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D7448" w14:textId="1A6F56F5" w:rsidR="00904997" w:rsidRPr="00751FA7" w:rsidRDefault="00904997" w:rsidP="00904997">
      <w:pPr>
        <w:tabs>
          <w:tab w:val="left" w:pos="0"/>
        </w:tabs>
        <w:spacing w:after="0" w:line="360" w:lineRule="auto"/>
        <w:jc w:val="center"/>
        <w:rPr>
          <w:rFonts w:ascii="Arial" w:hAnsi="Arial" w:cs="Arial"/>
          <w:b/>
          <w:bCs/>
          <w:sz w:val="24"/>
          <w:szCs w:val="24"/>
        </w:rPr>
      </w:pPr>
      <w:r w:rsidRPr="00751FA7">
        <w:rPr>
          <w:rFonts w:ascii="Arial" w:hAnsi="Arial" w:cs="Arial"/>
          <w:b/>
          <w:bCs/>
          <w:sz w:val="24"/>
          <w:szCs w:val="24"/>
        </w:rPr>
        <w:t xml:space="preserve">Evaluation of organic modules for </w:t>
      </w:r>
      <w:proofErr w:type="spellStart"/>
      <w:r w:rsidRPr="00751FA7">
        <w:rPr>
          <w:rFonts w:ascii="Arial" w:hAnsi="Arial" w:cs="Arial"/>
          <w:b/>
          <w:bCs/>
          <w:sz w:val="24"/>
          <w:szCs w:val="24"/>
        </w:rPr>
        <w:t>blackgram</w:t>
      </w:r>
      <w:proofErr w:type="spellEnd"/>
      <w:r w:rsidRPr="00751FA7">
        <w:rPr>
          <w:rFonts w:ascii="Arial" w:hAnsi="Arial" w:cs="Arial"/>
          <w:b/>
          <w:bCs/>
          <w:sz w:val="24"/>
          <w:szCs w:val="24"/>
        </w:rPr>
        <w:t xml:space="preserve"> </w:t>
      </w:r>
      <w:r w:rsidR="008A384A" w:rsidRPr="00751FA7">
        <w:rPr>
          <w:rFonts w:ascii="Arial" w:hAnsi="Arial" w:cs="Arial"/>
          <w:b/>
          <w:bCs/>
          <w:sz w:val="24"/>
          <w:szCs w:val="24"/>
        </w:rPr>
        <w:t>(</w:t>
      </w:r>
      <w:r w:rsidRPr="00751FA7">
        <w:rPr>
          <w:rFonts w:ascii="Arial" w:hAnsi="Arial" w:cs="Arial"/>
          <w:b/>
          <w:bCs/>
          <w:i/>
          <w:iCs/>
          <w:sz w:val="24"/>
          <w:szCs w:val="24"/>
        </w:rPr>
        <w:t>Vigna</w:t>
      </w:r>
      <w:r w:rsidR="008A384A" w:rsidRPr="00751FA7">
        <w:rPr>
          <w:rFonts w:ascii="Arial" w:hAnsi="Arial" w:cs="Arial"/>
          <w:b/>
          <w:bCs/>
          <w:i/>
          <w:iCs/>
          <w:sz w:val="24"/>
          <w:szCs w:val="24"/>
        </w:rPr>
        <w:t xml:space="preserve"> mungo</w:t>
      </w:r>
      <w:r w:rsidR="008A384A" w:rsidRPr="00751FA7">
        <w:rPr>
          <w:rFonts w:ascii="Arial" w:hAnsi="Arial" w:cs="Arial"/>
          <w:b/>
          <w:bCs/>
          <w:sz w:val="24"/>
          <w:szCs w:val="24"/>
        </w:rPr>
        <w:t xml:space="preserve"> L. Hepper)</w:t>
      </w:r>
      <w:r w:rsidRPr="00751FA7">
        <w:rPr>
          <w:rFonts w:ascii="Arial" w:hAnsi="Arial" w:cs="Arial"/>
          <w:b/>
          <w:bCs/>
          <w:sz w:val="24"/>
          <w:szCs w:val="24"/>
        </w:rPr>
        <w:t xml:space="preserve"> and </w:t>
      </w:r>
      <w:proofErr w:type="spellStart"/>
      <w:r w:rsidRPr="00751FA7">
        <w:rPr>
          <w:rFonts w:ascii="Arial" w:hAnsi="Arial" w:cs="Arial"/>
          <w:b/>
          <w:bCs/>
          <w:sz w:val="24"/>
          <w:szCs w:val="24"/>
        </w:rPr>
        <w:t>greengram</w:t>
      </w:r>
      <w:proofErr w:type="spellEnd"/>
      <w:r w:rsidRPr="00751FA7">
        <w:rPr>
          <w:rFonts w:ascii="Arial" w:hAnsi="Arial" w:cs="Arial"/>
          <w:b/>
          <w:bCs/>
          <w:sz w:val="24"/>
          <w:szCs w:val="24"/>
        </w:rPr>
        <w:t xml:space="preserve"> </w:t>
      </w:r>
      <w:r w:rsidR="008A384A" w:rsidRPr="00751FA7">
        <w:rPr>
          <w:rFonts w:ascii="Arial" w:hAnsi="Arial" w:cs="Arial"/>
          <w:b/>
          <w:bCs/>
          <w:sz w:val="24"/>
          <w:szCs w:val="24"/>
        </w:rPr>
        <w:t>(</w:t>
      </w:r>
      <w:r w:rsidR="008A384A" w:rsidRPr="00751FA7">
        <w:rPr>
          <w:rFonts w:ascii="Arial" w:hAnsi="Arial" w:cs="Arial"/>
          <w:b/>
          <w:bCs/>
          <w:i/>
          <w:iCs/>
          <w:sz w:val="24"/>
          <w:szCs w:val="24"/>
        </w:rPr>
        <w:t>Vigna radiata</w:t>
      </w:r>
      <w:r w:rsidR="008A384A" w:rsidRPr="00751FA7">
        <w:rPr>
          <w:rFonts w:ascii="Arial" w:hAnsi="Arial" w:cs="Arial"/>
          <w:b/>
          <w:bCs/>
          <w:sz w:val="24"/>
          <w:szCs w:val="24"/>
        </w:rPr>
        <w:t xml:space="preserve"> L. </w:t>
      </w:r>
      <w:proofErr w:type="spellStart"/>
      <w:r w:rsidR="008A384A" w:rsidRPr="00751FA7">
        <w:rPr>
          <w:rFonts w:ascii="Arial" w:hAnsi="Arial" w:cs="Arial"/>
          <w:b/>
          <w:bCs/>
          <w:sz w:val="24"/>
          <w:szCs w:val="24"/>
        </w:rPr>
        <w:t>Wilezek</w:t>
      </w:r>
      <w:proofErr w:type="spellEnd"/>
      <w:r w:rsidR="008A384A" w:rsidRPr="00751FA7">
        <w:rPr>
          <w:rFonts w:ascii="Arial" w:hAnsi="Arial" w:cs="Arial"/>
          <w:b/>
          <w:bCs/>
          <w:sz w:val="24"/>
          <w:szCs w:val="24"/>
        </w:rPr>
        <w:t xml:space="preserve">) </w:t>
      </w:r>
      <w:r w:rsidRPr="00751FA7">
        <w:rPr>
          <w:rFonts w:ascii="Arial" w:hAnsi="Arial" w:cs="Arial"/>
          <w:b/>
          <w:bCs/>
          <w:sz w:val="24"/>
          <w:szCs w:val="24"/>
        </w:rPr>
        <w:t>production</w:t>
      </w:r>
    </w:p>
    <w:p w14:paraId="69E2D781" w14:textId="77777777" w:rsidR="00904997" w:rsidRPr="00751FA7" w:rsidRDefault="00904997" w:rsidP="00904997">
      <w:pPr>
        <w:spacing w:after="0" w:line="360" w:lineRule="auto"/>
        <w:rPr>
          <w:rFonts w:ascii="Arial" w:hAnsi="Arial" w:cs="Arial"/>
          <w:b/>
          <w:bCs/>
          <w:sz w:val="20"/>
          <w:szCs w:val="20"/>
        </w:rPr>
      </w:pPr>
    </w:p>
    <w:p w14:paraId="31C63013" w14:textId="77777777" w:rsidR="00193E66" w:rsidRPr="00193E66" w:rsidRDefault="00193E66" w:rsidP="00193E66">
      <w:pPr>
        <w:spacing w:after="0" w:line="360" w:lineRule="auto"/>
        <w:rPr>
          <w:rFonts w:ascii="Arial" w:hAnsi="Arial" w:cs="Arial"/>
          <w:b/>
          <w:bCs/>
          <w:iCs/>
          <w:sz w:val="20"/>
          <w:szCs w:val="20"/>
          <w:lang w:val="en-US"/>
        </w:rPr>
      </w:pPr>
    </w:p>
    <w:p w14:paraId="1136FB71" w14:textId="77777777" w:rsidR="008A384A" w:rsidRPr="00751FA7" w:rsidRDefault="008A384A" w:rsidP="00904997">
      <w:pPr>
        <w:spacing w:after="0" w:line="360" w:lineRule="auto"/>
        <w:rPr>
          <w:rFonts w:ascii="Arial" w:hAnsi="Arial" w:cs="Arial"/>
          <w:bCs/>
          <w:sz w:val="20"/>
          <w:szCs w:val="20"/>
        </w:rPr>
      </w:pPr>
    </w:p>
    <w:p w14:paraId="104682F9" w14:textId="7BAFDB4B" w:rsidR="008A384A" w:rsidRPr="00751FA7" w:rsidRDefault="00FB5012" w:rsidP="00FB5012">
      <w:pPr>
        <w:spacing w:after="0" w:line="360" w:lineRule="auto"/>
        <w:rPr>
          <w:rFonts w:ascii="Arial" w:hAnsi="Arial" w:cs="Arial"/>
          <w:b/>
          <w:bCs/>
        </w:rPr>
      </w:pPr>
      <w:r w:rsidRPr="00751FA7">
        <w:rPr>
          <w:rFonts w:ascii="Arial" w:hAnsi="Arial" w:cs="Arial"/>
          <w:b/>
          <w:bCs/>
        </w:rPr>
        <w:t>ABSTRACT</w:t>
      </w:r>
    </w:p>
    <w:p w14:paraId="7C1B42CD" w14:textId="77777777" w:rsidR="008A384A" w:rsidRPr="00751FA7" w:rsidRDefault="008A384A" w:rsidP="008A384A">
      <w:pPr>
        <w:spacing w:after="0" w:line="360" w:lineRule="auto"/>
        <w:jc w:val="both"/>
        <w:rPr>
          <w:rFonts w:ascii="Arial" w:hAnsi="Arial" w:cs="Arial"/>
          <w:b/>
          <w:bCs/>
          <w:sz w:val="20"/>
          <w:szCs w:val="20"/>
        </w:rPr>
      </w:pPr>
      <w:r w:rsidRPr="00751FA7">
        <w:rPr>
          <w:rFonts w:ascii="Arial" w:hAnsi="Arial" w:cs="Arial"/>
          <w:b/>
          <w:sz w:val="20"/>
          <w:szCs w:val="20"/>
        </w:rPr>
        <w:t xml:space="preserve">Aim: </w:t>
      </w:r>
      <w:r w:rsidRPr="00751FA7">
        <w:rPr>
          <w:rFonts w:ascii="Arial" w:hAnsi="Arial" w:cs="Arial"/>
          <w:sz w:val="20"/>
          <w:szCs w:val="20"/>
        </w:rPr>
        <w:t xml:space="preserve">To develop organic module for rapeseed production </w:t>
      </w:r>
      <w:r w:rsidRPr="00751FA7">
        <w:rPr>
          <w:rFonts w:ascii="Arial" w:hAnsi="Arial" w:cs="Arial"/>
          <w:bCs/>
          <w:sz w:val="20"/>
          <w:szCs w:val="20"/>
        </w:rPr>
        <w:t>to grow environment-friendly, pesticide free edible oil for mankind</w:t>
      </w:r>
    </w:p>
    <w:p w14:paraId="3CDEA317" w14:textId="33261156" w:rsidR="008A384A" w:rsidRPr="00751FA7" w:rsidRDefault="008A384A" w:rsidP="008A384A">
      <w:pPr>
        <w:spacing w:after="0" w:line="360" w:lineRule="auto"/>
        <w:jc w:val="both"/>
        <w:rPr>
          <w:rFonts w:ascii="Arial" w:hAnsi="Arial" w:cs="Arial"/>
          <w:sz w:val="20"/>
          <w:szCs w:val="20"/>
        </w:rPr>
      </w:pPr>
      <w:r w:rsidRPr="00751FA7">
        <w:rPr>
          <w:rFonts w:ascii="Arial" w:hAnsi="Arial" w:cs="Arial"/>
          <w:b/>
          <w:sz w:val="20"/>
          <w:szCs w:val="20"/>
        </w:rPr>
        <w:t xml:space="preserve">Methodology: </w:t>
      </w:r>
      <w:r w:rsidRPr="00751FA7">
        <w:rPr>
          <w:rFonts w:ascii="Arial" w:hAnsi="Arial" w:cs="Arial"/>
          <w:sz w:val="20"/>
          <w:szCs w:val="20"/>
        </w:rPr>
        <w:t>The</w:t>
      </w:r>
      <w:r w:rsidRPr="00751FA7">
        <w:rPr>
          <w:rFonts w:ascii="Arial" w:hAnsi="Arial" w:cs="Arial"/>
          <w:b/>
          <w:sz w:val="20"/>
          <w:szCs w:val="20"/>
        </w:rPr>
        <w:t xml:space="preserve"> </w:t>
      </w:r>
      <w:r w:rsidRPr="00751FA7">
        <w:rPr>
          <w:rFonts w:ascii="Arial" w:hAnsi="Arial" w:cs="Arial"/>
          <w:sz w:val="20"/>
          <w:szCs w:val="20"/>
        </w:rPr>
        <w:t xml:space="preserve">field trial was laid out with four treatments having six replications in a randomized block design for </w:t>
      </w:r>
      <w:r w:rsidR="008B7F16" w:rsidRPr="00751FA7">
        <w:rPr>
          <w:rFonts w:ascii="Arial" w:hAnsi="Arial" w:cs="Arial"/>
          <w:sz w:val="20"/>
          <w:szCs w:val="20"/>
        </w:rPr>
        <w:t>six</w:t>
      </w:r>
      <w:r w:rsidRPr="00751FA7">
        <w:rPr>
          <w:rFonts w:ascii="Arial" w:hAnsi="Arial" w:cs="Arial"/>
          <w:sz w:val="20"/>
          <w:szCs w:val="20"/>
        </w:rPr>
        <w:t xml:space="preserve"> years at AAU-Zonal Research Station, </w:t>
      </w:r>
      <w:proofErr w:type="spellStart"/>
      <w:r w:rsidRPr="00751FA7">
        <w:rPr>
          <w:rFonts w:ascii="Arial" w:hAnsi="Arial" w:cs="Arial"/>
          <w:sz w:val="20"/>
          <w:szCs w:val="20"/>
        </w:rPr>
        <w:t>Shillongani</w:t>
      </w:r>
      <w:proofErr w:type="spellEnd"/>
      <w:r w:rsidRPr="00751FA7">
        <w:rPr>
          <w:rFonts w:ascii="Arial" w:hAnsi="Arial" w:cs="Arial"/>
          <w:sz w:val="20"/>
          <w:szCs w:val="20"/>
        </w:rPr>
        <w:t xml:space="preserve">, Nagaon, Assam during </w:t>
      </w:r>
      <w:r w:rsidR="008B7F16" w:rsidRPr="00751FA7">
        <w:rPr>
          <w:rFonts w:ascii="Arial" w:hAnsi="Arial" w:cs="Arial"/>
          <w:i/>
          <w:sz w:val="20"/>
          <w:szCs w:val="20"/>
        </w:rPr>
        <w:t xml:space="preserve">Kharif </w:t>
      </w:r>
      <w:r w:rsidR="008B7F16" w:rsidRPr="00751FA7">
        <w:rPr>
          <w:rFonts w:ascii="Arial" w:hAnsi="Arial" w:cs="Arial"/>
          <w:iCs/>
          <w:sz w:val="20"/>
          <w:szCs w:val="20"/>
        </w:rPr>
        <w:t>2017</w:t>
      </w:r>
      <w:r w:rsidRPr="00751FA7">
        <w:rPr>
          <w:rFonts w:ascii="Arial" w:hAnsi="Arial" w:cs="Arial"/>
          <w:sz w:val="20"/>
          <w:szCs w:val="20"/>
        </w:rPr>
        <w:t xml:space="preserve"> to 2022. Treatments, T</w:t>
      </w:r>
      <w:r w:rsidRPr="00751FA7">
        <w:rPr>
          <w:rFonts w:ascii="Arial" w:hAnsi="Arial" w:cs="Arial"/>
          <w:sz w:val="20"/>
          <w:szCs w:val="20"/>
          <w:vertAlign w:val="subscript"/>
        </w:rPr>
        <w:t>1</w:t>
      </w:r>
      <w:r w:rsidRPr="00751FA7">
        <w:rPr>
          <w:rFonts w:ascii="Arial" w:hAnsi="Arial" w:cs="Arial"/>
          <w:sz w:val="20"/>
          <w:szCs w:val="20"/>
        </w:rPr>
        <w:t xml:space="preserve"> and T</w:t>
      </w:r>
      <w:r w:rsidRPr="00751FA7">
        <w:rPr>
          <w:rFonts w:ascii="Arial" w:hAnsi="Arial" w:cs="Arial"/>
          <w:sz w:val="20"/>
          <w:szCs w:val="20"/>
          <w:vertAlign w:val="subscript"/>
        </w:rPr>
        <w:t>2</w:t>
      </w:r>
      <w:r w:rsidRPr="00751FA7">
        <w:rPr>
          <w:rFonts w:ascii="Arial" w:hAnsi="Arial" w:cs="Arial"/>
          <w:sz w:val="20"/>
          <w:szCs w:val="20"/>
        </w:rPr>
        <w:t xml:space="preserve"> were the organic modules (M I and M II), T</w:t>
      </w:r>
      <w:r w:rsidRPr="00751FA7">
        <w:rPr>
          <w:rFonts w:ascii="Arial" w:hAnsi="Arial" w:cs="Arial"/>
          <w:sz w:val="20"/>
          <w:szCs w:val="20"/>
          <w:vertAlign w:val="subscript"/>
        </w:rPr>
        <w:t>3</w:t>
      </w:r>
      <w:r w:rsidRPr="00751FA7">
        <w:rPr>
          <w:rFonts w:ascii="Arial" w:hAnsi="Arial" w:cs="Arial"/>
          <w:sz w:val="20"/>
          <w:szCs w:val="20"/>
        </w:rPr>
        <w:t xml:space="preserve"> was with recommended package of practices (</w:t>
      </w:r>
      <w:proofErr w:type="spellStart"/>
      <w:r w:rsidRPr="00751FA7">
        <w:rPr>
          <w:rFonts w:ascii="Arial" w:hAnsi="Arial" w:cs="Arial"/>
          <w:sz w:val="20"/>
          <w:szCs w:val="20"/>
        </w:rPr>
        <w:t>PoP</w:t>
      </w:r>
      <w:proofErr w:type="spellEnd"/>
      <w:r w:rsidRPr="00751FA7">
        <w:rPr>
          <w:rFonts w:ascii="Arial" w:hAnsi="Arial" w:cs="Arial"/>
          <w:sz w:val="20"/>
          <w:szCs w:val="20"/>
        </w:rPr>
        <w:t>) and T</w:t>
      </w:r>
      <w:r w:rsidRPr="00751FA7">
        <w:rPr>
          <w:rFonts w:ascii="Arial" w:hAnsi="Arial" w:cs="Arial"/>
          <w:sz w:val="20"/>
          <w:szCs w:val="20"/>
          <w:vertAlign w:val="subscript"/>
        </w:rPr>
        <w:t>4</w:t>
      </w:r>
      <w:r w:rsidRPr="00751FA7">
        <w:rPr>
          <w:rFonts w:ascii="Arial" w:hAnsi="Arial" w:cs="Arial"/>
          <w:sz w:val="20"/>
          <w:szCs w:val="20"/>
        </w:rPr>
        <w:t xml:space="preserve"> was the absolute control. The initial and the final soil nutrient status as well as soil microbial population were tested using standard procedure. </w:t>
      </w:r>
    </w:p>
    <w:p w14:paraId="4423837F" w14:textId="04207122" w:rsidR="008A384A" w:rsidRPr="00751FA7" w:rsidRDefault="008A384A" w:rsidP="008A384A">
      <w:pPr>
        <w:spacing w:after="0" w:line="360" w:lineRule="auto"/>
        <w:jc w:val="both"/>
        <w:rPr>
          <w:rFonts w:ascii="Arial" w:hAnsi="Arial" w:cs="Arial"/>
          <w:sz w:val="20"/>
          <w:szCs w:val="20"/>
        </w:rPr>
      </w:pPr>
      <w:r w:rsidRPr="00751FA7">
        <w:rPr>
          <w:rFonts w:ascii="Arial" w:hAnsi="Arial" w:cs="Arial"/>
          <w:b/>
          <w:sz w:val="20"/>
          <w:szCs w:val="20"/>
        </w:rPr>
        <w:t xml:space="preserve">Results: </w:t>
      </w:r>
      <w:r w:rsidRPr="00751FA7">
        <w:rPr>
          <w:rFonts w:ascii="Arial" w:hAnsi="Arial" w:cs="Arial"/>
          <w:sz w:val="20"/>
          <w:szCs w:val="20"/>
        </w:rPr>
        <w:t xml:space="preserve">The treatments with </w:t>
      </w:r>
      <w:proofErr w:type="spellStart"/>
      <w:r w:rsidRPr="00751FA7">
        <w:rPr>
          <w:rFonts w:ascii="Arial" w:hAnsi="Arial" w:cs="Arial"/>
          <w:sz w:val="20"/>
          <w:szCs w:val="20"/>
        </w:rPr>
        <w:t>PoP</w:t>
      </w:r>
      <w:proofErr w:type="spellEnd"/>
      <w:r w:rsidRPr="00751FA7">
        <w:rPr>
          <w:rFonts w:ascii="Arial" w:hAnsi="Arial" w:cs="Arial"/>
          <w:sz w:val="20"/>
          <w:szCs w:val="20"/>
        </w:rPr>
        <w:t xml:space="preserve"> (T</w:t>
      </w:r>
      <w:r w:rsidRPr="00751FA7">
        <w:rPr>
          <w:rFonts w:ascii="Arial" w:hAnsi="Arial" w:cs="Arial"/>
          <w:sz w:val="20"/>
          <w:szCs w:val="20"/>
          <w:vertAlign w:val="subscript"/>
        </w:rPr>
        <w:t>3</w:t>
      </w:r>
      <w:r w:rsidRPr="00751FA7">
        <w:rPr>
          <w:rFonts w:ascii="Arial" w:hAnsi="Arial" w:cs="Arial"/>
          <w:sz w:val="20"/>
          <w:szCs w:val="20"/>
        </w:rPr>
        <w:t>) accrued in the lowest disease severity and insect-pest pressure and yielded the highest. Treatment T</w:t>
      </w:r>
      <w:r w:rsidRPr="00751FA7">
        <w:rPr>
          <w:rFonts w:ascii="Arial" w:hAnsi="Arial" w:cs="Arial"/>
          <w:sz w:val="20"/>
          <w:szCs w:val="20"/>
          <w:vertAlign w:val="subscript"/>
        </w:rPr>
        <w:t xml:space="preserve">2 </w:t>
      </w:r>
      <w:r w:rsidRPr="00751FA7">
        <w:rPr>
          <w:rFonts w:ascii="Arial" w:hAnsi="Arial" w:cs="Arial"/>
          <w:sz w:val="20"/>
          <w:szCs w:val="20"/>
        </w:rPr>
        <w:t xml:space="preserve">i.e., organic module II comprising seed inoculation with </w:t>
      </w:r>
      <w:r w:rsidRPr="00751FA7">
        <w:rPr>
          <w:rFonts w:ascii="Arial" w:hAnsi="Arial" w:cs="Arial"/>
          <w:i/>
          <w:iCs/>
          <w:sz w:val="20"/>
          <w:szCs w:val="20"/>
        </w:rPr>
        <w:t xml:space="preserve">Trichoderma viride </w:t>
      </w:r>
      <w:r w:rsidRPr="00751FA7">
        <w:rPr>
          <w:rFonts w:ascii="Arial" w:hAnsi="Arial" w:cs="Arial"/>
          <w:sz w:val="20"/>
          <w:szCs w:val="20"/>
        </w:rPr>
        <w:t>based biopesticide (Biogreen-5) @ 10 g kg</w:t>
      </w:r>
      <w:r w:rsidRPr="00751FA7">
        <w:rPr>
          <w:rFonts w:ascii="Arial" w:hAnsi="Arial" w:cs="Arial"/>
          <w:sz w:val="20"/>
          <w:szCs w:val="20"/>
          <w:vertAlign w:val="superscript"/>
        </w:rPr>
        <w:t>-1</w:t>
      </w:r>
      <w:r w:rsidRPr="00751FA7">
        <w:rPr>
          <w:rFonts w:ascii="Arial" w:hAnsi="Arial" w:cs="Arial"/>
          <w:sz w:val="20"/>
          <w:szCs w:val="20"/>
        </w:rPr>
        <w:t xml:space="preserve"> &amp; biofertilizer (</w:t>
      </w:r>
      <w:r w:rsidR="00632D9A">
        <w:rPr>
          <w:rFonts w:ascii="Arial" w:hAnsi="Arial" w:cs="Arial"/>
          <w:i/>
          <w:iCs/>
          <w:sz w:val="20"/>
          <w:szCs w:val="20"/>
        </w:rPr>
        <w:t>Rhizobium</w:t>
      </w:r>
      <w:r w:rsidRPr="00751FA7">
        <w:rPr>
          <w:rFonts w:ascii="Arial" w:hAnsi="Arial" w:cs="Arial"/>
          <w:sz w:val="20"/>
          <w:szCs w:val="20"/>
        </w:rPr>
        <w:t xml:space="preserve"> &amp; PSB each @ 50g kg</w:t>
      </w:r>
      <w:r w:rsidRPr="00751FA7">
        <w:rPr>
          <w:rFonts w:ascii="Arial" w:hAnsi="Arial" w:cs="Arial"/>
          <w:sz w:val="20"/>
          <w:szCs w:val="20"/>
          <w:vertAlign w:val="superscript"/>
        </w:rPr>
        <w:t>-1</w:t>
      </w:r>
      <w:r w:rsidRPr="00751FA7">
        <w:rPr>
          <w:rFonts w:ascii="Arial" w:hAnsi="Arial" w:cs="Arial"/>
          <w:sz w:val="20"/>
          <w:szCs w:val="20"/>
        </w:rPr>
        <w:t>) + soil application of vermicompost @ 1 t ha</w:t>
      </w:r>
      <w:r w:rsidRPr="00751FA7">
        <w:rPr>
          <w:rFonts w:ascii="Arial" w:hAnsi="Arial" w:cs="Arial"/>
          <w:sz w:val="20"/>
          <w:szCs w:val="20"/>
          <w:vertAlign w:val="superscript"/>
        </w:rPr>
        <w:t>-1</w:t>
      </w:r>
      <w:r w:rsidRPr="00751FA7">
        <w:rPr>
          <w:rFonts w:ascii="Arial" w:hAnsi="Arial" w:cs="Arial"/>
          <w:sz w:val="20"/>
          <w:szCs w:val="20"/>
        </w:rPr>
        <w:t xml:space="preserve">  + rock phosphate  @  30 kg ha</w:t>
      </w:r>
      <w:r w:rsidRPr="00751FA7">
        <w:rPr>
          <w:rFonts w:ascii="Arial" w:hAnsi="Arial" w:cs="Arial"/>
          <w:sz w:val="20"/>
          <w:szCs w:val="20"/>
          <w:vertAlign w:val="superscript"/>
        </w:rPr>
        <w:t>-1</w:t>
      </w:r>
      <w:r w:rsidRPr="00751FA7">
        <w:rPr>
          <w:rFonts w:ascii="Arial" w:hAnsi="Arial" w:cs="Arial"/>
          <w:sz w:val="20"/>
          <w:szCs w:val="20"/>
        </w:rPr>
        <w:t xml:space="preserve">  + foliar spray with </w:t>
      </w:r>
      <w:r w:rsidRPr="00751FA7">
        <w:rPr>
          <w:rFonts w:ascii="Arial" w:hAnsi="Arial" w:cs="Arial"/>
          <w:i/>
          <w:iCs/>
          <w:sz w:val="20"/>
          <w:szCs w:val="20"/>
        </w:rPr>
        <w:t xml:space="preserve">Bacillus megaterium </w:t>
      </w:r>
      <w:r w:rsidRPr="00751FA7">
        <w:rPr>
          <w:rFonts w:ascii="Arial" w:hAnsi="Arial" w:cs="Arial"/>
          <w:sz w:val="20"/>
          <w:szCs w:val="20"/>
        </w:rPr>
        <w:t>@ 5 ml l</w:t>
      </w:r>
      <w:r w:rsidRPr="00751FA7">
        <w:rPr>
          <w:rFonts w:ascii="Arial" w:hAnsi="Arial" w:cs="Arial"/>
          <w:sz w:val="20"/>
          <w:szCs w:val="20"/>
          <w:vertAlign w:val="superscript"/>
        </w:rPr>
        <w:t>-1</w:t>
      </w:r>
      <w:r w:rsidRPr="00751FA7">
        <w:rPr>
          <w:rFonts w:ascii="Arial" w:hAnsi="Arial" w:cs="Arial"/>
          <w:sz w:val="20"/>
          <w:szCs w:val="20"/>
        </w:rPr>
        <w:t xml:space="preserve">  </w:t>
      </w:r>
      <w:r w:rsidRPr="00751FA7">
        <w:rPr>
          <w:rFonts w:ascii="Arial" w:hAnsi="Arial" w:cs="Arial"/>
          <w:bCs/>
          <w:sz w:val="20"/>
          <w:szCs w:val="20"/>
        </w:rPr>
        <w:t>at the appearance of the disease and at 15 days after first spray</w:t>
      </w:r>
      <w:r w:rsidRPr="00751FA7">
        <w:rPr>
          <w:rFonts w:ascii="Arial" w:hAnsi="Arial" w:cs="Arial"/>
          <w:sz w:val="20"/>
          <w:szCs w:val="20"/>
        </w:rPr>
        <w:t xml:space="preserve"> + foliar sprays of NSKE 5% (need based) + installation of bird perch @ 40 nos. ha</w:t>
      </w:r>
      <w:r w:rsidRPr="00751FA7">
        <w:rPr>
          <w:rFonts w:ascii="Arial" w:hAnsi="Arial" w:cs="Arial"/>
          <w:sz w:val="20"/>
          <w:szCs w:val="20"/>
          <w:vertAlign w:val="superscript"/>
        </w:rPr>
        <w:t>-1</w:t>
      </w:r>
      <w:r w:rsidRPr="00751FA7">
        <w:rPr>
          <w:rFonts w:ascii="Arial" w:hAnsi="Arial" w:cs="Arial"/>
          <w:sz w:val="20"/>
          <w:szCs w:val="20"/>
        </w:rPr>
        <w:t xml:space="preserve">  and yellow sticky trap </w:t>
      </w:r>
      <w:r w:rsidRPr="00751FA7">
        <w:rPr>
          <w:rFonts w:ascii="Arial" w:hAnsi="Arial" w:cs="Arial"/>
          <w:bCs/>
          <w:sz w:val="20"/>
          <w:szCs w:val="20"/>
        </w:rPr>
        <w:t>(0.3</w:t>
      </w:r>
      <w:r w:rsidR="00653A47">
        <w:rPr>
          <w:rFonts w:ascii="Arial" w:hAnsi="Arial" w:cs="Arial"/>
          <w:bCs/>
          <w:sz w:val="20"/>
          <w:szCs w:val="20"/>
        </w:rPr>
        <w:t xml:space="preserve"> </w:t>
      </w:r>
      <w:r w:rsidRPr="00751FA7">
        <w:rPr>
          <w:rFonts w:ascii="Arial" w:hAnsi="Arial" w:cs="Arial"/>
          <w:bCs/>
          <w:sz w:val="20"/>
          <w:szCs w:val="20"/>
        </w:rPr>
        <w:t>m x 0.2</w:t>
      </w:r>
      <w:r w:rsidR="00653A47">
        <w:rPr>
          <w:rFonts w:ascii="Arial" w:hAnsi="Arial" w:cs="Arial"/>
          <w:bCs/>
          <w:sz w:val="20"/>
          <w:szCs w:val="20"/>
        </w:rPr>
        <w:t xml:space="preserve"> </w:t>
      </w:r>
      <w:r w:rsidRPr="00751FA7">
        <w:rPr>
          <w:rFonts w:ascii="Arial" w:hAnsi="Arial" w:cs="Arial"/>
          <w:bCs/>
          <w:sz w:val="20"/>
          <w:szCs w:val="20"/>
        </w:rPr>
        <w:t xml:space="preserve">m) </w:t>
      </w:r>
      <w:r w:rsidRPr="00751FA7">
        <w:rPr>
          <w:rFonts w:ascii="Arial" w:hAnsi="Arial" w:cs="Arial"/>
          <w:sz w:val="20"/>
          <w:szCs w:val="20"/>
        </w:rPr>
        <w:t>@ 20 nos. ha</w:t>
      </w:r>
      <w:r w:rsidRPr="00751FA7">
        <w:rPr>
          <w:rFonts w:ascii="Arial" w:hAnsi="Arial" w:cs="Arial"/>
          <w:sz w:val="20"/>
          <w:szCs w:val="20"/>
          <w:vertAlign w:val="superscript"/>
        </w:rPr>
        <w:t>-1</w:t>
      </w:r>
      <w:r w:rsidRPr="00751FA7">
        <w:rPr>
          <w:rFonts w:ascii="Arial" w:hAnsi="Arial" w:cs="Arial"/>
          <w:sz w:val="20"/>
          <w:szCs w:val="20"/>
        </w:rPr>
        <w:t xml:space="preserve">  yielded </w:t>
      </w:r>
      <w:r w:rsidR="008B7F16" w:rsidRPr="00751FA7">
        <w:rPr>
          <w:rFonts w:ascii="Arial" w:hAnsi="Arial" w:cs="Arial"/>
          <w:bCs/>
          <w:sz w:val="20"/>
          <w:szCs w:val="20"/>
        </w:rPr>
        <w:t>11.94 q ha</w:t>
      </w:r>
      <w:r w:rsidR="008B7F16" w:rsidRPr="00751FA7">
        <w:rPr>
          <w:rFonts w:ascii="Arial" w:hAnsi="Arial" w:cs="Arial"/>
          <w:bCs/>
          <w:sz w:val="20"/>
          <w:szCs w:val="20"/>
          <w:vertAlign w:val="superscript"/>
        </w:rPr>
        <w:t xml:space="preserve">-1 </w:t>
      </w:r>
      <w:r w:rsidR="008B7F16" w:rsidRPr="00751FA7">
        <w:rPr>
          <w:rFonts w:ascii="Arial" w:hAnsi="Arial" w:cs="Arial"/>
          <w:bCs/>
          <w:sz w:val="20"/>
          <w:szCs w:val="20"/>
        </w:rPr>
        <w:t>and 11.25 q ha</w:t>
      </w:r>
      <w:r w:rsidR="008B7F16" w:rsidRPr="00751FA7">
        <w:rPr>
          <w:rFonts w:ascii="Arial" w:hAnsi="Arial" w:cs="Arial"/>
          <w:bCs/>
          <w:sz w:val="20"/>
          <w:szCs w:val="20"/>
          <w:vertAlign w:val="superscript"/>
        </w:rPr>
        <w:t>-1</w:t>
      </w:r>
      <w:r w:rsidR="008B7F16" w:rsidRPr="00751FA7">
        <w:rPr>
          <w:rFonts w:ascii="Arial" w:hAnsi="Arial" w:cs="Arial"/>
          <w:sz w:val="20"/>
          <w:szCs w:val="20"/>
        </w:rPr>
        <w:t xml:space="preserve"> in </w:t>
      </w:r>
      <w:proofErr w:type="spellStart"/>
      <w:r w:rsidR="008B7F16" w:rsidRPr="00751FA7">
        <w:rPr>
          <w:rFonts w:ascii="Arial" w:hAnsi="Arial" w:cs="Arial"/>
          <w:sz w:val="20"/>
          <w:szCs w:val="20"/>
        </w:rPr>
        <w:t>blackgram</w:t>
      </w:r>
      <w:proofErr w:type="spellEnd"/>
      <w:r w:rsidR="008B7F16" w:rsidRPr="00751FA7">
        <w:rPr>
          <w:rFonts w:ascii="Arial" w:hAnsi="Arial" w:cs="Arial"/>
          <w:sz w:val="20"/>
          <w:szCs w:val="20"/>
        </w:rPr>
        <w:t xml:space="preserve"> and </w:t>
      </w:r>
      <w:proofErr w:type="spellStart"/>
      <w:r w:rsidR="008B7F16" w:rsidRPr="00751FA7">
        <w:rPr>
          <w:rFonts w:ascii="Arial" w:hAnsi="Arial" w:cs="Arial"/>
          <w:sz w:val="20"/>
          <w:szCs w:val="20"/>
        </w:rPr>
        <w:t>greengram</w:t>
      </w:r>
      <w:proofErr w:type="spellEnd"/>
      <w:r w:rsidR="008B7F16" w:rsidRPr="00751FA7">
        <w:rPr>
          <w:rFonts w:ascii="Arial" w:hAnsi="Arial" w:cs="Arial"/>
          <w:sz w:val="20"/>
          <w:szCs w:val="20"/>
        </w:rPr>
        <w:t xml:space="preserve"> respectively.</w:t>
      </w:r>
      <w:r w:rsidRPr="00751FA7">
        <w:rPr>
          <w:rFonts w:ascii="Arial" w:hAnsi="Arial" w:cs="Arial"/>
          <w:sz w:val="20"/>
          <w:szCs w:val="20"/>
        </w:rPr>
        <w:t xml:space="preserve"> The higher yield under organic module II might be attributed to lower disease severity of both </w:t>
      </w:r>
      <w:r w:rsidR="008B7F16" w:rsidRPr="00751FA7">
        <w:rPr>
          <w:rFonts w:ascii="Arial" w:hAnsi="Arial" w:cs="Arial"/>
          <w:iCs/>
          <w:sz w:val="20"/>
          <w:szCs w:val="20"/>
        </w:rPr>
        <w:t xml:space="preserve">web blight </w:t>
      </w:r>
      <w:r w:rsidR="008075F0" w:rsidRPr="00751FA7">
        <w:rPr>
          <w:rFonts w:ascii="Arial" w:hAnsi="Arial" w:cs="Arial"/>
          <w:iCs/>
          <w:sz w:val="20"/>
          <w:szCs w:val="20"/>
        </w:rPr>
        <w:t xml:space="preserve">(11.81 and 10.81 %) </w:t>
      </w:r>
      <w:r w:rsidR="008B7F16" w:rsidRPr="00751FA7">
        <w:rPr>
          <w:rFonts w:ascii="Arial" w:hAnsi="Arial" w:cs="Arial"/>
          <w:iCs/>
          <w:sz w:val="20"/>
          <w:szCs w:val="20"/>
        </w:rPr>
        <w:t xml:space="preserve">and </w:t>
      </w:r>
      <w:proofErr w:type="spellStart"/>
      <w:r w:rsidR="008B7F16" w:rsidRPr="00751FA7">
        <w:rPr>
          <w:rFonts w:ascii="Arial" w:hAnsi="Arial" w:cs="Arial"/>
          <w:iCs/>
          <w:sz w:val="20"/>
          <w:szCs w:val="20"/>
        </w:rPr>
        <w:t>cercospora</w:t>
      </w:r>
      <w:proofErr w:type="spellEnd"/>
      <w:r w:rsidR="008B7F16" w:rsidRPr="00751FA7">
        <w:rPr>
          <w:rFonts w:ascii="Arial" w:hAnsi="Arial" w:cs="Arial"/>
          <w:iCs/>
          <w:sz w:val="20"/>
          <w:szCs w:val="20"/>
        </w:rPr>
        <w:t xml:space="preserve"> leaf spot</w:t>
      </w:r>
      <w:r w:rsidR="008075F0" w:rsidRPr="00751FA7">
        <w:rPr>
          <w:rFonts w:ascii="Arial" w:hAnsi="Arial" w:cs="Arial"/>
          <w:iCs/>
          <w:sz w:val="20"/>
          <w:szCs w:val="20"/>
        </w:rPr>
        <w:t xml:space="preserve"> (5.78 and 4.62 %)</w:t>
      </w:r>
      <w:r w:rsidRPr="00751FA7">
        <w:rPr>
          <w:rFonts w:ascii="Arial" w:hAnsi="Arial" w:cs="Arial"/>
          <w:sz w:val="20"/>
          <w:szCs w:val="20"/>
        </w:rPr>
        <w:t xml:space="preserve"> and</w:t>
      </w:r>
      <w:r w:rsidR="008B7F16" w:rsidRPr="00751FA7">
        <w:rPr>
          <w:rFonts w:ascii="Arial" w:hAnsi="Arial" w:cs="Arial"/>
          <w:sz w:val="20"/>
          <w:szCs w:val="20"/>
        </w:rPr>
        <w:t>,</w:t>
      </w:r>
      <w:r w:rsidRPr="00751FA7">
        <w:rPr>
          <w:rFonts w:ascii="Arial" w:hAnsi="Arial" w:cs="Arial"/>
          <w:sz w:val="20"/>
          <w:szCs w:val="20"/>
        </w:rPr>
        <w:t xml:space="preserve"> </w:t>
      </w:r>
      <w:r w:rsidR="00661C57" w:rsidRPr="00751FA7">
        <w:rPr>
          <w:rFonts w:ascii="Arial" w:hAnsi="Arial" w:cs="Arial"/>
          <w:sz w:val="20"/>
          <w:szCs w:val="20"/>
        </w:rPr>
        <w:t xml:space="preserve">also lower </w:t>
      </w:r>
      <w:r w:rsidRPr="00751FA7">
        <w:rPr>
          <w:rFonts w:ascii="Arial" w:hAnsi="Arial" w:cs="Arial"/>
          <w:sz w:val="20"/>
          <w:szCs w:val="20"/>
        </w:rPr>
        <w:t>aphid population</w:t>
      </w:r>
      <w:r w:rsidR="00661C57" w:rsidRPr="00751FA7">
        <w:rPr>
          <w:rFonts w:ascii="Arial" w:hAnsi="Arial" w:cs="Arial"/>
          <w:sz w:val="20"/>
          <w:szCs w:val="20"/>
        </w:rPr>
        <w:t xml:space="preserve"> (12.55 and 15.32)</w:t>
      </w:r>
      <w:r w:rsidRPr="00751FA7">
        <w:rPr>
          <w:rFonts w:ascii="Arial" w:hAnsi="Arial" w:cs="Arial"/>
          <w:sz w:val="20"/>
          <w:szCs w:val="20"/>
        </w:rPr>
        <w:t xml:space="preserve"> </w:t>
      </w:r>
      <w:r w:rsidR="008B7F16" w:rsidRPr="00751FA7">
        <w:rPr>
          <w:rFonts w:ascii="Arial" w:hAnsi="Arial" w:cs="Arial"/>
          <w:sz w:val="20"/>
          <w:szCs w:val="20"/>
        </w:rPr>
        <w:t>and pod borer damage</w:t>
      </w:r>
      <w:r w:rsidR="00661C57" w:rsidRPr="00751FA7">
        <w:rPr>
          <w:rFonts w:ascii="Arial" w:hAnsi="Arial" w:cs="Arial"/>
          <w:sz w:val="20"/>
          <w:szCs w:val="20"/>
        </w:rPr>
        <w:t xml:space="preserve"> (15.32 and 9.40)</w:t>
      </w:r>
      <w:r w:rsidR="008B7F16" w:rsidRPr="00751FA7">
        <w:rPr>
          <w:rFonts w:ascii="Arial" w:hAnsi="Arial" w:cs="Arial"/>
          <w:sz w:val="20"/>
          <w:szCs w:val="20"/>
        </w:rPr>
        <w:t xml:space="preserve"> </w:t>
      </w:r>
      <w:r w:rsidR="00661C57" w:rsidRPr="00751FA7">
        <w:rPr>
          <w:rFonts w:ascii="Arial" w:hAnsi="Arial" w:cs="Arial"/>
          <w:sz w:val="20"/>
          <w:szCs w:val="20"/>
        </w:rPr>
        <w:t xml:space="preserve">in both </w:t>
      </w:r>
      <w:proofErr w:type="spellStart"/>
      <w:r w:rsidR="00661C57" w:rsidRPr="00751FA7">
        <w:rPr>
          <w:rFonts w:ascii="Arial" w:hAnsi="Arial" w:cs="Arial"/>
          <w:sz w:val="20"/>
          <w:szCs w:val="20"/>
        </w:rPr>
        <w:t>blackgram</w:t>
      </w:r>
      <w:proofErr w:type="spellEnd"/>
      <w:r w:rsidR="00661C57" w:rsidRPr="00751FA7">
        <w:rPr>
          <w:rFonts w:ascii="Arial" w:hAnsi="Arial" w:cs="Arial"/>
          <w:sz w:val="20"/>
          <w:szCs w:val="20"/>
        </w:rPr>
        <w:t xml:space="preserve"> and </w:t>
      </w:r>
      <w:proofErr w:type="spellStart"/>
      <w:r w:rsidR="00661C57" w:rsidRPr="00751FA7">
        <w:rPr>
          <w:rFonts w:ascii="Arial" w:hAnsi="Arial" w:cs="Arial"/>
          <w:sz w:val="20"/>
          <w:szCs w:val="20"/>
        </w:rPr>
        <w:t>greengram</w:t>
      </w:r>
      <w:proofErr w:type="spellEnd"/>
      <w:r w:rsidR="00661C57" w:rsidRPr="00751FA7">
        <w:rPr>
          <w:rFonts w:ascii="Arial" w:hAnsi="Arial" w:cs="Arial"/>
          <w:sz w:val="20"/>
          <w:szCs w:val="20"/>
        </w:rPr>
        <w:t xml:space="preserve"> respectively.</w:t>
      </w:r>
      <w:r w:rsidRPr="00751FA7">
        <w:rPr>
          <w:rFonts w:ascii="Arial" w:hAnsi="Arial" w:cs="Arial"/>
          <w:sz w:val="20"/>
          <w:szCs w:val="20"/>
        </w:rPr>
        <w:t xml:space="preserve"> </w:t>
      </w:r>
    </w:p>
    <w:p w14:paraId="21786652" w14:textId="7A29D20E" w:rsidR="008A384A" w:rsidRPr="00751FA7" w:rsidRDefault="00653A47" w:rsidP="008A384A">
      <w:pPr>
        <w:spacing w:after="0" w:line="360" w:lineRule="auto"/>
        <w:jc w:val="both"/>
        <w:rPr>
          <w:rFonts w:ascii="Arial" w:hAnsi="Arial" w:cs="Arial"/>
          <w:sz w:val="20"/>
          <w:szCs w:val="20"/>
        </w:rPr>
      </w:pPr>
      <w:r>
        <w:rPr>
          <w:rFonts w:ascii="Arial" w:hAnsi="Arial" w:cs="Arial"/>
          <w:b/>
          <w:sz w:val="20"/>
          <w:szCs w:val="20"/>
        </w:rPr>
        <w:t>Conclusion</w:t>
      </w:r>
      <w:r w:rsidR="008A384A" w:rsidRPr="00751FA7">
        <w:rPr>
          <w:rFonts w:ascii="Arial" w:hAnsi="Arial" w:cs="Arial"/>
          <w:b/>
          <w:sz w:val="20"/>
          <w:szCs w:val="20"/>
        </w:rPr>
        <w:t xml:space="preserve">: </w:t>
      </w:r>
      <w:r w:rsidR="008A384A" w:rsidRPr="00751FA7">
        <w:rPr>
          <w:rFonts w:ascii="Arial" w:hAnsi="Arial" w:cs="Arial"/>
          <w:sz w:val="20"/>
          <w:szCs w:val="20"/>
        </w:rPr>
        <w:t xml:space="preserve">The field trial showed that organic module II has enough potential to lower </w:t>
      </w:r>
      <w:r w:rsidR="008075F0" w:rsidRPr="00751FA7">
        <w:rPr>
          <w:rFonts w:ascii="Arial" w:hAnsi="Arial" w:cs="Arial"/>
          <w:iCs/>
          <w:sz w:val="20"/>
          <w:szCs w:val="20"/>
        </w:rPr>
        <w:t xml:space="preserve">web blight and </w:t>
      </w:r>
      <w:proofErr w:type="spellStart"/>
      <w:r w:rsidR="008075F0" w:rsidRPr="00751FA7">
        <w:rPr>
          <w:rFonts w:ascii="Arial" w:hAnsi="Arial" w:cs="Arial"/>
          <w:iCs/>
          <w:sz w:val="20"/>
          <w:szCs w:val="20"/>
        </w:rPr>
        <w:t>cercospora</w:t>
      </w:r>
      <w:proofErr w:type="spellEnd"/>
      <w:r w:rsidR="008075F0" w:rsidRPr="00751FA7">
        <w:rPr>
          <w:rFonts w:ascii="Arial" w:hAnsi="Arial" w:cs="Arial"/>
          <w:iCs/>
          <w:sz w:val="20"/>
          <w:szCs w:val="20"/>
        </w:rPr>
        <w:t xml:space="preserve"> leaf spot</w:t>
      </w:r>
      <w:r w:rsidR="008A384A" w:rsidRPr="00751FA7">
        <w:rPr>
          <w:rFonts w:ascii="Arial" w:hAnsi="Arial" w:cs="Arial"/>
          <w:sz w:val="20"/>
          <w:szCs w:val="20"/>
        </w:rPr>
        <w:t xml:space="preserve"> </w:t>
      </w:r>
      <w:r w:rsidR="008075F0" w:rsidRPr="00751FA7">
        <w:rPr>
          <w:rFonts w:ascii="Arial" w:hAnsi="Arial" w:cs="Arial"/>
          <w:sz w:val="20"/>
          <w:szCs w:val="20"/>
        </w:rPr>
        <w:t xml:space="preserve">as well as </w:t>
      </w:r>
      <w:r w:rsidR="008A384A" w:rsidRPr="00751FA7">
        <w:rPr>
          <w:rFonts w:ascii="Arial" w:hAnsi="Arial" w:cs="Arial"/>
          <w:sz w:val="20"/>
          <w:szCs w:val="20"/>
        </w:rPr>
        <w:t>aphid population</w:t>
      </w:r>
      <w:r w:rsidR="008075F0" w:rsidRPr="00751FA7">
        <w:rPr>
          <w:rFonts w:ascii="Arial" w:hAnsi="Arial" w:cs="Arial"/>
          <w:sz w:val="20"/>
          <w:szCs w:val="20"/>
        </w:rPr>
        <w:t xml:space="preserve"> and pod borer damage</w:t>
      </w:r>
      <w:r w:rsidR="008A384A" w:rsidRPr="00751FA7">
        <w:rPr>
          <w:rFonts w:ascii="Arial" w:hAnsi="Arial" w:cs="Arial"/>
          <w:sz w:val="20"/>
          <w:szCs w:val="20"/>
        </w:rPr>
        <w:t xml:space="preserve"> </w:t>
      </w:r>
      <w:r w:rsidR="008075F0" w:rsidRPr="00751FA7">
        <w:rPr>
          <w:rFonts w:ascii="Arial" w:hAnsi="Arial" w:cs="Arial"/>
          <w:sz w:val="20"/>
          <w:szCs w:val="20"/>
        </w:rPr>
        <w:t xml:space="preserve">in </w:t>
      </w:r>
      <w:proofErr w:type="spellStart"/>
      <w:r w:rsidR="008075F0" w:rsidRPr="00751FA7">
        <w:rPr>
          <w:rFonts w:ascii="Arial" w:hAnsi="Arial" w:cs="Arial"/>
          <w:sz w:val="20"/>
          <w:szCs w:val="20"/>
        </w:rPr>
        <w:t>blackgram</w:t>
      </w:r>
      <w:proofErr w:type="spellEnd"/>
      <w:r w:rsidR="008075F0" w:rsidRPr="00751FA7">
        <w:rPr>
          <w:rFonts w:ascii="Arial" w:hAnsi="Arial" w:cs="Arial"/>
          <w:sz w:val="20"/>
          <w:szCs w:val="20"/>
        </w:rPr>
        <w:t xml:space="preserve"> an</w:t>
      </w:r>
      <w:r w:rsidR="00632D9A">
        <w:rPr>
          <w:rFonts w:ascii="Arial" w:hAnsi="Arial" w:cs="Arial"/>
          <w:sz w:val="20"/>
          <w:szCs w:val="20"/>
        </w:rPr>
        <w:t>d</w:t>
      </w:r>
      <w:r w:rsidR="008075F0" w:rsidRPr="00751FA7">
        <w:rPr>
          <w:rFonts w:ascii="Arial" w:hAnsi="Arial" w:cs="Arial"/>
          <w:sz w:val="20"/>
          <w:szCs w:val="20"/>
        </w:rPr>
        <w:t xml:space="preserve"> </w:t>
      </w:r>
      <w:proofErr w:type="spellStart"/>
      <w:r w:rsidR="008075F0" w:rsidRPr="00751FA7">
        <w:rPr>
          <w:rFonts w:ascii="Arial" w:hAnsi="Arial" w:cs="Arial"/>
          <w:sz w:val="20"/>
          <w:szCs w:val="20"/>
        </w:rPr>
        <w:t>greengram</w:t>
      </w:r>
      <w:proofErr w:type="spellEnd"/>
      <w:r w:rsidR="008A384A" w:rsidRPr="00751FA7">
        <w:rPr>
          <w:rFonts w:ascii="Arial" w:hAnsi="Arial" w:cs="Arial"/>
          <w:sz w:val="20"/>
          <w:szCs w:val="20"/>
        </w:rPr>
        <w:t xml:space="preserve"> and, also improve soil nutrient status as well as soil microbial population. </w:t>
      </w:r>
    </w:p>
    <w:p w14:paraId="22FA20B2" w14:textId="191DECDC" w:rsidR="008A384A" w:rsidRPr="00B46061" w:rsidRDefault="008A384A" w:rsidP="008A384A">
      <w:pPr>
        <w:spacing w:after="0" w:line="360" w:lineRule="auto"/>
        <w:ind w:left="284" w:hanging="284"/>
        <w:jc w:val="both"/>
        <w:rPr>
          <w:rFonts w:ascii="Arial" w:hAnsi="Arial" w:cs="Arial"/>
          <w:i/>
          <w:iCs/>
          <w:sz w:val="20"/>
          <w:szCs w:val="20"/>
        </w:rPr>
      </w:pPr>
      <w:r w:rsidRPr="00751FA7">
        <w:rPr>
          <w:rFonts w:ascii="Arial" w:hAnsi="Arial" w:cs="Arial"/>
          <w:b/>
          <w:i/>
          <w:iCs/>
          <w:sz w:val="20"/>
          <w:szCs w:val="20"/>
        </w:rPr>
        <w:t>Keywords</w:t>
      </w:r>
      <w:r w:rsidRPr="00751FA7">
        <w:rPr>
          <w:rFonts w:ascii="Arial" w:hAnsi="Arial" w:cs="Arial"/>
          <w:b/>
          <w:sz w:val="20"/>
          <w:szCs w:val="20"/>
        </w:rPr>
        <w:t xml:space="preserve">: </w:t>
      </w:r>
      <w:r w:rsidRPr="00B46061">
        <w:rPr>
          <w:rFonts w:ascii="Arial" w:hAnsi="Arial" w:cs="Arial"/>
          <w:i/>
          <w:iCs/>
          <w:sz w:val="20"/>
          <w:szCs w:val="20"/>
        </w:rPr>
        <w:t xml:space="preserve">Aphid, </w:t>
      </w:r>
      <w:proofErr w:type="spellStart"/>
      <w:r w:rsidR="008075F0" w:rsidRPr="00B46061">
        <w:rPr>
          <w:rFonts w:ascii="Arial" w:hAnsi="Arial" w:cs="Arial"/>
          <w:i/>
          <w:iCs/>
          <w:sz w:val="20"/>
          <w:szCs w:val="20"/>
        </w:rPr>
        <w:t>cercospora</w:t>
      </w:r>
      <w:proofErr w:type="spellEnd"/>
      <w:r w:rsidR="008075F0" w:rsidRPr="00B46061">
        <w:rPr>
          <w:rFonts w:ascii="Arial" w:hAnsi="Arial" w:cs="Arial"/>
          <w:i/>
          <w:iCs/>
          <w:sz w:val="20"/>
          <w:szCs w:val="20"/>
        </w:rPr>
        <w:t xml:space="preserve"> leaf spot, m</w:t>
      </w:r>
      <w:r w:rsidRPr="00B46061">
        <w:rPr>
          <w:rFonts w:ascii="Arial" w:hAnsi="Arial" w:cs="Arial"/>
          <w:i/>
          <w:iCs/>
          <w:sz w:val="20"/>
          <w:szCs w:val="20"/>
        </w:rPr>
        <w:t xml:space="preserve">icrobial population, </w:t>
      </w:r>
      <w:r w:rsidR="008075F0" w:rsidRPr="00B46061">
        <w:rPr>
          <w:rFonts w:ascii="Arial" w:hAnsi="Arial" w:cs="Arial"/>
          <w:i/>
          <w:iCs/>
          <w:sz w:val="20"/>
          <w:szCs w:val="20"/>
        </w:rPr>
        <w:t>o</w:t>
      </w:r>
      <w:r w:rsidRPr="00B46061">
        <w:rPr>
          <w:rFonts w:ascii="Arial" w:hAnsi="Arial" w:cs="Arial"/>
          <w:i/>
          <w:iCs/>
          <w:sz w:val="20"/>
          <w:szCs w:val="20"/>
        </w:rPr>
        <w:t>rganic module,</w:t>
      </w:r>
      <w:r w:rsidR="008075F0" w:rsidRPr="00B46061">
        <w:rPr>
          <w:rFonts w:ascii="Arial" w:hAnsi="Arial" w:cs="Arial"/>
          <w:i/>
          <w:iCs/>
          <w:sz w:val="20"/>
          <w:szCs w:val="20"/>
        </w:rPr>
        <w:t xml:space="preserve"> pod borer</w:t>
      </w:r>
      <w:r w:rsidRPr="00B46061">
        <w:rPr>
          <w:rFonts w:ascii="Arial" w:hAnsi="Arial" w:cs="Arial"/>
          <w:i/>
          <w:iCs/>
          <w:sz w:val="20"/>
          <w:szCs w:val="20"/>
        </w:rPr>
        <w:t xml:space="preserve">, </w:t>
      </w:r>
      <w:r w:rsidR="008075F0" w:rsidRPr="00B46061">
        <w:rPr>
          <w:rFonts w:ascii="Arial" w:hAnsi="Arial" w:cs="Arial"/>
          <w:i/>
          <w:iCs/>
          <w:sz w:val="20"/>
          <w:szCs w:val="20"/>
        </w:rPr>
        <w:t>s</w:t>
      </w:r>
      <w:r w:rsidRPr="00B46061">
        <w:rPr>
          <w:rFonts w:ascii="Arial" w:hAnsi="Arial" w:cs="Arial"/>
          <w:i/>
          <w:iCs/>
          <w:sz w:val="20"/>
          <w:szCs w:val="20"/>
        </w:rPr>
        <w:t>oil nutrient status</w:t>
      </w:r>
      <w:r w:rsidR="008075F0" w:rsidRPr="00B46061">
        <w:rPr>
          <w:rFonts w:ascii="Arial" w:hAnsi="Arial" w:cs="Arial"/>
          <w:i/>
          <w:iCs/>
          <w:sz w:val="20"/>
          <w:szCs w:val="20"/>
        </w:rPr>
        <w:t>, web blight</w:t>
      </w:r>
    </w:p>
    <w:p w14:paraId="3B795912" w14:textId="77777777" w:rsidR="008A384A" w:rsidRPr="00751FA7" w:rsidRDefault="008A384A" w:rsidP="00904997">
      <w:pPr>
        <w:spacing w:after="0" w:line="360" w:lineRule="auto"/>
        <w:rPr>
          <w:rFonts w:ascii="Arial" w:hAnsi="Arial" w:cs="Arial"/>
          <w:bCs/>
          <w:sz w:val="20"/>
          <w:szCs w:val="20"/>
        </w:rPr>
      </w:pPr>
    </w:p>
    <w:p w14:paraId="3161DF68" w14:textId="77777777" w:rsidR="0058225E" w:rsidRPr="00751FA7" w:rsidRDefault="0058225E" w:rsidP="00904997">
      <w:pPr>
        <w:spacing w:after="0" w:line="360" w:lineRule="auto"/>
        <w:rPr>
          <w:rFonts w:ascii="Arial" w:hAnsi="Arial" w:cs="Arial"/>
          <w:bCs/>
          <w:sz w:val="20"/>
          <w:szCs w:val="20"/>
        </w:rPr>
      </w:pPr>
    </w:p>
    <w:p w14:paraId="04FEFCA2" w14:textId="77777777" w:rsidR="0058225E" w:rsidRPr="00751FA7" w:rsidRDefault="0058225E" w:rsidP="00904997">
      <w:pPr>
        <w:spacing w:after="0" w:line="360" w:lineRule="auto"/>
        <w:rPr>
          <w:rFonts w:ascii="Arial" w:hAnsi="Arial" w:cs="Arial"/>
          <w:bCs/>
          <w:sz w:val="20"/>
          <w:szCs w:val="20"/>
        </w:rPr>
      </w:pPr>
    </w:p>
    <w:p w14:paraId="1FA0723A" w14:textId="5DF6D790" w:rsidR="00FB5012" w:rsidRPr="00751FA7" w:rsidRDefault="00FB5012" w:rsidP="00FB5012">
      <w:pPr>
        <w:pStyle w:val="ListParagraph"/>
        <w:numPr>
          <w:ilvl w:val="0"/>
          <w:numId w:val="5"/>
        </w:numPr>
        <w:spacing w:after="0" w:line="360" w:lineRule="auto"/>
        <w:jc w:val="both"/>
        <w:rPr>
          <w:rFonts w:ascii="Arial" w:hAnsi="Arial" w:cs="Arial"/>
          <w:b/>
        </w:rPr>
      </w:pPr>
      <w:r w:rsidRPr="00751FA7">
        <w:rPr>
          <w:rFonts w:ascii="Arial" w:hAnsi="Arial" w:cs="Arial"/>
          <w:b/>
        </w:rPr>
        <w:t>INTRODUCTION</w:t>
      </w:r>
    </w:p>
    <w:p w14:paraId="62CC11E8" w14:textId="3C22D70A" w:rsidR="0058225E" w:rsidRPr="00751FA7" w:rsidRDefault="001D1F2F" w:rsidP="0058225E">
      <w:pPr>
        <w:spacing w:after="0" w:line="360" w:lineRule="auto"/>
        <w:ind w:left="142"/>
        <w:jc w:val="both"/>
        <w:rPr>
          <w:rFonts w:ascii="Arial" w:hAnsi="Arial" w:cs="Arial"/>
          <w:bCs/>
          <w:sz w:val="20"/>
          <w:szCs w:val="20"/>
        </w:rPr>
      </w:pPr>
      <w:r w:rsidRPr="00751FA7">
        <w:rPr>
          <w:rFonts w:ascii="Arial" w:hAnsi="Arial" w:cs="Arial"/>
          <w:bCs/>
          <w:sz w:val="20"/>
          <w:szCs w:val="20"/>
        </w:rPr>
        <w:t>Dependence on</w:t>
      </w:r>
      <w:r w:rsidR="0058225E" w:rsidRPr="00751FA7">
        <w:rPr>
          <w:rFonts w:ascii="Arial" w:hAnsi="Arial" w:cs="Arial"/>
          <w:bCs/>
          <w:sz w:val="20"/>
          <w:szCs w:val="20"/>
        </w:rPr>
        <w:t xml:space="preserve"> inorganic </w:t>
      </w:r>
      <w:r w:rsidRPr="00751FA7">
        <w:rPr>
          <w:rFonts w:ascii="Arial" w:hAnsi="Arial" w:cs="Arial"/>
          <w:bCs/>
          <w:sz w:val="20"/>
          <w:szCs w:val="20"/>
        </w:rPr>
        <w:t>inputs</w:t>
      </w:r>
      <w:r w:rsidR="0058225E" w:rsidRPr="00751FA7">
        <w:rPr>
          <w:rFonts w:ascii="Arial" w:hAnsi="Arial" w:cs="Arial"/>
          <w:bCs/>
          <w:sz w:val="20"/>
          <w:szCs w:val="20"/>
        </w:rPr>
        <w:t xml:space="preserve"> has </w:t>
      </w:r>
      <w:r w:rsidRPr="00751FA7">
        <w:rPr>
          <w:rFonts w:ascii="Arial" w:hAnsi="Arial" w:cs="Arial"/>
          <w:bCs/>
          <w:sz w:val="20"/>
          <w:szCs w:val="20"/>
        </w:rPr>
        <w:t xml:space="preserve">led to </w:t>
      </w:r>
      <w:r w:rsidR="0058225E" w:rsidRPr="00751FA7">
        <w:rPr>
          <w:rFonts w:ascii="Arial" w:hAnsi="Arial" w:cs="Arial"/>
          <w:bCs/>
          <w:sz w:val="20"/>
          <w:szCs w:val="20"/>
        </w:rPr>
        <w:t>unsustainability in agricultural production</w:t>
      </w:r>
      <w:r w:rsidRPr="00751FA7">
        <w:rPr>
          <w:rFonts w:ascii="Arial" w:hAnsi="Arial" w:cs="Arial"/>
          <w:bCs/>
          <w:sz w:val="20"/>
          <w:szCs w:val="20"/>
        </w:rPr>
        <w:t xml:space="preserve"> system</w:t>
      </w:r>
      <w:r w:rsidR="0058225E" w:rsidRPr="00751FA7">
        <w:rPr>
          <w:rFonts w:ascii="Arial" w:hAnsi="Arial" w:cs="Arial"/>
          <w:bCs/>
          <w:sz w:val="20"/>
          <w:szCs w:val="20"/>
        </w:rPr>
        <w:t xml:space="preserve">, increasing the need for organic farming in India. Unlike conventional agriculture, organic farming strives for sustainability. It is a holistic system that aims to create a self-regulating ecosystem and a protective environment by focusing its application of natural inputs and lesser usage of pesticides. </w:t>
      </w:r>
      <w:proofErr w:type="spellStart"/>
      <w:r w:rsidR="0058225E" w:rsidRPr="00751FA7">
        <w:rPr>
          <w:rFonts w:ascii="Arial" w:hAnsi="Arial" w:cs="Arial"/>
          <w:bCs/>
          <w:sz w:val="20"/>
          <w:szCs w:val="20"/>
        </w:rPr>
        <w:t>Paramparagat</w:t>
      </w:r>
      <w:proofErr w:type="spellEnd"/>
      <w:r w:rsidR="0058225E" w:rsidRPr="00751FA7">
        <w:rPr>
          <w:rFonts w:ascii="Arial" w:hAnsi="Arial" w:cs="Arial"/>
          <w:bCs/>
          <w:sz w:val="20"/>
          <w:szCs w:val="20"/>
        </w:rPr>
        <w:t xml:space="preserve"> Krishi Vikas Yojana (PKVY) and Mission Organic Value Chain Development for North East Regions (MOVCD-NER) are the two national schemes that </w:t>
      </w:r>
      <w:r w:rsidRPr="00751FA7">
        <w:rPr>
          <w:rFonts w:ascii="Arial" w:hAnsi="Arial" w:cs="Arial"/>
          <w:bCs/>
          <w:sz w:val="20"/>
          <w:szCs w:val="20"/>
        </w:rPr>
        <w:t>are</w:t>
      </w:r>
      <w:r w:rsidR="0058225E" w:rsidRPr="00751FA7">
        <w:rPr>
          <w:rFonts w:ascii="Arial" w:hAnsi="Arial" w:cs="Arial"/>
          <w:bCs/>
          <w:sz w:val="20"/>
          <w:szCs w:val="20"/>
        </w:rPr>
        <w:t xml:space="preserve"> promoting organic farming since 2015 (Mukherjee </w:t>
      </w:r>
      <w:r w:rsidR="0058225E" w:rsidRPr="00751FA7">
        <w:rPr>
          <w:rFonts w:ascii="Arial" w:hAnsi="Arial" w:cs="Arial"/>
          <w:bCs/>
          <w:i/>
          <w:sz w:val="20"/>
          <w:szCs w:val="20"/>
        </w:rPr>
        <w:t>et al</w:t>
      </w:r>
      <w:r w:rsidR="0058225E" w:rsidRPr="00751FA7">
        <w:rPr>
          <w:rFonts w:ascii="Arial" w:hAnsi="Arial" w:cs="Arial"/>
          <w:bCs/>
          <w:sz w:val="20"/>
          <w:szCs w:val="20"/>
        </w:rPr>
        <w:t>., 2022). The decline in soil fertility with excessive chemical</w:t>
      </w:r>
      <w:r w:rsidRPr="00751FA7">
        <w:rPr>
          <w:rFonts w:ascii="Arial" w:hAnsi="Arial" w:cs="Arial"/>
          <w:bCs/>
          <w:sz w:val="20"/>
          <w:szCs w:val="20"/>
        </w:rPr>
        <w:t xml:space="preserve"> fertilizer</w:t>
      </w:r>
      <w:r w:rsidR="0058225E" w:rsidRPr="00751FA7">
        <w:rPr>
          <w:rFonts w:ascii="Arial" w:hAnsi="Arial" w:cs="Arial"/>
          <w:bCs/>
          <w:sz w:val="20"/>
          <w:szCs w:val="20"/>
        </w:rPr>
        <w:t xml:space="preserve"> application </w:t>
      </w:r>
      <w:r w:rsidRPr="00751FA7">
        <w:rPr>
          <w:rFonts w:ascii="Arial" w:hAnsi="Arial" w:cs="Arial"/>
          <w:bCs/>
          <w:sz w:val="20"/>
          <w:szCs w:val="20"/>
        </w:rPr>
        <w:lastRenderedPageBreak/>
        <w:t>has</w:t>
      </w:r>
      <w:r w:rsidR="0058225E" w:rsidRPr="00751FA7">
        <w:rPr>
          <w:rFonts w:ascii="Arial" w:hAnsi="Arial" w:cs="Arial"/>
          <w:bCs/>
          <w:sz w:val="20"/>
          <w:szCs w:val="20"/>
        </w:rPr>
        <w:t xml:space="preserve"> increased the interest in organic agriculture (Wani </w:t>
      </w:r>
      <w:r w:rsidR="0058225E" w:rsidRPr="00751FA7">
        <w:rPr>
          <w:rFonts w:ascii="Arial" w:hAnsi="Arial" w:cs="Arial"/>
          <w:bCs/>
          <w:i/>
          <w:sz w:val="20"/>
          <w:szCs w:val="20"/>
        </w:rPr>
        <w:t>et al</w:t>
      </w:r>
      <w:r w:rsidR="0058225E" w:rsidRPr="00751FA7">
        <w:rPr>
          <w:rFonts w:ascii="Arial" w:hAnsi="Arial" w:cs="Arial"/>
          <w:bCs/>
          <w:sz w:val="20"/>
          <w:szCs w:val="20"/>
        </w:rPr>
        <w:t>., 2017). India is the largest organic producer in the world, having 5.2 million hectares of organic land and 6,50,000 organic producers (Frick and Bonn, 2015).</w:t>
      </w:r>
    </w:p>
    <w:p w14:paraId="49D7DC0E" w14:textId="77777777" w:rsidR="0058225E" w:rsidRPr="00751FA7" w:rsidRDefault="0058225E" w:rsidP="0058225E">
      <w:pPr>
        <w:spacing w:after="0" w:line="360" w:lineRule="auto"/>
        <w:ind w:left="142" w:hanging="142"/>
        <w:jc w:val="both"/>
        <w:rPr>
          <w:rFonts w:ascii="Arial" w:hAnsi="Arial" w:cs="Arial"/>
          <w:bCs/>
          <w:sz w:val="20"/>
          <w:szCs w:val="20"/>
        </w:rPr>
      </w:pPr>
      <w:r w:rsidRPr="00751FA7">
        <w:rPr>
          <w:rFonts w:ascii="Arial" w:hAnsi="Arial" w:cs="Arial"/>
          <w:bCs/>
          <w:sz w:val="20"/>
          <w:szCs w:val="20"/>
        </w:rPr>
        <w:t xml:space="preserve">         </w:t>
      </w:r>
      <w:r w:rsidRPr="00751FA7">
        <w:rPr>
          <w:rFonts w:ascii="Arial" w:hAnsi="Arial" w:cs="Arial"/>
          <w:bCs/>
          <w:sz w:val="20"/>
          <w:szCs w:val="20"/>
        </w:rPr>
        <w:tab/>
        <w:t xml:space="preserve">        The principles of organic agriculture mainly include the Principle of Health (a healthy planet that has healthy plants, animals, humans), Principle of Ecology (sustainable natural systems), Principle of Fairness (equity and justice for all living beings) and Principle of Care (for the future generations). North East India is mostly organic by default. According to government figures, of the net cultivated area of 4.3 million hectares, around 30.92 lakh hectares have never seen the use of chemical or inorganic fertilizers in Assam (Das, 2020). Among the north eastern states, Assam is presently in the second position with a contribution of 10.92 % in terms of current organic area and 23.36% in terms of area under conversion to the total organic area of north eastern states (Saikia </w:t>
      </w:r>
      <w:r w:rsidRPr="00751FA7">
        <w:rPr>
          <w:rFonts w:ascii="Arial" w:hAnsi="Arial" w:cs="Arial"/>
          <w:bCs/>
          <w:i/>
          <w:sz w:val="20"/>
          <w:szCs w:val="20"/>
        </w:rPr>
        <w:t>et al</w:t>
      </w:r>
      <w:r w:rsidRPr="00751FA7">
        <w:rPr>
          <w:rFonts w:ascii="Arial" w:hAnsi="Arial" w:cs="Arial"/>
          <w:bCs/>
          <w:sz w:val="20"/>
          <w:szCs w:val="20"/>
        </w:rPr>
        <w:t>.,2024).</w:t>
      </w:r>
    </w:p>
    <w:p w14:paraId="7921D8B4" w14:textId="0A18DB26" w:rsidR="0058225E" w:rsidRPr="00751FA7" w:rsidRDefault="0058225E" w:rsidP="0058225E">
      <w:pPr>
        <w:spacing w:after="0" w:line="360" w:lineRule="auto"/>
        <w:ind w:left="142" w:hanging="142"/>
        <w:jc w:val="both"/>
        <w:rPr>
          <w:rFonts w:ascii="Arial" w:hAnsi="Arial" w:cs="Arial"/>
          <w:bCs/>
          <w:sz w:val="20"/>
          <w:szCs w:val="20"/>
        </w:rPr>
      </w:pPr>
      <w:r w:rsidRPr="00751FA7">
        <w:rPr>
          <w:rFonts w:ascii="Arial" w:hAnsi="Arial" w:cs="Arial"/>
          <w:bCs/>
          <w:sz w:val="20"/>
          <w:szCs w:val="20"/>
        </w:rPr>
        <w:t xml:space="preserve">            </w:t>
      </w:r>
      <w:r w:rsidRPr="00751FA7">
        <w:rPr>
          <w:rFonts w:ascii="Arial" w:hAnsi="Arial" w:cs="Arial"/>
          <w:bCs/>
          <w:sz w:val="20"/>
          <w:szCs w:val="20"/>
        </w:rPr>
        <w:tab/>
        <w:t xml:space="preserve">          In the organic system, diseases do not cause enough economical damage (Zehnder </w:t>
      </w:r>
      <w:r w:rsidRPr="00751FA7">
        <w:rPr>
          <w:rFonts w:ascii="Arial" w:hAnsi="Arial" w:cs="Arial"/>
          <w:bCs/>
          <w:i/>
          <w:sz w:val="20"/>
          <w:szCs w:val="20"/>
        </w:rPr>
        <w:t>et al</w:t>
      </w:r>
      <w:r w:rsidRPr="00751FA7">
        <w:rPr>
          <w:rFonts w:ascii="Arial" w:hAnsi="Arial" w:cs="Arial"/>
          <w:bCs/>
          <w:sz w:val="20"/>
          <w:szCs w:val="20"/>
        </w:rPr>
        <w:t xml:space="preserve">.,2007). It has been observed that mostly late blight, downy mildew and foliar diseases are common in the organic farming of different crops (Rani </w:t>
      </w:r>
      <w:r w:rsidRPr="00751FA7">
        <w:rPr>
          <w:rFonts w:ascii="Arial" w:hAnsi="Arial" w:cs="Arial"/>
          <w:bCs/>
          <w:i/>
          <w:sz w:val="20"/>
          <w:szCs w:val="20"/>
        </w:rPr>
        <w:t>et al</w:t>
      </w:r>
      <w:r w:rsidRPr="00751FA7">
        <w:rPr>
          <w:rFonts w:ascii="Arial" w:hAnsi="Arial" w:cs="Arial"/>
          <w:bCs/>
          <w:sz w:val="20"/>
          <w:szCs w:val="20"/>
        </w:rPr>
        <w:t xml:space="preserve">., 2023). Similarly, minimum crop damage has been reported due to pest infestation with a yield loss ranging between 26 and 40 per cent (Oerke, 2006). In conventional farming, synthetic pest control inputs are </w:t>
      </w:r>
      <w:r w:rsidR="001D1F2F" w:rsidRPr="00751FA7">
        <w:rPr>
          <w:rFonts w:ascii="Arial" w:hAnsi="Arial" w:cs="Arial"/>
          <w:bCs/>
          <w:sz w:val="20"/>
          <w:szCs w:val="20"/>
        </w:rPr>
        <w:t>largely</w:t>
      </w:r>
      <w:r w:rsidRPr="00751FA7">
        <w:rPr>
          <w:rFonts w:ascii="Arial" w:hAnsi="Arial" w:cs="Arial"/>
          <w:bCs/>
          <w:sz w:val="20"/>
          <w:szCs w:val="20"/>
        </w:rPr>
        <w:t xml:space="preserve"> in use. About 3.6 billion kilograms of active substances are globally applied every year, creating huge negative effect on the environment (</w:t>
      </w:r>
      <w:proofErr w:type="spellStart"/>
      <w:r w:rsidRPr="00751FA7">
        <w:rPr>
          <w:rFonts w:ascii="Arial" w:hAnsi="Arial" w:cs="Arial"/>
          <w:bCs/>
          <w:sz w:val="20"/>
          <w:szCs w:val="20"/>
        </w:rPr>
        <w:t>Preety</w:t>
      </w:r>
      <w:proofErr w:type="spellEnd"/>
      <w:r w:rsidRPr="00751FA7">
        <w:rPr>
          <w:rFonts w:ascii="Arial" w:hAnsi="Arial" w:cs="Arial"/>
          <w:bCs/>
          <w:sz w:val="20"/>
          <w:szCs w:val="20"/>
        </w:rPr>
        <w:t xml:space="preserve"> and </w:t>
      </w:r>
      <w:proofErr w:type="spellStart"/>
      <w:r w:rsidRPr="00751FA7">
        <w:rPr>
          <w:rFonts w:ascii="Arial" w:hAnsi="Arial" w:cs="Arial"/>
          <w:bCs/>
          <w:sz w:val="20"/>
          <w:szCs w:val="20"/>
        </w:rPr>
        <w:t>Bharucha</w:t>
      </w:r>
      <w:proofErr w:type="spellEnd"/>
      <w:r w:rsidRPr="00751FA7">
        <w:rPr>
          <w:rFonts w:ascii="Arial" w:hAnsi="Arial" w:cs="Arial"/>
          <w:bCs/>
          <w:sz w:val="20"/>
          <w:szCs w:val="20"/>
        </w:rPr>
        <w:t xml:space="preserve">, 2015). It can also create havoc on natural </w:t>
      </w:r>
      <w:proofErr w:type="spellStart"/>
      <w:r w:rsidRPr="00751FA7">
        <w:rPr>
          <w:rFonts w:ascii="Arial" w:hAnsi="Arial" w:cs="Arial"/>
          <w:bCs/>
          <w:sz w:val="20"/>
          <w:szCs w:val="20"/>
        </w:rPr>
        <w:t>defenses</w:t>
      </w:r>
      <w:proofErr w:type="spellEnd"/>
      <w:r w:rsidRPr="00751FA7">
        <w:rPr>
          <w:rFonts w:ascii="Arial" w:hAnsi="Arial" w:cs="Arial"/>
          <w:bCs/>
          <w:sz w:val="20"/>
          <w:szCs w:val="20"/>
        </w:rPr>
        <w:t xml:space="preserve"> (Rani </w:t>
      </w:r>
      <w:r w:rsidRPr="00751FA7">
        <w:rPr>
          <w:rFonts w:ascii="Arial" w:hAnsi="Arial" w:cs="Arial"/>
          <w:bCs/>
          <w:i/>
          <w:sz w:val="20"/>
          <w:szCs w:val="20"/>
        </w:rPr>
        <w:t>et al</w:t>
      </w:r>
      <w:r w:rsidRPr="00751FA7">
        <w:rPr>
          <w:rFonts w:ascii="Arial" w:hAnsi="Arial" w:cs="Arial"/>
          <w:bCs/>
          <w:sz w:val="20"/>
          <w:szCs w:val="20"/>
        </w:rPr>
        <w:t xml:space="preserve">., 2023). Considering such hazardous effect, bio-pesticides are to be preferred over the chemicals for pest management by using different types of living organisms </w:t>
      </w:r>
      <w:r w:rsidRPr="00751FA7">
        <w:rPr>
          <w:rFonts w:ascii="Arial" w:hAnsi="Arial" w:cs="Arial"/>
          <w:bCs/>
          <w:i/>
          <w:sz w:val="20"/>
          <w:szCs w:val="20"/>
        </w:rPr>
        <w:t>viz</w:t>
      </w:r>
      <w:r w:rsidRPr="00751FA7">
        <w:rPr>
          <w:rFonts w:ascii="Arial" w:hAnsi="Arial" w:cs="Arial"/>
          <w:bCs/>
          <w:sz w:val="20"/>
          <w:szCs w:val="20"/>
        </w:rPr>
        <w:t xml:space="preserve">., bio-insecticides, bio-herbicides, bio-fungicides and plant-based formulations. Interestingly, contribution of bio-pesticides in the global market is only 4.2% of the total quantity of pesticides. There are 12 primary bio-pesticides that are mostly registered in India (Saleem </w:t>
      </w:r>
      <w:r w:rsidRPr="00751FA7">
        <w:rPr>
          <w:rFonts w:ascii="Arial" w:hAnsi="Arial" w:cs="Arial"/>
          <w:bCs/>
          <w:i/>
          <w:sz w:val="20"/>
          <w:szCs w:val="20"/>
        </w:rPr>
        <w:t>et al</w:t>
      </w:r>
      <w:r w:rsidRPr="00751FA7">
        <w:rPr>
          <w:rFonts w:ascii="Arial" w:hAnsi="Arial" w:cs="Arial"/>
          <w:bCs/>
          <w:sz w:val="20"/>
          <w:szCs w:val="20"/>
        </w:rPr>
        <w:t>.,2022). The primary objective of plant protection in organic cultivation is not complete eradication of the pests but keeping the pest population level below the economic damage level, using preventive and biological measures (</w:t>
      </w:r>
      <w:proofErr w:type="spellStart"/>
      <w:r w:rsidRPr="00751FA7">
        <w:rPr>
          <w:rFonts w:ascii="Arial" w:hAnsi="Arial" w:cs="Arial"/>
          <w:bCs/>
          <w:sz w:val="20"/>
          <w:szCs w:val="20"/>
        </w:rPr>
        <w:t>Golijan-Pantovic</w:t>
      </w:r>
      <w:proofErr w:type="spellEnd"/>
      <w:r w:rsidRPr="00751FA7">
        <w:rPr>
          <w:rFonts w:ascii="Arial" w:hAnsi="Arial" w:cs="Arial"/>
          <w:bCs/>
          <w:sz w:val="20"/>
          <w:szCs w:val="20"/>
        </w:rPr>
        <w:t xml:space="preserve"> and </w:t>
      </w:r>
      <w:proofErr w:type="spellStart"/>
      <w:r w:rsidRPr="00751FA7">
        <w:rPr>
          <w:rFonts w:ascii="Arial" w:hAnsi="Arial" w:cs="Arial"/>
          <w:bCs/>
          <w:sz w:val="20"/>
          <w:szCs w:val="20"/>
        </w:rPr>
        <w:t>Secanski</w:t>
      </w:r>
      <w:proofErr w:type="spellEnd"/>
      <w:r w:rsidRPr="00751FA7">
        <w:rPr>
          <w:rFonts w:ascii="Arial" w:hAnsi="Arial" w:cs="Arial"/>
          <w:bCs/>
          <w:sz w:val="20"/>
          <w:szCs w:val="20"/>
        </w:rPr>
        <w:t>, 2022).</w:t>
      </w:r>
    </w:p>
    <w:p w14:paraId="22836681" w14:textId="652ABD2E" w:rsidR="0058225E" w:rsidRPr="00751FA7" w:rsidRDefault="0058225E" w:rsidP="0058225E">
      <w:pPr>
        <w:spacing w:after="0" w:line="360" w:lineRule="auto"/>
        <w:ind w:left="142"/>
        <w:jc w:val="both"/>
        <w:rPr>
          <w:rFonts w:ascii="Arial" w:hAnsi="Arial" w:cs="Arial"/>
          <w:bCs/>
          <w:sz w:val="20"/>
          <w:szCs w:val="20"/>
        </w:rPr>
      </w:pPr>
      <w:r w:rsidRPr="00751FA7">
        <w:rPr>
          <w:rFonts w:ascii="Arial" w:hAnsi="Arial" w:cs="Arial"/>
          <w:bCs/>
          <w:sz w:val="20"/>
          <w:szCs w:val="20"/>
        </w:rPr>
        <w:t xml:space="preserve">                    Organic farming has direct influence on the overall soil health sustainability (Biswas </w:t>
      </w:r>
      <w:r w:rsidRPr="00751FA7">
        <w:rPr>
          <w:rFonts w:ascii="Arial" w:hAnsi="Arial" w:cs="Arial"/>
          <w:bCs/>
          <w:i/>
          <w:sz w:val="20"/>
          <w:szCs w:val="20"/>
        </w:rPr>
        <w:t>et al</w:t>
      </w:r>
      <w:r w:rsidRPr="00751FA7">
        <w:rPr>
          <w:rFonts w:ascii="Arial" w:hAnsi="Arial" w:cs="Arial"/>
          <w:bCs/>
          <w:sz w:val="20"/>
          <w:szCs w:val="20"/>
        </w:rPr>
        <w:t xml:space="preserve">., 2014). The physical, chemical and biological properties of soil </w:t>
      </w:r>
      <w:r w:rsidR="001D1F2F" w:rsidRPr="00751FA7">
        <w:rPr>
          <w:rFonts w:ascii="Arial" w:hAnsi="Arial" w:cs="Arial"/>
          <w:bCs/>
          <w:sz w:val="20"/>
          <w:szCs w:val="20"/>
        </w:rPr>
        <w:t>are</w:t>
      </w:r>
      <w:r w:rsidRPr="00751FA7">
        <w:rPr>
          <w:rFonts w:ascii="Arial" w:hAnsi="Arial" w:cs="Arial"/>
          <w:bCs/>
          <w:sz w:val="20"/>
          <w:szCs w:val="20"/>
        </w:rPr>
        <w:t xml:space="preserve"> maintained by proper management of the soil organic matter (Stockdale </w:t>
      </w:r>
      <w:r w:rsidRPr="00751FA7">
        <w:rPr>
          <w:rFonts w:ascii="Arial" w:hAnsi="Arial" w:cs="Arial"/>
          <w:bCs/>
          <w:i/>
          <w:sz w:val="20"/>
          <w:szCs w:val="20"/>
        </w:rPr>
        <w:t>et al</w:t>
      </w:r>
      <w:r w:rsidRPr="00751FA7">
        <w:rPr>
          <w:rFonts w:ascii="Arial" w:hAnsi="Arial" w:cs="Arial"/>
          <w:bCs/>
          <w:sz w:val="20"/>
          <w:szCs w:val="20"/>
        </w:rPr>
        <w:t xml:space="preserve">.,2001). The moisture retention capacity is increased with presence of organic matter in soil (Altieri and Nicholls, 2005). Furthermore, the soil fertility and crop production are increased with the combination of crop residue mulching and no-tillage operation. It also controls soil erosion (Biswas </w:t>
      </w:r>
      <w:r w:rsidRPr="00751FA7">
        <w:rPr>
          <w:rFonts w:ascii="Arial" w:hAnsi="Arial" w:cs="Arial"/>
          <w:bCs/>
          <w:i/>
          <w:sz w:val="20"/>
          <w:szCs w:val="20"/>
        </w:rPr>
        <w:t>et al.,</w:t>
      </w:r>
      <w:r w:rsidRPr="00751FA7">
        <w:rPr>
          <w:rFonts w:ascii="Arial" w:hAnsi="Arial" w:cs="Arial"/>
          <w:bCs/>
          <w:sz w:val="20"/>
          <w:szCs w:val="20"/>
        </w:rPr>
        <w:t xml:space="preserve"> 2014). Both the standing crop and succeeding crop are benefitted with application of organic fertilizer (</w:t>
      </w:r>
      <w:proofErr w:type="spellStart"/>
      <w:r w:rsidRPr="00751FA7">
        <w:rPr>
          <w:rFonts w:ascii="Arial" w:hAnsi="Arial" w:cs="Arial"/>
          <w:bCs/>
          <w:sz w:val="20"/>
          <w:szCs w:val="20"/>
        </w:rPr>
        <w:t>Jannoura</w:t>
      </w:r>
      <w:proofErr w:type="spellEnd"/>
      <w:r w:rsidRPr="00751FA7">
        <w:rPr>
          <w:rFonts w:ascii="Arial" w:hAnsi="Arial" w:cs="Arial"/>
          <w:bCs/>
          <w:sz w:val="20"/>
          <w:szCs w:val="20"/>
        </w:rPr>
        <w:t xml:space="preserve"> </w:t>
      </w:r>
      <w:r w:rsidRPr="00751FA7">
        <w:rPr>
          <w:rFonts w:ascii="Arial" w:hAnsi="Arial" w:cs="Arial"/>
          <w:bCs/>
          <w:i/>
          <w:sz w:val="20"/>
          <w:szCs w:val="20"/>
        </w:rPr>
        <w:t>et al.,</w:t>
      </w:r>
      <w:r w:rsidRPr="00751FA7">
        <w:rPr>
          <w:rFonts w:ascii="Arial" w:hAnsi="Arial" w:cs="Arial"/>
          <w:bCs/>
          <w:sz w:val="20"/>
          <w:szCs w:val="20"/>
        </w:rPr>
        <w:t xml:space="preserve">2014). Vermicompost, farmyard manure etc. are rich source of nutrients and organic matter that enhances the microbial activity (Singh, 2003). Organic manures are being widely used these days in the cultivation of </w:t>
      </w:r>
      <w:r w:rsidR="001D1F2F" w:rsidRPr="00751FA7">
        <w:rPr>
          <w:rFonts w:ascii="Arial" w:hAnsi="Arial" w:cs="Arial"/>
          <w:bCs/>
          <w:sz w:val="20"/>
          <w:szCs w:val="20"/>
        </w:rPr>
        <w:t>pulses</w:t>
      </w:r>
      <w:r w:rsidRPr="00751FA7">
        <w:rPr>
          <w:rFonts w:ascii="Arial" w:hAnsi="Arial" w:cs="Arial"/>
          <w:bCs/>
          <w:sz w:val="20"/>
          <w:szCs w:val="20"/>
        </w:rPr>
        <w:t>. It has a balanced role in the production efficiency of the crop (</w:t>
      </w:r>
      <w:proofErr w:type="spellStart"/>
      <w:r w:rsidR="001D1F2F" w:rsidRPr="00751FA7">
        <w:rPr>
          <w:rFonts w:ascii="Arial" w:hAnsi="Arial" w:cs="Arial"/>
          <w:bCs/>
          <w:sz w:val="20"/>
          <w:szCs w:val="20"/>
        </w:rPr>
        <w:t>Avasthe</w:t>
      </w:r>
      <w:proofErr w:type="spellEnd"/>
      <w:r w:rsidRPr="00751FA7">
        <w:rPr>
          <w:rFonts w:ascii="Arial" w:hAnsi="Arial" w:cs="Arial"/>
          <w:bCs/>
          <w:sz w:val="20"/>
          <w:szCs w:val="20"/>
        </w:rPr>
        <w:t xml:space="preserve"> </w:t>
      </w:r>
      <w:r w:rsidRPr="00751FA7">
        <w:rPr>
          <w:rFonts w:ascii="Arial" w:hAnsi="Arial" w:cs="Arial"/>
          <w:bCs/>
          <w:i/>
          <w:sz w:val="20"/>
          <w:szCs w:val="20"/>
        </w:rPr>
        <w:t>et al</w:t>
      </w:r>
      <w:r w:rsidRPr="00751FA7">
        <w:rPr>
          <w:rFonts w:ascii="Arial" w:hAnsi="Arial" w:cs="Arial"/>
          <w:bCs/>
          <w:sz w:val="20"/>
          <w:szCs w:val="20"/>
        </w:rPr>
        <w:t>., 20</w:t>
      </w:r>
      <w:r w:rsidR="001D1F2F" w:rsidRPr="00751FA7">
        <w:rPr>
          <w:rFonts w:ascii="Arial" w:hAnsi="Arial" w:cs="Arial"/>
          <w:bCs/>
          <w:sz w:val="20"/>
          <w:szCs w:val="20"/>
        </w:rPr>
        <w:t>16</w:t>
      </w:r>
      <w:r w:rsidRPr="00751FA7">
        <w:rPr>
          <w:rFonts w:ascii="Arial" w:hAnsi="Arial" w:cs="Arial"/>
          <w:bCs/>
          <w:sz w:val="20"/>
          <w:szCs w:val="20"/>
        </w:rPr>
        <w:t xml:space="preserve">). The cultivation of </w:t>
      </w:r>
      <w:proofErr w:type="spellStart"/>
      <w:r w:rsidR="00ED0D2E" w:rsidRPr="00751FA7">
        <w:rPr>
          <w:rFonts w:ascii="Arial" w:hAnsi="Arial" w:cs="Arial"/>
          <w:bCs/>
          <w:sz w:val="20"/>
          <w:szCs w:val="20"/>
        </w:rPr>
        <w:t>blackgram</w:t>
      </w:r>
      <w:proofErr w:type="spellEnd"/>
      <w:r w:rsidR="00ED0D2E" w:rsidRPr="00751FA7">
        <w:rPr>
          <w:rFonts w:ascii="Arial" w:hAnsi="Arial" w:cs="Arial"/>
          <w:bCs/>
          <w:sz w:val="20"/>
          <w:szCs w:val="20"/>
        </w:rPr>
        <w:t xml:space="preserve"> (</w:t>
      </w:r>
      <w:r w:rsidR="00ED0D2E" w:rsidRPr="00751FA7">
        <w:rPr>
          <w:rFonts w:ascii="Arial" w:hAnsi="Arial" w:cs="Arial"/>
          <w:bCs/>
          <w:i/>
          <w:iCs/>
          <w:sz w:val="20"/>
          <w:szCs w:val="20"/>
        </w:rPr>
        <w:t>Vigna mungo</w:t>
      </w:r>
      <w:r w:rsidR="00ED0D2E" w:rsidRPr="00751FA7">
        <w:rPr>
          <w:rFonts w:ascii="Arial" w:hAnsi="Arial" w:cs="Arial"/>
          <w:bCs/>
          <w:sz w:val="20"/>
          <w:szCs w:val="20"/>
        </w:rPr>
        <w:t xml:space="preserve"> L.) and </w:t>
      </w:r>
      <w:proofErr w:type="spellStart"/>
      <w:r w:rsidR="00ED0D2E" w:rsidRPr="00751FA7">
        <w:rPr>
          <w:rFonts w:ascii="Arial" w:hAnsi="Arial" w:cs="Arial"/>
          <w:bCs/>
          <w:sz w:val="20"/>
          <w:szCs w:val="20"/>
        </w:rPr>
        <w:t>greengram</w:t>
      </w:r>
      <w:proofErr w:type="spellEnd"/>
      <w:r w:rsidR="00ED0D2E" w:rsidRPr="00751FA7">
        <w:rPr>
          <w:rFonts w:ascii="Arial" w:hAnsi="Arial" w:cs="Arial"/>
          <w:bCs/>
          <w:sz w:val="20"/>
          <w:szCs w:val="20"/>
        </w:rPr>
        <w:t xml:space="preserve"> (</w:t>
      </w:r>
      <w:r w:rsidR="00ED0D2E" w:rsidRPr="00751FA7">
        <w:rPr>
          <w:rFonts w:ascii="Arial" w:hAnsi="Arial" w:cs="Arial"/>
          <w:bCs/>
          <w:i/>
          <w:iCs/>
          <w:sz w:val="20"/>
          <w:szCs w:val="20"/>
        </w:rPr>
        <w:t>V. radiata</w:t>
      </w:r>
      <w:r w:rsidR="00ED0D2E" w:rsidRPr="00751FA7">
        <w:rPr>
          <w:rFonts w:ascii="Arial" w:hAnsi="Arial" w:cs="Arial"/>
          <w:bCs/>
          <w:sz w:val="20"/>
          <w:szCs w:val="20"/>
        </w:rPr>
        <w:t xml:space="preserve"> L.)</w:t>
      </w:r>
      <w:r w:rsidRPr="00751FA7">
        <w:rPr>
          <w:rFonts w:ascii="Arial" w:hAnsi="Arial" w:cs="Arial"/>
          <w:bCs/>
          <w:sz w:val="20"/>
          <w:szCs w:val="20"/>
        </w:rPr>
        <w:t xml:space="preserve"> is considered as primary source of revenue to the small farmers. The domestic </w:t>
      </w:r>
      <w:r w:rsidR="00ED0D2E" w:rsidRPr="00751FA7">
        <w:rPr>
          <w:rFonts w:ascii="Arial" w:hAnsi="Arial" w:cs="Arial"/>
          <w:bCs/>
          <w:sz w:val="20"/>
          <w:szCs w:val="20"/>
        </w:rPr>
        <w:t>pulses</w:t>
      </w:r>
      <w:r w:rsidRPr="00751FA7">
        <w:rPr>
          <w:rFonts w:ascii="Arial" w:hAnsi="Arial" w:cs="Arial"/>
          <w:bCs/>
          <w:sz w:val="20"/>
          <w:szCs w:val="20"/>
        </w:rPr>
        <w:t xml:space="preserve"> consumption is much greater than production in India. In order to meet the rising demand for </w:t>
      </w:r>
      <w:r w:rsidR="00ED0D2E" w:rsidRPr="00751FA7">
        <w:rPr>
          <w:rFonts w:ascii="Arial" w:hAnsi="Arial" w:cs="Arial"/>
          <w:bCs/>
          <w:sz w:val="20"/>
          <w:szCs w:val="20"/>
        </w:rPr>
        <w:t>pulses</w:t>
      </w:r>
      <w:r w:rsidRPr="00751FA7">
        <w:rPr>
          <w:rFonts w:ascii="Arial" w:hAnsi="Arial" w:cs="Arial"/>
          <w:bCs/>
          <w:sz w:val="20"/>
          <w:szCs w:val="20"/>
        </w:rPr>
        <w:t xml:space="preserve"> globally while limiting the negative environmental effects </w:t>
      </w:r>
      <w:r w:rsidRPr="00751FA7">
        <w:rPr>
          <w:rFonts w:ascii="Arial" w:hAnsi="Arial" w:cs="Arial"/>
          <w:bCs/>
          <w:sz w:val="20"/>
          <w:szCs w:val="20"/>
        </w:rPr>
        <w:lastRenderedPageBreak/>
        <w:t>connected with chemical fertilizers, sustainable and environment friendly agriculture practices are becoming more popular (</w:t>
      </w:r>
      <w:proofErr w:type="spellStart"/>
      <w:r w:rsidR="00F0684D" w:rsidRPr="00751FA7">
        <w:rPr>
          <w:rFonts w:ascii="Arial" w:hAnsi="Arial" w:cs="Arial"/>
          <w:bCs/>
          <w:sz w:val="20"/>
          <w:szCs w:val="20"/>
        </w:rPr>
        <w:t>T</w:t>
      </w:r>
      <w:r w:rsidR="00ED0D2E" w:rsidRPr="00751FA7">
        <w:rPr>
          <w:rFonts w:ascii="Arial" w:hAnsi="Arial" w:cs="Arial"/>
          <w:bCs/>
          <w:sz w:val="20"/>
          <w:szCs w:val="20"/>
        </w:rPr>
        <w:t>hagunna</w:t>
      </w:r>
      <w:proofErr w:type="spellEnd"/>
      <w:r w:rsidRPr="00751FA7">
        <w:rPr>
          <w:rFonts w:ascii="Arial" w:hAnsi="Arial" w:cs="Arial"/>
          <w:bCs/>
          <w:sz w:val="20"/>
          <w:szCs w:val="20"/>
        </w:rPr>
        <w:t>., 202</w:t>
      </w:r>
      <w:r w:rsidR="00ED0D2E" w:rsidRPr="00751FA7">
        <w:rPr>
          <w:rFonts w:ascii="Arial" w:hAnsi="Arial" w:cs="Arial"/>
          <w:bCs/>
          <w:sz w:val="20"/>
          <w:szCs w:val="20"/>
        </w:rPr>
        <w:t>4</w:t>
      </w:r>
      <w:r w:rsidRPr="00751FA7">
        <w:rPr>
          <w:rFonts w:ascii="Arial" w:hAnsi="Arial" w:cs="Arial"/>
          <w:bCs/>
          <w:sz w:val="20"/>
          <w:szCs w:val="20"/>
        </w:rPr>
        <w:t xml:space="preserve">). </w:t>
      </w:r>
    </w:p>
    <w:p w14:paraId="0860B9ED" w14:textId="1209C0D1" w:rsidR="008A384A" w:rsidRPr="00751FA7" w:rsidRDefault="00ED0D2E" w:rsidP="0058225E">
      <w:pPr>
        <w:spacing w:after="0" w:line="360" w:lineRule="auto"/>
        <w:ind w:left="142"/>
        <w:jc w:val="both"/>
        <w:rPr>
          <w:rFonts w:ascii="Arial" w:hAnsi="Arial" w:cs="Arial"/>
          <w:bCs/>
          <w:sz w:val="20"/>
          <w:szCs w:val="20"/>
        </w:rPr>
      </w:pPr>
      <w:proofErr w:type="spellStart"/>
      <w:r w:rsidRPr="00751FA7">
        <w:rPr>
          <w:rFonts w:ascii="Arial" w:hAnsi="Arial" w:cs="Arial"/>
          <w:bCs/>
          <w:sz w:val="20"/>
          <w:szCs w:val="20"/>
        </w:rPr>
        <w:t>Blackgram</w:t>
      </w:r>
      <w:proofErr w:type="spellEnd"/>
      <w:r w:rsidRPr="00751FA7">
        <w:rPr>
          <w:rFonts w:ascii="Arial" w:hAnsi="Arial" w:cs="Arial"/>
          <w:bCs/>
          <w:sz w:val="20"/>
          <w:szCs w:val="20"/>
        </w:rPr>
        <w:t xml:space="preserve"> and </w:t>
      </w:r>
      <w:proofErr w:type="spellStart"/>
      <w:r w:rsidRPr="00751FA7">
        <w:rPr>
          <w:rFonts w:ascii="Arial" w:hAnsi="Arial" w:cs="Arial"/>
          <w:bCs/>
          <w:sz w:val="20"/>
          <w:szCs w:val="20"/>
        </w:rPr>
        <w:t>greengram</w:t>
      </w:r>
      <w:proofErr w:type="spellEnd"/>
      <w:r w:rsidRPr="00751FA7">
        <w:rPr>
          <w:rFonts w:ascii="Arial" w:hAnsi="Arial" w:cs="Arial"/>
          <w:bCs/>
          <w:sz w:val="20"/>
          <w:szCs w:val="20"/>
        </w:rPr>
        <w:t xml:space="preserve"> are</w:t>
      </w:r>
      <w:r w:rsidR="0058225E" w:rsidRPr="00751FA7">
        <w:rPr>
          <w:rFonts w:ascii="Arial" w:hAnsi="Arial" w:cs="Arial"/>
          <w:bCs/>
          <w:sz w:val="20"/>
          <w:szCs w:val="20"/>
        </w:rPr>
        <w:t xml:space="preserve"> the most important largely cultivated </w:t>
      </w:r>
      <w:r w:rsidRPr="00751FA7">
        <w:rPr>
          <w:rFonts w:ascii="Arial" w:hAnsi="Arial" w:cs="Arial"/>
          <w:bCs/>
          <w:sz w:val="20"/>
          <w:szCs w:val="20"/>
        </w:rPr>
        <w:t>pulses</w:t>
      </w:r>
      <w:r w:rsidR="0058225E" w:rsidRPr="00751FA7">
        <w:rPr>
          <w:rFonts w:ascii="Arial" w:hAnsi="Arial" w:cs="Arial"/>
          <w:bCs/>
          <w:sz w:val="20"/>
          <w:szCs w:val="20"/>
        </w:rPr>
        <w:t xml:space="preserve"> grown across the country. </w:t>
      </w:r>
      <w:r w:rsidRPr="00751FA7">
        <w:rPr>
          <w:rFonts w:ascii="Arial" w:hAnsi="Arial" w:cs="Arial"/>
          <w:bCs/>
          <w:sz w:val="20"/>
          <w:szCs w:val="20"/>
        </w:rPr>
        <w:t>Pulses</w:t>
      </w:r>
      <w:r w:rsidR="0058225E" w:rsidRPr="00751FA7">
        <w:rPr>
          <w:rFonts w:ascii="Arial" w:hAnsi="Arial" w:cs="Arial"/>
          <w:bCs/>
          <w:sz w:val="20"/>
          <w:szCs w:val="20"/>
        </w:rPr>
        <w:t xml:space="preserve"> cultivation in India occupies </w:t>
      </w:r>
      <w:r w:rsidRPr="00751FA7">
        <w:rPr>
          <w:rFonts w:ascii="Arial" w:hAnsi="Arial" w:cs="Arial"/>
          <w:bCs/>
          <w:sz w:val="20"/>
          <w:szCs w:val="20"/>
        </w:rPr>
        <w:t>24.25</w:t>
      </w:r>
      <w:r w:rsidR="0058225E" w:rsidRPr="00751FA7">
        <w:rPr>
          <w:rFonts w:ascii="Arial" w:hAnsi="Arial" w:cs="Arial"/>
          <w:bCs/>
          <w:sz w:val="20"/>
          <w:szCs w:val="20"/>
        </w:rPr>
        <w:t xml:space="preserve"> million hectares (ha). In 2023-24, India harvested about </w:t>
      </w:r>
      <w:r w:rsidRPr="00751FA7">
        <w:rPr>
          <w:rFonts w:ascii="Arial" w:hAnsi="Arial" w:cs="Arial"/>
          <w:bCs/>
          <w:sz w:val="20"/>
          <w:szCs w:val="20"/>
        </w:rPr>
        <w:t>27.01</w:t>
      </w:r>
      <w:r w:rsidR="0058225E" w:rsidRPr="00751FA7">
        <w:rPr>
          <w:rFonts w:ascii="Arial" w:hAnsi="Arial" w:cs="Arial"/>
          <w:bCs/>
          <w:sz w:val="20"/>
          <w:szCs w:val="20"/>
        </w:rPr>
        <w:t xml:space="preserve"> million metric tons </w:t>
      </w:r>
      <w:r w:rsidRPr="00751FA7">
        <w:rPr>
          <w:rFonts w:ascii="Arial" w:hAnsi="Arial" w:cs="Arial"/>
          <w:bCs/>
          <w:sz w:val="20"/>
          <w:szCs w:val="20"/>
        </w:rPr>
        <w:t xml:space="preserve">(t) </w:t>
      </w:r>
      <w:r w:rsidR="0058225E" w:rsidRPr="00751FA7">
        <w:rPr>
          <w:rFonts w:ascii="Arial" w:hAnsi="Arial" w:cs="Arial"/>
          <w:bCs/>
          <w:sz w:val="20"/>
          <w:szCs w:val="20"/>
        </w:rPr>
        <w:t xml:space="preserve">of </w:t>
      </w:r>
      <w:r w:rsidRPr="00751FA7">
        <w:rPr>
          <w:rFonts w:ascii="Arial" w:hAnsi="Arial" w:cs="Arial"/>
          <w:bCs/>
          <w:sz w:val="20"/>
          <w:szCs w:val="20"/>
        </w:rPr>
        <w:t>pulses</w:t>
      </w:r>
      <w:r w:rsidR="0058225E" w:rsidRPr="00751FA7">
        <w:rPr>
          <w:rFonts w:ascii="Arial" w:hAnsi="Arial" w:cs="Arial"/>
          <w:bCs/>
          <w:sz w:val="20"/>
          <w:szCs w:val="20"/>
        </w:rPr>
        <w:t xml:space="preserve">. </w:t>
      </w:r>
      <w:proofErr w:type="spellStart"/>
      <w:r w:rsidR="00142DBB" w:rsidRPr="00751FA7">
        <w:rPr>
          <w:rFonts w:ascii="Arial" w:hAnsi="Arial" w:cs="Arial"/>
          <w:bCs/>
          <w:sz w:val="20"/>
          <w:szCs w:val="20"/>
        </w:rPr>
        <w:t>Blackgram</w:t>
      </w:r>
      <w:proofErr w:type="spellEnd"/>
      <w:r w:rsidR="0058225E" w:rsidRPr="00751FA7">
        <w:rPr>
          <w:rFonts w:ascii="Arial" w:hAnsi="Arial" w:cs="Arial"/>
          <w:bCs/>
          <w:sz w:val="20"/>
          <w:szCs w:val="20"/>
        </w:rPr>
        <w:t xml:space="preserve"> is predominantly cultivated </w:t>
      </w:r>
      <w:r w:rsidR="00142DBB" w:rsidRPr="00751FA7">
        <w:rPr>
          <w:rFonts w:ascii="Arial" w:hAnsi="Arial" w:cs="Arial"/>
          <w:bCs/>
          <w:sz w:val="20"/>
          <w:szCs w:val="20"/>
        </w:rPr>
        <w:t xml:space="preserve">in Assam owing to its suitable </w:t>
      </w:r>
      <w:proofErr w:type="spellStart"/>
      <w:r w:rsidR="00142DBB" w:rsidRPr="00751FA7">
        <w:rPr>
          <w:rFonts w:ascii="Arial" w:hAnsi="Arial" w:cs="Arial"/>
          <w:bCs/>
          <w:sz w:val="20"/>
          <w:szCs w:val="20"/>
        </w:rPr>
        <w:t>agro</w:t>
      </w:r>
      <w:proofErr w:type="spellEnd"/>
      <w:r w:rsidR="00142DBB" w:rsidRPr="00751FA7">
        <w:rPr>
          <w:rFonts w:ascii="Arial" w:hAnsi="Arial" w:cs="Arial"/>
          <w:bCs/>
          <w:sz w:val="20"/>
          <w:szCs w:val="20"/>
        </w:rPr>
        <w:t>-climatic conditions</w:t>
      </w:r>
      <w:r w:rsidR="0058225E" w:rsidRPr="00751FA7">
        <w:rPr>
          <w:rFonts w:ascii="Arial" w:hAnsi="Arial" w:cs="Arial"/>
          <w:bCs/>
          <w:sz w:val="20"/>
          <w:szCs w:val="20"/>
        </w:rPr>
        <w:t>.</w:t>
      </w:r>
      <w:r w:rsidR="00142DBB" w:rsidRPr="00751FA7">
        <w:rPr>
          <w:rFonts w:ascii="Arial" w:hAnsi="Arial" w:cs="Arial"/>
          <w:bCs/>
          <w:sz w:val="20"/>
          <w:szCs w:val="20"/>
        </w:rPr>
        <w:t xml:space="preserve"> It occupies 57541 ha with a production of 37858 t and productivity of 658 kg/ha. On the other hand, </w:t>
      </w:r>
      <w:proofErr w:type="spellStart"/>
      <w:r w:rsidR="00142DBB" w:rsidRPr="00751FA7">
        <w:rPr>
          <w:rFonts w:ascii="Arial" w:hAnsi="Arial" w:cs="Arial"/>
          <w:bCs/>
          <w:sz w:val="20"/>
          <w:szCs w:val="20"/>
        </w:rPr>
        <w:t>greengram</w:t>
      </w:r>
      <w:proofErr w:type="spellEnd"/>
      <w:r w:rsidR="00142DBB" w:rsidRPr="00751FA7">
        <w:rPr>
          <w:rFonts w:ascii="Arial" w:hAnsi="Arial" w:cs="Arial"/>
          <w:bCs/>
          <w:sz w:val="20"/>
          <w:szCs w:val="20"/>
        </w:rPr>
        <w:t xml:space="preserve"> is cultivated is cultivation in an area of 12593 ha with a production of 10461 t and productivity of 830 kg/ha. </w:t>
      </w:r>
      <w:proofErr w:type="spellStart"/>
      <w:r w:rsidR="00142DBB" w:rsidRPr="00751FA7">
        <w:rPr>
          <w:rFonts w:ascii="Arial" w:hAnsi="Arial" w:cs="Arial"/>
          <w:bCs/>
          <w:sz w:val="20"/>
          <w:szCs w:val="20"/>
        </w:rPr>
        <w:t>Blackgram</w:t>
      </w:r>
      <w:proofErr w:type="spellEnd"/>
      <w:r w:rsidR="00142DBB" w:rsidRPr="00751FA7">
        <w:rPr>
          <w:rFonts w:ascii="Arial" w:hAnsi="Arial" w:cs="Arial"/>
          <w:bCs/>
          <w:sz w:val="20"/>
          <w:szCs w:val="20"/>
        </w:rPr>
        <w:t xml:space="preserve"> and </w:t>
      </w:r>
      <w:proofErr w:type="spellStart"/>
      <w:r w:rsidR="00142DBB" w:rsidRPr="00751FA7">
        <w:rPr>
          <w:rFonts w:ascii="Arial" w:hAnsi="Arial" w:cs="Arial"/>
          <w:bCs/>
          <w:sz w:val="20"/>
          <w:szCs w:val="20"/>
        </w:rPr>
        <w:t>greengram</w:t>
      </w:r>
      <w:proofErr w:type="spellEnd"/>
      <w:r w:rsidR="00142DBB" w:rsidRPr="00751FA7">
        <w:rPr>
          <w:rFonts w:ascii="Arial" w:hAnsi="Arial" w:cs="Arial"/>
          <w:bCs/>
          <w:sz w:val="20"/>
          <w:szCs w:val="20"/>
        </w:rPr>
        <w:t xml:space="preserve"> occupies the major share i.e., 42.5 % of total pulses area (1.65 lakh ha) in Assam.</w:t>
      </w:r>
      <w:r w:rsidR="0058225E" w:rsidRPr="00751FA7">
        <w:rPr>
          <w:rFonts w:ascii="Arial" w:hAnsi="Arial" w:cs="Arial"/>
          <w:bCs/>
          <w:sz w:val="20"/>
          <w:szCs w:val="20"/>
        </w:rPr>
        <w:t xml:space="preserve"> </w:t>
      </w:r>
      <w:r w:rsidR="00142DBB" w:rsidRPr="00751FA7">
        <w:rPr>
          <w:rFonts w:ascii="Arial" w:hAnsi="Arial" w:cs="Arial"/>
          <w:bCs/>
          <w:sz w:val="20"/>
          <w:szCs w:val="20"/>
        </w:rPr>
        <w:t xml:space="preserve">These </w:t>
      </w:r>
      <w:r w:rsidR="0058225E" w:rsidRPr="00751FA7">
        <w:rPr>
          <w:rFonts w:ascii="Arial" w:hAnsi="Arial" w:cs="Arial"/>
          <w:bCs/>
          <w:sz w:val="20"/>
          <w:szCs w:val="20"/>
        </w:rPr>
        <w:t xml:space="preserve">crops </w:t>
      </w:r>
      <w:r w:rsidR="000D3056" w:rsidRPr="00751FA7">
        <w:rPr>
          <w:rFonts w:ascii="Arial" w:hAnsi="Arial" w:cs="Arial"/>
          <w:bCs/>
          <w:sz w:val="20"/>
          <w:szCs w:val="20"/>
        </w:rPr>
        <w:t>contribute</w:t>
      </w:r>
      <w:r w:rsidR="0058225E" w:rsidRPr="00751FA7">
        <w:rPr>
          <w:rFonts w:ascii="Arial" w:hAnsi="Arial" w:cs="Arial"/>
          <w:bCs/>
          <w:sz w:val="20"/>
          <w:szCs w:val="20"/>
        </w:rPr>
        <w:t xml:space="preserve"> </w:t>
      </w:r>
      <w:r w:rsidR="00142DBB" w:rsidRPr="00751FA7">
        <w:rPr>
          <w:rFonts w:ascii="Arial" w:hAnsi="Arial" w:cs="Arial"/>
          <w:bCs/>
          <w:sz w:val="20"/>
          <w:szCs w:val="20"/>
        </w:rPr>
        <w:t>36</w:t>
      </w:r>
      <w:r w:rsidR="0058225E" w:rsidRPr="00751FA7">
        <w:rPr>
          <w:rFonts w:ascii="Arial" w:hAnsi="Arial" w:cs="Arial"/>
          <w:bCs/>
          <w:sz w:val="20"/>
          <w:szCs w:val="20"/>
        </w:rPr>
        <w:t>.</w:t>
      </w:r>
      <w:r w:rsidR="00142DBB" w:rsidRPr="00751FA7">
        <w:rPr>
          <w:rFonts w:ascii="Arial" w:hAnsi="Arial" w:cs="Arial"/>
          <w:bCs/>
          <w:sz w:val="20"/>
          <w:szCs w:val="20"/>
        </w:rPr>
        <w:t xml:space="preserve">9 </w:t>
      </w:r>
      <w:r w:rsidR="0058225E" w:rsidRPr="00751FA7">
        <w:rPr>
          <w:rFonts w:ascii="Arial" w:hAnsi="Arial" w:cs="Arial"/>
          <w:bCs/>
          <w:sz w:val="20"/>
          <w:szCs w:val="20"/>
        </w:rPr>
        <w:t xml:space="preserve">% of total </w:t>
      </w:r>
      <w:r w:rsidR="00142DBB" w:rsidRPr="00751FA7">
        <w:rPr>
          <w:rFonts w:ascii="Arial" w:hAnsi="Arial" w:cs="Arial"/>
          <w:bCs/>
          <w:sz w:val="20"/>
          <w:szCs w:val="20"/>
        </w:rPr>
        <w:t>pulses</w:t>
      </w:r>
      <w:r w:rsidR="0058225E" w:rsidRPr="00751FA7">
        <w:rPr>
          <w:rFonts w:ascii="Arial" w:hAnsi="Arial" w:cs="Arial"/>
          <w:bCs/>
          <w:sz w:val="20"/>
          <w:szCs w:val="20"/>
        </w:rPr>
        <w:t xml:space="preserve"> production in the state. Out of the several factors, the indiscriminate application of </w:t>
      </w:r>
      <w:r w:rsidR="00142DBB" w:rsidRPr="00751FA7">
        <w:rPr>
          <w:rFonts w:ascii="Arial" w:hAnsi="Arial" w:cs="Arial"/>
          <w:bCs/>
          <w:sz w:val="20"/>
          <w:szCs w:val="20"/>
        </w:rPr>
        <w:t xml:space="preserve">pesticides and fertilizers </w:t>
      </w:r>
      <w:r w:rsidR="0058225E" w:rsidRPr="00751FA7">
        <w:rPr>
          <w:rFonts w:ascii="Arial" w:hAnsi="Arial" w:cs="Arial"/>
          <w:bCs/>
          <w:sz w:val="20"/>
          <w:szCs w:val="20"/>
        </w:rPr>
        <w:t>is one of the major problems for the low</w:t>
      </w:r>
      <w:r w:rsidR="00142DBB" w:rsidRPr="00751FA7">
        <w:rPr>
          <w:rFonts w:ascii="Arial" w:hAnsi="Arial" w:cs="Arial"/>
          <w:bCs/>
          <w:sz w:val="20"/>
          <w:szCs w:val="20"/>
        </w:rPr>
        <w:t xml:space="preserve"> sustainable </w:t>
      </w:r>
      <w:r w:rsidR="0011216D" w:rsidRPr="00751FA7">
        <w:rPr>
          <w:rFonts w:ascii="Arial" w:hAnsi="Arial" w:cs="Arial"/>
          <w:bCs/>
          <w:sz w:val="20"/>
          <w:szCs w:val="20"/>
        </w:rPr>
        <w:t xml:space="preserve">index (Mohapatra </w:t>
      </w:r>
      <w:r w:rsidR="0011216D" w:rsidRPr="00751FA7">
        <w:rPr>
          <w:rFonts w:ascii="Arial" w:hAnsi="Arial" w:cs="Arial"/>
          <w:bCs/>
          <w:i/>
          <w:iCs/>
          <w:sz w:val="20"/>
          <w:szCs w:val="20"/>
        </w:rPr>
        <w:t>et.al</w:t>
      </w:r>
      <w:r w:rsidR="0011216D" w:rsidRPr="00751FA7">
        <w:rPr>
          <w:rFonts w:ascii="Arial" w:hAnsi="Arial" w:cs="Arial"/>
          <w:bCs/>
          <w:sz w:val="20"/>
          <w:szCs w:val="20"/>
        </w:rPr>
        <w:t>., 2013)</w:t>
      </w:r>
      <w:r w:rsidR="0058225E" w:rsidRPr="00751FA7">
        <w:rPr>
          <w:rFonts w:ascii="Arial" w:hAnsi="Arial" w:cs="Arial"/>
          <w:bCs/>
          <w:sz w:val="20"/>
          <w:szCs w:val="20"/>
        </w:rPr>
        <w:t xml:space="preserve">. Due to the growing demand of organic products, the </w:t>
      </w:r>
      <w:proofErr w:type="spellStart"/>
      <w:r w:rsidR="0011216D" w:rsidRPr="00751FA7">
        <w:rPr>
          <w:rFonts w:ascii="Arial" w:hAnsi="Arial" w:cs="Arial"/>
          <w:bCs/>
          <w:sz w:val="20"/>
          <w:szCs w:val="20"/>
        </w:rPr>
        <w:t>blackgram</w:t>
      </w:r>
      <w:proofErr w:type="spellEnd"/>
      <w:r w:rsidR="0011216D" w:rsidRPr="00751FA7">
        <w:rPr>
          <w:rFonts w:ascii="Arial" w:hAnsi="Arial" w:cs="Arial"/>
          <w:bCs/>
          <w:sz w:val="20"/>
          <w:szCs w:val="20"/>
        </w:rPr>
        <w:t xml:space="preserve"> and </w:t>
      </w:r>
      <w:proofErr w:type="spellStart"/>
      <w:r w:rsidR="0011216D" w:rsidRPr="00751FA7">
        <w:rPr>
          <w:rFonts w:ascii="Arial" w:hAnsi="Arial" w:cs="Arial"/>
          <w:bCs/>
          <w:sz w:val="20"/>
          <w:szCs w:val="20"/>
        </w:rPr>
        <w:t>greengram</w:t>
      </w:r>
      <w:proofErr w:type="spellEnd"/>
      <w:r w:rsidR="0058225E" w:rsidRPr="00751FA7">
        <w:rPr>
          <w:rFonts w:ascii="Arial" w:hAnsi="Arial" w:cs="Arial"/>
          <w:bCs/>
          <w:sz w:val="20"/>
          <w:szCs w:val="20"/>
        </w:rPr>
        <w:t xml:space="preserve"> farmers have high potential to receive higher profit through its cultivation under organic packages (Chakrabarty </w:t>
      </w:r>
      <w:r w:rsidR="0058225E" w:rsidRPr="00751FA7">
        <w:rPr>
          <w:rFonts w:ascii="Arial" w:hAnsi="Arial" w:cs="Arial"/>
          <w:bCs/>
          <w:i/>
          <w:sz w:val="20"/>
          <w:szCs w:val="20"/>
        </w:rPr>
        <w:t>et.al</w:t>
      </w:r>
      <w:r w:rsidR="0058225E" w:rsidRPr="00751FA7">
        <w:rPr>
          <w:rFonts w:ascii="Arial" w:hAnsi="Arial" w:cs="Arial"/>
          <w:bCs/>
          <w:sz w:val="20"/>
          <w:szCs w:val="20"/>
        </w:rPr>
        <w:t xml:space="preserve">., 2022). There have been few reports of study on effect of organic manure application on </w:t>
      </w:r>
      <w:proofErr w:type="spellStart"/>
      <w:r w:rsidR="0011216D" w:rsidRPr="00751FA7">
        <w:rPr>
          <w:rFonts w:ascii="Arial" w:hAnsi="Arial" w:cs="Arial"/>
          <w:bCs/>
          <w:sz w:val="20"/>
          <w:szCs w:val="20"/>
        </w:rPr>
        <w:t>blackgram</w:t>
      </w:r>
      <w:proofErr w:type="spellEnd"/>
      <w:r w:rsidR="0011216D" w:rsidRPr="00751FA7">
        <w:rPr>
          <w:rFonts w:ascii="Arial" w:hAnsi="Arial" w:cs="Arial"/>
          <w:bCs/>
          <w:sz w:val="20"/>
          <w:szCs w:val="20"/>
        </w:rPr>
        <w:t xml:space="preserve"> and </w:t>
      </w:r>
      <w:proofErr w:type="spellStart"/>
      <w:r w:rsidR="0011216D" w:rsidRPr="00751FA7">
        <w:rPr>
          <w:rFonts w:ascii="Arial" w:hAnsi="Arial" w:cs="Arial"/>
          <w:bCs/>
          <w:sz w:val="20"/>
          <w:szCs w:val="20"/>
        </w:rPr>
        <w:t>greengram</w:t>
      </w:r>
      <w:proofErr w:type="spellEnd"/>
      <w:r w:rsidR="0058225E" w:rsidRPr="00751FA7">
        <w:rPr>
          <w:rFonts w:ascii="Arial" w:hAnsi="Arial" w:cs="Arial"/>
          <w:bCs/>
          <w:sz w:val="20"/>
          <w:szCs w:val="20"/>
        </w:rPr>
        <w:t xml:space="preserve">. However, exclusive detail study on organic farming on </w:t>
      </w:r>
      <w:proofErr w:type="spellStart"/>
      <w:r w:rsidR="0011216D" w:rsidRPr="00751FA7">
        <w:rPr>
          <w:rFonts w:ascii="Arial" w:hAnsi="Arial" w:cs="Arial"/>
          <w:bCs/>
          <w:sz w:val="20"/>
          <w:szCs w:val="20"/>
        </w:rPr>
        <w:t>blackgram</w:t>
      </w:r>
      <w:proofErr w:type="spellEnd"/>
      <w:r w:rsidR="0011216D" w:rsidRPr="00751FA7">
        <w:rPr>
          <w:rFonts w:ascii="Arial" w:hAnsi="Arial" w:cs="Arial"/>
          <w:bCs/>
          <w:sz w:val="20"/>
          <w:szCs w:val="20"/>
        </w:rPr>
        <w:t xml:space="preserve"> and </w:t>
      </w:r>
      <w:proofErr w:type="spellStart"/>
      <w:r w:rsidR="0011216D" w:rsidRPr="00751FA7">
        <w:rPr>
          <w:rFonts w:ascii="Arial" w:hAnsi="Arial" w:cs="Arial"/>
          <w:bCs/>
          <w:sz w:val="20"/>
          <w:szCs w:val="20"/>
        </w:rPr>
        <w:t>greengram</w:t>
      </w:r>
      <w:proofErr w:type="spellEnd"/>
      <w:r w:rsidR="0011216D" w:rsidRPr="00751FA7">
        <w:rPr>
          <w:rFonts w:ascii="Arial" w:hAnsi="Arial" w:cs="Arial"/>
          <w:bCs/>
          <w:sz w:val="20"/>
          <w:szCs w:val="20"/>
        </w:rPr>
        <w:t xml:space="preserve"> </w:t>
      </w:r>
      <w:r w:rsidR="0058225E" w:rsidRPr="00751FA7">
        <w:rPr>
          <w:rFonts w:ascii="Arial" w:hAnsi="Arial" w:cs="Arial"/>
          <w:bCs/>
          <w:sz w:val="20"/>
          <w:szCs w:val="20"/>
        </w:rPr>
        <w:t xml:space="preserve">in North-East India is limited. Considering the above factors, there is an urgent need of development of an organic package of </w:t>
      </w:r>
      <w:proofErr w:type="spellStart"/>
      <w:r w:rsidR="0011216D" w:rsidRPr="00751FA7">
        <w:rPr>
          <w:rFonts w:ascii="Arial" w:hAnsi="Arial" w:cs="Arial"/>
          <w:bCs/>
          <w:sz w:val="20"/>
          <w:szCs w:val="20"/>
        </w:rPr>
        <w:t>blackgram</w:t>
      </w:r>
      <w:proofErr w:type="spellEnd"/>
      <w:r w:rsidR="0011216D" w:rsidRPr="00751FA7">
        <w:rPr>
          <w:rFonts w:ascii="Arial" w:hAnsi="Arial" w:cs="Arial"/>
          <w:bCs/>
          <w:sz w:val="20"/>
          <w:szCs w:val="20"/>
        </w:rPr>
        <w:t xml:space="preserve"> and </w:t>
      </w:r>
      <w:proofErr w:type="spellStart"/>
      <w:r w:rsidR="0011216D" w:rsidRPr="00751FA7">
        <w:rPr>
          <w:rFonts w:ascii="Arial" w:hAnsi="Arial" w:cs="Arial"/>
          <w:bCs/>
          <w:sz w:val="20"/>
          <w:szCs w:val="20"/>
        </w:rPr>
        <w:t>greengram</w:t>
      </w:r>
      <w:proofErr w:type="spellEnd"/>
      <w:r w:rsidR="0058225E" w:rsidRPr="00751FA7">
        <w:rPr>
          <w:rFonts w:ascii="Arial" w:hAnsi="Arial" w:cs="Arial"/>
          <w:bCs/>
          <w:sz w:val="20"/>
          <w:szCs w:val="20"/>
        </w:rPr>
        <w:t xml:space="preserve"> in Assam. Therefore, the objective of the study </w:t>
      </w:r>
      <w:r w:rsidR="0011216D" w:rsidRPr="00751FA7">
        <w:rPr>
          <w:rFonts w:ascii="Arial" w:hAnsi="Arial" w:cs="Arial"/>
          <w:bCs/>
          <w:sz w:val="20"/>
          <w:szCs w:val="20"/>
        </w:rPr>
        <w:t>was fixed</w:t>
      </w:r>
      <w:r w:rsidR="0058225E" w:rsidRPr="00751FA7">
        <w:rPr>
          <w:rFonts w:ascii="Arial" w:hAnsi="Arial" w:cs="Arial"/>
          <w:bCs/>
          <w:sz w:val="20"/>
          <w:szCs w:val="20"/>
        </w:rPr>
        <w:t xml:space="preserve"> to </w:t>
      </w:r>
      <w:r w:rsidR="0011216D" w:rsidRPr="00751FA7">
        <w:rPr>
          <w:rFonts w:ascii="Arial" w:hAnsi="Arial" w:cs="Arial"/>
          <w:bCs/>
          <w:sz w:val="20"/>
          <w:szCs w:val="20"/>
        </w:rPr>
        <w:t>find out</w:t>
      </w:r>
      <w:r w:rsidR="0058225E" w:rsidRPr="00751FA7">
        <w:rPr>
          <w:rFonts w:ascii="Arial" w:hAnsi="Arial" w:cs="Arial"/>
          <w:bCs/>
          <w:sz w:val="20"/>
          <w:szCs w:val="20"/>
        </w:rPr>
        <w:t xml:space="preserve"> the </w:t>
      </w:r>
      <w:r w:rsidR="0011216D" w:rsidRPr="00751FA7">
        <w:rPr>
          <w:rFonts w:ascii="Arial" w:hAnsi="Arial" w:cs="Arial"/>
          <w:bCs/>
          <w:sz w:val="20"/>
          <w:szCs w:val="20"/>
        </w:rPr>
        <w:t>effect</w:t>
      </w:r>
      <w:r w:rsidR="0058225E" w:rsidRPr="00751FA7">
        <w:rPr>
          <w:rFonts w:ascii="Arial" w:hAnsi="Arial" w:cs="Arial"/>
          <w:bCs/>
          <w:sz w:val="20"/>
          <w:szCs w:val="20"/>
        </w:rPr>
        <w:t xml:space="preserve"> of different organic modules on the insect-pest and disease severity and eventually developing an organic package of </w:t>
      </w:r>
      <w:r w:rsidR="0011216D" w:rsidRPr="00751FA7">
        <w:rPr>
          <w:rFonts w:ascii="Arial" w:hAnsi="Arial" w:cs="Arial"/>
          <w:bCs/>
          <w:sz w:val="20"/>
          <w:szCs w:val="20"/>
        </w:rPr>
        <w:t>these crops</w:t>
      </w:r>
      <w:r w:rsidR="0058225E" w:rsidRPr="00751FA7">
        <w:rPr>
          <w:rFonts w:ascii="Arial" w:hAnsi="Arial" w:cs="Arial"/>
          <w:bCs/>
          <w:sz w:val="20"/>
          <w:szCs w:val="20"/>
        </w:rPr>
        <w:t xml:space="preserve"> </w:t>
      </w:r>
      <w:r w:rsidR="0011216D" w:rsidRPr="00751FA7">
        <w:rPr>
          <w:rFonts w:ascii="Arial" w:hAnsi="Arial" w:cs="Arial"/>
          <w:bCs/>
          <w:sz w:val="20"/>
          <w:szCs w:val="20"/>
        </w:rPr>
        <w:t xml:space="preserve"> </w:t>
      </w:r>
    </w:p>
    <w:p w14:paraId="69957DEA" w14:textId="77777777" w:rsidR="008A384A" w:rsidRPr="00751FA7" w:rsidRDefault="008A384A" w:rsidP="00904997">
      <w:pPr>
        <w:spacing w:after="0" w:line="360" w:lineRule="auto"/>
        <w:rPr>
          <w:rFonts w:ascii="Arial" w:hAnsi="Arial" w:cs="Arial"/>
          <w:bCs/>
          <w:sz w:val="20"/>
          <w:szCs w:val="20"/>
        </w:rPr>
      </w:pPr>
    </w:p>
    <w:p w14:paraId="1CA9D975" w14:textId="1CA50F71" w:rsidR="00C7474F" w:rsidRPr="00751FA7" w:rsidRDefault="00C7474F" w:rsidP="00E57B02">
      <w:pPr>
        <w:pStyle w:val="ListParagraph"/>
        <w:numPr>
          <w:ilvl w:val="0"/>
          <w:numId w:val="5"/>
        </w:numPr>
        <w:spacing w:after="0" w:line="360" w:lineRule="auto"/>
        <w:rPr>
          <w:rFonts w:ascii="Arial" w:hAnsi="Arial" w:cs="Arial"/>
          <w:b/>
          <w:bCs/>
          <w:caps/>
        </w:rPr>
      </w:pPr>
      <w:r w:rsidRPr="00751FA7">
        <w:rPr>
          <w:rFonts w:ascii="Arial" w:hAnsi="Arial" w:cs="Arial"/>
          <w:b/>
          <w:bCs/>
          <w:caps/>
        </w:rPr>
        <w:t>Materials and Methods</w:t>
      </w:r>
    </w:p>
    <w:p w14:paraId="3B0816F9" w14:textId="59F65C59" w:rsidR="00C7474F" w:rsidRPr="00751FA7" w:rsidRDefault="00C7474F" w:rsidP="00E57B02">
      <w:pPr>
        <w:spacing w:after="0" w:line="360" w:lineRule="auto"/>
        <w:jc w:val="both"/>
        <w:rPr>
          <w:rFonts w:ascii="Arial" w:hAnsi="Arial" w:cs="Arial"/>
          <w:sz w:val="20"/>
          <w:szCs w:val="20"/>
        </w:rPr>
      </w:pPr>
      <w:r w:rsidRPr="00751FA7">
        <w:rPr>
          <w:rFonts w:ascii="Arial" w:hAnsi="Arial" w:cs="Arial"/>
          <w:sz w:val="20"/>
          <w:szCs w:val="20"/>
        </w:rPr>
        <w:t xml:space="preserve">Five field trials (i.e. one trial in each year) were conducted at Assam Agricultural University-Zonal Research Station (AAU-ZRS), </w:t>
      </w:r>
      <w:proofErr w:type="spellStart"/>
      <w:r w:rsidRPr="00751FA7">
        <w:rPr>
          <w:rFonts w:ascii="Arial" w:hAnsi="Arial" w:cs="Arial"/>
          <w:sz w:val="20"/>
          <w:szCs w:val="20"/>
        </w:rPr>
        <w:t>Shillongani</w:t>
      </w:r>
      <w:proofErr w:type="spellEnd"/>
      <w:r w:rsidRPr="00751FA7">
        <w:rPr>
          <w:rFonts w:ascii="Arial" w:hAnsi="Arial" w:cs="Arial"/>
          <w:sz w:val="20"/>
          <w:szCs w:val="20"/>
        </w:rPr>
        <w:t xml:space="preserve">, Assam (GPS: Lat 26.359943° Long 91.630575°) commencing from </w:t>
      </w:r>
      <w:r w:rsidR="00C960A8" w:rsidRPr="00751FA7">
        <w:rPr>
          <w:rFonts w:ascii="Arial" w:hAnsi="Arial" w:cs="Arial"/>
          <w:i/>
          <w:iCs/>
          <w:sz w:val="20"/>
          <w:szCs w:val="20"/>
        </w:rPr>
        <w:t>Kharif</w:t>
      </w:r>
      <w:r w:rsidRPr="00751FA7">
        <w:rPr>
          <w:rFonts w:ascii="Arial" w:hAnsi="Arial" w:cs="Arial"/>
          <w:sz w:val="20"/>
          <w:szCs w:val="20"/>
        </w:rPr>
        <w:t xml:space="preserve"> 201</w:t>
      </w:r>
      <w:r w:rsidR="00C960A8" w:rsidRPr="00751FA7">
        <w:rPr>
          <w:rFonts w:ascii="Arial" w:hAnsi="Arial" w:cs="Arial"/>
          <w:sz w:val="20"/>
          <w:szCs w:val="20"/>
        </w:rPr>
        <w:t>9</w:t>
      </w:r>
      <w:r w:rsidRPr="00751FA7">
        <w:rPr>
          <w:rFonts w:ascii="Arial" w:hAnsi="Arial" w:cs="Arial"/>
          <w:sz w:val="20"/>
          <w:szCs w:val="20"/>
        </w:rPr>
        <w:t xml:space="preserve"> to 202</w:t>
      </w:r>
      <w:r w:rsidR="00C960A8" w:rsidRPr="00751FA7">
        <w:rPr>
          <w:rFonts w:ascii="Arial" w:hAnsi="Arial" w:cs="Arial"/>
          <w:sz w:val="20"/>
          <w:szCs w:val="20"/>
        </w:rPr>
        <w:t>2</w:t>
      </w:r>
      <w:r w:rsidRPr="00751FA7">
        <w:rPr>
          <w:rFonts w:ascii="Arial" w:hAnsi="Arial" w:cs="Arial"/>
          <w:sz w:val="20"/>
          <w:szCs w:val="20"/>
        </w:rPr>
        <w:t xml:space="preserve"> to evaluate organic modules for </w:t>
      </w:r>
      <w:proofErr w:type="spellStart"/>
      <w:r w:rsidR="00C960A8" w:rsidRPr="00751FA7">
        <w:rPr>
          <w:rFonts w:ascii="Arial" w:hAnsi="Arial" w:cs="Arial"/>
          <w:sz w:val="20"/>
          <w:szCs w:val="20"/>
        </w:rPr>
        <w:t>blackgram</w:t>
      </w:r>
      <w:proofErr w:type="spellEnd"/>
      <w:r w:rsidR="00C960A8" w:rsidRPr="00751FA7">
        <w:rPr>
          <w:rFonts w:ascii="Arial" w:hAnsi="Arial" w:cs="Arial"/>
          <w:sz w:val="20"/>
          <w:szCs w:val="20"/>
        </w:rPr>
        <w:t xml:space="preserve"> and </w:t>
      </w:r>
      <w:proofErr w:type="spellStart"/>
      <w:r w:rsidR="00C960A8" w:rsidRPr="00751FA7">
        <w:rPr>
          <w:rFonts w:ascii="Arial" w:hAnsi="Arial" w:cs="Arial"/>
          <w:sz w:val="20"/>
          <w:szCs w:val="20"/>
        </w:rPr>
        <w:t>greengram</w:t>
      </w:r>
      <w:proofErr w:type="spellEnd"/>
      <w:r w:rsidRPr="00751FA7">
        <w:rPr>
          <w:rFonts w:ascii="Arial" w:hAnsi="Arial" w:cs="Arial"/>
          <w:sz w:val="20"/>
          <w:szCs w:val="20"/>
        </w:rPr>
        <w:t xml:space="preserve"> production. There were four treatments i.e. two organic modules tested against 100% recommended practices and absolute check (Table 1). Each treatment had six replications and each replication was imposed following a randomized complete block design (RCBD). The experiment was done to study the efficacy of organic modules on yield, incidence of major insect-pests, severity of major diseases, soil microbial population build up and chemical properties. Seeds @</w:t>
      </w:r>
      <w:r w:rsidR="00C960A8" w:rsidRPr="00751FA7">
        <w:rPr>
          <w:rFonts w:ascii="Arial" w:hAnsi="Arial" w:cs="Arial"/>
          <w:sz w:val="20"/>
          <w:szCs w:val="20"/>
        </w:rPr>
        <w:t xml:space="preserve"> 22.5 </w:t>
      </w:r>
      <w:r w:rsidRPr="00751FA7">
        <w:rPr>
          <w:rFonts w:ascii="Arial" w:hAnsi="Arial" w:cs="Arial"/>
          <w:sz w:val="20"/>
          <w:szCs w:val="20"/>
        </w:rPr>
        <w:t>kg/ha</w:t>
      </w:r>
      <w:r w:rsidR="00C960A8" w:rsidRPr="00751FA7">
        <w:rPr>
          <w:rFonts w:ascii="Arial" w:hAnsi="Arial" w:cs="Arial"/>
          <w:sz w:val="20"/>
          <w:szCs w:val="20"/>
        </w:rPr>
        <w:t xml:space="preserve"> and 20.0 kg/ha</w:t>
      </w:r>
      <w:r w:rsidRPr="00751FA7">
        <w:rPr>
          <w:rFonts w:ascii="Arial" w:hAnsi="Arial" w:cs="Arial"/>
          <w:sz w:val="20"/>
          <w:szCs w:val="20"/>
        </w:rPr>
        <w:t xml:space="preserve"> of </w:t>
      </w:r>
      <w:r w:rsidR="00C960A8" w:rsidRPr="00751FA7">
        <w:rPr>
          <w:rFonts w:ascii="Arial" w:hAnsi="Arial" w:cs="Arial"/>
          <w:sz w:val="20"/>
          <w:szCs w:val="20"/>
        </w:rPr>
        <w:t>SBC 40 (</w:t>
      </w:r>
      <w:proofErr w:type="spellStart"/>
      <w:r w:rsidR="00C960A8" w:rsidRPr="00751FA7">
        <w:rPr>
          <w:rFonts w:ascii="Arial" w:hAnsi="Arial" w:cs="Arial"/>
          <w:sz w:val="20"/>
          <w:szCs w:val="20"/>
        </w:rPr>
        <w:t>blackgram</w:t>
      </w:r>
      <w:proofErr w:type="spellEnd"/>
      <w:r w:rsidR="00C960A8" w:rsidRPr="00751FA7">
        <w:rPr>
          <w:rFonts w:ascii="Arial" w:hAnsi="Arial" w:cs="Arial"/>
          <w:sz w:val="20"/>
          <w:szCs w:val="20"/>
        </w:rPr>
        <w:t>) and SGC 16 (</w:t>
      </w:r>
      <w:proofErr w:type="spellStart"/>
      <w:r w:rsidR="00C960A8" w:rsidRPr="00751FA7">
        <w:rPr>
          <w:rFonts w:ascii="Arial" w:hAnsi="Arial" w:cs="Arial"/>
          <w:sz w:val="20"/>
          <w:szCs w:val="20"/>
        </w:rPr>
        <w:t>greengram</w:t>
      </w:r>
      <w:proofErr w:type="spellEnd"/>
      <w:r w:rsidR="00C960A8" w:rsidRPr="00751FA7">
        <w:rPr>
          <w:rFonts w:ascii="Arial" w:hAnsi="Arial" w:cs="Arial"/>
          <w:sz w:val="20"/>
          <w:szCs w:val="20"/>
        </w:rPr>
        <w:t>) were</w:t>
      </w:r>
      <w:r w:rsidRPr="00751FA7">
        <w:rPr>
          <w:rFonts w:ascii="Arial" w:hAnsi="Arial" w:cs="Arial"/>
          <w:sz w:val="20"/>
          <w:szCs w:val="20"/>
        </w:rPr>
        <w:t xml:space="preserve"> sown during first to second week of </w:t>
      </w:r>
      <w:r w:rsidR="00C960A8" w:rsidRPr="00751FA7">
        <w:rPr>
          <w:rFonts w:ascii="Arial" w:hAnsi="Arial" w:cs="Arial"/>
          <w:sz w:val="20"/>
          <w:szCs w:val="20"/>
        </w:rPr>
        <w:t>August</w:t>
      </w:r>
      <w:r w:rsidRPr="00751FA7">
        <w:rPr>
          <w:rFonts w:ascii="Arial" w:hAnsi="Arial" w:cs="Arial"/>
          <w:sz w:val="20"/>
          <w:szCs w:val="20"/>
        </w:rPr>
        <w:t xml:space="preserve"> in all the years of study, maintaining a spacing of 30 cm x 10 cm in a plot of 5m x 5m size.</w:t>
      </w:r>
    </w:p>
    <w:p w14:paraId="40663482" w14:textId="29C11CE6" w:rsidR="00C7474F" w:rsidRPr="00751FA7" w:rsidRDefault="00C7474F" w:rsidP="00C7474F">
      <w:pPr>
        <w:spacing w:after="0" w:line="360" w:lineRule="auto"/>
        <w:ind w:firstLine="720"/>
        <w:jc w:val="both"/>
        <w:rPr>
          <w:rFonts w:ascii="Arial" w:hAnsi="Arial" w:cs="Arial"/>
          <w:sz w:val="20"/>
          <w:szCs w:val="20"/>
        </w:rPr>
      </w:pPr>
      <w:r w:rsidRPr="00751FA7">
        <w:rPr>
          <w:rFonts w:ascii="Arial" w:hAnsi="Arial" w:cs="Arial"/>
          <w:sz w:val="20"/>
          <w:szCs w:val="20"/>
        </w:rPr>
        <w:t xml:space="preserve">Severity of </w:t>
      </w:r>
      <w:r w:rsidR="00C960A8" w:rsidRPr="00751FA7">
        <w:rPr>
          <w:rFonts w:ascii="Arial" w:hAnsi="Arial" w:cs="Arial"/>
          <w:sz w:val="20"/>
          <w:szCs w:val="20"/>
        </w:rPr>
        <w:t>web blight</w:t>
      </w:r>
      <w:r w:rsidRPr="00751FA7">
        <w:rPr>
          <w:rFonts w:ascii="Arial" w:hAnsi="Arial" w:cs="Arial"/>
          <w:sz w:val="20"/>
          <w:szCs w:val="20"/>
        </w:rPr>
        <w:t xml:space="preserve"> </w:t>
      </w:r>
      <w:r w:rsidR="00586BDD" w:rsidRPr="00751FA7">
        <w:rPr>
          <w:rFonts w:ascii="Arial" w:hAnsi="Arial" w:cs="Arial"/>
          <w:sz w:val="20"/>
          <w:szCs w:val="20"/>
        </w:rPr>
        <w:t xml:space="preserve">and </w:t>
      </w:r>
      <w:proofErr w:type="spellStart"/>
      <w:r w:rsidR="00586BDD" w:rsidRPr="00751FA7">
        <w:rPr>
          <w:rFonts w:ascii="Arial" w:hAnsi="Arial" w:cs="Arial"/>
          <w:sz w:val="20"/>
          <w:szCs w:val="20"/>
        </w:rPr>
        <w:t>Cercospora</w:t>
      </w:r>
      <w:proofErr w:type="spellEnd"/>
      <w:r w:rsidR="00586BDD" w:rsidRPr="00751FA7">
        <w:rPr>
          <w:rFonts w:ascii="Arial" w:hAnsi="Arial" w:cs="Arial"/>
          <w:sz w:val="20"/>
          <w:szCs w:val="20"/>
        </w:rPr>
        <w:t xml:space="preserve"> leaf spot </w:t>
      </w:r>
      <w:r w:rsidR="00C960A8" w:rsidRPr="00751FA7">
        <w:rPr>
          <w:rFonts w:ascii="Arial" w:hAnsi="Arial" w:cs="Arial"/>
          <w:sz w:val="20"/>
          <w:szCs w:val="20"/>
        </w:rPr>
        <w:t>were</w:t>
      </w:r>
      <w:r w:rsidRPr="00751FA7">
        <w:rPr>
          <w:rFonts w:ascii="Arial" w:hAnsi="Arial" w:cs="Arial"/>
          <w:sz w:val="20"/>
          <w:szCs w:val="20"/>
        </w:rPr>
        <w:t xml:space="preserve"> recorded at </w:t>
      </w:r>
      <w:r w:rsidR="00811833" w:rsidRPr="00751FA7">
        <w:rPr>
          <w:rFonts w:ascii="Arial" w:hAnsi="Arial" w:cs="Arial"/>
          <w:sz w:val="20"/>
          <w:szCs w:val="20"/>
        </w:rPr>
        <w:t>initiation of disease</w:t>
      </w:r>
      <w:r w:rsidRPr="00751FA7">
        <w:rPr>
          <w:rFonts w:ascii="Arial" w:hAnsi="Arial" w:cs="Arial"/>
          <w:sz w:val="20"/>
          <w:szCs w:val="20"/>
        </w:rPr>
        <w:t xml:space="preserve">, respectively on leaves. </w:t>
      </w:r>
      <w:r w:rsidR="002C3625" w:rsidRPr="00751FA7">
        <w:rPr>
          <w:rFonts w:ascii="Arial" w:hAnsi="Arial" w:cs="Arial"/>
          <w:sz w:val="20"/>
          <w:szCs w:val="20"/>
        </w:rPr>
        <w:t xml:space="preserve">Disease severity was recorded at 10 days interval after first and second spray from 10 selected plants in each </w:t>
      </w:r>
      <w:r w:rsidR="007D7CB8" w:rsidRPr="00751FA7">
        <w:rPr>
          <w:rFonts w:ascii="Arial" w:hAnsi="Arial" w:cs="Arial"/>
          <w:sz w:val="20"/>
          <w:szCs w:val="20"/>
        </w:rPr>
        <w:t>treatment</w:t>
      </w:r>
      <w:r w:rsidR="002C3625" w:rsidRPr="00751FA7">
        <w:rPr>
          <w:rFonts w:ascii="Arial" w:hAnsi="Arial" w:cs="Arial"/>
          <w:sz w:val="20"/>
          <w:szCs w:val="20"/>
        </w:rPr>
        <w:t xml:space="preserve">. </w:t>
      </w:r>
      <w:r w:rsidR="00811833" w:rsidRPr="00751FA7">
        <w:rPr>
          <w:rFonts w:ascii="Arial" w:hAnsi="Arial" w:cs="Arial"/>
          <w:sz w:val="20"/>
          <w:szCs w:val="20"/>
        </w:rPr>
        <w:t xml:space="preserve">Six leaves i.e., 2 each from bottom, middle and top from each selected plant were observed and graded based on </w:t>
      </w:r>
      <w:r w:rsidR="00743205" w:rsidRPr="00751FA7">
        <w:rPr>
          <w:rFonts w:ascii="Arial" w:hAnsi="Arial" w:cs="Arial"/>
          <w:sz w:val="20"/>
          <w:szCs w:val="20"/>
        </w:rPr>
        <w:t>1</w:t>
      </w:r>
      <w:r w:rsidR="00811833" w:rsidRPr="00751FA7">
        <w:rPr>
          <w:rFonts w:ascii="Arial" w:hAnsi="Arial" w:cs="Arial"/>
          <w:sz w:val="20"/>
          <w:szCs w:val="20"/>
        </w:rPr>
        <w:t xml:space="preserve">-9 scale given by </w:t>
      </w:r>
      <w:r w:rsidR="00743205" w:rsidRPr="00751FA7">
        <w:rPr>
          <w:rFonts w:ascii="Arial" w:hAnsi="Arial" w:cs="Arial"/>
          <w:sz w:val="20"/>
          <w:szCs w:val="20"/>
        </w:rPr>
        <w:t>Gawande and Patil (2003) and Stonehouse (1994).</w:t>
      </w:r>
      <w:r w:rsidR="00811833" w:rsidRPr="00751FA7">
        <w:rPr>
          <w:rFonts w:ascii="Arial" w:hAnsi="Arial" w:cs="Arial"/>
          <w:color w:val="EE0000"/>
          <w:sz w:val="20"/>
          <w:szCs w:val="20"/>
        </w:rPr>
        <w:t xml:space="preserve"> </w:t>
      </w:r>
      <w:r w:rsidRPr="00751FA7">
        <w:rPr>
          <w:rFonts w:ascii="Arial" w:hAnsi="Arial" w:cs="Arial"/>
          <w:sz w:val="20"/>
          <w:szCs w:val="20"/>
        </w:rPr>
        <w:t>Data on per cent values was angular transformed before statistically analysis using standard procedure (</w:t>
      </w:r>
      <w:proofErr w:type="spellStart"/>
      <w:r w:rsidRPr="00751FA7">
        <w:rPr>
          <w:rFonts w:ascii="Arial" w:hAnsi="Arial" w:cs="Arial"/>
          <w:sz w:val="20"/>
          <w:szCs w:val="20"/>
        </w:rPr>
        <w:t>Panse</w:t>
      </w:r>
      <w:proofErr w:type="spellEnd"/>
      <w:r w:rsidRPr="00751FA7">
        <w:rPr>
          <w:rFonts w:ascii="Arial" w:hAnsi="Arial" w:cs="Arial"/>
          <w:sz w:val="20"/>
          <w:szCs w:val="20"/>
        </w:rPr>
        <w:t xml:space="preserve"> and </w:t>
      </w:r>
      <w:proofErr w:type="spellStart"/>
      <w:r w:rsidRPr="00751FA7">
        <w:rPr>
          <w:rFonts w:ascii="Arial" w:hAnsi="Arial" w:cs="Arial"/>
          <w:sz w:val="20"/>
          <w:szCs w:val="20"/>
        </w:rPr>
        <w:t>Sukhatme</w:t>
      </w:r>
      <w:proofErr w:type="spellEnd"/>
      <w:r w:rsidRPr="00751FA7">
        <w:rPr>
          <w:rFonts w:ascii="Arial" w:hAnsi="Arial" w:cs="Arial"/>
          <w:sz w:val="20"/>
          <w:szCs w:val="20"/>
        </w:rPr>
        <w:t xml:space="preserve">, 1961). </w:t>
      </w:r>
      <w:r w:rsidR="00586BDD" w:rsidRPr="00751FA7">
        <w:rPr>
          <w:rFonts w:ascii="Arial" w:hAnsi="Arial" w:cs="Arial"/>
          <w:sz w:val="20"/>
          <w:szCs w:val="20"/>
        </w:rPr>
        <w:t xml:space="preserve"> </w:t>
      </w:r>
    </w:p>
    <w:p w14:paraId="2BF94834" w14:textId="707E6ABC" w:rsidR="00C7474F" w:rsidRPr="00751FA7" w:rsidRDefault="00C7474F" w:rsidP="00715AF1">
      <w:pPr>
        <w:spacing w:line="360" w:lineRule="auto"/>
        <w:jc w:val="both"/>
        <w:rPr>
          <w:rFonts w:ascii="Arial" w:hAnsi="Arial" w:cs="Arial"/>
          <w:sz w:val="20"/>
          <w:szCs w:val="20"/>
        </w:rPr>
      </w:pPr>
      <w:r w:rsidRPr="00751FA7">
        <w:rPr>
          <w:rFonts w:ascii="Arial" w:hAnsi="Arial" w:cs="Arial"/>
          <w:sz w:val="20"/>
          <w:szCs w:val="20"/>
        </w:rPr>
        <w:tab/>
        <w:t>Among insect pest</w:t>
      </w:r>
      <w:r w:rsidR="00715AF1" w:rsidRPr="00751FA7">
        <w:rPr>
          <w:rFonts w:ascii="Arial" w:hAnsi="Arial" w:cs="Arial"/>
          <w:sz w:val="20"/>
          <w:szCs w:val="20"/>
        </w:rPr>
        <w:t>s</w:t>
      </w:r>
      <w:r w:rsidRPr="00751FA7">
        <w:rPr>
          <w:rFonts w:ascii="Arial" w:hAnsi="Arial" w:cs="Arial"/>
          <w:sz w:val="20"/>
          <w:szCs w:val="20"/>
        </w:rPr>
        <w:t>, aphids</w:t>
      </w:r>
      <w:r w:rsidR="00C960A8" w:rsidRPr="00751FA7">
        <w:rPr>
          <w:rFonts w:ascii="Arial" w:hAnsi="Arial" w:cs="Arial"/>
          <w:sz w:val="20"/>
          <w:szCs w:val="20"/>
        </w:rPr>
        <w:t xml:space="preserve"> and pod borer were</w:t>
      </w:r>
      <w:r w:rsidRPr="00751FA7">
        <w:rPr>
          <w:rFonts w:ascii="Arial" w:hAnsi="Arial" w:cs="Arial"/>
          <w:sz w:val="20"/>
          <w:szCs w:val="20"/>
        </w:rPr>
        <w:t xml:space="preserve"> the major limiting factor</w:t>
      </w:r>
      <w:r w:rsidR="00715AF1" w:rsidRPr="00751FA7">
        <w:rPr>
          <w:rFonts w:ascii="Arial" w:hAnsi="Arial" w:cs="Arial"/>
          <w:sz w:val="20"/>
          <w:szCs w:val="20"/>
        </w:rPr>
        <w:t xml:space="preserve">. </w:t>
      </w:r>
      <w:r w:rsidR="00D24E60" w:rsidRPr="00751FA7">
        <w:rPr>
          <w:rFonts w:ascii="Arial" w:hAnsi="Arial" w:cs="Arial"/>
          <w:sz w:val="20"/>
          <w:szCs w:val="20"/>
        </w:rPr>
        <w:t xml:space="preserve">In case of aphids, the number of apterous aphids </w:t>
      </w:r>
      <w:r w:rsidR="00715AF1" w:rsidRPr="00751FA7">
        <w:rPr>
          <w:rFonts w:ascii="Arial" w:hAnsi="Arial" w:cs="Arial"/>
          <w:sz w:val="20"/>
          <w:szCs w:val="20"/>
        </w:rPr>
        <w:t xml:space="preserve">was counted </w:t>
      </w:r>
      <w:r w:rsidR="00D24E60" w:rsidRPr="00751FA7">
        <w:rPr>
          <w:rFonts w:ascii="Arial" w:hAnsi="Arial" w:cs="Arial"/>
          <w:sz w:val="20"/>
          <w:szCs w:val="20"/>
        </w:rPr>
        <w:t>from the 10</w:t>
      </w:r>
      <w:r w:rsidR="006F18CF" w:rsidRPr="00751FA7">
        <w:rPr>
          <w:rFonts w:ascii="Arial" w:hAnsi="Arial" w:cs="Arial"/>
          <w:sz w:val="20"/>
          <w:szCs w:val="20"/>
        </w:rPr>
        <w:t xml:space="preserve"> </w:t>
      </w:r>
      <w:r w:rsidR="00D24E60" w:rsidRPr="00751FA7">
        <w:rPr>
          <w:rFonts w:ascii="Arial" w:hAnsi="Arial" w:cs="Arial"/>
          <w:sz w:val="20"/>
          <w:szCs w:val="20"/>
        </w:rPr>
        <w:t>cm terminal shoot portion of the plant</w:t>
      </w:r>
      <w:r w:rsidR="00715AF1" w:rsidRPr="00751FA7">
        <w:rPr>
          <w:rFonts w:ascii="Arial" w:hAnsi="Arial" w:cs="Arial"/>
          <w:sz w:val="20"/>
          <w:szCs w:val="20"/>
        </w:rPr>
        <w:t xml:space="preserve"> starting at pest appearance</w:t>
      </w:r>
      <w:r w:rsidR="00D425CB" w:rsidRPr="00751FA7">
        <w:rPr>
          <w:rFonts w:ascii="Arial" w:hAnsi="Arial" w:cs="Arial"/>
          <w:sz w:val="20"/>
          <w:szCs w:val="20"/>
        </w:rPr>
        <w:t xml:space="preserve"> from five randomly tagged plants of each treated and untreated plot</w:t>
      </w:r>
      <w:r w:rsidR="00715AF1" w:rsidRPr="00751FA7">
        <w:rPr>
          <w:rFonts w:ascii="Arial" w:hAnsi="Arial" w:cs="Arial"/>
          <w:sz w:val="20"/>
          <w:szCs w:val="20"/>
        </w:rPr>
        <w:t xml:space="preserve">. Two observations </w:t>
      </w:r>
      <w:r w:rsidR="00715AF1" w:rsidRPr="00751FA7">
        <w:rPr>
          <w:rFonts w:ascii="Arial" w:hAnsi="Arial" w:cs="Arial"/>
          <w:sz w:val="20"/>
          <w:szCs w:val="20"/>
        </w:rPr>
        <w:lastRenderedPageBreak/>
        <w:t xml:space="preserve">were recorded at weekly intervals. While population of pod borer larvae was recorded by counting the number of larvae on five randomly selected </w:t>
      </w:r>
      <w:r w:rsidR="00D425CB" w:rsidRPr="00751FA7">
        <w:rPr>
          <w:rFonts w:ascii="Arial" w:hAnsi="Arial" w:cs="Arial"/>
          <w:sz w:val="20"/>
          <w:szCs w:val="20"/>
        </w:rPr>
        <w:t>plants.</w:t>
      </w:r>
      <w:r w:rsidR="00715AF1" w:rsidRPr="00751FA7">
        <w:rPr>
          <w:rFonts w:ascii="Arial" w:hAnsi="Arial" w:cs="Arial"/>
          <w:sz w:val="20"/>
          <w:szCs w:val="20"/>
        </w:rPr>
        <w:t xml:space="preserve"> The observations were recorded </w:t>
      </w:r>
      <w:r w:rsidR="000101E4" w:rsidRPr="00751FA7">
        <w:rPr>
          <w:rFonts w:ascii="Arial" w:hAnsi="Arial" w:cs="Arial"/>
          <w:sz w:val="20"/>
          <w:szCs w:val="20"/>
        </w:rPr>
        <w:t xml:space="preserve">at </w:t>
      </w:r>
      <w:r w:rsidR="00715AF1" w:rsidRPr="00751FA7">
        <w:rPr>
          <w:rFonts w:ascii="Arial" w:hAnsi="Arial" w:cs="Arial"/>
          <w:sz w:val="20"/>
          <w:szCs w:val="20"/>
        </w:rPr>
        <w:t>10 days interval from both protected and unprotected plots</w:t>
      </w:r>
      <w:r w:rsidR="003E61D4" w:rsidRPr="00751FA7">
        <w:rPr>
          <w:rFonts w:ascii="Arial" w:hAnsi="Arial" w:cs="Arial"/>
          <w:sz w:val="20"/>
          <w:szCs w:val="20"/>
        </w:rPr>
        <w:t xml:space="preserve">. </w:t>
      </w:r>
      <w:r w:rsidR="003B710A" w:rsidRPr="00751FA7">
        <w:rPr>
          <w:rFonts w:ascii="Arial" w:hAnsi="Arial" w:cs="Arial"/>
          <w:sz w:val="20"/>
          <w:szCs w:val="20"/>
        </w:rPr>
        <w:t>The number of damaged and healthy pods per five plants were recorded and thereby, the per cent pod damage was calculated.</w:t>
      </w:r>
      <w:r w:rsidR="00715AF1" w:rsidRPr="00751FA7">
        <w:rPr>
          <w:rFonts w:ascii="Arial" w:hAnsi="Arial" w:cs="Arial"/>
          <w:sz w:val="20"/>
          <w:szCs w:val="20"/>
        </w:rPr>
        <w:t xml:space="preserve"> </w:t>
      </w:r>
      <w:r w:rsidRPr="00751FA7">
        <w:rPr>
          <w:rFonts w:ascii="Arial" w:hAnsi="Arial" w:cs="Arial"/>
          <w:sz w:val="20"/>
          <w:szCs w:val="20"/>
        </w:rPr>
        <w:t xml:space="preserve">The reduction in </w:t>
      </w:r>
      <w:r w:rsidR="00D425CB" w:rsidRPr="00751FA7">
        <w:rPr>
          <w:rFonts w:ascii="Arial" w:hAnsi="Arial" w:cs="Arial"/>
          <w:sz w:val="20"/>
          <w:szCs w:val="20"/>
        </w:rPr>
        <w:t>insect-pests</w:t>
      </w:r>
      <w:r w:rsidRPr="00751FA7">
        <w:rPr>
          <w:rFonts w:ascii="Arial" w:hAnsi="Arial" w:cs="Arial"/>
          <w:sz w:val="20"/>
          <w:szCs w:val="20"/>
        </w:rPr>
        <w:t xml:space="preserve"> population, disease severity and the higher seed production recorded during each observation was pooled for all the experiments over absolute control. Market price of Rs. 60 kg</w:t>
      </w:r>
      <w:r w:rsidRPr="00751FA7">
        <w:rPr>
          <w:rFonts w:ascii="Arial" w:hAnsi="Arial" w:cs="Arial"/>
          <w:sz w:val="20"/>
          <w:szCs w:val="20"/>
          <w:vertAlign w:val="superscript"/>
        </w:rPr>
        <w:t>-1</w:t>
      </w:r>
      <w:r w:rsidRPr="00751FA7">
        <w:rPr>
          <w:rFonts w:ascii="Arial" w:hAnsi="Arial" w:cs="Arial"/>
          <w:sz w:val="20"/>
          <w:szCs w:val="20"/>
        </w:rPr>
        <w:t xml:space="preserve"> seed was taken into account for calculating parameters of economic performance.</w:t>
      </w:r>
    </w:p>
    <w:p w14:paraId="1553B8BA" w14:textId="77777777" w:rsidR="00C7474F" w:rsidRPr="00751FA7" w:rsidRDefault="00C7474F" w:rsidP="00C7474F">
      <w:pPr>
        <w:spacing w:line="360" w:lineRule="auto"/>
        <w:ind w:firstLine="720"/>
        <w:jc w:val="both"/>
        <w:rPr>
          <w:rFonts w:ascii="Arial" w:hAnsi="Arial" w:cs="Arial"/>
          <w:sz w:val="20"/>
          <w:szCs w:val="20"/>
        </w:rPr>
      </w:pPr>
      <w:r w:rsidRPr="00751FA7">
        <w:rPr>
          <w:rFonts w:ascii="Arial" w:hAnsi="Arial" w:cs="Arial"/>
          <w:sz w:val="20"/>
          <w:szCs w:val="20"/>
        </w:rPr>
        <w:t xml:space="preserve">Soil samples were augured out before sowing in the first year and after crop harvest in the last year. Soil chemical properties were </w:t>
      </w:r>
      <w:proofErr w:type="spellStart"/>
      <w:r w:rsidRPr="00751FA7">
        <w:rPr>
          <w:rFonts w:ascii="Arial" w:hAnsi="Arial" w:cs="Arial"/>
          <w:sz w:val="20"/>
          <w:szCs w:val="20"/>
        </w:rPr>
        <w:t>analyzed</w:t>
      </w:r>
      <w:proofErr w:type="spellEnd"/>
      <w:r w:rsidRPr="00751FA7">
        <w:rPr>
          <w:rFonts w:ascii="Arial" w:hAnsi="Arial" w:cs="Arial"/>
          <w:sz w:val="20"/>
          <w:szCs w:val="20"/>
        </w:rPr>
        <w:t xml:space="preserve"> with standard procedures (Subbiah and Asija, 1956; Jackson, 1973; Baruah and Borthakur, 1997). Initial and final population of soil microbes </w:t>
      </w:r>
      <w:r w:rsidRPr="00751FA7">
        <w:rPr>
          <w:rFonts w:ascii="Arial" w:hAnsi="Arial" w:cs="Arial"/>
          <w:i/>
          <w:iCs/>
          <w:sz w:val="20"/>
          <w:szCs w:val="20"/>
        </w:rPr>
        <w:t>viz.,</w:t>
      </w:r>
      <w:r w:rsidRPr="00751FA7">
        <w:rPr>
          <w:rFonts w:ascii="Arial" w:hAnsi="Arial" w:cs="Arial"/>
          <w:sz w:val="20"/>
          <w:szCs w:val="20"/>
        </w:rPr>
        <w:t xml:space="preserve"> fungi, bacteria and actinomycetes were determined using standard plate count methods as described by Martin (1950) for fungi, Allen (1959) for bacteria and actinomycetes. The estimated population of soil microbes was expressed as number of cells x 10</w:t>
      </w:r>
      <w:r w:rsidRPr="00751FA7">
        <w:rPr>
          <w:rFonts w:ascii="Arial" w:hAnsi="Arial" w:cs="Arial"/>
          <w:sz w:val="20"/>
          <w:szCs w:val="20"/>
          <w:vertAlign w:val="superscript"/>
        </w:rPr>
        <w:t>n</w:t>
      </w:r>
      <w:r w:rsidRPr="00751FA7">
        <w:rPr>
          <w:rFonts w:ascii="Arial" w:hAnsi="Arial" w:cs="Arial"/>
          <w:sz w:val="20"/>
          <w:szCs w:val="20"/>
        </w:rPr>
        <w:t>/g of soil.</w:t>
      </w:r>
    </w:p>
    <w:p w14:paraId="05DA5078" w14:textId="3C0276A7" w:rsidR="00C7474F" w:rsidRPr="00751FA7" w:rsidRDefault="00C7474F" w:rsidP="00E57B02">
      <w:pPr>
        <w:pStyle w:val="ListParagraph"/>
        <w:numPr>
          <w:ilvl w:val="0"/>
          <w:numId w:val="5"/>
        </w:numPr>
        <w:spacing w:after="0" w:line="360" w:lineRule="auto"/>
        <w:rPr>
          <w:rFonts w:ascii="Arial" w:hAnsi="Arial" w:cs="Arial"/>
          <w:b/>
          <w:bCs/>
          <w:caps/>
        </w:rPr>
      </w:pPr>
      <w:r w:rsidRPr="00751FA7">
        <w:rPr>
          <w:rFonts w:ascii="Arial" w:hAnsi="Arial" w:cs="Arial"/>
          <w:b/>
          <w:bCs/>
          <w:caps/>
        </w:rPr>
        <w:t>Results and Discussion</w:t>
      </w:r>
    </w:p>
    <w:p w14:paraId="234DC4C4" w14:textId="74124E44" w:rsidR="00C7474F" w:rsidRPr="00751FA7" w:rsidRDefault="00C7474F" w:rsidP="00E176B6">
      <w:pPr>
        <w:spacing w:after="0" w:line="360" w:lineRule="auto"/>
        <w:jc w:val="both"/>
        <w:rPr>
          <w:rFonts w:ascii="Arial" w:hAnsi="Arial" w:cs="Arial"/>
          <w:b/>
          <w:bCs/>
          <w:sz w:val="20"/>
          <w:szCs w:val="20"/>
        </w:rPr>
      </w:pPr>
      <w:r w:rsidRPr="00751FA7">
        <w:rPr>
          <w:rFonts w:ascii="Arial" w:hAnsi="Arial" w:cs="Arial"/>
          <w:bCs/>
          <w:sz w:val="20"/>
          <w:szCs w:val="20"/>
        </w:rPr>
        <w:t>The 1</w:t>
      </w:r>
      <w:r w:rsidRPr="00751FA7">
        <w:rPr>
          <w:rFonts w:ascii="Arial" w:hAnsi="Arial" w:cs="Arial"/>
          <w:bCs/>
          <w:sz w:val="20"/>
          <w:szCs w:val="20"/>
          <w:vertAlign w:val="superscript"/>
        </w:rPr>
        <w:t>st</w:t>
      </w:r>
      <w:r w:rsidRPr="00751FA7">
        <w:rPr>
          <w:rFonts w:ascii="Arial" w:hAnsi="Arial" w:cs="Arial"/>
          <w:bCs/>
          <w:sz w:val="20"/>
          <w:szCs w:val="20"/>
        </w:rPr>
        <w:t xml:space="preserve"> two years (201</w:t>
      </w:r>
      <w:r w:rsidR="00BB7E90" w:rsidRPr="00751FA7">
        <w:rPr>
          <w:rFonts w:ascii="Arial" w:hAnsi="Arial" w:cs="Arial"/>
          <w:bCs/>
          <w:sz w:val="20"/>
          <w:szCs w:val="20"/>
        </w:rPr>
        <w:t>7</w:t>
      </w:r>
      <w:r w:rsidRPr="00751FA7">
        <w:rPr>
          <w:rFonts w:ascii="Arial" w:hAnsi="Arial" w:cs="Arial"/>
          <w:bCs/>
          <w:sz w:val="20"/>
          <w:szCs w:val="20"/>
        </w:rPr>
        <w:t xml:space="preserve"> and 201</w:t>
      </w:r>
      <w:r w:rsidR="00BB7E90" w:rsidRPr="00751FA7">
        <w:rPr>
          <w:rFonts w:ascii="Arial" w:hAnsi="Arial" w:cs="Arial"/>
          <w:bCs/>
          <w:sz w:val="20"/>
          <w:szCs w:val="20"/>
        </w:rPr>
        <w:t>8</w:t>
      </w:r>
      <w:r w:rsidRPr="00751FA7">
        <w:rPr>
          <w:rFonts w:ascii="Arial" w:hAnsi="Arial" w:cs="Arial"/>
          <w:bCs/>
          <w:sz w:val="20"/>
          <w:szCs w:val="20"/>
        </w:rPr>
        <w:t xml:space="preserve">) were taken as conversion years for conducting the organic trial. Therefore, the trial data were taken from </w:t>
      </w:r>
      <w:r w:rsidR="00586BDD" w:rsidRPr="00751FA7">
        <w:rPr>
          <w:rFonts w:ascii="Arial" w:hAnsi="Arial" w:cs="Arial"/>
          <w:bCs/>
          <w:i/>
          <w:iCs/>
          <w:sz w:val="20"/>
          <w:szCs w:val="20"/>
        </w:rPr>
        <w:t>K</w:t>
      </w:r>
      <w:r w:rsidR="00E13C3D" w:rsidRPr="00751FA7">
        <w:rPr>
          <w:rFonts w:ascii="Arial" w:hAnsi="Arial" w:cs="Arial"/>
          <w:bCs/>
          <w:i/>
          <w:iCs/>
          <w:sz w:val="20"/>
          <w:szCs w:val="20"/>
        </w:rPr>
        <w:t>harif</w:t>
      </w:r>
      <w:r w:rsidR="00E13C3D" w:rsidRPr="00751FA7">
        <w:rPr>
          <w:rFonts w:ascii="Arial" w:hAnsi="Arial" w:cs="Arial"/>
          <w:bCs/>
          <w:sz w:val="20"/>
          <w:szCs w:val="20"/>
        </w:rPr>
        <w:t xml:space="preserve"> </w:t>
      </w:r>
      <w:r w:rsidRPr="00751FA7">
        <w:rPr>
          <w:rFonts w:ascii="Arial" w:hAnsi="Arial" w:cs="Arial"/>
          <w:bCs/>
          <w:sz w:val="20"/>
          <w:szCs w:val="20"/>
        </w:rPr>
        <w:t>2019</w:t>
      </w:r>
      <w:r w:rsidR="00E13C3D" w:rsidRPr="00751FA7">
        <w:rPr>
          <w:rFonts w:ascii="Arial" w:hAnsi="Arial" w:cs="Arial"/>
          <w:bCs/>
          <w:sz w:val="20"/>
          <w:szCs w:val="20"/>
        </w:rPr>
        <w:t xml:space="preserve"> </w:t>
      </w:r>
      <w:r w:rsidRPr="00751FA7">
        <w:rPr>
          <w:rFonts w:ascii="Arial" w:hAnsi="Arial" w:cs="Arial"/>
          <w:bCs/>
          <w:sz w:val="20"/>
          <w:szCs w:val="20"/>
        </w:rPr>
        <w:t>to 202</w:t>
      </w:r>
      <w:r w:rsidR="00E13C3D" w:rsidRPr="00751FA7">
        <w:rPr>
          <w:rFonts w:ascii="Arial" w:hAnsi="Arial" w:cs="Arial"/>
          <w:bCs/>
          <w:sz w:val="20"/>
          <w:szCs w:val="20"/>
        </w:rPr>
        <w:t xml:space="preserve">2 </w:t>
      </w:r>
      <w:r w:rsidRPr="00751FA7">
        <w:rPr>
          <w:rFonts w:ascii="Arial" w:hAnsi="Arial" w:cs="Arial"/>
          <w:bCs/>
          <w:sz w:val="20"/>
          <w:szCs w:val="20"/>
        </w:rPr>
        <w:t>for the study</w:t>
      </w:r>
      <w:r w:rsidRPr="00751FA7">
        <w:rPr>
          <w:rFonts w:ascii="Arial" w:hAnsi="Arial" w:cs="Arial"/>
          <w:b/>
          <w:bCs/>
          <w:sz w:val="20"/>
          <w:szCs w:val="20"/>
        </w:rPr>
        <w:t xml:space="preserve">. </w:t>
      </w:r>
    </w:p>
    <w:p w14:paraId="79825D61" w14:textId="2BFBAA12" w:rsidR="00C7474F" w:rsidRPr="008F52B2" w:rsidRDefault="00C7474F" w:rsidP="008F52B2">
      <w:pPr>
        <w:pStyle w:val="ListParagraph"/>
        <w:numPr>
          <w:ilvl w:val="1"/>
          <w:numId w:val="5"/>
        </w:numPr>
        <w:spacing w:after="0" w:line="360" w:lineRule="auto"/>
        <w:jc w:val="both"/>
        <w:rPr>
          <w:rFonts w:ascii="Arial" w:hAnsi="Arial" w:cs="Arial"/>
          <w:b/>
          <w:bCs/>
          <w:sz w:val="20"/>
          <w:szCs w:val="20"/>
        </w:rPr>
      </w:pPr>
      <w:r w:rsidRPr="008F52B2">
        <w:rPr>
          <w:rFonts w:ascii="Arial" w:hAnsi="Arial" w:cs="Arial"/>
          <w:b/>
          <w:bCs/>
          <w:sz w:val="20"/>
          <w:szCs w:val="20"/>
        </w:rPr>
        <w:t>Effect on disease severity</w:t>
      </w:r>
      <w:r w:rsidR="00FF2917" w:rsidRPr="008F52B2">
        <w:rPr>
          <w:rFonts w:ascii="Arial" w:hAnsi="Arial" w:cs="Arial"/>
          <w:b/>
          <w:bCs/>
          <w:sz w:val="20"/>
          <w:szCs w:val="20"/>
        </w:rPr>
        <w:t xml:space="preserve"> of </w:t>
      </w:r>
      <w:proofErr w:type="spellStart"/>
      <w:r w:rsidR="00FF2917" w:rsidRPr="008F52B2">
        <w:rPr>
          <w:rFonts w:ascii="Arial" w:hAnsi="Arial" w:cs="Arial"/>
          <w:b/>
          <w:bCs/>
          <w:sz w:val="20"/>
          <w:szCs w:val="20"/>
        </w:rPr>
        <w:t>blackgram</w:t>
      </w:r>
      <w:proofErr w:type="spellEnd"/>
    </w:p>
    <w:p w14:paraId="696C84C5" w14:textId="7B47EFBA" w:rsidR="00C82336" w:rsidRPr="00751FA7" w:rsidRDefault="00092CF7" w:rsidP="008B50D0">
      <w:pPr>
        <w:spacing w:after="0" w:line="360" w:lineRule="auto"/>
        <w:ind w:firstLine="720"/>
        <w:jc w:val="both"/>
        <w:rPr>
          <w:rFonts w:ascii="Arial" w:hAnsi="Arial" w:cs="Arial"/>
          <w:bCs/>
          <w:sz w:val="20"/>
          <w:szCs w:val="20"/>
        </w:rPr>
      </w:pPr>
      <w:r w:rsidRPr="00751FA7">
        <w:rPr>
          <w:rFonts w:ascii="Arial" w:hAnsi="Arial" w:cs="Arial"/>
          <w:bCs/>
          <w:sz w:val="20"/>
          <w:szCs w:val="20"/>
        </w:rPr>
        <w:t xml:space="preserve">Web blight caused by </w:t>
      </w:r>
      <w:proofErr w:type="spellStart"/>
      <w:r w:rsidRPr="00751FA7">
        <w:rPr>
          <w:rFonts w:ascii="Arial" w:hAnsi="Arial" w:cs="Arial"/>
          <w:bCs/>
          <w:i/>
          <w:iCs/>
          <w:sz w:val="20"/>
          <w:szCs w:val="20"/>
        </w:rPr>
        <w:t>Rhizoctonia</w:t>
      </w:r>
      <w:proofErr w:type="spellEnd"/>
      <w:r w:rsidRPr="00751FA7">
        <w:rPr>
          <w:rFonts w:ascii="Arial" w:hAnsi="Arial" w:cs="Arial"/>
          <w:bCs/>
          <w:i/>
          <w:iCs/>
          <w:sz w:val="20"/>
          <w:szCs w:val="20"/>
        </w:rPr>
        <w:t xml:space="preserve"> </w:t>
      </w:r>
      <w:proofErr w:type="spellStart"/>
      <w:r w:rsidRPr="00751FA7">
        <w:rPr>
          <w:rFonts w:ascii="Arial" w:hAnsi="Arial" w:cs="Arial"/>
          <w:bCs/>
          <w:i/>
          <w:iCs/>
          <w:sz w:val="20"/>
          <w:szCs w:val="20"/>
        </w:rPr>
        <w:t>solani</w:t>
      </w:r>
      <w:proofErr w:type="spellEnd"/>
      <w:r w:rsidRPr="00751FA7">
        <w:rPr>
          <w:rFonts w:ascii="Arial" w:hAnsi="Arial" w:cs="Arial"/>
          <w:bCs/>
          <w:sz w:val="20"/>
          <w:szCs w:val="20"/>
        </w:rPr>
        <w:t xml:space="preserve"> </w:t>
      </w:r>
      <w:r w:rsidR="00EC12D2" w:rsidRPr="00751FA7">
        <w:rPr>
          <w:rFonts w:ascii="Arial" w:hAnsi="Arial" w:cs="Arial"/>
          <w:bCs/>
          <w:sz w:val="20"/>
          <w:szCs w:val="20"/>
        </w:rPr>
        <w:t xml:space="preserve">and </w:t>
      </w:r>
      <w:proofErr w:type="spellStart"/>
      <w:r w:rsidR="00E13C3D" w:rsidRPr="00751FA7">
        <w:rPr>
          <w:rFonts w:ascii="Arial" w:hAnsi="Arial" w:cs="Arial"/>
          <w:bCs/>
          <w:i/>
          <w:sz w:val="20"/>
          <w:szCs w:val="20"/>
        </w:rPr>
        <w:t>Cercospora</w:t>
      </w:r>
      <w:proofErr w:type="spellEnd"/>
      <w:r w:rsidR="00C7474F" w:rsidRPr="00751FA7">
        <w:rPr>
          <w:rFonts w:ascii="Arial" w:hAnsi="Arial" w:cs="Arial"/>
          <w:bCs/>
          <w:sz w:val="20"/>
          <w:szCs w:val="20"/>
        </w:rPr>
        <w:t xml:space="preserve"> leaf </w:t>
      </w:r>
      <w:r w:rsidR="00E13C3D" w:rsidRPr="00751FA7">
        <w:rPr>
          <w:rFonts w:ascii="Arial" w:hAnsi="Arial" w:cs="Arial"/>
          <w:bCs/>
          <w:sz w:val="20"/>
          <w:szCs w:val="20"/>
        </w:rPr>
        <w:t xml:space="preserve">spot caused by </w:t>
      </w:r>
      <w:proofErr w:type="spellStart"/>
      <w:r w:rsidR="00E13C3D" w:rsidRPr="00751FA7">
        <w:rPr>
          <w:rFonts w:ascii="Arial" w:hAnsi="Arial" w:cs="Arial"/>
          <w:bCs/>
          <w:i/>
          <w:iCs/>
          <w:sz w:val="20"/>
          <w:szCs w:val="20"/>
        </w:rPr>
        <w:t>Cercospora</w:t>
      </w:r>
      <w:proofErr w:type="spellEnd"/>
      <w:r w:rsidR="00E13C3D" w:rsidRPr="00751FA7">
        <w:rPr>
          <w:rFonts w:ascii="Arial" w:hAnsi="Arial" w:cs="Arial"/>
          <w:bCs/>
          <w:i/>
          <w:iCs/>
          <w:sz w:val="20"/>
          <w:szCs w:val="20"/>
        </w:rPr>
        <w:t xml:space="preserve"> </w:t>
      </w:r>
      <w:proofErr w:type="spellStart"/>
      <w:r w:rsidR="00E13C3D" w:rsidRPr="00751FA7">
        <w:rPr>
          <w:rFonts w:ascii="Arial" w:hAnsi="Arial" w:cs="Arial"/>
          <w:bCs/>
          <w:i/>
          <w:iCs/>
          <w:sz w:val="20"/>
          <w:szCs w:val="20"/>
        </w:rPr>
        <w:t>canescens</w:t>
      </w:r>
      <w:proofErr w:type="spellEnd"/>
      <w:r w:rsidR="00C7474F" w:rsidRPr="00751FA7">
        <w:rPr>
          <w:rFonts w:ascii="Arial" w:hAnsi="Arial" w:cs="Arial"/>
          <w:bCs/>
          <w:sz w:val="20"/>
          <w:szCs w:val="20"/>
        </w:rPr>
        <w:t xml:space="preserve"> </w:t>
      </w:r>
      <w:r w:rsidR="00E13C3D" w:rsidRPr="00751FA7">
        <w:rPr>
          <w:rFonts w:ascii="Arial" w:hAnsi="Arial" w:cs="Arial"/>
          <w:bCs/>
          <w:sz w:val="20"/>
          <w:szCs w:val="20"/>
        </w:rPr>
        <w:t>were</w:t>
      </w:r>
      <w:r w:rsidR="00C7474F" w:rsidRPr="00751FA7">
        <w:rPr>
          <w:rFonts w:ascii="Arial" w:hAnsi="Arial" w:cs="Arial"/>
          <w:bCs/>
          <w:sz w:val="20"/>
          <w:szCs w:val="20"/>
        </w:rPr>
        <w:t xml:space="preserve"> the major disease found in the study. The pooled data of </w:t>
      </w:r>
      <w:r w:rsidR="00EC12D2" w:rsidRPr="00751FA7">
        <w:rPr>
          <w:rFonts w:ascii="Arial" w:hAnsi="Arial" w:cs="Arial"/>
          <w:bCs/>
          <w:sz w:val="20"/>
          <w:szCs w:val="20"/>
        </w:rPr>
        <w:t>four</w:t>
      </w:r>
      <w:r w:rsidR="00C7474F" w:rsidRPr="00751FA7">
        <w:rPr>
          <w:rFonts w:ascii="Arial" w:hAnsi="Arial" w:cs="Arial"/>
          <w:bCs/>
          <w:sz w:val="20"/>
          <w:szCs w:val="20"/>
        </w:rPr>
        <w:t xml:space="preserve"> years (2019 to 2022) showed that treatment T</w:t>
      </w:r>
      <w:r w:rsidR="00C7474F" w:rsidRPr="00751FA7">
        <w:rPr>
          <w:rFonts w:ascii="Arial" w:hAnsi="Arial" w:cs="Arial"/>
          <w:bCs/>
          <w:sz w:val="20"/>
          <w:szCs w:val="20"/>
          <w:vertAlign w:val="subscript"/>
        </w:rPr>
        <w:t>3</w:t>
      </w:r>
      <w:r w:rsidR="00C7474F" w:rsidRPr="00751FA7">
        <w:rPr>
          <w:rFonts w:ascii="Arial" w:hAnsi="Arial" w:cs="Arial"/>
          <w:bCs/>
          <w:sz w:val="20"/>
          <w:szCs w:val="20"/>
        </w:rPr>
        <w:t xml:space="preserve"> with full </w:t>
      </w:r>
      <w:proofErr w:type="spellStart"/>
      <w:r w:rsidR="00C7474F" w:rsidRPr="00751FA7">
        <w:rPr>
          <w:rFonts w:ascii="Arial" w:hAnsi="Arial" w:cs="Arial"/>
          <w:bCs/>
          <w:sz w:val="20"/>
          <w:szCs w:val="20"/>
        </w:rPr>
        <w:t>PoP</w:t>
      </w:r>
      <w:proofErr w:type="spellEnd"/>
      <w:r w:rsidR="00C7474F" w:rsidRPr="00751FA7">
        <w:rPr>
          <w:rFonts w:ascii="Arial" w:hAnsi="Arial" w:cs="Arial"/>
          <w:bCs/>
          <w:sz w:val="20"/>
          <w:szCs w:val="20"/>
        </w:rPr>
        <w:t xml:space="preserve"> was most effective in reducing the disease severity </w:t>
      </w:r>
      <w:r w:rsidR="00A42187" w:rsidRPr="00751FA7">
        <w:rPr>
          <w:rFonts w:ascii="Arial" w:hAnsi="Arial" w:cs="Arial"/>
          <w:bCs/>
          <w:sz w:val="20"/>
          <w:szCs w:val="20"/>
        </w:rPr>
        <w:t>of web blight</w:t>
      </w:r>
      <w:r w:rsidR="00C7474F" w:rsidRPr="00751FA7">
        <w:rPr>
          <w:rFonts w:ascii="Arial" w:hAnsi="Arial" w:cs="Arial"/>
          <w:bCs/>
          <w:sz w:val="20"/>
          <w:szCs w:val="20"/>
        </w:rPr>
        <w:t xml:space="preserve"> (</w:t>
      </w:r>
      <w:r w:rsidR="00A42187" w:rsidRPr="00751FA7">
        <w:rPr>
          <w:rFonts w:ascii="Arial" w:hAnsi="Arial" w:cs="Arial"/>
          <w:bCs/>
          <w:sz w:val="20"/>
          <w:szCs w:val="20"/>
        </w:rPr>
        <w:t>11.21</w:t>
      </w:r>
      <w:r w:rsidR="00C7474F" w:rsidRPr="00751FA7">
        <w:rPr>
          <w:rFonts w:ascii="Arial" w:hAnsi="Arial" w:cs="Arial"/>
          <w:bCs/>
          <w:sz w:val="20"/>
          <w:szCs w:val="20"/>
        </w:rPr>
        <w:t xml:space="preserve"> %) with </w:t>
      </w:r>
      <w:r w:rsidR="00A42187" w:rsidRPr="00751FA7">
        <w:rPr>
          <w:rFonts w:ascii="Arial" w:hAnsi="Arial" w:cs="Arial"/>
          <w:bCs/>
          <w:sz w:val="20"/>
          <w:szCs w:val="20"/>
        </w:rPr>
        <w:t>26.20</w:t>
      </w:r>
      <w:r w:rsidR="00C7474F" w:rsidRPr="00751FA7">
        <w:rPr>
          <w:rFonts w:ascii="Arial" w:hAnsi="Arial" w:cs="Arial"/>
          <w:bCs/>
          <w:sz w:val="20"/>
          <w:szCs w:val="20"/>
        </w:rPr>
        <w:t xml:space="preserve"> percent disease reduction over absolute control</w:t>
      </w:r>
      <w:r w:rsidR="00A42187" w:rsidRPr="00751FA7">
        <w:rPr>
          <w:rFonts w:ascii="Arial" w:hAnsi="Arial" w:cs="Arial"/>
          <w:bCs/>
          <w:sz w:val="20"/>
          <w:szCs w:val="20"/>
        </w:rPr>
        <w:t xml:space="preserve">. </w:t>
      </w:r>
      <w:r w:rsidR="00C7474F" w:rsidRPr="00751FA7">
        <w:rPr>
          <w:rFonts w:ascii="Arial" w:hAnsi="Arial" w:cs="Arial"/>
          <w:bCs/>
          <w:sz w:val="20"/>
          <w:szCs w:val="20"/>
        </w:rPr>
        <w:t>It was followed by T</w:t>
      </w:r>
      <w:r w:rsidR="00C7474F" w:rsidRPr="00751FA7">
        <w:rPr>
          <w:rFonts w:ascii="Arial" w:hAnsi="Arial" w:cs="Arial"/>
          <w:bCs/>
          <w:sz w:val="20"/>
          <w:szCs w:val="20"/>
          <w:vertAlign w:val="subscript"/>
        </w:rPr>
        <w:t>2</w:t>
      </w:r>
      <w:r w:rsidR="00C7474F" w:rsidRPr="00751FA7">
        <w:rPr>
          <w:rFonts w:ascii="Arial" w:hAnsi="Arial" w:cs="Arial"/>
          <w:bCs/>
          <w:sz w:val="20"/>
          <w:szCs w:val="20"/>
        </w:rPr>
        <w:t xml:space="preserve"> (Module II) with </w:t>
      </w:r>
      <w:r w:rsidR="00A42187" w:rsidRPr="00751FA7">
        <w:rPr>
          <w:rFonts w:ascii="Arial" w:hAnsi="Arial" w:cs="Arial"/>
          <w:bCs/>
          <w:sz w:val="20"/>
          <w:szCs w:val="20"/>
        </w:rPr>
        <w:t>12.81</w:t>
      </w:r>
      <w:r w:rsidR="00C7474F" w:rsidRPr="00751FA7">
        <w:rPr>
          <w:rFonts w:ascii="Arial" w:hAnsi="Arial" w:cs="Arial"/>
          <w:bCs/>
          <w:sz w:val="20"/>
          <w:szCs w:val="20"/>
        </w:rPr>
        <w:t xml:space="preserve"> per cent disease severity (</w:t>
      </w:r>
      <w:r w:rsidR="00A42187" w:rsidRPr="00751FA7">
        <w:rPr>
          <w:rFonts w:ascii="Arial" w:hAnsi="Arial" w:cs="Arial"/>
          <w:bCs/>
          <w:sz w:val="20"/>
          <w:szCs w:val="20"/>
        </w:rPr>
        <w:t>15.67</w:t>
      </w:r>
      <w:r w:rsidR="00C7474F" w:rsidRPr="00751FA7">
        <w:rPr>
          <w:rFonts w:ascii="Arial" w:hAnsi="Arial" w:cs="Arial"/>
          <w:bCs/>
          <w:sz w:val="20"/>
          <w:szCs w:val="20"/>
        </w:rPr>
        <w:t xml:space="preserve"> % disease reduction over absolute control). The treatment T</w:t>
      </w:r>
      <w:r w:rsidR="00C7474F" w:rsidRPr="00751FA7">
        <w:rPr>
          <w:rFonts w:ascii="Arial" w:hAnsi="Arial" w:cs="Arial"/>
          <w:bCs/>
          <w:sz w:val="20"/>
          <w:szCs w:val="20"/>
          <w:vertAlign w:val="subscript"/>
        </w:rPr>
        <w:t>1</w:t>
      </w:r>
      <w:r w:rsidR="00C7474F" w:rsidRPr="00751FA7">
        <w:rPr>
          <w:rFonts w:ascii="Arial" w:hAnsi="Arial" w:cs="Arial"/>
          <w:bCs/>
          <w:sz w:val="20"/>
          <w:szCs w:val="20"/>
        </w:rPr>
        <w:t xml:space="preserve"> (Module I) recorded </w:t>
      </w:r>
      <w:r w:rsidR="00A42187" w:rsidRPr="00751FA7">
        <w:rPr>
          <w:rFonts w:ascii="Arial" w:hAnsi="Arial" w:cs="Arial"/>
          <w:bCs/>
          <w:sz w:val="20"/>
          <w:szCs w:val="20"/>
        </w:rPr>
        <w:t>13.38</w:t>
      </w:r>
      <w:r w:rsidR="00C7474F" w:rsidRPr="00751FA7">
        <w:rPr>
          <w:rFonts w:ascii="Arial" w:hAnsi="Arial" w:cs="Arial"/>
          <w:bCs/>
          <w:sz w:val="20"/>
          <w:szCs w:val="20"/>
        </w:rPr>
        <w:t xml:space="preserve"> per cent disease severity with </w:t>
      </w:r>
      <w:r w:rsidR="00A42187" w:rsidRPr="00751FA7">
        <w:rPr>
          <w:rFonts w:ascii="Arial" w:hAnsi="Arial" w:cs="Arial"/>
          <w:bCs/>
          <w:sz w:val="20"/>
          <w:szCs w:val="20"/>
        </w:rPr>
        <w:t>11.92</w:t>
      </w:r>
      <w:r w:rsidR="00C7474F" w:rsidRPr="00751FA7">
        <w:rPr>
          <w:rFonts w:ascii="Arial" w:hAnsi="Arial" w:cs="Arial"/>
          <w:bCs/>
          <w:sz w:val="20"/>
          <w:szCs w:val="20"/>
        </w:rPr>
        <w:t xml:space="preserve"> per cent disease reduction over control. </w:t>
      </w:r>
      <w:r w:rsidR="00C82336" w:rsidRPr="00751FA7">
        <w:rPr>
          <w:rFonts w:ascii="Arial" w:hAnsi="Arial" w:cs="Arial"/>
          <w:bCs/>
          <w:sz w:val="20"/>
          <w:szCs w:val="20"/>
        </w:rPr>
        <w:t xml:space="preserve">Similar trend was observed in case of </w:t>
      </w:r>
      <w:proofErr w:type="spellStart"/>
      <w:r w:rsidR="00C82336" w:rsidRPr="00751FA7">
        <w:rPr>
          <w:rFonts w:ascii="Arial" w:hAnsi="Arial" w:cs="Arial"/>
          <w:bCs/>
          <w:i/>
          <w:iCs/>
          <w:sz w:val="20"/>
          <w:szCs w:val="20"/>
        </w:rPr>
        <w:t>Cercospora</w:t>
      </w:r>
      <w:proofErr w:type="spellEnd"/>
      <w:r w:rsidR="00C82336" w:rsidRPr="00751FA7">
        <w:rPr>
          <w:rFonts w:ascii="Arial" w:hAnsi="Arial" w:cs="Arial"/>
          <w:bCs/>
          <w:sz w:val="20"/>
          <w:szCs w:val="20"/>
        </w:rPr>
        <w:t xml:space="preserve"> leaf spot where treatment T</w:t>
      </w:r>
      <w:r w:rsidR="00C82336" w:rsidRPr="00751FA7">
        <w:rPr>
          <w:rFonts w:ascii="Arial" w:hAnsi="Arial" w:cs="Arial"/>
          <w:bCs/>
          <w:sz w:val="20"/>
          <w:szCs w:val="20"/>
          <w:vertAlign w:val="subscript"/>
        </w:rPr>
        <w:t>3</w:t>
      </w:r>
      <w:r w:rsidR="00C82336" w:rsidRPr="00751FA7">
        <w:rPr>
          <w:rFonts w:ascii="Arial" w:hAnsi="Arial" w:cs="Arial"/>
          <w:bCs/>
          <w:sz w:val="20"/>
          <w:szCs w:val="20"/>
        </w:rPr>
        <w:t xml:space="preserve"> with full </w:t>
      </w:r>
      <w:proofErr w:type="spellStart"/>
      <w:r w:rsidR="00C82336" w:rsidRPr="00751FA7">
        <w:rPr>
          <w:rFonts w:ascii="Arial" w:hAnsi="Arial" w:cs="Arial"/>
          <w:bCs/>
          <w:sz w:val="20"/>
          <w:szCs w:val="20"/>
        </w:rPr>
        <w:t>PoP</w:t>
      </w:r>
      <w:proofErr w:type="spellEnd"/>
      <w:r w:rsidR="00C82336" w:rsidRPr="00751FA7">
        <w:rPr>
          <w:rFonts w:ascii="Arial" w:hAnsi="Arial" w:cs="Arial"/>
          <w:bCs/>
          <w:sz w:val="20"/>
          <w:szCs w:val="20"/>
        </w:rPr>
        <w:t xml:space="preserve"> was most effective in reducing the disease severity of web blight and </w:t>
      </w:r>
      <w:proofErr w:type="spellStart"/>
      <w:r w:rsidR="00C82336" w:rsidRPr="00751FA7">
        <w:rPr>
          <w:rFonts w:ascii="Arial" w:hAnsi="Arial" w:cs="Arial"/>
          <w:bCs/>
          <w:i/>
          <w:iCs/>
          <w:sz w:val="20"/>
          <w:szCs w:val="20"/>
        </w:rPr>
        <w:t>Cercospora</w:t>
      </w:r>
      <w:proofErr w:type="spellEnd"/>
      <w:r w:rsidR="00C82336" w:rsidRPr="00751FA7">
        <w:rPr>
          <w:rFonts w:ascii="Arial" w:hAnsi="Arial" w:cs="Arial"/>
          <w:bCs/>
          <w:sz w:val="20"/>
          <w:szCs w:val="20"/>
        </w:rPr>
        <w:t xml:space="preserve"> leaf spot </w:t>
      </w:r>
      <w:r w:rsidR="008B50D0" w:rsidRPr="00751FA7">
        <w:rPr>
          <w:rFonts w:ascii="Arial" w:hAnsi="Arial" w:cs="Arial"/>
          <w:bCs/>
          <w:sz w:val="20"/>
          <w:szCs w:val="20"/>
        </w:rPr>
        <w:t>(</w:t>
      </w:r>
      <w:r w:rsidR="00C82336" w:rsidRPr="00751FA7">
        <w:rPr>
          <w:rFonts w:ascii="Arial" w:hAnsi="Arial" w:cs="Arial"/>
          <w:bCs/>
          <w:sz w:val="20"/>
          <w:szCs w:val="20"/>
        </w:rPr>
        <w:t>5.78 %) with 51.78 percent disease reduction over absolute control</w:t>
      </w:r>
      <w:r w:rsidR="008B50D0" w:rsidRPr="00751FA7">
        <w:rPr>
          <w:rFonts w:ascii="Arial" w:hAnsi="Arial" w:cs="Arial"/>
          <w:bCs/>
          <w:sz w:val="20"/>
          <w:szCs w:val="20"/>
        </w:rPr>
        <w:t>.</w:t>
      </w:r>
      <w:r w:rsidR="00C82336" w:rsidRPr="00751FA7">
        <w:rPr>
          <w:rFonts w:ascii="Arial" w:hAnsi="Arial" w:cs="Arial"/>
          <w:bCs/>
          <w:sz w:val="20"/>
          <w:szCs w:val="20"/>
        </w:rPr>
        <w:t xml:space="preserve"> It was followed by T</w:t>
      </w:r>
      <w:r w:rsidR="00C82336" w:rsidRPr="00751FA7">
        <w:rPr>
          <w:rFonts w:ascii="Arial" w:hAnsi="Arial" w:cs="Arial"/>
          <w:bCs/>
          <w:sz w:val="20"/>
          <w:szCs w:val="20"/>
          <w:vertAlign w:val="subscript"/>
        </w:rPr>
        <w:t>2</w:t>
      </w:r>
      <w:r w:rsidR="00C82336" w:rsidRPr="00751FA7">
        <w:rPr>
          <w:rFonts w:ascii="Arial" w:hAnsi="Arial" w:cs="Arial"/>
          <w:bCs/>
          <w:sz w:val="20"/>
          <w:szCs w:val="20"/>
        </w:rPr>
        <w:t xml:space="preserve"> (Module II) with 6.83 per cent disease severity (42.56 % disease reduction over absolute control). The treatment T</w:t>
      </w:r>
      <w:r w:rsidR="00C82336" w:rsidRPr="00751FA7">
        <w:rPr>
          <w:rFonts w:ascii="Arial" w:hAnsi="Arial" w:cs="Arial"/>
          <w:bCs/>
          <w:sz w:val="20"/>
          <w:szCs w:val="20"/>
          <w:vertAlign w:val="subscript"/>
        </w:rPr>
        <w:t>1</w:t>
      </w:r>
      <w:r w:rsidR="00C82336" w:rsidRPr="00751FA7">
        <w:rPr>
          <w:rFonts w:ascii="Arial" w:hAnsi="Arial" w:cs="Arial"/>
          <w:bCs/>
          <w:sz w:val="20"/>
          <w:szCs w:val="20"/>
        </w:rPr>
        <w:t xml:space="preserve"> (Module I) recorded</w:t>
      </w:r>
      <w:r w:rsidR="008B50D0" w:rsidRPr="00751FA7">
        <w:rPr>
          <w:rFonts w:ascii="Arial" w:hAnsi="Arial" w:cs="Arial"/>
          <w:bCs/>
          <w:sz w:val="20"/>
          <w:szCs w:val="20"/>
        </w:rPr>
        <w:t xml:space="preserve"> </w:t>
      </w:r>
      <w:r w:rsidR="00C82336" w:rsidRPr="00751FA7">
        <w:rPr>
          <w:rFonts w:ascii="Arial" w:hAnsi="Arial" w:cs="Arial"/>
          <w:bCs/>
          <w:sz w:val="20"/>
          <w:szCs w:val="20"/>
        </w:rPr>
        <w:t>7.50 per cent disease severity with</w:t>
      </w:r>
      <w:r w:rsidR="008B50D0" w:rsidRPr="00751FA7">
        <w:rPr>
          <w:rFonts w:ascii="Arial" w:hAnsi="Arial" w:cs="Arial"/>
          <w:bCs/>
          <w:sz w:val="20"/>
          <w:szCs w:val="20"/>
        </w:rPr>
        <w:t xml:space="preserve"> </w:t>
      </w:r>
      <w:r w:rsidR="00C82336" w:rsidRPr="00751FA7">
        <w:rPr>
          <w:rFonts w:ascii="Arial" w:hAnsi="Arial" w:cs="Arial"/>
          <w:bCs/>
          <w:sz w:val="20"/>
          <w:szCs w:val="20"/>
        </w:rPr>
        <w:t>36.92 per cent disease reduction over control</w:t>
      </w:r>
      <w:r w:rsidR="008B50D0" w:rsidRPr="00751FA7">
        <w:rPr>
          <w:rFonts w:ascii="Arial" w:hAnsi="Arial" w:cs="Arial"/>
          <w:bCs/>
          <w:sz w:val="20"/>
          <w:szCs w:val="20"/>
        </w:rPr>
        <w:t xml:space="preserve"> (Table 1)</w:t>
      </w:r>
      <w:r w:rsidR="00C82336" w:rsidRPr="00751FA7">
        <w:rPr>
          <w:rFonts w:ascii="Arial" w:hAnsi="Arial" w:cs="Arial"/>
          <w:bCs/>
          <w:sz w:val="20"/>
          <w:szCs w:val="20"/>
        </w:rPr>
        <w:t xml:space="preserve">. </w:t>
      </w:r>
    </w:p>
    <w:p w14:paraId="11DC03FE" w14:textId="463FA660" w:rsidR="00FF2917" w:rsidRPr="008F52B2" w:rsidRDefault="00FF2917" w:rsidP="008F52B2">
      <w:pPr>
        <w:pStyle w:val="ListParagraph"/>
        <w:numPr>
          <w:ilvl w:val="2"/>
          <w:numId w:val="5"/>
        </w:numPr>
        <w:spacing w:after="0" w:line="360" w:lineRule="auto"/>
        <w:jc w:val="both"/>
        <w:rPr>
          <w:rFonts w:ascii="Arial" w:hAnsi="Arial" w:cs="Arial"/>
          <w:b/>
          <w:bCs/>
          <w:sz w:val="20"/>
          <w:szCs w:val="20"/>
        </w:rPr>
      </w:pPr>
      <w:r w:rsidRPr="008F52B2">
        <w:rPr>
          <w:rFonts w:ascii="Arial" w:hAnsi="Arial" w:cs="Arial"/>
          <w:b/>
          <w:bCs/>
          <w:sz w:val="20"/>
          <w:szCs w:val="20"/>
        </w:rPr>
        <w:t xml:space="preserve">Effect on disease severity of </w:t>
      </w:r>
      <w:proofErr w:type="spellStart"/>
      <w:r w:rsidRPr="008F52B2">
        <w:rPr>
          <w:rFonts w:ascii="Arial" w:hAnsi="Arial" w:cs="Arial"/>
          <w:b/>
          <w:bCs/>
          <w:sz w:val="20"/>
          <w:szCs w:val="20"/>
        </w:rPr>
        <w:t>greengram</w:t>
      </w:r>
      <w:proofErr w:type="spellEnd"/>
    </w:p>
    <w:p w14:paraId="351E7E97" w14:textId="11C49BC6" w:rsidR="00584C27" w:rsidRPr="00751FA7" w:rsidRDefault="00FF2917" w:rsidP="008B50D0">
      <w:pPr>
        <w:spacing w:after="0" w:line="360" w:lineRule="auto"/>
        <w:ind w:firstLine="720"/>
        <w:jc w:val="both"/>
        <w:rPr>
          <w:rFonts w:ascii="Arial" w:hAnsi="Arial" w:cs="Arial"/>
          <w:bCs/>
          <w:sz w:val="20"/>
          <w:szCs w:val="20"/>
        </w:rPr>
      </w:pPr>
      <w:r w:rsidRPr="00751FA7">
        <w:rPr>
          <w:rFonts w:ascii="Arial" w:hAnsi="Arial" w:cs="Arial"/>
          <w:bCs/>
          <w:sz w:val="20"/>
          <w:szCs w:val="20"/>
        </w:rPr>
        <w:t xml:space="preserve">Web blight caused by </w:t>
      </w:r>
      <w:proofErr w:type="spellStart"/>
      <w:r w:rsidRPr="00751FA7">
        <w:rPr>
          <w:rFonts w:ascii="Arial" w:hAnsi="Arial" w:cs="Arial"/>
          <w:bCs/>
          <w:i/>
          <w:iCs/>
          <w:sz w:val="20"/>
          <w:szCs w:val="20"/>
        </w:rPr>
        <w:t>Rhizoctonia</w:t>
      </w:r>
      <w:proofErr w:type="spellEnd"/>
      <w:r w:rsidRPr="00751FA7">
        <w:rPr>
          <w:rFonts w:ascii="Arial" w:hAnsi="Arial" w:cs="Arial"/>
          <w:bCs/>
          <w:i/>
          <w:iCs/>
          <w:sz w:val="20"/>
          <w:szCs w:val="20"/>
        </w:rPr>
        <w:t xml:space="preserve"> </w:t>
      </w:r>
      <w:proofErr w:type="spellStart"/>
      <w:r w:rsidRPr="00751FA7">
        <w:rPr>
          <w:rFonts w:ascii="Arial" w:hAnsi="Arial" w:cs="Arial"/>
          <w:bCs/>
          <w:i/>
          <w:iCs/>
          <w:sz w:val="20"/>
          <w:szCs w:val="20"/>
        </w:rPr>
        <w:t>solani</w:t>
      </w:r>
      <w:proofErr w:type="spellEnd"/>
      <w:r w:rsidRPr="00751FA7">
        <w:rPr>
          <w:rFonts w:ascii="Arial" w:hAnsi="Arial" w:cs="Arial"/>
          <w:bCs/>
          <w:sz w:val="20"/>
          <w:szCs w:val="20"/>
        </w:rPr>
        <w:t xml:space="preserve"> and </w:t>
      </w:r>
      <w:proofErr w:type="spellStart"/>
      <w:r w:rsidRPr="00751FA7">
        <w:rPr>
          <w:rFonts w:ascii="Arial" w:hAnsi="Arial" w:cs="Arial"/>
          <w:bCs/>
          <w:i/>
          <w:sz w:val="20"/>
          <w:szCs w:val="20"/>
        </w:rPr>
        <w:t>Cercospora</w:t>
      </w:r>
      <w:proofErr w:type="spellEnd"/>
      <w:r w:rsidRPr="00751FA7">
        <w:rPr>
          <w:rFonts w:ascii="Arial" w:hAnsi="Arial" w:cs="Arial"/>
          <w:bCs/>
          <w:sz w:val="20"/>
          <w:szCs w:val="20"/>
        </w:rPr>
        <w:t xml:space="preserve"> leaf spot caused by </w:t>
      </w:r>
      <w:proofErr w:type="spellStart"/>
      <w:r w:rsidRPr="00751FA7">
        <w:rPr>
          <w:rFonts w:ascii="Arial" w:hAnsi="Arial" w:cs="Arial"/>
          <w:bCs/>
          <w:i/>
          <w:iCs/>
          <w:sz w:val="20"/>
          <w:szCs w:val="20"/>
        </w:rPr>
        <w:t>Cercospora</w:t>
      </w:r>
      <w:proofErr w:type="spellEnd"/>
      <w:r w:rsidRPr="00751FA7">
        <w:rPr>
          <w:rFonts w:ascii="Arial" w:hAnsi="Arial" w:cs="Arial"/>
          <w:bCs/>
          <w:i/>
          <w:iCs/>
          <w:sz w:val="20"/>
          <w:szCs w:val="20"/>
        </w:rPr>
        <w:t xml:space="preserve"> </w:t>
      </w:r>
      <w:proofErr w:type="spellStart"/>
      <w:r w:rsidRPr="00751FA7">
        <w:rPr>
          <w:rFonts w:ascii="Arial" w:hAnsi="Arial" w:cs="Arial"/>
          <w:bCs/>
          <w:i/>
          <w:iCs/>
          <w:sz w:val="20"/>
          <w:szCs w:val="20"/>
        </w:rPr>
        <w:t>canescens</w:t>
      </w:r>
      <w:proofErr w:type="spellEnd"/>
      <w:r w:rsidRPr="00751FA7">
        <w:rPr>
          <w:rFonts w:ascii="Arial" w:hAnsi="Arial" w:cs="Arial"/>
          <w:bCs/>
          <w:sz w:val="20"/>
          <w:szCs w:val="20"/>
        </w:rPr>
        <w:t xml:space="preserve"> were the major disease found in the study. The pooled data of four years (2019 to 2022) showed that treatment T</w:t>
      </w:r>
      <w:r w:rsidRPr="00751FA7">
        <w:rPr>
          <w:rFonts w:ascii="Arial" w:hAnsi="Arial" w:cs="Arial"/>
          <w:bCs/>
          <w:sz w:val="20"/>
          <w:szCs w:val="20"/>
          <w:vertAlign w:val="subscript"/>
        </w:rPr>
        <w:t>3</w:t>
      </w:r>
      <w:r w:rsidRPr="00751FA7">
        <w:rPr>
          <w:rFonts w:ascii="Arial" w:hAnsi="Arial" w:cs="Arial"/>
          <w:bCs/>
          <w:sz w:val="20"/>
          <w:szCs w:val="20"/>
        </w:rPr>
        <w:t xml:space="preserve"> with full </w:t>
      </w:r>
      <w:proofErr w:type="spellStart"/>
      <w:r w:rsidRPr="00751FA7">
        <w:rPr>
          <w:rFonts w:ascii="Arial" w:hAnsi="Arial" w:cs="Arial"/>
          <w:bCs/>
          <w:sz w:val="20"/>
          <w:szCs w:val="20"/>
        </w:rPr>
        <w:t>PoP</w:t>
      </w:r>
      <w:proofErr w:type="spellEnd"/>
      <w:r w:rsidRPr="00751FA7">
        <w:rPr>
          <w:rFonts w:ascii="Arial" w:hAnsi="Arial" w:cs="Arial"/>
          <w:bCs/>
          <w:sz w:val="20"/>
          <w:szCs w:val="20"/>
        </w:rPr>
        <w:t xml:space="preserve"> was most effective in reducing the disease severity of web blight (1</w:t>
      </w:r>
      <w:r w:rsidR="004F76BF" w:rsidRPr="00751FA7">
        <w:rPr>
          <w:rFonts w:ascii="Arial" w:hAnsi="Arial" w:cs="Arial"/>
          <w:bCs/>
          <w:sz w:val="20"/>
          <w:szCs w:val="20"/>
        </w:rPr>
        <w:t>0.81</w:t>
      </w:r>
      <w:r w:rsidR="00463169" w:rsidRPr="00751FA7">
        <w:rPr>
          <w:rFonts w:ascii="Arial" w:hAnsi="Arial" w:cs="Arial"/>
          <w:bCs/>
          <w:sz w:val="20"/>
          <w:szCs w:val="20"/>
        </w:rPr>
        <w:t xml:space="preserve"> </w:t>
      </w:r>
      <w:r w:rsidRPr="00751FA7">
        <w:rPr>
          <w:rFonts w:ascii="Arial" w:hAnsi="Arial" w:cs="Arial"/>
          <w:bCs/>
          <w:sz w:val="20"/>
          <w:szCs w:val="20"/>
        </w:rPr>
        <w:t>%) with 2</w:t>
      </w:r>
      <w:r w:rsidR="004F76BF" w:rsidRPr="00751FA7">
        <w:rPr>
          <w:rFonts w:ascii="Arial" w:hAnsi="Arial" w:cs="Arial"/>
          <w:bCs/>
          <w:sz w:val="20"/>
          <w:szCs w:val="20"/>
        </w:rPr>
        <w:t>4.77</w:t>
      </w:r>
      <w:r w:rsidRPr="00751FA7">
        <w:rPr>
          <w:rFonts w:ascii="Arial" w:hAnsi="Arial" w:cs="Arial"/>
          <w:bCs/>
          <w:sz w:val="20"/>
          <w:szCs w:val="20"/>
        </w:rPr>
        <w:t xml:space="preserve"> percent disease reduction over absolute </w:t>
      </w:r>
      <w:proofErr w:type="gramStart"/>
      <w:r w:rsidRPr="00751FA7">
        <w:rPr>
          <w:rFonts w:ascii="Arial" w:hAnsi="Arial" w:cs="Arial"/>
          <w:bCs/>
          <w:sz w:val="20"/>
          <w:szCs w:val="20"/>
        </w:rPr>
        <w:t>control .</w:t>
      </w:r>
      <w:proofErr w:type="gramEnd"/>
      <w:r w:rsidRPr="00751FA7">
        <w:rPr>
          <w:rFonts w:ascii="Arial" w:hAnsi="Arial" w:cs="Arial"/>
          <w:bCs/>
          <w:sz w:val="20"/>
          <w:szCs w:val="20"/>
        </w:rPr>
        <w:t xml:space="preserve"> It was followed by T</w:t>
      </w:r>
      <w:r w:rsidRPr="00751FA7">
        <w:rPr>
          <w:rFonts w:ascii="Arial" w:hAnsi="Arial" w:cs="Arial"/>
          <w:bCs/>
          <w:sz w:val="20"/>
          <w:szCs w:val="20"/>
          <w:vertAlign w:val="subscript"/>
        </w:rPr>
        <w:t>2</w:t>
      </w:r>
      <w:r w:rsidRPr="00751FA7">
        <w:rPr>
          <w:rFonts w:ascii="Arial" w:hAnsi="Arial" w:cs="Arial"/>
          <w:bCs/>
          <w:sz w:val="20"/>
          <w:szCs w:val="20"/>
        </w:rPr>
        <w:t xml:space="preserve"> (Module II) with 1</w:t>
      </w:r>
      <w:r w:rsidR="004F76BF" w:rsidRPr="00751FA7">
        <w:rPr>
          <w:rFonts w:ascii="Arial" w:hAnsi="Arial" w:cs="Arial"/>
          <w:bCs/>
          <w:sz w:val="20"/>
          <w:szCs w:val="20"/>
        </w:rPr>
        <w:t>1.57</w:t>
      </w:r>
      <w:r w:rsidRPr="00751FA7">
        <w:rPr>
          <w:rFonts w:ascii="Arial" w:hAnsi="Arial" w:cs="Arial"/>
          <w:bCs/>
          <w:sz w:val="20"/>
          <w:szCs w:val="20"/>
        </w:rPr>
        <w:t xml:space="preserve"> per cent disease severity (1</w:t>
      </w:r>
      <w:r w:rsidR="004F76BF" w:rsidRPr="00751FA7">
        <w:rPr>
          <w:rFonts w:ascii="Arial" w:hAnsi="Arial" w:cs="Arial"/>
          <w:bCs/>
          <w:sz w:val="20"/>
          <w:szCs w:val="20"/>
        </w:rPr>
        <w:t>9.49</w:t>
      </w:r>
      <w:r w:rsidRPr="00751FA7">
        <w:rPr>
          <w:rFonts w:ascii="Arial" w:hAnsi="Arial" w:cs="Arial"/>
          <w:bCs/>
          <w:sz w:val="20"/>
          <w:szCs w:val="20"/>
        </w:rPr>
        <w:t xml:space="preserve"> </w:t>
      </w:r>
      <w:r w:rsidR="00463169" w:rsidRPr="00751FA7">
        <w:rPr>
          <w:rFonts w:ascii="Arial" w:hAnsi="Arial" w:cs="Arial"/>
          <w:bCs/>
          <w:sz w:val="20"/>
          <w:szCs w:val="20"/>
        </w:rPr>
        <w:t xml:space="preserve">% </w:t>
      </w:r>
      <w:r w:rsidRPr="00751FA7">
        <w:rPr>
          <w:rFonts w:ascii="Arial" w:hAnsi="Arial" w:cs="Arial"/>
          <w:bCs/>
          <w:sz w:val="20"/>
          <w:szCs w:val="20"/>
        </w:rPr>
        <w:t>disease reduction over absolute control). The treatment T</w:t>
      </w:r>
      <w:r w:rsidRPr="00751FA7">
        <w:rPr>
          <w:rFonts w:ascii="Arial" w:hAnsi="Arial" w:cs="Arial"/>
          <w:bCs/>
          <w:sz w:val="20"/>
          <w:szCs w:val="20"/>
          <w:vertAlign w:val="subscript"/>
        </w:rPr>
        <w:t>1</w:t>
      </w:r>
      <w:r w:rsidRPr="00751FA7">
        <w:rPr>
          <w:rFonts w:ascii="Arial" w:hAnsi="Arial" w:cs="Arial"/>
          <w:bCs/>
          <w:sz w:val="20"/>
          <w:szCs w:val="20"/>
        </w:rPr>
        <w:t xml:space="preserve"> (Module I) recorded 1</w:t>
      </w:r>
      <w:r w:rsidR="004F76BF" w:rsidRPr="00751FA7">
        <w:rPr>
          <w:rFonts w:ascii="Arial" w:hAnsi="Arial" w:cs="Arial"/>
          <w:bCs/>
          <w:sz w:val="20"/>
          <w:szCs w:val="20"/>
        </w:rPr>
        <w:t>1.65</w:t>
      </w:r>
      <w:r w:rsidRPr="00751FA7">
        <w:rPr>
          <w:rFonts w:ascii="Arial" w:hAnsi="Arial" w:cs="Arial"/>
          <w:bCs/>
          <w:sz w:val="20"/>
          <w:szCs w:val="20"/>
        </w:rPr>
        <w:t xml:space="preserve"> per cent disease severity with 1</w:t>
      </w:r>
      <w:r w:rsidR="004F76BF" w:rsidRPr="00751FA7">
        <w:rPr>
          <w:rFonts w:ascii="Arial" w:hAnsi="Arial" w:cs="Arial"/>
          <w:bCs/>
          <w:sz w:val="20"/>
          <w:szCs w:val="20"/>
        </w:rPr>
        <w:t>8.93</w:t>
      </w:r>
      <w:r w:rsidR="00463169" w:rsidRPr="00751FA7">
        <w:rPr>
          <w:rFonts w:ascii="Arial" w:hAnsi="Arial" w:cs="Arial"/>
          <w:bCs/>
          <w:sz w:val="20"/>
          <w:szCs w:val="20"/>
        </w:rPr>
        <w:t xml:space="preserve"> </w:t>
      </w:r>
      <w:r w:rsidRPr="00751FA7">
        <w:rPr>
          <w:rFonts w:ascii="Arial" w:hAnsi="Arial" w:cs="Arial"/>
          <w:bCs/>
          <w:sz w:val="20"/>
          <w:szCs w:val="20"/>
        </w:rPr>
        <w:t xml:space="preserve">per cent disease reduction over control. </w:t>
      </w:r>
      <w:r w:rsidR="00463169" w:rsidRPr="00751FA7">
        <w:rPr>
          <w:rFonts w:ascii="Arial" w:hAnsi="Arial" w:cs="Arial"/>
          <w:bCs/>
          <w:sz w:val="20"/>
          <w:szCs w:val="20"/>
        </w:rPr>
        <w:t xml:space="preserve">Similar trend was observed in case of </w:t>
      </w:r>
      <w:proofErr w:type="spellStart"/>
      <w:r w:rsidR="00463169" w:rsidRPr="00751FA7">
        <w:rPr>
          <w:rFonts w:ascii="Arial" w:hAnsi="Arial" w:cs="Arial"/>
          <w:bCs/>
          <w:i/>
          <w:iCs/>
          <w:sz w:val="20"/>
          <w:szCs w:val="20"/>
        </w:rPr>
        <w:t>Cercospora</w:t>
      </w:r>
      <w:proofErr w:type="spellEnd"/>
      <w:r w:rsidR="00463169" w:rsidRPr="00751FA7">
        <w:rPr>
          <w:rFonts w:ascii="Arial" w:hAnsi="Arial" w:cs="Arial"/>
          <w:bCs/>
          <w:sz w:val="20"/>
          <w:szCs w:val="20"/>
        </w:rPr>
        <w:t xml:space="preserve"> leaf spot where treatment T</w:t>
      </w:r>
      <w:r w:rsidR="00463169" w:rsidRPr="00751FA7">
        <w:rPr>
          <w:rFonts w:ascii="Arial" w:hAnsi="Arial" w:cs="Arial"/>
          <w:bCs/>
          <w:sz w:val="20"/>
          <w:szCs w:val="20"/>
          <w:vertAlign w:val="subscript"/>
        </w:rPr>
        <w:t>3</w:t>
      </w:r>
      <w:r w:rsidR="00463169" w:rsidRPr="00751FA7">
        <w:rPr>
          <w:rFonts w:ascii="Arial" w:hAnsi="Arial" w:cs="Arial"/>
          <w:bCs/>
          <w:sz w:val="20"/>
          <w:szCs w:val="20"/>
        </w:rPr>
        <w:t xml:space="preserve"> with full </w:t>
      </w:r>
      <w:proofErr w:type="spellStart"/>
      <w:r w:rsidR="00463169" w:rsidRPr="00751FA7">
        <w:rPr>
          <w:rFonts w:ascii="Arial" w:hAnsi="Arial" w:cs="Arial"/>
          <w:bCs/>
          <w:sz w:val="20"/>
          <w:szCs w:val="20"/>
        </w:rPr>
        <w:t>PoP</w:t>
      </w:r>
      <w:proofErr w:type="spellEnd"/>
      <w:r w:rsidR="00463169" w:rsidRPr="00751FA7">
        <w:rPr>
          <w:rFonts w:ascii="Arial" w:hAnsi="Arial" w:cs="Arial"/>
          <w:bCs/>
          <w:sz w:val="20"/>
          <w:szCs w:val="20"/>
        </w:rPr>
        <w:t xml:space="preserve"> was most effective in reducing the disease severity of </w:t>
      </w:r>
      <w:proofErr w:type="spellStart"/>
      <w:r w:rsidR="00463169" w:rsidRPr="00751FA7">
        <w:rPr>
          <w:rFonts w:ascii="Arial" w:hAnsi="Arial" w:cs="Arial"/>
          <w:bCs/>
          <w:i/>
          <w:iCs/>
          <w:sz w:val="20"/>
          <w:szCs w:val="20"/>
        </w:rPr>
        <w:t>Cercospora</w:t>
      </w:r>
      <w:proofErr w:type="spellEnd"/>
      <w:r w:rsidR="00463169" w:rsidRPr="00751FA7">
        <w:rPr>
          <w:rFonts w:ascii="Arial" w:hAnsi="Arial" w:cs="Arial"/>
          <w:bCs/>
          <w:sz w:val="20"/>
          <w:szCs w:val="20"/>
        </w:rPr>
        <w:t xml:space="preserve"> leaf spot (4.62 %) with 73.09 percent disease reduction over absolute control. It was followed by T</w:t>
      </w:r>
      <w:r w:rsidR="00463169" w:rsidRPr="00751FA7">
        <w:rPr>
          <w:rFonts w:ascii="Arial" w:hAnsi="Arial" w:cs="Arial"/>
          <w:bCs/>
          <w:sz w:val="20"/>
          <w:szCs w:val="20"/>
          <w:vertAlign w:val="subscript"/>
        </w:rPr>
        <w:t>2</w:t>
      </w:r>
      <w:r w:rsidR="00463169" w:rsidRPr="00751FA7">
        <w:rPr>
          <w:rFonts w:ascii="Arial" w:hAnsi="Arial" w:cs="Arial"/>
          <w:bCs/>
          <w:sz w:val="20"/>
          <w:szCs w:val="20"/>
        </w:rPr>
        <w:t xml:space="preserve"> (Module II) with 8.65 per cent disease </w:t>
      </w:r>
      <w:r w:rsidR="00463169" w:rsidRPr="00751FA7">
        <w:rPr>
          <w:rFonts w:ascii="Arial" w:hAnsi="Arial" w:cs="Arial"/>
          <w:bCs/>
          <w:sz w:val="20"/>
          <w:szCs w:val="20"/>
        </w:rPr>
        <w:lastRenderedPageBreak/>
        <w:t>severity (49.62 % disease reduction over absolute control). The treatment T</w:t>
      </w:r>
      <w:r w:rsidR="00463169" w:rsidRPr="00751FA7">
        <w:rPr>
          <w:rFonts w:ascii="Arial" w:hAnsi="Arial" w:cs="Arial"/>
          <w:bCs/>
          <w:sz w:val="20"/>
          <w:szCs w:val="20"/>
          <w:vertAlign w:val="subscript"/>
        </w:rPr>
        <w:t>1</w:t>
      </w:r>
      <w:r w:rsidR="00463169" w:rsidRPr="00751FA7">
        <w:rPr>
          <w:rFonts w:ascii="Arial" w:hAnsi="Arial" w:cs="Arial"/>
          <w:bCs/>
          <w:sz w:val="20"/>
          <w:szCs w:val="20"/>
        </w:rPr>
        <w:t xml:space="preserve"> (Module I) recorded 9.82 per cent disease severity with 42.81 per cent disease reduction over control</w:t>
      </w:r>
      <w:r w:rsidR="008B50D0" w:rsidRPr="00751FA7">
        <w:rPr>
          <w:rFonts w:ascii="Arial" w:hAnsi="Arial" w:cs="Arial"/>
          <w:bCs/>
          <w:sz w:val="20"/>
          <w:szCs w:val="20"/>
        </w:rPr>
        <w:t xml:space="preserve"> (Table 2)</w:t>
      </w:r>
      <w:r w:rsidR="00463169" w:rsidRPr="00751FA7">
        <w:rPr>
          <w:rFonts w:ascii="Arial" w:hAnsi="Arial" w:cs="Arial"/>
          <w:bCs/>
          <w:sz w:val="20"/>
          <w:szCs w:val="20"/>
        </w:rPr>
        <w:t>.</w:t>
      </w:r>
    </w:p>
    <w:p w14:paraId="4091D01C" w14:textId="74CE9B08" w:rsidR="00FF2917" w:rsidRPr="00751FA7" w:rsidRDefault="00FF2917" w:rsidP="00FF2917">
      <w:pPr>
        <w:spacing w:after="0" w:line="360" w:lineRule="auto"/>
        <w:ind w:firstLine="720"/>
        <w:jc w:val="both"/>
        <w:rPr>
          <w:rFonts w:ascii="Arial" w:hAnsi="Arial" w:cs="Arial"/>
          <w:sz w:val="20"/>
          <w:szCs w:val="20"/>
        </w:rPr>
      </w:pPr>
      <w:r w:rsidRPr="00751FA7">
        <w:rPr>
          <w:rFonts w:ascii="Arial" w:hAnsi="Arial" w:cs="Arial"/>
          <w:sz w:val="20"/>
          <w:szCs w:val="20"/>
        </w:rPr>
        <w:t xml:space="preserve">Seed treatment with </w:t>
      </w:r>
      <w:r w:rsidRPr="00751FA7">
        <w:rPr>
          <w:rFonts w:ascii="Arial" w:hAnsi="Arial" w:cs="Arial"/>
          <w:i/>
          <w:sz w:val="20"/>
          <w:szCs w:val="20"/>
        </w:rPr>
        <w:t>Trichoderma</w:t>
      </w:r>
      <w:r w:rsidRPr="00751FA7">
        <w:rPr>
          <w:rFonts w:ascii="Arial" w:hAnsi="Arial" w:cs="Arial"/>
          <w:sz w:val="20"/>
          <w:szCs w:val="20"/>
        </w:rPr>
        <w:t xml:space="preserve"> based bioagent was found to be effective. It helps in overall crop growth by inhibiting the growth of harmful bacteria and fungi, thereby, preventing development of various soil borne diseases (Sharma </w:t>
      </w:r>
      <w:r w:rsidRPr="00751FA7">
        <w:rPr>
          <w:rFonts w:ascii="Arial" w:hAnsi="Arial" w:cs="Arial"/>
          <w:i/>
          <w:sz w:val="20"/>
          <w:szCs w:val="20"/>
        </w:rPr>
        <w:t>et.al</w:t>
      </w:r>
      <w:r w:rsidRPr="00751FA7">
        <w:rPr>
          <w:rFonts w:ascii="Arial" w:hAnsi="Arial" w:cs="Arial"/>
          <w:sz w:val="20"/>
          <w:szCs w:val="20"/>
        </w:rPr>
        <w:t xml:space="preserve">., 2015). </w:t>
      </w:r>
      <w:r w:rsidRPr="00751FA7">
        <w:rPr>
          <w:rFonts w:ascii="Arial" w:hAnsi="Arial" w:cs="Arial"/>
          <w:i/>
          <w:sz w:val="20"/>
          <w:szCs w:val="20"/>
        </w:rPr>
        <w:t>Trichoderma</w:t>
      </w:r>
      <w:r w:rsidRPr="00751FA7">
        <w:rPr>
          <w:rFonts w:ascii="Arial" w:hAnsi="Arial" w:cs="Arial"/>
          <w:sz w:val="20"/>
          <w:szCs w:val="20"/>
        </w:rPr>
        <w:t xml:space="preserve"> spp. can also enhance seed germination faster with higher tolerance of abiotic stresses, improve nutrient uptake, improve root growth. As a biocontrol agent, it competes with other pathogens for food and nutrition by producing antifungal compounds (Barnett </w:t>
      </w:r>
      <w:r w:rsidRPr="00751FA7">
        <w:rPr>
          <w:rFonts w:ascii="Arial" w:hAnsi="Arial" w:cs="Arial"/>
          <w:i/>
          <w:sz w:val="20"/>
          <w:szCs w:val="20"/>
        </w:rPr>
        <w:t>et.al</w:t>
      </w:r>
      <w:r w:rsidRPr="00751FA7">
        <w:rPr>
          <w:rFonts w:ascii="Arial" w:hAnsi="Arial" w:cs="Arial"/>
          <w:sz w:val="20"/>
          <w:szCs w:val="20"/>
        </w:rPr>
        <w:t xml:space="preserve">., 2017, </w:t>
      </w:r>
      <w:proofErr w:type="spellStart"/>
      <w:r w:rsidRPr="00751FA7">
        <w:rPr>
          <w:rFonts w:ascii="Arial" w:hAnsi="Arial" w:cs="Arial"/>
          <w:sz w:val="20"/>
          <w:szCs w:val="20"/>
        </w:rPr>
        <w:t>Rajendraprasad</w:t>
      </w:r>
      <w:proofErr w:type="spellEnd"/>
      <w:r w:rsidRPr="00751FA7">
        <w:rPr>
          <w:rFonts w:ascii="Arial" w:hAnsi="Arial" w:cs="Arial"/>
          <w:sz w:val="20"/>
          <w:szCs w:val="20"/>
        </w:rPr>
        <w:t xml:space="preserve"> </w:t>
      </w:r>
      <w:r w:rsidRPr="00751FA7">
        <w:rPr>
          <w:rFonts w:ascii="Arial" w:hAnsi="Arial" w:cs="Arial"/>
          <w:i/>
          <w:sz w:val="20"/>
          <w:szCs w:val="20"/>
        </w:rPr>
        <w:t>et.al</w:t>
      </w:r>
      <w:r w:rsidRPr="00751FA7">
        <w:rPr>
          <w:rFonts w:ascii="Arial" w:hAnsi="Arial" w:cs="Arial"/>
          <w:sz w:val="20"/>
          <w:szCs w:val="20"/>
        </w:rPr>
        <w:t xml:space="preserve">., 2017 and Singh </w:t>
      </w:r>
      <w:r w:rsidRPr="00751FA7">
        <w:rPr>
          <w:rFonts w:ascii="Arial" w:hAnsi="Arial" w:cs="Arial"/>
          <w:i/>
          <w:sz w:val="20"/>
          <w:szCs w:val="20"/>
        </w:rPr>
        <w:t>et.al</w:t>
      </w:r>
      <w:r w:rsidRPr="00751FA7">
        <w:rPr>
          <w:rFonts w:ascii="Arial" w:hAnsi="Arial" w:cs="Arial"/>
          <w:sz w:val="20"/>
          <w:szCs w:val="20"/>
        </w:rPr>
        <w:t xml:space="preserve">., 2018). </w:t>
      </w:r>
    </w:p>
    <w:p w14:paraId="60A4158F" w14:textId="34E99BCA" w:rsidR="00FF2917" w:rsidRPr="00751FA7" w:rsidRDefault="00FF2917" w:rsidP="008B50D0">
      <w:pPr>
        <w:spacing w:after="0" w:line="360" w:lineRule="auto"/>
        <w:ind w:firstLine="720"/>
        <w:jc w:val="both"/>
        <w:rPr>
          <w:rFonts w:ascii="Arial" w:hAnsi="Arial" w:cs="Arial"/>
          <w:sz w:val="20"/>
          <w:szCs w:val="20"/>
        </w:rPr>
      </w:pPr>
      <w:r w:rsidRPr="00751FA7">
        <w:rPr>
          <w:rFonts w:ascii="Arial" w:hAnsi="Arial" w:cs="Arial"/>
          <w:bCs/>
          <w:sz w:val="20"/>
          <w:szCs w:val="20"/>
        </w:rPr>
        <w:t xml:space="preserve">Foliar spray with </w:t>
      </w:r>
      <w:r w:rsidRPr="00751FA7">
        <w:rPr>
          <w:rFonts w:ascii="Arial" w:hAnsi="Arial" w:cs="Arial"/>
          <w:bCs/>
          <w:i/>
          <w:sz w:val="20"/>
          <w:szCs w:val="20"/>
        </w:rPr>
        <w:t>B. megaterium</w:t>
      </w:r>
      <w:r w:rsidRPr="00751FA7">
        <w:rPr>
          <w:rFonts w:ascii="Arial" w:hAnsi="Arial" w:cs="Arial"/>
          <w:bCs/>
          <w:sz w:val="20"/>
          <w:szCs w:val="20"/>
        </w:rPr>
        <w:t xml:space="preserve"> also reduced the disease severity. </w:t>
      </w:r>
      <w:r w:rsidRPr="00751FA7">
        <w:rPr>
          <w:rFonts w:ascii="Arial" w:hAnsi="Arial" w:cs="Arial"/>
          <w:bCs/>
          <w:i/>
          <w:sz w:val="20"/>
          <w:szCs w:val="20"/>
        </w:rPr>
        <w:t>B. megaterium</w:t>
      </w:r>
      <w:r w:rsidRPr="00751FA7">
        <w:rPr>
          <w:rFonts w:ascii="Arial" w:hAnsi="Arial" w:cs="Arial"/>
          <w:bCs/>
          <w:sz w:val="20"/>
          <w:szCs w:val="20"/>
        </w:rPr>
        <w:t xml:space="preserve"> produces antifungal metabolites that prevents spore germination and development of spore germination. Also, endospore of </w:t>
      </w:r>
      <w:r w:rsidRPr="00751FA7">
        <w:rPr>
          <w:rFonts w:ascii="Arial" w:hAnsi="Arial" w:cs="Arial"/>
          <w:bCs/>
          <w:i/>
          <w:sz w:val="20"/>
          <w:szCs w:val="20"/>
        </w:rPr>
        <w:t>B. megaterium</w:t>
      </w:r>
      <w:r w:rsidRPr="00751FA7">
        <w:rPr>
          <w:rFonts w:ascii="Arial" w:hAnsi="Arial" w:cs="Arial"/>
          <w:bCs/>
          <w:sz w:val="20"/>
          <w:szCs w:val="20"/>
        </w:rPr>
        <w:t xml:space="preserve"> were reported to be effective in controlling fungal diseases (Chumthong </w:t>
      </w:r>
      <w:r w:rsidRPr="00751FA7">
        <w:rPr>
          <w:rFonts w:ascii="Arial" w:hAnsi="Arial" w:cs="Arial"/>
          <w:bCs/>
          <w:i/>
          <w:sz w:val="20"/>
          <w:szCs w:val="20"/>
        </w:rPr>
        <w:t>et.al</w:t>
      </w:r>
      <w:r w:rsidRPr="00751FA7">
        <w:rPr>
          <w:rFonts w:ascii="Arial" w:hAnsi="Arial" w:cs="Arial"/>
          <w:bCs/>
          <w:sz w:val="20"/>
          <w:szCs w:val="20"/>
        </w:rPr>
        <w:t xml:space="preserve">., 2008). A combination approach such as seed treatment and foliar spray with application of </w:t>
      </w:r>
      <w:r w:rsidRPr="00751FA7">
        <w:rPr>
          <w:rFonts w:ascii="Arial" w:hAnsi="Arial" w:cs="Arial"/>
          <w:bCs/>
          <w:i/>
          <w:iCs/>
          <w:sz w:val="20"/>
          <w:szCs w:val="20"/>
        </w:rPr>
        <w:t>B. megaterium</w:t>
      </w:r>
      <w:r w:rsidRPr="00751FA7">
        <w:rPr>
          <w:rFonts w:ascii="Arial" w:hAnsi="Arial" w:cs="Arial"/>
          <w:bCs/>
          <w:sz w:val="20"/>
          <w:szCs w:val="20"/>
        </w:rPr>
        <w:t xml:space="preserve"> strain NBAII-63 has also been reported to significantly reduced the wilt incidence of tomato (Sivakumar </w:t>
      </w:r>
      <w:r w:rsidRPr="00751FA7">
        <w:rPr>
          <w:rFonts w:ascii="Arial" w:hAnsi="Arial" w:cs="Arial"/>
          <w:bCs/>
          <w:i/>
          <w:sz w:val="20"/>
          <w:szCs w:val="20"/>
        </w:rPr>
        <w:t>et.al</w:t>
      </w:r>
      <w:r w:rsidRPr="00751FA7">
        <w:rPr>
          <w:rFonts w:ascii="Arial" w:hAnsi="Arial" w:cs="Arial"/>
          <w:bCs/>
          <w:sz w:val="20"/>
          <w:szCs w:val="20"/>
        </w:rPr>
        <w:t xml:space="preserve">., 2014). Hashmi </w:t>
      </w:r>
      <w:r w:rsidRPr="00751FA7">
        <w:rPr>
          <w:rFonts w:ascii="Arial" w:hAnsi="Arial" w:cs="Arial"/>
          <w:bCs/>
          <w:i/>
          <w:iCs/>
          <w:sz w:val="20"/>
          <w:szCs w:val="20"/>
        </w:rPr>
        <w:t>et.al</w:t>
      </w:r>
      <w:r w:rsidRPr="00751FA7">
        <w:rPr>
          <w:rFonts w:ascii="Arial" w:hAnsi="Arial" w:cs="Arial"/>
          <w:bCs/>
          <w:sz w:val="20"/>
          <w:szCs w:val="20"/>
        </w:rPr>
        <w:t xml:space="preserve">., 2024 reported reduction in </w:t>
      </w:r>
      <w:proofErr w:type="spellStart"/>
      <w:r w:rsidRPr="00751FA7">
        <w:rPr>
          <w:rFonts w:ascii="Arial" w:hAnsi="Arial" w:cs="Arial"/>
          <w:bCs/>
          <w:i/>
          <w:iCs/>
          <w:sz w:val="20"/>
          <w:szCs w:val="20"/>
        </w:rPr>
        <w:t>Cercospora</w:t>
      </w:r>
      <w:proofErr w:type="spellEnd"/>
      <w:r w:rsidRPr="00751FA7">
        <w:rPr>
          <w:rFonts w:ascii="Arial" w:hAnsi="Arial" w:cs="Arial"/>
          <w:bCs/>
          <w:sz w:val="20"/>
          <w:szCs w:val="20"/>
        </w:rPr>
        <w:t xml:space="preserve"> leaf spot in </w:t>
      </w:r>
      <w:proofErr w:type="spellStart"/>
      <w:r w:rsidRPr="00751FA7">
        <w:rPr>
          <w:rFonts w:ascii="Arial" w:hAnsi="Arial" w:cs="Arial"/>
          <w:bCs/>
          <w:sz w:val="20"/>
          <w:szCs w:val="20"/>
        </w:rPr>
        <w:t>blackgram</w:t>
      </w:r>
      <w:proofErr w:type="spellEnd"/>
      <w:r w:rsidRPr="00751FA7">
        <w:rPr>
          <w:rFonts w:ascii="Arial" w:hAnsi="Arial" w:cs="Arial"/>
          <w:bCs/>
          <w:sz w:val="20"/>
          <w:szCs w:val="20"/>
        </w:rPr>
        <w:t xml:space="preserve"> with foliar spray with </w:t>
      </w:r>
      <w:r w:rsidRPr="00751FA7">
        <w:rPr>
          <w:rFonts w:ascii="Arial" w:hAnsi="Arial" w:cs="Arial"/>
          <w:bCs/>
          <w:i/>
          <w:iCs/>
          <w:sz w:val="20"/>
          <w:szCs w:val="20"/>
        </w:rPr>
        <w:t>Trichoderma</w:t>
      </w:r>
      <w:r w:rsidRPr="00751FA7">
        <w:rPr>
          <w:rFonts w:ascii="Arial" w:hAnsi="Arial" w:cs="Arial"/>
          <w:bCs/>
          <w:sz w:val="20"/>
          <w:szCs w:val="20"/>
        </w:rPr>
        <w:t xml:space="preserve"> spp., </w:t>
      </w:r>
      <w:r w:rsidRPr="00751FA7">
        <w:rPr>
          <w:rFonts w:ascii="Arial" w:hAnsi="Arial" w:cs="Arial"/>
          <w:bCs/>
          <w:i/>
          <w:iCs/>
          <w:sz w:val="20"/>
          <w:szCs w:val="20"/>
        </w:rPr>
        <w:t>Bacillus subtilis</w:t>
      </w:r>
      <w:r w:rsidRPr="00751FA7">
        <w:rPr>
          <w:rFonts w:ascii="Arial" w:hAnsi="Arial" w:cs="Arial"/>
          <w:bCs/>
          <w:sz w:val="20"/>
          <w:szCs w:val="20"/>
        </w:rPr>
        <w:t xml:space="preserve"> and botanicals.</w:t>
      </w:r>
    </w:p>
    <w:p w14:paraId="4DB05A4F" w14:textId="38BF776E" w:rsidR="00C7474F" w:rsidRPr="008F52B2" w:rsidRDefault="00C7474F" w:rsidP="008F52B2">
      <w:pPr>
        <w:pStyle w:val="ListParagraph"/>
        <w:numPr>
          <w:ilvl w:val="3"/>
          <w:numId w:val="5"/>
        </w:numPr>
        <w:spacing w:after="0" w:line="360" w:lineRule="auto"/>
        <w:jc w:val="both"/>
        <w:rPr>
          <w:rFonts w:ascii="Arial" w:hAnsi="Arial" w:cs="Arial"/>
          <w:b/>
          <w:bCs/>
          <w:sz w:val="20"/>
          <w:szCs w:val="20"/>
        </w:rPr>
      </w:pPr>
      <w:r w:rsidRPr="008F52B2">
        <w:rPr>
          <w:rFonts w:ascii="Arial" w:hAnsi="Arial" w:cs="Arial"/>
          <w:b/>
          <w:bCs/>
          <w:sz w:val="20"/>
          <w:szCs w:val="20"/>
        </w:rPr>
        <w:t>Effect on aphid population</w:t>
      </w:r>
      <w:r w:rsidR="008B5FC2" w:rsidRPr="008F52B2">
        <w:rPr>
          <w:rFonts w:ascii="Arial" w:hAnsi="Arial" w:cs="Arial"/>
          <w:b/>
          <w:bCs/>
          <w:sz w:val="20"/>
          <w:szCs w:val="20"/>
        </w:rPr>
        <w:t xml:space="preserve"> and pod borer in </w:t>
      </w:r>
      <w:proofErr w:type="spellStart"/>
      <w:r w:rsidR="008B5FC2" w:rsidRPr="008F52B2">
        <w:rPr>
          <w:rFonts w:ascii="Arial" w:hAnsi="Arial" w:cs="Arial"/>
          <w:b/>
          <w:bCs/>
          <w:sz w:val="20"/>
          <w:szCs w:val="20"/>
        </w:rPr>
        <w:t>blackgram</w:t>
      </w:r>
      <w:proofErr w:type="spellEnd"/>
    </w:p>
    <w:p w14:paraId="01855774" w14:textId="3C785A54" w:rsidR="00C7474F" w:rsidRPr="00751FA7" w:rsidRDefault="00C7474F" w:rsidP="008B5FC2">
      <w:pPr>
        <w:spacing w:after="0" w:line="360" w:lineRule="auto"/>
        <w:ind w:firstLine="720"/>
        <w:jc w:val="both"/>
        <w:rPr>
          <w:rFonts w:ascii="Arial" w:hAnsi="Arial" w:cs="Arial"/>
          <w:sz w:val="20"/>
          <w:szCs w:val="20"/>
        </w:rPr>
      </w:pPr>
      <w:r w:rsidRPr="00751FA7">
        <w:rPr>
          <w:rFonts w:ascii="Arial" w:hAnsi="Arial" w:cs="Arial"/>
          <w:bCs/>
          <w:sz w:val="20"/>
          <w:szCs w:val="20"/>
        </w:rPr>
        <w:t xml:space="preserve">The </w:t>
      </w:r>
      <w:r w:rsidR="00D12017" w:rsidRPr="00751FA7">
        <w:rPr>
          <w:rFonts w:ascii="Arial" w:hAnsi="Arial" w:cs="Arial"/>
          <w:bCs/>
          <w:sz w:val="20"/>
          <w:szCs w:val="20"/>
        </w:rPr>
        <w:t>four</w:t>
      </w:r>
      <w:r w:rsidRPr="00751FA7">
        <w:rPr>
          <w:rFonts w:ascii="Arial" w:hAnsi="Arial" w:cs="Arial"/>
          <w:bCs/>
          <w:sz w:val="20"/>
          <w:szCs w:val="20"/>
        </w:rPr>
        <w:t xml:space="preserve"> years pooled data of the aphid population showed that </w:t>
      </w:r>
      <w:r w:rsidR="00584C27" w:rsidRPr="00751FA7">
        <w:rPr>
          <w:rFonts w:ascii="Arial" w:hAnsi="Arial" w:cs="Arial"/>
          <w:bCs/>
          <w:sz w:val="20"/>
          <w:szCs w:val="20"/>
        </w:rPr>
        <w:t>per cent plant affected by aphid</w:t>
      </w:r>
      <w:r w:rsidRPr="00751FA7">
        <w:rPr>
          <w:rFonts w:ascii="Arial" w:hAnsi="Arial" w:cs="Arial"/>
          <w:bCs/>
          <w:sz w:val="20"/>
          <w:szCs w:val="20"/>
        </w:rPr>
        <w:t xml:space="preserve"> was minimum in T</w:t>
      </w:r>
      <w:r w:rsidRPr="00751FA7">
        <w:rPr>
          <w:rFonts w:ascii="Arial" w:hAnsi="Arial" w:cs="Arial"/>
          <w:bCs/>
          <w:sz w:val="20"/>
          <w:szCs w:val="20"/>
          <w:vertAlign w:val="subscript"/>
        </w:rPr>
        <w:t>3</w:t>
      </w:r>
      <w:r w:rsidRPr="00751FA7">
        <w:rPr>
          <w:rFonts w:ascii="Arial" w:hAnsi="Arial" w:cs="Arial"/>
          <w:bCs/>
          <w:sz w:val="20"/>
          <w:szCs w:val="20"/>
        </w:rPr>
        <w:t xml:space="preserve"> (</w:t>
      </w:r>
      <w:r w:rsidR="00584C27" w:rsidRPr="00751FA7">
        <w:rPr>
          <w:rFonts w:ascii="Arial" w:hAnsi="Arial" w:cs="Arial"/>
          <w:bCs/>
          <w:sz w:val="20"/>
          <w:szCs w:val="20"/>
        </w:rPr>
        <w:t>12.55</w:t>
      </w:r>
      <w:r w:rsidRPr="00751FA7">
        <w:rPr>
          <w:rFonts w:ascii="Arial" w:hAnsi="Arial" w:cs="Arial"/>
          <w:bCs/>
          <w:sz w:val="20"/>
          <w:szCs w:val="20"/>
        </w:rPr>
        <w:t>), followed by T</w:t>
      </w:r>
      <w:r w:rsidRPr="00751FA7">
        <w:rPr>
          <w:rFonts w:ascii="Arial" w:hAnsi="Arial" w:cs="Arial"/>
          <w:bCs/>
          <w:sz w:val="20"/>
          <w:szCs w:val="20"/>
          <w:vertAlign w:val="subscript"/>
        </w:rPr>
        <w:t>2</w:t>
      </w:r>
      <w:r w:rsidRPr="00751FA7">
        <w:rPr>
          <w:rFonts w:ascii="Arial" w:hAnsi="Arial" w:cs="Arial"/>
          <w:bCs/>
          <w:sz w:val="20"/>
          <w:szCs w:val="20"/>
        </w:rPr>
        <w:t xml:space="preserve"> (</w:t>
      </w:r>
      <w:r w:rsidR="00584C27" w:rsidRPr="00751FA7">
        <w:rPr>
          <w:rFonts w:ascii="Arial" w:hAnsi="Arial" w:cs="Arial"/>
          <w:bCs/>
          <w:sz w:val="20"/>
          <w:szCs w:val="20"/>
        </w:rPr>
        <w:t>18.25</w:t>
      </w:r>
      <w:r w:rsidRPr="00751FA7">
        <w:rPr>
          <w:rFonts w:ascii="Arial" w:hAnsi="Arial" w:cs="Arial"/>
          <w:bCs/>
          <w:sz w:val="20"/>
          <w:szCs w:val="20"/>
        </w:rPr>
        <w:t>) and T</w:t>
      </w:r>
      <w:r w:rsidRPr="00751FA7">
        <w:rPr>
          <w:rFonts w:ascii="Arial" w:hAnsi="Arial" w:cs="Arial"/>
          <w:bCs/>
          <w:sz w:val="20"/>
          <w:szCs w:val="20"/>
          <w:vertAlign w:val="subscript"/>
        </w:rPr>
        <w:t xml:space="preserve">1 </w:t>
      </w:r>
      <w:r w:rsidRPr="00751FA7">
        <w:rPr>
          <w:rFonts w:ascii="Arial" w:hAnsi="Arial" w:cs="Arial"/>
          <w:bCs/>
          <w:sz w:val="20"/>
          <w:szCs w:val="20"/>
        </w:rPr>
        <w:t>(</w:t>
      </w:r>
      <w:r w:rsidR="008B5FC2" w:rsidRPr="00751FA7">
        <w:rPr>
          <w:rFonts w:ascii="Arial" w:hAnsi="Arial" w:cs="Arial"/>
          <w:bCs/>
          <w:sz w:val="20"/>
          <w:szCs w:val="20"/>
        </w:rPr>
        <w:t>18.75</w:t>
      </w:r>
      <w:r w:rsidRPr="00751FA7">
        <w:rPr>
          <w:rFonts w:ascii="Arial" w:hAnsi="Arial" w:cs="Arial"/>
          <w:bCs/>
          <w:sz w:val="20"/>
          <w:szCs w:val="20"/>
        </w:rPr>
        <w:t xml:space="preserve">) with </w:t>
      </w:r>
      <w:r w:rsidR="008B5FC2" w:rsidRPr="00751FA7">
        <w:rPr>
          <w:rFonts w:ascii="Arial" w:hAnsi="Arial" w:cs="Arial"/>
          <w:bCs/>
          <w:sz w:val="20"/>
          <w:szCs w:val="20"/>
        </w:rPr>
        <w:t>67.09</w:t>
      </w:r>
      <w:r w:rsidRPr="00751FA7">
        <w:rPr>
          <w:rFonts w:ascii="Arial" w:hAnsi="Arial" w:cs="Arial"/>
          <w:bCs/>
          <w:sz w:val="20"/>
          <w:szCs w:val="20"/>
        </w:rPr>
        <w:t xml:space="preserve">, </w:t>
      </w:r>
      <w:r w:rsidR="008B5FC2" w:rsidRPr="00751FA7">
        <w:rPr>
          <w:rFonts w:ascii="Arial" w:hAnsi="Arial" w:cs="Arial"/>
          <w:bCs/>
          <w:sz w:val="20"/>
          <w:szCs w:val="20"/>
        </w:rPr>
        <w:t>54.14</w:t>
      </w:r>
      <w:r w:rsidRPr="00751FA7">
        <w:rPr>
          <w:rFonts w:ascii="Arial" w:hAnsi="Arial" w:cs="Arial"/>
          <w:bCs/>
          <w:sz w:val="20"/>
          <w:szCs w:val="20"/>
        </w:rPr>
        <w:t xml:space="preserve"> and 5</w:t>
      </w:r>
      <w:r w:rsidR="008B5FC2" w:rsidRPr="00751FA7">
        <w:rPr>
          <w:rFonts w:ascii="Arial" w:hAnsi="Arial" w:cs="Arial"/>
          <w:bCs/>
          <w:sz w:val="20"/>
          <w:szCs w:val="20"/>
        </w:rPr>
        <w:t>0.83</w:t>
      </w:r>
      <w:r w:rsidRPr="00751FA7">
        <w:rPr>
          <w:rFonts w:ascii="Arial" w:hAnsi="Arial" w:cs="Arial"/>
          <w:bCs/>
          <w:sz w:val="20"/>
          <w:szCs w:val="20"/>
        </w:rPr>
        <w:t xml:space="preserve"> per cent reduction in aphid population respectively</w:t>
      </w:r>
      <w:r w:rsidR="008B5FC2" w:rsidRPr="00751FA7">
        <w:rPr>
          <w:rFonts w:ascii="Arial" w:hAnsi="Arial" w:cs="Arial"/>
          <w:bCs/>
          <w:sz w:val="20"/>
          <w:szCs w:val="20"/>
        </w:rPr>
        <w:t>.</w:t>
      </w:r>
      <w:r w:rsidRPr="00751FA7">
        <w:rPr>
          <w:rFonts w:ascii="Arial" w:hAnsi="Arial" w:cs="Arial"/>
          <w:bCs/>
          <w:sz w:val="20"/>
          <w:szCs w:val="20"/>
        </w:rPr>
        <w:t xml:space="preserve"> </w:t>
      </w:r>
      <w:r w:rsidR="008B5FC2" w:rsidRPr="00751FA7">
        <w:rPr>
          <w:rFonts w:ascii="Arial" w:hAnsi="Arial" w:cs="Arial"/>
          <w:bCs/>
          <w:sz w:val="20"/>
          <w:szCs w:val="20"/>
        </w:rPr>
        <w:t>Similar trend was observed in case of pod borer damage where the per cent pod borer damage was recorded minimum in T</w:t>
      </w:r>
      <w:r w:rsidR="008B5FC2" w:rsidRPr="00751FA7">
        <w:rPr>
          <w:rFonts w:ascii="Arial" w:hAnsi="Arial" w:cs="Arial"/>
          <w:bCs/>
          <w:sz w:val="20"/>
          <w:szCs w:val="20"/>
          <w:vertAlign w:val="subscript"/>
        </w:rPr>
        <w:t>3</w:t>
      </w:r>
      <w:r w:rsidR="008B5FC2" w:rsidRPr="00751FA7">
        <w:rPr>
          <w:rFonts w:ascii="Arial" w:hAnsi="Arial" w:cs="Arial"/>
          <w:bCs/>
          <w:sz w:val="20"/>
          <w:szCs w:val="20"/>
        </w:rPr>
        <w:t xml:space="preserve"> (11.15), followed by T</w:t>
      </w:r>
      <w:r w:rsidR="008B5FC2" w:rsidRPr="00751FA7">
        <w:rPr>
          <w:rFonts w:ascii="Arial" w:hAnsi="Arial" w:cs="Arial"/>
          <w:bCs/>
          <w:sz w:val="20"/>
          <w:szCs w:val="20"/>
          <w:vertAlign w:val="subscript"/>
        </w:rPr>
        <w:t>2</w:t>
      </w:r>
      <w:r w:rsidR="008B5FC2" w:rsidRPr="00751FA7">
        <w:rPr>
          <w:rFonts w:ascii="Arial" w:hAnsi="Arial" w:cs="Arial"/>
          <w:bCs/>
          <w:sz w:val="20"/>
          <w:szCs w:val="20"/>
        </w:rPr>
        <w:t xml:space="preserve"> (16.85) and T</w:t>
      </w:r>
      <w:r w:rsidR="008B5FC2" w:rsidRPr="00751FA7">
        <w:rPr>
          <w:rFonts w:ascii="Arial" w:hAnsi="Arial" w:cs="Arial"/>
          <w:bCs/>
          <w:sz w:val="20"/>
          <w:szCs w:val="20"/>
          <w:vertAlign w:val="subscript"/>
        </w:rPr>
        <w:t xml:space="preserve">1 </w:t>
      </w:r>
      <w:r w:rsidR="008B5FC2" w:rsidRPr="00751FA7">
        <w:rPr>
          <w:rFonts w:ascii="Arial" w:hAnsi="Arial" w:cs="Arial"/>
          <w:bCs/>
          <w:sz w:val="20"/>
          <w:szCs w:val="20"/>
        </w:rPr>
        <w:t xml:space="preserve">(15.40) with 58.32, 37.01 and 42.47 per cent reduction in pod borer population respectively (Table 1). </w:t>
      </w:r>
    </w:p>
    <w:p w14:paraId="7731D337" w14:textId="0DF84A55" w:rsidR="008B5FC2" w:rsidRPr="008F52B2" w:rsidRDefault="008B5FC2" w:rsidP="008F52B2">
      <w:pPr>
        <w:pStyle w:val="ListParagraph"/>
        <w:numPr>
          <w:ilvl w:val="4"/>
          <w:numId w:val="5"/>
        </w:numPr>
        <w:spacing w:after="0" w:line="360" w:lineRule="auto"/>
        <w:jc w:val="both"/>
        <w:rPr>
          <w:rFonts w:ascii="Arial" w:hAnsi="Arial" w:cs="Arial"/>
          <w:b/>
          <w:bCs/>
          <w:sz w:val="20"/>
          <w:szCs w:val="20"/>
        </w:rPr>
      </w:pPr>
      <w:r w:rsidRPr="008F52B2">
        <w:rPr>
          <w:rFonts w:ascii="Arial" w:hAnsi="Arial" w:cs="Arial"/>
          <w:b/>
          <w:bCs/>
          <w:sz w:val="20"/>
          <w:szCs w:val="20"/>
        </w:rPr>
        <w:t xml:space="preserve">Effect on aphid population and pod borer in </w:t>
      </w:r>
      <w:proofErr w:type="spellStart"/>
      <w:r w:rsidRPr="008F52B2">
        <w:rPr>
          <w:rFonts w:ascii="Arial" w:hAnsi="Arial" w:cs="Arial"/>
          <w:b/>
          <w:bCs/>
          <w:sz w:val="20"/>
          <w:szCs w:val="20"/>
        </w:rPr>
        <w:t>greengram</w:t>
      </w:r>
      <w:proofErr w:type="spellEnd"/>
    </w:p>
    <w:p w14:paraId="2963DD69" w14:textId="51DF0231" w:rsidR="008B5FC2" w:rsidRPr="00751FA7" w:rsidRDefault="008B5FC2" w:rsidP="008B5FC2">
      <w:pPr>
        <w:spacing w:after="0" w:line="360" w:lineRule="auto"/>
        <w:jc w:val="both"/>
        <w:rPr>
          <w:rFonts w:ascii="Arial" w:hAnsi="Arial" w:cs="Arial"/>
          <w:bCs/>
          <w:sz w:val="20"/>
          <w:szCs w:val="20"/>
        </w:rPr>
      </w:pPr>
      <w:r w:rsidRPr="00751FA7">
        <w:rPr>
          <w:rFonts w:ascii="Arial" w:hAnsi="Arial" w:cs="Arial"/>
          <w:bCs/>
          <w:sz w:val="20"/>
          <w:szCs w:val="20"/>
        </w:rPr>
        <w:t>The four years pooled data of the aphid population showed that per cent plant affected by aphid was minimum in T</w:t>
      </w:r>
      <w:r w:rsidRPr="00751FA7">
        <w:rPr>
          <w:rFonts w:ascii="Arial" w:hAnsi="Arial" w:cs="Arial"/>
          <w:bCs/>
          <w:sz w:val="20"/>
          <w:szCs w:val="20"/>
          <w:vertAlign w:val="subscript"/>
        </w:rPr>
        <w:t>3</w:t>
      </w:r>
      <w:r w:rsidRPr="00751FA7">
        <w:rPr>
          <w:rFonts w:ascii="Arial" w:hAnsi="Arial" w:cs="Arial"/>
          <w:bCs/>
          <w:sz w:val="20"/>
          <w:szCs w:val="20"/>
        </w:rPr>
        <w:t xml:space="preserve"> (15.32), followed by T</w:t>
      </w:r>
      <w:r w:rsidRPr="00751FA7">
        <w:rPr>
          <w:rFonts w:ascii="Arial" w:hAnsi="Arial" w:cs="Arial"/>
          <w:bCs/>
          <w:sz w:val="20"/>
          <w:szCs w:val="20"/>
          <w:vertAlign w:val="subscript"/>
        </w:rPr>
        <w:t>2</w:t>
      </w:r>
      <w:r w:rsidRPr="00751FA7">
        <w:rPr>
          <w:rFonts w:ascii="Arial" w:hAnsi="Arial" w:cs="Arial"/>
          <w:bCs/>
          <w:sz w:val="20"/>
          <w:szCs w:val="20"/>
        </w:rPr>
        <w:t xml:space="preserve"> (20.05) and T</w:t>
      </w:r>
      <w:r w:rsidRPr="00751FA7">
        <w:rPr>
          <w:rFonts w:ascii="Arial" w:hAnsi="Arial" w:cs="Arial"/>
          <w:bCs/>
          <w:sz w:val="20"/>
          <w:szCs w:val="20"/>
          <w:vertAlign w:val="subscript"/>
        </w:rPr>
        <w:t xml:space="preserve">1 </w:t>
      </w:r>
      <w:r w:rsidRPr="00751FA7">
        <w:rPr>
          <w:rFonts w:ascii="Arial" w:hAnsi="Arial" w:cs="Arial"/>
          <w:bCs/>
          <w:sz w:val="20"/>
          <w:szCs w:val="20"/>
        </w:rPr>
        <w:t>(20.52) with 40.74, 22.44 and 20.62 per cent reduction in aphid population respectively. Similar trend was observed in case of pod borer damage where the per cent pod borer damage was recorded minimum in T</w:t>
      </w:r>
      <w:r w:rsidRPr="00751FA7">
        <w:rPr>
          <w:rFonts w:ascii="Arial" w:hAnsi="Arial" w:cs="Arial"/>
          <w:bCs/>
          <w:sz w:val="20"/>
          <w:szCs w:val="20"/>
          <w:vertAlign w:val="subscript"/>
        </w:rPr>
        <w:t>3</w:t>
      </w:r>
      <w:r w:rsidRPr="00751FA7">
        <w:rPr>
          <w:rFonts w:ascii="Arial" w:hAnsi="Arial" w:cs="Arial"/>
          <w:bCs/>
          <w:sz w:val="20"/>
          <w:szCs w:val="20"/>
        </w:rPr>
        <w:t xml:space="preserve"> (9.40), followed by T</w:t>
      </w:r>
      <w:r w:rsidRPr="00751FA7">
        <w:rPr>
          <w:rFonts w:ascii="Arial" w:hAnsi="Arial" w:cs="Arial"/>
          <w:bCs/>
          <w:sz w:val="20"/>
          <w:szCs w:val="20"/>
          <w:vertAlign w:val="subscript"/>
        </w:rPr>
        <w:t>2</w:t>
      </w:r>
      <w:r w:rsidRPr="00751FA7">
        <w:rPr>
          <w:rFonts w:ascii="Arial" w:hAnsi="Arial" w:cs="Arial"/>
          <w:bCs/>
          <w:sz w:val="20"/>
          <w:szCs w:val="20"/>
        </w:rPr>
        <w:t xml:space="preserve"> (12.40) and T</w:t>
      </w:r>
      <w:r w:rsidRPr="00751FA7">
        <w:rPr>
          <w:rFonts w:ascii="Arial" w:hAnsi="Arial" w:cs="Arial"/>
          <w:bCs/>
          <w:sz w:val="20"/>
          <w:szCs w:val="20"/>
          <w:vertAlign w:val="subscript"/>
        </w:rPr>
        <w:t xml:space="preserve">1 </w:t>
      </w:r>
      <w:r w:rsidRPr="00751FA7">
        <w:rPr>
          <w:rFonts w:ascii="Arial" w:hAnsi="Arial" w:cs="Arial"/>
          <w:bCs/>
          <w:sz w:val="20"/>
          <w:szCs w:val="20"/>
        </w:rPr>
        <w:t xml:space="preserve">(14.12) with </w:t>
      </w:r>
      <w:r w:rsidR="00463169" w:rsidRPr="00751FA7">
        <w:rPr>
          <w:rFonts w:ascii="Arial" w:hAnsi="Arial" w:cs="Arial"/>
          <w:bCs/>
          <w:sz w:val="20"/>
          <w:szCs w:val="20"/>
        </w:rPr>
        <w:t>65.76</w:t>
      </w:r>
      <w:r w:rsidRPr="00751FA7">
        <w:rPr>
          <w:rFonts w:ascii="Arial" w:hAnsi="Arial" w:cs="Arial"/>
          <w:bCs/>
          <w:sz w:val="20"/>
          <w:szCs w:val="20"/>
        </w:rPr>
        <w:t xml:space="preserve">, </w:t>
      </w:r>
      <w:r w:rsidR="00463169" w:rsidRPr="00751FA7">
        <w:rPr>
          <w:rFonts w:ascii="Arial" w:hAnsi="Arial" w:cs="Arial"/>
          <w:bCs/>
          <w:sz w:val="20"/>
          <w:szCs w:val="20"/>
        </w:rPr>
        <w:t>54.83</w:t>
      </w:r>
      <w:r w:rsidRPr="00751FA7">
        <w:rPr>
          <w:rFonts w:ascii="Arial" w:hAnsi="Arial" w:cs="Arial"/>
          <w:bCs/>
          <w:sz w:val="20"/>
          <w:szCs w:val="20"/>
        </w:rPr>
        <w:t xml:space="preserve"> and 4</w:t>
      </w:r>
      <w:r w:rsidR="00463169" w:rsidRPr="00751FA7">
        <w:rPr>
          <w:rFonts w:ascii="Arial" w:hAnsi="Arial" w:cs="Arial"/>
          <w:bCs/>
          <w:sz w:val="20"/>
          <w:szCs w:val="20"/>
        </w:rPr>
        <w:t>8.56</w:t>
      </w:r>
      <w:r w:rsidRPr="00751FA7">
        <w:rPr>
          <w:rFonts w:ascii="Arial" w:hAnsi="Arial" w:cs="Arial"/>
          <w:bCs/>
          <w:sz w:val="20"/>
          <w:szCs w:val="20"/>
        </w:rPr>
        <w:t xml:space="preserve"> per cent reduction in pod borer population respectively (Table 2).</w:t>
      </w:r>
    </w:p>
    <w:p w14:paraId="52F977C7" w14:textId="6DB5B83D" w:rsidR="00463169" w:rsidRPr="00751FA7" w:rsidRDefault="00463169" w:rsidP="00463169">
      <w:pPr>
        <w:spacing w:after="0" w:line="360" w:lineRule="auto"/>
        <w:ind w:firstLine="720"/>
        <w:jc w:val="both"/>
        <w:rPr>
          <w:rFonts w:ascii="Arial" w:hAnsi="Arial" w:cs="Arial"/>
          <w:sz w:val="20"/>
          <w:szCs w:val="20"/>
        </w:rPr>
      </w:pPr>
      <w:r w:rsidRPr="00751FA7">
        <w:rPr>
          <w:rFonts w:ascii="Arial" w:hAnsi="Arial" w:cs="Arial"/>
          <w:sz w:val="20"/>
          <w:szCs w:val="20"/>
        </w:rPr>
        <w:t>The results obtained in the current study shows that it is possible to manage aphid population with application of NSKE. This eco-friendly insecticide has antifeedant and repellent properties. Due to its less toxicity in beneficial organisms as compared to other harmful chemical pesticides, it has been widely used in agricultural pest control (Brahmachari, 2004</w:t>
      </w:r>
      <w:r w:rsidR="006A1E19" w:rsidRPr="00751FA7">
        <w:rPr>
          <w:rFonts w:ascii="Arial" w:hAnsi="Arial" w:cs="Arial"/>
          <w:sz w:val="20"/>
          <w:szCs w:val="20"/>
        </w:rPr>
        <w:t xml:space="preserve">; Meena </w:t>
      </w:r>
      <w:r w:rsidR="006A1E19" w:rsidRPr="00751FA7">
        <w:rPr>
          <w:rFonts w:ascii="Arial" w:hAnsi="Arial" w:cs="Arial"/>
          <w:i/>
          <w:iCs/>
          <w:sz w:val="20"/>
          <w:szCs w:val="20"/>
        </w:rPr>
        <w:t>et.al</w:t>
      </w:r>
      <w:r w:rsidR="006A1E19" w:rsidRPr="00751FA7">
        <w:rPr>
          <w:rFonts w:ascii="Arial" w:hAnsi="Arial" w:cs="Arial"/>
          <w:sz w:val="20"/>
          <w:szCs w:val="20"/>
        </w:rPr>
        <w:t>., 2023</w:t>
      </w:r>
      <w:r w:rsidRPr="00751FA7">
        <w:rPr>
          <w:rFonts w:ascii="Arial" w:hAnsi="Arial" w:cs="Arial"/>
          <w:sz w:val="20"/>
          <w:szCs w:val="20"/>
        </w:rPr>
        <w:t xml:space="preserve">). Demirel and Yildirim (2008) reported that yellow sticky traps were the most effective at attracting insect pests in order </w:t>
      </w:r>
      <w:proofErr w:type="spellStart"/>
      <w:r w:rsidRPr="00751FA7">
        <w:rPr>
          <w:rFonts w:ascii="Arial" w:hAnsi="Arial" w:cs="Arial"/>
          <w:sz w:val="20"/>
          <w:szCs w:val="20"/>
        </w:rPr>
        <w:t>Homoptera</w:t>
      </w:r>
      <w:proofErr w:type="spellEnd"/>
      <w:r w:rsidRPr="00751FA7">
        <w:rPr>
          <w:rFonts w:ascii="Arial" w:hAnsi="Arial" w:cs="Arial"/>
          <w:sz w:val="20"/>
          <w:szCs w:val="20"/>
        </w:rPr>
        <w:t xml:space="preserve">. Effectiveness of yellow sticky traps, </w:t>
      </w:r>
      <w:r w:rsidRPr="00751FA7">
        <w:rPr>
          <w:rFonts w:ascii="Arial" w:hAnsi="Arial" w:cs="Arial"/>
          <w:i/>
          <w:sz w:val="20"/>
          <w:szCs w:val="20"/>
        </w:rPr>
        <w:t>viz</w:t>
      </w:r>
      <w:r w:rsidRPr="00751FA7">
        <w:rPr>
          <w:rFonts w:ascii="Arial" w:hAnsi="Arial" w:cs="Arial"/>
          <w:sz w:val="20"/>
          <w:szCs w:val="20"/>
        </w:rPr>
        <w:t xml:space="preserve">., high densities of </w:t>
      </w:r>
      <w:proofErr w:type="spellStart"/>
      <w:r w:rsidRPr="00751FA7">
        <w:rPr>
          <w:rFonts w:ascii="Arial" w:hAnsi="Arial" w:cs="Arial"/>
          <w:sz w:val="20"/>
          <w:szCs w:val="20"/>
        </w:rPr>
        <w:t>parasitoids</w:t>
      </w:r>
      <w:proofErr w:type="spellEnd"/>
      <w:r w:rsidRPr="00751FA7">
        <w:rPr>
          <w:rFonts w:ascii="Arial" w:hAnsi="Arial" w:cs="Arial"/>
          <w:sz w:val="20"/>
          <w:szCs w:val="20"/>
        </w:rPr>
        <w:t xml:space="preserve"> in order Hymenoptera have been found in yellow sticky traps (Beers, 2012;</w:t>
      </w:r>
      <w:r w:rsidR="009E755E" w:rsidRPr="00751FA7">
        <w:rPr>
          <w:rFonts w:ascii="Arial" w:hAnsi="Arial" w:cs="Arial"/>
          <w:sz w:val="20"/>
          <w:szCs w:val="20"/>
        </w:rPr>
        <w:t xml:space="preserve"> Bockmann, 2015</w:t>
      </w:r>
      <w:r w:rsidRPr="00751FA7">
        <w:rPr>
          <w:rFonts w:ascii="Arial" w:hAnsi="Arial" w:cs="Arial"/>
          <w:sz w:val="20"/>
          <w:szCs w:val="20"/>
        </w:rPr>
        <w:t>).</w:t>
      </w:r>
    </w:p>
    <w:p w14:paraId="7378ACF1" w14:textId="0D3F48E7" w:rsidR="00C7474F" w:rsidRPr="008F52B2" w:rsidRDefault="00C7474F" w:rsidP="008F52B2">
      <w:pPr>
        <w:pStyle w:val="ListParagraph"/>
        <w:numPr>
          <w:ilvl w:val="5"/>
          <w:numId w:val="5"/>
        </w:numPr>
        <w:spacing w:after="0" w:line="360" w:lineRule="auto"/>
        <w:jc w:val="both"/>
        <w:rPr>
          <w:rFonts w:ascii="Arial" w:hAnsi="Arial" w:cs="Arial"/>
          <w:b/>
          <w:bCs/>
          <w:sz w:val="20"/>
          <w:szCs w:val="20"/>
        </w:rPr>
      </w:pPr>
      <w:r w:rsidRPr="008F52B2">
        <w:rPr>
          <w:rFonts w:ascii="Arial" w:hAnsi="Arial" w:cs="Arial"/>
          <w:b/>
          <w:bCs/>
          <w:sz w:val="20"/>
          <w:szCs w:val="20"/>
        </w:rPr>
        <w:t xml:space="preserve">Yield </w:t>
      </w:r>
    </w:p>
    <w:p w14:paraId="5A63A5E6" w14:textId="27A30B5E" w:rsidR="00C7474F" w:rsidRPr="00751FA7" w:rsidRDefault="00B86112" w:rsidP="00B86112">
      <w:pPr>
        <w:spacing w:after="0" w:line="360" w:lineRule="auto"/>
        <w:ind w:firstLine="720"/>
        <w:jc w:val="both"/>
        <w:rPr>
          <w:rFonts w:ascii="Arial" w:hAnsi="Arial" w:cs="Arial"/>
          <w:sz w:val="20"/>
          <w:szCs w:val="20"/>
        </w:rPr>
      </w:pPr>
      <w:r w:rsidRPr="00751FA7">
        <w:rPr>
          <w:rFonts w:ascii="Arial" w:hAnsi="Arial" w:cs="Arial"/>
          <w:bCs/>
          <w:sz w:val="20"/>
          <w:szCs w:val="20"/>
        </w:rPr>
        <w:t xml:space="preserve">In </w:t>
      </w:r>
      <w:proofErr w:type="spellStart"/>
      <w:r w:rsidRPr="00751FA7">
        <w:rPr>
          <w:rFonts w:ascii="Arial" w:hAnsi="Arial" w:cs="Arial"/>
          <w:bCs/>
          <w:sz w:val="20"/>
          <w:szCs w:val="20"/>
        </w:rPr>
        <w:t>blackgram</w:t>
      </w:r>
      <w:proofErr w:type="spellEnd"/>
      <w:r w:rsidRPr="00751FA7">
        <w:rPr>
          <w:rFonts w:ascii="Arial" w:hAnsi="Arial" w:cs="Arial"/>
          <w:bCs/>
          <w:sz w:val="20"/>
          <w:szCs w:val="20"/>
        </w:rPr>
        <w:t>, t</w:t>
      </w:r>
      <w:r w:rsidR="00C7474F" w:rsidRPr="00751FA7">
        <w:rPr>
          <w:rFonts w:ascii="Arial" w:hAnsi="Arial" w:cs="Arial"/>
          <w:bCs/>
          <w:sz w:val="20"/>
          <w:szCs w:val="20"/>
        </w:rPr>
        <w:t>he highest seed yield was recorded in T</w:t>
      </w:r>
      <w:r w:rsidR="00C7474F" w:rsidRPr="00751FA7">
        <w:rPr>
          <w:rFonts w:ascii="Arial" w:hAnsi="Arial" w:cs="Arial"/>
          <w:bCs/>
          <w:sz w:val="20"/>
          <w:szCs w:val="20"/>
          <w:vertAlign w:val="subscript"/>
        </w:rPr>
        <w:t>3</w:t>
      </w:r>
      <w:r w:rsidR="00C7474F" w:rsidRPr="00751FA7">
        <w:rPr>
          <w:rFonts w:ascii="Arial" w:hAnsi="Arial" w:cs="Arial"/>
          <w:bCs/>
          <w:sz w:val="20"/>
          <w:szCs w:val="20"/>
        </w:rPr>
        <w:t xml:space="preserve"> (1</w:t>
      </w:r>
      <w:r w:rsidRPr="00751FA7">
        <w:rPr>
          <w:rFonts w:ascii="Arial" w:hAnsi="Arial" w:cs="Arial"/>
          <w:bCs/>
          <w:sz w:val="20"/>
          <w:szCs w:val="20"/>
        </w:rPr>
        <w:t>1.94</w:t>
      </w:r>
      <w:r w:rsidR="00C7474F" w:rsidRPr="00751FA7">
        <w:rPr>
          <w:rFonts w:ascii="Arial" w:hAnsi="Arial" w:cs="Arial"/>
          <w:bCs/>
          <w:sz w:val="20"/>
          <w:szCs w:val="20"/>
        </w:rPr>
        <w:t xml:space="preserve"> q ha</w:t>
      </w:r>
      <w:r w:rsidR="00C7474F" w:rsidRPr="00751FA7">
        <w:rPr>
          <w:rFonts w:ascii="Arial" w:hAnsi="Arial" w:cs="Arial"/>
          <w:bCs/>
          <w:sz w:val="20"/>
          <w:szCs w:val="20"/>
          <w:vertAlign w:val="superscript"/>
        </w:rPr>
        <w:t>-1</w:t>
      </w:r>
      <w:r w:rsidR="00C7474F" w:rsidRPr="00751FA7">
        <w:rPr>
          <w:rFonts w:ascii="Arial" w:hAnsi="Arial" w:cs="Arial"/>
          <w:bCs/>
          <w:sz w:val="20"/>
          <w:szCs w:val="20"/>
        </w:rPr>
        <w:t>), followed by T</w:t>
      </w:r>
      <w:r w:rsidR="00C7474F" w:rsidRPr="00751FA7">
        <w:rPr>
          <w:rFonts w:ascii="Arial" w:hAnsi="Arial" w:cs="Arial"/>
          <w:bCs/>
          <w:sz w:val="20"/>
          <w:szCs w:val="20"/>
          <w:vertAlign w:val="subscript"/>
        </w:rPr>
        <w:t>2</w:t>
      </w:r>
      <w:r w:rsidR="00C7474F" w:rsidRPr="00751FA7">
        <w:rPr>
          <w:rFonts w:ascii="Arial" w:hAnsi="Arial" w:cs="Arial"/>
          <w:bCs/>
          <w:sz w:val="20"/>
          <w:szCs w:val="20"/>
        </w:rPr>
        <w:t xml:space="preserve"> (10.</w:t>
      </w:r>
      <w:r w:rsidRPr="00751FA7">
        <w:rPr>
          <w:rFonts w:ascii="Arial" w:hAnsi="Arial" w:cs="Arial"/>
          <w:bCs/>
          <w:sz w:val="20"/>
          <w:szCs w:val="20"/>
        </w:rPr>
        <w:t>65</w:t>
      </w:r>
      <w:r w:rsidR="00C7474F" w:rsidRPr="00751FA7">
        <w:rPr>
          <w:rFonts w:ascii="Arial" w:hAnsi="Arial" w:cs="Arial"/>
          <w:bCs/>
          <w:sz w:val="20"/>
          <w:szCs w:val="20"/>
        </w:rPr>
        <w:t xml:space="preserve"> q ha</w:t>
      </w:r>
      <w:r w:rsidR="00C7474F" w:rsidRPr="00751FA7">
        <w:rPr>
          <w:rFonts w:ascii="Arial" w:hAnsi="Arial" w:cs="Arial"/>
          <w:bCs/>
          <w:sz w:val="20"/>
          <w:szCs w:val="20"/>
          <w:vertAlign w:val="superscript"/>
        </w:rPr>
        <w:t>-1</w:t>
      </w:r>
      <w:r w:rsidR="00C7474F" w:rsidRPr="00751FA7">
        <w:rPr>
          <w:rFonts w:ascii="Arial" w:hAnsi="Arial" w:cs="Arial"/>
          <w:bCs/>
          <w:sz w:val="20"/>
          <w:szCs w:val="20"/>
        </w:rPr>
        <w:t>) and T</w:t>
      </w:r>
      <w:r w:rsidR="00C7474F" w:rsidRPr="00751FA7">
        <w:rPr>
          <w:rFonts w:ascii="Arial" w:hAnsi="Arial" w:cs="Arial"/>
          <w:bCs/>
          <w:sz w:val="20"/>
          <w:szCs w:val="20"/>
          <w:vertAlign w:val="subscript"/>
        </w:rPr>
        <w:t>1</w:t>
      </w:r>
      <w:r w:rsidR="00C7474F" w:rsidRPr="00751FA7">
        <w:rPr>
          <w:rFonts w:ascii="Arial" w:hAnsi="Arial" w:cs="Arial"/>
          <w:bCs/>
          <w:sz w:val="20"/>
          <w:szCs w:val="20"/>
        </w:rPr>
        <w:t xml:space="preserve"> (</w:t>
      </w:r>
      <w:r w:rsidRPr="00751FA7">
        <w:rPr>
          <w:rFonts w:ascii="Arial" w:hAnsi="Arial" w:cs="Arial"/>
          <w:bCs/>
          <w:sz w:val="20"/>
          <w:szCs w:val="20"/>
        </w:rPr>
        <w:t>9.46</w:t>
      </w:r>
      <w:r w:rsidR="00C7474F" w:rsidRPr="00751FA7">
        <w:rPr>
          <w:rFonts w:ascii="Arial" w:hAnsi="Arial" w:cs="Arial"/>
          <w:bCs/>
          <w:sz w:val="20"/>
          <w:szCs w:val="20"/>
        </w:rPr>
        <w:t xml:space="preserve"> q ha</w:t>
      </w:r>
      <w:r w:rsidR="00C7474F" w:rsidRPr="00751FA7">
        <w:rPr>
          <w:rFonts w:ascii="Arial" w:hAnsi="Arial" w:cs="Arial"/>
          <w:bCs/>
          <w:sz w:val="20"/>
          <w:szCs w:val="20"/>
          <w:vertAlign w:val="superscript"/>
        </w:rPr>
        <w:t>-1</w:t>
      </w:r>
      <w:r w:rsidR="00C7474F" w:rsidRPr="00751FA7">
        <w:rPr>
          <w:rFonts w:ascii="Arial" w:hAnsi="Arial" w:cs="Arial"/>
          <w:bCs/>
          <w:sz w:val="20"/>
          <w:szCs w:val="20"/>
        </w:rPr>
        <w:t xml:space="preserve">) with </w:t>
      </w:r>
      <w:r w:rsidRPr="00751FA7">
        <w:rPr>
          <w:rFonts w:ascii="Arial" w:hAnsi="Arial" w:cs="Arial"/>
          <w:bCs/>
          <w:sz w:val="20"/>
          <w:szCs w:val="20"/>
        </w:rPr>
        <w:t>46.31</w:t>
      </w:r>
      <w:r w:rsidR="00C7474F" w:rsidRPr="00751FA7">
        <w:rPr>
          <w:rFonts w:ascii="Arial" w:hAnsi="Arial" w:cs="Arial"/>
          <w:bCs/>
          <w:sz w:val="20"/>
          <w:szCs w:val="20"/>
        </w:rPr>
        <w:t xml:space="preserve">, </w:t>
      </w:r>
      <w:r w:rsidRPr="00751FA7">
        <w:rPr>
          <w:rFonts w:ascii="Arial" w:hAnsi="Arial" w:cs="Arial"/>
          <w:bCs/>
          <w:sz w:val="20"/>
          <w:szCs w:val="20"/>
        </w:rPr>
        <w:t>39.81</w:t>
      </w:r>
      <w:r w:rsidR="00C7474F" w:rsidRPr="00751FA7">
        <w:rPr>
          <w:rFonts w:ascii="Arial" w:hAnsi="Arial" w:cs="Arial"/>
          <w:bCs/>
          <w:sz w:val="20"/>
          <w:szCs w:val="20"/>
        </w:rPr>
        <w:t xml:space="preserve"> and </w:t>
      </w:r>
      <w:r w:rsidRPr="00751FA7">
        <w:rPr>
          <w:rFonts w:ascii="Arial" w:hAnsi="Arial" w:cs="Arial"/>
          <w:bCs/>
          <w:sz w:val="20"/>
          <w:szCs w:val="20"/>
        </w:rPr>
        <w:t>32.24</w:t>
      </w:r>
      <w:r w:rsidR="00C7474F" w:rsidRPr="00751FA7">
        <w:rPr>
          <w:rFonts w:ascii="Arial" w:hAnsi="Arial" w:cs="Arial"/>
          <w:bCs/>
          <w:sz w:val="20"/>
          <w:szCs w:val="20"/>
        </w:rPr>
        <w:t xml:space="preserve"> per cent increase in yield over absolute control, respectively.</w:t>
      </w:r>
      <w:r w:rsidRPr="00751FA7">
        <w:rPr>
          <w:rFonts w:ascii="Arial" w:hAnsi="Arial" w:cs="Arial"/>
          <w:bCs/>
          <w:sz w:val="20"/>
          <w:szCs w:val="20"/>
        </w:rPr>
        <w:t xml:space="preserve"> </w:t>
      </w:r>
      <w:r w:rsidR="006E0EAF" w:rsidRPr="00751FA7">
        <w:rPr>
          <w:rFonts w:ascii="Arial" w:hAnsi="Arial" w:cs="Arial"/>
          <w:bCs/>
          <w:sz w:val="20"/>
          <w:szCs w:val="20"/>
        </w:rPr>
        <w:t>Similarly,</w:t>
      </w:r>
      <w:r w:rsidRPr="00751FA7">
        <w:rPr>
          <w:rFonts w:ascii="Arial" w:hAnsi="Arial" w:cs="Arial"/>
          <w:bCs/>
          <w:sz w:val="20"/>
          <w:szCs w:val="20"/>
        </w:rPr>
        <w:t xml:space="preserve"> in </w:t>
      </w:r>
      <w:proofErr w:type="spellStart"/>
      <w:r w:rsidRPr="00751FA7">
        <w:rPr>
          <w:rFonts w:ascii="Arial" w:hAnsi="Arial" w:cs="Arial"/>
          <w:bCs/>
          <w:sz w:val="20"/>
          <w:szCs w:val="20"/>
        </w:rPr>
        <w:t>greengram</w:t>
      </w:r>
      <w:proofErr w:type="spellEnd"/>
      <w:r w:rsidRPr="00751FA7">
        <w:rPr>
          <w:rFonts w:ascii="Arial" w:hAnsi="Arial" w:cs="Arial"/>
          <w:bCs/>
          <w:sz w:val="20"/>
          <w:szCs w:val="20"/>
        </w:rPr>
        <w:t>,</w:t>
      </w:r>
      <w:r w:rsidR="00C7474F" w:rsidRPr="00751FA7">
        <w:rPr>
          <w:rFonts w:ascii="Arial" w:hAnsi="Arial" w:cs="Arial"/>
          <w:bCs/>
          <w:sz w:val="20"/>
          <w:szCs w:val="20"/>
        </w:rPr>
        <w:t xml:space="preserve"> </w:t>
      </w:r>
      <w:r w:rsidRPr="00751FA7">
        <w:rPr>
          <w:rFonts w:ascii="Arial" w:hAnsi="Arial" w:cs="Arial"/>
          <w:bCs/>
          <w:sz w:val="20"/>
          <w:szCs w:val="20"/>
        </w:rPr>
        <w:t>T</w:t>
      </w:r>
      <w:r w:rsidRPr="00751FA7">
        <w:rPr>
          <w:rFonts w:ascii="Arial" w:hAnsi="Arial" w:cs="Arial"/>
          <w:bCs/>
          <w:sz w:val="20"/>
          <w:szCs w:val="20"/>
          <w:vertAlign w:val="subscript"/>
        </w:rPr>
        <w:t>3</w:t>
      </w:r>
      <w:r w:rsidRPr="00751FA7">
        <w:rPr>
          <w:rFonts w:ascii="Arial" w:hAnsi="Arial" w:cs="Arial"/>
          <w:bCs/>
          <w:sz w:val="20"/>
          <w:szCs w:val="20"/>
        </w:rPr>
        <w:t xml:space="preserve"> recorded highest seed yield (11.25 q ha</w:t>
      </w:r>
      <w:r w:rsidRPr="00751FA7">
        <w:rPr>
          <w:rFonts w:ascii="Arial" w:hAnsi="Arial" w:cs="Arial"/>
          <w:bCs/>
          <w:sz w:val="20"/>
          <w:szCs w:val="20"/>
          <w:vertAlign w:val="superscript"/>
        </w:rPr>
        <w:t>-</w:t>
      </w:r>
      <w:r w:rsidRPr="00751FA7">
        <w:rPr>
          <w:rFonts w:ascii="Arial" w:hAnsi="Arial" w:cs="Arial"/>
          <w:bCs/>
          <w:sz w:val="20"/>
          <w:szCs w:val="20"/>
        </w:rPr>
        <w:t>1), followed by T</w:t>
      </w:r>
      <w:r w:rsidRPr="00751FA7">
        <w:rPr>
          <w:rFonts w:ascii="Arial" w:hAnsi="Arial" w:cs="Arial"/>
          <w:bCs/>
          <w:sz w:val="20"/>
          <w:szCs w:val="20"/>
          <w:vertAlign w:val="subscript"/>
        </w:rPr>
        <w:t>2</w:t>
      </w:r>
      <w:r w:rsidRPr="00751FA7">
        <w:rPr>
          <w:rFonts w:ascii="Arial" w:hAnsi="Arial" w:cs="Arial"/>
          <w:bCs/>
          <w:sz w:val="20"/>
          <w:szCs w:val="20"/>
        </w:rPr>
        <w:t xml:space="preserve"> </w:t>
      </w:r>
      <w:r w:rsidRPr="00751FA7">
        <w:rPr>
          <w:rFonts w:ascii="Arial" w:hAnsi="Arial" w:cs="Arial"/>
          <w:bCs/>
          <w:sz w:val="20"/>
          <w:szCs w:val="20"/>
        </w:rPr>
        <w:lastRenderedPageBreak/>
        <w:t>(10.10 q ha</w:t>
      </w:r>
      <w:r w:rsidRPr="00751FA7">
        <w:rPr>
          <w:rFonts w:ascii="Arial" w:hAnsi="Arial" w:cs="Arial"/>
          <w:bCs/>
          <w:sz w:val="20"/>
          <w:szCs w:val="20"/>
          <w:vertAlign w:val="superscript"/>
        </w:rPr>
        <w:t>-1</w:t>
      </w:r>
      <w:r w:rsidRPr="00751FA7">
        <w:rPr>
          <w:rFonts w:ascii="Arial" w:hAnsi="Arial" w:cs="Arial"/>
          <w:bCs/>
          <w:sz w:val="20"/>
          <w:szCs w:val="20"/>
        </w:rPr>
        <w:t>) and T</w:t>
      </w:r>
      <w:r w:rsidRPr="00751FA7">
        <w:rPr>
          <w:rFonts w:ascii="Arial" w:hAnsi="Arial" w:cs="Arial"/>
          <w:bCs/>
          <w:sz w:val="20"/>
          <w:szCs w:val="20"/>
          <w:vertAlign w:val="subscript"/>
        </w:rPr>
        <w:t>1</w:t>
      </w:r>
      <w:r w:rsidRPr="00751FA7">
        <w:rPr>
          <w:rFonts w:ascii="Arial" w:hAnsi="Arial" w:cs="Arial"/>
          <w:bCs/>
          <w:sz w:val="20"/>
          <w:szCs w:val="20"/>
        </w:rPr>
        <w:t xml:space="preserve"> (9.15 q ha</w:t>
      </w:r>
      <w:r w:rsidRPr="00751FA7">
        <w:rPr>
          <w:rFonts w:ascii="Arial" w:hAnsi="Arial" w:cs="Arial"/>
          <w:bCs/>
          <w:sz w:val="20"/>
          <w:szCs w:val="20"/>
          <w:vertAlign w:val="superscript"/>
        </w:rPr>
        <w:t>-1</w:t>
      </w:r>
      <w:r w:rsidRPr="00751FA7">
        <w:rPr>
          <w:rFonts w:ascii="Arial" w:hAnsi="Arial" w:cs="Arial"/>
          <w:bCs/>
          <w:sz w:val="20"/>
          <w:szCs w:val="20"/>
        </w:rPr>
        <w:t xml:space="preserve">) with 48.44, 46.99 and 36.61 per cent increase in yield over absolute control, respectively (Table 3). </w:t>
      </w:r>
      <w:r w:rsidR="00C7474F" w:rsidRPr="00751FA7">
        <w:rPr>
          <w:rFonts w:ascii="Arial" w:hAnsi="Arial" w:cs="Arial"/>
          <w:bCs/>
          <w:sz w:val="20"/>
          <w:szCs w:val="20"/>
        </w:rPr>
        <w:t>Similar results were earlier reported which recorded</w:t>
      </w:r>
      <w:r w:rsidR="00C7474F" w:rsidRPr="00751FA7">
        <w:rPr>
          <w:rFonts w:ascii="Arial" w:hAnsi="Arial" w:cs="Arial"/>
          <w:sz w:val="20"/>
          <w:szCs w:val="20"/>
        </w:rPr>
        <w:t xml:space="preserve"> </w:t>
      </w:r>
      <w:r w:rsidR="00C7474F" w:rsidRPr="00751FA7">
        <w:rPr>
          <w:rFonts w:ascii="Arial" w:hAnsi="Arial" w:cs="Arial"/>
          <w:bCs/>
          <w:sz w:val="20"/>
          <w:szCs w:val="20"/>
        </w:rPr>
        <w:t xml:space="preserve">higher growth and yield of </w:t>
      </w:r>
      <w:r w:rsidR="00753933" w:rsidRPr="00751FA7">
        <w:rPr>
          <w:rFonts w:ascii="Arial" w:hAnsi="Arial" w:cs="Arial"/>
          <w:bCs/>
          <w:sz w:val="20"/>
          <w:szCs w:val="20"/>
        </w:rPr>
        <w:t>legumes</w:t>
      </w:r>
      <w:r w:rsidR="00C7474F" w:rsidRPr="00751FA7">
        <w:rPr>
          <w:rFonts w:ascii="Arial" w:hAnsi="Arial" w:cs="Arial"/>
          <w:bCs/>
          <w:sz w:val="20"/>
          <w:szCs w:val="20"/>
        </w:rPr>
        <w:t xml:space="preserve"> with </w:t>
      </w:r>
      <w:r w:rsidR="00C7474F" w:rsidRPr="00751FA7">
        <w:rPr>
          <w:rFonts w:ascii="Arial" w:hAnsi="Arial" w:cs="Arial"/>
          <w:sz w:val="20"/>
          <w:szCs w:val="20"/>
        </w:rPr>
        <w:t xml:space="preserve">seed treatment of </w:t>
      </w:r>
      <w:r w:rsidR="00753933" w:rsidRPr="00751FA7">
        <w:rPr>
          <w:rFonts w:ascii="Arial" w:hAnsi="Arial" w:cs="Arial"/>
          <w:i/>
          <w:sz w:val="20"/>
          <w:szCs w:val="20"/>
        </w:rPr>
        <w:t>Rhizobium</w:t>
      </w:r>
      <w:r w:rsidR="00C7474F" w:rsidRPr="00751FA7">
        <w:rPr>
          <w:rFonts w:ascii="Arial" w:hAnsi="Arial" w:cs="Arial"/>
          <w:sz w:val="20"/>
          <w:szCs w:val="20"/>
        </w:rPr>
        <w:t xml:space="preserve"> </w:t>
      </w:r>
      <w:r w:rsidR="00753933" w:rsidRPr="00751FA7">
        <w:rPr>
          <w:rFonts w:ascii="Arial" w:hAnsi="Arial" w:cs="Arial"/>
          <w:sz w:val="20"/>
          <w:szCs w:val="20"/>
        </w:rPr>
        <w:t>(</w:t>
      </w:r>
      <w:r w:rsidR="00617C3C" w:rsidRPr="00751FA7">
        <w:rPr>
          <w:rFonts w:ascii="Arial" w:hAnsi="Arial" w:cs="Arial"/>
          <w:sz w:val="20"/>
          <w:szCs w:val="20"/>
        </w:rPr>
        <w:t xml:space="preserve">Kumar </w:t>
      </w:r>
      <w:r w:rsidR="00617C3C" w:rsidRPr="00751FA7">
        <w:rPr>
          <w:rFonts w:ascii="Arial" w:hAnsi="Arial" w:cs="Arial"/>
          <w:i/>
          <w:iCs/>
          <w:sz w:val="20"/>
          <w:szCs w:val="20"/>
        </w:rPr>
        <w:t>et.al</w:t>
      </w:r>
      <w:r w:rsidR="00617C3C" w:rsidRPr="00751FA7">
        <w:rPr>
          <w:rFonts w:ascii="Arial" w:hAnsi="Arial" w:cs="Arial"/>
          <w:sz w:val="20"/>
          <w:szCs w:val="20"/>
        </w:rPr>
        <w:t xml:space="preserve">., 2023; </w:t>
      </w:r>
      <w:r w:rsidR="00753933" w:rsidRPr="00751FA7">
        <w:rPr>
          <w:rFonts w:ascii="Arial" w:hAnsi="Arial" w:cs="Arial"/>
          <w:sz w:val="20"/>
          <w:szCs w:val="20"/>
        </w:rPr>
        <w:t xml:space="preserve">Sadiq </w:t>
      </w:r>
      <w:r w:rsidR="00753933" w:rsidRPr="00751FA7">
        <w:rPr>
          <w:rFonts w:ascii="Arial" w:hAnsi="Arial" w:cs="Arial"/>
          <w:i/>
          <w:iCs/>
          <w:sz w:val="20"/>
          <w:szCs w:val="20"/>
        </w:rPr>
        <w:t>et.al</w:t>
      </w:r>
      <w:r w:rsidR="00753933" w:rsidRPr="00751FA7">
        <w:rPr>
          <w:rFonts w:ascii="Arial" w:hAnsi="Arial" w:cs="Arial"/>
          <w:sz w:val="20"/>
          <w:szCs w:val="20"/>
        </w:rPr>
        <w:t xml:space="preserve">., 2023 and Nasir </w:t>
      </w:r>
      <w:r w:rsidR="00753933" w:rsidRPr="00751FA7">
        <w:rPr>
          <w:rFonts w:ascii="Arial" w:hAnsi="Arial" w:cs="Arial"/>
          <w:i/>
          <w:iCs/>
          <w:sz w:val="20"/>
          <w:szCs w:val="20"/>
        </w:rPr>
        <w:t>et.al</w:t>
      </w:r>
      <w:r w:rsidR="00753933" w:rsidRPr="00751FA7">
        <w:rPr>
          <w:rFonts w:ascii="Arial" w:hAnsi="Arial" w:cs="Arial"/>
          <w:sz w:val="20"/>
          <w:szCs w:val="20"/>
        </w:rPr>
        <w:t>. 2019)</w:t>
      </w:r>
      <w:r w:rsidR="00C7474F" w:rsidRPr="00751FA7">
        <w:rPr>
          <w:rFonts w:ascii="Arial" w:hAnsi="Arial" w:cs="Arial"/>
          <w:bCs/>
          <w:sz w:val="20"/>
          <w:szCs w:val="20"/>
        </w:rPr>
        <w:t xml:space="preserve">. Soil application of vermicompost also enhanced seed yield of </w:t>
      </w:r>
      <w:proofErr w:type="spellStart"/>
      <w:r w:rsidRPr="00751FA7">
        <w:rPr>
          <w:rFonts w:ascii="Arial" w:hAnsi="Arial" w:cs="Arial"/>
          <w:bCs/>
          <w:sz w:val="20"/>
          <w:szCs w:val="20"/>
        </w:rPr>
        <w:t>blackgram</w:t>
      </w:r>
      <w:proofErr w:type="spellEnd"/>
      <w:r w:rsidRPr="00751FA7">
        <w:rPr>
          <w:rFonts w:ascii="Arial" w:hAnsi="Arial" w:cs="Arial"/>
          <w:bCs/>
          <w:sz w:val="20"/>
          <w:szCs w:val="20"/>
        </w:rPr>
        <w:t xml:space="preserve"> and </w:t>
      </w:r>
      <w:proofErr w:type="spellStart"/>
      <w:r w:rsidRPr="00751FA7">
        <w:rPr>
          <w:rFonts w:ascii="Arial" w:hAnsi="Arial" w:cs="Arial"/>
          <w:bCs/>
          <w:sz w:val="20"/>
          <w:szCs w:val="20"/>
        </w:rPr>
        <w:t>greengram</w:t>
      </w:r>
      <w:proofErr w:type="spellEnd"/>
      <w:r w:rsidR="00C7474F" w:rsidRPr="00751FA7">
        <w:rPr>
          <w:rFonts w:ascii="Arial" w:hAnsi="Arial" w:cs="Arial"/>
          <w:bCs/>
          <w:sz w:val="20"/>
          <w:szCs w:val="20"/>
        </w:rPr>
        <w:t xml:space="preserve"> as we know that v</w:t>
      </w:r>
      <w:r w:rsidR="00C7474F" w:rsidRPr="00751FA7">
        <w:rPr>
          <w:rFonts w:ascii="Arial" w:hAnsi="Arial" w:cs="Arial"/>
          <w:sz w:val="20"/>
          <w:szCs w:val="20"/>
        </w:rPr>
        <w:t>ermicomposting is a key component of organic farming systems. Its use helps maintain the sustainability of organic practices by reducing the need for synthetic inputs and enhancing soil fertility (</w:t>
      </w:r>
      <w:proofErr w:type="spellStart"/>
      <w:r w:rsidR="00F95E6A" w:rsidRPr="00751FA7">
        <w:rPr>
          <w:rFonts w:ascii="Arial" w:hAnsi="Arial" w:cs="Arial"/>
          <w:sz w:val="20"/>
          <w:szCs w:val="20"/>
        </w:rPr>
        <w:t>Ceritoglu</w:t>
      </w:r>
      <w:proofErr w:type="spellEnd"/>
      <w:r w:rsidR="00F95E6A" w:rsidRPr="00751FA7">
        <w:rPr>
          <w:rFonts w:ascii="Arial" w:hAnsi="Arial" w:cs="Arial"/>
          <w:sz w:val="20"/>
          <w:szCs w:val="20"/>
        </w:rPr>
        <w:t xml:space="preserve"> </w:t>
      </w:r>
      <w:r w:rsidR="00F95E6A" w:rsidRPr="00751FA7">
        <w:rPr>
          <w:rFonts w:ascii="Arial" w:hAnsi="Arial" w:cs="Arial"/>
          <w:i/>
          <w:iCs/>
          <w:sz w:val="20"/>
          <w:szCs w:val="20"/>
        </w:rPr>
        <w:t>et.al</w:t>
      </w:r>
      <w:r w:rsidR="00F95E6A" w:rsidRPr="00751FA7">
        <w:rPr>
          <w:rFonts w:ascii="Arial" w:hAnsi="Arial" w:cs="Arial"/>
          <w:sz w:val="20"/>
          <w:szCs w:val="20"/>
        </w:rPr>
        <w:t xml:space="preserve">., 2018; </w:t>
      </w:r>
      <w:proofErr w:type="spellStart"/>
      <w:r w:rsidR="00C7474F" w:rsidRPr="00751FA7">
        <w:rPr>
          <w:rFonts w:ascii="Arial" w:hAnsi="Arial" w:cs="Arial"/>
          <w:sz w:val="20"/>
          <w:szCs w:val="20"/>
        </w:rPr>
        <w:t>Alshehrei</w:t>
      </w:r>
      <w:proofErr w:type="spellEnd"/>
      <w:r w:rsidR="00C7474F" w:rsidRPr="00751FA7">
        <w:rPr>
          <w:rFonts w:ascii="Arial" w:hAnsi="Arial" w:cs="Arial"/>
          <w:sz w:val="20"/>
          <w:szCs w:val="20"/>
        </w:rPr>
        <w:t xml:space="preserve"> &amp; Ameen, 2021). It also increases the tolerance capacity to pest and disease, making it a suitable option over chemical pesticides in various organic packages (</w:t>
      </w:r>
      <w:r w:rsidR="00F95E6A" w:rsidRPr="00751FA7">
        <w:rPr>
          <w:rFonts w:ascii="Arial" w:hAnsi="Arial" w:cs="Arial"/>
          <w:sz w:val="20"/>
          <w:szCs w:val="20"/>
        </w:rPr>
        <w:t xml:space="preserve">Pandey </w:t>
      </w:r>
      <w:r w:rsidR="00F95E6A" w:rsidRPr="00751FA7">
        <w:rPr>
          <w:rFonts w:ascii="Arial" w:hAnsi="Arial" w:cs="Arial"/>
          <w:i/>
          <w:iCs/>
          <w:sz w:val="20"/>
          <w:szCs w:val="20"/>
        </w:rPr>
        <w:t>et.al</w:t>
      </w:r>
      <w:r w:rsidR="00F95E6A" w:rsidRPr="00751FA7">
        <w:rPr>
          <w:rFonts w:ascii="Arial" w:hAnsi="Arial" w:cs="Arial"/>
          <w:sz w:val="20"/>
          <w:szCs w:val="20"/>
        </w:rPr>
        <w:t xml:space="preserve">., 2022; </w:t>
      </w:r>
      <w:proofErr w:type="spellStart"/>
      <w:r w:rsidR="00C7474F" w:rsidRPr="00751FA7">
        <w:rPr>
          <w:rFonts w:ascii="Arial" w:hAnsi="Arial" w:cs="Arial"/>
          <w:sz w:val="20"/>
          <w:szCs w:val="20"/>
        </w:rPr>
        <w:t>Oyega</w:t>
      </w:r>
      <w:proofErr w:type="spellEnd"/>
      <w:r w:rsidR="00C7474F" w:rsidRPr="00751FA7">
        <w:rPr>
          <w:rFonts w:ascii="Arial" w:hAnsi="Arial" w:cs="Arial"/>
          <w:sz w:val="20"/>
          <w:szCs w:val="20"/>
        </w:rPr>
        <w:t xml:space="preserve"> and Bhaskar, 2023)</w:t>
      </w:r>
    </w:p>
    <w:p w14:paraId="3BE050C8" w14:textId="31D5554A" w:rsidR="00C7474F" w:rsidRPr="008F52B2" w:rsidRDefault="00C7474F" w:rsidP="008F52B2">
      <w:pPr>
        <w:pStyle w:val="ListParagraph"/>
        <w:numPr>
          <w:ilvl w:val="6"/>
          <w:numId w:val="5"/>
        </w:numPr>
        <w:spacing w:after="0" w:line="360" w:lineRule="auto"/>
        <w:jc w:val="both"/>
        <w:rPr>
          <w:rFonts w:ascii="Arial" w:hAnsi="Arial" w:cs="Arial"/>
          <w:b/>
          <w:bCs/>
          <w:sz w:val="20"/>
          <w:szCs w:val="20"/>
        </w:rPr>
      </w:pPr>
      <w:r w:rsidRPr="008F52B2">
        <w:rPr>
          <w:rFonts w:ascii="Arial" w:hAnsi="Arial" w:cs="Arial"/>
          <w:b/>
          <w:bCs/>
          <w:sz w:val="20"/>
          <w:szCs w:val="20"/>
        </w:rPr>
        <w:t>Soil nutrient status</w:t>
      </w:r>
    </w:p>
    <w:p w14:paraId="2787D589" w14:textId="070873DA" w:rsidR="00C7474F" w:rsidRPr="00751FA7" w:rsidRDefault="00C7474F" w:rsidP="00C7474F">
      <w:pPr>
        <w:spacing w:after="0" w:line="360" w:lineRule="auto"/>
        <w:jc w:val="both"/>
        <w:rPr>
          <w:rFonts w:ascii="Arial" w:hAnsi="Arial" w:cs="Arial"/>
          <w:bCs/>
          <w:sz w:val="20"/>
          <w:szCs w:val="20"/>
        </w:rPr>
      </w:pPr>
      <w:r w:rsidRPr="00751FA7">
        <w:rPr>
          <w:rFonts w:ascii="Arial" w:hAnsi="Arial" w:cs="Arial"/>
          <w:bCs/>
          <w:sz w:val="20"/>
          <w:szCs w:val="20"/>
        </w:rPr>
        <w:tab/>
        <w:t>The study on soil pH, organic carbon (%), available N, P</w:t>
      </w:r>
      <w:r w:rsidRPr="00751FA7">
        <w:rPr>
          <w:rFonts w:ascii="Arial" w:hAnsi="Arial" w:cs="Arial"/>
          <w:bCs/>
          <w:sz w:val="20"/>
          <w:szCs w:val="20"/>
          <w:vertAlign w:val="subscript"/>
        </w:rPr>
        <w:t>2</w:t>
      </w:r>
      <w:r w:rsidRPr="00751FA7">
        <w:rPr>
          <w:rFonts w:ascii="Arial" w:hAnsi="Arial" w:cs="Arial"/>
          <w:bCs/>
          <w:sz w:val="20"/>
          <w:szCs w:val="20"/>
        </w:rPr>
        <w:t>O</w:t>
      </w:r>
      <w:r w:rsidRPr="00751FA7">
        <w:rPr>
          <w:rFonts w:ascii="Arial" w:hAnsi="Arial" w:cs="Arial"/>
          <w:bCs/>
          <w:sz w:val="20"/>
          <w:szCs w:val="20"/>
          <w:vertAlign w:val="subscript"/>
        </w:rPr>
        <w:t>5</w:t>
      </w:r>
      <w:r w:rsidRPr="00751FA7">
        <w:rPr>
          <w:rFonts w:ascii="Arial" w:hAnsi="Arial" w:cs="Arial"/>
          <w:bCs/>
          <w:sz w:val="20"/>
          <w:szCs w:val="20"/>
        </w:rPr>
        <w:t xml:space="preserve"> and K</w:t>
      </w:r>
      <w:r w:rsidRPr="00751FA7">
        <w:rPr>
          <w:rFonts w:ascii="Arial" w:hAnsi="Arial" w:cs="Arial"/>
          <w:bCs/>
          <w:sz w:val="20"/>
          <w:szCs w:val="20"/>
          <w:vertAlign w:val="subscript"/>
        </w:rPr>
        <w:t>2</w:t>
      </w:r>
      <w:r w:rsidRPr="00751FA7">
        <w:rPr>
          <w:rFonts w:ascii="Arial" w:hAnsi="Arial" w:cs="Arial"/>
          <w:bCs/>
          <w:sz w:val="20"/>
          <w:szCs w:val="20"/>
        </w:rPr>
        <w:t>O (kg ha</w:t>
      </w:r>
      <w:r w:rsidRPr="00751FA7">
        <w:rPr>
          <w:rFonts w:ascii="Arial" w:hAnsi="Arial" w:cs="Arial"/>
          <w:bCs/>
          <w:sz w:val="20"/>
          <w:szCs w:val="20"/>
          <w:vertAlign w:val="superscript"/>
        </w:rPr>
        <w:t>-1</w:t>
      </w:r>
      <w:r w:rsidRPr="00751FA7">
        <w:rPr>
          <w:rFonts w:ascii="Arial" w:hAnsi="Arial" w:cs="Arial"/>
          <w:bCs/>
          <w:sz w:val="20"/>
          <w:szCs w:val="20"/>
        </w:rPr>
        <w:t xml:space="preserve">) recorded increasing trend over last </w:t>
      </w:r>
      <w:r w:rsidR="00B86112" w:rsidRPr="00751FA7">
        <w:rPr>
          <w:rFonts w:ascii="Arial" w:hAnsi="Arial" w:cs="Arial"/>
          <w:bCs/>
          <w:sz w:val="20"/>
          <w:szCs w:val="20"/>
        </w:rPr>
        <w:t>six</w:t>
      </w:r>
      <w:r w:rsidRPr="00751FA7">
        <w:rPr>
          <w:rFonts w:ascii="Arial" w:hAnsi="Arial" w:cs="Arial"/>
          <w:bCs/>
          <w:sz w:val="20"/>
          <w:szCs w:val="20"/>
        </w:rPr>
        <w:t xml:space="preserve"> years. The per cent increase in pH over initial was recorded as </w:t>
      </w:r>
      <w:r w:rsidR="00536045" w:rsidRPr="00751FA7">
        <w:rPr>
          <w:rFonts w:ascii="Arial" w:hAnsi="Arial" w:cs="Arial"/>
          <w:bCs/>
          <w:sz w:val="20"/>
          <w:szCs w:val="20"/>
        </w:rPr>
        <w:t>3.4</w:t>
      </w:r>
      <w:r w:rsidRPr="00751FA7">
        <w:rPr>
          <w:rFonts w:ascii="Arial" w:hAnsi="Arial" w:cs="Arial"/>
          <w:bCs/>
          <w:sz w:val="20"/>
          <w:szCs w:val="20"/>
        </w:rPr>
        <w:t>,</w:t>
      </w:r>
      <w:r w:rsidR="00536045" w:rsidRPr="00751FA7">
        <w:rPr>
          <w:rFonts w:ascii="Arial" w:hAnsi="Arial" w:cs="Arial"/>
          <w:bCs/>
          <w:sz w:val="20"/>
          <w:szCs w:val="20"/>
        </w:rPr>
        <w:t xml:space="preserve"> 3.4</w:t>
      </w:r>
      <w:r w:rsidRPr="00751FA7">
        <w:rPr>
          <w:rFonts w:ascii="Arial" w:hAnsi="Arial" w:cs="Arial"/>
          <w:bCs/>
          <w:sz w:val="20"/>
          <w:szCs w:val="20"/>
        </w:rPr>
        <w:t xml:space="preserve"> </w:t>
      </w:r>
      <w:r w:rsidR="00536045" w:rsidRPr="00751FA7">
        <w:rPr>
          <w:rFonts w:ascii="Arial" w:hAnsi="Arial" w:cs="Arial"/>
          <w:bCs/>
          <w:sz w:val="20"/>
          <w:szCs w:val="20"/>
        </w:rPr>
        <w:t>0</w:t>
      </w:r>
      <w:r w:rsidRPr="00751FA7">
        <w:rPr>
          <w:rFonts w:ascii="Arial" w:hAnsi="Arial" w:cs="Arial"/>
          <w:bCs/>
          <w:sz w:val="20"/>
          <w:szCs w:val="20"/>
        </w:rPr>
        <w:t xml:space="preserve"> and </w:t>
      </w:r>
      <w:r w:rsidR="00536045" w:rsidRPr="00751FA7">
        <w:rPr>
          <w:rFonts w:ascii="Arial" w:hAnsi="Arial" w:cs="Arial"/>
          <w:bCs/>
          <w:sz w:val="20"/>
          <w:szCs w:val="20"/>
        </w:rPr>
        <w:t>1.8</w:t>
      </w:r>
      <w:r w:rsidRPr="00751FA7">
        <w:rPr>
          <w:rFonts w:ascii="Arial" w:hAnsi="Arial" w:cs="Arial"/>
          <w:bCs/>
          <w:sz w:val="20"/>
          <w:szCs w:val="20"/>
        </w:rPr>
        <w:t xml:space="preserve"> in T</w:t>
      </w:r>
      <w:r w:rsidRPr="00751FA7">
        <w:rPr>
          <w:rFonts w:ascii="Arial" w:hAnsi="Arial" w:cs="Arial"/>
          <w:bCs/>
          <w:sz w:val="20"/>
          <w:szCs w:val="20"/>
          <w:vertAlign w:val="subscript"/>
        </w:rPr>
        <w:t>1</w:t>
      </w:r>
      <w:r w:rsidRPr="00751FA7">
        <w:rPr>
          <w:rFonts w:ascii="Arial" w:hAnsi="Arial" w:cs="Arial"/>
          <w:bCs/>
          <w:sz w:val="20"/>
          <w:szCs w:val="20"/>
        </w:rPr>
        <w:t>, T</w:t>
      </w:r>
      <w:r w:rsidRPr="00751FA7">
        <w:rPr>
          <w:rFonts w:ascii="Arial" w:hAnsi="Arial" w:cs="Arial"/>
          <w:bCs/>
          <w:sz w:val="20"/>
          <w:szCs w:val="20"/>
          <w:vertAlign w:val="subscript"/>
        </w:rPr>
        <w:t>2</w:t>
      </w:r>
      <w:r w:rsidRPr="00751FA7">
        <w:rPr>
          <w:rFonts w:ascii="Arial" w:hAnsi="Arial" w:cs="Arial"/>
          <w:bCs/>
          <w:sz w:val="20"/>
          <w:szCs w:val="20"/>
        </w:rPr>
        <w:t>, T</w:t>
      </w:r>
      <w:r w:rsidRPr="00751FA7">
        <w:rPr>
          <w:rFonts w:ascii="Arial" w:hAnsi="Arial" w:cs="Arial"/>
          <w:bCs/>
          <w:sz w:val="20"/>
          <w:szCs w:val="20"/>
          <w:vertAlign w:val="subscript"/>
        </w:rPr>
        <w:t>3</w:t>
      </w:r>
      <w:r w:rsidRPr="00751FA7">
        <w:rPr>
          <w:rFonts w:ascii="Arial" w:hAnsi="Arial" w:cs="Arial"/>
          <w:bCs/>
          <w:sz w:val="20"/>
          <w:szCs w:val="20"/>
        </w:rPr>
        <w:t xml:space="preserve"> and T</w:t>
      </w:r>
      <w:r w:rsidRPr="00751FA7">
        <w:rPr>
          <w:rFonts w:ascii="Arial" w:hAnsi="Arial" w:cs="Arial"/>
          <w:bCs/>
          <w:sz w:val="20"/>
          <w:szCs w:val="20"/>
          <w:vertAlign w:val="subscript"/>
        </w:rPr>
        <w:t>4</w:t>
      </w:r>
      <w:r w:rsidRPr="00751FA7">
        <w:rPr>
          <w:rFonts w:ascii="Arial" w:hAnsi="Arial" w:cs="Arial"/>
          <w:bCs/>
          <w:sz w:val="20"/>
          <w:szCs w:val="20"/>
        </w:rPr>
        <w:t xml:space="preserve"> respectively (Fig 1a)</w:t>
      </w:r>
      <w:r w:rsidR="004F7378" w:rsidRPr="00751FA7">
        <w:rPr>
          <w:rFonts w:ascii="Arial" w:hAnsi="Arial" w:cs="Arial"/>
          <w:bCs/>
          <w:sz w:val="20"/>
          <w:szCs w:val="20"/>
        </w:rPr>
        <w:t>, whereas,</w:t>
      </w:r>
      <w:r w:rsidRPr="00751FA7">
        <w:rPr>
          <w:rFonts w:ascii="Arial" w:hAnsi="Arial" w:cs="Arial"/>
          <w:bCs/>
          <w:color w:val="EE0000"/>
          <w:sz w:val="20"/>
          <w:szCs w:val="20"/>
        </w:rPr>
        <w:t xml:space="preserve"> </w:t>
      </w:r>
      <w:r w:rsidRPr="00751FA7">
        <w:rPr>
          <w:rFonts w:ascii="Arial" w:hAnsi="Arial" w:cs="Arial"/>
          <w:bCs/>
          <w:sz w:val="20"/>
          <w:szCs w:val="20"/>
        </w:rPr>
        <w:t>organic carbon</w:t>
      </w:r>
      <w:r w:rsidR="004F7378" w:rsidRPr="00751FA7">
        <w:rPr>
          <w:rFonts w:ascii="Arial" w:hAnsi="Arial" w:cs="Arial"/>
          <w:bCs/>
          <w:sz w:val="20"/>
          <w:szCs w:val="20"/>
        </w:rPr>
        <w:t xml:space="preserve"> showed</w:t>
      </w:r>
      <w:r w:rsidRPr="00751FA7">
        <w:rPr>
          <w:rFonts w:ascii="Arial" w:hAnsi="Arial" w:cs="Arial"/>
          <w:bCs/>
          <w:sz w:val="20"/>
          <w:szCs w:val="20"/>
        </w:rPr>
        <w:t xml:space="preserve"> </w:t>
      </w:r>
      <w:r w:rsidR="00C3312D" w:rsidRPr="00751FA7">
        <w:rPr>
          <w:rFonts w:ascii="Arial" w:hAnsi="Arial" w:cs="Arial"/>
          <w:bCs/>
          <w:sz w:val="20"/>
          <w:szCs w:val="20"/>
        </w:rPr>
        <w:t>2.1</w:t>
      </w:r>
      <w:r w:rsidR="004F7378" w:rsidRPr="00751FA7">
        <w:rPr>
          <w:rFonts w:ascii="Arial" w:hAnsi="Arial" w:cs="Arial"/>
          <w:bCs/>
          <w:sz w:val="20"/>
          <w:szCs w:val="20"/>
        </w:rPr>
        <w:t xml:space="preserve"> and</w:t>
      </w:r>
      <w:r w:rsidR="00C3312D" w:rsidRPr="00751FA7">
        <w:rPr>
          <w:rFonts w:ascii="Arial" w:hAnsi="Arial" w:cs="Arial"/>
          <w:bCs/>
          <w:sz w:val="20"/>
          <w:szCs w:val="20"/>
        </w:rPr>
        <w:t xml:space="preserve"> 3.3</w:t>
      </w:r>
      <w:r w:rsidR="004F7378" w:rsidRPr="00751FA7">
        <w:rPr>
          <w:rFonts w:ascii="Arial" w:hAnsi="Arial" w:cs="Arial"/>
          <w:bCs/>
          <w:sz w:val="20"/>
          <w:szCs w:val="20"/>
        </w:rPr>
        <w:t xml:space="preserve"> per cent increase and</w:t>
      </w:r>
      <w:r w:rsidR="00C3312D" w:rsidRPr="00751FA7">
        <w:rPr>
          <w:rFonts w:ascii="Arial" w:hAnsi="Arial" w:cs="Arial"/>
          <w:bCs/>
          <w:sz w:val="20"/>
          <w:szCs w:val="20"/>
        </w:rPr>
        <w:t xml:space="preserve"> -3.4</w:t>
      </w:r>
      <w:r w:rsidRPr="00751FA7">
        <w:rPr>
          <w:rFonts w:ascii="Arial" w:hAnsi="Arial" w:cs="Arial"/>
          <w:bCs/>
          <w:sz w:val="20"/>
          <w:szCs w:val="20"/>
        </w:rPr>
        <w:t xml:space="preserve"> and </w:t>
      </w:r>
      <w:r w:rsidR="00C3312D" w:rsidRPr="00751FA7">
        <w:rPr>
          <w:rFonts w:ascii="Arial" w:hAnsi="Arial" w:cs="Arial"/>
          <w:bCs/>
          <w:sz w:val="20"/>
          <w:szCs w:val="20"/>
        </w:rPr>
        <w:t>-</w:t>
      </w:r>
      <w:r w:rsidRPr="00751FA7">
        <w:rPr>
          <w:rFonts w:ascii="Arial" w:hAnsi="Arial" w:cs="Arial"/>
          <w:bCs/>
          <w:sz w:val="20"/>
          <w:szCs w:val="20"/>
        </w:rPr>
        <w:t>3.</w:t>
      </w:r>
      <w:r w:rsidR="00C3312D" w:rsidRPr="00751FA7">
        <w:rPr>
          <w:rFonts w:ascii="Arial" w:hAnsi="Arial" w:cs="Arial"/>
          <w:bCs/>
          <w:sz w:val="20"/>
          <w:szCs w:val="20"/>
        </w:rPr>
        <w:t>3</w:t>
      </w:r>
      <w:r w:rsidRPr="00751FA7">
        <w:rPr>
          <w:rFonts w:ascii="Arial" w:hAnsi="Arial" w:cs="Arial"/>
          <w:bCs/>
          <w:sz w:val="20"/>
          <w:szCs w:val="20"/>
        </w:rPr>
        <w:t xml:space="preserve"> per cent </w:t>
      </w:r>
      <w:r w:rsidR="004F7378" w:rsidRPr="00751FA7">
        <w:rPr>
          <w:rFonts w:ascii="Arial" w:hAnsi="Arial" w:cs="Arial"/>
          <w:bCs/>
          <w:sz w:val="20"/>
          <w:szCs w:val="20"/>
        </w:rPr>
        <w:t>decrease</w:t>
      </w:r>
      <w:r w:rsidRPr="00751FA7">
        <w:rPr>
          <w:rFonts w:ascii="Arial" w:hAnsi="Arial" w:cs="Arial"/>
          <w:bCs/>
          <w:sz w:val="20"/>
          <w:szCs w:val="20"/>
        </w:rPr>
        <w:t xml:space="preserve"> over initial in T</w:t>
      </w:r>
      <w:r w:rsidRPr="00751FA7">
        <w:rPr>
          <w:rFonts w:ascii="Arial" w:hAnsi="Arial" w:cs="Arial"/>
          <w:bCs/>
          <w:sz w:val="20"/>
          <w:szCs w:val="20"/>
          <w:vertAlign w:val="subscript"/>
        </w:rPr>
        <w:t>1</w:t>
      </w:r>
      <w:r w:rsidRPr="00751FA7">
        <w:rPr>
          <w:rFonts w:ascii="Arial" w:hAnsi="Arial" w:cs="Arial"/>
          <w:bCs/>
          <w:sz w:val="20"/>
          <w:szCs w:val="20"/>
        </w:rPr>
        <w:t>, T</w:t>
      </w:r>
      <w:r w:rsidRPr="00751FA7">
        <w:rPr>
          <w:rFonts w:ascii="Arial" w:hAnsi="Arial" w:cs="Arial"/>
          <w:bCs/>
          <w:sz w:val="20"/>
          <w:szCs w:val="20"/>
          <w:vertAlign w:val="subscript"/>
        </w:rPr>
        <w:t>2</w:t>
      </w:r>
      <w:r w:rsidRPr="00751FA7">
        <w:rPr>
          <w:rFonts w:ascii="Arial" w:hAnsi="Arial" w:cs="Arial"/>
          <w:bCs/>
          <w:sz w:val="20"/>
          <w:szCs w:val="20"/>
        </w:rPr>
        <w:t>, T</w:t>
      </w:r>
      <w:r w:rsidRPr="00751FA7">
        <w:rPr>
          <w:rFonts w:ascii="Arial" w:hAnsi="Arial" w:cs="Arial"/>
          <w:bCs/>
          <w:sz w:val="20"/>
          <w:szCs w:val="20"/>
          <w:vertAlign w:val="subscript"/>
        </w:rPr>
        <w:t>3</w:t>
      </w:r>
      <w:r w:rsidRPr="00751FA7">
        <w:rPr>
          <w:rFonts w:ascii="Arial" w:hAnsi="Arial" w:cs="Arial"/>
          <w:bCs/>
          <w:sz w:val="20"/>
          <w:szCs w:val="20"/>
        </w:rPr>
        <w:t xml:space="preserve"> and T</w:t>
      </w:r>
      <w:r w:rsidRPr="00751FA7">
        <w:rPr>
          <w:rFonts w:ascii="Arial" w:hAnsi="Arial" w:cs="Arial"/>
          <w:bCs/>
          <w:sz w:val="20"/>
          <w:szCs w:val="20"/>
          <w:vertAlign w:val="subscript"/>
        </w:rPr>
        <w:t>4</w:t>
      </w:r>
      <w:r w:rsidRPr="00751FA7">
        <w:rPr>
          <w:rFonts w:ascii="Arial" w:hAnsi="Arial" w:cs="Arial"/>
          <w:bCs/>
          <w:sz w:val="20"/>
          <w:szCs w:val="20"/>
        </w:rPr>
        <w:t xml:space="preserve"> respectively (Fig 1b). The available N (kg ha</w:t>
      </w:r>
      <w:r w:rsidRPr="00751FA7">
        <w:rPr>
          <w:rFonts w:ascii="Arial" w:hAnsi="Arial" w:cs="Arial"/>
          <w:bCs/>
          <w:sz w:val="20"/>
          <w:szCs w:val="20"/>
          <w:vertAlign w:val="superscript"/>
        </w:rPr>
        <w:t>-1</w:t>
      </w:r>
      <w:r w:rsidRPr="00751FA7">
        <w:rPr>
          <w:rFonts w:ascii="Arial" w:hAnsi="Arial" w:cs="Arial"/>
          <w:bCs/>
          <w:sz w:val="20"/>
          <w:szCs w:val="20"/>
        </w:rPr>
        <w:t xml:space="preserve">) recorded increase over initial as </w:t>
      </w:r>
      <w:r w:rsidR="00C3312D" w:rsidRPr="00751FA7">
        <w:rPr>
          <w:rFonts w:ascii="Arial" w:hAnsi="Arial" w:cs="Arial"/>
          <w:bCs/>
          <w:sz w:val="20"/>
          <w:szCs w:val="20"/>
        </w:rPr>
        <w:t>3.3, 4.6</w:t>
      </w:r>
      <w:r w:rsidRPr="00751FA7">
        <w:rPr>
          <w:rFonts w:ascii="Arial" w:hAnsi="Arial" w:cs="Arial"/>
          <w:bCs/>
          <w:sz w:val="20"/>
          <w:szCs w:val="20"/>
        </w:rPr>
        <w:t xml:space="preserve"> and </w:t>
      </w:r>
      <w:r w:rsidR="00C3312D" w:rsidRPr="00751FA7">
        <w:rPr>
          <w:rFonts w:ascii="Arial" w:hAnsi="Arial" w:cs="Arial"/>
          <w:bCs/>
          <w:sz w:val="20"/>
          <w:szCs w:val="20"/>
        </w:rPr>
        <w:t>4.1</w:t>
      </w:r>
      <w:r w:rsidRPr="00751FA7">
        <w:rPr>
          <w:rFonts w:ascii="Arial" w:hAnsi="Arial" w:cs="Arial"/>
          <w:bCs/>
          <w:sz w:val="20"/>
          <w:szCs w:val="20"/>
        </w:rPr>
        <w:t xml:space="preserve"> per cent in T</w:t>
      </w:r>
      <w:r w:rsidRPr="00751FA7">
        <w:rPr>
          <w:rFonts w:ascii="Arial" w:hAnsi="Arial" w:cs="Arial"/>
          <w:bCs/>
          <w:sz w:val="20"/>
          <w:szCs w:val="20"/>
          <w:vertAlign w:val="subscript"/>
        </w:rPr>
        <w:t>1</w:t>
      </w:r>
      <w:r w:rsidRPr="00751FA7">
        <w:rPr>
          <w:rFonts w:ascii="Arial" w:hAnsi="Arial" w:cs="Arial"/>
          <w:bCs/>
          <w:sz w:val="20"/>
          <w:szCs w:val="20"/>
        </w:rPr>
        <w:t>, T</w:t>
      </w:r>
      <w:r w:rsidRPr="00751FA7">
        <w:rPr>
          <w:rFonts w:ascii="Arial" w:hAnsi="Arial" w:cs="Arial"/>
          <w:bCs/>
          <w:sz w:val="20"/>
          <w:szCs w:val="20"/>
          <w:vertAlign w:val="subscript"/>
        </w:rPr>
        <w:t>2</w:t>
      </w:r>
      <w:r w:rsidRPr="00751FA7">
        <w:rPr>
          <w:rFonts w:ascii="Arial" w:hAnsi="Arial" w:cs="Arial"/>
          <w:bCs/>
          <w:sz w:val="20"/>
          <w:szCs w:val="20"/>
        </w:rPr>
        <w:t xml:space="preserve"> and T</w:t>
      </w:r>
      <w:r w:rsidRPr="00751FA7">
        <w:rPr>
          <w:rFonts w:ascii="Arial" w:hAnsi="Arial" w:cs="Arial"/>
          <w:bCs/>
          <w:sz w:val="20"/>
          <w:szCs w:val="20"/>
          <w:vertAlign w:val="subscript"/>
        </w:rPr>
        <w:t>3</w:t>
      </w:r>
      <w:r w:rsidRPr="00751FA7">
        <w:rPr>
          <w:rFonts w:ascii="Arial" w:hAnsi="Arial" w:cs="Arial"/>
          <w:bCs/>
          <w:sz w:val="20"/>
          <w:szCs w:val="20"/>
        </w:rPr>
        <w:t xml:space="preserve"> respectively, whereas, T</w:t>
      </w:r>
      <w:r w:rsidRPr="00751FA7">
        <w:rPr>
          <w:rFonts w:ascii="Arial" w:hAnsi="Arial" w:cs="Arial"/>
          <w:bCs/>
          <w:sz w:val="20"/>
          <w:szCs w:val="20"/>
          <w:vertAlign w:val="subscript"/>
        </w:rPr>
        <w:t xml:space="preserve">4 </w:t>
      </w:r>
      <w:r w:rsidRPr="00751FA7">
        <w:rPr>
          <w:rFonts w:ascii="Arial" w:hAnsi="Arial" w:cs="Arial"/>
          <w:bCs/>
          <w:sz w:val="20"/>
          <w:szCs w:val="20"/>
        </w:rPr>
        <w:t>showed decrease over initial (-</w:t>
      </w:r>
      <w:r w:rsidR="00C3312D" w:rsidRPr="00751FA7">
        <w:rPr>
          <w:rFonts w:ascii="Arial" w:hAnsi="Arial" w:cs="Arial"/>
          <w:bCs/>
          <w:sz w:val="20"/>
          <w:szCs w:val="20"/>
        </w:rPr>
        <w:t>2.8</w:t>
      </w:r>
      <w:r w:rsidRPr="00751FA7">
        <w:rPr>
          <w:rFonts w:ascii="Arial" w:hAnsi="Arial" w:cs="Arial"/>
          <w:bCs/>
          <w:sz w:val="20"/>
          <w:szCs w:val="20"/>
        </w:rPr>
        <w:t xml:space="preserve"> %) (Fig 1c)</w:t>
      </w:r>
      <w:r w:rsidR="00C3312D" w:rsidRPr="00751FA7">
        <w:rPr>
          <w:rFonts w:ascii="Arial" w:hAnsi="Arial" w:cs="Arial"/>
          <w:bCs/>
          <w:sz w:val="20"/>
          <w:szCs w:val="20"/>
        </w:rPr>
        <w:t>,whereas</w:t>
      </w:r>
      <w:r w:rsidRPr="00751FA7">
        <w:rPr>
          <w:rFonts w:ascii="Arial" w:hAnsi="Arial" w:cs="Arial"/>
          <w:bCs/>
          <w:sz w:val="20"/>
          <w:szCs w:val="20"/>
        </w:rPr>
        <w:t xml:space="preserve"> in</w:t>
      </w:r>
      <w:r w:rsidR="00C3312D" w:rsidRPr="00751FA7">
        <w:rPr>
          <w:rFonts w:ascii="Arial" w:hAnsi="Arial" w:cs="Arial"/>
          <w:bCs/>
          <w:sz w:val="20"/>
          <w:szCs w:val="20"/>
        </w:rPr>
        <w:t xml:space="preserve"> case of</w:t>
      </w:r>
      <w:r w:rsidRPr="00751FA7">
        <w:rPr>
          <w:rFonts w:ascii="Arial" w:hAnsi="Arial" w:cs="Arial"/>
          <w:bCs/>
          <w:sz w:val="20"/>
          <w:szCs w:val="20"/>
        </w:rPr>
        <w:t xml:space="preserve"> available P</w:t>
      </w:r>
      <w:r w:rsidRPr="00751FA7">
        <w:rPr>
          <w:rFonts w:ascii="Arial" w:hAnsi="Arial" w:cs="Arial"/>
          <w:bCs/>
          <w:sz w:val="20"/>
          <w:szCs w:val="20"/>
          <w:vertAlign w:val="subscript"/>
        </w:rPr>
        <w:t>2</w:t>
      </w:r>
      <w:r w:rsidRPr="00751FA7">
        <w:rPr>
          <w:rFonts w:ascii="Arial" w:hAnsi="Arial" w:cs="Arial"/>
          <w:bCs/>
          <w:sz w:val="20"/>
          <w:szCs w:val="20"/>
        </w:rPr>
        <w:t>O</w:t>
      </w:r>
      <w:r w:rsidRPr="00751FA7">
        <w:rPr>
          <w:rFonts w:ascii="Arial" w:hAnsi="Arial" w:cs="Arial"/>
          <w:bCs/>
          <w:sz w:val="20"/>
          <w:szCs w:val="20"/>
          <w:vertAlign w:val="subscript"/>
        </w:rPr>
        <w:t>5</w:t>
      </w:r>
      <w:r w:rsidRPr="00751FA7">
        <w:rPr>
          <w:rFonts w:ascii="Arial" w:hAnsi="Arial" w:cs="Arial"/>
          <w:bCs/>
          <w:sz w:val="20"/>
          <w:szCs w:val="20"/>
        </w:rPr>
        <w:t xml:space="preserve"> (kg ha</w:t>
      </w:r>
      <w:r w:rsidRPr="00751FA7">
        <w:rPr>
          <w:rFonts w:ascii="Arial" w:hAnsi="Arial" w:cs="Arial"/>
          <w:bCs/>
          <w:sz w:val="20"/>
          <w:szCs w:val="20"/>
          <w:vertAlign w:val="superscript"/>
        </w:rPr>
        <w:t>-1</w:t>
      </w:r>
      <w:r w:rsidRPr="00751FA7">
        <w:rPr>
          <w:rFonts w:ascii="Arial" w:hAnsi="Arial" w:cs="Arial"/>
          <w:bCs/>
          <w:sz w:val="20"/>
          <w:szCs w:val="20"/>
        </w:rPr>
        <w:t xml:space="preserve">) </w:t>
      </w:r>
      <w:r w:rsidR="00C3312D" w:rsidRPr="00751FA7">
        <w:rPr>
          <w:rFonts w:ascii="Arial" w:hAnsi="Arial" w:cs="Arial"/>
          <w:bCs/>
          <w:sz w:val="20"/>
          <w:szCs w:val="20"/>
        </w:rPr>
        <w:t xml:space="preserve">there was 2.1 and 3.4 per cent </w:t>
      </w:r>
      <w:r w:rsidRPr="00751FA7">
        <w:rPr>
          <w:rFonts w:ascii="Arial" w:hAnsi="Arial" w:cs="Arial"/>
          <w:bCs/>
          <w:sz w:val="20"/>
          <w:szCs w:val="20"/>
        </w:rPr>
        <w:t>increase</w:t>
      </w:r>
      <w:r w:rsidR="00C3312D" w:rsidRPr="00751FA7">
        <w:rPr>
          <w:rFonts w:ascii="Arial" w:hAnsi="Arial" w:cs="Arial"/>
          <w:bCs/>
          <w:sz w:val="20"/>
          <w:szCs w:val="20"/>
        </w:rPr>
        <w:t xml:space="preserve"> over initial</w:t>
      </w:r>
      <w:r w:rsidRPr="00751FA7">
        <w:rPr>
          <w:rFonts w:ascii="Arial" w:hAnsi="Arial" w:cs="Arial"/>
          <w:bCs/>
          <w:sz w:val="20"/>
          <w:szCs w:val="20"/>
        </w:rPr>
        <w:t xml:space="preserve"> </w:t>
      </w:r>
      <w:r w:rsidR="00C3312D" w:rsidRPr="00751FA7">
        <w:rPr>
          <w:rFonts w:ascii="Arial" w:hAnsi="Arial" w:cs="Arial"/>
          <w:bCs/>
          <w:sz w:val="20"/>
          <w:szCs w:val="20"/>
        </w:rPr>
        <w:t>in T</w:t>
      </w:r>
      <w:r w:rsidR="00C3312D" w:rsidRPr="00751FA7">
        <w:rPr>
          <w:rFonts w:ascii="Arial" w:hAnsi="Arial" w:cs="Arial"/>
          <w:bCs/>
          <w:sz w:val="20"/>
          <w:szCs w:val="20"/>
          <w:vertAlign w:val="subscript"/>
        </w:rPr>
        <w:t>1</w:t>
      </w:r>
      <w:r w:rsidR="00C3312D" w:rsidRPr="00751FA7">
        <w:rPr>
          <w:rFonts w:ascii="Arial" w:hAnsi="Arial" w:cs="Arial"/>
          <w:bCs/>
          <w:sz w:val="20"/>
          <w:szCs w:val="20"/>
        </w:rPr>
        <w:t xml:space="preserve"> and T</w:t>
      </w:r>
      <w:r w:rsidR="00C3312D" w:rsidRPr="00751FA7">
        <w:rPr>
          <w:rFonts w:ascii="Arial" w:hAnsi="Arial" w:cs="Arial"/>
          <w:bCs/>
          <w:sz w:val="20"/>
          <w:szCs w:val="20"/>
          <w:vertAlign w:val="subscript"/>
        </w:rPr>
        <w:t xml:space="preserve">2 </w:t>
      </w:r>
      <w:r w:rsidRPr="00751FA7">
        <w:rPr>
          <w:rFonts w:ascii="Arial" w:hAnsi="Arial" w:cs="Arial"/>
          <w:bCs/>
          <w:sz w:val="20"/>
          <w:szCs w:val="20"/>
        </w:rPr>
        <w:t>and</w:t>
      </w:r>
      <w:r w:rsidR="00C3312D" w:rsidRPr="00751FA7">
        <w:rPr>
          <w:rFonts w:ascii="Arial" w:hAnsi="Arial" w:cs="Arial"/>
          <w:bCs/>
          <w:sz w:val="20"/>
          <w:szCs w:val="20"/>
        </w:rPr>
        <w:t>, -0.4 and -9.8 per cent</w:t>
      </w:r>
      <w:r w:rsidRPr="00751FA7">
        <w:rPr>
          <w:rFonts w:ascii="Arial" w:hAnsi="Arial" w:cs="Arial"/>
          <w:bCs/>
          <w:sz w:val="20"/>
          <w:szCs w:val="20"/>
        </w:rPr>
        <w:t xml:space="preserve"> decrease over initial in T</w:t>
      </w:r>
      <w:r w:rsidRPr="00751FA7">
        <w:rPr>
          <w:rFonts w:ascii="Arial" w:hAnsi="Arial" w:cs="Arial"/>
          <w:bCs/>
          <w:sz w:val="20"/>
          <w:szCs w:val="20"/>
          <w:vertAlign w:val="subscript"/>
        </w:rPr>
        <w:t>3</w:t>
      </w:r>
      <w:r w:rsidRPr="00751FA7">
        <w:rPr>
          <w:rFonts w:ascii="Arial" w:hAnsi="Arial" w:cs="Arial"/>
          <w:bCs/>
          <w:sz w:val="20"/>
          <w:szCs w:val="20"/>
        </w:rPr>
        <w:t xml:space="preserve"> and T</w:t>
      </w:r>
      <w:r w:rsidRPr="00751FA7">
        <w:rPr>
          <w:rFonts w:ascii="Arial" w:hAnsi="Arial" w:cs="Arial"/>
          <w:bCs/>
          <w:sz w:val="20"/>
          <w:szCs w:val="20"/>
          <w:vertAlign w:val="subscript"/>
        </w:rPr>
        <w:t>4</w:t>
      </w:r>
      <w:r w:rsidRPr="00751FA7">
        <w:rPr>
          <w:rFonts w:ascii="Arial" w:hAnsi="Arial" w:cs="Arial"/>
          <w:bCs/>
          <w:sz w:val="20"/>
          <w:szCs w:val="20"/>
        </w:rPr>
        <w:t xml:space="preserve"> respectively (Fig 1d)</w:t>
      </w:r>
      <w:r w:rsidR="00C3312D" w:rsidRPr="00751FA7">
        <w:rPr>
          <w:rFonts w:ascii="Arial" w:hAnsi="Arial" w:cs="Arial"/>
          <w:bCs/>
          <w:sz w:val="20"/>
          <w:szCs w:val="20"/>
        </w:rPr>
        <w:t>.</w:t>
      </w:r>
      <w:r w:rsidRPr="00751FA7">
        <w:rPr>
          <w:rFonts w:ascii="Arial" w:hAnsi="Arial" w:cs="Arial"/>
          <w:bCs/>
          <w:sz w:val="20"/>
          <w:szCs w:val="20"/>
        </w:rPr>
        <w:t xml:space="preserve"> </w:t>
      </w:r>
      <w:r w:rsidR="00C3312D" w:rsidRPr="00751FA7">
        <w:rPr>
          <w:rFonts w:ascii="Arial" w:hAnsi="Arial" w:cs="Arial"/>
          <w:bCs/>
          <w:sz w:val="20"/>
          <w:szCs w:val="20"/>
        </w:rPr>
        <w:t>I</w:t>
      </w:r>
      <w:r w:rsidRPr="00751FA7">
        <w:rPr>
          <w:rFonts w:ascii="Arial" w:hAnsi="Arial" w:cs="Arial"/>
          <w:bCs/>
          <w:sz w:val="20"/>
          <w:szCs w:val="20"/>
        </w:rPr>
        <w:t>n</w:t>
      </w:r>
      <w:r w:rsidR="00C3312D" w:rsidRPr="00751FA7">
        <w:rPr>
          <w:rFonts w:ascii="Arial" w:hAnsi="Arial" w:cs="Arial"/>
          <w:bCs/>
          <w:sz w:val="20"/>
          <w:szCs w:val="20"/>
        </w:rPr>
        <w:t xml:space="preserve"> case of</w:t>
      </w:r>
      <w:r w:rsidRPr="00751FA7">
        <w:rPr>
          <w:rFonts w:ascii="Arial" w:hAnsi="Arial" w:cs="Arial"/>
          <w:bCs/>
          <w:sz w:val="20"/>
          <w:szCs w:val="20"/>
        </w:rPr>
        <w:t xml:space="preserve"> available K</w:t>
      </w:r>
      <w:r w:rsidRPr="00751FA7">
        <w:rPr>
          <w:rFonts w:ascii="Arial" w:hAnsi="Arial" w:cs="Arial"/>
          <w:bCs/>
          <w:sz w:val="20"/>
          <w:szCs w:val="20"/>
          <w:vertAlign w:val="subscript"/>
        </w:rPr>
        <w:t>2</w:t>
      </w:r>
      <w:r w:rsidRPr="00751FA7">
        <w:rPr>
          <w:rFonts w:ascii="Arial" w:hAnsi="Arial" w:cs="Arial"/>
          <w:bCs/>
          <w:sz w:val="20"/>
          <w:szCs w:val="20"/>
        </w:rPr>
        <w:t>O (kg ha</w:t>
      </w:r>
      <w:r w:rsidRPr="00751FA7">
        <w:rPr>
          <w:rFonts w:ascii="Arial" w:hAnsi="Arial" w:cs="Arial"/>
          <w:bCs/>
          <w:sz w:val="20"/>
          <w:szCs w:val="20"/>
          <w:vertAlign w:val="superscript"/>
        </w:rPr>
        <w:t>-1</w:t>
      </w:r>
      <w:r w:rsidRPr="00751FA7">
        <w:rPr>
          <w:rFonts w:ascii="Arial" w:hAnsi="Arial" w:cs="Arial"/>
          <w:bCs/>
          <w:sz w:val="20"/>
          <w:szCs w:val="20"/>
        </w:rPr>
        <w:t xml:space="preserve">) </w:t>
      </w:r>
      <w:r w:rsidR="00C3312D" w:rsidRPr="00751FA7">
        <w:rPr>
          <w:rFonts w:ascii="Arial" w:hAnsi="Arial" w:cs="Arial"/>
          <w:bCs/>
          <w:sz w:val="20"/>
          <w:szCs w:val="20"/>
        </w:rPr>
        <w:t>there was 0.56, 1.1 and 0.8 per cent increase</w:t>
      </w:r>
      <w:r w:rsidRPr="00751FA7">
        <w:rPr>
          <w:rFonts w:ascii="Arial" w:hAnsi="Arial" w:cs="Arial"/>
          <w:bCs/>
          <w:sz w:val="20"/>
          <w:szCs w:val="20"/>
        </w:rPr>
        <w:t xml:space="preserve"> and -</w:t>
      </w:r>
      <w:r w:rsidR="00C3312D" w:rsidRPr="00751FA7">
        <w:rPr>
          <w:rFonts w:ascii="Arial" w:hAnsi="Arial" w:cs="Arial"/>
          <w:bCs/>
          <w:sz w:val="20"/>
          <w:szCs w:val="20"/>
        </w:rPr>
        <w:t>2</w:t>
      </w:r>
      <w:r w:rsidRPr="00751FA7">
        <w:rPr>
          <w:rFonts w:ascii="Arial" w:hAnsi="Arial" w:cs="Arial"/>
          <w:bCs/>
          <w:sz w:val="20"/>
          <w:szCs w:val="20"/>
        </w:rPr>
        <w:t>.2 per cent</w:t>
      </w:r>
      <w:r w:rsidR="004F7378" w:rsidRPr="00751FA7">
        <w:rPr>
          <w:rFonts w:ascii="Arial" w:hAnsi="Arial" w:cs="Arial"/>
          <w:bCs/>
          <w:sz w:val="20"/>
          <w:szCs w:val="20"/>
        </w:rPr>
        <w:t xml:space="preserve"> decrease</w:t>
      </w:r>
      <w:r w:rsidRPr="00751FA7">
        <w:rPr>
          <w:rFonts w:ascii="Arial" w:hAnsi="Arial" w:cs="Arial"/>
          <w:bCs/>
          <w:sz w:val="20"/>
          <w:szCs w:val="20"/>
        </w:rPr>
        <w:t xml:space="preserve"> over initial in T</w:t>
      </w:r>
      <w:r w:rsidRPr="00751FA7">
        <w:rPr>
          <w:rFonts w:ascii="Arial" w:hAnsi="Arial" w:cs="Arial"/>
          <w:bCs/>
          <w:sz w:val="20"/>
          <w:szCs w:val="20"/>
          <w:vertAlign w:val="subscript"/>
        </w:rPr>
        <w:t>1</w:t>
      </w:r>
      <w:r w:rsidRPr="00751FA7">
        <w:rPr>
          <w:rFonts w:ascii="Arial" w:hAnsi="Arial" w:cs="Arial"/>
          <w:bCs/>
          <w:sz w:val="20"/>
          <w:szCs w:val="20"/>
        </w:rPr>
        <w:t>, T</w:t>
      </w:r>
      <w:r w:rsidRPr="00751FA7">
        <w:rPr>
          <w:rFonts w:ascii="Arial" w:hAnsi="Arial" w:cs="Arial"/>
          <w:bCs/>
          <w:sz w:val="20"/>
          <w:szCs w:val="20"/>
          <w:vertAlign w:val="subscript"/>
        </w:rPr>
        <w:t>2</w:t>
      </w:r>
      <w:r w:rsidRPr="00751FA7">
        <w:rPr>
          <w:rFonts w:ascii="Arial" w:hAnsi="Arial" w:cs="Arial"/>
          <w:bCs/>
          <w:sz w:val="20"/>
          <w:szCs w:val="20"/>
        </w:rPr>
        <w:t>, T</w:t>
      </w:r>
      <w:r w:rsidRPr="00751FA7">
        <w:rPr>
          <w:rFonts w:ascii="Arial" w:hAnsi="Arial" w:cs="Arial"/>
          <w:bCs/>
          <w:sz w:val="20"/>
          <w:szCs w:val="20"/>
          <w:vertAlign w:val="subscript"/>
        </w:rPr>
        <w:t>3</w:t>
      </w:r>
      <w:r w:rsidRPr="00751FA7">
        <w:rPr>
          <w:rFonts w:ascii="Arial" w:hAnsi="Arial" w:cs="Arial"/>
          <w:bCs/>
          <w:sz w:val="20"/>
          <w:szCs w:val="20"/>
        </w:rPr>
        <w:t xml:space="preserve"> and T</w:t>
      </w:r>
      <w:r w:rsidRPr="00751FA7">
        <w:rPr>
          <w:rFonts w:ascii="Arial" w:hAnsi="Arial" w:cs="Arial"/>
          <w:bCs/>
          <w:sz w:val="20"/>
          <w:szCs w:val="20"/>
          <w:vertAlign w:val="subscript"/>
        </w:rPr>
        <w:t>4</w:t>
      </w:r>
      <w:r w:rsidRPr="00751FA7">
        <w:rPr>
          <w:rFonts w:ascii="Arial" w:hAnsi="Arial" w:cs="Arial"/>
          <w:bCs/>
          <w:sz w:val="20"/>
          <w:szCs w:val="20"/>
        </w:rPr>
        <w:t xml:space="preserve"> respectively (Fig 1e). </w:t>
      </w:r>
    </w:p>
    <w:p w14:paraId="4573DD1D" w14:textId="77777777" w:rsidR="00B440C5" w:rsidRPr="00751FA7" w:rsidRDefault="00850951" w:rsidP="00C7474F">
      <w:pPr>
        <w:spacing w:after="0" w:line="360" w:lineRule="auto"/>
        <w:jc w:val="both"/>
        <w:rPr>
          <w:rFonts w:ascii="Arial" w:hAnsi="Arial" w:cs="Arial"/>
          <w:bCs/>
          <w:sz w:val="20"/>
          <w:szCs w:val="20"/>
        </w:rPr>
      </w:pPr>
      <w:r w:rsidRPr="00751FA7">
        <w:rPr>
          <w:rFonts w:ascii="Arial" w:hAnsi="Arial" w:cs="Arial"/>
          <w:bCs/>
          <w:color w:val="EE0000"/>
          <w:sz w:val="20"/>
          <w:szCs w:val="20"/>
        </w:rPr>
        <w:tab/>
      </w:r>
      <w:r w:rsidRPr="00751FA7">
        <w:rPr>
          <w:rFonts w:ascii="Arial" w:hAnsi="Arial" w:cs="Arial"/>
          <w:bCs/>
          <w:sz w:val="20"/>
          <w:szCs w:val="20"/>
        </w:rPr>
        <w:t xml:space="preserve">Kumar and Patil (2023) recorded significantly higher soil available phosphorus and uptake by </w:t>
      </w:r>
      <w:proofErr w:type="spellStart"/>
      <w:r w:rsidRPr="00751FA7">
        <w:rPr>
          <w:rFonts w:ascii="Arial" w:hAnsi="Arial" w:cs="Arial"/>
          <w:bCs/>
          <w:sz w:val="20"/>
          <w:szCs w:val="20"/>
        </w:rPr>
        <w:t>blackgram</w:t>
      </w:r>
      <w:proofErr w:type="spellEnd"/>
      <w:r w:rsidRPr="00751FA7">
        <w:rPr>
          <w:rFonts w:ascii="Arial" w:hAnsi="Arial" w:cs="Arial"/>
          <w:bCs/>
          <w:sz w:val="20"/>
          <w:szCs w:val="20"/>
        </w:rPr>
        <w:t xml:space="preserve"> through seed treatment with the application of vermicompost + </w:t>
      </w:r>
      <w:proofErr w:type="spellStart"/>
      <w:r w:rsidRPr="00751FA7">
        <w:rPr>
          <w:rFonts w:ascii="Arial" w:hAnsi="Arial" w:cs="Arial"/>
          <w:bCs/>
          <w:sz w:val="20"/>
          <w:szCs w:val="20"/>
        </w:rPr>
        <w:t>ghanajeevamrutha</w:t>
      </w:r>
      <w:proofErr w:type="spellEnd"/>
      <w:r w:rsidRPr="00751FA7">
        <w:rPr>
          <w:rFonts w:ascii="Arial" w:hAnsi="Arial" w:cs="Arial"/>
          <w:bCs/>
          <w:sz w:val="20"/>
          <w:szCs w:val="20"/>
        </w:rPr>
        <w:t xml:space="preserve"> @ 100% RDP + </w:t>
      </w:r>
      <w:r w:rsidRPr="00751FA7">
        <w:rPr>
          <w:rFonts w:ascii="Arial" w:hAnsi="Arial" w:cs="Arial"/>
          <w:bCs/>
          <w:i/>
          <w:iCs/>
          <w:sz w:val="20"/>
          <w:szCs w:val="20"/>
        </w:rPr>
        <w:t>Rhizobium</w:t>
      </w:r>
      <w:r w:rsidRPr="00751FA7">
        <w:rPr>
          <w:rFonts w:ascii="Arial" w:hAnsi="Arial" w:cs="Arial"/>
          <w:bCs/>
          <w:sz w:val="20"/>
          <w:szCs w:val="20"/>
        </w:rPr>
        <w:t xml:space="preserve"> + PSB</w:t>
      </w:r>
      <w:r w:rsidR="00B440C5" w:rsidRPr="00751FA7">
        <w:rPr>
          <w:rFonts w:ascii="Arial" w:hAnsi="Arial" w:cs="Arial"/>
          <w:bCs/>
          <w:sz w:val="20"/>
          <w:szCs w:val="20"/>
        </w:rPr>
        <w:t xml:space="preserve">. Similar result was reported by </w:t>
      </w:r>
      <w:proofErr w:type="spellStart"/>
      <w:r w:rsidR="00B440C5" w:rsidRPr="00751FA7">
        <w:rPr>
          <w:rFonts w:ascii="Arial" w:hAnsi="Arial" w:cs="Arial"/>
          <w:bCs/>
          <w:sz w:val="20"/>
          <w:szCs w:val="20"/>
        </w:rPr>
        <w:t>Sasmal</w:t>
      </w:r>
      <w:proofErr w:type="spellEnd"/>
      <w:r w:rsidR="00B440C5" w:rsidRPr="00751FA7">
        <w:rPr>
          <w:rFonts w:ascii="Arial" w:hAnsi="Arial" w:cs="Arial"/>
          <w:bCs/>
          <w:sz w:val="20"/>
          <w:szCs w:val="20"/>
        </w:rPr>
        <w:t xml:space="preserve"> </w:t>
      </w:r>
      <w:r w:rsidR="00B440C5" w:rsidRPr="00751FA7">
        <w:rPr>
          <w:rFonts w:ascii="Arial" w:hAnsi="Arial" w:cs="Arial"/>
          <w:bCs/>
          <w:i/>
          <w:iCs/>
          <w:sz w:val="20"/>
          <w:szCs w:val="20"/>
        </w:rPr>
        <w:t>et.al</w:t>
      </w:r>
      <w:r w:rsidR="00B440C5" w:rsidRPr="00751FA7">
        <w:rPr>
          <w:rFonts w:ascii="Arial" w:hAnsi="Arial" w:cs="Arial"/>
          <w:bCs/>
          <w:sz w:val="20"/>
          <w:szCs w:val="20"/>
        </w:rPr>
        <w:t xml:space="preserve">. (2024) in </w:t>
      </w:r>
      <w:proofErr w:type="spellStart"/>
      <w:r w:rsidR="00B440C5" w:rsidRPr="00751FA7">
        <w:rPr>
          <w:rFonts w:ascii="Arial" w:hAnsi="Arial" w:cs="Arial"/>
          <w:bCs/>
          <w:sz w:val="20"/>
          <w:szCs w:val="20"/>
        </w:rPr>
        <w:t>greengram</w:t>
      </w:r>
      <w:proofErr w:type="spellEnd"/>
      <w:r w:rsidR="00B440C5" w:rsidRPr="00751FA7">
        <w:rPr>
          <w:rFonts w:ascii="Arial" w:hAnsi="Arial" w:cs="Arial"/>
          <w:bCs/>
          <w:sz w:val="20"/>
          <w:szCs w:val="20"/>
        </w:rPr>
        <w:t xml:space="preserve"> where integrated application of 50% RDF + FYM @ 2 t/ha + Rhizobium inoculation @ 200 g/10 kg of seed recorded significantly higher N, P &amp; K content of seed over the treatments containing 100% RDF. </w:t>
      </w:r>
    </w:p>
    <w:p w14:paraId="2117AA2F" w14:textId="59CF01C5" w:rsidR="00C7474F" w:rsidRPr="008F52B2" w:rsidRDefault="00C7474F" w:rsidP="008F52B2">
      <w:pPr>
        <w:pStyle w:val="ListParagraph"/>
        <w:numPr>
          <w:ilvl w:val="7"/>
          <w:numId w:val="5"/>
        </w:numPr>
        <w:spacing w:after="0" w:line="360" w:lineRule="auto"/>
        <w:jc w:val="both"/>
        <w:rPr>
          <w:rFonts w:ascii="Arial" w:hAnsi="Arial" w:cs="Arial"/>
          <w:b/>
          <w:bCs/>
          <w:sz w:val="20"/>
          <w:szCs w:val="20"/>
        </w:rPr>
      </w:pPr>
      <w:r w:rsidRPr="008F52B2">
        <w:rPr>
          <w:rFonts w:ascii="Arial" w:hAnsi="Arial" w:cs="Arial"/>
          <w:b/>
          <w:bCs/>
          <w:sz w:val="20"/>
          <w:szCs w:val="20"/>
        </w:rPr>
        <w:t>Soil microbial population</w:t>
      </w:r>
    </w:p>
    <w:p w14:paraId="23E89682" w14:textId="667C96E1" w:rsidR="00C7474F" w:rsidRPr="00751FA7" w:rsidRDefault="00C7474F" w:rsidP="00C7474F">
      <w:pPr>
        <w:spacing w:after="0" w:line="360" w:lineRule="auto"/>
        <w:jc w:val="both"/>
        <w:rPr>
          <w:rFonts w:ascii="Arial" w:hAnsi="Arial" w:cs="Arial"/>
          <w:bCs/>
          <w:sz w:val="20"/>
          <w:szCs w:val="20"/>
        </w:rPr>
      </w:pPr>
      <w:r w:rsidRPr="00751FA7">
        <w:rPr>
          <w:rFonts w:ascii="Arial" w:hAnsi="Arial" w:cs="Arial"/>
          <w:b/>
          <w:bCs/>
          <w:sz w:val="20"/>
          <w:szCs w:val="20"/>
        </w:rPr>
        <w:tab/>
      </w:r>
      <w:r w:rsidRPr="00751FA7">
        <w:rPr>
          <w:rFonts w:ascii="Arial" w:hAnsi="Arial" w:cs="Arial"/>
          <w:bCs/>
          <w:sz w:val="20"/>
          <w:szCs w:val="20"/>
        </w:rPr>
        <w:t>Soil microbial enumeration was done in 201</w:t>
      </w:r>
      <w:r w:rsidR="00536045" w:rsidRPr="00751FA7">
        <w:rPr>
          <w:rFonts w:ascii="Arial" w:hAnsi="Arial" w:cs="Arial"/>
          <w:bCs/>
          <w:sz w:val="20"/>
          <w:szCs w:val="20"/>
        </w:rPr>
        <w:t>7</w:t>
      </w:r>
      <w:r w:rsidRPr="00751FA7">
        <w:rPr>
          <w:rFonts w:ascii="Arial" w:hAnsi="Arial" w:cs="Arial"/>
          <w:bCs/>
          <w:sz w:val="20"/>
          <w:szCs w:val="20"/>
        </w:rPr>
        <w:t xml:space="preserve"> before seed sowing (initial) and final year of experimentation (2022) after harvest of the crop. There was gradual increase in microbial population over the year with the application of FYM and vermicompost. Over last </w:t>
      </w:r>
      <w:r w:rsidR="00536045" w:rsidRPr="00751FA7">
        <w:rPr>
          <w:rFonts w:ascii="Arial" w:hAnsi="Arial" w:cs="Arial"/>
          <w:bCs/>
          <w:sz w:val="20"/>
          <w:szCs w:val="20"/>
        </w:rPr>
        <w:t>six</w:t>
      </w:r>
      <w:r w:rsidRPr="00751FA7">
        <w:rPr>
          <w:rFonts w:ascii="Arial" w:hAnsi="Arial" w:cs="Arial"/>
          <w:bCs/>
          <w:sz w:val="20"/>
          <w:szCs w:val="20"/>
        </w:rPr>
        <w:t xml:space="preserve"> years, the per cent increase</w:t>
      </w:r>
      <w:r w:rsidR="00536045" w:rsidRPr="00751FA7">
        <w:rPr>
          <w:rFonts w:ascii="Arial" w:hAnsi="Arial" w:cs="Arial"/>
          <w:bCs/>
          <w:sz w:val="20"/>
          <w:szCs w:val="20"/>
        </w:rPr>
        <w:t xml:space="preserve"> </w:t>
      </w:r>
      <w:r w:rsidRPr="00751FA7">
        <w:rPr>
          <w:rFonts w:ascii="Arial" w:hAnsi="Arial" w:cs="Arial"/>
          <w:bCs/>
          <w:sz w:val="20"/>
          <w:szCs w:val="20"/>
        </w:rPr>
        <w:t>fungal (</w:t>
      </w:r>
      <w:r w:rsidR="00536045" w:rsidRPr="00751FA7">
        <w:rPr>
          <w:rFonts w:ascii="Arial" w:hAnsi="Arial" w:cs="Arial"/>
          <w:bCs/>
          <w:sz w:val="20"/>
          <w:szCs w:val="20"/>
        </w:rPr>
        <w:t>38.24, 42.11, 25.93 and 17.39</w:t>
      </w:r>
      <w:r w:rsidRPr="00751FA7">
        <w:rPr>
          <w:rFonts w:ascii="Arial" w:hAnsi="Arial" w:cs="Arial"/>
          <w:bCs/>
          <w:sz w:val="20"/>
          <w:szCs w:val="20"/>
        </w:rPr>
        <w:t xml:space="preserve"> %) (Fig 2a), bacterial (</w:t>
      </w:r>
      <w:r w:rsidR="00536045" w:rsidRPr="00751FA7">
        <w:rPr>
          <w:rFonts w:ascii="Arial" w:hAnsi="Arial" w:cs="Arial"/>
          <w:bCs/>
          <w:sz w:val="20"/>
          <w:szCs w:val="20"/>
        </w:rPr>
        <w:t xml:space="preserve">45.28, 49.09, 3.57 and 10.37 </w:t>
      </w:r>
      <w:r w:rsidRPr="00751FA7">
        <w:rPr>
          <w:rFonts w:ascii="Arial" w:hAnsi="Arial" w:cs="Arial"/>
          <w:bCs/>
          <w:sz w:val="20"/>
          <w:szCs w:val="20"/>
        </w:rPr>
        <w:t>%) (Fig 2b) and actinomycetes population (</w:t>
      </w:r>
      <w:r w:rsidR="00536045" w:rsidRPr="00751FA7">
        <w:rPr>
          <w:rFonts w:ascii="Arial" w:hAnsi="Arial" w:cs="Arial"/>
          <w:bCs/>
          <w:sz w:val="20"/>
          <w:szCs w:val="20"/>
        </w:rPr>
        <w:t>29.41, 42.10, 7.69 and 8.33</w:t>
      </w:r>
      <w:r w:rsidRPr="00751FA7">
        <w:rPr>
          <w:rFonts w:ascii="Arial" w:hAnsi="Arial" w:cs="Arial"/>
          <w:bCs/>
          <w:sz w:val="20"/>
          <w:szCs w:val="20"/>
        </w:rPr>
        <w:t xml:space="preserve"> %) (Fig 2c) was estimated in T</w:t>
      </w:r>
      <w:r w:rsidRPr="00751FA7">
        <w:rPr>
          <w:rFonts w:ascii="Arial" w:hAnsi="Arial" w:cs="Arial"/>
          <w:bCs/>
          <w:sz w:val="20"/>
          <w:szCs w:val="20"/>
          <w:vertAlign w:val="subscript"/>
        </w:rPr>
        <w:t>1</w:t>
      </w:r>
      <w:r w:rsidRPr="00751FA7">
        <w:rPr>
          <w:rFonts w:ascii="Arial" w:hAnsi="Arial" w:cs="Arial"/>
          <w:bCs/>
          <w:sz w:val="20"/>
          <w:szCs w:val="20"/>
        </w:rPr>
        <w:t>, T</w:t>
      </w:r>
      <w:r w:rsidRPr="00751FA7">
        <w:rPr>
          <w:rFonts w:ascii="Arial" w:hAnsi="Arial" w:cs="Arial"/>
          <w:bCs/>
          <w:sz w:val="20"/>
          <w:szCs w:val="20"/>
          <w:vertAlign w:val="subscript"/>
        </w:rPr>
        <w:t>2</w:t>
      </w:r>
      <w:r w:rsidRPr="00751FA7">
        <w:rPr>
          <w:rFonts w:ascii="Arial" w:hAnsi="Arial" w:cs="Arial"/>
          <w:bCs/>
          <w:sz w:val="20"/>
          <w:szCs w:val="20"/>
        </w:rPr>
        <w:t>, T</w:t>
      </w:r>
      <w:r w:rsidRPr="00751FA7">
        <w:rPr>
          <w:rFonts w:ascii="Arial" w:hAnsi="Arial" w:cs="Arial"/>
          <w:bCs/>
          <w:sz w:val="20"/>
          <w:szCs w:val="20"/>
          <w:vertAlign w:val="subscript"/>
        </w:rPr>
        <w:t>3</w:t>
      </w:r>
      <w:r w:rsidRPr="00751FA7">
        <w:rPr>
          <w:rFonts w:ascii="Arial" w:hAnsi="Arial" w:cs="Arial"/>
          <w:bCs/>
          <w:sz w:val="20"/>
          <w:szCs w:val="20"/>
        </w:rPr>
        <w:t xml:space="preserve"> and T</w:t>
      </w:r>
      <w:r w:rsidRPr="00751FA7">
        <w:rPr>
          <w:rFonts w:ascii="Arial" w:hAnsi="Arial" w:cs="Arial"/>
          <w:bCs/>
          <w:sz w:val="20"/>
          <w:szCs w:val="20"/>
          <w:vertAlign w:val="subscript"/>
        </w:rPr>
        <w:t>4</w:t>
      </w:r>
      <w:r w:rsidRPr="00751FA7">
        <w:rPr>
          <w:rFonts w:ascii="Arial" w:hAnsi="Arial" w:cs="Arial"/>
          <w:bCs/>
          <w:sz w:val="20"/>
          <w:szCs w:val="20"/>
        </w:rPr>
        <w:t xml:space="preserve"> respectively. Various studies have recorded higher microbial population in vermicompost compared to untreated soil (Kalita </w:t>
      </w:r>
      <w:r w:rsidRPr="00751FA7">
        <w:rPr>
          <w:rFonts w:ascii="Arial" w:hAnsi="Arial" w:cs="Arial"/>
          <w:bCs/>
          <w:i/>
          <w:sz w:val="20"/>
          <w:szCs w:val="20"/>
        </w:rPr>
        <w:t>et.al</w:t>
      </w:r>
      <w:r w:rsidRPr="00751FA7">
        <w:rPr>
          <w:rFonts w:ascii="Arial" w:hAnsi="Arial" w:cs="Arial"/>
          <w:bCs/>
          <w:sz w:val="20"/>
          <w:szCs w:val="20"/>
        </w:rPr>
        <w:t xml:space="preserve">., 2016, </w:t>
      </w:r>
      <w:r w:rsidR="009201D2" w:rsidRPr="00751FA7">
        <w:rPr>
          <w:rFonts w:ascii="Arial" w:hAnsi="Arial" w:cs="Arial"/>
          <w:bCs/>
          <w:sz w:val="20"/>
          <w:szCs w:val="20"/>
        </w:rPr>
        <w:t xml:space="preserve">Joshi </w:t>
      </w:r>
      <w:r w:rsidR="009201D2" w:rsidRPr="00751FA7">
        <w:rPr>
          <w:rFonts w:ascii="Arial" w:hAnsi="Arial" w:cs="Arial"/>
          <w:bCs/>
          <w:i/>
          <w:iCs/>
          <w:sz w:val="20"/>
          <w:szCs w:val="20"/>
        </w:rPr>
        <w:t>et.al</w:t>
      </w:r>
      <w:r w:rsidR="009201D2" w:rsidRPr="00751FA7">
        <w:rPr>
          <w:rFonts w:ascii="Arial" w:hAnsi="Arial" w:cs="Arial"/>
          <w:bCs/>
          <w:sz w:val="20"/>
          <w:szCs w:val="20"/>
        </w:rPr>
        <w:t xml:space="preserve">., 2015 and </w:t>
      </w:r>
      <w:r w:rsidRPr="00751FA7">
        <w:rPr>
          <w:rFonts w:ascii="Arial" w:hAnsi="Arial" w:cs="Arial"/>
          <w:bCs/>
          <w:sz w:val="20"/>
          <w:szCs w:val="20"/>
        </w:rPr>
        <w:t xml:space="preserve">Srilakshmi </w:t>
      </w:r>
      <w:r w:rsidRPr="00751FA7">
        <w:rPr>
          <w:rFonts w:ascii="Arial" w:hAnsi="Arial" w:cs="Arial"/>
          <w:bCs/>
          <w:i/>
          <w:iCs/>
          <w:sz w:val="20"/>
          <w:szCs w:val="20"/>
        </w:rPr>
        <w:t>et al</w:t>
      </w:r>
      <w:r w:rsidRPr="00751FA7">
        <w:rPr>
          <w:rFonts w:ascii="Arial" w:hAnsi="Arial" w:cs="Arial"/>
          <w:bCs/>
          <w:sz w:val="20"/>
          <w:szCs w:val="20"/>
        </w:rPr>
        <w:t xml:space="preserve">., 2011). </w:t>
      </w:r>
    </w:p>
    <w:p w14:paraId="2CE2AD01" w14:textId="77777777" w:rsidR="00C7474F" w:rsidRPr="00751FA7" w:rsidRDefault="00C7474F" w:rsidP="008F52B2">
      <w:pPr>
        <w:spacing w:after="0" w:line="360" w:lineRule="auto"/>
        <w:jc w:val="both"/>
        <w:rPr>
          <w:rFonts w:ascii="Arial" w:hAnsi="Arial" w:cs="Arial"/>
          <w:bCs/>
          <w:sz w:val="20"/>
          <w:szCs w:val="20"/>
        </w:rPr>
      </w:pPr>
      <w:r w:rsidRPr="00751FA7">
        <w:rPr>
          <w:rFonts w:ascii="Arial" w:hAnsi="Arial" w:cs="Arial"/>
          <w:bCs/>
          <w:sz w:val="20"/>
          <w:szCs w:val="20"/>
        </w:rPr>
        <w:t xml:space="preserve">             Soil biological process management plays a key role in sustainable development. There is a direct positive correlation of the organic compound with the microbial population (Mandal, 2013).</w:t>
      </w:r>
      <w:r w:rsidRPr="00751FA7">
        <w:rPr>
          <w:rFonts w:ascii="Arial" w:hAnsi="Arial" w:cs="Arial"/>
          <w:sz w:val="20"/>
          <w:szCs w:val="20"/>
        </w:rPr>
        <w:t xml:space="preserve"> </w:t>
      </w:r>
      <w:r w:rsidRPr="00751FA7">
        <w:rPr>
          <w:rFonts w:ascii="Arial" w:hAnsi="Arial" w:cs="Arial"/>
          <w:bCs/>
          <w:sz w:val="20"/>
          <w:szCs w:val="20"/>
        </w:rPr>
        <w:t>Microbial populations, dehydrogenase activities and biomass carbon are reported to be significantly higher in organic cultivation, thereby enhancing the soil fertility and productivity (</w:t>
      </w:r>
      <w:proofErr w:type="spellStart"/>
      <w:r w:rsidRPr="00751FA7">
        <w:rPr>
          <w:rFonts w:ascii="Arial" w:hAnsi="Arial" w:cs="Arial"/>
          <w:bCs/>
          <w:sz w:val="20"/>
          <w:szCs w:val="20"/>
        </w:rPr>
        <w:t>Mastiholi</w:t>
      </w:r>
      <w:proofErr w:type="spellEnd"/>
      <w:r w:rsidRPr="00751FA7">
        <w:rPr>
          <w:rFonts w:ascii="Arial" w:hAnsi="Arial" w:cs="Arial"/>
          <w:bCs/>
          <w:sz w:val="20"/>
          <w:szCs w:val="20"/>
        </w:rPr>
        <w:t xml:space="preserve"> </w:t>
      </w:r>
      <w:r w:rsidRPr="00751FA7">
        <w:rPr>
          <w:rFonts w:ascii="Arial" w:hAnsi="Arial" w:cs="Arial"/>
          <w:bCs/>
          <w:i/>
          <w:iCs/>
          <w:sz w:val="20"/>
          <w:szCs w:val="20"/>
        </w:rPr>
        <w:t>et al</w:t>
      </w:r>
      <w:r w:rsidRPr="00751FA7">
        <w:rPr>
          <w:rFonts w:ascii="Arial" w:hAnsi="Arial" w:cs="Arial"/>
          <w:bCs/>
          <w:sz w:val="20"/>
          <w:szCs w:val="20"/>
        </w:rPr>
        <w:t xml:space="preserve">., 2024). </w:t>
      </w:r>
    </w:p>
    <w:p w14:paraId="2BC573DB" w14:textId="7D7BC0DC" w:rsidR="00F018A9" w:rsidRPr="00F018A9" w:rsidRDefault="00F018A9" w:rsidP="00F018A9">
      <w:pPr>
        <w:pStyle w:val="ListParagraph"/>
        <w:numPr>
          <w:ilvl w:val="0"/>
          <w:numId w:val="5"/>
        </w:numPr>
        <w:spacing w:after="0" w:line="360" w:lineRule="auto"/>
        <w:jc w:val="both"/>
        <w:rPr>
          <w:rFonts w:ascii="Arial" w:hAnsi="Arial" w:cs="Arial"/>
          <w:b/>
          <w:bCs/>
        </w:rPr>
      </w:pPr>
      <w:r w:rsidRPr="00F018A9">
        <w:rPr>
          <w:rFonts w:ascii="Arial" w:hAnsi="Arial" w:cs="Arial"/>
          <w:b/>
          <w:bCs/>
        </w:rPr>
        <w:t>Conclusion</w:t>
      </w:r>
    </w:p>
    <w:p w14:paraId="50FA533A" w14:textId="70DC1951" w:rsidR="00F018A9" w:rsidRPr="00F018A9" w:rsidRDefault="00F018A9" w:rsidP="00F018A9">
      <w:pPr>
        <w:spacing w:after="0" w:line="360" w:lineRule="auto"/>
        <w:jc w:val="both"/>
        <w:rPr>
          <w:rFonts w:ascii="Arial" w:hAnsi="Arial" w:cs="Arial"/>
          <w:bCs/>
          <w:sz w:val="20"/>
          <w:szCs w:val="20"/>
        </w:rPr>
      </w:pPr>
      <w:r w:rsidRPr="00F018A9">
        <w:rPr>
          <w:rFonts w:ascii="Arial" w:hAnsi="Arial" w:cs="Arial"/>
          <w:sz w:val="20"/>
          <w:szCs w:val="20"/>
        </w:rPr>
        <w:t xml:space="preserve">The effect of different organic treatments was found to be quite promising in all the experimental trials. The positive performance of the validated organic package was clearly evident in the study. </w:t>
      </w:r>
      <w:r w:rsidRPr="00F018A9">
        <w:rPr>
          <w:rFonts w:ascii="Arial" w:hAnsi="Arial" w:cs="Arial"/>
          <w:bCs/>
          <w:sz w:val="20"/>
          <w:szCs w:val="20"/>
        </w:rPr>
        <w:t xml:space="preserve">Although </w:t>
      </w:r>
      <w:r w:rsidRPr="00F018A9">
        <w:rPr>
          <w:rFonts w:ascii="Arial" w:hAnsi="Arial" w:cs="Arial"/>
          <w:bCs/>
          <w:sz w:val="20"/>
          <w:szCs w:val="20"/>
        </w:rPr>
        <w:lastRenderedPageBreak/>
        <w:t>organic agriculture is environment-friendly, climate resilient and it provides pesticide free food, there is lower yield compared to conventional agriculture in short term. However, lower pest and disease pressure in organic farming would enhance ecosystem productivity and sustainability in long term. It is therefore, necessary to promote organic agriculture with a bold spirit and develop systematic marketing facility; effective weed, insect-pest &amp; disease management.</w:t>
      </w:r>
    </w:p>
    <w:p w14:paraId="226C0556" w14:textId="4A4F0B40" w:rsidR="00904997" w:rsidRDefault="00904997" w:rsidP="00C7474F">
      <w:pPr>
        <w:spacing w:after="0" w:line="360" w:lineRule="auto"/>
        <w:jc w:val="both"/>
        <w:rPr>
          <w:rFonts w:ascii="Arial" w:hAnsi="Arial" w:cs="Arial"/>
          <w:bCs/>
          <w:sz w:val="20"/>
          <w:szCs w:val="20"/>
        </w:rPr>
      </w:pPr>
    </w:p>
    <w:p w14:paraId="556F76C2" w14:textId="77777777" w:rsidR="00ED72A1" w:rsidRPr="00751FA7" w:rsidRDefault="00ED72A1" w:rsidP="00C7474F">
      <w:pPr>
        <w:spacing w:after="0" w:line="360" w:lineRule="auto"/>
        <w:jc w:val="both"/>
        <w:rPr>
          <w:rFonts w:ascii="Arial" w:hAnsi="Arial" w:cs="Arial"/>
          <w:bCs/>
          <w:sz w:val="20"/>
          <w:szCs w:val="20"/>
        </w:rPr>
      </w:pPr>
    </w:p>
    <w:p w14:paraId="315FCE7D" w14:textId="77777777" w:rsidR="00904997" w:rsidRPr="00751FA7" w:rsidRDefault="00904997" w:rsidP="00904997">
      <w:pPr>
        <w:rPr>
          <w:rFonts w:ascii="Arial" w:hAnsi="Arial" w:cs="Arial"/>
          <w:b/>
          <w:bCs/>
          <w:caps/>
        </w:rPr>
      </w:pPr>
      <w:r w:rsidRPr="00751FA7">
        <w:rPr>
          <w:rFonts w:ascii="Arial" w:hAnsi="Arial" w:cs="Arial"/>
          <w:b/>
          <w:bCs/>
          <w:caps/>
        </w:rPr>
        <w:t>References</w:t>
      </w:r>
    </w:p>
    <w:p w14:paraId="43816F98" w14:textId="0D323943"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Allen, O.N. </w:t>
      </w:r>
      <w:r w:rsidR="00CF2738" w:rsidRPr="00751FA7">
        <w:rPr>
          <w:rFonts w:ascii="Arial" w:hAnsi="Arial" w:cs="Arial"/>
          <w:sz w:val="20"/>
          <w:szCs w:val="20"/>
        </w:rPr>
        <w:t xml:space="preserve">(1959). </w:t>
      </w:r>
      <w:r w:rsidRPr="00751FA7">
        <w:rPr>
          <w:rFonts w:ascii="Arial" w:hAnsi="Arial" w:cs="Arial"/>
          <w:sz w:val="20"/>
          <w:szCs w:val="20"/>
        </w:rPr>
        <w:t xml:space="preserve"> Experiments in soil bacteriology. 3rd ed. Burgess publishing Co., Minneapolis, USA. </w:t>
      </w:r>
    </w:p>
    <w:p w14:paraId="57A3006B" w14:textId="38BBA8DB"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Altieri, M. and Nicholls</w:t>
      </w:r>
      <w:r w:rsidR="00911988" w:rsidRPr="00751FA7">
        <w:rPr>
          <w:rFonts w:ascii="Arial" w:hAnsi="Arial" w:cs="Arial"/>
          <w:sz w:val="20"/>
          <w:szCs w:val="20"/>
        </w:rPr>
        <w:t>,</w:t>
      </w:r>
      <w:r w:rsidRPr="00751FA7">
        <w:rPr>
          <w:rFonts w:ascii="Arial" w:hAnsi="Arial" w:cs="Arial"/>
          <w:sz w:val="20"/>
          <w:szCs w:val="20"/>
        </w:rPr>
        <w:t xml:space="preserve"> </w:t>
      </w:r>
      <w:r w:rsidR="00911988" w:rsidRPr="00751FA7">
        <w:rPr>
          <w:rFonts w:ascii="Arial" w:hAnsi="Arial" w:cs="Arial"/>
          <w:sz w:val="20"/>
          <w:szCs w:val="20"/>
        </w:rPr>
        <w:t>C. (2005)</w:t>
      </w:r>
      <w:r w:rsidRPr="00751FA7">
        <w:rPr>
          <w:rFonts w:ascii="Arial" w:hAnsi="Arial" w:cs="Arial"/>
          <w:sz w:val="20"/>
          <w:szCs w:val="20"/>
        </w:rPr>
        <w:t xml:space="preserve"> Agroecology and the Search for a Truly Sustainable Agriculture.  UNEP Environ. Train. </w:t>
      </w:r>
      <w:proofErr w:type="spellStart"/>
      <w:r w:rsidRPr="00751FA7">
        <w:rPr>
          <w:rFonts w:ascii="Arial" w:hAnsi="Arial" w:cs="Arial"/>
          <w:sz w:val="20"/>
          <w:szCs w:val="20"/>
        </w:rPr>
        <w:t>Netw</w:t>
      </w:r>
      <w:proofErr w:type="spellEnd"/>
      <w:r w:rsidRPr="00751FA7">
        <w:rPr>
          <w:rFonts w:ascii="Arial" w:hAnsi="Arial" w:cs="Arial"/>
          <w:sz w:val="20"/>
          <w:szCs w:val="20"/>
        </w:rPr>
        <w:t xml:space="preserve">. Lat. Am. &amp; </w:t>
      </w:r>
      <w:proofErr w:type="spellStart"/>
      <w:r w:rsidRPr="00751FA7">
        <w:rPr>
          <w:rFonts w:ascii="Arial" w:hAnsi="Arial" w:cs="Arial"/>
          <w:sz w:val="20"/>
          <w:szCs w:val="20"/>
        </w:rPr>
        <w:t>Caribb</w:t>
      </w:r>
      <w:proofErr w:type="spellEnd"/>
      <w:r w:rsidRPr="00751FA7">
        <w:rPr>
          <w:rFonts w:ascii="Arial" w:hAnsi="Arial" w:cs="Arial"/>
          <w:sz w:val="20"/>
          <w:szCs w:val="20"/>
        </w:rPr>
        <w:t xml:space="preserve">., Mexico., 29. </w:t>
      </w:r>
    </w:p>
    <w:p w14:paraId="2353FFC9" w14:textId="31CD4443"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Alshehrei</w:t>
      </w:r>
      <w:proofErr w:type="spellEnd"/>
      <w:r w:rsidRPr="00751FA7">
        <w:rPr>
          <w:rFonts w:ascii="Arial" w:hAnsi="Arial" w:cs="Arial"/>
          <w:sz w:val="20"/>
          <w:szCs w:val="20"/>
        </w:rPr>
        <w:t xml:space="preserve">, F., </w:t>
      </w:r>
      <w:r w:rsidR="00B57CB0" w:rsidRPr="00751FA7">
        <w:rPr>
          <w:rFonts w:ascii="Arial" w:hAnsi="Arial" w:cs="Arial"/>
          <w:sz w:val="20"/>
          <w:szCs w:val="20"/>
        </w:rPr>
        <w:t>and</w:t>
      </w:r>
      <w:r w:rsidRPr="00751FA7">
        <w:rPr>
          <w:rFonts w:ascii="Arial" w:hAnsi="Arial" w:cs="Arial"/>
          <w:sz w:val="20"/>
          <w:szCs w:val="20"/>
        </w:rPr>
        <w:t xml:space="preserve"> Ameen</w:t>
      </w:r>
      <w:r w:rsidR="00B57CB0" w:rsidRPr="00751FA7">
        <w:rPr>
          <w:rFonts w:ascii="Arial" w:hAnsi="Arial" w:cs="Arial"/>
          <w:sz w:val="20"/>
          <w:szCs w:val="20"/>
        </w:rPr>
        <w:t xml:space="preserve">, F. </w:t>
      </w:r>
      <w:r w:rsidRPr="00751FA7">
        <w:rPr>
          <w:rFonts w:ascii="Arial" w:hAnsi="Arial" w:cs="Arial"/>
          <w:sz w:val="20"/>
          <w:szCs w:val="20"/>
        </w:rPr>
        <w:t xml:space="preserve"> </w:t>
      </w:r>
      <w:r w:rsidR="00B57CB0" w:rsidRPr="00751FA7">
        <w:rPr>
          <w:rFonts w:ascii="Arial" w:hAnsi="Arial" w:cs="Arial"/>
          <w:sz w:val="20"/>
          <w:szCs w:val="20"/>
        </w:rPr>
        <w:t xml:space="preserve">(2021). </w:t>
      </w:r>
      <w:r w:rsidRPr="00751FA7">
        <w:rPr>
          <w:rFonts w:ascii="Arial" w:hAnsi="Arial" w:cs="Arial"/>
          <w:sz w:val="20"/>
          <w:szCs w:val="20"/>
        </w:rPr>
        <w:t xml:space="preserve">Vermicomposting: A management tool to mitigate solid waste. </w:t>
      </w:r>
      <w:r w:rsidRPr="00751FA7">
        <w:rPr>
          <w:rFonts w:ascii="Arial" w:hAnsi="Arial" w:cs="Arial"/>
          <w:i/>
          <w:sz w:val="20"/>
          <w:szCs w:val="20"/>
        </w:rPr>
        <w:t>Saudi J. Biol. Sci</w:t>
      </w:r>
      <w:r w:rsidRPr="00751FA7">
        <w:rPr>
          <w:rFonts w:ascii="Arial" w:hAnsi="Arial" w:cs="Arial"/>
          <w:sz w:val="20"/>
          <w:szCs w:val="20"/>
        </w:rPr>
        <w:t xml:space="preserve">, </w:t>
      </w:r>
      <w:r w:rsidRPr="00751FA7">
        <w:rPr>
          <w:rFonts w:ascii="Arial" w:hAnsi="Arial" w:cs="Arial"/>
          <w:bCs/>
          <w:i/>
          <w:iCs/>
          <w:sz w:val="20"/>
          <w:szCs w:val="20"/>
        </w:rPr>
        <w:t>28</w:t>
      </w:r>
      <w:r w:rsidRPr="00751FA7">
        <w:rPr>
          <w:rFonts w:ascii="Arial" w:hAnsi="Arial" w:cs="Arial"/>
          <w:i/>
          <w:iCs/>
          <w:sz w:val="20"/>
          <w:szCs w:val="20"/>
        </w:rPr>
        <w:t>(6)</w:t>
      </w:r>
      <w:r w:rsidRPr="00751FA7">
        <w:rPr>
          <w:rFonts w:ascii="Arial" w:hAnsi="Arial" w:cs="Arial"/>
          <w:sz w:val="20"/>
          <w:szCs w:val="20"/>
        </w:rPr>
        <w:t>, 3284-3293</w:t>
      </w:r>
      <w:r w:rsidR="00F91ED6" w:rsidRPr="00751FA7">
        <w:rPr>
          <w:rFonts w:ascii="Arial" w:hAnsi="Arial" w:cs="Arial"/>
          <w:sz w:val="20"/>
          <w:szCs w:val="20"/>
        </w:rPr>
        <w:t>.</w:t>
      </w:r>
    </w:p>
    <w:p w14:paraId="520BE5FA" w14:textId="3CDBA1D5" w:rsidR="000D3056" w:rsidRPr="00751FA7" w:rsidRDefault="000D3056"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Avasthe</w:t>
      </w:r>
      <w:proofErr w:type="spellEnd"/>
      <w:r w:rsidRPr="00751FA7">
        <w:rPr>
          <w:rFonts w:ascii="Arial" w:hAnsi="Arial" w:cs="Arial"/>
          <w:sz w:val="20"/>
          <w:szCs w:val="20"/>
        </w:rPr>
        <w:t>, R.K., Singh</w:t>
      </w:r>
      <w:r w:rsidR="00F91ED6" w:rsidRPr="00751FA7">
        <w:rPr>
          <w:rFonts w:ascii="Arial" w:hAnsi="Arial" w:cs="Arial"/>
          <w:sz w:val="20"/>
          <w:szCs w:val="20"/>
        </w:rPr>
        <w:t>,</w:t>
      </w:r>
      <w:r w:rsidRPr="00751FA7">
        <w:rPr>
          <w:rFonts w:ascii="Arial" w:hAnsi="Arial" w:cs="Arial"/>
          <w:sz w:val="20"/>
          <w:szCs w:val="20"/>
        </w:rPr>
        <w:t xml:space="preserve"> </w:t>
      </w:r>
      <w:r w:rsidR="00F91ED6" w:rsidRPr="00751FA7">
        <w:rPr>
          <w:rFonts w:ascii="Arial" w:hAnsi="Arial" w:cs="Arial"/>
          <w:sz w:val="20"/>
          <w:szCs w:val="20"/>
        </w:rPr>
        <w:t xml:space="preserve">Raghavendra </w:t>
      </w:r>
      <w:r w:rsidRPr="00751FA7">
        <w:rPr>
          <w:rFonts w:ascii="Arial" w:hAnsi="Arial" w:cs="Arial"/>
          <w:sz w:val="20"/>
          <w:szCs w:val="20"/>
        </w:rPr>
        <w:t>and</w:t>
      </w:r>
      <w:r w:rsidR="00DB12DC" w:rsidRPr="00751FA7">
        <w:rPr>
          <w:rFonts w:ascii="Arial" w:hAnsi="Arial" w:cs="Arial"/>
          <w:sz w:val="20"/>
          <w:szCs w:val="20"/>
        </w:rPr>
        <w:t xml:space="preserve"> </w:t>
      </w:r>
      <w:r w:rsidRPr="00751FA7">
        <w:rPr>
          <w:rFonts w:ascii="Arial" w:hAnsi="Arial" w:cs="Arial"/>
          <w:sz w:val="20"/>
          <w:szCs w:val="20"/>
        </w:rPr>
        <w:t>Subhash</w:t>
      </w:r>
      <w:r w:rsidR="00DB12DC" w:rsidRPr="00751FA7">
        <w:rPr>
          <w:rFonts w:ascii="Arial" w:hAnsi="Arial" w:cs="Arial"/>
          <w:sz w:val="20"/>
          <w:szCs w:val="20"/>
        </w:rPr>
        <w:t xml:space="preserve">, Babu. </w:t>
      </w:r>
      <w:r w:rsidR="00562496" w:rsidRPr="00751FA7">
        <w:rPr>
          <w:rFonts w:ascii="Arial" w:hAnsi="Arial" w:cs="Arial"/>
          <w:sz w:val="20"/>
          <w:szCs w:val="20"/>
        </w:rPr>
        <w:t>(</w:t>
      </w:r>
      <w:r w:rsidR="00CE30A5" w:rsidRPr="00751FA7">
        <w:rPr>
          <w:rFonts w:ascii="Arial" w:hAnsi="Arial" w:cs="Arial"/>
          <w:sz w:val="20"/>
          <w:szCs w:val="20"/>
        </w:rPr>
        <w:t>2016</w:t>
      </w:r>
      <w:r w:rsidR="00562496" w:rsidRPr="00751FA7">
        <w:rPr>
          <w:rFonts w:ascii="Arial" w:hAnsi="Arial" w:cs="Arial"/>
          <w:sz w:val="20"/>
          <w:szCs w:val="20"/>
        </w:rPr>
        <w:t>)</w:t>
      </w:r>
      <w:r w:rsidR="00CE30A5" w:rsidRPr="00751FA7">
        <w:rPr>
          <w:rFonts w:ascii="Arial" w:hAnsi="Arial" w:cs="Arial"/>
          <w:sz w:val="20"/>
          <w:szCs w:val="20"/>
        </w:rPr>
        <w:t>.</w:t>
      </w:r>
      <w:r w:rsidR="00DB12DC" w:rsidRPr="00751FA7">
        <w:rPr>
          <w:rFonts w:ascii="Arial" w:hAnsi="Arial" w:cs="Arial"/>
          <w:sz w:val="20"/>
          <w:szCs w:val="20"/>
        </w:rPr>
        <w:t xml:space="preserve"> </w:t>
      </w:r>
      <w:r w:rsidRPr="00751FA7">
        <w:rPr>
          <w:rFonts w:ascii="Arial" w:hAnsi="Arial" w:cs="Arial"/>
          <w:sz w:val="20"/>
          <w:szCs w:val="20"/>
        </w:rPr>
        <w:t xml:space="preserve">Organic pulses production in India: perspectives and opportunities. </w:t>
      </w:r>
      <w:r w:rsidRPr="00751FA7">
        <w:rPr>
          <w:rFonts w:ascii="Arial" w:hAnsi="Arial" w:cs="Arial"/>
          <w:i/>
          <w:iCs/>
          <w:sz w:val="20"/>
          <w:szCs w:val="20"/>
        </w:rPr>
        <w:t>Indian Journal of Agronomy</w:t>
      </w:r>
      <w:r w:rsidR="00562496" w:rsidRPr="00751FA7">
        <w:rPr>
          <w:rFonts w:ascii="Arial" w:hAnsi="Arial" w:cs="Arial"/>
          <w:sz w:val="20"/>
          <w:szCs w:val="20"/>
        </w:rPr>
        <w:t xml:space="preserve">, </w:t>
      </w:r>
      <w:r w:rsidRPr="00751FA7">
        <w:rPr>
          <w:rFonts w:ascii="Arial" w:hAnsi="Arial" w:cs="Arial"/>
          <w:i/>
          <w:iCs/>
          <w:sz w:val="20"/>
          <w:szCs w:val="20"/>
        </w:rPr>
        <w:t>61</w:t>
      </w:r>
      <w:r w:rsidRPr="00751FA7">
        <w:rPr>
          <w:rFonts w:ascii="Arial" w:hAnsi="Arial" w:cs="Arial"/>
          <w:sz w:val="20"/>
          <w:szCs w:val="20"/>
        </w:rPr>
        <w:t xml:space="preserve"> (Special issue): 93-101. </w:t>
      </w:r>
    </w:p>
    <w:p w14:paraId="68887F9C" w14:textId="669D3A24"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Barnett, S., Zhao, </w:t>
      </w:r>
      <w:r w:rsidR="00562496" w:rsidRPr="00751FA7">
        <w:rPr>
          <w:rFonts w:ascii="Arial" w:hAnsi="Arial" w:cs="Arial"/>
          <w:sz w:val="20"/>
          <w:szCs w:val="20"/>
        </w:rPr>
        <w:t xml:space="preserve">S. </w:t>
      </w:r>
      <w:r w:rsidRPr="00751FA7">
        <w:rPr>
          <w:rFonts w:ascii="Arial" w:hAnsi="Arial" w:cs="Arial"/>
          <w:sz w:val="20"/>
          <w:szCs w:val="20"/>
        </w:rPr>
        <w:t>Ballard</w:t>
      </w:r>
      <w:r w:rsidR="00562496" w:rsidRPr="00751FA7">
        <w:rPr>
          <w:rFonts w:ascii="Arial" w:hAnsi="Arial" w:cs="Arial"/>
          <w:sz w:val="20"/>
          <w:szCs w:val="20"/>
        </w:rPr>
        <w:t>,</w:t>
      </w:r>
      <w:r w:rsidRPr="00751FA7">
        <w:rPr>
          <w:rFonts w:ascii="Arial" w:hAnsi="Arial" w:cs="Arial"/>
          <w:sz w:val="20"/>
          <w:szCs w:val="20"/>
        </w:rPr>
        <w:t xml:space="preserve"> </w:t>
      </w:r>
      <w:r w:rsidR="00562496" w:rsidRPr="00751FA7">
        <w:rPr>
          <w:rFonts w:ascii="Arial" w:hAnsi="Arial" w:cs="Arial"/>
          <w:sz w:val="20"/>
          <w:szCs w:val="20"/>
        </w:rPr>
        <w:t>R. and</w:t>
      </w:r>
      <w:r w:rsidRPr="00751FA7">
        <w:rPr>
          <w:rFonts w:ascii="Arial" w:hAnsi="Arial" w:cs="Arial"/>
          <w:sz w:val="20"/>
          <w:szCs w:val="20"/>
        </w:rPr>
        <w:t xml:space="preserve"> Franco</w:t>
      </w:r>
      <w:r w:rsidR="00562496" w:rsidRPr="00751FA7">
        <w:rPr>
          <w:rFonts w:ascii="Arial" w:hAnsi="Arial" w:cs="Arial"/>
          <w:sz w:val="20"/>
          <w:szCs w:val="20"/>
        </w:rPr>
        <w:t xml:space="preserve">, C. (2017). </w:t>
      </w:r>
      <w:r w:rsidRPr="00751FA7">
        <w:rPr>
          <w:rFonts w:ascii="Arial" w:hAnsi="Arial" w:cs="Arial"/>
          <w:sz w:val="20"/>
          <w:szCs w:val="20"/>
        </w:rPr>
        <w:t xml:space="preserve">Selection of microbes for control of Rhizoctonia root rot on wheat using a high throughput </w:t>
      </w:r>
      <w:proofErr w:type="spellStart"/>
      <w:r w:rsidRPr="00751FA7">
        <w:rPr>
          <w:rFonts w:ascii="Arial" w:hAnsi="Arial" w:cs="Arial"/>
          <w:sz w:val="20"/>
          <w:szCs w:val="20"/>
        </w:rPr>
        <w:t>pathosystem</w:t>
      </w:r>
      <w:proofErr w:type="spellEnd"/>
      <w:r w:rsidRPr="00751FA7">
        <w:rPr>
          <w:rFonts w:ascii="Arial" w:hAnsi="Arial" w:cs="Arial"/>
          <w:sz w:val="20"/>
          <w:szCs w:val="20"/>
        </w:rPr>
        <w:t xml:space="preserve">. </w:t>
      </w:r>
      <w:r w:rsidRPr="00751FA7">
        <w:rPr>
          <w:rFonts w:ascii="Arial" w:hAnsi="Arial" w:cs="Arial"/>
          <w:i/>
          <w:sz w:val="20"/>
          <w:szCs w:val="20"/>
        </w:rPr>
        <w:t>Biol. Control</w:t>
      </w:r>
      <w:r w:rsidRPr="00751FA7">
        <w:rPr>
          <w:rFonts w:ascii="Arial" w:hAnsi="Arial" w:cs="Arial"/>
          <w:sz w:val="20"/>
          <w:szCs w:val="20"/>
        </w:rPr>
        <w:t xml:space="preserve">., </w:t>
      </w:r>
      <w:r w:rsidRPr="00751FA7">
        <w:rPr>
          <w:rFonts w:ascii="Arial" w:hAnsi="Arial" w:cs="Arial"/>
          <w:bCs/>
          <w:i/>
          <w:iCs/>
          <w:sz w:val="20"/>
          <w:szCs w:val="20"/>
        </w:rPr>
        <w:t>113</w:t>
      </w:r>
      <w:r w:rsidRPr="00751FA7">
        <w:rPr>
          <w:rFonts w:ascii="Arial" w:hAnsi="Arial" w:cs="Arial"/>
          <w:sz w:val="20"/>
          <w:szCs w:val="20"/>
        </w:rPr>
        <w:t>, 45–57</w:t>
      </w:r>
      <w:r w:rsidR="00562496" w:rsidRPr="00751FA7">
        <w:rPr>
          <w:rFonts w:ascii="Arial" w:hAnsi="Arial" w:cs="Arial"/>
          <w:sz w:val="20"/>
          <w:szCs w:val="20"/>
        </w:rPr>
        <w:t>.</w:t>
      </w:r>
    </w:p>
    <w:p w14:paraId="57946959" w14:textId="0A0849BE"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Baruah, T.C. and. Barthakur</w:t>
      </w:r>
      <w:r w:rsidR="000C612B" w:rsidRPr="00751FA7">
        <w:rPr>
          <w:rFonts w:ascii="Arial" w:hAnsi="Arial" w:cs="Arial"/>
          <w:sz w:val="20"/>
          <w:szCs w:val="20"/>
        </w:rPr>
        <w:t>, H. P. (</w:t>
      </w:r>
      <w:r w:rsidR="00B07E83" w:rsidRPr="00751FA7">
        <w:rPr>
          <w:rFonts w:ascii="Arial" w:hAnsi="Arial" w:cs="Arial"/>
          <w:sz w:val="20"/>
          <w:szCs w:val="20"/>
        </w:rPr>
        <w:t>1997).</w:t>
      </w:r>
      <w:r w:rsidRPr="00751FA7">
        <w:rPr>
          <w:rFonts w:ascii="Arial" w:hAnsi="Arial" w:cs="Arial"/>
          <w:sz w:val="20"/>
          <w:szCs w:val="20"/>
        </w:rPr>
        <w:t xml:space="preserve"> A Text Book of Soil Analysis. Vikas Publishing House </w:t>
      </w:r>
      <w:proofErr w:type="spellStart"/>
      <w:r w:rsidRPr="00751FA7">
        <w:rPr>
          <w:rFonts w:ascii="Arial" w:hAnsi="Arial" w:cs="Arial"/>
          <w:sz w:val="20"/>
          <w:szCs w:val="20"/>
        </w:rPr>
        <w:t>PVt.</w:t>
      </w:r>
      <w:proofErr w:type="spellEnd"/>
      <w:r w:rsidRPr="00751FA7">
        <w:rPr>
          <w:rFonts w:ascii="Arial" w:hAnsi="Arial" w:cs="Arial"/>
          <w:sz w:val="20"/>
          <w:szCs w:val="20"/>
        </w:rPr>
        <w:t xml:space="preserve"> Ltd., New Delhi. </w:t>
      </w:r>
    </w:p>
    <w:p w14:paraId="31F03FBA" w14:textId="77777777" w:rsidR="005D39FE" w:rsidRPr="00751FA7" w:rsidRDefault="005D39FE" w:rsidP="008F52B2">
      <w:pPr>
        <w:spacing w:after="0" w:line="360" w:lineRule="auto"/>
        <w:ind w:left="993" w:hanging="993"/>
        <w:jc w:val="both"/>
        <w:rPr>
          <w:rFonts w:ascii="Arial" w:hAnsi="Arial" w:cs="Arial"/>
          <w:sz w:val="20"/>
          <w:szCs w:val="20"/>
        </w:rPr>
      </w:pPr>
    </w:p>
    <w:p w14:paraId="739A67D3" w14:textId="1DE0D15C"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Beers, E. H.</w:t>
      </w:r>
      <w:r w:rsidR="00A34C93" w:rsidRPr="00751FA7">
        <w:rPr>
          <w:rFonts w:ascii="Arial" w:hAnsi="Arial" w:cs="Arial"/>
          <w:sz w:val="20"/>
          <w:szCs w:val="20"/>
        </w:rPr>
        <w:t xml:space="preserve"> (2012). </w:t>
      </w:r>
      <w:r w:rsidRPr="00751FA7">
        <w:rPr>
          <w:rFonts w:ascii="Arial" w:hAnsi="Arial" w:cs="Arial"/>
          <w:sz w:val="20"/>
          <w:szCs w:val="20"/>
        </w:rPr>
        <w:t xml:space="preserve">Effect of trap </w:t>
      </w:r>
      <w:proofErr w:type="spellStart"/>
      <w:r w:rsidRPr="00751FA7">
        <w:rPr>
          <w:rFonts w:ascii="Arial" w:hAnsi="Arial" w:cs="Arial"/>
          <w:sz w:val="20"/>
          <w:szCs w:val="20"/>
        </w:rPr>
        <w:t>color</w:t>
      </w:r>
      <w:proofErr w:type="spellEnd"/>
      <w:r w:rsidRPr="00751FA7">
        <w:rPr>
          <w:rFonts w:ascii="Arial" w:hAnsi="Arial" w:cs="Arial"/>
          <w:sz w:val="20"/>
          <w:szCs w:val="20"/>
        </w:rPr>
        <w:t xml:space="preserve"> and orientation on the capture of </w:t>
      </w:r>
      <w:proofErr w:type="spellStart"/>
      <w:r w:rsidRPr="00751FA7">
        <w:rPr>
          <w:rFonts w:ascii="Arial" w:hAnsi="Arial" w:cs="Arial"/>
          <w:sz w:val="20"/>
          <w:szCs w:val="20"/>
        </w:rPr>
        <w:t>Aphelinus</w:t>
      </w:r>
      <w:proofErr w:type="spellEnd"/>
      <w:r w:rsidRPr="00751FA7">
        <w:rPr>
          <w:rFonts w:ascii="Arial" w:hAnsi="Arial" w:cs="Arial"/>
          <w:sz w:val="20"/>
          <w:szCs w:val="20"/>
        </w:rPr>
        <w:t xml:space="preserve"> </w:t>
      </w:r>
      <w:proofErr w:type="spellStart"/>
      <w:r w:rsidRPr="00751FA7">
        <w:rPr>
          <w:rFonts w:ascii="Arial" w:hAnsi="Arial" w:cs="Arial"/>
          <w:sz w:val="20"/>
          <w:szCs w:val="20"/>
        </w:rPr>
        <w:t>mali</w:t>
      </w:r>
      <w:proofErr w:type="spellEnd"/>
      <w:r w:rsidRPr="00751FA7">
        <w:rPr>
          <w:rFonts w:ascii="Arial" w:hAnsi="Arial" w:cs="Arial"/>
          <w:sz w:val="20"/>
          <w:szCs w:val="20"/>
        </w:rPr>
        <w:t xml:space="preserve"> (Hymenoptera: </w:t>
      </w:r>
      <w:proofErr w:type="spellStart"/>
      <w:r w:rsidRPr="00751FA7">
        <w:rPr>
          <w:rFonts w:ascii="Arial" w:hAnsi="Arial" w:cs="Arial"/>
          <w:sz w:val="20"/>
          <w:szCs w:val="20"/>
        </w:rPr>
        <w:t>Aphelinidae</w:t>
      </w:r>
      <w:proofErr w:type="spellEnd"/>
      <w:r w:rsidRPr="00751FA7">
        <w:rPr>
          <w:rFonts w:ascii="Arial" w:hAnsi="Arial" w:cs="Arial"/>
          <w:sz w:val="20"/>
          <w:szCs w:val="20"/>
        </w:rPr>
        <w:t xml:space="preserve">), a </w:t>
      </w:r>
      <w:proofErr w:type="spellStart"/>
      <w:r w:rsidRPr="00751FA7">
        <w:rPr>
          <w:rFonts w:ascii="Arial" w:hAnsi="Arial" w:cs="Arial"/>
          <w:sz w:val="20"/>
          <w:szCs w:val="20"/>
        </w:rPr>
        <w:t>parasitoid</w:t>
      </w:r>
      <w:proofErr w:type="spellEnd"/>
      <w:r w:rsidRPr="00751FA7">
        <w:rPr>
          <w:rFonts w:ascii="Arial" w:hAnsi="Arial" w:cs="Arial"/>
          <w:sz w:val="20"/>
          <w:szCs w:val="20"/>
        </w:rPr>
        <w:t xml:space="preserve"> of woolly apple aphid (Hemiptera: Aphididae). </w:t>
      </w:r>
      <w:r w:rsidRPr="00751FA7">
        <w:rPr>
          <w:rFonts w:ascii="Arial" w:hAnsi="Arial" w:cs="Arial"/>
          <w:i/>
          <w:sz w:val="20"/>
          <w:szCs w:val="20"/>
        </w:rPr>
        <w:t xml:space="preserve">J. Econ. </w:t>
      </w:r>
      <w:proofErr w:type="spellStart"/>
      <w:r w:rsidRPr="00751FA7">
        <w:rPr>
          <w:rFonts w:ascii="Arial" w:hAnsi="Arial" w:cs="Arial"/>
          <w:i/>
          <w:sz w:val="20"/>
          <w:szCs w:val="20"/>
        </w:rPr>
        <w:t>Entomol</w:t>
      </w:r>
      <w:proofErr w:type="spellEnd"/>
      <w:r w:rsidRPr="00751FA7">
        <w:rPr>
          <w:rFonts w:ascii="Arial" w:hAnsi="Arial" w:cs="Arial"/>
          <w:sz w:val="20"/>
          <w:szCs w:val="20"/>
        </w:rPr>
        <w:t xml:space="preserve">., </w:t>
      </w:r>
      <w:r w:rsidRPr="00751FA7">
        <w:rPr>
          <w:rFonts w:ascii="Arial" w:hAnsi="Arial" w:cs="Arial"/>
          <w:bCs/>
          <w:i/>
          <w:iCs/>
          <w:sz w:val="20"/>
          <w:szCs w:val="20"/>
        </w:rPr>
        <w:t>105</w:t>
      </w:r>
      <w:r w:rsidRPr="00751FA7">
        <w:rPr>
          <w:rFonts w:ascii="Arial" w:hAnsi="Arial" w:cs="Arial"/>
          <w:sz w:val="20"/>
          <w:szCs w:val="20"/>
        </w:rPr>
        <w:t xml:space="preserve">, 1342-1349. </w:t>
      </w:r>
    </w:p>
    <w:p w14:paraId="058E0A75" w14:textId="563C4392"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 Böckmann, E.</w:t>
      </w:r>
      <w:r w:rsidR="00A34C93" w:rsidRPr="00751FA7">
        <w:rPr>
          <w:rFonts w:ascii="Arial" w:hAnsi="Arial" w:cs="Arial"/>
          <w:sz w:val="20"/>
          <w:szCs w:val="20"/>
        </w:rPr>
        <w:t xml:space="preserve"> (2015).</w:t>
      </w:r>
      <w:r w:rsidRPr="00751FA7">
        <w:rPr>
          <w:rFonts w:ascii="Arial" w:hAnsi="Arial" w:cs="Arial"/>
          <w:sz w:val="20"/>
          <w:szCs w:val="20"/>
        </w:rPr>
        <w:t xml:space="preserve"> Combined monitoring of pest and beneficial insects with sticky traps, as basis for decision making in greenhouse pest control: a proof-of-concept study. Hannover: Gottfried Wilhelm Leibniz Universität Hannover, Diss., 1-139.</w:t>
      </w:r>
    </w:p>
    <w:p w14:paraId="3533E746" w14:textId="3053A979"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Biswas, S., M.</w:t>
      </w:r>
      <w:r w:rsidR="00AD4ACD" w:rsidRPr="00751FA7">
        <w:rPr>
          <w:rFonts w:ascii="Arial" w:hAnsi="Arial" w:cs="Arial"/>
          <w:sz w:val="20"/>
          <w:szCs w:val="20"/>
        </w:rPr>
        <w:t xml:space="preserve">, </w:t>
      </w:r>
      <w:r w:rsidRPr="00751FA7">
        <w:rPr>
          <w:rFonts w:ascii="Arial" w:hAnsi="Arial" w:cs="Arial"/>
          <w:sz w:val="20"/>
          <w:szCs w:val="20"/>
        </w:rPr>
        <w:t xml:space="preserve">Ali, </w:t>
      </w:r>
      <w:r w:rsidR="005906B6" w:rsidRPr="00751FA7">
        <w:rPr>
          <w:rFonts w:ascii="Arial" w:hAnsi="Arial" w:cs="Arial"/>
          <w:sz w:val="20"/>
          <w:szCs w:val="20"/>
        </w:rPr>
        <w:t>N.</w:t>
      </w:r>
      <w:r w:rsidRPr="00751FA7">
        <w:rPr>
          <w:rFonts w:ascii="Arial" w:hAnsi="Arial" w:cs="Arial"/>
          <w:sz w:val="20"/>
          <w:szCs w:val="20"/>
        </w:rPr>
        <w:t xml:space="preserve"> Goswami</w:t>
      </w:r>
      <w:r w:rsidR="005906B6" w:rsidRPr="00751FA7">
        <w:rPr>
          <w:rFonts w:ascii="Arial" w:hAnsi="Arial" w:cs="Arial"/>
          <w:sz w:val="20"/>
          <w:szCs w:val="20"/>
        </w:rPr>
        <w:t>,</w:t>
      </w:r>
      <w:r w:rsidRPr="00751FA7">
        <w:rPr>
          <w:rFonts w:ascii="Arial" w:hAnsi="Arial" w:cs="Arial"/>
          <w:sz w:val="20"/>
          <w:szCs w:val="20"/>
        </w:rPr>
        <w:t xml:space="preserve"> </w:t>
      </w:r>
      <w:r w:rsidR="005906B6" w:rsidRPr="00751FA7">
        <w:rPr>
          <w:rFonts w:ascii="Arial" w:hAnsi="Arial" w:cs="Arial"/>
          <w:sz w:val="20"/>
          <w:szCs w:val="20"/>
        </w:rPr>
        <w:t xml:space="preserve">R. </w:t>
      </w:r>
      <w:r w:rsidRPr="00751FA7">
        <w:rPr>
          <w:rFonts w:ascii="Arial" w:hAnsi="Arial" w:cs="Arial"/>
          <w:sz w:val="20"/>
          <w:szCs w:val="20"/>
        </w:rPr>
        <w:t>and Chakraborty</w:t>
      </w:r>
      <w:r w:rsidR="005906B6" w:rsidRPr="00751FA7">
        <w:rPr>
          <w:rFonts w:ascii="Arial" w:hAnsi="Arial" w:cs="Arial"/>
          <w:sz w:val="20"/>
          <w:szCs w:val="20"/>
        </w:rPr>
        <w:t>, S. (2014).</w:t>
      </w:r>
      <w:r w:rsidRPr="00751FA7">
        <w:rPr>
          <w:rFonts w:ascii="Arial" w:hAnsi="Arial" w:cs="Arial"/>
          <w:sz w:val="20"/>
          <w:szCs w:val="20"/>
        </w:rPr>
        <w:t xml:space="preserve"> Soil health sustainability and organic farming: A review. </w:t>
      </w:r>
      <w:r w:rsidRPr="00751FA7">
        <w:rPr>
          <w:rFonts w:ascii="Arial" w:hAnsi="Arial" w:cs="Arial"/>
          <w:i/>
          <w:sz w:val="20"/>
          <w:szCs w:val="20"/>
        </w:rPr>
        <w:t>J. Food, Agric. Environ.</w:t>
      </w:r>
      <w:r w:rsidRPr="00751FA7">
        <w:rPr>
          <w:rFonts w:ascii="Arial" w:hAnsi="Arial" w:cs="Arial"/>
          <w:sz w:val="20"/>
          <w:szCs w:val="20"/>
        </w:rPr>
        <w:t xml:space="preserve">, </w:t>
      </w:r>
      <w:r w:rsidRPr="00751FA7">
        <w:rPr>
          <w:rFonts w:ascii="Arial" w:hAnsi="Arial" w:cs="Arial"/>
          <w:bCs/>
          <w:i/>
          <w:iCs/>
          <w:sz w:val="20"/>
          <w:szCs w:val="20"/>
        </w:rPr>
        <w:t>12</w:t>
      </w:r>
      <w:r w:rsidRPr="00751FA7">
        <w:rPr>
          <w:rFonts w:ascii="Arial" w:hAnsi="Arial" w:cs="Arial"/>
          <w:i/>
          <w:iCs/>
          <w:sz w:val="20"/>
          <w:szCs w:val="20"/>
        </w:rPr>
        <w:t>(3-4)</w:t>
      </w:r>
      <w:r w:rsidRPr="00751FA7">
        <w:rPr>
          <w:rFonts w:ascii="Arial" w:hAnsi="Arial" w:cs="Arial"/>
          <w:sz w:val="20"/>
          <w:szCs w:val="20"/>
        </w:rPr>
        <w:t>, 237-243</w:t>
      </w:r>
      <w:r w:rsidR="00986A6B" w:rsidRPr="00751FA7">
        <w:rPr>
          <w:rFonts w:ascii="Arial" w:hAnsi="Arial" w:cs="Arial"/>
          <w:sz w:val="20"/>
          <w:szCs w:val="20"/>
        </w:rPr>
        <w:t>.</w:t>
      </w:r>
    </w:p>
    <w:p w14:paraId="233C27D2" w14:textId="44ED6A94"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Brahmachari G.</w:t>
      </w:r>
      <w:r w:rsidR="00D54E5B" w:rsidRPr="00751FA7">
        <w:rPr>
          <w:rFonts w:ascii="Arial" w:hAnsi="Arial" w:cs="Arial"/>
          <w:sz w:val="20"/>
          <w:szCs w:val="20"/>
        </w:rPr>
        <w:t xml:space="preserve"> (</w:t>
      </w:r>
      <w:r w:rsidR="004A581F" w:rsidRPr="00751FA7">
        <w:rPr>
          <w:rFonts w:ascii="Arial" w:hAnsi="Arial" w:cs="Arial"/>
          <w:sz w:val="20"/>
          <w:szCs w:val="20"/>
        </w:rPr>
        <w:t>2004)</w:t>
      </w:r>
      <w:r w:rsidR="007E5E9A" w:rsidRPr="00751FA7">
        <w:rPr>
          <w:rFonts w:ascii="Arial" w:hAnsi="Arial" w:cs="Arial"/>
          <w:sz w:val="20"/>
          <w:szCs w:val="20"/>
        </w:rPr>
        <w:t xml:space="preserve">. </w:t>
      </w:r>
      <w:r w:rsidRPr="00751FA7">
        <w:rPr>
          <w:rFonts w:ascii="Arial" w:hAnsi="Arial" w:cs="Arial"/>
          <w:sz w:val="20"/>
          <w:szCs w:val="20"/>
        </w:rPr>
        <w:t xml:space="preserve">Neem-An omnipotent plant: A retrospection. </w:t>
      </w:r>
      <w:r w:rsidRPr="00751FA7">
        <w:rPr>
          <w:rFonts w:ascii="Arial" w:hAnsi="Arial" w:cs="Arial"/>
          <w:i/>
          <w:sz w:val="20"/>
          <w:szCs w:val="20"/>
        </w:rPr>
        <w:t>Chemical and Biological Chemistry</w:t>
      </w:r>
      <w:r w:rsidRPr="00751FA7">
        <w:rPr>
          <w:rFonts w:ascii="Arial" w:hAnsi="Arial" w:cs="Arial"/>
          <w:sz w:val="20"/>
          <w:szCs w:val="20"/>
        </w:rPr>
        <w:t xml:space="preserve">; </w:t>
      </w:r>
      <w:r w:rsidRPr="00751FA7">
        <w:rPr>
          <w:rFonts w:ascii="Arial" w:hAnsi="Arial" w:cs="Arial"/>
          <w:bCs/>
          <w:i/>
          <w:iCs/>
          <w:sz w:val="20"/>
          <w:szCs w:val="20"/>
        </w:rPr>
        <w:t>5</w:t>
      </w:r>
      <w:r w:rsidRPr="00751FA7">
        <w:rPr>
          <w:rFonts w:ascii="Arial" w:hAnsi="Arial" w:cs="Arial"/>
          <w:sz w:val="20"/>
          <w:szCs w:val="20"/>
        </w:rPr>
        <w:t>, 408-421.</w:t>
      </w:r>
    </w:p>
    <w:p w14:paraId="387482A5" w14:textId="77777777"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Ceritoglu</w:t>
      </w:r>
      <w:proofErr w:type="spellEnd"/>
      <w:r w:rsidRPr="00751FA7">
        <w:rPr>
          <w:rFonts w:ascii="Arial" w:hAnsi="Arial" w:cs="Arial"/>
          <w:sz w:val="20"/>
          <w:szCs w:val="20"/>
        </w:rPr>
        <w:t>, M., Sahin, S. and Erman, M. (2018). Effects of vermicompost on plant growth and soil structure. SJAFS 32: 607-15. doi:10.15316/SJAFS.2018.1431.</w:t>
      </w:r>
    </w:p>
    <w:p w14:paraId="68C4D75E" w14:textId="50DC31A8"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Chakrabarty, R., Kalita, H., Chakravarty, M., </w:t>
      </w:r>
      <w:proofErr w:type="spellStart"/>
      <w:r w:rsidRPr="00751FA7">
        <w:rPr>
          <w:rFonts w:ascii="Arial" w:hAnsi="Arial" w:cs="Arial"/>
          <w:sz w:val="20"/>
          <w:szCs w:val="20"/>
        </w:rPr>
        <w:t>Basumutary</w:t>
      </w:r>
      <w:proofErr w:type="spellEnd"/>
      <w:r w:rsidRPr="00751FA7">
        <w:rPr>
          <w:rFonts w:ascii="Arial" w:hAnsi="Arial" w:cs="Arial"/>
          <w:sz w:val="20"/>
          <w:szCs w:val="20"/>
        </w:rPr>
        <w:t>, M., Bhattacharyya, B. and Medhi</w:t>
      </w:r>
      <w:r w:rsidR="00915CEC" w:rsidRPr="00751FA7">
        <w:rPr>
          <w:rFonts w:ascii="Arial" w:hAnsi="Arial" w:cs="Arial"/>
          <w:sz w:val="20"/>
          <w:szCs w:val="20"/>
        </w:rPr>
        <w:t>, B</w:t>
      </w:r>
      <w:r w:rsidR="00CE30A5" w:rsidRPr="00751FA7">
        <w:rPr>
          <w:rFonts w:ascii="Arial" w:hAnsi="Arial" w:cs="Arial"/>
          <w:sz w:val="20"/>
          <w:szCs w:val="20"/>
        </w:rPr>
        <w:t>.</w:t>
      </w:r>
      <w:r w:rsidR="00915CEC" w:rsidRPr="00751FA7">
        <w:rPr>
          <w:rFonts w:ascii="Arial" w:hAnsi="Arial" w:cs="Arial"/>
          <w:sz w:val="20"/>
          <w:szCs w:val="20"/>
        </w:rPr>
        <w:t xml:space="preserve"> (2022)</w:t>
      </w:r>
      <w:r w:rsidRPr="00751FA7">
        <w:rPr>
          <w:rFonts w:ascii="Arial" w:hAnsi="Arial" w:cs="Arial"/>
          <w:sz w:val="20"/>
          <w:szCs w:val="20"/>
        </w:rPr>
        <w:t xml:space="preserve">. Integrated management of </w:t>
      </w:r>
      <w:r w:rsidRPr="00751FA7">
        <w:rPr>
          <w:rFonts w:ascii="Arial" w:hAnsi="Arial" w:cs="Arial"/>
          <w:i/>
          <w:sz w:val="20"/>
          <w:szCs w:val="20"/>
        </w:rPr>
        <w:t>Alternaria</w:t>
      </w:r>
      <w:r w:rsidRPr="00751FA7">
        <w:rPr>
          <w:rFonts w:ascii="Arial" w:hAnsi="Arial" w:cs="Arial"/>
          <w:sz w:val="20"/>
          <w:szCs w:val="20"/>
        </w:rPr>
        <w:t xml:space="preserve"> blight caused by </w:t>
      </w:r>
      <w:r w:rsidRPr="00751FA7">
        <w:rPr>
          <w:rFonts w:ascii="Arial" w:hAnsi="Arial" w:cs="Arial"/>
          <w:i/>
          <w:sz w:val="20"/>
          <w:szCs w:val="20"/>
        </w:rPr>
        <w:t>Alternaria</w:t>
      </w:r>
      <w:r w:rsidRPr="00751FA7">
        <w:rPr>
          <w:rFonts w:ascii="Arial" w:hAnsi="Arial" w:cs="Arial"/>
          <w:sz w:val="20"/>
          <w:szCs w:val="20"/>
        </w:rPr>
        <w:t xml:space="preserve"> spp. in rapeseed (</w:t>
      </w:r>
      <w:r w:rsidRPr="00751FA7">
        <w:rPr>
          <w:rFonts w:ascii="Arial" w:hAnsi="Arial" w:cs="Arial"/>
          <w:i/>
          <w:sz w:val="20"/>
          <w:szCs w:val="20"/>
        </w:rPr>
        <w:t>Brassica rapa</w:t>
      </w:r>
      <w:r w:rsidRPr="00751FA7">
        <w:rPr>
          <w:rFonts w:ascii="Arial" w:hAnsi="Arial" w:cs="Arial"/>
          <w:sz w:val="20"/>
          <w:szCs w:val="20"/>
        </w:rPr>
        <w:t xml:space="preserve"> var. </w:t>
      </w:r>
      <w:proofErr w:type="spellStart"/>
      <w:r w:rsidRPr="00751FA7">
        <w:rPr>
          <w:rFonts w:ascii="Arial" w:hAnsi="Arial" w:cs="Arial"/>
          <w:i/>
          <w:sz w:val="20"/>
          <w:szCs w:val="20"/>
        </w:rPr>
        <w:t>toria</w:t>
      </w:r>
      <w:proofErr w:type="spellEnd"/>
      <w:r w:rsidRPr="00751FA7">
        <w:rPr>
          <w:rFonts w:ascii="Arial" w:hAnsi="Arial" w:cs="Arial"/>
          <w:sz w:val="20"/>
          <w:szCs w:val="20"/>
        </w:rPr>
        <w:t xml:space="preserve">) under field conditions. </w:t>
      </w:r>
      <w:r w:rsidRPr="00751FA7">
        <w:rPr>
          <w:rFonts w:ascii="Arial" w:hAnsi="Arial" w:cs="Arial"/>
          <w:i/>
          <w:sz w:val="20"/>
          <w:szCs w:val="20"/>
        </w:rPr>
        <w:t>J. Crop and Weed</w:t>
      </w:r>
      <w:r w:rsidRPr="00751FA7">
        <w:rPr>
          <w:rFonts w:ascii="Arial" w:hAnsi="Arial" w:cs="Arial"/>
          <w:sz w:val="20"/>
          <w:szCs w:val="20"/>
        </w:rPr>
        <w:t xml:space="preserve">, </w:t>
      </w:r>
      <w:r w:rsidRPr="00751FA7">
        <w:rPr>
          <w:rFonts w:ascii="Arial" w:hAnsi="Arial" w:cs="Arial"/>
          <w:bCs/>
          <w:i/>
          <w:iCs/>
          <w:sz w:val="20"/>
          <w:szCs w:val="20"/>
        </w:rPr>
        <w:t>18</w:t>
      </w:r>
      <w:r w:rsidRPr="00751FA7">
        <w:rPr>
          <w:rFonts w:ascii="Arial" w:hAnsi="Arial" w:cs="Arial"/>
          <w:i/>
          <w:iCs/>
          <w:sz w:val="20"/>
          <w:szCs w:val="20"/>
        </w:rPr>
        <w:t>(3)</w:t>
      </w:r>
      <w:r w:rsidRPr="00751FA7">
        <w:rPr>
          <w:rFonts w:ascii="Arial" w:hAnsi="Arial" w:cs="Arial"/>
          <w:sz w:val="20"/>
          <w:szCs w:val="20"/>
        </w:rPr>
        <w:t>, 128-135</w:t>
      </w:r>
      <w:r w:rsidR="00915CEC" w:rsidRPr="00751FA7">
        <w:rPr>
          <w:rFonts w:ascii="Arial" w:hAnsi="Arial" w:cs="Arial"/>
          <w:sz w:val="20"/>
          <w:szCs w:val="20"/>
        </w:rPr>
        <w:t>.</w:t>
      </w:r>
      <w:r w:rsidRPr="00751FA7">
        <w:rPr>
          <w:rFonts w:ascii="Arial" w:hAnsi="Arial" w:cs="Arial"/>
          <w:sz w:val="20"/>
          <w:szCs w:val="20"/>
        </w:rPr>
        <w:t xml:space="preserve"> </w:t>
      </w:r>
    </w:p>
    <w:p w14:paraId="628732C6" w14:textId="1E9EB84D"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Chumthong, A., </w:t>
      </w:r>
      <w:proofErr w:type="spellStart"/>
      <w:r w:rsidRPr="00751FA7">
        <w:rPr>
          <w:rFonts w:ascii="Arial" w:hAnsi="Arial" w:cs="Arial"/>
          <w:sz w:val="20"/>
          <w:szCs w:val="20"/>
        </w:rPr>
        <w:t>Kanjanamaneesathian</w:t>
      </w:r>
      <w:proofErr w:type="spellEnd"/>
      <w:r w:rsidRPr="00751FA7">
        <w:rPr>
          <w:rFonts w:ascii="Arial" w:hAnsi="Arial" w:cs="Arial"/>
          <w:sz w:val="20"/>
          <w:szCs w:val="20"/>
        </w:rPr>
        <w:t xml:space="preserve">, </w:t>
      </w:r>
      <w:r w:rsidR="00CE30A5" w:rsidRPr="00751FA7">
        <w:rPr>
          <w:rFonts w:ascii="Arial" w:hAnsi="Arial" w:cs="Arial"/>
          <w:sz w:val="20"/>
          <w:szCs w:val="20"/>
        </w:rPr>
        <w:t>M.</w:t>
      </w:r>
      <w:r w:rsidRPr="00751FA7">
        <w:rPr>
          <w:rFonts w:ascii="Arial" w:hAnsi="Arial" w:cs="Arial"/>
          <w:sz w:val="20"/>
          <w:szCs w:val="20"/>
        </w:rPr>
        <w:t xml:space="preserve"> </w:t>
      </w:r>
      <w:proofErr w:type="spellStart"/>
      <w:r w:rsidRPr="00751FA7">
        <w:rPr>
          <w:rFonts w:ascii="Arial" w:hAnsi="Arial" w:cs="Arial"/>
          <w:sz w:val="20"/>
          <w:szCs w:val="20"/>
        </w:rPr>
        <w:t>Pengnoo</w:t>
      </w:r>
      <w:proofErr w:type="spellEnd"/>
      <w:r w:rsidR="00CE30A5" w:rsidRPr="00751FA7">
        <w:rPr>
          <w:rFonts w:ascii="Arial" w:hAnsi="Arial" w:cs="Arial"/>
          <w:sz w:val="20"/>
          <w:szCs w:val="20"/>
        </w:rPr>
        <w:t>,</w:t>
      </w:r>
      <w:r w:rsidRPr="00751FA7">
        <w:rPr>
          <w:rFonts w:ascii="Arial" w:hAnsi="Arial" w:cs="Arial"/>
          <w:sz w:val="20"/>
          <w:szCs w:val="20"/>
        </w:rPr>
        <w:t xml:space="preserve"> </w:t>
      </w:r>
      <w:proofErr w:type="spellStart"/>
      <w:r w:rsidR="00CE30A5" w:rsidRPr="00751FA7">
        <w:rPr>
          <w:rFonts w:ascii="Arial" w:hAnsi="Arial" w:cs="Arial"/>
          <w:sz w:val="20"/>
          <w:szCs w:val="20"/>
        </w:rPr>
        <w:t>A.</w:t>
      </w:r>
      <w:r w:rsidRPr="00751FA7">
        <w:rPr>
          <w:rFonts w:ascii="Arial" w:hAnsi="Arial" w:cs="Arial"/>
          <w:sz w:val="20"/>
          <w:szCs w:val="20"/>
        </w:rPr>
        <w:t>and</w:t>
      </w:r>
      <w:proofErr w:type="spellEnd"/>
      <w:r w:rsidRPr="00751FA7">
        <w:rPr>
          <w:rFonts w:ascii="Arial" w:hAnsi="Arial" w:cs="Arial"/>
          <w:sz w:val="20"/>
          <w:szCs w:val="20"/>
        </w:rPr>
        <w:t xml:space="preserve"> </w:t>
      </w:r>
      <w:proofErr w:type="spellStart"/>
      <w:r w:rsidRPr="00751FA7">
        <w:rPr>
          <w:rFonts w:ascii="Arial" w:hAnsi="Arial" w:cs="Arial"/>
          <w:sz w:val="20"/>
          <w:szCs w:val="20"/>
        </w:rPr>
        <w:t>Wiwattanapatapee</w:t>
      </w:r>
      <w:proofErr w:type="spellEnd"/>
      <w:r w:rsidR="00CE30A5" w:rsidRPr="00751FA7">
        <w:rPr>
          <w:rFonts w:ascii="Arial" w:hAnsi="Arial" w:cs="Arial"/>
          <w:sz w:val="20"/>
          <w:szCs w:val="20"/>
        </w:rPr>
        <w:t>, R. (2008).</w:t>
      </w:r>
      <w:r w:rsidRPr="00751FA7">
        <w:rPr>
          <w:rFonts w:ascii="Arial" w:hAnsi="Arial" w:cs="Arial"/>
          <w:sz w:val="20"/>
          <w:szCs w:val="20"/>
        </w:rPr>
        <w:t xml:space="preserve"> Water-soluble granules containing Bacillus megaterium for biological control of rice sheath blight: Formulation, bacterial viability and efficacy testing, </w:t>
      </w:r>
      <w:r w:rsidRPr="00751FA7">
        <w:rPr>
          <w:rFonts w:ascii="Arial" w:hAnsi="Arial" w:cs="Arial"/>
          <w:i/>
          <w:sz w:val="20"/>
          <w:szCs w:val="20"/>
        </w:rPr>
        <w:t xml:space="preserve">World J. </w:t>
      </w:r>
      <w:proofErr w:type="spellStart"/>
      <w:r w:rsidRPr="00751FA7">
        <w:rPr>
          <w:rFonts w:ascii="Arial" w:hAnsi="Arial" w:cs="Arial"/>
          <w:i/>
          <w:sz w:val="20"/>
          <w:szCs w:val="20"/>
        </w:rPr>
        <w:t>Microbiol</w:t>
      </w:r>
      <w:proofErr w:type="spellEnd"/>
      <w:r w:rsidRPr="00751FA7">
        <w:rPr>
          <w:rFonts w:ascii="Arial" w:hAnsi="Arial" w:cs="Arial"/>
          <w:i/>
          <w:sz w:val="20"/>
          <w:szCs w:val="20"/>
        </w:rPr>
        <w:t xml:space="preserve">. </w:t>
      </w:r>
      <w:proofErr w:type="spellStart"/>
      <w:r w:rsidRPr="00751FA7">
        <w:rPr>
          <w:rFonts w:ascii="Arial" w:hAnsi="Arial" w:cs="Arial"/>
          <w:i/>
          <w:sz w:val="20"/>
          <w:szCs w:val="20"/>
        </w:rPr>
        <w:t>Biotechnol</w:t>
      </w:r>
      <w:proofErr w:type="spellEnd"/>
      <w:r w:rsidRPr="00751FA7">
        <w:rPr>
          <w:rFonts w:ascii="Arial" w:hAnsi="Arial" w:cs="Arial"/>
          <w:sz w:val="20"/>
          <w:szCs w:val="20"/>
        </w:rPr>
        <w:t xml:space="preserve">., </w:t>
      </w:r>
      <w:r w:rsidRPr="00751FA7">
        <w:rPr>
          <w:rFonts w:ascii="Arial" w:hAnsi="Arial" w:cs="Arial"/>
          <w:bCs/>
          <w:i/>
          <w:iCs/>
          <w:sz w:val="20"/>
          <w:szCs w:val="20"/>
        </w:rPr>
        <w:t xml:space="preserve">24 </w:t>
      </w:r>
      <w:r w:rsidRPr="00751FA7">
        <w:rPr>
          <w:rFonts w:ascii="Arial" w:hAnsi="Arial" w:cs="Arial"/>
          <w:i/>
          <w:iCs/>
          <w:sz w:val="20"/>
          <w:szCs w:val="20"/>
        </w:rPr>
        <w:t>(11)</w:t>
      </w:r>
      <w:r w:rsidRPr="00751FA7">
        <w:rPr>
          <w:rFonts w:ascii="Arial" w:hAnsi="Arial" w:cs="Arial"/>
          <w:sz w:val="20"/>
          <w:szCs w:val="20"/>
        </w:rPr>
        <w:t>, 2499–2507.</w:t>
      </w:r>
    </w:p>
    <w:p w14:paraId="44C99A76" w14:textId="73063901"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Das, P.</w:t>
      </w:r>
      <w:r w:rsidR="00CE30A5" w:rsidRPr="00751FA7">
        <w:rPr>
          <w:rFonts w:ascii="Arial" w:hAnsi="Arial" w:cs="Arial"/>
          <w:sz w:val="20"/>
          <w:szCs w:val="20"/>
        </w:rPr>
        <w:t xml:space="preserve"> (2020).</w:t>
      </w:r>
      <w:r w:rsidRPr="00751FA7">
        <w:rPr>
          <w:rFonts w:ascii="Arial" w:hAnsi="Arial" w:cs="Arial"/>
          <w:sz w:val="20"/>
          <w:szCs w:val="20"/>
        </w:rPr>
        <w:t xml:space="preserve"> Organic Agriculture in Assam. JETIR., </w:t>
      </w:r>
      <w:r w:rsidRPr="00751FA7">
        <w:rPr>
          <w:rFonts w:ascii="Arial" w:hAnsi="Arial" w:cs="Arial"/>
          <w:bCs/>
          <w:i/>
          <w:iCs/>
          <w:sz w:val="20"/>
          <w:szCs w:val="20"/>
        </w:rPr>
        <w:t>7</w:t>
      </w:r>
      <w:r w:rsidRPr="00751FA7">
        <w:rPr>
          <w:rFonts w:ascii="Arial" w:hAnsi="Arial" w:cs="Arial"/>
          <w:i/>
          <w:iCs/>
          <w:sz w:val="20"/>
          <w:szCs w:val="20"/>
        </w:rPr>
        <w:t>(2)</w:t>
      </w:r>
      <w:r w:rsidRPr="00751FA7">
        <w:rPr>
          <w:rFonts w:ascii="Arial" w:hAnsi="Arial" w:cs="Arial"/>
          <w:sz w:val="20"/>
          <w:szCs w:val="20"/>
        </w:rPr>
        <w:t>, 444-448.</w:t>
      </w:r>
    </w:p>
    <w:p w14:paraId="05377637" w14:textId="3D6183F4"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lastRenderedPageBreak/>
        <w:t>Demirel, N. and Yildirim</w:t>
      </w:r>
      <w:r w:rsidR="00CE30A5" w:rsidRPr="00751FA7">
        <w:rPr>
          <w:rFonts w:ascii="Arial" w:hAnsi="Arial" w:cs="Arial"/>
          <w:sz w:val="20"/>
          <w:szCs w:val="20"/>
        </w:rPr>
        <w:t>, A. E. (2008).</w:t>
      </w:r>
      <w:r w:rsidRPr="00751FA7">
        <w:rPr>
          <w:rFonts w:ascii="Arial" w:hAnsi="Arial" w:cs="Arial"/>
          <w:sz w:val="20"/>
          <w:szCs w:val="20"/>
        </w:rPr>
        <w:t xml:space="preserve"> Attraction of various sticky </w:t>
      </w:r>
      <w:proofErr w:type="spellStart"/>
      <w:r w:rsidRPr="00751FA7">
        <w:rPr>
          <w:rFonts w:ascii="Arial" w:hAnsi="Arial" w:cs="Arial"/>
          <w:sz w:val="20"/>
          <w:szCs w:val="20"/>
        </w:rPr>
        <w:t>color</w:t>
      </w:r>
      <w:proofErr w:type="spellEnd"/>
      <w:r w:rsidRPr="00751FA7">
        <w:rPr>
          <w:rFonts w:ascii="Arial" w:hAnsi="Arial" w:cs="Arial"/>
          <w:sz w:val="20"/>
          <w:szCs w:val="20"/>
        </w:rPr>
        <w:t xml:space="preserve"> traps to </w:t>
      </w:r>
      <w:proofErr w:type="spellStart"/>
      <w:r w:rsidRPr="00751FA7">
        <w:rPr>
          <w:rFonts w:ascii="Arial" w:hAnsi="Arial" w:cs="Arial"/>
          <w:i/>
          <w:sz w:val="20"/>
          <w:szCs w:val="20"/>
        </w:rPr>
        <w:t>Thrips</w:t>
      </w:r>
      <w:proofErr w:type="spellEnd"/>
      <w:r w:rsidRPr="00751FA7">
        <w:rPr>
          <w:rFonts w:ascii="Arial" w:hAnsi="Arial" w:cs="Arial"/>
          <w:i/>
          <w:sz w:val="20"/>
          <w:szCs w:val="20"/>
        </w:rPr>
        <w:t xml:space="preserve"> </w:t>
      </w:r>
      <w:proofErr w:type="spellStart"/>
      <w:r w:rsidRPr="00751FA7">
        <w:rPr>
          <w:rFonts w:ascii="Arial" w:hAnsi="Arial" w:cs="Arial"/>
          <w:i/>
          <w:sz w:val="20"/>
          <w:szCs w:val="20"/>
        </w:rPr>
        <w:t>tabaci</w:t>
      </w:r>
      <w:proofErr w:type="spellEnd"/>
      <w:r w:rsidRPr="00751FA7">
        <w:rPr>
          <w:rFonts w:ascii="Arial" w:hAnsi="Arial" w:cs="Arial"/>
          <w:sz w:val="20"/>
          <w:szCs w:val="20"/>
        </w:rPr>
        <w:t xml:space="preserve"> Lindeman (Thysanoptera: Thripidae) and </w:t>
      </w:r>
      <w:proofErr w:type="spellStart"/>
      <w:r w:rsidRPr="00751FA7">
        <w:rPr>
          <w:rFonts w:ascii="Arial" w:hAnsi="Arial" w:cs="Arial"/>
          <w:i/>
          <w:sz w:val="20"/>
          <w:szCs w:val="20"/>
        </w:rPr>
        <w:t>Empoasca</w:t>
      </w:r>
      <w:proofErr w:type="spellEnd"/>
      <w:r w:rsidRPr="00751FA7">
        <w:rPr>
          <w:rFonts w:ascii="Arial" w:hAnsi="Arial" w:cs="Arial"/>
          <w:i/>
          <w:sz w:val="20"/>
          <w:szCs w:val="20"/>
        </w:rPr>
        <w:t xml:space="preserve"> </w:t>
      </w:r>
      <w:proofErr w:type="spellStart"/>
      <w:r w:rsidRPr="00751FA7">
        <w:rPr>
          <w:rFonts w:ascii="Arial" w:hAnsi="Arial" w:cs="Arial"/>
          <w:i/>
          <w:sz w:val="20"/>
          <w:szCs w:val="20"/>
        </w:rPr>
        <w:t>decipiens</w:t>
      </w:r>
      <w:proofErr w:type="spellEnd"/>
      <w:r w:rsidRPr="00751FA7">
        <w:rPr>
          <w:rFonts w:ascii="Arial" w:hAnsi="Arial" w:cs="Arial"/>
          <w:sz w:val="20"/>
          <w:szCs w:val="20"/>
        </w:rPr>
        <w:t xml:space="preserve"> Paoli (</w:t>
      </w:r>
      <w:proofErr w:type="spellStart"/>
      <w:proofErr w:type="gramStart"/>
      <w:r w:rsidRPr="00751FA7">
        <w:rPr>
          <w:rFonts w:ascii="Arial" w:hAnsi="Arial" w:cs="Arial"/>
          <w:sz w:val="20"/>
          <w:szCs w:val="20"/>
        </w:rPr>
        <w:t>Homoptera:Cicadellidae</w:t>
      </w:r>
      <w:proofErr w:type="spellEnd"/>
      <w:proofErr w:type="gramEnd"/>
      <w:r w:rsidRPr="00751FA7">
        <w:rPr>
          <w:rFonts w:ascii="Arial" w:hAnsi="Arial" w:cs="Arial"/>
          <w:sz w:val="20"/>
          <w:szCs w:val="20"/>
        </w:rPr>
        <w:t xml:space="preserve">) in Cotton. </w:t>
      </w:r>
      <w:r w:rsidRPr="00751FA7">
        <w:rPr>
          <w:rFonts w:ascii="Arial" w:hAnsi="Arial" w:cs="Arial"/>
          <w:i/>
          <w:sz w:val="20"/>
          <w:szCs w:val="20"/>
        </w:rPr>
        <w:t xml:space="preserve">J. </w:t>
      </w:r>
      <w:proofErr w:type="spellStart"/>
      <w:r w:rsidRPr="00751FA7">
        <w:rPr>
          <w:rFonts w:ascii="Arial" w:hAnsi="Arial" w:cs="Arial"/>
          <w:i/>
          <w:sz w:val="20"/>
          <w:szCs w:val="20"/>
        </w:rPr>
        <w:t>Entomol</w:t>
      </w:r>
      <w:proofErr w:type="spellEnd"/>
      <w:r w:rsidRPr="00751FA7">
        <w:rPr>
          <w:rFonts w:ascii="Arial" w:hAnsi="Arial" w:cs="Arial"/>
          <w:sz w:val="20"/>
          <w:szCs w:val="20"/>
        </w:rPr>
        <w:t xml:space="preserve">., </w:t>
      </w:r>
      <w:r w:rsidRPr="00751FA7">
        <w:rPr>
          <w:rFonts w:ascii="Arial" w:hAnsi="Arial" w:cs="Arial"/>
          <w:bCs/>
          <w:i/>
          <w:iCs/>
          <w:sz w:val="20"/>
          <w:szCs w:val="20"/>
        </w:rPr>
        <w:t>5</w:t>
      </w:r>
      <w:r w:rsidRPr="00751FA7">
        <w:rPr>
          <w:rFonts w:ascii="Arial" w:hAnsi="Arial" w:cs="Arial"/>
          <w:sz w:val="20"/>
          <w:szCs w:val="20"/>
        </w:rPr>
        <w:t>, 389-394</w:t>
      </w:r>
      <w:r w:rsidR="00CE30A5" w:rsidRPr="00751FA7">
        <w:rPr>
          <w:rFonts w:ascii="Arial" w:hAnsi="Arial" w:cs="Arial"/>
          <w:sz w:val="20"/>
          <w:szCs w:val="20"/>
        </w:rPr>
        <w:t>.</w:t>
      </w:r>
    </w:p>
    <w:p w14:paraId="3BBECB30" w14:textId="7C95B58F"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Gawande, V.I. and Patil, J.V. </w:t>
      </w:r>
      <w:r w:rsidR="00CE30A5" w:rsidRPr="00751FA7">
        <w:rPr>
          <w:rFonts w:ascii="Arial" w:hAnsi="Arial" w:cs="Arial"/>
          <w:sz w:val="20"/>
          <w:szCs w:val="20"/>
        </w:rPr>
        <w:t>(</w:t>
      </w:r>
      <w:r w:rsidRPr="00751FA7">
        <w:rPr>
          <w:rFonts w:ascii="Arial" w:hAnsi="Arial" w:cs="Arial"/>
          <w:sz w:val="20"/>
          <w:szCs w:val="20"/>
        </w:rPr>
        <w:t>2003</w:t>
      </w:r>
      <w:r w:rsidR="00CE30A5" w:rsidRPr="00751FA7">
        <w:rPr>
          <w:rFonts w:ascii="Arial" w:hAnsi="Arial" w:cs="Arial"/>
          <w:sz w:val="20"/>
          <w:szCs w:val="20"/>
        </w:rPr>
        <w:t>)</w:t>
      </w:r>
      <w:r w:rsidRPr="00751FA7">
        <w:rPr>
          <w:rFonts w:ascii="Arial" w:hAnsi="Arial" w:cs="Arial"/>
          <w:sz w:val="20"/>
          <w:szCs w:val="20"/>
        </w:rPr>
        <w:t>. Genetic of powdery mildew (</w:t>
      </w:r>
      <w:proofErr w:type="spellStart"/>
      <w:r w:rsidRPr="00751FA7">
        <w:rPr>
          <w:rFonts w:ascii="Arial" w:hAnsi="Arial" w:cs="Arial"/>
          <w:i/>
          <w:iCs/>
          <w:sz w:val="20"/>
          <w:szCs w:val="20"/>
        </w:rPr>
        <w:t>Erisiphe</w:t>
      </w:r>
      <w:proofErr w:type="spellEnd"/>
      <w:r w:rsidRPr="00751FA7">
        <w:rPr>
          <w:rFonts w:ascii="Arial" w:hAnsi="Arial" w:cs="Arial"/>
          <w:i/>
          <w:iCs/>
          <w:sz w:val="20"/>
          <w:szCs w:val="20"/>
        </w:rPr>
        <w:t xml:space="preserve"> </w:t>
      </w:r>
      <w:proofErr w:type="spellStart"/>
      <w:r w:rsidRPr="00751FA7">
        <w:rPr>
          <w:rFonts w:ascii="Arial" w:hAnsi="Arial" w:cs="Arial"/>
          <w:i/>
          <w:iCs/>
          <w:sz w:val="20"/>
          <w:szCs w:val="20"/>
        </w:rPr>
        <w:t>polygony</w:t>
      </w:r>
      <w:proofErr w:type="spellEnd"/>
      <w:r w:rsidRPr="00751FA7">
        <w:rPr>
          <w:rFonts w:ascii="Arial" w:hAnsi="Arial" w:cs="Arial"/>
          <w:sz w:val="20"/>
          <w:szCs w:val="20"/>
        </w:rPr>
        <w:t xml:space="preserve"> DC.) resistance in </w:t>
      </w:r>
      <w:proofErr w:type="spellStart"/>
      <w:r w:rsidRPr="00751FA7">
        <w:rPr>
          <w:rFonts w:ascii="Arial" w:hAnsi="Arial" w:cs="Arial"/>
          <w:sz w:val="20"/>
          <w:szCs w:val="20"/>
        </w:rPr>
        <w:t>mungbean</w:t>
      </w:r>
      <w:proofErr w:type="spellEnd"/>
      <w:r w:rsidRPr="00751FA7">
        <w:rPr>
          <w:rFonts w:ascii="Arial" w:hAnsi="Arial" w:cs="Arial"/>
          <w:sz w:val="20"/>
          <w:szCs w:val="20"/>
        </w:rPr>
        <w:t xml:space="preserve"> [</w:t>
      </w:r>
      <w:r w:rsidRPr="00751FA7">
        <w:rPr>
          <w:rFonts w:ascii="Arial" w:hAnsi="Arial" w:cs="Arial"/>
          <w:i/>
          <w:iCs/>
          <w:sz w:val="20"/>
          <w:szCs w:val="20"/>
        </w:rPr>
        <w:t>Vigna radiata</w:t>
      </w:r>
      <w:r w:rsidRPr="00751FA7">
        <w:rPr>
          <w:rFonts w:ascii="Arial" w:hAnsi="Arial" w:cs="Arial"/>
          <w:sz w:val="20"/>
          <w:szCs w:val="20"/>
        </w:rPr>
        <w:t xml:space="preserve"> (L.) Wilczek]. </w:t>
      </w:r>
      <w:r w:rsidRPr="00751FA7">
        <w:rPr>
          <w:rFonts w:ascii="Arial" w:hAnsi="Arial" w:cs="Arial"/>
          <w:i/>
          <w:iCs/>
          <w:sz w:val="20"/>
          <w:szCs w:val="20"/>
        </w:rPr>
        <w:t>Crop Protection</w:t>
      </w:r>
      <w:r w:rsidR="00CE30A5" w:rsidRPr="00751FA7">
        <w:rPr>
          <w:rFonts w:ascii="Arial" w:hAnsi="Arial" w:cs="Arial"/>
          <w:i/>
          <w:iCs/>
          <w:sz w:val="20"/>
          <w:szCs w:val="20"/>
        </w:rPr>
        <w:t>,</w:t>
      </w:r>
      <w:r w:rsidRPr="00751FA7">
        <w:rPr>
          <w:rFonts w:ascii="Arial" w:hAnsi="Arial" w:cs="Arial"/>
          <w:sz w:val="20"/>
          <w:szCs w:val="20"/>
        </w:rPr>
        <w:t xml:space="preserve"> </w:t>
      </w:r>
      <w:r w:rsidRPr="00751FA7">
        <w:rPr>
          <w:rFonts w:ascii="Arial" w:hAnsi="Arial" w:cs="Arial"/>
          <w:i/>
          <w:iCs/>
          <w:sz w:val="20"/>
          <w:szCs w:val="20"/>
        </w:rPr>
        <w:t>22</w:t>
      </w:r>
      <w:r w:rsidRPr="00751FA7">
        <w:rPr>
          <w:rFonts w:ascii="Arial" w:hAnsi="Arial" w:cs="Arial"/>
          <w:sz w:val="20"/>
          <w:szCs w:val="20"/>
        </w:rPr>
        <w:t>: 567-571.</w:t>
      </w:r>
    </w:p>
    <w:p w14:paraId="216C3CF9" w14:textId="666C2404"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Golijan-Pantovic, J. and </w:t>
      </w:r>
      <w:proofErr w:type="spellStart"/>
      <w:r w:rsidRPr="00751FA7">
        <w:rPr>
          <w:rFonts w:ascii="Arial" w:hAnsi="Arial" w:cs="Arial"/>
          <w:sz w:val="20"/>
          <w:szCs w:val="20"/>
        </w:rPr>
        <w:t>Secanski</w:t>
      </w:r>
      <w:proofErr w:type="spellEnd"/>
      <w:r w:rsidR="00CE30A5" w:rsidRPr="00751FA7">
        <w:rPr>
          <w:rFonts w:ascii="Arial" w:hAnsi="Arial" w:cs="Arial"/>
          <w:sz w:val="20"/>
          <w:szCs w:val="20"/>
        </w:rPr>
        <w:t>, M. (2022).</w:t>
      </w:r>
      <w:r w:rsidRPr="00751FA7">
        <w:rPr>
          <w:rFonts w:ascii="Arial" w:hAnsi="Arial" w:cs="Arial"/>
          <w:sz w:val="20"/>
          <w:szCs w:val="20"/>
        </w:rPr>
        <w:t xml:space="preserve"> Biopesticides in Organic Agriculture. </w:t>
      </w:r>
      <w:r w:rsidRPr="00751FA7">
        <w:rPr>
          <w:rFonts w:ascii="Arial" w:hAnsi="Arial" w:cs="Arial"/>
          <w:i/>
          <w:sz w:val="20"/>
          <w:szCs w:val="20"/>
        </w:rPr>
        <w:t>Contemp. Agric</w:t>
      </w:r>
      <w:r w:rsidRPr="00751FA7">
        <w:rPr>
          <w:rFonts w:ascii="Arial" w:hAnsi="Arial" w:cs="Arial"/>
          <w:sz w:val="20"/>
          <w:szCs w:val="20"/>
        </w:rPr>
        <w:t xml:space="preserve">., </w:t>
      </w:r>
      <w:r w:rsidRPr="00751FA7">
        <w:rPr>
          <w:rFonts w:ascii="Arial" w:hAnsi="Arial" w:cs="Arial"/>
          <w:bCs/>
          <w:i/>
          <w:iCs/>
          <w:sz w:val="20"/>
          <w:szCs w:val="20"/>
        </w:rPr>
        <w:t>71</w:t>
      </w:r>
      <w:r w:rsidRPr="00751FA7">
        <w:rPr>
          <w:rFonts w:ascii="Arial" w:hAnsi="Arial" w:cs="Arial"/>
          <w:i/>
          <w:iCs/>
          <w:sz w:val="20"/>
          <w:szCs w:val="20"/>
        </w:rPr>
        <w:t>(1-2)</w:t>
      </w:r>
      <w:r w:rsidRPr="00751FA7">
        <w:rPr>
          <w:rFonts w:ascii="Arial" w:hAnsi="Arial" w:cs="Arial"/>
          <w:sz w:val="20"/>
          <w:szCs w:val="20"/>
        </w:rPr>
        <w:t>, 141-154.</w:t>
      </w:r>
    </w:p>
    <w:p w14:paraId="506BD554" w14:textId="4A2F31B9"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Hashmi Mehjabi., Mehta, Pankaj</w:t>
      </w:r>
      <w:r w:rsidR="00CE30A5" w:rsidRPr="00751FA7">
        <w:rPr>
          <w:rFonts w:ascii="Arial" w:hAnsi="Arial" w:cs="Arial"/>
          <w:sz w:val="20"/>
          <w:szCs w:val="20"/>
        </w:rPr>
        <w:t>.</w:t>
      </w:r>
      <w:r w:rsidRPr="00751FA7">
        <w:rPr>
          <w:rFonts w:ascii="Arial" w:hAnsi="Arial" w:cs="Arial"/>
          <w:sz w:val="20"/>
          <w:szCs w:val="20"/>
        </w:rPr>
        <w:t xml:space="preserve"> Kumar., Hashmi, Shahnashi., Natani, Anshul and Rathor, Sachin Kumar. </w:t>
      </w:r>
      <w:r w:rsidR="00CE30A5" w:rsidRPr="00751FA7">
        <w:rPr>
          <w:rFonts w:ascii="Arial" w:hAnsi="Arial" w:cs="Arial"/>
          <w:sz w:val="20"/>
          <w:szCs w:val="20"/>
        </w:rPr>
        <w:t>(</w:t>
      </w:r>
      <w:r w:rsidRPr="00751FA7">
        <w:rPr>
          <w:rFonts w:ascii="Arial" w:hAnsi="Arial" w:cs="Arial"/>
          <w:sz w:val="20"/>
          <w:szCs w:val="20"/>
        </w:rPr>
        <w:t>2024</w:t>
      </w:r>
      <w:r w:rsidR="00CE30A5" w:rsidRPr="00751FA7">
        <w:rPr>
          <w:rFonts w:ascii="Arial" w:hAnsi="Arial" w:cs="Arial"/>
          <w:sz w:val="20"/>
          <w:szCs w:val="20"/>
        </w:rPr>
        <w:t>)</w:t>
      </w:r>
      <w:r w:rsidRPr="00751FA7">
        <w:rPr>
          <w:rFonts w:ascii="Arial" w:hAnsi="Arial" w:cs="Arial"/>
          <w:sz w:val="20"/>
          <w:szCs w:val="20"/>
        </w:rPr>
        <w:t xml:space="preserve">. Organic management of </w:t>
      </w:r>
      <w:proofErr w:type="spellStart"/>
      <w:r w:rsidRPr="00751FA7">
        <w:rPr>
          <w:rFonts w:ascii="Arial" w:hAnsi="Arial" w:cs="Arial"/>
          <w:sz w:val="20"/>
          <w:szCs w:val="20"/>
        </w:rPr>
        <w:t>Cercospora</w:t>
      </w:r>
      <w:proofErr w:type="spellEnd"/>
      <w:r w:rsidRPr="00751FA7">
        <w:rPr>
          <w:rFonts w:ascii="Arial" w:hAnsi="Arial" w:cs="Arial"/>
          <w:sz w:val="20"/>
          <w:szCs w:val="20"/>
        </w:rPr>
        <w:t xml:space="preserve"> leaf spot of </w:t>
      </w:r>
      <w:proofErr w:type="spellStart"/>
      <w:r w:rsidRPr="00751FA7">
        <w:rPr>
          <w:rFonts w:ascii="Arial" w:hAnsi="Arial" w:cs="Arial"/>
          <w:sz w:val="20"/>
          <w:szCs w:val="20"/>
        </w:rPr>
        <w:t>glackgram</w:t>
      </w:r>
      <w:proofErr w:type="spellEnd"/>
      <w:r w:rsidRPr="00751FA7">
        <w:rPr>
          <w:rFonts w:ascii="Arial" w:hAnsi="Arial" w:cs="Arial"/>
          <w:sz w:val="20"/>
          <w:szCs w:val="20"/>
        </w:rPr>
        <w:t xml:space="preserve"> (</w:t>
      </w:r>
      <w:proofErr w:type="spellStart"/>
      <w:r w:rsidRPr="00751FA7">
        <w:rPr>
          <w:rFonts w:ascii="Arial" w:hAnsi="Arial" w:cs="Arial"/>
          <w:i/>
          <w:iCs/>
          <w:sz w:val="20"/>
          <w:szCs w:val="20"/>
        </w:rPr>
        <w:t>Cercospora</w:t>
      </w:r>
      <w:proofErr w:type="spellEnd"/>
      <w:r w:rsidRPr="00751FA7">
        <w:rPr>
          <w:rFonts w:ascii="Arial" w:hAnsi="Arial" w:cs="Arial"/>
          <w:i/>
          <w:iCs/>
          <w:sz w:val="20"/>
          <w:szCs w:val="20"/>
        </w:rPr>
        <w:t xml:space="preserve"> </w:t>
      </w:r>
      <w:proofErr w:type="spellStart"/>
      <w:r w:rsidRPr="00751FA7">
        <w:rPr>
          <w:rFonts w:ascii="Arial" w:hAnsi="Arial" w:cs="Arial"/>
          <w:i/>
          <w:iCs/>
          <w:sz w:val="20"/>
          <w:szCs w:val="20"/>
        </w:rPr>
        <w:t>canescens</w:t>
      </w:r>
      <w:proofErr w:type="spellEnd"/>
      <w:r w:rsidRPr="00751FA7">
        <w:rPr>
          <w:rFonts w:ascii="Arial" w:hAnsi="Arial" w:cs="Arial"/>
          <w:sz w:val="20"/>
          <w:szCs w:val="20"/>
        </w:rPr>
        <w:t xml:space="preserve">) by using plant extract, bio-agent and mix cropping. Plant </w:t>
      </w:r>
      <w:r w:rsidRPr="00751FA7">
        <w:rPr>
          <w:rFonts w:ascii="Arial" w:hAnsi="Arial" w:cs="Arial"/>
          <w:i/>
          <w:iCs/>
          <w:sz w:val="20"/>
          <w:szCs w:val="20"/>
        </w:rPr>
        <w:t>Archives</w:t>
      </w:r>
      <w:r w:rsidR="00CE30A5" w:rsidRPr="00751FA7">
        <w:rPr>
          <w:rFonts w:ascii="Arial" w:hAnsi="Arial" w:cs="Arial"/>
          <w:sz w:val="20"/>
          <w:szCs w:val="20"/>
        </w:rPr>
        <w:t xml:space="preserve">, </w:t>
      </w:r>
      <w:r w:rsidRPr="00751FA7">
        <w:rPr>
          <w:rFonts w:ascii="Arial" w:hAnsi="Arial" w:cs="Arial"/>
          <w:i/>
          <w:iCs/>
          <w:sz w:val="20"/>
          <w:szCs w:val="20"/>
        </w:rPr>
        <w:t>24</w:t>
      </w:r>
      <w:r w:rsidRPr="00751FA7">
        <w:rPr>
          <w:rFonts w:ascii="Arial" w:hAnsi="Arial" w:cs="Arial"/>
          <w:sz w:val="20"/>
          <w:szCs w:val="20"/>
        </w:rPr>
        <w:t>, Special issue (GABELS), pp 546-550.</w:t>
      </w:r>
    </w:p>
    <w:p w14:paraId="53E3CC2F" w14:textId="6D5167A2"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Frick and Bonn.</w:t>
      </w:r>
      <w:r w:rsidR="00CE30A5" w:rsidRPr="00751FA7">
        <w:rPr>
          <w:rFonts w:ascii="Arial" w:hAnsi="Arial" w:cs="Arial"/>
          <w:sz w:val="20"/>
          <w:szCs w:val="20"/>
        </w:rPr>
        <w:t xml:space="preserve"> (2015). </w:t>
      </w:r>
      <w:r w:rsidRPr="00751FA7">
        <w:rPr>
          <w:rFonts w:ascii="Arial" w:hAnsi="Arial" w:cs="Arial"/>
          <w:sz w:val="20"/>
          <w:szCs w:val="20"/>
        </w:rPr>
        <w:t xml:space="preserve">The World of Organic Agriculture in </w:t>
      </w:r>
      <w:proofErr w:type="spellStart"/>
      <w:r w:rsidRPr="00751FA7">
        <w:rPr>
          <w:rFonts w:ascii="Arial" w:hAnsi="Arial" w:cs="Arial"/>
          <w:sz w:val="20"/>
          <w:szCs w:val="20"/>
        </w:rPr>
        <w:t>FiBL</w:t>
      </w:r>
      <w:proofErr w:type="spellEnd"/>
      <w:r w:rsidRPr="00751FA7">
        <w:rPr>
          <w:rFonts w:ascii="Arial" w:hAnsi="Arial" w:cs="Arial"/>
          <w:sz w:val="20"/>
          <w:szCs w:val="20"/>
        </w:rPr>
        <w:t xml:space="preserve"> and IFOAM. https://www.organic-world.net/yearbook/yearbook.</w:t>
      </w:r>
    </w:p>
    <w:p w14:paraId="424C0740" w14:textId="42CB5B05" w:rsidR="007213A8" w:rsidRPr="00751FA7" w:rsidRDefault="007213A8" w:rsidP="008F52B2">
      <w:pPr>
        <w:spacing w:after="0" w:line="360" w:lineRule="auto"/>
        <w:ind w:left="993" w:hanging="993"/>
        <w:jc w:val="both"/>
        <w:rPr>
          <w:rFonts w:ascii="Arial" w:hAnsi="Arial" w:cs="Arial"/>
          <w:sz w:val="20"/>
          <w:szCs w:val="20"/>
        </w:rPr>
      </w:pPr>
      <w:r w:rsidRPr="00751FA7">
        <w:rPr>
          <w:rFonts w:ascii="Arial" w:hAnsi="Arial" w:cs="Arial"/>
          <w:sz w:val="20"/>
          <w:szCs w:val="20"/>
        </w:rPr>
        <w:t>Jackson, M. L.</w:t>
      </w:r>
      <w:r w:rsidR="00CE30A5" w:rsidRPr="00751FA7">
        <w:rPr>
          <w:rFonts w:ascii="Arial" w:hAnsi="Arial" w:cs="Arial"/>
          <w:sz w:val="20"/>
          <w:szCs w:val="20"/>
        </w:rPr>
        <w:t xml:space="preserve"> (1973). </w:t>
      </w:r>
      <w:r w:rsidRPr="00751FA7">
        <w:rPr>
          <w:rFonts w:ascii="Arial" w:hAnsi="Arial" w:cs="Arial"/>
          <w:sz w:val="20"/>
          <w:szCs w:val="20"/>
        </w:rPr>
        <w:t xml:space="preserve">Soil Chemical Analysis. Pub. Prentice Hall of India </w:t>
      </w:r>
      <w:proofErr w:type="spellStart"/>
      <w:r w:rsidRPr="00751FA7">
        <w:rPr>
          <w:rFonts w:ascii="Arial" w:hAnsi="Arial" w:cs="Arial"/>
          <w:sz w:val="20"/>
          <w:szCs w:val="20"/>
        </w:rPr>
        <w:t>Pvt.</w:t>
      </w:r>
      <w:proofErr w:type="spellEnd"/>
      <w:r w:rsidRPr="00751FA7">
        <w:rPr>
          <w:rFonts w:ascii="Arial" w:hAnsi="Arial" w:cs="Arial"/>
          <w:sz w:val="20"/>
          <w:szCs w:val="20"/>
        </w:rPr>
        <w:t xml:space="preserve"> Ltd., New Delhi, pp. 151-53.</w:t>
      </w:r>
    </w:p>
    <w:p w14:paraId="262E91DF" w14:textId="46037C63"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Jannoura</w:t>
      </w:r>
      <w:proofErr w:type="spellEnd"/>
      <w:r w:rsidRPr="00751FA7">
        <w:rPr>
          <w:rFonts w:ascii="Arial" w:hAnsi="Arial" w:cs="Arial"/>
          <w:sz w:val="20"/>
          <w:szCs w:val="20"/>
        </w:rPr>
        <w:t>, R., Joergensen</w:t>
      </w:r>
      <w:r w:rsidR="00CE30A5" w:rsidRPr="00751FA7">
        <w:rPr>
          <w:rFonts w:ascii="Arial" w:hAnsi="Arial" w:cs="Arial"/>
          <w:sz w:val="20"/>
          <w:szCs w:val="20"/>
        </w:rPr>
        <w:t>,</w:t>
      </w:r>
      <w:r w:rsidRPr="00751FA7">
        <w:rPr>
          <w:rFonts w:ascii="Arial" w:hAnsi="Arial" w:cs="Arial"/>
          <w:sz w:val="20"/>
          <w:szCs w:val="20"/>
        </w:rPr>
        <w:t xml:space="preserve"> </w:t>
      </w:r>
      <w:r w:rsidR="00CE30A5" w:rsidRPr="00751FA7">
        <w:rPr>
          <w:rFonts w:ascii="Arial" w:hAnsi="Arial" w:cs="Arial"/>
          <w:sz w:val="20"/>
          <w:szCs w:val="20"/>
        </w:rPr>
        <w:t xml:space="preserve">G. R. </w:t>
      </w:r>
      <w:r w:rsidRPr="00751FA7">
        <w:rPr>
          <w:rFonts w:ascii="Arial" w:hAnsi="Arial" w:cs="Arial"/>
          <w:sz w:val="20"/>
          <w:szCs w:val="20"/>
        </w:rPr>
        <w:t>and Bruns</w:t>
      </w:r>
      <w:r w:rsidR="00CE30A5" w:rsidRPr="00751FA7">
        <w:rPr>
          <w:rFonts w:ascii="Arial" w:hAnsi="Arial" w:cs="Arial"/>
          <w:sz w:val="20"/>
          <w:szCs w:val="20"/>
        </w:rPr>
        <w:t>, C. (</w:t>
      </w:r>
      <w:r w:rsidR="008B01A2" w:rsidRPr="00751FA7">
        <w:rPr>
          <w:rFonts w:ascii="Arial" w:hAnsi="Arial" w:cs="Arial"/>
          <w:sz w:val="20"/>
          <w:szCs w:val="20"/>
        </w:rPr>
        <w:t>2014).</w:t>
      </w:r>
      <w:r w:rsidRPr="00751FA7">
        <w:rPr>
          <w:rFonts w:ascii="Arial" w:hAnsi="Arial" w:cs="Arial"/>
          <w:sz w:val="20"/>
          <w:szCs w:val="20"/>
        </w:rPr>
        <w:t xml:space="preserve"> Organic fertilizer effects on growth, crop yield, and soil microbial biomass indices in sole and intercropped peas and oats under organic farming conditions. </w:t>
      </w:r>
      <w:r w:rsidRPr="00751FA7">
        <w:rPr>
          <w:rFonts w:ascii="Arial" w:hAnsi="Arial" w:cs="Arial"/>
          <w:i/>
          <w:sz w:val="20"/>
          <w:szCs w:val="20"/>
        </w:rPr>
        <w:t>Eur. J.  Agron</w:t>
      </w:r>
      <w:r w:rsidRPr="00751FA7">
        <w:rPr>
          <w:rFonts w:ascii="Arial" w:hAnsi="Arial" w:cs="Arial"/>
          <w:sz w:val="20"/>
          <w:szCs w:val="20"/>
        </w:rPr>
        <w:t xml:space="preserve">., </w:t>
      </w:r>
      <w:r w:rsidRPr="00751FA7">
        <w:rPr>
          <w:rFonts w:ascii="Arial" w:hAnsi="Arial" w:cs="Arial"/>
          <w:bCs/>
          <w:i/>
          <w:iCs/>
          <w:sz w:val="20"/>
          <w:szCs w:val="20"/>
        </w:rPr>
        <w:t>52</w:t>
      </w:r>
      <w:r w:rsidRPr="00751FA7">
        <w:rPr>
          <w:rFonts w:ascii="Arial" w:hAnsi="Arial" w:cs="Arial"/>
          <w:i/>
          <w:iCs/>
          <w:sz w:val="20"/>
          <w:szCs w:val="20"/>
        </w:rPr>
        <w:t>(B)</w:t>
      </w:r>
      <w:r w:rsidRPr="00751FA7">
        <w:rPr>
          <w:rFonts w:ascii="Arial" w:hAnsi="Arial" w:cs="Arial"/>
          <w:sz w:val="20"/>
          <w:szCs w:val="20"/>
        </w:rPr>
        <w:t>, 259-270</w:t>
      </w:r>
      <w:r w:rsidR="008B01A2" w:rsidRPr="00751FA7">
        <w:rPr>
          <w:rFonts w:ascii="Arial" w:hAnsi="Arial" w:cs="Arial"/>
          <w:sz w:val="20"/>
          <w:szCs w:val="20"/>
        </w:rPr>
        <w:t>.</w:t>
      </w:r>
    </w:p>
    <w:p w14:paraId="639ECC62" w14:textId="2000D990"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Joshi, R., Singh, J. and </w:t>
      </w:r>
      <w:proofErr w:type="spellStart"/>
      <w:r w:rsidRPr="00751FA7">
        <w:rPr>
          <w:rFonts w:ascii="Arial" w:hAnsi="Arial" w:cs="Arial"/>
          <w:sz w:val="20"/>
          <w:szCs w:val="20"/>
        </w:rPr>
        <w:t>Vig</w:t>
      </w:r>
      <w:proofErr w:type="spellEnd"/>
      <w:r w:rsidRPr="00751FA7">
        <w:rPr>
          <w:rFonts w:ascii="Arial" w:hAnsi="Arial" w:cs="Arial"/>
          <w:sz w:val="20"/>
          <w:szCs w:val="20"/>
        </w:rPr>
        <w:t xml:space="preserve">, A. P. (2015). Vermicompost as an effective organic fertiliser and biocontrol agent: effect on growth, yield, and quality of plants. </w:t>
      </w:r>
      <w:r w:rsidRPr="00751FA7">
        <w:rPr>
          <w:rFonts w:ascii="Arial" w:hAnsi="Arial" w:cs="Arial"/>
          <w:i/>
          <w:iCs/>
          <w:sz w:val="20"/>
          <w:szCs w:val="20"/>
        </w:rPr>
        <w:t xml:space="preserve">Rev Environ Sci </w:t>
      </w:r>
      <w:proofErr w:type="spellStart"/>
      <w:r w:rsidRPr="00751FA7">
        <w:rPr>
          <w:rFonts w:ascii="Arial" w:hAnsi="Arial" w:cs="Arial"/>
          <w:i/>
          <w:iCs/>
          <w:sz w:val="20"/>
          <w:szCs w:val="20"/>
        </w:rPr>
        <w:t>Biotechnol</w:t>
      </w:r>
      <w:proofErr w:type="spellEnd"/>
      <w:r w:rsidR="008B01A2" w:rsidRPr="00751FA7">
        <w:rPr>
          <w:rFonts w:ascii="Arial" w:hAnsi="Arial" w:cs="Arial"/>
          <w:sz w:val="20"/>
          <w:szCs w:val="20"/>
        </w:rPr>
        <w:t>,</w:t>
      </w:r>
      <w:r w:rsidRPr="00751FA7">
        <w:rPr>
          <w:rFonts w:ascii="Arial" w:hAnsi="Arial" w:cs="Arial"/>
          <w:i/>
          <w:iCs/>
          <w:sz w:val="20"/>
          <w:szCs w:val="20"/>
        </w:rPr>
        <w:t xml:space="preserve"> 14</w:t>
      </w:r>
      <w:r w:rsidRPr="00751FA7">
        <w:rPr>
          <w:rFonts w:ascii="Arial" w:hAnsi="Arial" w:cs="Arial"/>
          <w:sz w:val="20"/>
          <w:szCs w:val="20"/>
        </w:rPr>
        <w:t>: 137-59. doi:10. 1007/s11157-014-9397-1.</w:t>
      </w:r>
    </w:p>
    <w:p w14:paraId="5E13CA87" w14:textId="77777777" w:rsidR="00904997" w:rsidRPr="00751FA7" w:rsidRDefault="00904997" w:rsidP="008F52B2">
      <w:pPr>
        <w:spacing w:after="0" w:line="360" w:lineRule="auto"/>
        <w:ind w:left="993" w:hanging="993"/>
        <w:jc w:val="both"/>
        <w:rPr>
          <w:rFonts w:ascii="Arial" w:hAnsi="Arial" w:cs="Arial"/>
          <w:sz w:val="20"/>
          <w:szCs w:val="20"/>
        </w:rPr>
      </w:pPr>
    </w:p>
    <w:p w14:paraId="12DB9F7A" w14:textId="33E5B0C0"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Kalita, H., Chakrabarty, </w:t>
      </w:r>
      <w:r w:rsidR="008B01A2" w:rsidRPr="00751FA7">
        <w:rPr>
          <w:rFonts w:ascii="Arial" w:hAnsi="Arial" w:cs="Arial"/>
          <w:sz w:val="20"/>
          <w:szCs w:val="20"/>
        </w:rPr>
        <w:t xml:space="preserve">R., </w:t>
      </w:r>
      <w:r w:rsidRPr="00751FA7">
        <w:rPr>
          <w:rFonts w:ascii="Arial" w:hAnsi="Arial" w:cs="Arial"/>
          <w:sz w:val="20"/>
          <w:szCs w:val="20"/>
        </w:rPr>
        <w:t xml:space="preserve">Zaman, </w:t>
      </w:r>
      <w:r w:rsidR="008B01A2" w:rsidRPr="00751FA7">
        <w:rPr>
          <w:rFonts w:ascii="Arial" w:hAnsi="Arial" w:cs="Arial"/>
          <w:sz w:val="20"/>
          <w:szCs w:val="20"/>
        </w:rPr>
        <w:t xml:space="preserve">A. S. N., </w:t>
      </w:r>
      <w:r w:rsidRPr="00751FA7">
        <w:rPr>
          <w:rFonts w:ascii="Arial" w:hAnsi="Arial" w:cs="Arial"/>
          <w:sz w:val="20"/>
          <w:szCs w:val="20"/>
        </w:rPr>
        <w:t xml:space="preserve">Deka, </w:t>
      </w:r>
      <w:r w:rsidR="008B01A2" w:rsidRPr="00751FA7">
        <w:rPr>
          <w:rFonts w:ascii="Arial" w:hAnsi="Arial" w:cs="Arial"/>
          <w:sz w:val="20"/>
          <w:szCs w:val="20"/>
        </w:rPr>
        <w:t>N</w:t>
      </w:r>
      <w:r w:rsidRPr="00751FA7">
        <w:rPr>
          <w:rFonts w:ascii="Arial" w:hAnsi="Arial" w:cs="Arial"/>
          <w:sz w:val="20"/>
          <w:szCs w:val="20"/>
        </w:rPr>
        <w:t>. and Guha</w:t>
      </w:r>
      <w:r w:rsidR="008B01A2" w:rsidRPr="00751FA7">
        <w:rPr>
          <w:rFonts w:ascii="Arial" w:hAnsi="Arial" w:cs="Arial"/>
          <w:sz w:val="20"/>
          <w:szCs w:val="20"/>
        </w:rPr>
        <w:t>, B (2016).</w:t>
      </w:r>
      <w:r w:rsidRPr="00751FA7">
        <w:rPr>
          <w:rFonts w:ascii="Arial" w:hAnsi="Arial" w:cs="Arial"/>
          <w:sz w:val="20"/>
          <w:szCs w:val="20"/>
        </w:rPr>
        <w:t xml:space="preserve"> Effect of nitrogen, zinc sulphate and vermicompost on grain yield and economics of </w:t>
      </w:r>
      <w:proofErr w:type="spellStart"/>
      <w:r w:rsidRPr="00751FA7">
        <w:rPr>
          <w:rFonts w:ascii="Arial" w:hAnsi="Arial" w:cs="Arial"/>
          <w:sz w:val="20"/>
          <w:szCs w:val="20"/>
        </w:rPr>
        <w:t>Rajmash</w:t>
      </w:r>
      <w:proofErr w:type="spellEnd"/>
      <w:r w:rsidRPr="00751FA7">
        <w:rPr>
          <w:rFonts w:ascii="Arial" w:hAnsi="Arial" w:cs="Arial"/>
          <w:sz w:val="20"/>
          <w:szCs w:val="20"/>
        </w:rPr>
        <w:t xml:space="preserve"> (</w:t>
      </w:r>
      <w:r w:rsidRPr="00751FA7">
        <w:rPr>
          <w:rFonts w:ascii="Arial" w:hAnsi="Arial" w:cs="Arial"/>
          <w:i/>
          <w:sz w:val="20"/>
          <w:szCs w:val="20"/>
        </w:rPr>
        <w:t>Phaseolus vulgaris</w:t>
      </w:r>
      <w:r w:rsidRPr="00751FA7">
        <w:rPr>
          <w:rFonts w:ascii="Arial" w:hAnsi="Arial" w:cs="Arial"/>
          <w:sz w:val="20"/>
          <w:szCs w:val="20"/>
        </w:rPr>
        <w:t xml:space="preserve"> L.) and soil microbial population. </w:t>
      </w:r>
      <w:r w:rsidRPr="00751FA7">
        <w:rPr>
          <w:rFonts w:ascii="Arial" w:hAnsi="Arial" w:cs="Arial"/>
          <w:i/>
          <w:sz w:val="20"/>
          <w:szCs w:val="20"/>
        </w:rPr>
        <w:t>J. Crop Weed</w:t>
      </w:r>
      <w:r w:rsidRPr="00751FA7">
        <w:rPr>
          <w:rFonts w:ascii="Arial" w:hAnsi="Arial" w:cs="Arial"/>
          <w:sz w:val="20"/>
          <w:szCs w:val="20"/>
        </w:rPr>
        <w:t xml:space="preserve">., </w:t>
      </w:r>
      <w:r w:rsidRPr="00751FA7">
        <w:rPr>
          <w:rFonts w:ascii="Arial" w:hAnsi="Arial" w:cs="Arial"/>
          <w:bCs/>
          <w:i/>
          <w:iCs/>
          <w:sz w:val="20"/>
          <w:szCs w:val="20"/>
        </w:rPr>
        <w:t>12</w:t>
      </w:r>
      <w:r w:rsidRPr="00751FA7">
        <w:rPr>
          <w:rFonts w:ascii="Arial" w:hAnsi="Arial" w:cs="Arial"/>
          <w:i/>
          <w:iCs/>
          <w:sz w:val="20"/>
          <w:szCs w:val="20"/>
        </w:rPr>
        <w:t>(2)</w:t>
      </w:r>
      <w:r w:rsidRPr="00751FA7">
        <w:rPr>
          <w:rFonts w:ascii="Arial" w:hAnsi="Arial" w:cs="Arial"/>
          <w:sz w:val="20"/>
          <w:szCs w:val="20"/>
        </w:rPr>
        <w:t>, 37-40</w:t>
      </w:r>
      <w:r w:rsidR="008B01A2" w:rsidRPr="00751FA7">
        <w:rPr>
          <w:rFonts w:ascii="Arial" w:hAnsi="Arial" w:cs="Arial"/>
          <w:sz w:val="20"/>
          <w:szCs w:val="20"/>
        </w:rPr>
        <w:t>.</w:t>
      </w:r>
    </w:p>
    <w:p w14:paraId="0E81D32E" w14:textId="4BD40918"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Kumar, Ashta., Salam, </w:t>
      </w:r>
      <w:proofErr w:type="spellStart"/>
      <w:r w:rsidRPr="00751FA7">
        <w:rPr>
          <w:rFonts w:ascii="Arial" w:hAnsi="Arial" w:cs="Arial"/>
          <w:sz w:val="20"/>
          <w:szCs w:val="20"/>
        </w:rPr>
        <w:t>Parvindra</w:t>
      </w:r>
      <w:proofErr w:type="spellEnd"/>
      <w:r w:rsidRPr="00751FA7">
        <w:rPr>
          <w:rFonts w:ascii="Arial" w:hAnsi="Arial" w:cs="Arial"/>
          <w:sz w:val="20"/>
          <w:szCs w:val="20"/>
        </w:rPr>
        <w:t xml:space="preserve">, Kumar., Kumar, Narendra., </w:t>
      </w:r>
      <w:proofErr w:type="spellStart"/>
      <w:r w:rsidRPr="00751FA7">
        <w:rPr>
          <w:rFonts w:ascii="Arial" w:hAnsi="Arial" w:cs="Arial"/>
          <w:sz w:val="20"/>
          <w:szCs w:val="20"/>
        </w:rPr>
        <w:t>Chandrakar</w:t>
      </w:r>
      <w:proofErr w:type="spellEnd"/>
      <w:r w:rsidRPr="00751FA7">
        <w:rPr>
          <w:rFonts w:ascii="Arial" w:hAnsi="Arial" w:cs="Arial"/>
          <w:sz w:val="20"/>
          <w:szCs w:val="20"/>
        </w:rPr>
        <w:t xml:space="preserve">, Tejpal and Singh, Devendra, Pratap. </w:t>
      </w:r>
      <w:r w:rsidR="008B01A2" w:rsidRPr="00751FA7">
        <w:rPr>
          <w:rFonts w:ascii="Arial" w:hAnsi="Arial" w:cs="Arial"/>
          <w:sz w:val="20"/>
          <w:szCs w:val="20"/>
        </w:rPr>
        <w:t>(</w:t>
      </w:r>
      <w:r w:rsidRPr="00751FA7">
        <w:rPr>
          <w:rFonts w:ascii="Arial" w:hAnsi="Arial" w:cs="Arial"/>
          <w:sz w:val="20"/>
          <w:szCs w:val="20"/>
        </w:rPr>
        <w:t>2023</w:t>
      </w:r>
      <w:r w:rsidR="008B01A2" w:rsidRPr="00751FA7">
        <w:rPr>
          <w:rFonts w:ascii="Arial" w:hAnsi="Arial" w:cs="Arial"/>
          <w:sz w:val="20"/>
          <w:szCs w:val="20"/>
        </w:rPr>
        <w:t>)</w:t>
      </w:r>
      <w:r w:rsidRPr="00751FA7">
        <w:rPr>
          <w:rFonts w:ascii="Arial" w:hAnsi="Arial" w:cs="Arial"/>
          <w:sz w:val="20"/>
          <w:szCs w:val="20"/>
        </w:rPr>
        <w:t xml:space="preserve">. </w:t>
      </w:r>
      <w:r w:rsidR="008B01A2" w:rsidRPr="00751FA7">
        <w:rPr>
          <w:rFonts w:ascii="Arial" w:hAnsi="Arial" w:cs="Arial"/>
          <w:sz w:val="20"/>
          <w:szCs w:val="20"/>
        </w:rPr>
        <w:t>E</w:t>
      </w:r>
      <w:r w:rsidRPr="00751FA7">
        <w:rPr>
          <w:rFonts w:ascii="Arial" w:hAnsi="Arial" w:cs="Arial"/>
          <w:sz w:val="20"/>
          <w:szCs w:val="20"/>
        </w:rPr>
        <w:t>ffect of different manures on growth and yield of black gram (</w:t>
      </w:r>
      <w:r w:rsidRPr="00751FA7">
        <w:rPr>
          <w:rFonts w:ascii="Arial" w:hAnsi="Arial" w:cs="Arial"/>
          <w:i/>
          <w:iCs/>
          <w:sz w:val="20"/>
          <w:szCs w:val="20"/>
        </w:rPr>
        <w:t>Vigna mungo</w:t>
      </w:r>
      <w:r w:rsidRPr="00751FA7">
        <w:rPr>
          <w:rFonts w:ascii="Arial" w:hAnsi="Arial" w:cs="Arial"/>
          <w:sz w:val="20"/>
          <w:szCs w:val="20"/>
        </w:rPr>
        <w:t xml:space="preserve"> L.) under rainfed condition in Bastar Plateau. </w:t>
      </w:r>
      <w:r w:rsidRPr="00751FA7">
        <w:rPr>
          <w:rFonts w:ascii="Arial" w:hAnsi="Arial" w:cs="Arial"/>
          <w:i/>
          <w:iCs/>
          <w:sz w:val="20"/>
          <w:szCs w:val="20"/>
        </w:rPr>
        <w:t>The Pharma Innovation Journal</w:t>
      </w:r>
      <w:r w:rsidR="008B01A2" w:rsidRPr="00751FA7">
        <w:rPr>
          <w:rFonts w:ascii="Arial" w:hAnsi="Arial" w:cs="Arial"/>
          <w:sz w:val="20"/>
          <w:szCs w:val="20"/>
        </w:rPr>
        <w:t xml:space="preserve">, </w:t>
      </w:r>
      <w:r w:rsidRPr="00751FA7">
        <w:rPr>
          <w:rFonts w:ascii="Arial" w:hAnsi="Arial" w:cs="Arial"/>
          <w:i/>
          <w:iCs/>
          <w:sz w:val="20"/>
          <w:szCs w:val="20"/>
        </w:rPr>
        <w:t>12(10)</w:t>
      </w:r>
      <w:r w:rsidRPr="00751FA7">
        <w:rPr>
          <w:rFonts w:ascii="Arial" w:hAnsi="Arial" w:cs="Arial"/>
          <w:sz w:val="20"/>
          <w:szCs w:val="20"/>
        </w:rPr>
        <w:t>: 1272-1277.</w:t>
      </w:r>
    </w:p>
    <w:p w14:paraId="258F469B" w14:textId="2ECB3C3B"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Kumar, </w:t>
      </w:r>
      <w:proofErr w:type="spellStart"/>
      <w:r w:rsidRPr="00751FA7">
        <w:rPr>
          <w:rFonts w:ascii="Arial" w:hAnsi="Arial" w:cs="Arial"/>
          <w:sz w:val="20"/>
          <w:szCs w:val="20"/>
        </w:rPr>
        <w:t>Nallagatla</w:t>
      </w:r>
      <w:proofErr w:type="spellEnd"/>
      <w:r w:rsidRPr="00751FA7">
        <w:rPr>
          <w:rFonts w:ascii="Arial" w:hAnsi="Arial" w:cs="Arial"/>
          <w:sz w:val="20"/>
          <w:szCs w:val="20"/>
        </w:rPr>
        <w:t xml:space="preserve"> Vinod and Patil, M.B. </w:t>
      </w:r>
      <w:r w:rsidR="008B01A2" w:rsidRPr="00751FA7">
        <w:rPr>
          <w:rFonts w:ascii="Arial" w:hAnsi="Arial" w:cs="Arial"/>
          <w:sz w:val="20"/>
          <w:szCs w:val="20"/>
        </w:rPr>
        <w:t>(</w:t>
      </w:r>
      <w:r w:rsidRPr="00751FA7">
        <w:rPr>
          <w:rFonts w:ascii="Arial" w:hAnsi="Arial" w:cs="Arial"/>
          <w:sz w:val="20"/>
          <w:szCs w:val="20"/>
        </w:rPr>
        <w:t>2024</w:t>
      </w:r>
      <w:r w:rsidR="008B01A2" w:rsidRPr="00751FA7">
        <w:rPr>
          <w:rFonts w:ascii="Arial" w:hAnsi="Arial" w:cs="Arial"/>
          <w:sz w:val="20"/>
          <w:szCs w:val="20"/>
        </w:rPr>
        <w:t>)</w:t>
      </w:r>
      <w:r w:rsidRPr="00751FA7">
        <w:rPr>
          <w:rFonts w:ascii="Arial" w:hAnsi="Arial" w:cs="Arial"/>
          <w:sz w:val="20"/>
          <w:szCs w:val="20"/>
        </w:rPr>
        <w:t xml:space="preserve">. Effect of different organic amendments on phosphorus dynamics of </w:t>
      </w:r>
      <w:proofErr w:type="spellStart"/>
      <w:r w:rsidRPr="00751FA7">
        <w:rPr>
          <w:rFonts w:ascii="Arial" w:hAnsi="Arial" w:cs="Arial"/>
          <w:sz w:val="20"/>
          <w:szCs w:val="20"/>
        </w:rPr>
        <w:t>blackgram</w:t>
      </w:r>
      <w:proofErr w:type="spellEnd"/>
      <w:r w:rsidRPr="00751FA7">
        <w:rPr>
          <w:rFonts w:ascii="Arial" w:hAnsi="Arial" w:cs="Arial"/>
          <w:sz w:val="20"/>
          <w:szCs w:val="20"/>
        </w:rPr>
        <w:t xml:space="preserve"> (Vigna mungo). </w:t>
      </w:r>
      <w:r w:rsidRPr="00751FA7">
        <w:rPr>
          <w:rFonts w:ascii="Arial" w:hAnsi="Arial" w:cs="Arial"/>
          <w:i/>
          <w:iCs/>
          <w:sz w:val="20"/>
          <w:szCs w:val="20"/>
        </w:rPr>
        <w:t>Indian Journal of Agronomy</w:t>
      </w:r>
      <w:r w:rsidRPr="00751FA7">
        <w:rPr>
          <w:rFonts w:ascii="Arial" w:hAnsi="Arial" w:cs="Arial"/>
          <w:sz w:val="20"/>
          <w:szCs w:val="20"/>
        </w:rPr>
        <w:t xml:space="preserve">, </w:t>
      </w:r>
      <w:r w:rsidRPr="00751FA7">
        <w:rPr>
          <w:rFonts w:ascii="Arial" w:hAnsi="Arial" w:cs="Arial"/>
          <w:i/>
          <w:iCs/>
          <w:sz w:val="20"/>
          <w:szCs w:val="20"/>
        </w:rPr>
        <w:t>69</w:t>
      </w:r>
      <w:r w:rsidRPr="00751FA7">
        <w:rPr>
          <w:rFonts w:ascii="Arial" w:hAnsi="Arial" w:cs="Arial"/>
          <w:b/>
          <w:bCs/>
          <w:i/>
          <w:iCs/>
          <w:sz w:val="20"/>
          <w:szCs w:val="20"/>
        </w:rPr>
        <w:t xml:space="preserve"> </w:t>
      </w:r>
      <w:r w:rsidRPr="00751FA7">
        <w:rPr>
          <w:rFonts w:ascii="Arial" w:hAnsi="Arial" w:cs="Arial"/>
          <w:i/>
          <w:iCs/>
          <w:sz w:val="20"/>
          <w:szCs w:val="20"/>
        </w:rPr>
        <w:t>(1)</w:t>
      </w:r>
      <w:r w:rsidRPr="00751FA7">
        <w:rPr>
          <w:rFonts w:ascii="Arial" w:hAnsi="Arial" w:cs="Arial"/>
          <w:sz w:val="20"/>
          <w:szCs w:val="20"/>
        </w:rPr>
        <w:t>: 108-111.</w:t>
      </w:r>
    </w:p>
    <w:p w14:paraId="4EFE8CBD" w14:textId="0636E02C"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Mandal, S. N.</w:t>
      </w:r>
      <w:r w:rsidR="008B01A2" w:rsidRPr="00751FA7">
        <w:rPr>
          <w:rFonts w:ascii="Arial" w:hAnsi="Arial" w:cs="Arial"/>
          <w:sz w:val="20"/>
          <w:szCs w:val="20"/>
        </w:rPr>
        <w:t xml:space="preserve"> (2013).</w:t>
      </w:r>
      <w:r w:rsidRPr="00751FA7">
        <w:rPr>
          <w:rFonts w:ascii="Arial" w:hAnsi="Arial" w:cs="Arial"/>
          <w:sz w:val="20"/>
          <w:szCs w:val="20"/>
        </w:rPr>
        <w:t xml:space="preserve"> Brief Introduction to Soil Department of Agriculture, Lalitpur, Nepal.  </w:t>
      </w:r>
    </w:p>
    <w:p w14:paraId="1669FB9D" w14:textId="6AF6379F"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Mastiholi</w:t>
      </w:r>
      <w:proofErr w:type="spellEnd"/>
      <w:r w:rsidRPr="00751FA7">
        <w:rPr>
          <w:rFonts w:ascii="Arial" w:hAnsi="Arial" w:cs="Arial"/>
          <w:sz w:val="20"/>
          <w:szCs w:val="20"/>
        </w:rPr>
        <w:t xml:space="preserve">, A. B., Sowmya, </w:t>
      </w:r>
      <w:r w:rsidR="008B01A2" w:rsidRPr="00751FA7">
        <w:rPr>
          <w:rFonts w:ascii="Arial" w:hAnsi="Arial" w:cs="Arial"/>
          <w:sz w:val="20"/>
          <w:szCs w:val="20"/>
        </w:rPr>
        <w:t xml:space="preserve">B., </w:t>
      </w:r>
      <w:proofErr w:type="spellStart"/>
      <w:r w:rsidRPr="00751FA7">
        <w:rPr>
          <w:rFonts w:ascii="Arial" w:hAnsi="Arial" w:cs="Arial"/>
          <w:sz w:val="20"/>
          <w:szCs w:val="20"/>
        </w:rPr>
        <w:t>Maheswarappa</w:t>
      </w:r>
      <w:proofErr w:type="spellEnd"/>
      <w:r w:rsidRPr="00751FA7">
        <w:rPr>
          <w:rFonts w:ascii="Arial" w:hAnsi="Arial" w:cs="Arial"/>
          <w:sz w:val="20"/>
          <w:szCs w:val="20"/>
        </w:rPr>
        <w:t xml:space="preserve">, </w:t>
      </w:r>
      <w:r w:rsidR="008B01A2" w:rsidRPr="00751FA7">
        <w:rPr>
          <w:rFonts w:ascii="Arial" w:hAnsi="Arial" w:cs="Arial"/>
          <w:sz w:val="20"/>
          <w:szCs w:val="20"/>
        </w:rPr>
        <w:t xml:space="preserve">H. P. </w:t>
      </w:r>
      <w:r w:rsidRPr="00751FA7">
        <w:rPr>
          <w:rFonts w:ascii="Arial" w:hAnsi="Arial" w:cs="Arial"/>
          <w:sz w:val="20"/>
          <w:szCs w:val="20"/>
        </w:rPr>
        <w:t xml:space="preserve">Dasar, </w:t>
      </w:r>
      <w:r w:rsidR="008B01A2" w:rsidRPr="00751FA7">
        <w:rPr>
          <w:rFonts w:ascii="Arial" w:hAnsi="Arial" w:cs="Arial"/>
          <w:sz w:val="20"/>
          <w:szCs w:val="20"/>
        </w:rPr>
        <w:t xml:space="preserve">V., </w:t>
      </w:r>
      <w:r w:rsidRPr="00751FA7">
        <w:rPr>
          <w:rFonts w:ascii="Arial" w:hAnsi="Arial" w:cs="Arial"/>
          <w:sz w:val="20"/>
          <w:szCs w:val="20"/>
        </w:rPr>
        <w:t xml:space="preserve">Shantappa, </w:t>
      </w:r>
      <w:r w:rsidR="008B01A2" w:rsidRPr="00751FA7">
        <w:rPr>
          <w:rFonts w:ascii="Arial" w:hAnsi="Arial" w:cs="Arial"/>
          <w:sz w:val="20"/>
          <w:szCs w:val="20"/>
        </w:rPr>
        <w:t xml:space="preserve">T., </w:t>
      </w:r>
      <w:r w:rsidRPr="00751FA7">
        <w:rPr>
          <w:rFonts w:ascii="Arial" w:hAnsi="Arial" w:cs="Arial"/>
          <w:sz w:val="20"/>
          <w:szCs w:val="20"/>
        </w:rPr>
        <w:t>Rudresh</w:t>
      </w:r>
      <w:r w:rsidR="008B01A2" w:rsidRPr="00751FA7">
        <w:rPr>
          <w:rFonts w:ascii="Arial" w:hAnsi="Arial" w:cs="Arial"/>
          <w:sz w:val="20"/>
          <w:szCs w:val="20"/>
        </w:rPr>
        <w:t>,</w:t>
      </w:r>
      <w:r w:rsidRPr="00751FA7">
        <w:rPr>
          <w:rFonts w:ascii="Arial" w:hAnsi="Arial" w:cs="Arial"/>
          <w:sz w:val="20"/>
          <w:szCs w:val="20"/>
        </w:rPr>
        <w:t xml:space="preserve"> </w:t>
      </w:r>
      <w:r w:rsidR="008B01A2" w:rsidRPr="00751FA7">
        <w:rPr>
          <w:rFonts w:ascii="Arial" w:hAnsi="Arial" w:cs="Arial"/>
          <w:sz w:val="20"/>
          <w:szCs w:val="20"/>
        </w:rPr>
        <w:t xml:space="preserve">D. L </w:t>
      </w:r>
      <w:r w:rsidRPr="00751FA7">
        <w:rPr>
          <w:rFonts w:ascii="Arial" w:hAnsi="Arial" w:cs="Arial"/>
          <w:sz w:val="20"/>
          <w:szCs w:val="20"/>
        </w:rPr>
        <w:t>and Patil</w:t>
      </w:r>
      <w:r w:rsidR="008B01A2" w:rsidRPr="00751FA7">
        <w:rPr>
          <w:rFonts w:ascii="Arial" w:hAnsi="Arial" w:cs="Arial"/>
          <w:sz w:val="20"/>
          <w:szCs w:val="20"/>
        </w:rPr>
        <w:t>, R. T. (2024).</w:t>
      </w:r>
      <w:r w:rsidRPr="00751FA7">
        <w:rPr>
          <w:rFonts w:ascii="Arial" w:hAnsi="Arial" w:cs="Arial"/>
          <w:sz w:val="20"/>
          <w:szCs w:val="20"/>
        </w:rPr>
        <w:t xml:space="preserve"> Organic and Natural Farming Practices Effect on Microbial Population, Dehydrogenase Activity and Microbial Biomass Carbon in the Rhizosphere Soil of Cabbage. Commun Soil Sci Plant Anal</w:t>
      </w:r>
      <w:r w:rsidR="008B01A2" w:rsidRPr="00751FA7">
        <w:rPr>
          <w:rFonts w:ascii="Arial" w:hAnsi="Arial" w:cs="Arial"/>
          <w:sz w:val="20"/>
          <w:szCs w:val="20"/>
        </w:rPr>
        <w:t>,</w:t>
      </w:r>
      <w:r w:rsidRPr="00751FA7">
        <w:rPr>
          <w:rFonts w:ascii="Arial" w:hAnsi="Arial" w:cs="Arial"/>
          <w:sz w:val="20"/>
          <w:szCs w:val="20"/>
        </w:rPr>
        <w:t xml:space="preserve"> </w:t>
      </w:r>
      <w:r w:rsidRPr="00751FA7">
        <w:rPr>
          <w:rFonts w:ascii="Arial" w:hAnsi="Arial" w:cs="Arial"/>
          <w:i/>
          <w:iCs/>
          <w:sz w:val="20"/>
          <w:szCs w:val="20"/>
        </w:rPr>
        <w:t>55(8)</w:t>
      </w:r>
      <w:r w:rsidRPr="00751FA7">
        <w:rPr>
          <w:rFonts w:ascii="Arial" w:hAnsi="Arial" w:cs="Arial"/>
          <w:sz w:val="20"/>
          <w:szCs w:val="20"/>
        </w:rPr>
        <w:t>, 1236–1247.</w:t>
      </w:r>
    </w:p>
    <w:p w14:paraId="778C942D" w14:textId="01730582"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Martin, J.P.</w:t>
      </w:r>
      <w:r w:rsidR="008B01A2" w:rsidRPr="00751FA7">
        <w:rPr>
          <w:rFonts w:ascii="Arial" w:hAnsi="Arial" w:cs="Arial"/>
          <w:sz w:val="20"/>
          <w:szCs w:val="20"/>
        </w:rPr>
        <w:t xml:space="preserve"> (1950). </w:t>
      </w:r>
      <w:r w:rsidRPr="00751FA7">
        <w:rPr>
          <w:rFonts w:ascii="Arial" w:hAnsi="Arial" w:cs="Arial"/>
          <w:sz w:val="20"/>
          <w:szCs w:val="20"/>
        </w:rPr>
        <w:t xml:space="preserve">Use of acid rose Bengal and streptomycin in the plate method for estimating soil fungi. </w:t>
      </w:r>
      <w:r w:rsidRPr="00751FA7">
        <w:rPr>
          <w:rFonts w:ascii="Arial" w:hAnsi="Arial" w:cs="Arial"/>
          <w:i/>
          <w:sz w:val="20"/>
          <w:szCs w:val="20"/>
        </w:rPr>
        <w:t>Soil Sci</w:t>
      </w:r>
      <w:r w:rsidRPr="00751FA7">
        <w:rPr>
          <w:rFonts w:ascii="Arial" w:hAnsi="Arial" w:cs="Arial"/>
          <w:sz w:val="20"/>
          <w:szCs w:val="20"/>
        </w:rPr>
        <w:t xml:space="preserve">., </w:t>
      </w:r>
      <w:r w:rsidRPr="00751FA7">
        <w:rPr>
          <w:rFonts w:ascii="Arial" w:hAnsi="Arial" w:cs="Arial"/>
          <w:bCs/>
          <w:i/>
          <w:iCs/>
          <w:sz w:val="20"/>
          <w:szCs w:val="20"/>
        </w:rPr>
        <w:t>69</w:t>
      </w:r>
      <w:r w:rsidRPr="00751FA7">
        <w:rPr>
          <w:rFonts w:ascii="Arial" w:hAnsi="Arial" w:cs="Arial"/>
          <w:sz w:val="20"/>
          <w:szCs w:val="20"/>
        </w:rPr>
        <w:t>, 215–232.</w:t>
      </w:r>
    </w:p>
    <w:p w14:paraId="671D834C" w14:textId="77777777"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Meena, T. R., Swami, S., Kumar, S., Kumar, P., Mohanty, S., Meena, B. K., </w:t>
      </w:r>
      <w:proofErr w:type="spellStart"/>
      <w:r w:rsidRPr="00751FA7">
        <w:rPr>
          <w:rFonts w:ascii="Arial" w:hAnsi="Arial" w:cs="Arial"/>
          <w:sz w:val="20"/>
          <w:szCs w:val="20"/>
        </w:rPr>
        <w:t>Baisya</w:t>
      </w:r>
      <w:proofErr w:type="spellEnd"/>
      <w:r w:rsidRPr="00751FA7">
        <w:rPr>
          <w:rFonts w:ascii="Arial" w:hAnsi="Arial" w:cs="Arial"/>
          <w:sz w:val="20"/>
          <w:szCs w:val="20"/>
        </w:rPr>
        <w:t xml:space="preserve">, C., </w:t>
      </w:r>
      <w:proofErr w:type="spellStart"/>
      <w:r w:rsidRPr="00751FA7">
        <w:rPr>
          <w:rFonts w:ascii="Arial" w:hAnsi="Arial" w:cs="Arial"/>
          <w:sz w:val="20"/>
          <w:szCs w:val="20"/>
        </w:rPr>
        <w:t>Bombayshwori</w:t>
      </w:r>
      <w:proofErr w:type="spellEnd"/>
      <w:r w:rsidRPr="00751FA7">
        <w:rPr>
          <w:rFonts w:ascii="Arial" w:hAnsi="Arial" w:cs="Arial"/>
          <w:sz w:val="20"/>
          <w:szCs w:val="20"/>
        </w:rPr>
        <w:t xml:space="preserve">, O., Choudhary, D. and </w:t>
      </w:r>
      <w:proofErr w:type="spellStart"/>
      <w:r w:rsidRPr="00751FA7">
        <w:rPr>
          <w:rFonts w:ascii="Arial" w:hAnsi="Arial" w:cs="Arial"/>
          <w:sz w:val="20"/>
          <w:szCs w:val="20"/>
        </w:rPr>
        <w:t>Patgiri</w:t>
      </w:r>
      <w:proofErr w:type="spellEnd"/>
      <w:r w:rsidRPr="00751FA7">
        <w:rPr>
          <w:rFonts w:ascii="Arial" w:hAnsi="Arial" w:cs="Arial"/>
          <w:sz w:val="20"/>
          <w:szCs w:val="20"/>
        </w:rPr>
        <w:t xml:space="preserve">, P. (2023). Soil fertility improvement through integrated </w:t>
      </w:r>
      <w:r w:rsidRPr="00751FA7">
        <w:rPr>
          <w:rFonts w:ascii="Arial" w:hAnsi="Arial" w:cs="Arial"/>
          <w:sz w:val="20"/>
          <w:szCs w:val="20"/>
        </w:rPr>
        <w:lastRenderedPageBreak/>
        <w:t xml:space="preserve">nutrient management. In: </w:t>
      </w:r>
      <w:r w:rsidRPr="00751FA7">
        <w:rPr>
          <w:rFonts w:ascii="Arial" w:hAnsi="Arial" w:cs="Arial"/>
          <w:i/>
          <w:iCs/>
          <w:sz w:val="20"/>
          <w:szCs w:val="20"/>
        </w:rPr>
        <w:t>Advancing Innovations in Sustainable Agriculture</w:t>
      </w:r>
      <w:r w:rsidRPr="00751FA7">
        <w:rPr>
          <w:rFonts w:ascii="Arial" w:hAnsi="Arial" w:cs="Arial"/>
          <w:sz w:val="20"/>
          <w:szCs w:val="20"/>
        </w:rPr>
        <w:t>, Vol. 3, Vital Biotech Publication, Kota, India. pp. 155-64.</w:t>
      </w:r>
    </w:p>
    <w:p w14:paraId="0AB57CAB" w14:textId="046A7C8D" w:rsidR="00F0684D" w:rsidRPr="00751FA7" w:rsidRDefault="00F0684D"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Mohapatra, B., Verma, D.K., Sen, A., Panda, B.B. and </w:t>
      </w:r>
      <w:proofErr w:type="spellStart"/>
      <w:r w:rsidRPr="00751FA7">
        <w:rPr>
          <w:rFonts w:ascii="Arial" w:hAnsi="Arial" w:cs="Arial"/>
          <w:sz w:val="20"/>
          <w:szCs w:val="20"/>
        </w:rPr>
        <w:t>Asthir</w:t>
      </w:r>
      <w:proofErr w:type="spellEnd"/>
      <w:r w:rsidRPr="00751FA7">
        <w:rPr>
          <w:rFonts w:ascii="Arial" w:hAnsi="Arial" w:cs="Arial"/>
          <w:sz w:val="20"/>
          <w:szCs w:val="20"/>
        </w:rPr>
        <w:t xml:space="preserve">, B. </w:t>
      </w:r>
      <w:r w:rsidR="008B01A2" w:rsidRPr="00751FA7">
        <w:rPr>
          <w:rFonts w:ascii="Arial" w:hAnsi="Arial" w:cs="Arial"/>
          <w:sz w:val="20"/>
          <w:szCs w:val="20"/>
        </w:rPr>
        <w:t>(</w:t>
      </w:r>
      <w:r w:rsidRPr="00751FA7">
        <w:rPr>
          <w:rFonts w:ascii="Arial" w:hAnsi="Arial" w:cs="Arial"/>
          <w:sz w:val="20"/>
          <w:szCs w:val="20"/>
        </w:rPr>
        <w:t>2013</w:t>
      </w:r>
      <w:r w:rsidR="008B01A2" w:rsidRPr="00751FA7">
        <w:rPr>
          <w:rFonts w:ascii="Arial" w:hAnsi="Arial" w:cs="Arial"/>
          <w:sz w:val="20"/>
          <w:szCs w:val="20"/>
        </w:rPr>
        <w:t>)</w:t>
      </w:r>
      <w:r w:rsidRPr="00751FA7">
        <w:rPr>
          <w:rFonts w:ascii="Arial" w:hAnsi="Arial" w:cs="Arial"/>
          <w:sz w:val="20"/>
          <w:szCs w:val="20"/>
        </w:rPr>
        <w:t xml:space="preserve">. Bio-fertilizers – A gateway to sustainable agriculture. </w:t>
      </w:r>
      <w:r w:rsidRPr="00751FA7">
        <w:rPr>
          <w:rFonts w:ascii="Arial" w:hAnsi="Arial" w:cs="Arial"/>
          <w:i/>
          <w:iCs/>
          <w:sz w:val="20"/>
          <w:szCs w:val="20"/>
        </w:rPr>
        <w:t xml:space="preserve">Popular </w:t>
      </w:r>
      <w:proofErr w:type="spellStart"/>
      <w:r w:rsidRPr="00751FA7">
        <w:rPr>
          <w:rFonts w:ascii="Arial" w:hAnsi="Arial" w:cs="Arial"/>
          <w:i/>
          <w:iCs/>
          <w:sz w:val="20"/>
          <w:szCs w:val="20"/>
        </w:rPr>
        <w:t>Kheti</w:t>
      </w:r>
      <w:proofErr w:type="spellEnd"/>
      <w:r w:rsidRPr="00751FA7">
        <w:rPr>
          <w:rFonts w:ascii="Arial" w:hAnsi="Arial" w:cs="Arial"/>
          <w:sz w:val="20"/>
          <w:szCs w:val="20"/>
        </w:rPr>
        <w:t>. 1: 97-106.</w:t>
      </w:r>
    </w:p>
    <w:p w14:paraId="2D377C46" w14:textId="51C36768"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Mukherjee, K., Konar</w:t>
      </w:r>
      <w:r w:rsidR="008B01A2" w:rsidRPr="00751FA7">
        <w:rPr>
          <w:rFonts w:ascii="Arial" w:hAnsi="Arial" w:cs="Arial"/>
          <w:sz w:val="20"/>
          <w:szCs w:val="20"/>
        </w:rPr>
        <w:t>,</w:t>
      </w:r>
      <w:r w:rsidRPr="00751FA7">
        <w:rPr>
          <w:rFonts w:ascii="Arial" w:hAnsi="Arial" w:cs="Arial"/>
          <w:sz w:val="20"/>
          <w:szCs w:val="20"/>
        </w:rPr>
        <w:t xml:space="preserve"> </w:t>
      </w:r>
      <w:r w:rsidR="008B01A2" w:rsidRPr="00751FA7">
        <w:rPr>
          <w:rFonts w:ascii="Arial" w:hAnsi="Arial" w:cs="Arial"/>
          <w:sz w:val="20"/>
          <w:szCs w:val="20"/>
        </w:rPr>
        <w:t xml:space="preserve">A. </w:t>
      </w:r>
      <w:r w:rsidRPr="00751FA7">
        <w:rPr>
          <w:rFonts w:ascii="Arial" w:hAnsi="Arial" w:cs="Arial"/>
          <w:sz w:val="20"/>
          <w:szCs w:val="20"/>
        </w:rPr>
        <w:t>and Ghosh</w:t>
      </w:r>
      <w:r w:rsidR="008B01A2" w:rsidRPr="00751FA7">
        <w:rPr>
          <w:rFonts w:ascii="Arial" w:hAnsi="Arial" w:cs="Arial"/>
          <w:sz w:val="20"/>
          <w:szCs w:val="20"/>
        </w:rPr>
        <w:t>, P. (2022).</w:t>
      </w:r>
      <w:r w:rsidRPr="00751FA7">
        <w:rPr>
          <w:rFonts w:ascii="Arial" w:hAnsi="Arial" w:cs="Arial"/>
          <w:sz w:val="20"/>
          <w:szCs w:val="20"/>
        </w:rPr>
        <w:t xml:space="preserve"> Organic farming in India: A brief review. </w:t>
      </w:r>
      <w:r w:rsidRPr="00751FA7">
        <w:rPr>
          <w:rFonts w:ascii="Arial" w:hAnsi="Arial" w:cs="Arial"/>
          <w:i/>
          <w:sz w:val="20"/>
          <w:szCs w:val="20"/>
        </w:rPr>
        <w:t>Int. J. Res. Agron</w:t>
      </w:r>
      <w:r w:rsidRPr="00751FA7">
        <w:rPr>
          <w:rFonts w:ascii="Arial" w:hAnsi="Arial" w:cs="Arial"/>
          <w:sz w:val="20"/>
          <w:szCs w:val="20"/>
        </w:rPr>
        <w:t xml:space="preserve">., </w:t>
      </w:r>
      <w:r w:rsidRPr="00751FA7">
        <w:rPr>
          <w:rFonts w:ascii="Arial" w:hAnsi="Arial" w:cs="Arial"/>
          <w:bCs/>
          <w:i/>
          <w:iCs/>
          <w:sz w:val="20"/>
          <w:szCs w:val="20"/>
        </w:rPr>
        <w:t>5</w:t>
      </w:r>
      <w:r w:rsidRPr="00751FA7">
        <w:rPr>
          <w:rFonts w:ascii="Arial" w:hAnsi="Arial" w:cs="Arial"/>
          <w:i/>
          <w:iCs/>
          <w:sz w:val="20"/>
          <w:szCs w:val="20"/>
        </w:rPr>
        <w:t>(2)</w:t>
      </w:r>
      <w:r w:rsidRPr="00751FA7">
        <w:rPr>
          <w:rFonts w:ascii="Arial" w:hAnsi="Arial" w:cs="Arial"/>
          <w:sz w:val="20"/>
          <w:szCs w:val="20"/>
        </w:rPr>
        <w:t>, 113-118.</w:t>
      </w:r>
    </w:p>
    <w:p w14:paraId="44A758B4" w14:textId="77777777"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Naseer I., Ahmad M., Nadeem S. M., Ahmad I. and Zahir Z. A. (2019). </w:t>
      </w:r>
      <w:proofErr w:type="spellStart"/>
      <w:r w:rsidRPr="00751FA7">
        <w:rPr>
          <w:rFonts w:ascii="Arial" w:hAnsi="Arial" w:cs="Arial"/>
          <w:sz w:val="20"/>
          <w:szCs w:val="20"/>
        </w:rPr>
        <w:t>Rhizobial</w:t>
      </w:r>
      <w:proofErr w:type="spellEnd"/>
      <w:r w:rsidRPr="00751FA7">
        <w:rPr>
          <w:rFonts w:ascii="Arial" w:hAnsi="Arial" w:cs="Arial"/>
          <w:sz w:val="20"/>
          <w:szCs w:val="20"/>
        </w:rPr>
        <w:t xml:space="preserve"> inoculants for sustainable agriculture: prospects and applications. In Giri B. et al. (Eds.), Biofertilizers for Sustainable Agriculture and Environment, Springer. pp. 245-83. doi:10.1007/978-3-030-18933-4_11.</w:t>
      </w:r>
    </w:p>
    <w:p w14:paraId="6302D1F9" w14:textId="416027F4"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Oerke, E.</w:t>
      </w:r>
      <w:r w:rsidR="008B01A2" w:rsidRPr="00751FA7">
        <w:rPr>
          <w:rFonts w:ascii="Arial" w:hAnsi="Arial" w:cs="Arial"/>
          <w:sz w:val="20"/>
          <w:szCs w:val="20"/>
        </w:rPr>
        <w:t xml:space="preserve"> (2006).</w:t>
      </w:r>
      <w:r w:rsidRPr="00751FA7">
        <w:rPr>
          <w:rFonts w:ascii="Arial" w:hAnsi="Arial" w:cs="Arial"/>
          <w:sz w:val="20"/>
          <w:szCs w:val="20"/>
        </w:rPr>
        <w:t xml:space="preserve"> Crop losses to pests. </w:t>
      </w:r>
      <w:r w:rsidRPr="00751FA7">
        <w:rPr>
          <w:rFonts w:ascii="Arial" w:hAnsi="Arial" w:cs="Arial"/>
          <w:i/>
          <w:sz w:val="20"/>
          <w:szCs w:val="20"/>
        </w:rPr>
        <w:t>J. Agric. Sci</w:t>
      </w:r>
      <w:r w:rsidRPr="00751FA7">
        <w:rPr>
          <w:rFonts w:ascii="Arial" w:hAnsi="Arial" w:cs="Arial"/>
          <w:sz w:val="20"/>
          <w:szCs w:val="20"/>
        </w:rPr>
        <w:t xml:space="preserve">., </w:t>
      </w:r>
      <w:r w:rsidRPr="00751FA7">
        <w:rPr>
          <w:rFonts w:ascii="Arial" w:hAnsi="Arial" w:cs="Arial"/>
          <w:bCs/>
          <w:i/>
          <w:iCs/>
          <w:sz w:val="20"/>
          <w:szCs w:val="20"/>
        </w:rPr>
        <w:t>144</w:t>
      </w:r>
      <w:r w:rsidRPr="00751FA7">
        <w:rPr>
          <w:rFonts w:ascii="Arial" w:hAnsi="Arial" w:cs="Arial"/>
          <w:sz w:val="20"/>
          <w:szCs w:val="20"/>
        </w:rPr>
        <w:t>, 31-4</w:t>
      </w:r>
      <w:r w:rsidR="008B01A2" w:rsidRPr="00751FA7">
        <w:rPr>
          <w:rFonts w:ascii="Arial" w:hAnsi="Arial" w:cs="Arial"/>
          <w:sz w:val="20"/>
          <w:szCs w:val="20"/>
        </w:rPr>
        <w:t>3.</w:t>
      </w:r>
    </w:p>
    <w:p w14:paraId="7E3E1C76" w14:textId="2E37AA05"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Oyege</w:t>
      </w:r>
      <w:proofErr w:type="spellEnd"/>
      <w:r w:rsidRPr="00751FA7">
        <w:rPr>
          <w:rFonts w:ascii="Arial" w:hAnsi="Arial" w:cs="Arial"/>
          <w:sz w:val="20"/>
          <w:szCs w:val="20"/>
        </w:rPr>
        <w:t>, I and Bhaskar</w:t>
      </w:r>
      <w:r w:rsidR="008B01A2" w:rsidRPr="00751FA7">
        <w:rPr>
          <w:rFonts w:ascii="Arial" w:hAnsi="Arial" w:cs="Arial"/>
          <w:sz w:val="20"/>
          <w:szCs w:val="20"/>
        </w:rPr>
        <w:t>,</w:t>
      </w:r>
      <w:r w:rsidRPr="00751FA7">
        <w:rPr>
          <w:rFonts w:ascii="Arial" w:hAnsi="Arial" w:cs="Arial"/>
          <w:sz w:val="20"/>
          <w:szCs w:val="20"/>
        </w:rPr>
        <w:t xml:space="preserve"> </w:t>
      </w:r>
      <w:r w:rsidR="008B01A2" w:rsidRPr="00751FA7">
        <w:rPr>
          <w:rFonts w:ascii="Arial" w:hAnsi="Arial" w:cs="Arial"/>
          <w:sz w:val="20"/>
          <w:szCs w:val="20"/>
        </w:rPr>
        <w:t>M.S. B. (2023).</w:t>
      </w:r>
      <w:r w:rsidRPr="00751FA7">
        <w:rPr>
          <w:rFonts w:ascii="Arial" w:hAnsi="Arial" w:cs="Arial"/>
          <w:sz w:val="20"/>
          <w:szCs w:val="20"/>
        </w:rPr>
        <w:t xml:space="preserve"> Effects of Vermicompost on Soil and Plant Health and Promoting Sustainable Agriculture. </w:t>
      </w:r>
      <w:r w:rsidRPr="00751FA7">
        <w:rPr>
          <w:rFonts w:ascii="Arial" w:hAnsi="Arial" w:cs="Arial"/>
          <w:i/>
          <w:iCs/>
          <w:sz w:val="20"/>
          <w:szCs w:val="20"/>
        </w:rPr>
        <w:t xml:space="preserve">Soil </w:t>
      </w:r>
      <w:proofErr w:type="spellStart"/>
      <w:r w:rsidRPr="00751FA7">
        <w:rPr>
          <w:rFonts w:ascii="Arial" w:hAnsi="Arial" w:cs="Arial"/>
          <w:i/>
          <w:iCs/>
          <w:sz w:val="20"/>
          <w:szCs w:val="20"/>
        </w:rPr>
        <w:t>Syst</w:t>
      </w:r>
      <w:proofErr w:type="spellEnd"/>
      <w:r w:rsidR="008B01A2" w:rsidRPr="00751FA7">
        <w:rPr>
          <w:rFonts w:ascii="Arial" w:hAnsi="Arial" w:cs="Arial"/>
          <w:i/>
          <w:iCs/>
          <w:sz w:val="20"/>
          <w:szCs w:val="20"/>
        </w:rPr>
        <w:t xml:space="preserve">, </w:t>
      </w:r>
      <w:r w:rsidRPr="00751FA7">
        <w:rPr>
          <w:rFonts w:ascii="Arial" w:hAnsi="Arial" w:cs="Arial"/>
          <w:b/>
          <w:bCs/>
          <w:i/>
          <w:iCs/>
          <w:sz w:val="20"/>
          <w:szCs w:val="20"/>
        </w:rPr>
        <w:t>7</w:t>
      </w:r>
      <w:r w:rsidRPr="00751FA7">
        <w:rPr>
          <w:rFonts w:ascii="Arial" w:hAnsi="Arial" w:cs="Arial"/>
          <w:i/>
          <w:iCs/>
          <w:sz w:val="20"/>
          <w:szCs w:val="20"/>
        </w:rPr>
        <w:t>(101)</w:t>
      </w:r>
      <w:r w:rsidRPr="00751FA7">
        <w:rPr>
          <w:rFonts w:ascii="Arial" w:hAnsi="Arial" w:cs="Arial"/>
          <w:sz w:val="20"/>
          <w:szCs w:val="20"/>
        </w:rPr>
        <w:t>: 1-27</w:t>
      </w:r>
      <w:r w:rsidR="008B01A2" w:rsidRPr="00751FA7">
        <w:rPr>
          <w:rFonts w:ascii="Arial" w:hAnsi="Arial" w:cs="Arial"/>
          <w:sz w:val="20"/>
          <w:szCs w:val="20"/>
        </w:rPr>
        <w:t>.</w:t>
      </w:r>
    </w:p>
    <w:p w14:paraId="2FD6E75C" w14:textId="457D3C26"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Pandey, A., Singh, R. and Indu, T. (2022). Effect of spacing on growth and yield of varieties of black gram (</w:t>
      </w:r>
      <w:r w:rsidRPr="00751FA7">
        <w:rPr>
          <w:rFonts w:ascii="Arial" w:hAnsi="Arial" w:cs="Arial"/>
          <w:i/>
          <w:iCs/>
          <w:sz w:val="20"/>
          <w:szCs w:val="20"/>
        </w:rPr>
        <w:t>Vigna mungo</w:t>
      </w:r>
      <w:r w:rsidRPr="00751FA7">
        <w:rPr>
          <w:rFonts w:ascii="Arial" w:hAnsi="Arial" w:cs="Arial"/>
          <w:sz w:val="20"/>
          <w:szCs w:val="20"/>
        </w:rPr>
        <w:t xml:space="preserve">). </w:t>
      </w:r>
      <w:r w:rsidRPr="00751FA7">
        <w:rPr>
          <w:rFonts w:ascii="Arial" w:hAnsi="Arial" w:cs="Arial"/>
          <w:i/>
          <w:iCs/>
          <w:sz w:val="20"/>
          <w:szCs w:val="20"/>
        </w:rPr>
        <w:t>Pharma Innova</w:t>
      </w:r>
      <w:r w:rsidR="008B01A2" w:rsidRPr="00751FA7">
        <w:rPr>
          <w:rFonts w:ascii="Arial" w:hAnsi="Arial" w:cs="Arial"/>
          <w:sz w:val="20"/>
          <w:szCs w:val="20"/>
        </w:rPr>
        <w:t xml:space="preserve">, </w:t>
      </w:r>
      <w:r w:rsidRPr="00751FA7">
        <w:rPr>
          <w:rFonts w:ascii="Arial" w:hAnsi="Arial" w:cs="Arial"/>
          <w:i/>
          <w:iCs/>
          <w:sz w:val="20"/>
          <w:szCs w:val="20"/>
        </w:rPr>
        <w:t>11</w:t>
      </w:r>
      <w:r w:rsidRPr="00751FA7">
        <w:rPr>
          <w:rFonts w:ascii="Arial" w:hAnsi="Arial" w:cs="Arial"/>
          <w:sz w:val="20"/>
          <w:szCs w:val="20"/>
        </w:rPr>
        <w:t xml:space="preserve">: 855-58. </w:t>
      </w:r>
    </w:p>
    <w:p w14:paraId="62767E13" w14:textId="78B92D9E"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Panse, V.G. and </w:t>
      </w:r>
      <w:proofErr w:type="spellStart"/>
      <w:r w:rsidRPr="00751FA7">
        <w:rPr>
          <w:rFonts w:ascii="Arial" w:hAnsi="Arial" w:cs="Arial"/>
          <w:sz w:val="20"/>
          <w:szCs w:val="20"/>
        </w:rPr>
        <w:t>Sukhatme</w:t>
      </w:r>
      <w:proofErr w:type="spellEnd"/>
      <w:r w:rsidRPr="00751FA7">
        <w:rPr>
          <w:rFonts w:ascii="Arial" w:hAnsi="Arial" w:cs="Arial"/>
          <w:sz w:val="20"/>
          <w:szCs w:val="20"/>
        </w:rPr>
        <w:t xml:space="preserve">. </w:t>
      </w:r>
      <w:r w:rsidR="008B01A2" w:rsidRPr="00751FA7">
        <w:rPr>
          <w:rFonts w:ascii="Arial" w:hAnsi="Arial" w:cs="Arial"/>
          <w:sz w:val="20"/>
          <w:szCs w:val="20"/>
        </w:rPr>
        <w:t xml:space="preserve">P.V. (1985). </w:t>
      </w:r>
      <w:r w:rsidRPr="00751FA7">
        <w:rPr>
          <w:rFonts w:ascii="Arial" w:hAnsi="Arial" w:cs="Arial"/>
          <w:sz w:val="20"/>
          <w:szCs w:val="20"/>
        </w:rPr>
        <w:t>Statistical Methods for Agricultural Workers, Indian Council of Agricultural Research, New Delhi</w:t>
      </w:r>
      <w:r w:rsidR="008B01A2" w:rsidRPr="00751FA7">
        <w:rPr>
          <w:rFonts w:ascii="Arial" w:hAnsi="Arial" w:cs="Arial"/>
          <w:sz w:val="20"/>
          <w:szCs w:val="20"/>
        </w:rPr>
        <w:t>.</w:t>
      </w:r>
    </w:p>
    <w:p w14:paraId="7E77AF2F" w14:textId="14BFFD09"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Preety</w:t>
      </w:r>
      <w:proofErr w:type="spellEnd"/>
      <w:r w:rsidRPr="00751FA7">
        <w:rPr>
          <w:rFonts w:ascii="Arial" w:hAnsi="Arial" w:cs="Arial"/>
          <w:sz w:val="20"/>
          <w:szCs w:val="20"/>
        </w:rPr>
        <w:t>, J. and Bharucha</w:t>
      </w:r>
      <w:r w:rsidR="008B01A2" w:rsidRPr="00751FA7">
        <w:rPr>
          <w:rFonts w:ascii="Arial" w:hAnsi="Arial" w:cs="Arial"/>
          <w:sz w:val="20"/>
          <w:szCs w:val="20"/>
        </w:rPr>
        <w:t>, Z. P. (2015).</w:t>
      </w:r>
      <w:r w:rsidRPr="00751FA7">
        <w:rPr>
          <w:rFonts w:ascii="Arial" w:hAnsi="Arial" w:cs="Arial"/>
          <w:sz w:val="20"/>
          <w:szCs w:val="20"/>
        </w:rPr>
        <w:t xml:space="preserve"> Integrated pest management for sustainable intensification of agriculture in Asia and Africa. </w:t>
      </w:r>
      <w:r w:rsidRPr="00751FA7">
        <w:rPr>
          <w:rFonts w:ascii="Arial" w:hAnsi="Arial" w:cs="Arial"/>
          <w:i/>
          <w:sz w:val="20"/>
          <w:szCs w:val="20"/>
        </w:rPr>
        <w:t>Insects,</w:t>
      </w:r>
      <w:r w:rsidRPr="00751FA7">
        <w:rPr>
          <w:rFonts w:ascii="Arial" w:hAnsi="Arial" w:cs="Arial"/>
          <w:sz w:val="20"/>
          <w:szCs w:val="20"/>
        </w:rPr>
        <w:t xml:space="preserve"> </w:t>
      </w:r>
      <w:r w:rsidRPr="00751FA7">
        <w:rPr>
          <w:rFonts w:ascii="Arial" w:hAnsi="Arial" w:cs="Arial"/>
          <w:bCs/>
          <w:i/>
          <w:iCs/>
          <w:sz w:val="20"/>
          <w:szCs w:val="20"/>
        </w:rPr>
        <w:t>6</w:t>
      </w:r>
      <w:r w:rsidRPr="00751FA7">
        <w:rPr>
          <w:rFonts w:ascii="Arial" w:hAnsi="Arial" w:cs="Arial"/>
          <w:sz w:val="20"/>
          <w:szCs w:val="20"/>
        </w:rPr>
        <w:t xml:space="preserve">, 152-182. </w:t>
      </w:r>
    </w:p>
    <w:p w14:paraId="221ED322" w14:textId="26410E35"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Rani, M., Kaushik, </w:t>
      </w:r>
      <w:r w:rsidR="00831F9F" w:rsidRPr="00751FA7">
        <w:rPr>
          <w:rFonts w:ascii="Arial" w:hAnsi="Arial" w:cs="Arial"/>
          <w:sz w:val="20"/>
          <w:szCs w:val="20"/>
        </w:rPr>
        <w:t xml:space="preserve">P., </w:t>
      </w:r>
      <w:r w:rsidRPr="00751FA7">
        <w:rPr>
          <w:rFonts w:ascii="Arial" w:hAnsi="Arial" w:cs="Arial"/>
          <w:sz w:val="20"/>
          <w:szCs w:val="20"/>
        </w:rPr>
        <w:t>Bhayana</w:t>
      </w:r>
      <w:r w:rsidR="00831F9F" w:rsidRPr="00751FA7">
        <w:rPr>
          <w:rFonts w:ascii="Arial" w:hAnsi="Arial" w:cs="Arial"/>
          <w:sz w:val="20"/>
          <w:szCs w:val="20"/>
        </w:rPr>
        <w:t>,</w:t>
      </w:r>
      <w:r w:rsidRPr="00751FA7">
        <w:rPr>
          <w:rFonts w:ascii="Arial" w:hAnsi="Arial" w:cs="Arial"/>
          <w:sz w:val="20"/>
          <w:szCs w:val="20"/>
        </w:rPr>
        <w:t xml:space="preserve"> </w:t>
      </w:r>
      <w:r w:rsidR="00831F9F" w:rsidRPr="00751FA7">
        <w:rPr>
          <w:rFonts w:ascii="Arial" w:hAnsi="Arial" w:cs="Arial"/>
          <w:sz w:val="20"/>
          <w:szCs w:val="20"/>
        </w:rPr>
        <w:t xml:space="preserve">S. </w:t>
      </w:r>
      <w:r w:rsidRPr="00751FA7">
        <w:rPr>
          <w:rFonts w:ascii="Arial" w:hAnsi="Arial" w:cs="Arial"/>
          <w:sz w:val="20"/>
          <w:szCs w:val="20"/>
        </w:rPr>
        <w:t>and Kapoor</w:t>
      </w:r>
      <w:r w:rsidR="00831F9F" w:rsidRPr="00751FA7">
        <w:rPr>
          <w:rFonts w:ascii="Arial" w:hAnsi="Arial" w:cs="Arial"/>
          <w:sz w:val="20"/>
          <w:szCs w:val="20"/>
        </w:rPr>
        <w:t>, S. (2023).</w:t>
      </w:r>
      <w:r w:rsidRPr="00751FA7">
        <w:rPr>
          <w:rFonts w:ascii="Arial" w:hAnsi="Arial" w:cs="Arial"/>
          <w:sz w:val="20"/>
          <w:szCs w:val="20"/>
        </w:rPr>
        <w:t xml:space="preserve"> Impact of organic farming on soil health and nutritional quality of crops. </w:t>
      </w:r>
      <w:r w:rsidRPr="00751FA7">
        <w:rPr>
          <w:rFonts w:ascii="Arial" w:hAnsi="Arial" w:cs="Arial"/>
          <w:i/>
          <w:sz w:val="20"/>
          <w:szCs w:val="20"/>
        </w:rPr>
        <w:t>J. Saudi Soc. Agric. Sci</w:t>
      </w:r>
      <w:r w:rsidRPr="00751FA7">
        <w:rPr>
          <w:rFonts w:ascii="Arial" w:hAnsi="Arial" w:cs="Arial"/>
          <w:sz w:val="20"/>
          <w:szCs w:val="20"/>
        </w:rPr>
        <w:t xml:space="preserve">., </w:t>
      </w:r>
      <w:r w:rsidRPr="00751FA7">
        <w:rPr>
          <w:rFonts w:ascii="Arial" w:hAnsi="Arial" w:cs="Arial"/>
          <w:bCs/>
          <w:i/>
          <w:iCs/>
          <w:sz w:val="20"/>
          <w:szCs w:val="20"/>
        </w:rPr>
        <w:t>22</w:t>
      </w:r>
      <w:r w:rsidRPr="00751FA7">
        <w:rPr>
          <w:rFonts w:ascii="Arial" w:hAnsi="Arial" w:cs="Arial"/>
          <w:sz w:val="20"/>
          <w:szCs w:val="20"/>
        </w:rPr>
        <w:t>, 560-569.</w:t>
      </w:r>
    </w:p>
    <w:p w14:paraId="13968BA2" w14:textId="0B1B7CAA"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Rajendraprasad</w:t>
      </w:r>
      <w:proofErr w:type="spellEnd"/>
      <w:r w:rsidRPr="00751FA7">
        <w:rPr>
          <w:rFonts w:ascii="Arial" w:hAnsi="Arial" w:cs="Arial"/>
          <w:sz w:val="20"/>
          <w:szCs w:val="20"/>
        </w:rPr>
        <w:t>, M., B.</w:t>
      </w:r>
      <w:r w:rsidR="00831F9F" w:rsidRPr="00751FA7">
        <w:rPr>
          <w:rFonts w:ascii="Arial" w:hAnsi="Arial" w:cs="Arial"/>
          <w:sz w:val="20"/>
          <w:szCs w:val="20"/>
        </w:rPr>
        <w:t>,</w:t>
      </w:r>
      <w:r w:rsidRPr="00751FA7">
        <w:rPr>
          <w:rFonts w:ascii="Arial" w:hAnsi="Arial" w:cs="Arial"/>
          <w:sz w:val="20"/>
          <w:szCs w:val="20"/>
        </w:rPr>
        <w:t xml:space="preserve"> Vidyasagar, G. U.</w:t>
      </w:r>
      <w:r w:rsidR="00831F9F" w:rsidRPr="00751FA7">
        <w:rPr>
          <w:rFonts w:ascii="Arial" w:hAnsi="Arial" w:cs="Arial"/>
          <w:sz w:val="20"/>
          <w:szCs w:val="20"/>
        </w:rPr>
        <w:t>,</w:t>
      </w:r>
      <w:r w:rsidRPr="00751FA7">
        <w:rPr>
          <w:rFonts w:ascii="Arial" w:hAnsi="Arial" w:cs="Arial"/>
          <w:sz w:val="20"/>
          <w:szCs w:val="20"/>
        </w:rPr>
        <w:t xml:space="preserve"> Devi, S. R.</w:t>
      </w:r>
      <w:r w:rsidR="00831F9F" w:rsidRPr="00751FA7">
        <w:rPr>
          <w:rFonts w:ascii="Arial" w:hAnsi="Arial" w:cs="Arial"/>
          <w:sz w:val="20"/>
          <w:szCs w:val="20"/>
        </w:rPr>
        <w:t>,</w:t>
      </w:r>
      <w:r w:rsidRPr="00751FA7">
        <w:rPr>
          <w:rFonts w:ascii="Arial" w:hAnsi="Arial" w:cs="Arial"/>
          <w:sz w:val="20"/>
          <w:szCs w:val="20"/>
        </w:rPr>
        <w:t xml:space="preserve"> Rao </w:t>
      </w:r>
      <w:proofErr w:type="spellStart"/>
      <w:r w:rsidR="00831F9F" w:rsidRPr="00751FA7">
        <w:rPr>
          <w:rFonts w:ascii="Arial" w:hAnsi="Arial" w:cs="Arial"/>
          <w:sz w:val="20"/>
          <w:szCs w:val="20"/>
        </w:rPr>
        <w:t>K.and</w:t>
      </w:r>
      <w:proofErr w:type="spellEnd"/>
      <w:r w:rsidRPr="00751FA7">
        <w:rPr>
          <w:rFonts w:ascii="Arial" w:hAnsi="Arial" w:cs="Arial"/>
          <w:sz w:val="20"/>
          <w:szCs w:val="20"/>
        </w:rPr>
        <w:t xml:space="preserve"> Sagar</w:t>
      </w:r>
      <w:r w:rsidR="00831F9F" w:rsidRPr="00751FA7">
        <w:rPr>
          <w:rFonts w:ascii="Arial" w:hAnsi="Arial" w:cs="Arial"/>
          <w:sz w:val="20"/>
          <w:szCs w:val="20"/>
        </w:rPr>
        <w:t>, V. (2017).</w:t>
      </w:r>
      <w:r w:rsidRPr="00751FA7">
        <w:rPr>
          <w:rFonts w:ascii="Arial" w:hAnsi="Arial" w:cs="Arial"/>
          <w:sz w:val="20"/>
          <w:szCs w:val="20"/>
        </w:rPr>
        <w:t xml:space="preserve"> In vitro evaluation of fungicides and biocontrol agents against </w:t>
      </w:r>
      <w:proofErr w:type="spellStart"/>
      <w:r w:rsidRPr="00751FA7">
        <w:rPr>
          <w:rFonts w:ascii="Arial" w:hAnsi="Arial" w:cs="Arial"/>
          <w:i/>
          <w:sz w:val="20"/>
          <w:szCs w:val="20"/>
        </w:rPr>
        <w:t>Rhizoctonia</w:t>
      </w:r>
      <w:proofErr w:type="spellEnd"/>
      <w:r w:rsidRPr="00751FA7">
        <w:rPr>
          <w:rFonts w:ascii="Arial" w:hAnsi="Arial" w:cs="Arial"/>
          <w:i/>
          <w:sz w:val="20"/>
          <w:szCs w:val="20"/>
        </w:rPr>
        <w:t xml:space="preserve"> </w:t>
      </w:r>
      <w:proofErr w:type="spellStart"/>
      <w:r w:rsidRPr="00751FA7">
        <w:rPr>
          <w:rFonts w:ascii="Arial" w:hAnsi="Arial" w:cs="Arial"/>
          <w:i/>
          <w:sz w:val="20"/>
          <w:szCs w:val="20"/>
        </w:rPr>
        <w:t>solani</w:t>
      </w:r>
      <w:proofErr w:type="spellEnd"/>
      <w:r w:rsidRPr="00751FA7">
        <w:rPr>
          <w:rFonts w:ascii="Arial" w:hAnsi="Arial" w:cs="Arial"/>
          <w:sz w:val="20"/>
          <w:szCs w:val="20"/>
        </w:rPr>
        <w:t xml:space="preserve"> in tomato. </w:t>
      </w:r>
      <w:r w:rsidRPr="00751FA7">
        <w:rPr>
          <w:rFonts w:ascii="Arial" w:hAnsi="Arial" w:cs="Arial"/>
          <w:i/>
          <w:sz w:val="20"/>
          <w:szCs w:val="20"/>
        </w:rPr>
        <w:t>Int. J. Plant Soil Sci</w:t>
      </w:r>
      <w:r w:rsidRPr="00751FA7">
        <w:rPr>
          <w:rFonts w:ascii="Arial" w:hAnsi="Arial" w:cs="Arial"/>
          <w:sz w:val="20"/>
          <w:szCs w:val="20"/>
        </w:rPr>
        <w:t xml:space="preserve">., </w:t>
      </w:r>
      <w:r w:rsidRPr="00751FA7">
        <w:rPr>
          <w:rFonts w:ascii="Arial" w:hAnsi="Arial" w:cs="Arial"/>
          <w:bCs/>
          <w:i/>
          <w:iCs/>
          <w:sz w:val="20"/>
          <w:szCs w:val="20"/>
        </w:rPr>
        <w:t>17</w:t>
      </w:r>
      <w:r w:rsidRPr="00751FA7">
        <w:rPr>
          <w:rFonts w:ascii="Arial" w:hAnsi="Arial" w:cs="Arial"/>
          <w:sz w:val="20"/>
          <w:szCs w:val="20"/>
        </w:rPr>
        <w:t>, 1–9 37.</w:t>
      </w:r>
    </w:p>
    <w:p w14:paraId="2EF22323" w14:textId="1C4CE22D"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Saikia, B., R.</w:t>
      </w:r>
      <w:r w:rsidR="00831F9F" w:rsidRPr="00751FA7">
        <w:rPr>
          <w:rFonts w:ascii="Arial" w:hAnsi="Arial" w:cs="Arial"/>
          <w:sz w:val="20"/>
          <w:szCs w:val="20"/>
        </w:rPr>
        <w:t>,</w:t>
      </w:r>
      <w:r w:rsidRPr="00751FA7">
        <w:rPr>
          <w:rFonts w:ascii="Arial" w:hAnsi="Arial" w:cs="Arial"/>
          <w:sz w:val="20"/>
          <w:szCs w:val="20"/>
        </w:rPr>
        <w:t xml:space="preserve"> Halim, </w:t>
      </w:r>
      <w:r w:rsidR="00831F9F" w:rsidRPr="00751FA7">
        <w:rPr>
          <w:rFonts w:ascii="Arial" w:hAnsi="Arial" w:cs="Arial"/>
          <w:sz w:val="20"/>
          <w:szCs w:val="20"/>
        </w:rPr>
        <w:t xml:space="preserve">A., </w:t>
      </w:r>
      <w:r w:rsidRPr="00751FA7">
        <w:rPr>
          <w:rFonts w:ascii="Arial" w:hAnsi="Arial" w:cs="Arial"/>
          <w:sz w:val="20"/>
          <w:szCs w:val="20"/>
        </w:rPr>
        <w:t>Dutta</w:t>
      </w:r>
      <w:r w:rsidR="00831F9F" w:rsidRPr="00751FA7">
        <w:rPr>
          <w:rFonts w:ascii="Arial" w:hAnsi="Arial" w:cs="Arial"/>
          <w:sz w:val="20"/>
          <w:szCs w:val="20"/>
        </w:rPr>
        <w:t>,</w:t>
      </w:r>
      <w:r w:rsidRPr="00751FA7">
        <w:rPr>
          <w:rFonts w:ascii="Arial" w:hAnsi="Arial" w:cs="Arial"/>
          <w:sz w:val="20"/>
          <w:szCs w:val="20"/>
        </w:rPr>
        <w:t xml:space="preserve"> </w:t>
      </w:r>
      <w:r w:rsidR="00831F9F" w:rsidRPr="00751FA7">
        <w:rPr>
          <w:rFonts w:ascii="Arial" w:hAnsi="Arial" w:cs="Arial"/>
          <w:sz w:val="20"/>
          <w:szCs w:val="20"/>
        </w:rPr>
        <w:t xml:space="preserve">P. </w:t>
      </w:r>
      <w:r w:rsidRPr="00751FA7">
        <w:rPr>
          <w:rFonts w:ascii="Arial" w:hAnsi="Arial" w:cs="Arial"/>
          <w:sz w:val="20"/>
          <w:szCs w:val="20"/>
        </w:rPr>
        <w:t>and Deka</w:t>
      </w:r>
      <w:r w:rsidR="00831F9F" w:rsidRPr="00751FA7">
        <w:rPr>
          <w:rFonts w:ascii="Arial" w:hAnsi="Arial" w:cs="Arial"/>
          <w:sz w:val="20"/>
          <w:szCs w:val="20"/>
        </w:rPr>
        <w:t>, N. (2024).</w:t>
      </w:r>
      <w:r w:rsidRPr="00751FA7">
        <w:rPr>
          <w:rFonts w:ascii="Arial" w:hAnsi="Arial" w:cs="Arial"/>
          <w:sz w:val="20"/>
          <w:szCs w:val="20"/>
        </w:rPr>
        <w:t xml:space="preserve"> The current landscape of organic farming in Assam and challenges confronting organic farmers in the region. In Singh, G., Singh, P., Pandey, A. K. and Rokade, S. S. (Eds.). </w:t>
      </w:r>
      <w:r w:rsidRPr="00751FA7">
        <w:rPr>
          <w:rFonts w:ascii="Arial" w:hAnsi="Arial" w:cs="Arial"/>
          <w:i/>
          <w:sz w:val="20"/>
          <w:szCs w:val="20"/>
        </w:rPr>
        <w:t>Adv. Agric. Sci</w:t>
      </w:r>
      <w:r w:rsidRPr="00751FA7">
        <w:rPr>
          <w:rFonts w:ascii="Arial" w:hAnsi="Arial" w:cs="Arial"/>
          <w:sz w:val="20"/>
          <w:szCs w:val="20"/>
        </w:rPr>
        <w:t>., 153-159.</w:t>
      </w:r>
    </w:p>
    <w:p w14:paraId="5CD1D0E9" w14:textId="18B8200A"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Saleem, M. F., A.</w:t>
      </w:r>
      <w:r w:rsidR="00831F9F" w:rsidRPr="00751FA7">
        <w:rPr>
          <w:rFonts w:ascii="Arial" w:hAnsi="Arial" w:cs="Arial"/>
          <w:sz w:val="20"/>
          <w:szCs w:val="20"/>
        </w:rPr>
        <w:t>,</w:t>
      </w:r>
      <w:r w:rsidRPr="00751FA7">
        <w:rPr>
          <w:rFonts w:ascii="Arial" w:hAnsi="Arial" w:cs="Arial"/>
          <w:sz w:val="20"/>
          <w:szCs w:val="20"/>
        </w:rPr>
        <w:t xml:space="preserve"> Ghaffar, M. H. U.</w:t>
      </w:r>
      <w:r w:rsidR="00831F9F" w:rsidRPr="00751FA7">
        <w:rPr>
          <w:rFonts w:ascii="Arial" w:hAnsi="Arial" w:cs="Arial"/>
          <w:sz w:val="20"/>
          <w:szCs w:val="20"/>
        </w:rPr>
        <w:t>,</w:t>
      </w:r>
      <w:r w:rsidRPr="00751FA7">
        <w:rPr>
          <w:rFonts w:ascii="Arial" w:hAnsi="Arial" w:cs="Arial"/>
          <w:sz w:val="20"/>
          <w:szCs w:val="20"/>
        </w:rPr>
        <w:t xml:space="preserve"> Rahman, M.</w:t>
      </w:r>
      <w:r w:rsidR="00831F9F" w:rsidRPr="00751FA7">
        <w:rPr>
          <w:rFonts w:ascii="Arial" w:hAnsi="Arial" w:cs="Arial"/>
          <w:sz w:val="20"/>
          <w:szCs w:val="20"/>
        </w:rPr>
        <w:t xml:space="preserve">, </w:t>
      </w:r>
      <w:r w:rsidRPr="00751FA7">
        <w:rPr>
          <w:rFonts w:ascii="Arial" w:hAnsi="Arial" w:cs="Arial"/>
          <w:sz w:val="20"/>
          <w:szCs w:val="20"/>
        </w:rPr>
        <w:t>Imran, R.</w:t>
      </w:r>
      <w:r w:rsidR="00831F9F" w:rsidRPr="00751FA7">
        <w:rPr>
          <w:rFonts w:ascii="Arial" w:hAnsi="Arial" w:cs="Arial"/>
          <w:sz w:val="20"/>
          <w:szCs w:val="20"/>
        </w:rPr>
        <w:t xml:space="preserve">, </w:t>
      </w:r>
      <w:r w:rsidRPr="00751FA7">
        <w:rPr>
          <w:rFonts w:ascii="Arial" w:hAnsi="Arial" w:cs="Arial"/>
          <w:sz w:val="20"/>
          <w:szCs w:val="20"/>
        </w:rPr>
        <w:t>Iqbal, W.</w:t>
      </w:r>
      <w:r w:rsidR="00831F9F" w:rsidRPr="00751FA7">
        <w:rPr>
          <w:rFonts w:ascii="Arial" w:hAnsi="Arial" w:cs="Arial"/>
          <w:sz w:val="20"/>
          <w:szCs w:val="20"/>
        </w:rPr>
        <w:t xml:space="preserve">, </w:t>
      </w:r>
      <w:r w:rsidRPr="00751FA7">
        <w:rPr>
          <w:rFonts w:ascii="Arial" w:hAnsi="Arial" w:cs="Arial"/>
          <w:sz w:val="20"/>
          <w:szCs w:val="20"/>
        </w:rPr>
        <w:t>Soufan, S.</w:t>
      </w:r>
      <w:r w:rsidR="00831F9F" w:rsidRPr="00751FA7">
        <w:rPr>
          <w:rFonts w:ascii="Arial" w:hAnsi="Arial" w:cs="Arial"/>
          <w:sz w:val="20"/>
          <w:szCs w:val="20"/>
        </w:rPr>
        <w:t>,</w:t>
      </w:r>
      <w:r w:rsidRPr="00751FA7">
        <w:rPr>
          <w:rFonts w:ascii="Arial" w:hAnsi="Arial" w:cs="Arial"/>
          <w:sz w:val="20"/>
          <w:szCs w:val="20"/>
        </w:rPr>
        <w:t xml:space="preserve"> Danish, R.</w:t>
      </w:r>
      <w:r w:rsidR="00831F9F" w:rsidRPr="00751FA7">
        <w:rPr>
          <w:rFonts w:ascii="Arial" w:hAnsi="Arial" w:cs="Arial"/>
          <w:sz w:val="20"/>
          <w:szCs w:val="20"/>
        </w:rPr>
        <w:t>,</w:t>
      </w:r>
      <w:r w:rsidRPr="00751FA7">
        <w:rPr>
          <w:rFonts w:ascii="Arial" w:hAnsi="Arial" w:cs="Arial"/>
          <w:sz w:val="20"/>
          <w:szCs w:val="20"/>
        </w:rPr>
        <w:t xml:space="preserve"> Dutta, K.</w:t>
      </w:r>
      <w:r w:rsidR="00831F9F" w:rsidRPr="00751FA7">
        <w:rPr>
          <w:rFonts w:ascii="Arial" w:hAnsi="Arial" w:cs="Arial"/>
          <w:sz w:val="20"/>
          <w:szCs w:val="20"/>
        </w:rPr>
        <w:t>,</w:t>
      </w:r>
      <w:r w:rsidRPr="00751FA7">
        <w:rPr>
          <w:rFonts w:ascii="Arial" w:hAnsi="Arial" w:cs="Arial"/>
          <w:sz w:val="20"/>
          <w:szCs w:val="20"/>
        </w:rPr>
        <w:t xml:space="preserve"> Rajendran, K., </w:t>
      </w:r>
      <w:proofErr w:type="spellStart"/>
      <w:r w:rsidRPr="00751FA7">
        <w:rPr>
          <w:rFonts w:ascii="Arial" w:hAnsi="Arial" w:cs="Arial"/>
          <w:sz w:val="20"/>
          <w:szCs w:val="20"/>
        </w:rPr>
        <w:t>A.</w:t>
      </w:r>
      <w:r w:rsidR="00831F9F" w:rsidRPr="00751FA7">
        <w:rPr>
          <w:rFonts w:ascii="Arial" w:hAnsi="Arial" w:cs="Arial"/>
          <w:sz w:val="20"/>
          <w:szCs w:val="20"/>
        </w:rPr>
        <w:t>and</w:t>
      </w:r>
      <w:proofErr w:type="spellEnd"/>
      <w:r w:rsidRPr="00751FA7">
        <w:rPr>
          <w:rFonts w:ascii="Arial" w:hAnsi="Arial" w:cs="Arial"/>
          <w:sz w:val="20"/>
          <w:szCs w:val="20"/>
        </w:rPr>
        <w:t xml:space="preserve"> El </w:t>
      </w:r>
      <w:proofErr w:type="spellStart"/>
      <w:r w:rsidRPr="00751FA7">
        <w:rPr>
          <w:rFonts w:ascii="Arial" w:hAnsi="Arial" w:cs="Arial"/>
          <w:sz w:val="20"/>
          <w:szCs w:val="20"/>
        </w:rPr>
        <w:t>Sabagh</w:t>
      </w:r>
      <w:proofErr w:type="spellEnd"/>
      <w:r w:rsidR="00831F9F" w:rsidRPr="00751FA7">
        <w:rPr>
          <w:rFonts w:ascii="Arial" w:hAnsi="Arial" w:cs="Arial"/>
          <w:sz w:val="20"/>
          <w:szCs w:val="20"/>
        </w:rPr>
        <w:t xml:space="preserve"> (2022).</w:t>
      </w:r>
      <w:r w:rsidRPr="00751FA7">
        <w:rPr>
          <w:rFonts w:ascii="Arial" w:hAnsi="Arial" w:cs="Arial"/>
          <w:sz w:val="20"/>
          <w:szCs w:val="20"/>
        </w:rPr>
        <w:t xml:space="preserve"> Effect of short time zero tillage and legume inter-crops on soil quality agronomic and physiological aspects of cotton under arid climate. </w:t>
      </w:r>
      <w:r w:rsidRPr="00751FA7">
        <w:rPr>
          <w:rFonts w:ascii="Arial" w:hAnsi="Arial" w:cs="Arial"/>
          <w:i/>
          <w:sz w:val="20"/>
          <w:szCs w:val="20"/>
        </w:rPr>
        <w:t>Land</w:t>
      </w:r>
      <w:r w:rsidR="00831F9F" w:rsidRPr="00751FA7">
        <w:rPr>
          <w:rFonts w:ascii="Arial" w:hAnsi="Arial" w:cs="Arial"/>
          <w:sz w:val="20"/>
          <w:szCs w:val="20"/>
        </w:rPr>
        <w:t xml:space="preserve">, </w:t>
      </w:r>
      <w:r w:rsidRPr="00751FA7">
        <w:rPr>
          <w:rFonts w:ascii="Arial" w:hAnsi="Arial" w:cs="Arial"/>
          <w:bCs/>
          <w:i/>
          <w:iCs/>
          <w:sz w:val="20"/>
          <w:szCs w:val="20"/>
        </w:rPr>
        <w:t>11</w:t>
      </w:r>
      <w:r w:rsidRPr="00751FA7">
        <w:rPr>
          <w:rFonts w:ascii="Arial" w:hAnsi="Arial" w:cs="Arial"/>
          <w:sz w:val="20"/>
          <w:szCs w:val="20"/>
        </w:rPr>
        <w:t>, 289.</w:t>
      </w:r>
    </w:p>
    <w:p w14:paraId="4DFB9A58" w14:textId="26F22511"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Singh, M.</w:t>
      </w:r>
      <w:r w:rsidR="00831F9F" w:rsidRPr="00751FA7">
        <w:rPr>
          <w:rFonts w:ascii="Arial" w:hAnsi="Arial" w:cs="Arial"/>
          <w:sz w:val="20"/>
          <w:szCs w:val="20"/>
        </w:rPr>
        <w:t xml:space="preserve"> (2003).</w:t>
      </w:r>
      <w:r w:rsidRPr="00751FA7">
        <w:rPr>
          <w:rFonts w:ascii="Arial" w:hAnsi="Arial" w:cs="Arial"/>
          <w:sz w:val="20"/>
          <w:szCs w:val="20"/>
        </w:rPr>
        <w:t xml:space="preserve"> Organic farming prospects in Indian agriculture. Souvenir of 68th Annual Convention of Indian Society Soil Science. CSAU &amp; T, Kanpur, 4–8 November, 52–60. </w:t>
      </w:r>
    </w:p>
    <w:p w14:paraId="1D9BB4D3" w14:textId="66B0B1BA"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Stockdale, E.A., Lampkin, </w:t>
      </w:r>
      <w:r w:rsidR="00831F9F" w:rsidRPr="00751FA7">
        <w:rPr>
          <w:rFonts w:ascii="Arial" w:hAnsi="Arial" w:cs="Arial"/>
          <w:sz w:val="20"/>
          <w:szCs w:val="20"/>
        </w:rPr>
        <w:t xml:space="preserve">N. H., </w:t>
      </w:r>
      <w:r w:rsidRPr="00751FA7">
        <w:rPr>
          <w:rFonts w:ascii="Arial" w:hAnsi="Arial" w:cs="Arial"/>
          <w:sz w:val="20"/>
          <w:szCs w:val="20"/>
        </w:rPr>
        <w:t xml:space="preserve">Hovi, </w:t>
      </w:r>
      <w:r w:rsidR="00831F9F" w:rsidRPr="00751FA7">
        <w:rPr>
          <w:rFonts w:ascii="Arial" w:hAnsi="Arial" w:cs="Arial"/>
          <w:sz w:val="20"/>
          <w:szCs w:val="20"/>
        </w:rPr>
        <w:t xml:space="preserve">M., </w:t>
      </w:r>
      <w:r w:rsidRPr="00751FA7">
        <w:rPr>
          <w:rFonts w:ascii="Arial" w:hAnsi="Arial" w:cs="Arial"/>
          <w:sz w:val="20"/>
          <w:szCs w:val="20"/>
        </w:rPr>
        <w:t xml:space="preserve">Keatinge, </w:t>
      </w:r>
      <w:r w:rsidR="00831F9F" w:rsidRPr="00751FA7">
        <w:rPr>
          <w:rFonts w:ascii="Arial" w:hAnsi="Arial" w:cs="Arial"/>
          <w:sz w:val="20"/>
          <w:szCs w:val="20"/>
        </w:rPr>
        <w:t xml:space="preserve">R., </w:t>
      </w:r>
      <w:r w:rsidRPr="00751FA7">
        <w:rPr>
          <w:rFonts w:ascii="Arial" w:hAnsi="Arial" w:cs="Arial"/>
          <w:sz w:val="20"/>
          <w:szCs w:val="20"/>
        </w:rPr>
        <w:t xml:space="preserve">Lennartsson, </w:t>
      </w:r>
      <w:r w:rsidR="00831F9F" w:rsidRPr="00751FA7">
        <w:rPr>
          <w:rFonts w:ascii="Arial" w:hAnsi="Arial" w:cs="Arial"/>
          <w:sz w:val="20"/>
          <w:szCs w:val="20"/>
        </w:rPr>
        <w:t xml:space="preserve">E. K. M., </w:t>
      </w:r>
      <w:r w:rsidRPr="00751FA7">
        <w:rPr>
          <w:rFonts w:ascii="Arial" w:hAnsi="Arial" w:cs="Arial"/>
          <w:sz w:val="20"/>
          <w:szCs w:val="20"/>
        </w:rPr>
        <w:t xml:space="preserve">MacDonald, </w:t>
      </w:r>
      <w:r w:rsidR="00831F9F" w:rsidRPr="00751FA7">
        <w:rPr>
          <w:rFonts w:ascii="Arial" w:hAnsi="Arial" w:cs="Arial"/>
          <w:sz w:val="20"/>
          <w:szCs w:val="20"/>
        </w:rPr>
        <w:t xml:space="preserve">D. W., </w:t>
      </w:r>
      <w:r w:rsidRPr="00751FA7">
        <w:rPr>
          <w:rFonts w:ascii="Arial" w:hAnsi="Arial" w:cs="Arial"/>
          <w:sz w:val="20"/>
          <w:szCs w:val="20"/>
        </w:rPr>
        <w:t xml:space="preserve">Padel, </w:t>
      </w:r>
      <w:proofErr w:type="gramStart"/>
      <w:r w:rsidR="00831F9F" w:rsidRPr="00751FA7">
        <w:rPr>
          <w:rFonts w:ascii="Arial" w:hAnsi="Arial" w:cs="Arial"/>
          <w:sz w:val="20"/>
          <w:szCs w:val="20"/>
        </w:rPr>
        <w:t>S.</w:t>
      </w:r>
      <w:r w:rsidRPr="00751FA7">
        <w:rPr>
          <w:rFonts w:ascii="Arial" w:hAnsi="Arial" w:cs="Arial"/>
          <w:sz w:val="20"/>
          <w:szCs w:val="20"/>
        </w:rPr>
        <w:t>.</w:t>
      </w:r>
      <w:proofErr w:type="gramEnd"/>
      <w:r w:rsidRPr="00751FA7">
        <w:rPr>
          <w:rFonts w:ascii="Arial" w:hAnsi="Arial" w:cs="Arial"/>
          <w:sz w:val="20"/>
          <w:szCs w:val="20"/>
        </w:rPr>
        <w:t xml:space="preserve"> Tattersall, </w:t>
      </w:r>
      <w:r w:rsidR="00831F9F" w:rsidRPr="00751FA7">
        <w:rPr>
          <w:rFonts w:ascii="Arial" w:hAnsi="Arial" w:cs="Arial"/>
          <w:sz w:val="20"/>
          <w:szCs w:val="20"/>
        </w:rPr>
        <w:t xml:space="preserve">F. H., </w:t>
      </w:r>
      <w:r w:rsidRPr="00751FA7">
        <w:rPr>
          <w:rFonts w:ascii="Arial" w:hAnsi="Arial" w:cs="Arial"/>
          <w:sz w:val="20"/>
          <w:szCs w:val="20"/>
        </w:rPr>
        <w:t>Wolfe</w:t>
      </w:r>
      <w:r w:rsidR="00831F9F" w:rsidRPr="00751FA7">
        <w:rPr>
          <w:rFonts w:ascii="Arial" w:hAnsi="Arial" w:cs="Arial"/>
          <w:sz w:val="20"/>
          <w:szCs w:val="20"/>
        </w:rPr>
        <w:t>,</w:t>
      </w:r>
      <w:r w:rsidRPr="00751FA7">
        <w:rPr>
          <w:rFonts w:ascii="Arial" w:hAnsi="Arial" w:cs="Arial"/>
          <w:sz w:val="20"/>
          <w:szCs w:val="20"/>
        </w:rPr>
        <w:t xml:space="preserve"> </w:t>
      </w:r>
      <w:r w:rsidR="00831F9F" w:rsidRPr="00751FA7">
        <w:rPr>
          <w:rFonts w:ascii="Arial" w:hAnsi="Arial" w:cs="Arial"/>
          <w:sz w:val="20"/>
          <w:szCs w:val="20"/>
        </w:rPr>
        <w:t xml:space="preserve">M. S. </w:t>
      </w:r>
      <w:r w:rsidRPr="00751FA7">
        <w:rPr>
          <w:rFonts w:ascii="Arial" w:hAnsi="Arial" w:cs="Arial"/>
          <w:sz w:val="20"/>
          <w:szCs w:val="20"/>
        </w:rPr>
        <w:t>and. Watson</w:t>
      </w:r>
      <w:r w:rsidR="00831F9F" w:rsidRPr="00751FA7">
        <w:rPr>
          <w:rFonts w:ascii="Arial" w:hAnsi="Arial" w:cs="Arial"/>
          <w:sz w:val="20"/>
          <w:szCs w:val="20"/>
        </w:rPr>
        <w:t>, C. A (2001).</w:t>
      </w:r>
      <w:r w:rsidRPr="00751FA7">
        <w:rPr>
          <w:rFonts w:ascii="Arial" w:hAnsi="Arial" w:cs="Arial"/>
          <w:sz w:val="20"/>
          <w:szCs w:val="20"/>
        </w:rPr>
        <w:t xml:space="preserve"> Agronomic and environmental implications of organic farming systems. </w:t>
      </w:r>
      <w:r w:rsidRPr="00751FA7">
        <w:rPr>
          <w:rFonts w:ascii="Arial" w:hAnsi="Arial" w:cs="Arial"/>
          <w:i/>
          <w:sz w:val="20"/>
          <w:szCs w:val="20"/>
        </w:rPr>
        <w:t>Adv. Agron.</w:t>
      </w:r>
      <w:r w:rsidRPr="00751FA7">
        <w:rPr>
          <w:rFonts w:ascii="Arial" w:hAnsi="Arial" w:cs="Arial"/>
          <w:sz w:val="20"/>
          <w:szCs w:val="20"/>
        </w:rPr>
        <w:t xml:space="preserve">, </w:t>
      </w:r>
      <w:r w:rsidRPr="00751FA7">
        <w:rPr>
          <w:rFonts w:ascii="Arial" w:hAnsi="Arial" w:cs="Arial"/>
          <w:bCs/>
          <w:i/>
          <w:iCs/>
          <w:sz w:val="20"/>
          <w:szCs w:val="20"/>
        </w:rPr>
        <w:t>70</w:t>
      </w:r>
      <w:r w:rsidRPr="00751FA7">
        <w:rPr>
          <w:rFonts w:ascii="Arial" w:hAnsi="Arial" w:cs="Arial"/>
          <w:sz w:val="20"/>
          <w:szCs w:val="20"/>
        </w:rPr>
        <w:t>, 261-327</w:t>
      </w:r>
      <w:r w:rsidR="00831F9F" w:rsidRPr="00751FA7">
        <w:rPr>
          <w:rFonts w:ascii="Arial" w:hAnsi="Arial" w:cs="Arial"/>
          <w:sz w:val="20"/>
          <w:szCs w:val="20"/>
        </w:rPr>
        <w:t>.</w:t>
      </w:r>
      <w:r w:rsidRPr="00751FA7">
        <w:rPr>
          <w:rFonts w:ascii="Arial" w:hAnsi="Arial" w:cs="Arial"/>
          <w:sz w:val="20"/>
          <w:szCs w:val="20"/>
        </w:rPr>
        <w:t xml:space="preserve">  </w:t>
      </w:r>
    </w:p>
    <w:p w14:paraId="7974CC01" w14:textId="78FC9402"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 </w:t>
      </w:r>
    </w:p>
    <w:p w14:paraId="2CDDB202" w14:textId="77777777"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Sadiq, M., Rahim, N., Iqbal, M. A., Alqahtani, M. D., Tahir, M. M., Majeed, A. and Ahmed, R. (2023). Rhizobia inoculation supplemented with nitrogen fertilisation enhances root nodulation, </w:t>
      </w:r>
      <w:r w:rsidRPr="00751FA7">
        <w:rPr>
          <w:rFonts w:ascii="Arial" w:hAnsi="Arial" w:cs="Arial"/>
          <w:sz w:val="20"/>
          <w:szCs w:val="20"/>
        </w:rPr>
        <w:lastRenderedPageBreak/>
        <w:t>productivity, and nitrogen dynamics in soil and black gram (</w:t>
      </w:r>
      <w:r w:rsidRPr="00751FA7">
        <w:rPr>
          <w:rFonts w:ascii="Arial" w:hAnsi="Arial" w:cs="Arial"/>
          <w:i/>
          <w:iCs/>
          <w:sz w:val="20"/>
          <w:szCs w:val="20"/>
        </w:rPr>
        <w:t>Vigna mungo</w:t>
      </w:r>
      <w:r w:rsidRPr="00751FA7">
        <w:rPr>
          <w:rFonts w:ascii="Arial" w:hAnsi="Arial" w:cs="Arial"/>
          <w:sz w:val="20"/>
          <w:szCs w:val="20"/>
        </w:rPr>
        <w:t xml:space="preserve"> (L.) Hepper). Land 12: doi:10.3390/land12071434</w:t>
      </w:r>
    </w:p>
    <w:p w14:paraId="5002CD31" w14:textId="239F1745"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Sasmal</w:t>
      </w:r>
      <w:proofErr w:type="spellEnd"/>
      <w:r w:rsidRPr="00751FA7">
        <w:rPr>
          <w:rFonts w:ascii="Arial" w:hAnsi="Arial" w:cs="Arial"/>
          <w:sz w:val="20"/>
          <w:szCs w:val="20"/>
        </w:rPr>
        <w:t xml:space="preserve">, S.S., Nanda, S.S., Das, </w:t>
      </w:r>
      <w:proofErr w:type="spellStart"/>
      <w:r w:rsidRPr="00751FA7">
        <w:rPr>
          <w:rFonts w:ascii="Arial" w:hAnsi="Arial" w:cs="Arial"/>
          <w:sz w:val="20"/>
          <w:szCs w:val="20"/>
        </w:rPr>
        <w:t>Subhaprada</w:t>
      </w:r>
      <w:proofErr w:type="spellEnd"/>
      <w:r w:rsidRPr="00751FA7">
        <w:rPr>
          <w:rFonts w:ascii="Arial" w:hAnsi="Arial" w:cs="Arial"/>
          <w:sz w:val="20"/>
          <w:szCs w:val="20"/>
        </w:rPr>
        <w:t xml:space="preserve"> and </w:t>
      </w:r>
      <w:proofErr w:type="spellStart"/>
      <w:r w:rsidRPr="00751FA7">
        <w:rPr>
          <w:rFonts w:ascii="Arial" w:hAnsi="Arial" w:cs="Arial"/>
          <w:sz w:val="20"/>
          <w:szCs w:val="20"/>
        </w:rPr>
        <w:t>Subhadarshi</w:t>
      </w:r>
      <w:proofErr w:type="spellEnd"/>
      <w:r w:rsidRPr="00751FA7">
        <w:rPr>
          <w:rFonts w:ascii="Arial" w:hAnsi="Arial" w:cs="Arial"/>
          <w:sz w:val="20"/>
          <w:szCs w:val="20"/>
        </w:rPr>
        <w:t xml:space="preserve">, S. 2024. Nutrient management through organic and inorganic sources of nutrition in summer </w:t>
      </w:r>
      <w:proofErr w:type="spellStart"/>
      <w:r w:rsidRPr="00751FA7">
        <w:rPr>
          <w:rFonts w:ascii="Arial" w:hAnsi="Arial" w:cs="Arial"/>
          <w:sz w:val="20"/>
          <w:szCs w:val="20"/>
        </w:rPr>
        <w:t>greengram</w:t>
      </w:r>
      <w:proofErr w:type="spellEnd"/>
      <w:r w:rsidRPr="00751FA7">
        <w:rPr>
          <w:rFonts w:ascii="Arial" w:hAnsi="Arial" w:cs="Arial"/>
          <w:sz w:val="20"/>
          <w:szCs w:val="20"/>
        </w:rPr>
        <w:t xml:space="preserve"> (</w:t>
      </w:r>
      <w:r w:rsidRPr="00751FA7">
        <w:rPr>
          <w:rFonts w:ascii="Arial" w:hAnsi="Arial" w:cs="Arial"/>
          <w:i/>
          <w:iCs/>
          <w:sz w:val="20"/>
          <w:szCs w:val="20"/>
        </w:rPr>
        <w:t>Vigna radiata</w:t>
      </w:r>
      <w:r w:rsidRPr="00751FA7">
        <w:rPr>
          <w:rFonts w:ascii="Arial" w:hAnsi="Arial" w:cs="Arial"/>
          <w:sz w:val="20"/>
          <w:szCs w:val="20"/>
        </w:rPr>
        <w:t xml:space="preserve">). </w:t>
      </w:r>
      <w:r w:rsidRPr="00751FA7">
        <w:rPr>
          <w:rFonts w:ascii="Arial" w:hAnsi="Arial" w:cs="Arial"/>
          <w:i/>
          <w:iCs/>
          <w:sz w:val="20"/>
          <w:szCs w:val="20"/>
        </w:rPr>
        <w:t>Indian Journal of Agronomy</w:t>
      </w:r>
      <w:r w:rsidR="00831F9F" w:rsidRPr="00751FA7">
        <w:rPr>
          <w:rFonts w:ascii="Arial" w:hAnsi="Arial" w:cs="Arial"/>
          <w:i/>
          <w:iCs/>
          <w:sz w:val="20"/>
          <w:szCs w:val="20"/>
        </w:rPr>
        <w:t>,</w:t>
      </w:r>
      <w:r w:rsidRPr="00751FA7">
        <w:rPr>
          <w:rFonts w:ascii="Arial" w:hAnsi="Arial" w:cs="Arial"/>
          <w:sz w:val="20"/>
          <w:szCs w:val="20"/>
        </w:rPr>
        <w:t xml:space="preserve"> </w:t>
      </w:r>
      <w:r w:rsidRPr="00751FA7">
        <w:rPr>
          <w:rFonts w:ascii="Arial" w:hAnsi="Arial" w:cs="Arial"/>
          <w:i/>
          <w:iCs/>
          <w:sz w:val="20"/>
          <w:szCs w:val="20"/>
        </w:rPr>
        <w:t>69</w:t>
      </w:r>
      <w:r w:rsidRPr="00751FA7">
        <w:rPr>
          <w:rFonts w:ascii="Arial" w:hAnsi="Arial" w:cs="Arial"/>
          <w:sz w:val="20"/>
          <w:szCs w:val="20"/>
        </w:rPr>
        <w:t xml:space="preserve"> (4): 484-486</w:t>
      </w:r>
    </w:p>
    <w:p w14:paraId="1686C22C" w14:textId="4B5C0F53"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Singh, D.,</w:t>
      </w:r>
      <w:r w:rsidR="00831F9F" w:rsidRPr="00751FA7">
        <w:rPr>
          <w:rFonts w:ascii="Arial" w:hAnsi="Arial" w:cs="Arial"/>
          <w:sz w:val="20"/>
          <w:szCs w:val="20"/>
        </w:rPr>
        <w:t xml:space="preserve"> </w:t>
      </w:r>
      <w:r w:rsidRPr="00751FA7">
        <w:rPr>
          <w:rFonts w:ascii="Arial" w:hAnsi="Arial" w:cs="Arial"/>
          <w:sz w:val="20"/>
          <w:szCs w:val="20"/>
        </w:rPr>
        <w:t>Pande,</w:t>
      </w:r>
      <w:r w:rsidR="00831F9F" w:rsidRPr="00751FA7">
        <w:rPr>
          <w:rFonts w:ascii="Arial" w:hAnsi="Arial" w:cs="Arial"/>
          <w:sz w:val="20"/>
          <w:szCs w:val="20"/>
        </w:rPr>
        <w:t xml:space="preserve"> S.K., </w:t>
      </w:r>
      <w:r w:rsidRPr="00751FA7">
        <w:rPr>
          <w:rFonts w:ascii="Arial" w:hAnsi="Arial" w:cs="Arial"/>
          <w:sz w:val="20"/>
          <w:szCs w:val="20"/>
        </w:rPr>
        <w:t xml:space="preserve">Ta, </w:t>
      </w:r>
      <w:r w:rsidR="00831F9F" w:rsidRPr="00751FA7">
        <w:rPr>
          <w:rFonts w:ascii="Arial" w:hAnsi="Arial" w:cs="Arial"/>
          <w:sz w:val="20"/>
          <w:szCs w:val="20"/>
        </w:rPr>
        <w:t xml:space="preserve">K., </w:t>
      </w:r>
      <w:r w:rsidRPr="00751FA7">
        <w:rPr>
          <w:rFonts w:ascii="Arial" w:hAnsi="Arial" w:cs="Arial"/>
          <w:sz w:val="20"/>
          <w:szCs w:val="20"/>
        </w:rPr>
        <w:t>Yadav</w:t>
      </w:r>
      <w:r w:rsidR="00831F9F" w:rsidRPr="00751FA7">
        <w:rPr>
          <w:rFonts w:ascii="Arial" w:hAnsi="Arial" w:cs="Arial"/>
          <w:sz w:val="20"/>
          <w:szCs w:val="20"/>
        </w:rPr>
        <w:t>, J.K.</w:t>
      </w:r>
      <w:r w:rsidRPr="00751FA7">
        <w:rPr>
          <w:rFonts w:ascii="Arial" w:hAnsi="Arial" w:cs="Arial"/>
          <w:sz w:val="20"/>
          <w:szCs w:val="20"/>
        </w:rPr>
        <w:t xml:space="preserve"> </w:t>
      </w:r>
      <w:r w:rsidR="00831F9F" w:rsidRPr="00751FA7">
        <w:rPr>
          <w:rFonts w:ascii="Arial" w:hAnsi="Arial" w:cs="Arial"/>
          <w:sz w:val="20"/>
          <w:szCs w:val="20"/>
        </w:rPr>
        <w:t>and</w:t>
      </w:r>
      <w:r w:rsidRPr="00751FA7">
        <w:rPr>
          <w:rFonts w:ascii="Arial" w:hAnsi="Arial" w:cs="Arial"/>
          <w:sz w:val="20"/>
          <w:szCs w:val="20"/>
        </w:rPr>
        <w:t xml:space="preserve"> Kumar</w:t>
      </w:r>
      <w:r w:rsidR="00831F9F" w:rsidRPr="00751FA7">
        <w:rPr>
          <w:rFonts w:ascii="Arial" w:hAnsi="Arial" w:cs="Arial"/>
          <w:sz w:val="20"/>
          <w:szCs w:val="20"/>
        </w:rPr>
        <w:t>, S. (2018).</w:t>
      </w:r>
      <w:r w:rsidRPr="00751FA7">
        <w:rPr>
          <w:rFonts w:ascii="Arial" w:hAnsi="Arial" w:cs="Arial"/>
          <w:sz w:val="20"/>
          <w:szCs w:val="20"/>
        </w:rPr>
        <w:t xml:space="preserve"> </w:t>
      </w:r>
      <w:proofErr w:type="spellStart"/>
      <w:r w:rsidRPr="00751FA7">
        <w:rPr>
          <w:rFonts w:ascii="Arial" w:hAnsi="Arial" w:cs="Arial"/>
          <w:sz w:val="20"/>
          <w:szCs w:val="20"/>
        </w:rPr>
        <w:t>Bioefficacy</w:t>
      </w:r>
      <w:proofErr w:type="spellEnd"/>
      <w:r w:rsidRPr="00751FA7">
        <w:rPr>
          <w:rFonts w:ascii="Arial" w:hAnsi="Arial" w:cs="Arial"/>
          <w:sz w:val="20"/>
          <w:szCs w:val="20"/>
        </w:rPr>
        <w:t xml:space="preserve"> of Trichoderma spp. against </w:t>
      </w:r>
      <w:proofErr w:type="spellStart"/>
      <w:r w:rsidRPr="00751FA7">
        <w:rPr>
          <w:rFonts w:ascii="Arial" w:hAnsi="Arial" w:cs="Arial"/>
          <w:sz w:val="20"/>
          <w:szCs w:val="20"/>
        </w:rPr>
        <w:t>Bipolaris</w:t>
      </w:r>
      <w:proofErr w:type="spellEnd"/>
      <w:r w:rsidRPr="00751FA7">
        <w:rPr>
          <w:rFonts w:ascii="Arial" w:hAnsi="Arial" w:cs="Arial"/>
          <w:sz w:val="20"/>
          <w:szCs w:val="20"/>
        </w:rPr>
        <w:t xml:space="preserve"> </w:t>
      </w:r>
      <w:proofErr w:type="spellStart"/>
      <w:r w:rsidRPr="00751FA7">
        <w:rPr>
          <w:rFonts w:ascii="Arial" w:hAnsi="Arial" w:cs="Arial"/>
          <w:sz w:val="20"/>
          <w:szCs w:val="20"/>
        </w:rPr>
        <w:t>sorokiniana</w:t>
      </w:r>
      <w:proofErr w:type="spellEnd"/>
      <w:r w:rsidRPr="00751FA7">
        <w:rPr>
          <w:rFonts w:ascii="Arial" w:hAnsi="Arial" w:cs="Arial"/>
          <w:sz w:val="20"/>
          <w:szCs w:val="20"/>
        </w:rPr>
        <w:t xml:space="preserve"> causing spot blotch disease of wheat and barley. </w:t>
      </w:r>
      <w:r w:rsidRPr="00751FA7">
        <w:rPr>
          <w:rFonts w:ascii="Arial" w:hAnsi="Arial" w:cs="Arial"/>
          <w:i/>
          <w:sz w:val="20"/>
          <w:szCs w:val="20"/>
        </w:rPr>
        <w:t xml:space="preserve">Int. J. Curr. </w:t>
      </w:r>
      <w:proofErr w:type="spellStart"/>
      <w:r w:rsidRPr="00751FA7">
        <w:rPr>
          <w:rFonts w:ascii="Arial" w:hAnsi="Arial" w:cs="Arial"/>
          <w:i/>
          <w:sz w:val="20"/>
          <w:szCs w:val="20"/>
        </w:rPr>
        <w:t>Microbiol</w:t>
      </w:r>
      <w:proofErr w:type="spellEnd"/>
      <w:r w:rsidRPr="00751FA7">
        <w:rPr>
          <w:rFonts w:ascii="Arial" w:hAnsi="Arial" w:cs="Arial"/>
          <w:i/>
          <w:sz w:val="20"/>
          <w:szCs w:val="20"/>
        </w:rPr>
        <w:t>. Appl</w:t>
      </w:r>
      <w:r w:rsidRPr="00751FA7">
        <w:rPr>
          <w:rFonts w:ascii="Arial" w:hAnsi="Arial" w:cs="Arial"/>
          <w:sz w:val="20"/>
          <w:szCs w:val="20"/>
        </w:rPr>
        <w:t xml:space="preserve">., </w:t>
      </w:r>
      <w:r w:rsidRPr="00751FA7">
        <w:rPr>
          <w:rFonts w:ascii="Arial" w:hAnsi="Arial" w:cs="Arial"/>
          <w:bCs/>
          <w:i/>
          <w:iCs/>
          <w:sz w:val="20"/>
          <w:szCs w:val="20"/>
        </w:rPr>
        <w:t>7</w:t>
      </w:r>
      <w:r w:rsidRPr="00751FA7">
        <w:rPr>
          <w:rFonts w:ascii="Arial" w:hAnsi="Arial" w:cs="Arial"/>
          <w:sz w:val="20"/>
          <w:szCs w:val="20"/>
        </w:rPr>
        <w:t>, 2322–2327 36</w:t>
      </w:r>
      <w:r w:rsidR="00831F9F" w:rsidRPr="00751FA7">
        <w:rPr>
          <w:rFonts w:ascii="Arial" w:hAnsi="Arial" w:cs="Arial"/>
          <w:sz w:val="20"/>
          <w:szCs w:val="20"/>
        </w:rPr>
        <w:t>.</w:t>
      </w:r>
    </w:p>
    <w:p w14:paraId="4AD3BEA4" w14:textId="23DBC96B"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Sivakumar, G., </w:t>
      </w:r>
      <w:proofErr w:type="spellStart"/>
      <w:r w:rsidRPr="00751FA7">
        <w:rPr>
          <w:rFonts w:ascii="Arial" w:hAnsi="Arial" w:cs="Arial"/>
          <w:sz w:val="20"/>
          <w:szCs w:val="20"/>
        </w:rPr>
        <w:t>Rangeshwaran</w:t>
      </w:r>
      <w:proofErr w:type="spellEnd"/>
      <w:r w:rsidR="00051EEE" w:rsidRPr="00751FA7">
        <w:rPr>
          <w:rFonts w:ascii="Arial" w:hAnsi="Arial" w:cs="Arial"/>
          <w:sz w:val="20"/>
          <w:szCs w:val="20"/>
        </w:rPr>
        <w:t>, R.</w:t>
      </w:r>
      <w:r w:rsidRPr="00751FA7">
        <w:rPr>
          <w:rFonts w:ascii="Arial" w:hAnsi="Arial" w:cs="Arial"/>
          <w:sz w:val="20"/>
          <w:szCs w:val="20"/>
        </w:rPr>
        <w:t xml:space="preserve"> and Sriram, S.</w:t>
      </w:r>
      <w:r w:rsidR="00051EEE" w:rsidRPr="00751FA7">
        <w:rPr>
          <w:rFonts w:ascii="Arial" w:hAnsi="Arial" w:cs="Arial"/>
          <w:sz w:val="20"/>
          <w:szCs w:val="20"/>
        </w:rPr>
        <w:t xml:space="preserve"> (2014). </w:t>
      </w:r>
      <w:r w:rsidRPr="00751FA7">
        <w:rPr>
          <w:rFonts w:ascii="Arial" w:hAnsi="Arial" w:cs="Arial"/>
          <w:i/>
          <w:iCs/>
          <w:sz w:val="20"/>
          <w:szCs w:val="20"/>
        </w:rPr>
        <w:t>Bacillus megaterium</w:t>
      </w:r>
      <w:r w:rsidRPr="00751FA7">
        <w:rPr>
          <w:rFonts w:ascii="Arial" w:hAnsi="Arial" w:cs="Arial"/>
          <w:sz w:val="20"/>
          <w:szCs w:val="20"/>
        </w:rPr>
        <w:t xml:space="preserve"> strain NBAII 63: A potential biocontrol agent for the management of bacterial wilt of tomato caused by </w:t>
      </w:r>
      <w:proofErr w:type="spellStart"/>
      <w:r w:rsidRPr="00751FA7">
        <w:rPr>
          <w:rFonts w:ascii="Arial" w:hAnsi="Arial" w:cs="Arial"/>
          <w:i/>
          <w:sz w:val="20"/>
          <w:szCs w:val="20"/>
        </w:rPr>
        <w:t>Ralstonia</w:t>
      </w:r>
      <w:proofErr w:type="spellEnd"/>
      <w:r w:rsidRPr="00751FA7">
        <w:rPr>
          <w:rFonts w:ascii="Arial" w:hAnsi="Arial" w:cs="Arial"/>
          <w:i/>
          <w:sz w:val="20"/>
          <w:szCs w:val="20"/>
        </w:rPr>
        <w:t xml:space="preserve"> solanacearum</w:t>
      </w:r>
      <w:r w:rsidRPr="00751FA7">
        <w:rPr>
          <w:rFonts w:ascii="Arial" w:hAnsi="Arial" w:cs="Arial"/>
          <w:sz w:val="20"/>
          <w:szCs w:val="20"/>
        </w:rPr>
        <w:t xml:space="preserve">. </w:t>
      </w:r>
      <w:r w:rsidRPr="00751FA7">
        <w:rPr>
          <w:rFonts w:ascii="Arial" w:hAnsi="Arial" w:cs="Arial"/>
          <w:i/>
          <w:sz w:val="20"/>
          <w:szCs w:val="20"/>
        </w:rPr>
        <w:t>Indian J. Agric. Sci</w:t>
      </w:r>
      <w:r w:rsidRPr="00751FA7">
        <w:rPr>
          <w:rFonts w:ascii="Arial" w:hAnsi="Arial" w:cs="Arial"/>
          <w:sz w:val="20"/>
          <w:szCs w:val="20"/>
        </w:rPr>
        <w:t xml:space="preserve">, </w:t>
      </w:r>
      <w:r w:rsidRPr="00751FA7">
        <w:rPr>
          <w:rFonts w:ascii="Arial" w:hAnsi="Arial" w:cs="Arial"/>
          <w:bCs/>
          <w:i/>
          <w:iCs/>
          <w:sz w:val="20"/>
          <w:szCs w:val="20"/>
        </w:rPr>
        <w:t>84</w:t>
      </w:r>
      <w:r w:rsidRPr="00751FA7">
        <w:rPr>
          <w:rFonts w:ascii="Arial" w:hAnsi="Arial" w:cs="Arial"/>
          <w:sz w:val="20"/>
          <w:szCs w:val="20"/>
        </w:rPr>
        <w:t xml:space="preserve"> </w:t>
      </w:r>
      <w:r w:rsidRPr="00751FA7">
        <w:rPr>
          <w:rFonts w:ascii="Arial" w:hAnsi="Arial" w:cs="Arial"/>
          <w:i/>
          <w:iCs/>
          <w:sz w:val="20"/>
          <w:szCs w:val="20"/>
        </w:rPr>
        <w:t>(10)</w:t>
      </w:r>
      <w:r w:rsidRPr="00751FA7">
        <w:rPr>
          <w:rFonts w:ascii="Arial" w:hAnsi="Arial" w:cs="Arial"/>
          <w:sz w:val="20"/>
          <w:szCs w:val="20"/>
        </w:rPr>
        <w:t>,1288-92</w:t>
      </w:r>
      <w:r w:rsidR="00051EEE" w:rsidRPr="00751FA7">
        <w:rPr>
          <w:rFonts w:ascii="Arial" w:hAnsi="Arial" w:cs="Arial"/>
          <w:sz w:val="20"/>
          <w:szCs w:val="20"/>
        </w:rPr>
        <w:t>.</w:t>
      </w:r>
    </w:p>
    <w:p w14:paraId="38457D4F" w14:textId="5DBB4C27"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Srilakshmi, A.,</w:t>
      </w:r>
      <w:r w:rsidR="00051EEE" w:rsidRPr="00751FA7">
        <w:rPr>
          <w:rFonts w:ascii="Arial" w:hAnsi="Arial" w:cs="Arial"/>
          <w:sz w:val="20"/>
          <w:szCs w:val="20"/>
        </w:rPr>
        <w:t xml:space="preserve"> </w:t>
      </w:r>
      <w:r w:rsidRPr="00751FA7">
        <w:rPr>
          <w:rFonts w:ascii="Arial" w:hAnsi="Arial" w:cs="Arial"/>
          <w:sz w:val="20"/>
          <w:szCs w:val="20"/>
        </w:rPr>
        <w:t xml:space="preserve">Sravani, </w:t>
      </w:r>
      <w:r w:rsidR="00051EEE" w:rsidRPr="00751FA7">
        <w:rPr>
          <w:rFonts w:ascii="Arial" w:hAnsi="Arial" w:cs="Arial"/>
          <w:sz w:val="20"/>
          <w:szCs w:val="20"/>
        </w:rPr>
        <w:t xml:space="preserve">G.N.K., </w:t>
      </w:r>
      <w:r w:rsidRPr="00751FA7">
        <w:rPr>
          <w:rFonts w:ascii="Arial" w:hAnsi="Arial" w:cs="Arial"/>
          <w:sz w:val="20"/>
          <w:szCs w:val="20"/>
        </w:rPr>
        <w:t>Golla</w:t>
      </w:r>
      <w:r w:rsidR="00051EEE" w:rsidRPr="00751FA7">
        <w:rPr>
          <w:rFonts w:ascii="Arial" w:hAnsi="Arial" w:cs="Arial"/>
          <w:sz w:val="20"/>
          <w:szCs w:val="20"/>
        </w:rPr>
        <w:t>, N.</w:t>
      </w:r>
      <w:r w:rsidRPr="00751FA7">
        <w:rPr>
          <w:rFonts w:ascii="Arial" w:hAnsi="Arial" w:cs="Arial"/>
          <w:sz w:val="20"/>
          <w:szCs w:val="20"/>
        </w:rPr>
        <w:t xml:space="preserve"> and S. Gopal, D. V. R.</w:t>
      </w:r>
      <w:r w:rsidR="00051EEE" w:rsidRPr="00751FA7">
        <w:rPr>
          <w:rFonts w:ascii="Arial" w:hAnsi="Arial" w:cs="Arial"/>
          <w:sz w:val="20"/>
          <w:szCs w:val="20"/>
        </w:rPr>
        <w:t xml:space="preserve"> (2011).</w:t>
      </w:r>
      <w:r w:rsidRPr="00751FA7">
        <w:rPr>
          <w:rFonts w:ascii="Arial" w:hAnsi="Arial" w:cs="Arial"/>
          <w:sz w:val="20"/>
          <w:szCs w:val="20"/>
        </w:rPr>
        <w:t xml:space="preserve"> Effect of vermicompost on soil and microbial and enzyme activities. </w:t>
      </w:r>
      <w:r w:rsidRPr="00751FA7">
        <w:rPr>
          <w:rFonts w:ascii="Arial" w:hAnsi="Arial" w:cs="Arial"/>
          <w:i/>
          <w:iCs/>
          <w:sz w:val="20"/>
          <w:szCs w:val="20"/>
        </w:rPr>
        <w:t xml:space="preserve">Asian J. </w:t>
      </w:r>
      <w:proofErr w:type="spellStart"/>
      <w:r w:rsidRPr="00751FA7">
        <w:rPr>
          <w:rFonts w:ascii="Arial" w:hAnsi="Arial" w:cs="Arial"/>
          <w:i/>
          <w:iCs/>
          <w:sz w:val="20"/>
          <w:szCs w:val="20"/>
        </w:rPr>
        <w:t>Biotechnol</w:t>
      </w:r>
      <w:proofErr w:type="spellEnd"/>
      <w:r w:rsidRPr="00751FA7">
        <w:rPr>
          <w:rFonts w:ascii="Arial" w:hAnsi="Arial" w:cs="Arial"/>
          <w:i/>
          <w:iCs/>
          <w:sz w:val="20"/>
          <w:szCs w:val="20"/>
        </w:rPr>
        <w:t>. Environ. Sci.</w:t>
      </w:r>
      <w:r w:rsidRPr="00751FA7">
        <w:rPr>
          <w:rFonts w:ascii="Arial" w:hAnsi="Arial" w:cs="Arial"/>
          <w:sz w:val="20"/>
          <w:szCs w:val="20"/>
        </w:rPr>
        <w:t xml:space="preserve"> </w:t>
      </w:r>
      <w:r w:rsidRPr="00751FA7">
        <w:rPr>
          <w:rFonts w:ascii="Arial" w:hAnsi="Arial" w:cs="Arial"/>
          <w:i/>
          <w:iCs/>
          <w:sz w:val="20"/>
          <w:szCs w:val="20"/>
        </w:rPr>
        <w:t>13(3)</w:t>
      </w:r>
      <w:r w:rsidRPr="00751FA7">
        <w:rPr>
          <w:rFonts w:ascii="Arial" w:hAnsi="Arial" w:cs="Arial"/>
          <w:sz w:val="20"/>
          <w:szCs w:val="20"/>
        </w:rPr>
        <w:t>: 459-464.</w:t>
      </w:r>
    </w:p>
    <w:p w14:paraId="640B7F2B" w14:textId="4BE15AB8" w:rsidR="00F0684D" w:rsidRPr="00751FA7" w:rsidRDefault="00F0684D"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Thagunna</w:t>
      </w:r>
      <w:proofErr w:type="spellEnd"/>
      <w:r w:rsidRPr="00751FA7">
        <w:rPr>
          <w:rFonts w:ascii="Arial" w:hAnsi="Arial" w:cs="Arial"/>
          <w:sz w:val="20"/>
          <w:szCs w:val="20"/>
        </w:rPr>
        <w:t xml:space="preserve">, Suraj. Singh. </w:t>
      </w:r>
      <w:r w:rsidR="00051EEE" w:rsidRPr="00751FA7">
        <w:rPr>
          <w:rFonts w:ascii="Arial" w:hAnsi="Arial" w:cs="Arial"/>
          <w:sz w:val="20"/>
          <w:szCs w:val="20"/>
        </w:rPr>
        <w:t>(</w:t>
      </w:r>
      <w:r w:rsidRPr="00751FA7">
        <w:rPr>
          <w:rFonts w:ascii="Arial" w:hAnsi="Arial" w:cs="Arial"/>
          <w:sz w:val="20"/>
          <w:szCs w:val="20"/>
        </w:rPr>
        <w:t>2024</w:t>
      </w:r>
      <w:r w:rsidR="00051EEE" w:rsidRPr="00751FA7">
        <w:rPr>
          <w:rFonts w:ascii="Arial" w:hAnsi="Arial" w:cs="Arial"/>
          <w:sz w:val="20"/>
          <w:szCs w:val="20"/>
        </w:rPr>
        <w:t>)</w:t>
      </w:r>
      <w:r w:rsidRPr="00751FA7">
        <w:rPr>
          <w:rFonts w:ascii="Arial" w:hAnsi="Arial" w:cs="Arial"/>
          <w:sz w:val="20"/>
          <w:szCs w:val="20"/>
        </w:rPr>
        <w:t>. Exploring organic cultivation methods for black gram (</w:t>
      </w:r>
      <w:r w:rsidRPr="00751FA7">
        <w:rPr>
          <w:rFonts w:ascii="Arial" w:hAnsi="Arial" w:cs="Arial"/>
          <w:i/>
          <w:iCs/>
          <w:sz w:val="20"/>
          <w:szCs w:val="20"/>
        </w:rPr>
        <w:t>Vigna mungo</w:t>
      </w:r>
      <w:r w:rsidRPr="00751FA7">
        <w:rPr>
          <w:rFonts w:ascii="Arial" w:hAnsi="Arial" w:cs="Arial"/>
          <w:sz w:val="20"/>
          <w:szCs w:val="20"/>
        </w:rPr>
        <w:t xml:space="preserve"> L. Hepper): A review</w:t>
      </w:r>
      <w:r w:rsidR="00E568D5" w:rsidRPr="00751FA7">
        <w:rPr>
          <w:rFonts w:ascii="Arial" w:hAnsi="Arial" w:cs="Arial"/>
          <w:sz w:val="20"/>
          <w:szCs w:val="20"/>
        </w:rPr>
        <w:t>.</w:t>
      </w:r>
      <w:r w:rsidRPr="00751FA7">
        <w:rPr>
          <w:rFonts w:ascii="Arial" w:hAnsi="Arial" w:cs="Arial"/>
          <w:sz w:val="20"/>
          <w:szCs w:val="20"/>
        </w:rPr>
        <w:t xml:space="preserve"> </w:t>
      </w:r>
    </w:p>
    <w:p w14:paraId="0A3E6F75" w14:textId="6F669053"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Subbiah, B. V. and Asija</w:t>
      </w:r>
      <w:r w:rsidR="00051EEE" w:rsidRPr="00751FA7">
        <w:rPr>
          <w:rFonts w:ascii="Arial" w:hAnsi="Arial" w:cs="Arial"/>
          <w:sz w:val="20"/>
          <w:szCs w:val="20"/>
        </w:rPr>
        <w:t>, C.L. (1956).</w:t>
      </w:r>
      <w:r w:rsidRPr="00751FA7">
        <w:rPr>
          <w:rFonts w:ascii="Arial" w:hAnsi="Arial" w:cs="Arial"/>
          <w:sz w:val="20"/>
          <w:szCs w:val="20"/>
        </w:rPr>
        <w:t xml:space="preserve"> A rapid procedure for the estimation of available nitrogen in soil. </w:t>
      </w:r>
      <w:r w:rsidRPr="00751FA7">
        <w:rPr>
          <w:rFonts w:ascii="Arial" w:hAnsi="Arial" w:cs="Arial"/>
          <w:i/>
          <w:sz w:val="20"/>
          <w:szCs w:val="20"/>
        </w:rPr>
        <w:t>Curr. Sci</w:t>
      </w:r>
      <w:r w:rsidRPr="00751FA7">
        <w:rPr>
          <w:rFonts w:ascii="Arial" w:hAnsi="Arial" w:cs="Arial"/>
          <w:sz w:val="20"/>
          <w:szCs w:val="20"/>
        </w:rPr>
        <w:t xml:space="preserve">., </w:t>
      </w:r>
      <w:r w:rsidRPr="00751FA7">
        <w:rPr>
          <w:rFonts w:ascii="Arial" w:hAnsi="Arial" w:cs="Arial"/>
          <w:bCs/>
          <w:i/>
          <w:iCs/>
          <w:sz w:val="20"/>
          <w:szCs w:val="20"/>
        </w:rPr>
        <w:t>25</w:t>
      </w:r>
      <w:r w:rsidRPr="00751FA7">
        <w:rPr>
          <w:rFonts w:ascii="Arial" w:hAnsi="Arial" w:cs="Arial"/>
          <w:sz w:val="20"/>
          <w:szCs w:val="20"/>
        </w:rPr>
        <w:t>: 338</w:t>
      </w:r>
      <w:r w:rsidR="00051EEE" w:rsidRPr="00751FA7">
        <w:rPr>
          <w:rFonts w:ascii="Arial" w:hAnsi="Arial" w:cs="Arial"/>
          <w:sz w:val="20"/>
          <w:szCs w:val="20"/>
        </w:rPr>
        <w:t>.</w:t>
      </w:r>
    </w:p>
    <w:p w14:paraId="49AC5215" w14:textId="2357D830"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Wani, S. A., Wani, </w:t>
      </w:r>
      <w:r w:rsidR="00051EEE" w:rsidRPr="00751FA7">
        <w:rPr>
          <w:rFonts w:ascii="Arial" w:hAnsi="Arial" w:cs="Arial"/>
          <w:sz w:val="20"/>
          <w:szCs w:val="20"/>
        </w:rPr>
        <w:t>M.A.,</w:t>
      </w:r>
      <w:r w:rsidRPr="00751FA7">
        <w:rPr>
          <w:rFonts w:ascii="Arial" w:hAnsi="Arial" w:cs="Arial"/>
          <w:sz w:val="20"/>
          <w:szCs w:val="20"/>
        </w:rPr>
        <w:t xml:space="preserve"> Mehraj, S. and</w:t>
      </w:r>
      <w:r w:rsidR="00051EEE" w:rsidRPr="00751FA7">
        <w:rPr>
          <w:rFonts w:ascii="Arial" w:hAnsi="Arial" w:cs="Arial"/>
          <w:sz w:val="20"/>
          <w:szCs w:val="20"/>
        </w:rPr>
        <w:t xml:space="preserve"> </w:t>
      </w:r>
      <w:r w:rsidRPr="00751FA7">
        <w:rPr>
          <w:rFonts w:ascii="Arial" w:hAnsi="Arial" w:cs="Arial"/>
          <w:sz w:val="20"/>
          <w:szCs w:val="20"/>
        </w:rPr>
        <w:t>Padder</w:t>
      </w:r>
      <w:r w:rsidR="00051EEE" w:rsidRPr="00751FA7">
        <w:rPr>
          <w:rFonts w:ascii="Arial" w:hAnsi="Arial" w:cs="Arial"/>
          <w:sz w:val="20"/>
          <w:szCs w:val="20"/>
        </w:rPr>
        <w:t>, B.A. (2017).</w:t>
      </w:r>
      <w:r w:rsidRPr="00751FA7">
        <w:rPr>
          <w:rFonts w:ascii="Arial" w:hAnsi="Arial" w:cs="Arial"/>
          <w:sz w:val="20"/>
          <w:szCs w:val="20"/>
        </w:rPr>
        <w:t xml:space="preserve"> Organic farming: Present status, scope and prospects in northern India</w:t>
      </w:r>
      <w:r w:rsidRPr="00751FA7">
        <w:rPr>
          <w:rFonts w:ascii="Arial" w:hAnsi="Arial" w:cs="Arial"/>
          <w:i/>
          <w:sz w:val="20"/>
          <w:szCs w:val="20"/>
        </w:rPr>
        <w:t>. J. Appl. Nat. Sci</w:t>
      </w:r>
      <w:r w:rsidRPr="00751FA7">
        <w:rPr>
          <w:rFonts w:ascii="Arial" w:hAnsi="Arial" w:cs="Arial"/>
          <w:sz w:val="20"/>
          <w:szCs w:val="20"/>
        </w:rPr>
        <w:t xml:space="preserve">., </w:t>
      </w:r>
      <w:r w:rsidRPr="00751FA7">
        <w:rPr>
          <w:rFonts w:ascii="Arial" w:hAnsi="Arial" w:cs="Arial"/>
          <w:bCs/>
          <w:i/>
          <w:iCs/>
          <w:sz w:val="20"/>
          <w:szCs w:val="20"/>
        </w:rPr>
        <w:t>9</w:t>
      </w:r>
      <w:r w:rsidRPr="00751FA7">
        <w:rPr>
          <w:rFonts w:ascii="Arial" w:hAnsi="Arial" w:cs="Arial"/>
          <w:i/>
          <w:iCs/>
          <w:sz w:val="20"/>
          <w:szCs w:val="20"/>
        </w:rPr>
        <w:t>(4)</w:t>
      </w:r>
      <w:r w:rsidRPr="00751FA7">
        <w:rPr>
          <w:rFonts w:ascii="Arial" w:hAnsi="Arial" w:cs="Arial"/>
          <w:sz w:val="20"/>
          <w:szCs w:val="20"/>
        </w:rPr>
        <w:t>, 2272-2279</w:t>
      </w:r>
      <w:r w:rsidR="00051EEE" w:rsidRPr="00751FA7">
        <w:rPr>
          <w:rFonts w:ascii="Arial" w:hAnsi="Arial" w:cs="Arial"/>
          <w:sz w:val="20"/>
          <w:szCs w:val="20"/>
        </w:rPr>
        <w:t>.</w:t>
      </w:r>
    </w:p>
    <w:p w14:paraId="10342009" w14:textId="7DFF6E6E"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Zehnder, G., Gurr,</w:t>
      </w:r>
      <w:r w:rsidR="00051EEE" w:rsidRPr="00751FA7">
        <w:rPr>
          <w:rFonts w:ascii="Arial" w:hAnsi="Arial" w:cs="Arial"/>
          <w:sz w:val="20"/>
          <w:szCs w:val="20"/>
        </w:rPr>
        <w:t xml:space="preserve"> G.M., </w:t>
      </w:r>
      <w:r w:rsidRPr="00751FA7">
        <w:rPr>
          <w:rFonts w:ascii="Arial" w:hAnsi="Arial" w:cs="Arial"/>
          <w:sz w:val="20"/>
          <w:szCs w:val="20"/>
        </w:rPr>
        <w:t xml:space="preserve">Kuhne, </w:t>
      </w:r>
      <w:r w:rsidR="00051EEE" w:rsidRPr="00751FA7">
        <w:rPr>
          <w:rFonts w:ascii="Arial" w:hAnsi="Arial" w:cs="Arial"/>
          <w:sz w:val="20"/>
          <w:szCs w:val="20"/>
        </w:rPr>
        <w:t xml:space="preserve">S., </w:t>
      </w:r>
      <w:r w:rsidRPr="00751FA7">
        <w:rPr>
          <w:rFonts w:ascii="Arial" w:hAnsi="Arial" w:cs="Arial"/>
          <w:sz w:val="20"/>
          <w:szCs w:val="20"/>
        </w:rPr>
        <w:t xml:space="preserve">Wade, </w:t>
      </w:r>
      <w:r w:rsidR="00051EEE" w:rsidRPr="00751FA7">
        <w:rPr>
          <w:rFonts w:ascii="Arial" w:hAnsi="Arial" w:cs="Arial"/>
          <w:sz w:val="20"/>
          <w:szCs w:val="20"/>
        </w:rPr>
        <w:t>M.R.,</w:t>
      </w:r>
      <w:r w:rsidRPr="00751FA7">
        <w:rPr>
          <w:rFonts w:ascii="Arial" w:hAnsi="Arial" w:cs="Arial"/>
          <w:sz w:val="20"/>
          <w:szCs w:val="20"/>
        </w:rPr>
        <w:t xml:space="preserve"> Wratten</w:t>
      </w:r>
      <w:r w:rsidR="00051EEE" w:rsidRPr="00751FA7">
        <w:rPr>
          <w:rFonts w:ascii="Arial" w:hAnsi="Arial" w:cs="Arial"/>
          <w:sz w:val="20"/>
          <w:szCs w:val="20"/>
        </w:rPr>
        <w:t>, S.D.</w:t>
      </w:r>
      <w:r w:rsidRPr="00751FA7">
        <w:rPr>
          <w:rFonts w:ascii="Arial" w:hAnsi="Arial" w:cs="Arial"/>
          <w:sz w:val="20"/>
          <w:szCs w:val="20"/>
        </w:rPr>
        <w:t xml:space="preserve"> and E. Wyss, E.</w:t>
      </w:r>
      <w:r w:rsidR="00051EEE" w:rsidRPr="00751FA7">
        <w:rPr>
          <w:rFonts w:ascii="Arial" w:hAnsi="Arial" w:cs="Arial"/>
          <w:sz w:val="20"/>
          <w:szCs w:val="20"/>
        </w:rPr>
        <w:t xml:space="preserve"> (2007).</w:t>
      </w:r>
      <w:r w:rsidRPr="00751FA7">
        <w:rPr>
          <w:rFonts w:ascii="Arial" w:hAnsi="Arial" w:cs="Arial"/>
          <w:sz w:val="20"/>
          <w:szCs w:val="20"/>
        </w:rPr>
        <w:t xml:space="preserve"> Arthropod pest management in organic crops. </w:t>
      </w:r>
      <w:r w:rsidRPr="00751FA7">
        <w:rPr>
          <w:rFonts w:ascii="Arial" w:hAnsi="Arial" w:cs="Arial"/>
          <w:i/>
          <w:sz w:val="20"/>
          <w:szCs w:val="20"/>
        </w:rPr>
        <w:t xml:space="preserve">Annu. Rev. </w:t>
      </w:r>
      <w:proofErr w:type="spellStart"/>
      <w:r w:rsidRPr="00751FA7">
        <w:rPr>
          <w:rFonts w:ascii="Arial" w:hAnsi="Arial" w:cs="Arial"/>
          <w:i/>
          <w:sz w:val="20"/>
          <w:szCs w:val="20"/>
        </w:rPr>
        <w:t>Entomol</w:t>
      </w:r>
      <w:proofErr w:type="spellEnd"/>
      <w:r w:rsidRPr="00751FA7">
        <w:rPr>
          <w:rFonts w:ascii="Arial" w:hAnsi="Arial" w:cs="Arial"/>
          <w:sz w:val="20"/>
          <w:szCs w:val="20"/>
        </w:rPr>
        <w:t xml:space="preserve">., </w:t>
      </w:r>
      <w:r w:rsidRPr="00751FA7">
        <w:rPr>
          <w:rFonts w:ascii="Arial" w:hAnsi="Arial" w:cs="Arial"/>
          <w:bCs/>
          <w:i/>
          <w:iCs/>
          <w:sz w:val="20"/>
          <w:szCs w:val="20"/>
        </w:rPr>
        <w:t>52</w:t>
      </w:r>
      <w:r w:rsidRPr="00751FA7">
        <w:rPr>
          <w:rFonts w:ascii="Arial" w:hAnsi="Arial" w:cs="Arial"/>
          <w:sz w:val="20"/>
          <w:szCs w:val="20"/>
        </w:rPr>
        <w:t>, 57-80.</w:t>
      </w:r>
    </w:p>
    <w:p w14:paraId="317928DF" w14:textId="77777777" w:rsidR="00E57B02" w:rsidRPr="00751FA7" w:rsidRDefault="00E57B02" w:rsidP="008F52B2">
      <w:pPr>
        <w:spacing w:after="0" w:line="360" w:lineRule="auto"/>
        <w:jc w:val="both"/>
        <w:rPr>
          <w:rFonts w:ascii="Arial" w:hAnsi="Arial" w:cs="Arial"/>
          <w:sz w:val="20"/>
          <w:szCs w:val="20"/>
        </w:rPr>
      </w:pPr>
    </w:p>
    <w:p w14:paraId="0D8E7A1F" w14:textId="77777777" w:rsidR="00E57B02" w:rsidRDefault="00E57B02" w:rsidP="00C7474F">
      <w:pPr>
        <w:spacing w:after="0" w:line="360" w:lineRule="auto"/>
        <w:jc w:val="both"/>
        <w:rPr>
          <w:rFonts w:ascii="Arial" w:hAnsi="Arial" w:cs="Arial"/>
          <w:b/>
          <w:sz w:val="20"/>
          <w:szCs w:val="20"/>
        </w:rPr>
      </w:pPr>
    </w:p>
    <w:p w14:paraId="0D0CB3DC" w14:textId="77777777" w:rsidR="00527E12" w:rsidRPr="00751FA7" w:rsidRDefault="00527E12" w:rsidP="00C7474F">
      <w:pPr>
        <w:spacing w:after="0" w:line="360" w:lineRule="auto"/>
        <w:jc w:val="both"/>
        <w:rPr>
          <w:rFonts w:ascii="Arial" w:hAnsi="Arial" w:cs="Arial"/>
          <w:b/>
          <w:sz w:val="20"/>
          <w:szCs w:val="20"/>
        </w:rPr>
      </w:pPr>
    </w:p>
    <w:p w14:paraId="5F2DDE0E" w14:textId="77777777" w:rsidR="00E57B02" w:rsidRPr="00751FA7" w:rsidRDefault="00E57B02" w:rsidP="00C7474F">
      <w:pPr>
        <w:spacing w:after="0" w:line="360" w:lineRule="auto"/>
        <w:jc w:val="both"/>
        <w:rPr>
          <w:rFonts w:ascii="Arial" w:hAnsi="Arial" w:cs="Arial"/>
          <w:b/>
          <w:sz w:val="20"/>
          <w:szCs w:val="20"/>
        </w:rPr>
      </w:pPr>
    </w:p>
    <w:p w14:paraId="45D3B5CB" w14:textId="2DEFAF89" w:rsidR="00C7474F" w:rsidRPr="00751FA7" w:rsidRDefault="00C7474F" w:rsidP="00C7474F">
      <w:pPr>
        <w:spacing w:after="0" w:line="360" w:lineRule="auto"/>
        <w:jc w:val="both"/>
        <w:rPr>
          <w:rFonts w:ascii="Arial" w:hAnsi="Arial" w:cs="Arial"/>
          <w:b/>
          <w:sz w:val="20"/>
          <w:szCs w:val="20"/>
        </w:rPr>
      </w:pPr>
      <w:r w:rsidRPr="00751FA7">
        <w:rPr>
          <w:rFonts w:ascii="Arial" w:hAnsi="Arial" w:cs="Arial"/>
          <w:b/>
          <w:sz w:val="20"/>
          <w:szCs w:val="20"/>
        </w:rPr>
        <w:t>Table 1: Treatments detail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7648"/>
      </w:tblGrid>
      <w:tr w:rsidR="00C7474F" w:rsidRPr="00751FA7" w14:paraId="40426532" w14:textId="77777777" w:rsidTr="00527E12">
        <w:tc>
          <w:tcPr>
            <w:tcW w:w="1384" w:type="dxa"/>
            <w:tcBorders>
              <w:top w:val="single" w:sz="4" w:space="0" w:color="auto"/>
              <w:bottom w:val="single" w:sz="4" w:space="0" w:color="auto"/>
            </w:tcBorders>
          </w:tcPr>
          <w:p w14:paraId="65F20635" w14:textId="77777777" w:rsidR="00C7474F" w:rsidRPr="00751FA7" w:rsidRDefault="00C7474F" w:rsidP="00A653A0">
            <w:pPr>
              <w:spacing w:line="360" w:lineRule="auto"/>
              <w:jc w:val="center"/>
              <w:rPr>
                <w:rFonts w:ascii="Arial" w:hAnsi="Arial" w:cs="Arial"/>
                <w:sz w:val="20"/>
                <w:szCs w:val="20"/>
                <w:lang w:val="en-IN"/>
              </w:rPr>
            </w:pPr>
            <w:r w:rsidRPr="00751FA7">
              <w:rPr>
                <w:rFonts w:ascii="Arial" w:hAnsi="Arial" w:cs="Arial"/>
                <w:sz w:val="20"/>
                <w:szCs w:val="20"/>
                <w:lang w:val="en-IN"/>
              </w:rPr>
              <w:t>Treatments</w:t>
            </w:r>
          </w:p>
        </w:tc>
        <w:tc>
          <w:tcPr>
            <w:tcW w:w="7858" w:type="dxa"/>
            <w:tcBorders>
              <w:top w:val="single" w:sz="4" w:space="0" w:color="auto"/>
              <w:bottom w:val="single" w:sz="4" w:space="0" w:color="auto"/>
            </w:tcBorders>
          </w:tcPr>
          <w:p w14:paraId="10E51AD0" w14:textId="77777777" w:rsidR="00C7474F" w:rsidRPr="00751FA7" w:rsidRDefault="00C7474F" w:rsidP="00A653A0">
            <w:pPr>
              <w:spacing w:line="360" w:lineRule="auto"/>
              <w:jc w:val="center"/>
              <w:rPr>
                <w:rFonts w:ascii="Arial" w:hAnsi="Arial" w:cs="Arial"/>
                <w:sz w:val="20"/>
                <w:szCs w:val="20"/>
                <w:lang w:val="en-IN"/>
              </w:rPr>
            </w:pPr>
            <w:r w:rsidRPr="00751FA7">
              <w:rPr>
                <w:rFonts w:ascii="Arial" w:hAnsi="Arial" w:cs="Arial"/>
                <w:sz w:val="20"/>
                <w:szCs w:val="20"/>
                <w:lang w:val="en-IN"/>
              </w:rPr>
              <w:t>Treatments detail</w:t>
            </w:r>
          </w:p>
        </w:tc>
      </w:tr>
      <w:tr w:rsidR="00C7474F" w:rsidRPr="00751FA7" w14:paraId="1FA78C98" w14:textId="77777777" w:rsidTr="00527E12">
        <w:tc>
          <w:tcPr>
            <w:tcW w:w="1384" w:type="dxa"/>
            <w:tcBorders>
              <w:top w:val="single" w:sz="4" w:space="0" w:color="auto"/>
            </w:tcBorders>
          </w:tcPr>
          <w:p w14:paraId="4E30FB84" w14:textId="77777777" w:rsidR="00C7474F" w:rsidRPr="00751FA7" w:rsidRDefault="00C7474F" w:rsidP="00A653A0">
            <w:pPr>
              <w:spacing w:line="360" w:lineRule="auto"/>
              <w:jc w:val="both"/>
              <w:rPr>
                <w:rFonts w:ascii="Arial" w:hAnsi="Arial" w:cs="Arial"/>
                <w:sz w:val="20"/>
                <w:szCs w:val="20"/>
              </w:rPr>
            </w:pPr>
            <w:r w:rsidRPr="00751FA7">
              <w:rPr>
                <w:rFonts w:ascii="Arial" w:hAnsi="Arial" w:cs="Arial"/>
                <w:sz w:val="20"/>
                <w:szCs w:val="20"/>
                <w:lang w:val="en-IN"/>
              </w:rPr>
              <w:t>T</w:t>
            </w:r>
            <w:r w:rsidRPr="00751FA7">
              <w:rPr>
                <w:rFonts w:ascii="Arial" w:hAnsi="Arial" w:cs="Arial"/>
                <w:sz w:val="20"/>
                <w:szCs w:val="20"/>
                <w:vertAlign w:val="subscript"/>
                <w:lang w:val="en-IN"/>
              </w:rPr>
              <w:t xml:space="preserve">1 </w:t>
            </w:r>
            <w:r w:rsidRPr="00751FA7">
              <w:rPr>
                <w:rFonts w:ascii="Arial" w:hAnsi="Arial" w:cs="Arial"/>
                <w:sz w:val="20"/>
                <w:szCs w:val="20"/>
                <w:lang w:val="en-IN"/>
              </w:rPr>
              <w:t>(</w:t>
            </w:r>
            <w:r w:rsidRPr="00751FA7">
              <w:rPr>
                <w:rFonts w:ascii="Arial" w:hAnsi="Arial" w:cs="Arial"/>
                <w:bCs/>
                <w:sz w:val="20"/>
                <w:szCs w:val="20"/>
                <w:lang w:val="en-IN"/>
              </w:rPr>
              <w:t>Module I</w:t>
            </w:r>
            <w:r w:rsidRPr="00751FA7">
              <w:rPr>
                <w:rFonts w:ascii="Arial" w:hAnsi="Arial" w:cs="Arial"/>
                <w:sz w:val="20"/>
                <w:szCs w:val="20"/>
                <w:lang w:val="en-IN"/>
              </w:rPr>
              <w:t>)</w:t>
            </w:r>
          </w:p>
          <w:p w14:paraId="482DD450" w14:textId="77777777" w:rsidR="00C7474F" w:rsidRPr="00751FA7" w:rsidRDefault="00C7474F" w:rsidP="00A653A0">
            <w:pPr>
              <w:spacing w:line="360" w:lineRule="auto"/>
              <w:jc w:val="both"/>
              <w:rPr>
                <w:rFonts w:ascii="Arial" w:hAnsi="Arial" w:cs="Arial"/>
                <w:sz w:val="20"/>
                <w:szCs w:val="20"/>
                <w:lang w:val="en-IN"/>
              </w:rPr>
            </w:pPr>
          </w:p>
        </w:tc>
        <w:tc>
          <w:tcPr>
            <w:tcW w:w="7858" w:type="dxa"/>
            <w:tcBorders>
              <w:top w:val="single" w:sz="4" w:space="0" w:color="auto"/>
            </w:tcBorders>
          </w:tcPr>
          <w:p w14:paraId="2136E758" w14:textId="4FE4466B" w:rsidR="00C7474F" w:rsidRPr="00751FA7" w:rsidRDefault="00C7474F" w:rsidP="00C7474F">
            <w:pPr>
              <w:pStyle w:val="ListParagraph"/>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Seed inoculation with biofertilizer (</w:t>
            </w:r>
            <w:r w:rsidR="00CC1165">
              <w:rPr>
                <w:rFonts w:ascii="Arial" w:hAnsi="Arial" w:cs="Arial"/>
                <w:bCs/>
                <w:i/>
                <w:iCs/>
                <w:sz w:val="20"/>
                <w:szCs w:val="20"/>
              </w:rPr>
              <w:t>Rhizobium</w:t>
            </w:r>
            <w:r w:rsidRPr="00751FA7">
              <w:rPr>
                <w:rFonts w:ascii="Arial" w:hAnsi="Arial" w:cs="Arial"/>
                <w:bCs/>
                <w:sz w:val="20"/>
                <w:szCs w:val="20"/>
              </w:rPr>
              <w:t xml:space="preserve"> &amp; PSB each @ 50 g </w:t>
            </w:r>
            <w:r w:rsidRPr="00751FA7">
              <w:rPr>
                <w:rFonts w:ascii="Arial" w:hAnsi="Arial" w:cs="Arial"/>
                <w:sz w:val="20"/>
                <w:szCs w:val="20"/>
              </w:rPr>
              <w:t>kg</w:t>
            </w:r>
            <w:r w:rsidRPr="00751FA7">
              <w:rPr>
                <w:rFonts w:ascii="Arial" w:hAnsi="Arial" w:cs="Arial"/>
                <w:sz w:val="20"/>
                <w:szCs w:val="20"/>
                <w:vertAlign w:val="superscript"/>
              </w:rPr>
              <w:t>-1</w:t>
            </w:r>
            <w:r w:rsidRPr="00751FA7">
              <w:rPr>
                <w:rFonts w:ascii="Arial" w:hAnsi="Arial" w:cs="Arial"/>
                <w:sz w:val="20"/>
                <w:szCs w:val="20"/>
              </w:rPr>
              <w:t xml:space="preserve">) </w:t>
            </w:r>
          </w:p>
          <w:p w14:paraId="5255CC1F" w14:textId="77777777" w:rsidR="00C7474F" w:rsidRPr="00751FA7" w:rsidRDefault="00C7474F" w:rsidP="00C7474F">
            <w:pPr>
              <w:pStyle w:val="ListParagraph"/>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 xml:space="preserve">Soil application of enriched </w:t>
            </w:r>
            <w:r w:rsidRPr="00751FA7">
              <w:rPr>
                <w:rFonts w:ascii="Arial" w:hAnsi="Arial" w:cs="Arial"/>
                <w:i/>
                <w:iCs/>
                <w:sz w:val="20"/>
                <w:szCs w:val="20"/>
              </w:rPr>
              <w:t xml:space="preserve">Trichoderma viride </w:t>
            </w:r>
            <w:r w:rsidRPr="00751FA7">
              <w:rPr>
                <w:rFonts w:ascii="Arial" w:hAnsi="Arial" w:cs="Arial"/>
                <w:sz w:val="20"/>
                <w:szCs w:val="20"/>
              </w:rPr>
              <w:t xml:space="preserve">based biopesticide (Biogreen-5) </w:t>
            </w:r>
            <w:r w:rsidRPr="00751FA7">
              <w:rPr>
                <w:rFonts w:ascii="Arial" w:hAnsi="Arial" w:cs="Arial"/>
                <w:bCs/>
                <w:sz w:val="20"/>
                <w:szCs w:val="20"/>
              </w:rPr>
              <w:t>@ 2.5 kg ha</w:t>
            </w:r>
            <w:r w:rsidRPr="00751FA7">
              <w:rPr>
                <w:rFonts w:ascii="Arial" w:hAnsi="Arial" w:cs="Arial"/>
                <w:bCs/>
                <w:sz w:val="20"/>
                <w:szCs w:val="20"/>
                <w:vertAlign w:val="superscript"/>
              </w:rPr>
              <w:t>-1</w:t>
            </w:r>
            <w:r w:rsidRPr="00751FA7">
              <w:rPr>
                <w:rFonts w:ascii="Arial" w:hAnsi="Arial" w:cs="Arial"/>
                <w:bCs/>
                <w:sz w:val="20"/>
                <w:szCs w:val="20"/>
              </w:rPr>
              <w:t xml:space="preserve"> (incubate 1:50) </w:t>
            </w:r>
          </w:p>
          <w:p w14:paraId="4084A118" w14:textId="026E07EC" w:rsidR="00C7474F" w:rsidRPr="00751FA7" w:rsidRDefault="00C7474F" w:rsidP="00C7474F">
            <w:pPr>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 xml:space="preserve">FYM @ 2 t </w:t>
            </w:r>
            <w:r w:rsidRPr="00751FA7">
              <w:rPr>
                <w:rFonts w:ascii="Arial" w:hAnsi="Arial" w:cs="Arial"/>
                <w:sz w:val="20"/>
                <w:szCs w:val="20"/>
              </w:rPr>
              <w:t>ha</w:t>
            </w:r>
            <w:r w:rsidRPr="00751FA7">
              <w:rPr>
                <w:rFonts w:ascii="Arial" w:hAnsi="Arial" w:cs="Arial"/>
                <w:sz w:val="20"/>
                <w:szCs w:val="20"/>
                <w:vertAlign w:val="superscript"/>
              </w:rPr>
              <w:t>-1</w:t>
            </w:r>
            <w:r w:rsidRPr="00751FA7">
              <w:rPr>
                <w:rFonts w:ascii="Arial" w:hAnsi="Arial" w:cs="Arial"/>
                <w:sz w:val="20"/>
                <w:szCs w:val="20"/>
              </w:rPr>
              <w:t xml:space="preserve"> </w:t>
            </w:r>
            <w:r w:rsidRPr="00751FA7">
              <w:rPr>
                <w:rFonts w:ascii="Arial" w:hAnsi="Arial" w:cs="Arial"/>
                <w:bCs/>
                <w:sz w:val="20"/>
                <w:szCs w:val="20"/>
              </w:rPr>
              <w:t xml:space="preserve">+ rock phosphate @ 30 kg </w:t>
            </w:r>
            <w:r w:rsidRPr="00751FA7">
              <w:rPr>
                <w:rFonts w:ascii="Arial" w:hAnsi="Arial" w:cs="Arial"/>
                <w:sz w:val="20"/>
                <w:szCs w:val="20"/>
              </w:rPr>
              <w:t>ha</w:t>
            </w:r>
            <w:r w:rsidRPr="00751FA7">
              <w:rPr>
                <w:rFonts w:ascii="Arial" w:hAnsi="Arial" w:cs="Arial"/>
                <w:sz w:val="20"/>
                <w:szCs w:val="20"/>
                <w:vertAlign w:val="superscript"/>
              </w:rPr>
              <w:t>-1</w:t>
            </w:r>
            <w:r w:rsidRPr="00751FA7">
              <w:rPr>
                <w:rFonts w:ascii="Arial" w:hAnsi="Arial" w:cs="Arial"/>
                <w:sz w:val="20"/>
                <w:szCs w:val="20"/>
              </w:rPr>
              <w:t xml:space="preserve"> </w:t>
            </w:r>
          </w:p>
          <w:p w14:paraId="3B24FBC6" w14:textId="77777777" w:rsidR="00C7474F" w:rsidRPr="00751FA7" w:rsidRDefault="00C7474F" w:rsidP="00C7474F">
            <w:pPr>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 xml:space="preserve">Two foliar sprays with </w:t>
            </w:r>
            <w:r w:rsidRPr="00751FA7">
              <w:rPr>
                <w:rFonts w:ascii="Arial" w:hAnsi="Arial" w:cs="Arial"/>
                <w:bCs/>
                <w:i/>
                <w:iCs/>
                <w:sz w:val="20"/>
                <w:szCs w:val="20"/>
              </w:rPr>
              <w:t>Bacillus megaterium</w:t>
            </w:r>
            <w:r w:rsidRPr="00751FA7">
              <w:rPr>
                <w:rFonts w:ascii="Arial" w:hAnsi="Arial" w:cs="Arial"/>
                <w:bCs/>
                <w:sz w:val="20"/>
                <w:szCs w:val="20"/>
              </w:rPr>
              <w:t xml:space="preserve"> formulation @ 5 ml l</w:t>
            </w:r>
            <w:r w:rsidRPr="00751FA7">
              <w:rPr>
                <w:rFonts w:ascii="Arial" w:hAnsi="Arial" w:cs="Arial"/>
                <w:bCs/>
                <w:sz w:val="20"/>
                <w:szCs w:val="20"/>
                <w:vertAlign w:val="superscript"/>
              </w:rPr>
              <w:t>-1</w:t>
            </w:r>
            <w:r w:rsidRPr="00751FA7">
              <w:rPr>
                <w:rFonts w:ascii="Arial" w:hAnsi="Arial" w:cs="Arial"/>
                <w:bCs/>
                <w:sz w:val="20"/>
                <w:szCs w:val="20"/>
              </w:rPr>
              <w:t xml:space="preserve"> at the appearance of the disease and at 15 days after first spray</w:t>
            </w:r>
          </w:p>
          <w:p w14:paraId="14DB9D8B" w14:textId="77777777" w:rsidR="00C7474F" w:rsidRPr="00751FA7" w:rsidRDefault="00C7474F" w:rsidP="00C7474F">
            <w:pPr>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Need based foliar spray of NSKE @ 5%</w:t>
            </w:r>
          </w:p>
          <w:p w14:paraId="4837A354" w14:textId="77777777" w:rsidR="00C7474F" w:rsidRPr="00751FA7" w:rsidRDefault="00C7474F" w:rsidP="00C7474F">
            <w:pPr>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 xml:space="preserve">Installation of bird perch @ 40 nos. </w:t>
            </w:r>
            <w:r w:rsidRPr="00751FA7">
              <w:rPr>
                <w:rFonts w:ascii="Arial" w:hAnsi="Arial" w:cs="Arial"/>
                <w:sz w:val="20"/>
                <w:szCs w:val="20"/>
              </w:rPr>
              <w:t>ha</w:t>
            </w:r>
            <w:r w:rsidRPr="00751FA7">
              <w:rPr>
                <w:rFonts w:ascii="Arial" w:hAnsi="Arial" w:cs="Arial"/>
                <w:sz w:val="20"/>
                <w:szCs w:val="20"/>
                <w:vertAlign w:val="superscript"/>
              </w:rPr>
              <w:t>-1</w:t>
            </w:r>
            <w:r w:rsidRPr="00751FA7">
              <w:rPr>
                <w:rFonts w:ascii="Arial" w:hAnsi="Arial" w:cs="Arial"/>
                <w:sz w:val="20"/>
                <w:szCs w:val="20"/>
              </w:rPr>
              <w:t xml:space="preserve">  </w:t>
            </w:r>
          </w:p>
          <w:p w14:paraId="1981B272" w14:textId="77777777" w:rsidR="00C7474F" w:rsidRPr="00751FA7" w:rsidRDefault="00C7474F" w:rsidP="00C7474F">
            <w:pPr>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 xml:space="preserve">Installation of yellow sticky trap (0.3m x 0.2m) </w:t>
            </w:r>
            <w:bookmarkStart w:id="0" w:name="_GoBack"/>
            <w:r w:rsidRPr="00751FA7">
              <w:rPr>
                <w:rFonts w:ascii="Arial" w:hAnsi="Arial" w:cs="Arial"/>
                <w:bCs/>
                <w:sz w:val="20"/>
                <w:szCs w:val="20"/>
              </w:rPr>
              <w:t>@</w:t>
            </w:r>
            <w:bookmarkEnd w:id="0"/>
            <w:r w:rsidRPr="00751FA7">
              <w:rPr>
                <w:rFonts w:ascii="Arial" w:hAnsi="Arial" w:cs="Arial"/>
                <w:bCs/>
                <w:sz w:val="20"/>
                <w:szCs w:val="20"/>
              </w:rPr>
              <w:t xml:space="preserve"> 20 nos. </w:t>
            </w:r>
            <w:r w:rsidRPr="00751FA7">
              <w:rPr>
                <w:rFonts w:ascii="Arial" w:hAnsi="Arial" w:cs="Arial"/>
                <w:sz w:val="20"/>
                <w:szCs w:val="20"/>
              </w:rPr>
              <w:t>ha</w:t>
            </w:r>
            <w:r w:rsidRPr="00751FA7">
              <w:rPr>
                <w:rFonts w:ascii="Arial" w:hAnsi="Arial" w:cs="Arial"/>
                <w:sz w:val="20"/>
                <w:szCs w:val="20"/>
                <w:vertAlign w:val="superscript"/>
              </w:rPr>
              <w:t>-1</w:t>
            </w:r>
            <w:r w:rsidRPr="00751FA7">
              <w:rPr>
                <w:rFonts w:ascii="Arial" w:hAnsi="Arial" w:cs="Arial"/>
                <w:sz w:val="20"/>
                <w:szCs w:val="20"/>
              </w:rPr>
              <w:t xml:space="preserve">  </w:t>
            </w:r>
          </w:p>
        </w:tc>
      </w:tr>
      <w:tr w:rsidR="00C7474F" w:rsidRPr="00751FA7" w14:paraId="2721A6BC" w14:textId="77777777" w:rsidTr="00527E12">
        <w:tc>
          <w:tcPr>
            <w:tcW w:w="1384" w:type="dxa"/>
          </w:tcPr>
          <w:p w14:paraId="79C95A23" w14:textId="77777777" w:rsidR="00C7474F" w:rsidRPr="00751FA7" w:rsidRDefault="00C7474F" w:rsidP="00A653A0">
            <w:pPr>
              <w:spacing w:line="360" w:lineRule="auto"/>
              <w:jc w:val="both"/>
              <w:rPr>
                <w:rFonts w:ascii="Arial" w:hAnsi="Arial" w:cs="Arial"/>
                <w:sz w:val="20"/>
                <w:szCs w:val="20"/>
                <w:lang w:val="en-IN"/>
              </w:rPr>
            </w:pPr>
            <w:r w:rsidRPr="00751FA7">
              <w:rPr>
                <w:rFonts w:ascii="Arial" w:hAnsi="Arial" w:cs="Arial"/>
                <w:sz w:val="20"/>
                <w:szCs w:val="20"/>
                <w:lang w:val="en-IN"/>
              </w:rPr>
              <w:t>T</w:t>
            </w:r>
            <w:r w:rsidRPr="00751FA7">
              <w:rPr>
                <w:rFonts w:ascii="Arial" w:hAnsi="Arial" w:cs="Arial"/>
                <w:sz w:val="20"/>
                <w:szCs w:val="20"/>
                <w:vertAlign w:val="subscript"/>
                <w:lang w:val="en-IN"/>
              </w:rPr>
              <w:t>2</w:t>
            </w:r>
            <w:r w:rsidRPr="00751FA7">
              <w:rPr>
                <w:rFonts w:ascii="Arial" w:hAnsi="Arial" w:cs="Arial"/>
                <w:sz w:val="20"/>
                <w:szCs w:val="20"/>
                <w:lang w:val="en-IN"/>
              </w:rPr>
              <w:t xml:space="preserve"> (Module II)</w:t>
            </w:r>
          </w:p>
        </w:tc>
        <w:tc>
          <w:tcPr>
            <w:tcW w:w="7858" w:type="dxa"/>
          </w:tcPr>
          <w:p w14:paraId="3C93F663" w14:textId="51C239E5" w:rsidR="00C7474F" w:rsidRPr="00751FA7" w:rsidRDefault="00C7474F" w:rsidP="00092CF7">
            <w:pPr>
              <w:numPr>
                <w:ilvl w:val="0"/>
                <w:numId w:val="2"/>
              </w:numPr>
              <w:spacing w:line="360" w:lineRule="auto"/>
              <w:jc w:val="both"/>
              <w:rPr>
                <w:rFonts w:ascii="Arial" w:hAnsi="Arial" w:cs="Arial"/>
                <w:bCs/>
                <w:sz w:val="20"/>
                <w:szCs w:val="20"/>
                <w:lang w:val="en-IN"/>
              </w:rPr>
            </w:pPr>
            <w:r w:rsidRPr="00751FA7">
              <w:rPr>
                <w:rFonts w:ascii="Arial" w:hAnsi="Arial" w:cs="Arial"/>
                <w:bCs/>
                <w:sz w:val="20"/>
                <w:szCs w:val="20"/>
              </w:rPr>
              <w:t xml:space="preserve">Seed inoculation with </w:t>
            </w:r>
            <w:r w:rsidRPr="00751FA7">
              <w:rPr>
                <w:rFonts w:ascii="Arial" w:hAnsi="Arial" w:cs="Arial"/>
                <w:i/>
                <w:iCs/>
                <w:sz w:val="20"/>
                <w:szCs w:val="20"/>
              </w:rPr>
              <w:t xml:space="preserve">Trichoderma viride </w:t>
            </w:r>
            <w:r w:rsidRPr="00751FA7">
              <w:rPr>
                <w:rFonts w:ascii="Arial" w:hAnsi="Arial" w:cs="Arial"/>
                <w:sz w:val="20"/>
                <w:szCs w:val="20"/>
              </w:rPr>
              <w:t>based biopesticide (Biogreen-5) @ 10 g kg</w:t>
            </w:r>
            <w:r w:rsidRPr="00751FA7">
              <w:rPr>
                <w:rFonts w:ascii="Arial" w:hAnsi="Arial" w:cs="Arial"/>
                <w:sz w:val="20"/>
                <w:szCs w:val="20"/>
                <w:vertAlign w:val="superscript"/>
              </w:rPr>
              <w:t>-1</w:t>
            </w:r>
            <w:r w:rsidRPr="00751FA7">
              <w:rPr>
                <w:rFonts w:ascii="Arial" w:hAnsi="Arial" w:cs="Arial"/>
                <w:sz w:val="20"/>
                <w:szCs w:val="20"/>
              </w:rPr>
              <w:t xml:space="preserve"> </w:t>
            </w:r>
            <w:r w:rsidRPr="00751FA7">
              <w:rPr>
                <w:rFonts w:ascii="Arial" w:hAnsi="Arial" w:cs="Arial"/>
                <w:bCs/>
                <w:sz w:val="20"/>
                <w:szCs w:val="20"/>
              </w:rPr>
              <w:t xml:space="preserve">and </w:t>
            </w:r>
            <w:r w:rsidRPr="00751FA7">
              <w:rPr>
                <w:rFonts w:ascii="Arial" w:hAnsi="Arial" w:cs="Arial"/>
                <w:sz w:val="20"/>
                <w:szCs w:val="20"/>
              </w:rPr>
              <w:t>biofertilizer (</w:t>
            </w:r>
            <w:r w:rsidR="00CC1165">
              <w:rPr>
                <w:rFonts w:ascii="Arial" w:hAnsi="Arial" w:cs="Arial"/>
                <w:i/>
                <w:iCs/>
                <w:sz w:val="20"/>
                <w:szCs w:val="20"/>
              </w:rPr>
              <w:t>Rhizobium</w:t>
            </w:r>
            <w:r w:rsidRPr="00751FA7">
              <w:rPr>
                <w:rFonts w:ascii="Arial" w:hAnsi="Arial" w:cs="Arial"/>
                <w:sz w:val="20"/>
                <w:szCs w:val="20"/>
              </w:rPr>
              <w:t xml:space="preserve"> &amp; PSB each @ 50g kg</w:t>
            </w:r>
            <w:r w:rsidRPr="00751FA7">
              <w:rPr>
                <w:rFonts w:ascii="Arial" w:hAnsi="Arial" w:cs="Arial"/>
                <w:sz w:val="20"/>
                <w:szCs w:val="20"/>
                <w:vertAlign w:val="superscript"/>
              </w:rPr>
              <w:t>-1</w:t>
            </w:r>
          </w:p>
          <w:p w14:paraId="13600F9B" w14:textId="1309037F" w:rsidR="00C7474F" w:rsidRPr="00751FA7" w:rsidRDefault="00C7474F" w:rsidP="00092CF7">
            <w:pPr>
              <w:numPr>
                <w:ilvl w:val="0"/>
                <w:numId w:val="2"/>
              </w:numPr>
              <w:spacing w:line="360" w:lineRule="auto"/>
              <w:jc w:val="both"/>
              <w:rPr>
                <w:rFonts w:ascii="Arial" w:hAnsi="Arial" w:cs="Arial"/>
                <w:bCs/>
                <w:sz w:val="20"/>
                <w:szCs w:val="20"/>
                <w:lang w:val="en-IN"/>
              </w:rPr>
            </w:pPr>
            <w:r w:rsidRPr="00751FA7">
              <w:rPr>
                <w:rFonts w:ascii="Arial" w:hAnsi="Arial" w:cs="Arial"/>
                <w:bCs/>
                <w:sz w:val="20"/>
                <w:szCs w:val="20"/>
              </w:rPr>
              <w:t xml:space="preserve">Soil application with </w:t>
            </w:r>
            <w:r w:rsidRPr="00751FA7">
              <w:rPr>
                <w:rFonts w:ascii="Arial" w:hAnsi="Arial" w:cs="Arial"/>
                <w:sz w:val="20"/>
                <w:szCs w:val="20"/>
              </w:rPr>
              <w:t>vermicompost @ 1 t ha</w:t>
            </w:r>
            <w:r w:rsidRPr="00751FA7">
              <w:rPr>
                <w:rFonts w:ascii="Arial" w:hAnsi="Arial" w:cs="Arial"/>
                <w:sz w:val="20"/>
                <w:szCs w:val="20"/>
                <w:vertAlign w:val="superscript"/>
              </w:rPr>
              <w:t>-1</w:t>
            </w:r>
            <w:r w:rsidRPr="00751FA7">
              <w:rPr>
                <w:rFonts w:ascii="Arial" w:hAnsi="Arial" w:cs="Arial"/>
                <w:sz w:val="20"/>
                <w:szCs w:val="20"/>
              </w:rPr>
              <w:t xml:space="preserve"> + rock phosphate @ 30 kg ha</w:t>
            </w:r>
            <w:r w:rsidRPr="00751FA7">
              <w:rPr>
                <w:rFonts w:ascii="Arial" w:hAnsi="Arial" w:cs="Arial"/>
                <w:sz w:val="20"/>
                <w:szCs w:val="20"/>
                <w:vertAlign w:val="superscript"/>
              </w:rPr>
              <w:t>-1</w:t>
            </w:r>
            <w:r w:rsidRPr="00751FA7">
              <w:rPr>
                <w:rFonts w:ascii="Arial" w:hAnsi="Arial" w:cs="Arial"/>
                <w:sz w:val="20"/>
                <w:szCs w:val="20"/>
              </w:rPr>
              <w:t xml:space="preserve"> </w:t>
            </w:r>
          </w:p>
          <w:p w14:paraId="006FF174" w14:textId="5232A38D" w:rsidR="00092CF7" w:rsidRPr="00751FA7" w:rsidRDefault="00C7474F" w:rsidP="00092CF7">
            <w:pPr>
              <w:numPr>
                <w:ilvl w:val="0"/>
                <w:numId w:val="2"/>
              </w:numPr>
              <w:spacing w:line="360" w:lineRule="auto"/>
              <w:jc w:val="both"/>
              <w:rPr>
                <w:rFonts w:ascii="Arial" w:hAnsi="Arial" w:cs="Arial"/>
                <w:bCs/>
                <w:sz w:val="20"/>
                <w:szCs w:val="20"/>
                <w:lang w:val="en-IN"/>
              </w:rPr>
            </w:pPr>
            <w:r w:rsidRPr="00751FA7">
              <w:rPr>
                <w:rFonts w:ascii="Arial" w:hAnsi="Arial" w:cs="Arial"/>
                <w:sz w:val="20"/>
                <w:szCs w:val="20"/>
              </w:rPr>
              <w:lastRenderedPageBreak/>
              <w:t xml:space="preserve">Foliar spray with </w:t>
            </w:r>
            <w:r w:rsidRPr="00751FA7">
              <w:rPr>
                <w:rFonts w:ascii="Arial" w:hAnsi="Arial" w:cs="Arial"/>
                <w:i/>
                <w:iCs/>
                <w:sz w:val="20"/>
                <w:szCs w:val="20"/>
              </w:rPr>
              <w:t xml:space="preserve">Bacillus megaterium </w:t>
            </w:r>
            <w:r w:rsidRPr="00751FA7">
              <w:rPr>
                <w:rFonts w:ascii="Arial" w:hAnsi="Arial" w:cs="Arial"/>
                <w:sz w:val="20"/>
                <w:szCs w:val="20"/>
              </w:rPr>
              <w:t>@ 5 ml l</w:t>
            </w:r>
            <w:r w:rsidRPr="00751FA7">
              <w:rPr>
                <w:rFonts w:ascii="Arial" w:hAnsi="Arial" w:cs="Arial"/>
                <w:sz w:val="20"/>
                <w:szCs w:val="20"/>
                <w:vertAlign w:val="superscript"/>
              </w:rPr>
              <w:t>-1</w:t>
            </w:r>
            <w:r w:rsidRPr="00751FA7">
              <w:rPr>
                <w:rFonts w:ascii="Arial" w:hAnsi="Arial" w:cs="Arial"/>
                <w:sz w:val="20"/>
                <w:szCs w:val="20"/>
              </w:rPr>
              <w:t xml:space="preserve"> </w:t>
            </w:r>
            <w:r w:rsidRPr="00751FA7">
              <w:rPr>
                <w:rFonts w:ascii="Arial" w:hAnsi="Arial" w:cs="Arial"/>
                <w:bCs/>
                <w:sz w:val="20"/>
                <w:szCs w:val="20"/>
              </w:rPr>
              <w:t>at the appearance of the disease and at 15 days after first spray</w:t>
            </w:r>
            <w:r w:rsidRPr="00751FA7">
              <w:rPr>
                <w:rFonts w:ascii="Arial" w:hAnsi="Arial" w:cs="Arial"/>
                <w:sz w:val="20"/>
                <w:szCs w:val="20"/>
              </w:rPr>
              <w:t xml:space="preserve"> </w:t>
            </w:r>
          </w:p>
          <w:p w14:paraId="395A498E" w14:textId="77777777" w:rsidR="00092CF7" w:rsidRPr="00751FA7" w:rsidRDefault="00092CF7" w:rsidP="00092CF7">
            <w:pPr>
              <w:numPr>
                <w:ilvl w:val="0"/>
                <w:numId w:val="2"/>
              </w:numPr>
              <w:spacing w:line="360" w:lineRule="auto"/>
              <w:jc w:val="both"/>
              <w:rPr>
                <w:rFonts w:ascii="Arial" w:hAnsi="Arial" w:cs="Arial"/>
                <w:sz w:val="20"/>
                <w:szCs w:val="20"/>
                <w:lang w:val="en-IN"/>
              </w:rPr>
            </w:pPr>
            <w:r w:rsidRPr="00751FA7">
              <w:rPr>
                <w:rFonts w:ascii="Arial" w:hAnsi="Arial" w:cs="Arial"/>
                <w:bCs/>
                <w:sz w:val="20"/>
                <w:szCs w:val="20"/>
              </w:rPr>
              <w:t>Need based foliar spray of NSKE @ 5%</w:t>
            </w:r>
          </w:p>
          <w:p w14:paraId="1FBC66FF" w14:textId="77777777" w:rsidR="00C7474F" w:rsidRPr="00751FA7" w:rsidRDefault="00C7474F" w:rsidP="00092CF7">
            <w:pPr>
              <w:numPr>
                <w:ilvl w:val="0"/>
                <w:numId w:val="2"/>
              </w:numPr>
              <w:spacing w:line="360" w:lineRule="auto"/>
              <w:jc w:val="both"/>
              <w:rPr>
                <w:rFonts w:ascii="Arial" w:hAnsi="Arial" w:cs="Arial"/>
                <w:sz w:val="20"/>
                <w:szCs w:val="20"/>
                <w:lang w:val="en-IN"/>
              </w:rPr>
            </w:pPr>
            <w:r w:rsidRPr="00751FA7">
              <w:rPr>
                <w:rFonts w:ascii="Arial" w:hAnsi="Arial" w:cs="Arial"/>
                <w:bCs/>
                <w:sz w:val="20"/>
                <w:szCs w:val="20"/>
              </w:rPr>
              <w:t xml:space="preserve"> Installation of bird perch @ 40 nos.</w:t>
            </w:r>
            <w:r w:rsidRPr="00751FA7">
              <w:rPr>
                <w:rFonts w:ascii="Arial" w:hAnsi="Arial" w:cs="Arial"/>
                <w:sz w:val="20"/>
                <w:szCs w:val="20"/>
              </w:rPr>
              <w:t xml:space="preserve"> ha</w:t>
            </w:r>
            <w:r w:rsidRPr="00751FA7">
              <w:rPr>
                <w:rFonts w:ascii="Arial" w:hAnsi="Arial" w:cs="Arial"/>
                <w:sz w:val="20"/>
                <w:szCs w:val="20"/>
                <w:vertAlign w:val="superscript"/>
              </w:rPr>
              <w:t>-1</w:t>
            </w:r>
            <w:r w:rsidRPr="00751FA7">
              <w:rPr>
                <w:rFonts w:ascii="Arial" w:hAnsi="Arial" w:cs="Arial"/>
                <w:sz w:val="20"/>
                <w:szCs w:val="20"/>
              </w:rPr>
              <w:t xml:space="preserve">  </w:t>
            </w:r>
          </w:p>
          <w:p w14:paraId="19C7F57E" w14:textId="77777777" w:rsidR="00C7474F" w:rsidRPr="00751FA7" w:rsidRDefault="00C7474F" w:rsidP="00092CF7">
            <w:pPr>
              <w:numPr>
                <w:ilvl w:val="0"/>
                <w:numId w:val="2"/>
              </w:numPr>
              <w:spacing w:line="360" w:lineRule="auto"/>
              <w:jc w:val="both"/>
              <w:rPr>
                <w:rFonts w:ascii="Arial" w:hAnsi="Arial" w:cs="Arial"/>
                <w:sz w:val="20"/>
                <w:szCs w:val="20"/>
                <w:lang w:val="en-IN"/>
              </w:rPr>
            </w:pPr>
            <w:r w:rsidRPr="00751FA7">
              <w:rPr>
                <w:rFonts w:ascii="Arial" w:hAnsi="Arial" w:cs="Arial"/>
                <w:bCs/>
                <w:sz w:val="20"/>
                <w:szCs w:val="20"/>
              </w:rPr>
              <w:t>Installation of yellow sticky trap (0.3 m x 0.2 m) @ 20 nos</w:t>
            </w:r>
            <w:r w:rsidRPr="00751FA7">
              <w:rPr>
                <w:rFonts w:ascii="Arial" w:hAnsi="Arial" w:cs="Arial"/>
                <w:sz w:val="20"/>
                <w:szCs w:val="20"/>
              </w:rPr>
              <w:t>. ha</w:t>
            </w:r>
            <w:r w:rsidRPr="00751FA7">
              <w:rPr>
                <w:rFonts w:ascii="Arial" w:hAnsi="Arial" w:cs="Arial"/>
                <w:sz w:val="20"/>
                <w:szCs w:val="20"/>
                <w:vertAlign w:val="superscript"/>
              </w:rPr>
              <w:t>-1</w:t>
            </w:r>
            <w:r w:rsidRPr="00751FA7">
              <w:rPr>
                <w:rFonts w:ascii="Arial" w:hAnsi="Arial" w:cs="Arial"/>
                <w:sz w:val="20"/>
                <w:szCs w:val="20"/>
              </w:rPr>
              <w:t xml:space="preserve">  </w:t>
            </w:r>
          </w:p>
        </w:tc>
      </w:tr>
      <w:tr w:rsidR="00C7474F" w:rsidRPr="00751FA7" w14:paraId="592C8DAC" w14:textId="77777777" w:rsidTr="00527E12">
        <w:trPr>
          <w:trHeight w:val="1062"/>
        </w:trPr>
        <w:tc>
          <w:tcPr>
            <w:tcW w:w="1384" w:type="dxa"/>
          </w:tcPr>
          <w:p w14:paraId="51064A78" w14:textId="77777777" w:rsidR="00C7474F" w:rsidRPr="00751FA7" w:rsidRDefault="00C7474F" w:rsidP="00A653A0">
            <w:pPr>
              <w:spacing w:line="360" w:lineRule="auto"/>
              <w:jc w:val="both"/>
              <w:rPr>
                <w:rFonts w:ascii="Arial" w:hAnsi="Arial" w:cs="Arial"/>
                <w:sz w:val="20"/>
                <w:szCs w:val="20"/>
                <w:vertAlign w:val="subscript"/>
                <w:lang w:val="en-IN"/>
              </w:rPr>
            </w:pPr>
            <w:r w:rsidRPr="00751FA7">
              <w:rPr>
                <w:rFonts w:ascii="Arial" w:hAnsi="Arial" w:cs="Arial"/>
                <w:sz w:val="20"/>
                <w:szCs w:val="20"/>
                <w:lang w:val="en-IN"/>
              </w:rPr>
              <w:lastRenderedPageBreak/>
              <w:t>T</w:t>
            </w:r>
            <w:r w:rsidRPr="00751FA7">
              <w:rPr>
                <w:rFonts w:ascii="Arial" w:hAnsi="Arial" w:cs="Arial"/>
                <w:sz w:val="20"/>
                <w:szCs w:val="20"/>
                <w:vertAlign w:val="subscript"/>
                <w:lang w:val="en-IN"/>
              </w:rPr>
              <w:t xml:space="preserve">3 </w:t>
            </w:r>
          </w:p>
          <w:p w14:paraId="7963C511" w14:textId="77777777" w:rsidR="00C7474F" w:rsidRPr="00751FA7" w:rsidRDefault="00C7474F" w:rsidP="00A653A0">
            <w:pPr>
              <w:spacing w:line="360" w:lineRule="auto"/>
              <w:jc w:val="both"/>
              <w:rPr>
                <w:rFonts w:ascii="Arial" w:hAnsi="Arial" w:cs="Arial"/>
                <w:sz w:val="20"/>
                <w:szCs w:val="20"/>
                <w:lang w:val="en-IN"/>
              </w:rPr>
            </w:pPr>
            <w:r w:rsidRPr="00751FA7">
              <w:rPr>
                <w:rFonts w:ascii="Arial" w:hAnsi="Arial" w:cs="Arial"/>
                <w:sz w:val="20"/>
                <w:szCs w:val="20"/>
                <w:lang w:val="en-IN"/>
              </w:rPr>
              <w:t>[package of practices (</w:t>
            </w:r>
            <w:proofErr w:type="spellStart"/>
            <w:r w:rsidRPr="00751FA7">
              <w:rPr>
                <w:rFonts w:ascii="Arial" w:hAnsi="Arial" w:cs="Arial"/>
                <w:sz w:val="20"/>
                <w:szCs w:val="20"/>
                <w:lang w:val="en-IN"/>
              </w:rPr>
              <w:t>PoP</w:t>
            </w:r>
            <w:proofErr w:type="spellEnd"/>
            <w:r w:rsidRPr="00751FA7">
              <w:rPr>
                <w:rFonts w:ascii="Arial" w:hAnsi="Arial" w:cs="Arial"/>
                <w:sz w:val="20"/>
                <w:szCs w:val="20"/>
                <w:lang w:val="en-IN"/>
              </w:rPr>
              <w:t>)]</w:t>
            </w:r>
          </w:p>
          <w:p w14:paraId="0E23B190" w14:textId="77777777" w:rsidR="00C7474F" w:rsidRPr="00751FA7" w:rsidRDefault="00C7474F" w:rsidP="00A653A0">
            <w:pPr>
              <w:spacing w:line="360" w:lineRule="auto"/>
              <w:jc w:val="both"/>
              <w:rPr>
                <w:rFonts w:ascii="Arial" w:hAnsi="Arial" w:cs="Arial"/>
                <w:sz w:val="20"/>
                <w:szCs w:val="20"/>
                <w:lang w:val="en-IN"/>
              </w:rPr>
            </w:pPr>
          </w:p>
          <w:p w14:paraId="1248BF20" w14:textId="77777777" w:rsidR="00793F45" w:rsidRPr="00751FA7" w:rsidRDefault="00793F45" w:rsidP="00793F45">
            <w:pPr>
              <w:rPr>
                <w:rFonts w:ascii="Arial" w:hAnsi="Arial" w:cs="Arial"/>
                <w:sz w:val="20"/>
                <w:szCs w:val="20"/>
                <w:lang w:val="en-IN"/>
              </w:rPr>
            </w:pPr>
          </w:p>
          <w:p w14:paraId="038C1776" w14:textId="77777777" w:rsidR="00793F45" w:rsidRPr="00751FA7" w:rsidRDefault="00793F45" w:rsidP="00793F45">
            <w:pPr>
              <w:jc w:val="center"/>
              <w:rPr>
                <w:rFonts w:ascii="Arial" w:hAnsi="Arial" w:cs="Arial"/>
                <w:sz w:val="20"/>
                <w:szCs w:val="20"/>
              </w:rPr>
            </w:pPr>
          </w:p>
        </w:tc>
        <w:tc>
          <w:tcPr>
            <w:tcW w:w="7858" w:type="dxa"/>
          </w:tcPr>
          <w:p w14:paraId="6313D388" w14:textId="22D213AB" w:rsidR="00476787" w:rsidRPr="00751FA7" w:rsidRDefault="00476787" w:rsidP="00476787">
            <w:pPr>
              <w:pStyle w:val="ListParagraph"/>
              <w:numPr>
                <w:ilvl w:val="0"/>
                <w:numId w:val="3"/>
              </w:numPr>
              <w:spacing w:line="360" w:lineRule="auto"/>
              <w:jc w:val="both"/>
              <w:rPr>
                <w:rFonts w:ascii="Arial" w:hAnsi="Arial" w:cs="Arial"/>
                <w:sz w:val="20"/>
                <w:szCs w:val="20"/>
                <w:lang w:val="en-IN"/>
              </w:rPr>
            </w:pPr>
            <w:r w:rsidRPr="00751FA7">
              <w:rPr>
                <w:rFonts w:ascii="Arial" w:hAnsi="Arial" w:cs="Arial"/>
                <w:sz w:val="20"/>
                <w:szCs w:val="20"/>
                <w:lang w:val="en-IN"/>
              </w:rPr>
              <w:t>Diseases: Leaf spot (</w:t>
            </w:r>
            <w:proofErr w:type="spellStart"/>
            <w:r w:rsidRPr="00751FA7">
              <w:rPr>
                <w:rFonts w:ascii="Arial" w:hAnsi="Arial" w:cs="Arial"/>
                <w:i/>
                <w:iCs/>
                <w:sz w:val="20"/>
                <w:szCs w:val="20"/>
                <w:lang w:val="en-IN"/>
              </w:rPr>
              <w:t>Cercospora</w:t>
            </w:r>
            <w:proofErr w:type="spellEnd"/>
            <w:r w:rsidRPr="00751FA7">
              <w:rPr>
                <w:rFonts w:ascii="Arial" w:hAnsi="Arial" w:cs="Arial"/>
                <w:sz w:val="20"/>
                <w:szCs w:val="20"/>
                <w:lang w:val="en-IN"/>
              </w:rPr>
              <w:t xml:space="preserve"> spp.): As soon as disease appears spray copper oxychloride @ 0.3% (1.8 – 2.0 kg/ha in 600-700 lit of water) at an interval of 7-10 days. </w:t>
            </w:r>
            <w:r w:rsidR="00092CF7" w:rsidRPr="00751FA7">
              <w:rPr>
                <w:rFonts w:ascii="Arial" w:hAnsi="Arial" w:cs="Arial"/>
                <w:sz w:val="20"/>
                <w:szCs w:val="20"/>
                <w:lang w:val="en-IN"/>
              </w:rPr>
              <w:t>Alternatively,</w:t>
            </w:r>
            <w:r w:rsidRPr="00751FA7">
              <w:rPr>
                <w:rFonts w:ascii="Arial" w:hAnsi="Arial" w:cs="Arial"/>
                <w:sz w:val="20"/>
                <w:szCs w:val="20"/>
                <w:lang w:val="en-IN"/>
              </w:rPr>
              <w:t xml:space="preserve"> carbendazim @ 0.05% (300-350 g in 600-700 lit of water/ha) at an interval of 12-15 days should be sprayed.</w:t>
            </w:r>
          </w:p>
          <w:p w14:paraId="3D760CA3" w14:textId="2506959E" w:rsidR="00476787" w:rsidRPr="00751FA7" w:rsidRDefault="00476787" w:rsidP="00476787">
            <w:pPr>
              <w:pStyle w:val="ListParagraph"/>
              <w:numPr>
                <w:ilvl w:val="0"/>
                <w:numId w:val="3"/>
              </w:numPr>
              <w:spacing w:line="360" w:lineRule="auto"/>
              <w:jc w:val="both"/>
              <w:rPr>
                <w:rFonts w:ascii="Arial" w:hAnsi="Arial" w:cs="Arial"/>
                <w:sz w:val="20"/>
                <w:szCs w:val="20"/>
                <w:lang w:val="en-IN"/>
              </w:rPr>
            </w:pPr>
            <w:r w:rsidRPr="00751FA7">
              <w:rPr>
                <w:rFonts w:ascii="Arial" w:hAnsi="Arial" w:cs="Arial"/>
                <w:sz w:val="20"/>
                <w:szCs w:val="20"/>
                <w:lang w:val="en-IN"/>
              </w:rPr>
              <w:t xml:space="preserve"> Web Blight (</w:t>
            </w:r>
            <w:proofErr w:type="spellStart"/>
            <w:r w:rsidRPr="00751FA7">
              <w:rPr>
                <w:rFonts w:ascii="Arial" w:hAnsi="Arial" w:cs="Arial"/>
                <w:i/>
                <w:iCs/>
                <w:sz w:val="20"/>
                <w:szCs w:val="20"/>
                <w:lang w:val="en-IN"/>
              </w:rPr>
              <w:t>Rhizoctonia</w:t>
            </w:r>
            <w:proofErr w:type="spellEnd"/>
            <w:r w:rsidRPr="00751FA7">
              <w:rPr>
                <w:rFonts w:ascii="Arial" w:hAnsi="Arial" w:cs="Arial"/>
                <w:i/>
                <w:iCs/>
                <w:sz w:val="20"/>
                <w:szCs w:val="20"/>
                <w:lang w:val="en-IN"/>
              </w:rPr>
              <w:t xml:space="preserve"> </w:t>
            </w:r>
            <w:proofErr w:type="spellStart"/>
            <w:r w:rsidRPr="00751FA7">
              <w:rPr>
                <w:rFonts w:ascii="Arial" w:hAnsi="Arial" w:cs="Arial"/>
                <w:i/>
                <w:iCs/>
                <w:sz w:val="20"/>
                <w:szCs w:val="20"/>
                <w:lang w:val="en-IN"/>
              </w:rPr>
              <w:t>solani</w:t>
            </w:r>
            <w:proofErr w:type="spellEnd"/>
            <w:r w:rsidRPr="00751FA7">
              <w:rPr>
                <w:rFonts w:ascii="Arial" w:hAnsi="Arial" w:cs="Arial"/>
                <w:sz w:val="20"/>
                <w:szCs w:val="20"/>
                <w:lang w:val="en-IN"/>
              </w:rPr>
              <w:t>): On appearance of this disease</w:t>
            </w:r>
            <w:r w:rsidR="00E57B02" w:rsidRPr="00751FA7">
              <w:rPr>
                <w:rFonts w:ascii="Arial" w:hAnsi="Arial" w:cs="Arial"/>
                <w:sz w:val="20"/>
                <w:szCs w:val="20"/>
                <w:lang w:val="en-IN"/>
              </w:rPr>
              <w:t>,</w:t>
            </w:r>
            <w:r w:rsidRPr="00751FA7">
              <w:rPr>
                <w:rFonts w:ascii="Arial" w:hAnsi="Arial" w:cs="Arial"/>
                <w:sz w:val="20"/>
                <w:szCs w:val="20"/>
                <w:lang w:val="en-IN"/>
              </w:rPr>
              <w:t xml:space="preserve"> carbendazim @ 0.05% (300 350 g in 600-700 lit of water/ha) should be sprayed. </w:t>
            </w:r>
            <w:proofErr w:type="spellStart"/>
            <w:r w:rsidRPr="00751FA7">
              <w:rPr>
                <w:rFonts w:ascii="Arial" w:hAnsi="Arial" w:cs="Arial"/>
                <w:i/>
                <w:iCs/>
                <w:sz w:val="20"/>
                <w:szCs w:val="20"/>
                <w:lang w:val="en-IN"/>
              </w:rPr>
              <w:t>Rhizoctonia</w:t>
            </w:r>
            <w:proofErr w:type="spellEnd"/>
            <w:r w:rsidRPr="00751FA7">
              <w:rPr>
                <w:rFonts w:ascii="Arial" w:hAnsi="Arial" w:cs="Arial"/>
                <w:i/>
                <w:iCs/>
                <w:sz w:val="20"/>
                <w:szCs w:val="20"/>
                <w:lang w:val="en-IN"/>
              </w:rPr>
              <w:t xml:space="preserve"> </w:t>
            </w:r>
            <w:proofErr w:type="spellStart"/>
            <w:r w:rsidRPr="00751FA7">
              <w:rPr>
                <w:rFonts w:ascii="Arial" w:hAnsi="Arial" w:cs="Arial"/>
                <w:i/>
                <w:iCs/>
                <w:sz w:val="20"/>
                <w:szCs w:val="20"/>
                <w:lang w:val="en-IN"/>
              </w:rPr>
              <w:t>solani</w:t>
            </w:r>
            <w:proofErr w:type="spellEnd"/>
            <w:r w:rsidRPr="00751FA7">
              <w:rPr>
                <w:rFonts w:ascii="Arial" w:hAnsi="Arial" w:cs="Arial"/>
                <w:sz w:val="20"/>
                <w:szCs w:val="20"/>
                <w:lang w:val="en-IN"/>
              </w:rPr>
              <w:t xml:space="preserve"> induced damping off, root rot and seedling blight can be effectively managed by seed treatment with slurry method using commercial formulations of </w:t>
            </w:r>
            <w:r w:rsidRPr="00751FA7">
              <w:rPr>
                <w:rFonts w:ascii="Arial" w:hAnsi="Arial" w:cs="Arial"/>
                <w:i/>
                <w:iCs/>
                <w:sz w:val="20"/>
                <w:szCs w:val="20"/>
                <w:lang w:val="en-IN"/>
              </w:rPr>
              <w:t>Trichoderma</w:t>
            </w:r>
            <w:r w:rsidRPr="00751FA7">
              <w:rPr>
                <w:rFonts w:ascii="Arial" w:hAnsi="Arial" w:cs="Arial"/>
                <w:sz w:val="20"/>
                <w:szCs w:val="20"/>
                <w:lang w:val="en-IN"/>
              </w:rPr>
              <w:t xml:space="preserve"> spp. @ 5 g/kg of seeds.</w:t>
            </w:r>
          </w:p>
          <w:p w14:paraId="306CCE21" w14:textId="0A9AFE97" w:rsidR="00C7474F" w:rsidRPr="00751FA7" w:rsidRDefault="00476787" w:rsidP="00476787">
            <w:pPr>
              <w:pStyle w:val="ListParagraph"/>
              <w:numPr>
                <w:ilvl w:val="0"/>
                <w:numId w:val="3"/>
              </w:numPr>
              <w:spacing w:line="360" w:lineRule="auto"/>
              <w:jc w:val="both"/>
              <w:rPr>
                <w:rFonts w:ascii="Arial" w:hAnsi="Arial" w:cs="Arial"/>
                <w:sz w:val="20"/>
                <w:szCs w:val="20"/>
                <w:lang w:val="en-IN"/>
              </w:rPr>
            </w:pPr>
            <w:r w:rsidRPr="00751FA7">
              <w:rPr>
                <w:rFonts w:ascii="Arial" w:hAnsi="Arial" w:cs="Arial"/>
                <w:sz w:val="20"/>
                <w:szCs w:val="20"/>
                <w:lang w:val="en-IN"/>
              </w:rPr>
              <w:t xml:space="preserve">  Insect Pests: </w:t>
            </w:r>
            <w:proofErr w:type="spellStart"/>
            <w:r w:rsidRPr="00751FA7">
              <w:rPr>
                <w:rFonts w:ascii="Arial" w:hAnsi="Arial" w:cs="Arial"/>
                <w:sz w:val="20"/>
                <w:szCs w:val="20"/>
                <w:lang w:val="en-IN"/>
              </w:rPr>
              <w:t>i</w:t>
            </w:r>
            <w:proofErr w:type="spellEnd"/>
            <w:r w:rsidRPr="00751FA7">
              <w:rPr>
                <w:rFonts w:ascii="Arial" w:hAnsi="Arial" w:cs="Arial"/>
                <w:sz w:val="20"/>
                <w:szCs w:val="20"/>
                <w:lang w:val="en-IN"/>
              </w:rPr>
              <w:t xml:space="preserve">) Against aphids, </w:t>
            </w:r>
            <w:proofErr w:type="spellStart"/>
            <w:r w:rsidRPr="00751FA7">
              <w:rPr>
                <w:rFonts w:ascii="Arial" w:hAnsi="Arial" w:cs="Arial"/>
                <w:sz w:val="20"/>
                <w:szCs w:val="20"/>
                <w:lang w:val="en-IN"/>
              </w:rPr>
              <w:t>jassids</w:t>
            </w:r>
            <w:proofErr w:type="spellEnd"/>
            <w:r w:rsidRPr="00751FA7">
              <w:rPr>
                <w:rFonts w:ascii="Arial" w:hAnsi="Arial" w:cs="Arial"/>
                <w:sz w:val="20"/>
                <w:szCs w:val="20"/>
                <w:lang w:val="en-IN"/>
              </w:rPr>
              <w:t>, flea beetle, pod borers, pod bugs and leaf folder, spray malathion 50 EC @ 1.0 – 1.5 lit/ha in 500-700 lit of water.</w:t>
            </w:r>
          </w:p>
        </w:tc>
      </w:tr>
      <w:tr w:rsidR="00C7474F" w:rsidRPr="00751FA7" w14:paraId="705E6A83" w14:textId="77777777" w:rsidTr="00527E12">
        <w:tc>
          <w:tcPr>
            <w:tcW w:w="1384" w:type="dxa"/>
            <w:tcBorders>
              <w:bottom w:val="single" w:sz="4" w:space="0" w:color="auto"/>
            </w:tcBorders>
          </w:tcPr>
          <w:p w14:paraId="1D43D67B" w14:textId="77777777" w:rsidR="00C7474F" w:rsidRPr="00751FA7" w:rsidRDefault="00C7474F" w:rsidP="00A653A0">
            <w:pPr>
              <w:spacing w:line="360" w:lineRule="auto"/>
              <w:jc w:val="both"/>
              <w:rPr>
                <w:rFonts w:ascii="Arial" w:hAnsi="Arial" w:cs="Arial"/>
                <w:sz w:val="20"/>
                <w:szCs w:val="20"/>
                <w:lang w:val="en-IN"/>
              </w:rPr>
            </w:pPr>
            <w:r w:rsidRPr="00751FA7">
              <w:rPr>
                <w:rFonts w:ascii="Arial" w:hAnsi="Arial" w:cs="Arial"/>
                <w:sz w:val="20"/>
                <w:szCs w:val="20"/>
                <w:lang w:val="en-IN"/>
              </w:rPr>
              <w:t>T</w:t>
            </w:r>
            <w:r w:rsidRPr="00751FA7">
              <w:rPr>
                <w:rFonts w:ascii="Arial" w:hAnsi="Arial" w:cs="Arial"/>
                <w:sz w:val="20"/>
                <w:szCs w:val="20"/>
                <w:vertAlign w:val="subscript"/>
                <w:lang w:val="en-IN"/>
              </w:rPr>
              <w:t>4</w:t>
            </w:r>
          </w:p>
        </w:tc>
        <w:tc>
          <w:tcPr>
            <w:tcW w:w="7858" w:type="dxa"/>
            <w:tcBorders>
              <w:bottom w:val="single" w:sz="4" w:space="0" w:color="auto"/>
            </w:tcBorders>
          </w:tcPr>
          <w:p w14:paraId="4E87DBBD" w14:textId="77777777" w:rsidR="00C7474F" w:rsidRPr="00751FA7" w:rsidRDefault="00C7474F" w:rsidP="00A653A0">
            <w:pPr>
              <w:spacing w:line="360" w:lineRule="auto"/>
              <w:jc w:val="both"/>
              <w:rPr>
                <w:rFonts w:ascii="Arial" w:hAnsi="Arial" w:cs="Arial"/>
                <w:sz w:val="20"/>
                <w:szCs w:val="20"/>
                <w:lang w:val="en-IN"/>
              </w:rPr>
            </w:pPr>
            <w:r w:rsidRPr="00751FA7">
              <w:rPr>
                <w:rFonts w:ascii="Arial" w:hAnsi="Arial" w:cs="Arial"/>
                <w:sz w:val="20"/>
                <w:szCs w:val="20"/>
                <w:lang w:val="en-IN"/>
              </w:rPr>
              <w:t>Absolute control</w:t>
            </w:r>
          </w:p>
          <w:p w14:paraId="4D05BE32" w14:textId="77777777" w:rsidR="00C7474F" w:rsidRPr="00751FA7" w:rsidRDefault="00C7474F" w:rsidP="00A653A0">
            <w:pPr>
              <w:spacing w:line="360" w:lineRule="auto"/>
              <w:jc w:val="both"/>
              <w:rPr>
                <w:rFonts w:ascii="Arial" w:hAnsi="Arial" w:cs="Arial"/>
                <w:sz w:val="20"/>
                <w:szCs w:val="20"/>
                <w:lang w:val="en-IN"/>
              </w:rPr>
            </w:pPr>
          </w:p>
        </w:tc>
      </w:tr>
    </w:tbl>
    <w:p w14:paraId="7129286F" w14:textId="77777777" w:rsidR="00C7474F" w:rsidRPr="00751FA7" w:rsidRDefault="00C7474F" w:rsidP="00C7474F">
      <w:pPr>
        <w:spacing w:after="0" w:line="360" w:lineRule="auto"/>
        <w:jc w:val="both"/>
        <w:rPr>
          <w:rFonts w:ascii="Arial" w:hAnsi="Arial" w:cs="Arial"/>
          <w:sz w:val="20"/>
          <w:szCs w:val="20"/>
        </w:rPr>
      </w:pPr>
    </w:p>
    <w:p w14:paraId="781F1BF8" w14:textId="77777777" w:rsidR="00476787" w:rsidRPr="00751FA7" w:rsidRDefault="00476787" w:rsidP="009F0BA3">
      <w:pPr>
        <w:rPr>
          <w:rFonts w:ascii="Arial" w:hAnsi="Arial" w:cs="Arial"/>
          <w:sz w:val="20"/>
          <w:szCs w:val="20"/>
          <w:lang w:val="en-US"/>
        </w:rPr>
        <w:sectPr w:rsidR="00476787" w:rsidRPr="00751F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0CAA996" w14:textId="77777777" w:rsidR="00476787" w:rsidRPr="00751FA7" w:rsidRDefault="00476787" w:rsidP="009F0BA3">
      <w:pPr>
        <w:rPr>
          <w:rFonts w:ascii="Arial" w:hAnsi="Arial" w:cs="Arial"/>
          <w:sz w:val="20"/>
          <w:szCs w:val="20"/>
          <w:lang w:val="en-US"/>
        </w:rPr>
      </w:pPr>
    </w:p>
    <w:p w14:paraId="7AB9AB6E" w14:textId="78554E96" w:rsidR="009F0BA3" w:rsidRPr="00751FA7" w:rsidRDefault="009F0BA3" w:rsidP="009F0BA3">
      <w:pPr>
        <w:rPr>
          <w:rFonts w:ascii="Arial" w:hAnsi="Arial" w:cs="Arial"/>
          <w:sz w:val="20"/>
          <w:szCs w:val="20"/>
        </w:rPr>
      </w:pPr>
      <w:r w:rsidRPr="00527E12">
        <w:rPr>
          <w:rFonts w:ascii="Arial" w:hAnsi="Arial" w:cs="Arial"/>
          <w:b/>
          <w:bCs/>
          <w:sz w:val="20"/>
          <w:szCs w:val="20"/>
          <w:lang w:val="en-US"/>
        </w:rPr>
        <w:t xml:space="preserve">Table </w:t>
      </w:r>
      <w:r w:rsidR="00E57B02" w:rsidRPr="00527E12">
        <w:rPr>
          <w:rFonts w:ascii="Arial" w:hAnsi="Arial" w:cs="Arial"/>
          <w:b/>
          <w:bCs/>
          <w:sz w:val="20"/>
          <w:szCs w:val="20"/>
          <w:lang w:val="en-US"/>
        </w:rPr>
        <w:t>2</w:t>
      </w:r>
      <w:r w:rsidRPr="00527E12">
        <w:rPr>
          <w:rFonts w:ascii="Arial" w:hAnsi="Arial" w:cs="Arial"/>
          <w:b/>
          <w:bCs/>
          <w:sz w:val="20"/>
          <w:szCs w:val="20"/>
          <w:lang w:val="en-US"/>
        </w:rPr>
        <w:t xml:space="preserve">: </w:t>
      </w:r>
      <w:r w:rsidR="00342205" w:rsidRPr="00527E12">
        <w:rPr>
          <w:rFonts w:ascii="Arial" w:hAnsi="Arial" w:cs="Arial"/>
          <w:b/>
          <w:bCs/>
          <w:sz w:val="20"/>
          <w:szCs w:val="20"/>
          <w:lang w:val="en-US"/>
        </w:rPr>
        <w:t xml:space="preserve">Insect-pest and disease severity of </w:t>
      </w:r>
      <w:proofErr w:type="spellStart"/>
      <w:r w:rsidR="00342205" w:rsidRPr="00527E12">
        <w:rPr>
          <w:rFonts w:ascii="Arial" w:hAnsi="Arial" w:cs="Arial"/>
          <w:b/>
          <w:bCs/>
          <w:sz w:val="20"/>
          <w:szCs w:val="20"/>
          <w:lang w:val="en-US"/>
        </w:rPr>
        <w:t>b</w:t>
      </w:r>
      <w:r w:rsidR="00C306B7" w:rsidRPr="00527E12">
        <w:rPr>
          <w:rFonts w:ascii="Arial" w:hAnsi="Arial" w:cs="Arial"/>
          <w:b/>
          <w:bCs/>
          <w:sz w:val="20"/>
          <w:szCs w:val="20"/>
          <w:lang w:val="en-US"/>
        </w:rPr>
        <w:t>lackgram</w:t>
      </w:r>
      <w:proofErr w:type="spellEnd"/>
    </w:p>
    <w:tbl>
      <w:tblPr>
        <w:tblW w:w="5000" w:type="pct"/>
        <w:tblCellMar>
          <w:left w:w="0" w:type="dxa"/>
          <w:right w:w="0" w:type="dxa"/>
        </w:tblCellMar>
        <w:tblLook w:val="0600" w:firstRow="0" w:lastRow="0" w:firstColumn="0" w:lastColumn="0" w:noHBand="1" w:noVBand="1"/>
      </w:tblPr>
      <w:tblGrid>
        <w:gridCol w:w="1113"/>
        <w:gridCol w:w="651"/>
        <w:gridCol w:w="651"/>
        <w:gridCol w:w="651"/>
        <w:gridCol w:w="651"/>
        <w:gridCol w:w="413"/>
        <w:gridCol w:w="679"/>
        <w:gridCol w:w="652"/>
        <w:gridCol w:w="651"/>
        <w:gridCol w:w="651"/>
        <w:gridCol w:w="651"/>
        <w:gridCol w:w="413"/>
        <w:gridCol w:w="679"/>
        <w:gridCol w:w="413"/>
        <w:gridCol w:w="413"/>
        <w:gridCol w:w="413"/>
        <w:gridCol w:w="413"/>
        <w:gridCol w:w="413"/>
        <w:gridCol w:w="679"/>
        <w:gridCol w:w="401"/>
        <w:gridCol w:w="401"/>
        <w:gridCol w:w="401"/>
        <w:gridCol w:w="413"/>
        <w:gridCol w:w="413"/>
        <w:gridCol w:w="679"/>
      </w:tblGrid>
      <w:tr w:rsidR="003869FB" w:rsidRPr="00751FA7" w14:paraId="6E21AD14" w14:textId="69BA57FE" w:rsidTr="00527E12">
        <w:trPr>
          <w:trHeight w:val="317"/>
        </w:trPr>
        <w:tc>
          <w:tcPr>
            <w:tcW w:w="251" w:type="pct"/>
            <w:vMerge w:val="restart"/>
            <w:tcBorders>
              <w:top w:val="single" w:sz="4" w:space="0" w:color="auto"/>
              <w:bottom w:val="single" w:sz="4" w:space="0" w:color="auto"/>
            </w:tcBorders>
            <w:shd w:val="clear" w:color="auto" w:fill="FFFFFF"/>
            <w:tcMar>
              <w:top w:w="72" w:type="dxa"/>
              <w:left w:w="142" w:type="dxa"/>
              <w:bottom w:w="72" w:type="dxa"/>
              <w:right w:w="142" w:type="dxa"/>
            </w:tcMar>
            <w:hideMark/>
          </w:tcPr>
          <w:p w14:paraId="03BF7144" w14:textId="77777777" w:rsidR="003869FB" w:rsidRPr="00751FA7" w:rsidRDefault="003869FB" w:rsidP="00A2107D">
            <w:pPr>
              <w:jc w:val="center"/>
              <w:rPr>
                <w:rFonts w:ascii="Arial" w:hAnsi="Arial" w:cs="Arial"/>
                <w:sz w:val="20"/>
                <w:szCs w:val="20"/>
              </w:rPr>
            </w:pPr>
            <w:r w:rsidRPr="00751FA7">
              <w:rPr>
                <w:rFonts w:ascii="Arial" w:hAnsi="Arial" w:cs="Arial"/>
                <w:sz w:val="20"/>
                <w:szCs w:val="20"/>
                <w:lang w:val="en-US"/>
              </w:rPr>
              <w:t>Treatments</w:t>
            </w:r>
          </w:p>
        </w:tc>
        <w:tc>
          <w:tcPr>
            <w:tcW w:w="2773" w:type="pct"/>
            <w:gridSpan w:val="12"/>
            <w:tcBorders>
              <w:top w:val="single" w:sz="4" w:space="0" w:color="auto"/>
              <w:bottom w:val="single" w:sz="4" w:space="0" w:color="auto"/>
            </w:tcBorders>
            <w:shd w:val="clear" w:color="auto" w:fill="FFFFFF"/>
          </w:tcPr>
          <w:p w14:paraId="429E4F8E" w14:textId="1E7A2ED3" w:rsidR="003869FB" w:rsidRPr="00751FA7" w:rsidRDefault="003869FB" w:rsidP="00A2107D">
            <w:pPr>
              <w:jc w:val="center"/>
              <w:rPr>
                <w:rFonts w:ascii="Arial" w:eastAsia="Times New Roman" w:hAnsi="Arial" w:cs="Arial"/>
                <w:kern w:val="24"/>
                <w:sz w:val="20"/>
                <w:szCs w:val="20"/>
                <w:lang w:val="en-US" w:eastAsia="en-IN"/>
                <w14:ligatures w14:val="none"/>
              </w:rPr>
            </w:pPr>
            <w:r w:rsidRPr="00751FA7">
              <w:rPr>
                <w:rFonts w:ascii="Arial" w:hAnsi="Arial" w:cs="Arial"/>
                <w:sz w:val="20"/>
                <w:szCs w:val="20"/>
                <w:lang w:val="en-US"/>
              </w:rPr>
              <w:t>Insect-pests</w:t>
            </w:r>
          </w:p>
        </w:tc>
        <w:tc>
          <w:tcPr>
            <w:tcW w:w="1976" w:type="pct"/>
            <w:gridSpan w:val="12"/>
            <w:tcBorders>
              <w:top w:val="single" w:sz="4" w:space="0" w:color="auto"/>
              <w:bottom w:val="single" w:sz="4" w:space="0" w:color="auto"/>
            </w:tcBorders>
            <w:shd w:val="clear" w:color="auto" w:fill="FFFFFF"/>
          </w:tcPr>
          <w:p w14:paraId="2CCE9D64" w14:textId="260CFD1A" w:rsidR="003869FB" w:rsidRPr="00751FA7" w:rsidRDefault="00586BDD" w:rsidP="00A2107D">
            <w:pPr>
              <w:jc w:val="center"/>
              <w:rPr>
                <w:rFonts w:ascii="Arial" w:eastAsia="Times New Roman" w:hAnsi="Arial" w:cs="Arial"/>
                <w:kern w:val="24"/>
                <w:sz w:val="20"/>
                <w:szCs w:val="20"/>
                <w:lang w:val="en-US" w:eastAsia="en-IN"/>
                <w14:ligatures w14:val="none"/>
              </w:rPr>
            </w:pPr>
            <w:r w:rsidRPr="00751FA7">
              <w:rPr>
                <w:rFonts w:ascii="Arial" w:eastAsia="Times New Roman" w:hAnsi="Arial" w:cs="Arial"/>
                <w:kern w:val="24"/>
                <w:sz w:val="20"/>
                <w:szCs w:val="20"/>
                <w:lang w:val="en-US" w:eastAsia="en-IN"/>
                <w14:ligatures w14:val="none"/>
              </w:rPr>
              <w:t>Per cent d</w:t>
            </w:r>
            <w:r w:rsidR="003869FB" w:rsidRPr="00751FA7">
              <w:rPr>
                <w:rFonts w:ascii="Arial" w:eastAsia="Times New Roman" w:hAnsi="Arial" w:cs="Arial"/>
                <w:kern w:val="24"/>
                <w:sz w:val="20"/>
                <w:szCs w:val="20"/>
                <w:lang w:val="en-US" w:eastAsia="en-IN"/>
                <w14:ligatures w14:val="none"/>
              </w:rPr>
              <w:t>isease</w:t>
            </w:r>
            <w:r w:rsidRPr="00751FA7">
              <w:rPr>
                <w:rFonts w:ascii="Arial" w:eastAsia="Times New Roman" w:hAnsi="Arial" w:cs="Arial"/>
                <w:kern w:val="24"/>
                <w:sz w:val="20"/>
                <w:szCs w:val="20"/>
                <w:lang w:val="en-US" w:eastAsia="en-IN"/>
                <w14:ligatures w14:val="none"/>
              </w:rPr>
              <w:t xml:space="preserve"> severity</w:t>
            </w:r>
          </w:p>
        </w:tc>
      </w:tr>
      <w:tr w:rsidR="003869FB" w:rsidRPr="00751FA7" w14:paraId="4B7C3E63" w14:textId="0D78D14F" w:rsidTr="00527E12">
        <w:trPr>
          <w:trHeight w:val="325"/>
        </w:trPr>
        <w:tc>
          <w:tcPr>
            <w:tcW w:w="251" w:type="pct"/>
            <w:vMerge/>
            <w:tcBorders>
              <w:top w:val="single" w:sz="4" w:space="0" w:color="auto"/>
            </w:tcBorders>
            <w:vAlign w:val="center"/>
            <w:hideMark/>
          </w:tcPr>
          <w:p w14:paraId="1CF9DA32" w14:textId="77777777" w:rsidR="003869FB" w:rsidRPr="00751FA7" w:rsidRDefault="003869FB" w:rsidP="00A2107D">
            <w:pPr>
              <w:jc w:val="center"/>
              <w:rPr>
                <w:rFonts w:ascii="Arial" w:hAnsi="Arial" w:cs="Arial"/>
                <w:sz w:val="20"/>
                <w:szCs w:val="20"/>
              </w:rPr>
            </w:pPr>
          </w:p>
        </w:tc>
        <w:tc>
          <w:tcPr>
            <w:tcW w:w="1445" w:type="pct"/>
            <w:gridSpan w:val="6"/>
            <w:tcBorders>
              <w:top w:val="single" w:sz="4" w:space="0" w:color="auto"/>
              <w:bottom w:val="single" w:sz="4" w:space="0" w:color="auto"/>
            </w:tcBorders>
            <w:shd w:val="clear" w:color="auto" w:fill="FFFFFF"/>
            <w:tcMar>
              <w:top w:w="72" w:type="dxa"/>
              <w:left w:w="142" w:type="dxa"/>
              <w:bottom w:w="72" w:type="dxa"/>
              <w:right w:w="142" w:type="dxa"/>
            </w:tcMar>
            <w:hideMark/>
          </w:tcPr>
          <w:p w14:paraId="3CA471A3" w14:textId="7535E9E8" w:rsidR="003869FB" w:rsidRPr="00751FA7" w:rsidRDefault="00586BDD" w:rsidP="00586BDD">
            <w:pPr>
              <w:jc w:val="center"/>
              <w:rPr>
                <w:rFonts w:ascii="Arial" w:hAnsi="Arial" w:cs="Arial"/>
                <w:sz w:val="20"/>
                <w:szCs w:val="20"/>
                <w:lang w:val="en-US"/>
              </w:rPr>
            </w:pPr>
            <w:r w:rsidRPr="00751FA7">
              <w:rPr>
                <w:rFonts w:ascii="Arial" w:hAnsi="Arial" w:cs="Arial"/>
                <w:sz w:val="20"/>
                <w:szCs w:val="20"/>
                <w:lang w:val="en-US"/>
              </w:rPr>
              <w:t>Per cent</w:t>
            </w:r>
            <w:r w:rsidR="003869FB" w:rsidRPr="00751FA7">
              <w:rPr>
                <w:rFonts w:ascii="Arial" w:hAnsi="Arial" w:cs="Arial"/>
                <w:sz w:val="20"/>
                <w:szCs w:val="20"/>
                <w:lang w:val="en-US"/>
              </w:rPr>
              <w:t xml:space="preserve"> plant affected by aphid</w:t>
            </w:r>
          </w:p>
        </w:tc>
        <w:tc>
          <w:tcPr>
            <w:tcW w:w="1328" w:type="pct"/>
            <w:gridSpan w:val="6"/>
            <w:tcBorders>
              <w:top w:val="single" w:sz="4" w:space="0" w:color="auto"/>
              <w:bottom w:val="single" w:sz="4" w:space="0" w:color="auto"/>
            </w:tcBorders>
            <w:shd w:val="clear" w:color="auto" w:fill="FFFFFF"/>
            <w:tcMar>
              <w:top w:w="72" w:type="dxa"/>
              <w:left w:w="142" w:type="dxa"/>
              <w:bottom w:w="72" w:type="dxa"/>
              <w:right w:w="142" w:type="dxa"/>
            </w:tcMar>
            <w:hideMark/>
          </w:tcPr>
          <w:p w14:paraId="24450B16" w14:textId="16DDC15F" w:rsidR="003869FB" w:rsidRPr="00751FA7" w:rsidRDefault="00586BDD" w:rsidP="00A2107D">
            <w:pPr>
              <w:jc w:val="center"/>
              <w:rPr>
                <w:rFonts w:ascii="Arial" w:hAnsi="Arial" w:cs="Arial"/>
                <w:sz w:val="20"/>
                <w:szCs w:val="20"/>
                <w:lang w:val="en-US"/>
              </w:rPr>
            </w:pPr>
            <w:r w:rsidRPr="00751FA7">
              <w:rPr>
                <w:rFonts w:ascii="Arial" w:hAnsi="Arial" w:cs="Arial"/>
                <w:sz w:val="20"/>
                <w:szCs w:val="20"/>
                <w:lang w:val="en-US"/>
              </w:rPr>
              <w:t>Per cent p</w:t>
            </w:r>
            <w:r w:rsidR="003869FB" w:rsidRPr="00751FA7">
              <w:rPr>
                <w:rFonts w:ascii="Arial" w:hAnsi="Arial" w:cs="Arial"/>
                <w:sz w:val="20"/>
                <w:szCs w:val="20"/>
                <w:lang w:val="en-US"/>
              </w:rPr>
              <w:t>od borer damage</w:t>
            </w:r>
          </w:p>
        </w:tc>
        <w:tc>
          <w:tcPr>
            <w:tcW w:w="987" w:type="pct"/>
            <w:gridSpan w:val="6"/>
            <w:tcBorders>
              <w:top w:val="single" w:sz="4" w:space="0" w:color="auto"/>
              <w:bottom w:val="single" w:sz="4" w:space="0" w:color="auto"/>
            </w:tcBorders>
            <w:shd w:val="clear" w:color="auto" w:fill="FFFFFF"/>
          </w:tcPr>
          <w:p w14:paraId="2768642B" w14:textId="4082405C" w:rsidR="003869FB" w:rsidRPr="00751FA7" w:rsidRDefault="00D12017" w:rsidP="00476787">
            <w:pPr>
              <w:jc w:val="center"/>
              <w:rPr>
                <w:rFonts w:ascii="Arial" w:hAnsi="Arial" w:cs="Arial"/>
                <w:sz w:val="20"/>
                <w:szCs w:val="20"/>
                <w:lang w:val="en-US"/>
              </w:rPr>
            </w:pPr>
            <w:r w:rsidRPr="00751FA7">
              <w:rPr>
                <w:rFonts w:ascii="Arial" w:hAnsi="Arial" w:cs="Arial"/>
                <w:sz w:val="20"/>
                <w:szCs w:val="20"/>
                <w:lang w:val="en-US"/>
              </w:rPr>
              <w:t xml:space="preserve">Web blight </w:t>
            </w:r>
          </w:p>
        </w:tc>
        <w:tc>
          <w:tcPr>
            <w:tcW w:w="989" w:type="pct"/>
            <w:gridSpan w:val="6"/>
            <w:tcBorders>
              <w:top w:val="single" w:sz="4" w:space="0" w:color="auto"/>
              <w:bottom w:val="single" w:sz="4" w:space="0" w:color="auto"/>
            </w:tcBorders>
            <w:shd w:val="clear" w:color="auto" w:fill="FFFFFF"/>
          </w:tcPr>
          <w:p w14:paraId="6F027E37" w14:textId="5FEBD5C6" w:rsidR="003869FB" w:rsidRPr="00751FA7" w:rsidRDefault="00D12017" w:rsidP="00586BDD">
            <w:pPr>
              <w:jc w:val="center"/>
              <w:rPr>
                <w:rFonts w:ascii="Arial" w:hAnsi="Arial" w:cs="Arial"/>
                <w:sz w:val="20"/>
                <w:szCs w:val="20"/>
                <w:lang w:val="en-US"/>
              </w:rPr>
            </w:pPr>
            <w:proofErr w:type="spellStart"/>
            <w:r w:rsidRPr="00751FA7">
              <w:rPr>
                <w:rFonts w:ascii="Arial" w:hAnsi="Arial" w:cs="Arial"/>
                <w:sz w:val="20"/>
                <w:szCs w:val="20"/>
                <w:lang w:val="en-US"/>
              </w:rPr>
              <w:t>Cercospora</w:t>
            </w:r>
            <w:proofErr w:type="spellEnd"/>
            <w:r w:rsidRPr="00751FA7">
              <w:rPr>
                <w:rFonts w:ascii="Arial" w:hAnsi="Arial" w:cs="Arial"/>
                <w:sz w:val="20"/>
                <w:szCs w:val="20"/>
                <w:lang w:val="en-US"/>
              </w:rPr>
              <w:t xml:space="preserve"> Leaf Spot</w:t>
            </w:r>
          </w:p>
        </w:tc>
      </w:tr>
      <w:tr w:rsidR="00D12017" w:rsidRPr="00751FA7" w14:paraId="66466855" w14:textId="4DB0FEDD" w:rsidTr="00527E12">
        <w:trPr>
          <w:trHeight w:val="405"/>
        </w:trPr>
        <w:tc>
          <w:tcPr>
            <w:tcW w:w="251" w:type="pct"/>
            <w:vMerge/>
            <w:vAlign w:val="center"/>
            <w:hideMark/>
          </w:tcPr>
          <w:p w14:paraId="78724A8E" w14:textId="77777777" w:rsidR="00D12017" w:rsidRPr="00751FA7" w:rsidRDefault="00D12017" w:rsidP="00D12017">
            <w:pPr>
              <w:jc w:val="center"/>
              <w:rPr>
                <w:rFonts w:ascii="Arial" w:hAnsi="Arial" w:cs="Arial"/>
                <w:sz w:val="20"/>
                <w:szCs w:val="20"/>
              </w:rPr>
            </w:pPr>
          </w:p>
        </w:tc>
        <w:tc>
          <w:tcPr>
            <w:tcW w:w="254" w:type="pct"/>
            <w:tcBorders>
              <w:top w:val="single" w:sz="4" w:space="0" w:color="auto"/>
              <w:bottom w:val="single" w:sz="4" w:space="0" w:color="auto"/>
            </w:tcBorders>
            <w:shd w:val="clear" w:color="auto" w:fill="FFFFFF"/>
            <w:tcMar>
              <w:top w:w="72" w:type="dxa"/>
              <w:left w:w="142" w:type="dxa"/>
              <w:bottom w:w="72" w:type="dxa"/>
              <w:right w:w="142" w:type="dxa"/>
            </w:tcMar>
            <w:hideMark/>
          </w:tcPr>
          <w:p w14:paraId="53A32DAF" w14:textId="303DA9C9" w:rsidR="00D12017" w:rsidRPr="00751FA7" w:rsidRDefault="00D12017" w:rsidP="00D12017">
            <w:pPr>
              <w:jc w:val="center"/>
              <w:rPr>
                <w:rFonts w:ascii="Arial" w:hAnsi="Arial" w:cs="Arial"/>
                <w:sz w:val="20"/>
                <w:szCs w:val="20"/>
              </w:rPr>
            </w:pPr>
            <w:r w:rsidRPr="00751FA7">
              <w:rPr>
                <w:rFonts w:ascii="Arial" w:hAnsi="Arial" w:cs="Arial"/>
                <w:sz w:val="20"/>
                <w:szCs w:val="20"/>
              </w:rPr>
              <w:t>2019</w:t>
            </w:r>
          </w:p>
        </w:tc>
        <w:tc>
          <w:tcPr>
            <w:tcW w:w="255" w:type="pct"/>
            <w:tcBorders>
              <w:top w:val="single" w:sz="4" w:space="0" w:color="auto"/>
              <w:bottom w:val="single" w:sz="4" w:space="0" w:color="auto"/>
            </w:tcBorders>
            <w:shd w:val="clear" w:color="auto" w:fill="FFFFFF"/>
            <w:tcMar>
              <w:top w:w="72" w:type="dxa"/>
              <w:left w:w="142" w:type="dxa"/>
              <w:bottom w:w="72" w:type="dxa"/>
              <w:right w:w="142" w:type="dxa"/>
            </w:tcMar>
            <w:hideMark/>
          </w:tcPr>
          <w:p w14:paraId="361C7568" w14:textId="3563A7D4" w:rsidR="00D12017" w:rsidRPr="00751FA7" w:rsidRDefault="00D12017" w:rsidP="00D12017">
            <w:pPr>
              <w:jc w:val="center"/>
              <w:rPr>
                <w:rFonts w:ascii="Arial" w:hAnsi="Arial" w:cs="Arial"/>
                <w:sz w:val="20"/>
                <w:szCs w:val="20"/>
              </w:rPr>
            </w:pPr>
            <w:r w:rsidRPr="00751FA7">
              <w:rPr>
                <w:rFonts w:ascii="Arial" w:hAnsi="Arial" w:cs="Arial"/>
                <w:sz w:val="20"/>
                <w:szCs w:val="20"/>
              </w:rPr>
              <w:t>2020</w:t>
            </w:r>
          </w:p>
        </w:tc>
        <w:tc>
          <w:tcPr>
            <w:tcW w:w="254" w:type="pct"/>
            <w:tcBorders>
              <w:top w:val="single" w:sz="4" w:space="0" w:color="auto"/>
              <w:bottom w:val="single" w:sz="4" w:space="0" w:color="auto"/>
            </w:tcBorders>
            <w:shd w:val="clear" w:color="auto" w:fill="FFFFFF"/>
            <w:tcMar>
              <w:top w:w="72" w:type="dxa"/>
              <w:left w:w="142" w:type="dxa"/>
              <w:bottom w:w="72" w:type="dxa"/>
              <w:right w:w="142" w:type="dxa"/>
            </w:tcMar>
            <w:hideMark/>
          </w:tcPr>
          <w:p w14:paraId="7CD0E0A8"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2021</w:t>
            </w:r>
          </w:p>
        </w:tc>
        <w:tc>
          <w:tcPr>
            <w:tcW w:w="254" w:type="pct"/>
            <w:tcBorders>
              <w:top w:val="single" w:sz="4" w:space="0" w:color="auto"/>
              <w:bottom w:val="single" w:sz="4" w:space="0" w:color="auto"/>
            </w:tcBorders>
            <w:shd w:val="clear" w:color="auto" w:fill="FFFFFF"/>
            <w:tcMar>
              <w:top w:w="72" w:type="dxa"/>
              <w:left w:w="142" w:type="dxa"/>
              <w:bottom w:w="72" w:type="dxa"/>
              <w:right w:w="142" w:type="dxa"/>
            </w:tcMar>
            <w:hideMark/>
          </w:tcPr>
          <w:p w14:paraId="744790FA"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2022</w:t>
            </w:r>
          </w:p>
        </w:tc>
        <w:tc>
          <w:tcPr>
            <w:tcW w:w="181" w:type="pct"/>
            <w:tcBorders>
              <w:top w:val="single" w:sz="4" w:space="0" w:color="auto"/>
              <w:bottom w:val="single" w:sz="4" w:space="0" w:color="auto"/>
            </w:tcBorders>
            <w:shd w:val="clear" w:color="auto" w:fill="FFFFFF"/>
          </w:tcPr>
          <w:p w14:paraId="1E166A1E" w14:textId="7544DBC7" w:rsidR="00D12017" w:rsidRPr="00751FA7" w:rsidRDefault="00D12017" w:rsidP="00D12017">
            <w:pPr>
              <w:jc w:val="center"/>
              <w:rPr>
                <w:rFonts w:ascii="Arial" w:hAnsi="Arial" w:cs="Arial"/>
                <w:sz w:val="20"/>
                <w:szCs w:val="20"/>
              </w:rPr>
            </w:pPr>
            <w:r w:rsidRPr="00751FA7">
              <w:rPr>
                <w:rFonts w:ascii="Arial" w:hAnsi="Arial" w:cs="Arial"/>
                <w:sz w:val="20"/>
                <w:szCs w:val="20"/>
              </w:rPr>
              <w:t>Mean</w:t>
            </w:r>
          </w:p>
        </w:tc>
        <w:tc>
          <w:tcPr>
            <w:tcW w:w="247" w:type="pct"/>
            <w:tcBorders>
              <w:top w:val="single" w:sz="4" w:space="0" w:color="auto"/>
              <w:bottom w:val="single" w:sz="4" w:space="0" w:color="auto"/>
            </w:tcBorders>
            <w:shd w:val="clear" w:color="auto" w:fill="FFFFFF"/>
          </w:tcPr>
          <w:p w14:paraId="5306B642" w14:textId="1FCBC2C7" w:rsidR="00D12017" w:rsidRPr="00751FA7" w:rsidRDefault="00D12017" w:rsidP="00D12017">
            <w:pPr>
              <w:jc w:val="center"/>
              <w:rPr>
                <w:rFonts w:ascii="Arial" w:hAnsi="Arial" w:cs="Arial"/>
                <w:sz w:val="20"/>
                <w:szCs w:val="20"/>
              </w:rPr>
            </w:pPr>
            <w:r w:rsidRPr="00751FA7">
              <w:rPr>
                <w:rFonts w:ascii="Arial" w:hAnsi="Arial" w:cs="Arial"/>
                <w:sz w:val="20"/>
                <w:szCs w:val="20"/>
              </w:rPr>
              <w:t>Per cent reduction over absolute control</w:t>
            </w:r>
          </w:p>
        </w:tc>
        <w:tc>
          <w:tcPr>
            <w:tcW w:w="233" w:type="pct"/>
            <w:tcBorders>
              <w:top w:val="single" w:sz="4" w:space="0" w:color="auto"/>
              <w:bottom w:val="single" w:sz="4" w:space="0" w:color="auto"/>
            </w:tcBorders>
            <w:shd w:val="clear" w:color="auto" w:fill="FFFFFF"/>
            <w:tcMar>
              <w:top w:w="72" w:type="dxa"/>
              <w:left w:w="142" w:type="dxa"/>
              <w:bottom w:w="72" w:type="dxa"/>
              <w:right w:w="142" w:type="dxa"/>
            </w:tcMar>
            <w:hideMark/>
          </w:tcPr>
          <w:p w14:paraId="7891C213" w14:textId="0BA84FB6" w:rsidR="00D12017" w:rsidRPr="00751FA7" w:rsidRDefault="00D12017" w:rsidP="00D12017">
            <w:pPr>
              <w:jc w:val="center"/>
              <w:rPr>
                <w:rFonts w:ascii="Arial" w:hAnsi="Arial" w:cs="Arial"/>
                <w:sz w:val="20"/>
                <w:szCs w:val="20"/>
              </w:rPr>
            </w:pPr>
            <w:r w:rsidRPr="00751FA7">
              <w:rPr>
                <w:rFonts w:ascii="Arial" w:hAnsi="Arial" w:cs="Arial"/>
                <w:sz w:val="20"/>
                <w:szCs w:val="20"/>
              </w:rPr>
              <w:t>2019</w:t>
            </w:r>
          </w:p>
        </w:tc>
        <w:tc>
          <w:tcPr>
            <w:tcW w:w="254" w:type="pct"/>
            <w:tcBorders>
              <w:top w:val="single" w:sz="4" w:space="0" w:color="auto"/>
              <w:bottom w:val="single" w:sz="4" w:space="0" w:color="auto"/>
            </w:tcBorders>
            <w:shd w:val="clear" w:color="auto" w:fill="FFFFFF"/>
            <w:tcMar>
              <w:top w:w="72" w:type="dxa"/>
              <w:left w:w="142" w:type="dxa"/>
              <w:bottom w:w="72" w:type="dxa"/>
              <w:right w:w="142" w:type="dxa"/>
            </w:tcMar>
            <w:hideMark/>
          </w:tcPr>
          <w:p w14:paraId="0ACF4B77" w14:textId="28EAEA7B" w:rsidR="00D12017" w:rsidRPr="00751FA7" w:rsidRDefault="00D12017" w:rsidP="00D12017">
            <w:pPr>
              <w:jc w:val="center"/>
              <w:rPr>
                <w:rFonts w:ascii="Arial" w:hAnsi="Arial" w:cs="Arial"/>
                <w:sz w:val="20"/>
                <w:szCs w:val="20"/>
              </w:rPr>
            </w:pPr>
            <w:r w:rsidRPr="00751FA7">
              <w:rPr>
                <w:rFonts w:ascii="Arial" w:hAnsi="Arial" w:cs="Arial"/>
                <w:sz w:val="20"/>
                <w:szCs w:val="20"/>
              </w:rPr>
              <w:t>2020</w:t>
            </w:r>
          </w:p>
        </w:tc>
        <w:tc>
          <w:tcPr>
            <w:tcW w:w="254" w:type="pct"/>
            <w:tcBorders>
              <w:top w:val="single" w:sz="4" w:space="0" w:color="auto"/>
              <w:bottom w:val="single" w:sz="4" w:space="0" w:color="auto"/>
            </w:tcBorders>
            <w:shd w:val="clear" w:color="auto" w:fill="FFFFFF"/>
            <w:tcMar>
              <w:top w:w="72" w:type="dxa"/>
              <w:left w:w="142" w:type="dxa"/>
              <w:bottom w:w="72" w:type="dxa"/>
              <w:right w:w="142" w:type="dxa"/>
            </w:tcMar>
            <w:hideMark/>
          </w:tcPr>
          <w:p w14:paraId="4D8ED1BF" w14:textId="3F5EE87B"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2021</w:t>
            </w:r>
          </w:p>
        </w:tc>
        <w:tc>
          <w:tcPr>
            <w:tcW w:w="203" w:type="pct"/>
            <w:tcBorders>
              <w:top w:val="single" w:sz="4" w:space="0" w:color="auto"/>
              <w:bottom w:val="single" w:sz="4" w:space="0" w:color="auto"/>
            </w:tcBorders>
            <w:shd w:val="clear" w:color="auto" w:fill="FFFFFF"/>
            <w:tcMar>
              <w:top w:w="72" w:type="dxa"/>
              <w:left w:w="142" w:type="dxa"/>
              <w:bottom w:w="72" w:type="dxa"/>
              <w:right w:w="142" w:type="dxa"/>
            </w:tcMar>
            <w:hideMark/>
          </w:tcPr>
          <w:p w14:paraId="7B116B18" w14:textId="05871005"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2022</w:t>
            </w:r>
          </w:p>
        </w:tc>
        <w:tc>
          <w:tcPr>
            <w:tcW w:w="204" w:type="pct"/>
            <w:tcBorders>
              <w:top w:val="single" w:sz="4" w:space="0" w:color="auto"/>
              <w:bottom w:val="single" w:sz="4" w:space="0" w:color="auto"/>
            </w:tcBorders>
            <w:shd w:val="clear" w:color="auto" w:fill="FFFFFF"/>
          </w:tcPr>
          <w:p w14:paraId="76BE76FA" w14:textId="39DCE70D" w:rsidR="00D12017" w:rsidRPr="00751FA7" w:rsidRDefault="00D12017" w:rsidP="00D12017">
            <w:pPr>
              <w:jc w:val="center"/>
              <w:rPr>
                <w:rFonts w:ascii="Arial" w:hAnsi="Arial" w:cs="Arial"/>
                <w:sz w:val="20"/>
                <w:szCs w:val="20"/>
              </w:rPr>
            </w:pPr>
            <w:r w:rsidRPr="00751FA7">
              <w:rPr>
                <w:rFonts w:ascii="Arial" w:hAnsi="Arial" w:cs="Arial"/>
                <w:sz w:val="20"/>
                <w:szCs w:val="20"/>
              </w:rPr>
              <w:t>Mean</w:t>
            </w:r>
          </w:p>
        </w:tc>
        <w:tc>
          <w:tcPr>
            <w:tcW w:w="180" w:type="pct"/>
            <w:tcBorders>
              <w:top w:val="single" w:sz="4" w:space="0" w:color="auto"/>
              <w:bottom w:val="single" w:sz="4" w:space="0" w:color="auto"/>
            </w:tcBorders>
            <w:shd w:val="clear" w:color="auto" w:fill="FFFFFF"/>
          </w:tcPr>
          <w:p w14:paraId="7A7E77D8" w14:textId="6A98A2BB" w:rsidR="00D12017" w:rsidRPr="00751FA7" w:rsidRDefault="00D12017" w:rsidP="00D12017">
            <w:pPr>
              <w:jc w:val="center"/>
              <w:rPr>
                <w:rFonts w:ascii="Arial" w:hAnsi="Arial" w:cs="Arial"/>
                <w:sz w:val="20"/>
                <w:szCs w:val="20"/>
              </w:rPr>
            </w:pPr>
            <w:r w:rsidRPr="00751FA7">
              <w:rPr>
                <w:rFonts w:ascii="Arial" w:hAnsi="Arial" w:cs="Arial"/>
                <w:sz w:val="20"/>
                <w:szCs w:val="20"/>
              </w:rPr>
              <w:t>Per cent reduction over absolute control</w:t>
            </w:r>
          </w:p>
        </w:tc>
        <w:tc>
          <w:tcPr>
            <w:tcW w:w="147" w:type="pct"/>
            <w:tcBorders>
              <w:top w:val="single" w:sz="4" w:space="0" w:color="auto"/>
              <w:bottom w:val="single" w:sz="4" w:space="0" w:color="auto"/>
            </w:tcBorders>
            <w:shd w:val="clear" w:color="auto" w:fill="FFFFFF"/>
          </w:tcPr>
          <w:p w14:paraId="47A2AEA8" w14:textId="3C34B017"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2019</w:t>
            </w:r>
          </w:p>
        </w:tc>
        <w:tc>
          <w:tcPr>
            <w:tcW w:w="147" w:type="pct"/>
            <w:tcBorders>
              <w:top w:val="single" w:sz="4" w:space="0" w:color="auto"/>
              <w:bottom w:val="single" w:sz="4" w:space="0" w:color="auto"/>
            </w:tcBorders>
            <w:shd w:val="clear" w:color="auto" w:fill="FFFFFF"/>
          </w:tcPr>
          <w:p w14:paraId="62D73DEE" w14:textId="4C54306E"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2020</w:t>
            </w:r>
          </w:p>
        </w:tc>
        <w:tc>
          <w:tcPr>
            <w:tcW w:w="147" w:type="pct"/>
            <w:tcBorders>
              <w:top w:val="single" w:sz="4" w:space="0" w:color="auto"/>
              <w:bottom w:val="single" w:sz="4" w:space="0" w:color="auto"/>
            </w:tcBorders>
            <w:shd w:val="clear" w:color="auto" w:fill="FFFFFF"/>
          </w:tcPr>
          <w:p w14:paraId="710923E5" w14:textId="54D2D024"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2021</w:t>
            </w:r>
          </w:p>
        </w:tc>
        <w:tc>
          <w:tcPr>
            <w:tcW w:w="149" w:type="pct"/>
            <w:tcBorders>
              <w:top w:val="single" w:sz="4" w:space="0" w:color="auto"/>
              <w:bottom w:val="single" w:sz="4" w:space="0" w:color="auto"/>
            </w:tcBorders>
            <w:shd w:val="clear" w:color="auto" w:fill="FFFFFF"/>
          </w:tcPr>
          <w:p w14:paraId="72930E6E" w14:textId="3687C94C"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2022</w:t>
            </w:r>
          </w:p>
        </w:tc>
        <w:tc>
          <w:tcPr>
            <w:tcW w:w="151" w:type="pct"/>
            <w:tcBorders>
              <w:top w:val="single" w:sz="4" w:space="0" w:color="auto"/>
              <w:bottom w:val="single" w:sz="4" w:space="0" w:color="auto"/>
            </w:tcBorders>
            <w:shd w:val="clear" w:color="auto" w:fill="FFFFFF"/>
          </w:tcPr>
          <w:p w14:paraId="166DF053" w14:textId="124248BF" w:rsidR="00D12017" w:rsidRPr="00751FA7" w:rsidRDefault="00D12017" w:rsidP="00D12017">
            <w:pPr>
              <w:jc w:val="center"/>
              <w:rPr>
                <w:rFonts w:ascii="Arial" w:hAnsi="Arial" w:cs="Arial"/>
                <w:sz w:val="20"/>
                <w:szCs w:val="20"/>
              </w:rPr>
            </w:pPr>
            <w:r w:rsidRPr="00751FA7">
              <w:rPr>
                <w:rFonts w:ascii="Arial" w:hAnsi="Arial" w:cs="Arial"/>
                <w:sz w:val="20"/>
                <w:szCs w:val="20"/>
              </w:rPr>
              <w:t>Mean</w:t>
            </w:r>
          </w:p>
        </w:tc>
        <w:tc>
          <w:tcPr>
            <w:tcW w:w="246" w:type="pct"/>
            <w:tcBorders>
              <w:top w:val="single" w:sz="4" w:space="0" w:color="auto"/>
              <w:bottom w:val="single" w:sz="4" w:space="0" w:color="auto"/>
            </w:tcBorders>
            <w:shd w:val="clear" w:color="auto" w:fill="FFFFFF"/>
          </w:tcPr>
          <w:p w14:paraId="67D49FAC" w14:textId="13ED7C97" w:rsidR="00D12017" w:rsidRPr="00751FA7" w:rsidRDefault="00D12017" w:rsidP="00D12017">
            <w:pPr>
              <w:jc w:val="center"/>
              <w:rPr>
                <w:rFonts w:ascii="Arial" w:hAnsi="Arial" w:cs="Arial"/>
                <w:sz w:val="20"/>
                <w:szCs w:val="20"/>
              </w:rPr>
            </w:pPr>
            <w:r w:rsidRPr="00751FA7">
              <w:rPr>
                <w:rFonts w:ascii="Arial" w:hAnsi="Arial" w:cs="Arial"/>
                <w:sz w:val="20"/>
                <w:szCs w:val="20"/>
              </w:rPr>
              <w:t>Per cent reduction over absolute control</w:t>
            </w:r>
          </w:p>
        </w:tc>
        <w:tc>
          <w:tcPr>
            <w:tcW w:w="149" w:type="pct"/>
            <w:tcBorders>
              <w:top w:val="single" w:sz="4" w:space="0" w:color="auto"/>
              <w:bottom w:val="single" w:sz="4" w:space="0" w:color="auto"/>
            </w:tcBorders>
            <w:shd w:val="clear" w:color="auto" w:fill="FFFFFF"/>
          </w:tcPr>
          <w:p w14:paraId="5CE6A967" w14:textId="2032ECF6"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2019</w:t>
            </w:r>
          </w:p>
        </w:tc>
        <w:tc>
          <w:tcPr>
            <w:tcW w:w="149" w:type="pct"/>
            <w:tcBorders>
              <w:top w:val="single" w:sz="4" w:space="0" w:color="auto"/>
              <w:bottom w:val="single" w:sz="4" w:space="0" w:color="auto"/>
            </w:tcBorders>
            <w:shd w:val="clear" w:color="auto" w:fill="FFFFFF"/>
          </w:tcPr>
          <w:p w14:paraId="1FB4644A" w14:textId="5CB9565B"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2020</w:t>
            </w:r>
          </w:p>
        </w:tc>
        <w:tc>
          <w:tcPr>
            <w:tcW w:w="149" w:type="pct"/>
            <w:tcBorders>
              <w:top w:val="single" w:sz="4" w:space="0" w:color="auto"/>
              <w:bottom w:val="single" w:sz="4" w:space="0" w:color="auto"/>
            </w:tcBorders>
            <w:shd w:val="clear" w:color="auto" w:fill="FFFFFF"/>
          </w:tcPr>
          <w:p w14:paraId="392E2467" w14:textId="4D32DBB7"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2021</w:t>
            </w:r>
          </w:p>
        </w:tc>
        <w:tc>
          <w:tcPr>
            <w:tcW w:w="149" w:type="pct"/>
            <w:tcBorders>
              <w:top w:val="single" w:sz="4" w:space="0" w:color="auto"/>
              <w:bottom w:val="single" w:sz="4" w:space="0" w:color="auto"/>
            </w:tcBorders>
            <w:shd w:val="clear" w:color="auto" w:fill="FFFFFF"/>
          </w:tcPr>
          <w:p w14:paraId="57B08811" w14:textId="3323E295" w:rsidR="00D12017" w:rsidRPr="00751FA7" w:rsidRDefault="00D12017" w:rsidP="00D12017">
            <w:pPr>
              <w:jc w:val="center"/>
              <w:rPr>
                <w:rFonts w:ascii="Arial" w:hAnsi="Arial" w:cs="Arial"/>
                <w:sz w:val="20"/>
                <w:szCs w:val="20"/>
              </w:rPr>
            </w:pPr>
            <w:r w:rsidRPr="00751FA7">
              <w:rPr>
                <w:rFonts w:ascii="Arial" w:hAnsi="Arial" w:cs="Arial"/>
                <w:sz w:val="20"/>
                <w:szCs w:val="20"/>
              </w:rPr>
              <w:t>2022</w:t>
            </w:r>
          </w:p>
        </w:tc>
        <w:tc>
          <w:tcPr>
            <w:tcW w:w="151" w:type="pct"/>
            <w:tcBorders>
              <w:top w:val="single" w:sz="4" w:space="0" w:color="auto"/>
              <w:bottom w:val="single" w:sz="4" w:space="0" w:color="auto"/>
            </w:tcBorders>
            <w:shd w:val="clear" w:color="auto" w:fill="FFFFFF"/>
          </w:tcPr>
          <w:p w14:paraId="5381217D" w14:textId="02B84593" w:rsidR="00D12017" w:rsidRPr="00751FA7" w:rsidRDefault="00D12017" w:rsidP="00D12017">
            <w:pPr>
              <w:jc w:val="center"/>
              <w:rPr>
                <w:rFonts w:ascii="Arial" w:hAnsi="Arial" w:cs="Arial"/>
                <w:sz w:val="20"/>
                <w:szCs w:val="20"/>
              </w:rPr>
            </w:pPr>
            <w:r w:rsidRPr="00751FA7">
              <w:rPr>
                <w:rFonts w:ascii="Arial" w:hAnsi="Arial" w:cs="Arial"/>
                <w:sz w:val="20"/>
                <w:szCs w:val="20"/>
              </w:rPr>
              <w:t>Mean</w:t>
            </w:r>
          </w:p>
        </w:tc>
        <w:tc>
          <w:tcPr>
            <w:tcW w:w="242" w:type="pct"/>
            <w:tcBorders>
              <w:top w:val="single" w:sz="4" w:space="0" w:color="auto"/>
              <w:bottom w:val="single" w:sz="4" w:space="0" w:color="auto"/>
            </w:tcBorders>
            <w:shd w:val="clear" w:color="auto" w:fill="FFFFFF"/>
          </w:tcPr>
          <w:p w14:paraId="1A2E39EE" w14:textId="7251CAE7" w:rsidR="00D12017" w:rsidRPr="00751FA7" w:rsidRDefault="00D12017" w:rsidP="00D12017">
            <w:pPr>
              <w:jc w:val="center"/>
              <w:rPr>
                <w:rFonts w:ascii="Arial" w:hAnsi="Arial" w:cs="Arial"/>
                <w:sz w:val="20"/>
                <w:szCs w:val="20"/>
              </w:rPr>
            </w:pPr>
            <w:r w:rsidRPr="00751FA7">
              <w:rPr>
                <w:rFonts w:ascii="Arial" w:hAnsi="Arial" w:cs="Arial"/>
                <w:sz w:val="20"/>
                <w:szCs w:val="20"/>
              </w:rPr>
              <w:t>Per cent reduction over absolute control</w:t>
            </w:r>
          </w:p>
        </w:tc>
      </w:tr>
      <w:tr w:rsidR="00D12017" w:rsidRPr="00751FA7" w14:paraId="6C3B9A4F" w14:textId="7A712A89" w:rsidTr="00527E12">
        <w:trPr>
          <w:trHeight w:val="370"/>
        </w:trPr>
        <w:tc>
          <w:tcPr>
            <w:tcW w:w="251" w:type="pct"/>
            <w:shd w:val="clear" w:color="auto" w:fill="FFFFFF"/>
            <w:tcMar>
              <w:top w:w="72" w:type="dxa"/>
              <w:left w:w="142" w:type="dxa"/>
              <w:bottom w:w="72" w:type="dxa"/>
              <w:right w:w="142" w:type="dxa"/>
            </w:tcMar>
            <w:hideMark/>
          </w:tcPr>
          <w:p w14:paraId="361D8562" w14:textId="508B53FB" w:rsidR="00D12017" w:rsidRPr="00751FA7" w:rsidRDefault="00D12017" w:rsidP="00D12017">
            <w:pPr>
              <w:jc w:val="center"/>
              <w:rPr>
                <w:rFonts w:ascii="Arial" w:hAnsi="Arial" w:cs="Arial"/>
                <w:sz w:val="20"/>
                <w:szCs w:val="20"/>
              </w:rPr>
            </w:pPr>
            <w:r w:rsidRPr="00751FA7">
              <w:rPr>
                <w:rFonts w:ascii="Arial" w:hAnsi="Arial" w:cs="Arial"/>
                <w:sz w:val="20"/>
                <w:szCs w:val="20"/>
              </w:rPr>
              <w:t>T</w:t>
            </w:r>
            <w:r w:rsidRPr="00751FA7">
              <w:rPr>
                <w:rFonts w:ascii="Arial" w:hAnsi="Arial" w:cs="Arial"/>
                <w:sz w:val="20"/>
                <w:szCs w:val="20"/>
                <w:vertAlign w:val="subscript"/>
              </w:rPr>
              <w:t>1</w:t>
            </w:r>
          </w:p>
        </w:tc>
        <w:tc>
          <w:tcPr>
            <w:tcW w:w="254" w:type="pct"/>
            <w:tcBorders>
              <w:top w:val="single" w:sz="4" w:space="0" w:color="auto"/>
            </w:tcBorders>
            <w:shd w:val="clear" w:color="auto" w:fill="FFFFFF"/>
            <w:tcMar>
              <w:top w:w="12" w:type="dxa"/>
              <w:left w:w="108" w:type="dxa"/>
              <w:bottom w:w="0" w:type="dxa"/>
              <w:right w:w="108" w:type="dxa"/>
            </w:tcMar>
            <w:hideMark/>
          </w:tcPr>
          <w:p w14:paraId="2592C7C9"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20.5</w:t>
            </w:r>
          </w:p>
        </w:tc>
        <w:tc>
          <w:tcPr>
            <w:tcW w:w="255" w:type="pct"/>
            <w:tcBorders>
              <w:top w:val="single" w:sz="4" w:space="0" w:color="auto"/>
            </w:tcBorders>
            <w:shd w:val="clear" w:color="auto" w:fill="FFFFFF"/>
            <w:tcMar>
              <w:top w:w="12" w:type="dxa"/>
              <w:left w:w="142" w:type="dxa"/>
              <w:bottom w:w="72" w:type="dxa"/>
              <w:right w:w="142" w:type="dxa"/>
            </w:tcMar>
            <w:hideMark/>
          </w:tcPr>
          <w:p w14:paraId="0B0732EE"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21.6</w:t>
            </w:r>
          </w:p>
        </w:tc>
        <w:tc>
          <w:tcPr>
            <w:tcW w:w="254" w:type="pct"/>
            <w:tcBorders>
              <w:top w:val="single" w:sz="4" w:space="0" w:color="auto"/>
            </w:tcBorders>
            <w:shd w:val="clear" w:color="auto" w:fill="FFFFFF"/>
            <w:tcMar>
              <w:top w:w="12" w:type="dxa"/>
              <w:left w:w="142" w:type="dxa"/>
              <w:bottom w:w="72" w:type="dxa"/>
              <w:right w:w="142" w:type="dxa"/>
            </w:tcMar>
            <w:hideMark/>
          </w:tcPr>
          <w:p w14:paraId="2E397DD3"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18.3</w:t>
            </w:r>
          </w:p>
        </w:tc>
        <w:tc>
          <w:tcPr>
            <w:tcW w:w="254" w:type="pct"/>
            <w:tcBorders>
              <w:top w:val="single" w:sz="4" w:space="0" w:color="auto"/>
            </w:tcBorders>
            <w:shd w:val="clear" w:color="auto" w:fill="FFFFFF"/>
            <w:tcMar>
              <w:top w:w="12" w:type="dxa"/>
              <w:left w:w="142" w:type="dxa"/>
              <w:bottom w:w="72" w:type="dxa"/>
              <w:right w:w="142" w:type="dxa"/>
            </w:tcMar>
            <w:hideMark/>
          </w:tcPr>
          <w:p w14:paraId="6E9CC551"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14.6</w:t>
            </w:r>
          </w:p>
        </w:tc>
        <w:tc>
          <w:tcPr>
            <w:tcW w:w="181" w:type="pct"/>
            <w:tcBorders>
              <w:top w:val="single" w:sz="4" w:space="0" w:color="auto"/>
            </w:tcBorders>
            <w:shd w:val="clear" w:color="auto" w:fill="FFFFFF"/>
          </w:tcPr>
          <w:p w14:paraId="40BB4BE0" w14:textId="10A5197D"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18.75</w:t>
            </w:r>
          </w:p>
        </w:tc>
        <w:tc>
          <w:tcPr>
            <w:tcW w:w="247" w:type="pct"/>
            <w:tcBorders>
              <w:top w:val="single" w:sz="4" w:space="0" w:color="auto"/>
            </w:tcBorders>
            <w:shd w:val="clear" w:color="auto" w:fill="FFFFFF"/>
          </w:tcPr>
          <w:p w14:paraId="4261A41D" w14:textId="099F9175" w:rsidR="00D12017" w:rsidRPr="00751FA7" w:rsidRDefault="00D12017" w:rsidP="00D12017">
            <w:pPr>
              <w:jc w:val="center"/>
              <w:rPr>
                <w:rFonts w:ascii="Arial" w:hAnsi="Arial" w:cs="Arial"/>
                <w:sz w:val="20"/>
                <w:szCs w:val="20"/>
                <w:lang w:val="en-US"/>
              </w:rPr>
            </w:pPr>
            <w:r w:rsidRPr="00751FA7">
              <w:rPr>
                <w:rFonts w:ascii="Arial" w:hAnsi="Arial" w:cs="Arial"/>
                <w:sz w:val="20"/>
                <w:szCs w:val="20"/>
                <w:lang w:val="en-US"/>
              </w:rPr>
              <w:t>50.83</w:t>
            </w:r>
          </w:p>
        </w:tc>
        <w:tc>
          <w:tcPr>
            <w:tcW w:w="233" w:type="pct"/>
            <w:tcBorders>
              <w:top w:val="single" w:sz="4" w:space="0" w:color="auto"/>
            </w:tcBorders>
            <w:shd w:val="clear" w:color="auto" w:fill="FFFFFF"/>
            <w:tcMar>
              <w:top w:w="12" w:type="dxa"/>
              <w:left w:w="144" w:type="dxa"/>
              <w:bottom w:w="73" w:type="dxa"/>
              <w:right w:w="144" w:type="dxa"/>
            </w:tcMar>
            <w:hideMark/>
          </w:tcPr>
          <w:p w14:paraId="0F4AA113" w14:textId="438AE435"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17.2</w:t>
            </w:r>
          </w:p>
        </w:tc>
        <w:tc>
          <w:tcPr>
            <w:tcW w:w="254" w:type="pct"/>
            <w:tcBorders>
              <w:top w:val="single" w:sz="4" w:space="0" w:color="auto"/>
            </w:tcBorders>
            <w:shd w:val="clear" w:color="auto" w:fill="FFFFFF"/>
            <w:tcMar>
              <w:top w:w="12" w:type="dxa"/>
              <w:left w:w="142" w:type="dxa"/>
              <w:bottom w:w="72" w:type="dxa"/>
              <w:right w:w="142" w:type="dxa"/>
            </w:tcMar>
            <w:hideMark/>
          </w:tcPr>
          <w:p w14:paraId="3D121811"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16.9</w:t>
            </w:r>
          </w:p>
        </w:tc>
        <w:tc>
          <w:tcPr>
            <w:tcW w:w="254" w:type="pct"/>
            <w:tcBorders>
              <w:top w:val="single" w:sz="4" w:space="0" w:color="auto"/>
            </w:tcBorders>
            <w:shd w:val="clear" w:color="auto" w:fill="FFFFFF"/>
            <w:tcMar>
              <w:top w:w="12" w:type="dxa"/>
              <w:left w:w="142" w:type="dxa"/>
              <w:bottom w:w="72" w:type="dxa"/>
              <w:right w:w="142" w:type="dxa"/>
            </w:tcMar>
            <w:hideMark/>
          </w:tcPr>
          <w:p w14:paraId="7A32068F"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15.7</w:t>
            </w:r>
          </w:p>
        </w:tc>
        <w:tc>
          <w:tcPr>
            <w:tcW w:w="203" w:type="pct"/>
            <w:tcBorders>
              <w:top w:val="single" w:sz="4" w:space="0" w:color="auto"/>
            </w:tcBorders>
            <w:shd w:val="clear" w:color="auto" w:fill="FFFFFF"/>
            <w:tcMar>
              <w:top w:w="12" w:type="dxa"/>
              <w:left w:w="142" w:type="dxa"/>
              <w:bottom w:w="72" w:type="dxa"/>
              <w:right w:w="142" w:type="dxa"/>
            </w:tcMar>
            <w:hideMark/>
          </w:tcPr>
          <w:p w14:paraId="6C32999A"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11.8</w:t>
            </w:r>
          </w:p>
        </w:tc>
        <w:tc>
          <w:tcPr>
            <w:tcW w:w="204" w:type="pct"/>
            <w:tcBorders>
              <w:top w:val="single" w:sz="4" w:space="0" w:color="auto"/>
            </w:tcBorders>
            <w:shd w:val="clear" w:color="auto" w:fill="FFFFFF"/>
          </w:tcPr>
          <w:p w14:paraId="5931E17B" w14:textId="0FDC1984" w:rsidR="00D12017" w:rsidRPr="00751FA7" w:rsidRDefault="00D12017" w:rsidP="00D12017">
            <w:pPr>
              <w:jc w:val="center"/>
              <w:rPr>
                <w:rFonts w:ascii="Arial" w:hAnsi="Arial" w:cs="Arial"/>
                <w:sz w:val="20"/>
                <w:szCs w:val="20"/>
              </w:rPr>
            </w:pPr>
            <w:r w:rsidRPr="00751FA7">
              <w:rPr>
                <w:rFonts w:ascii="Arial" w:hAnsi="Arial" w:cs="Arial"/>
                <w:sz w:val="20"/>
                <w:szCs w:val="20"/>
              </w:rPr>
              <w:t>15.40</w:t>
            </w:r>
          </w:p>
        </w:tc>
        <w:tc>
          <w:tcPr>
            <w:tcW w:w="180" w:type="pct"/>
            <w:tcBorders>
              <w:top w:val="single" w:sz="4" w:space="0" w:color="auto"/>
            </w:tcBorders>
            <w:shd w:val="clear" w:color="auto" w:fill="FFFFFF"/>
          </w:tcPr>
          <w:p w14:paraId="0BF85F02" w14:textId="534A09CF" w:rsidR="00D12017" w:rsidRPr="00751FA7" w:rsidRDefault="00D12017" w:rsidP="00D12017">
            <w:pPr>
              <w:jc w:val="center"/>
              <w:rPr>
                <w:rFonts w:ascii="Arial" w:hAnsi="Arial" w:cs="Arial"/>
                <w:sz w:val="20"/>
                <w:szCs w:val="20"/>
              </w:rPr>
            </w:pPr>
            <w:r w:rsidRPr="00751FA7">
              <w:rPr>
                <w:rFonts w:ascii="Arial" w:hAnsi="Arial" w:cs="Arial"/>
                <w:sz w:val="20"/>
                <w:szCs w:val="20"/>
              </w:rPr>
              <w:t>42.47</w:t>
            </w:r>
          </w:p>
        </w:tc>
        <w:tc>
          <w:tcPr>
            <w:tcW w:w="147" w:type="pct"/>
            <w:tcBorders>
              <w:top w:val="single" w:sz="4" w:space="0" w:color="auto"/>
            </w:tcBorders>
            <w:shd w:val="clear" w:color="auto" w:fill="FFFFFF"/>
          </w:tcPr>
          <w:p w14:paraId="45F3C120" w14:textId="18D15EFC"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13.32</w:t>
            </w:r>
          </w:p>
        </w:tc>
        <w:tc>
          <w:tcPr>
            <w:tcW w:w="147" w:type="pct"/>
            <w:tcBorders>
              <w:top w:val="single" w:sz="4" w:space="0" w:color="auto"/>
            </w:tcBorders>
            <w:shd w:val="clear" w:color="auto" w:fill="FFFFFF"/>
          </w:tcPr>
          <w:p w14:paraId="3532D654" w14:textId="3335B0E1"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13.48</w:t>
            </w:r>
          </w:p>
        </w:tc>
        <w:tc>
          <w:tcPr>
            <w:tcW w:w="147" w:type="pct"/>
            <w:tcBorders>
              <w:top w:val="single" w:sz="4" w:space="0" w:color="auto"/>
            </w:tcBorders>
            <w:shd w:val="clear" w:color="auto" w:fill="FFFFFF"/>
          </w:tcPr>
          <w:p w14:paraId="19D224FF" w14:textId="2DCF7E95"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13.45</w:t>
            </w:r>
          </w:p>
        </w:tc>
        <w:tc>
          <w:tcPr>
            <w:tcW w:w="149" w:type="pct"/>
            <w:tcBorders>
              <w:top w:val="single" w:sz="4" w:space="0" w:color="auto"/>
            </w:tcBorders>
            <w:shd w:val="clear" w:color="auto" w:fill="FFFFFF"/>
          </w:tcPr>
          <w:p w14:paraId="055EB4A3" w14:textId="0C37E19D" w:rsidR="00D12017" w:rsidRPr="00751FA7" w:rsidRDefault="00D12017" w:rsidP="00D12017">
            <w:pPr>
              <w:jc w:val="center"/>
              <w:rPr>
                <w:rFonts w:ascii="Arial" w:hAnsi="Arial" w:cs="Arial"/>
                <w:sz w:val="20"/>
                <w:szCs w:val="20"/>
              </w:rPr>
            </w:pPr>
            <w:r w:rsidRPr="00751FA7">
              <w:rPr>
                <w:rFonts w:ascii="Arial" w:eastAsia="Times New Roman" w:hAnsi="Arial" w:cs="Arial"/>
                <w:kern w:val="24"/>
                <w:sz w:val="20"/>
                <w:szCs w:val="20"/>
                <w:lang w:val="en-US" w:eastAsia="en-IN"/>
                <w14:ligatures w14:val="none"/>
              </w:rPr>
              <w:t>13.18</w:t>
            </w:r>
          </w:p>
        </w:tc>
        <w:tc>
          <w:tcPr>
            <w:tcW w:w="151" w:type="pct"/>
            <w:tcBorders>
              <w:top w:val="single" w:sz="4" w:space="0" w:color="auto"/>
            </w:tcBorders>
            <w:shd w:val="clear" w:color="auto" w:fill="FFFFFF"/>
          </w:tcPr>
          <w:p w14:paraId="49C7376D" w14:textId="56D70273" w:rsidR="00D12017" w:rsidRPr="00751FA7" w:rsidRDefault="00D12017" w:rsidP="00D12017">
            <w:pPr>
              <w:jc w:val="center"/>
              <w:rPr>
                <w:rFonts w:ascii="Arial" w:hAnsi="Arial" w:cs="Arial"/>
                <w:sz w:val="20"/>
                <w:szCs w:val="20"/>
                <w:lang w:val="en-US"/>
              </w:rPr>
            </w:pPr>
            <w:r w:rsidRPr="00751FA7">
              <w:rPr>
                <w:rFonts w:ascii="Arial" w:eastAsia="Times New Roman" w:hAnsi="Arial" w:cs="Arial"/>
                <w:kern w:val="24"/>
                <w:sz w:val="20"/>
                <w:szCs w:val="20"/>
                <w:lang w:val="en-US" w:eastAsia="en-IN"/>
                <w14:ligatures w14:val="none"/>
              </w:rPr>
              <w:t>13.38</w:t>
            </w:r>
          </w:p>
        </w:tc>
        <w:tc>
          <w:tcPr>
            <w:tcW w:w="246" w:type="pct"/>
            <w:tcBorders>
              <w:top w:val="single" w:sz="4" w:space="0" w:color="auto"/>
            </w:tcBorders>
            <w:shd w:val="clear" w:color="auto" w:fill="FFFFFF"/>
          </w:tcPr>
          <w:p w14:paraId="599EBA7D" w14:textId="1185DB62" w:rsidR="00D12017" w:rsidRPr="00751FA7" w:rsidRDefault="00D12017" w:rsidP="00D12017">
            <w:pPr>
              <w:jc w:val="center"/>
              <w:rPr>
                <w:rFonts w:ascii="Arial" w:hAnsi="Arial" w:cs="Arial"/>
                <w:sz w:val="20"/>
                <w:szCs w:val="20"/>
              </w:rPr>
            </w:pPr>
            <w:r w:rsidRPr="00751FA7">
              <w:rPr>
                <w:rFonts w:ascii="Arial" w:hAnsi="Arial" w:cs="Arial"/>
                <w:sz w:val="20"/>
                <w:szCs w:val="20"/>
              </w:rPr>
              <w:t>11.92</w:t>
            </w:r>
          </w:p>
        </w:tc>
        <w:tc>
          <w:tcPr>
            <w:tcW w:w="149" w:type="pct"/>
            <w:tcBorders>
              <w:top w:val="single" w:sz="4" w:space="0" w:color="auto"/>
            </w:tcBorders>
            <w:shd w:val="clear" w:color="auto" w:fill="FFFFFF"/>
          </w:tcPr>
          <w:p w14:paraId="7D1828DB" w14:textId="46E1EA18"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7.22</w:t>
            </w:r>
          </w:p>
        </w:tc>
        <w:tc>
          <w:tcPr>
            <w:tcW w:w="149" w:type="pct"/>
            <w:tcBorders>
              <w:top w:val="single" w:sz="4" w:space="0" w:color="auto"/>
            </w:tcBorders>
            <w:shd w:val="clear" w:color="auto" w:fill="FFFFFF"/>
          </w:tcPr>
          <w:p w14:paraId="2D0E549B" w14:textId="63DE73F5"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7.90</w:t>
            </w:r>
          </w:p>
        </w:tc>
        <w:tc>
          <w:tcPr>
            <w:tcW w:w="149" w:type="pct"/>
            <w:tcBorders>
              <w:top w:val="single" w:sz="4" w:space="0" w:color="auto"/>
            </w:tcBorders>
            <w:shd w:val="clear" w:color="auto" w:fill="FFFFFF"/>
          </w:tcPr>
          <w:p w14:paraId="784F46AA" w14:textId="681364A7"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7.53</w:t>
            </w:r>
          </w:p>
        </w:tc>
        <w:tc>
          <w:tcPr>
            <w:tcW w:w="149" w:type="pct"/>
            <w:tcBorders>
              <w:top w:val="single" w:sz="4" w:space="0" w:color="auto"/>
            </w:tcBorders>
            <w:shd w:val="clear" w:color="auto" w:fill="FFFFFF"/>
          </w:tcPr>
          <w:p w14:paraId="2E0B0948" w14:textId="4B095507" w:rsidR="00D12017" w:rsidRPr="00751FA7" w:rsidRDefault="00D12017" w:rsidP="00D12017">
            <w:pPr>
              <w:jc w:val="center"/>
              <w:rPr>
                <w:rFonts w:ascii="Arial" w:hAnsi="Arial" w:cs="Arial"/>
                <w:sz w:val="20"/>
                <w:szCs w:val="20"/>
              </w:rPr>
            </w:pPr>
            <w:r w:rsidRPr="00751FA7">
              <w:rPr>
                <w:rFonts w:ascii="Arial" w:eastAsia="Times New Roman" w:hAnsi="Arial" w:cs="Arial"/>
                <w:kern w:val="24"/>
                <w:sz w:val="20"/>
                <w:szCs w:val="20"/>
                <w:lang w:val="en-US" w:eastAsia="en-IN"/>
                <w14:ligatures w14:val="none"/>
              </w:rPr>
              <w:t>7.35</w:t>
            </w:r>
          </w:p>
        </w:tc>
        <w:tc>
          <w:tcPr>
            <w:tcW w:w="151" w:type="pct"/>
            <w:tcBorders>
              <w:top w:val="single" w:sz="4" w:space="0" w:color="auto"/>
            </w:tcBorders>
            <w:shd w:val="clear" w:color="auto" w:fill="FFFFFF"/>
          </w:tcPr>
          <w:p w14:paraId="632A6ED1" w14:textId="400FB8C5" w:rsidR="00D12017" w:rsidRPr="00751FA7" w:rsidRDefault="00D12017" w:rsidP="00D12017">
            <w:pPr>
              <w:jc w:val="center"/>
              <w:rPr>
                <w:rFonts w:ascii="Arial" w:hAnsi="Arial" w:cs="Arial"/>
                <w:sz w:val="20"/>
                <w:szCs w:val="20"/>
                <w:lang w:val="en-US"/>
              </w:rPr>
            </w:pPr>
            <w:r w:rsidRPr="00751FA7">
              <w:rPr>
                <w:rFonts w:ascii="Arial" w:eastAsia="Times New Roman" w:hAnsi="Arial" w:cs="Arial"/>
                <w:kern w:val="24"/>
                <w:sz w:val="20"/>
                <w:szCs w:val="20"/>
                <w:lang w:val="en-US" w:eastAsia="en-IN"/>
                <w14:ligatures w14:val="none"/>
              </w:rPr>
              <w:t>7.50</w:t>
            </w:r>
          </w:p>
        </w:tc>
        <w:tc>
          <w:tcPr>
            <w:tcW w:w="242" w:type="pct"/>
            <w:tcBorders>
              <w:top w:val="single" w:sz="4" w:space="0" w:color="auto"/>
            </w:tcBorders>
            <w:shd w:val="clear" w:color="auto" w:fill="FFFFFF"/>
          </w:tcPr>
          <w:p w14:paraId="6279CA1F" w14:textId="3630457E" w:rsidR="00D12017" w:rsidRPr="00751FA7" w:rsidRDefault="00D12017" w:rsidP="00D12017">
            <w:pPr>
              <w:jc w:val="center"/>
              <w:rPr>
                <w:rFonts w:ascii="Arial" w:hAnsi="Arial" w:cs="Arial"/>
                <w:sz w:val="20"/>
                <w:szCs w:val="20"/>
              </w:rPr>
            </w:pPr>
            <w:r w:rsidRPr="00751FA7">
              <w:rPr>
                <w:rFonts w:ascii="Arial" w:hAnsi="Arial" w:cs="Arial"/>
                <w:sz w:val="20"/>
                <w:szCs w:val="20"/>
              </w:rPr>
              <w:t>36.92</w:t>
            </w:r>
          </w:p>
        </w:tc>
      </w:tr>
      <w:tr w:rsidR="00D12017" w:rsidRPr="00751FA7" w14:paraId="65BCAF7B" w14:textId="754BE6F1" w:rsidTr="00527E12">
        <w:trPr>
          <w:trHeight w:val="561"/>
        </w:trPr>
        <w:tc>
          <w:tcPr>
            <w:tcW w:w="251" w:type="pct"/>
            <w:shd w:val="clear" w:color="auto" w:fill="FFFFFF"/>
            <w:tcMar>
              <w:top w:w="72" w:type="dxa"/>
              <w:left w:w="142" w:type="dxa"/>
              <w:bottom w:w="72" w:type="dxa"/>
              <w:right w:w="142" w:type="dxa"/>
            </w:tcMar>
            <w:hideMark/>
          </w:tcPr>
          <w:p w14:paraId="459BC228" w14:textId="02058EDB" w:rsidR="00D12017" w:rsidRPr="00751FA7" w:rsidRDefault="00D12017" w:rsidP="00D12017">
            <w:pPr>
              <w:jc w:val="center"/>
              <w:rPr>
                <w:rFonts w:ascii="Arial" w:hAnsi="Arial" w:cs="Arial"/>
                <w:sz w:val="20"/>
                <w:szCs w:val="20"/>
              </w:rPr>
            </w:pPr>
            <w:r w:rsidRPr="00751FA7">
              <w:rPr>
                <w:rFonts w:ascii="Arial" w:hAnsi="Arial" w:cs="Arial"/>
                <w:sz w:val="20"/>
                <w:szCs w:val="20"/>
              </w:rPr>
              <w:t>T</w:t>
            </w:r>
            <w:r w:rsidRPr="00751FA7">
              <w:rPr>
                <w:rFonts w:ascii="Arial" w:hAnsi="Arial" w:cs="Arial"/>
                <w:sz w:val="20"/>
                <w:szCs w:val="20"/>
                <w:vertAlign w:val="subscript"/>
              </w:rPr>
              <w:t>2</w:t>
            </w:r>
          </w:p>
        </w:tc>
        <w:tc>
          <w:tcPr>
            <w:tcW w:w="254" w:type="pct"/>
            <w:shd w:val="clear" w:color="auto" w:fill="FFFFFF"/>
            <w:tcMar>
              <w:top w:w="12" w:type="dxa"/>
              <w:left w:w="108" w:type="dxa"/>
              <w:bottom w:w="0" w:type="dxa"/>
              <w:right w:w="108" w:type="dxa"/>
            </w:tcMar>
            <w:hideMark/>
          </w:tcPr>
          <w:p w14:paraId="0374634F"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18.4</w:t>
            </w:r>
          </w:p>
        </w:tc>
        <w:tc>
          <w:tcPr>
            <w:tcW w:w="255" w:type="pct"/>
            <w:shd w:val="clear" w:color="auto" w:fill="FFFFFF"/>
            <w:tcMar>
              <w:top w:w="12" w:type="dxa"/>
              <w:left w:w="142" w:type="dxa"/>
              <w:bottom w:w="72" w:type="dxa"/>
              <w:right w:w="142" w:type="dxa"/>
            </w:tcMar>
            <w:hideMark/>
          </w:tcPr>
          <w:p w14:paraId="23127AF5"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22.7</w:t>
            </w:r>
          </w:p>
        </w:tc>
        <w:tc>
          <w:tcPr>
            <w:tcW w:w="254" w:type="pct"/>
            <w:shd w:val="clear" w:color="auto" w:fill="FFFFFF"/>
            <w:tcMar>
              <w:top w:w="12" w:type="dxa"/>
              <w:left w:w="142" w:type="dxa"/>
              <w:bottom w:w="72" w:type="dxa"/>
              <w:right w:w="142" w:type="dxa"/>
            </w:tcMar>
            <w:hideMark/>
          </w:tcPr>
          <w:p w14:paraId="1703D7C2"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19.0</w:t>
            </w:r>
          </w:p>
        </w:tc>
        <w:tc>
          <w:tcPr>
            <w:tcW w:w="254" w:type="pct"/>
            <w:shd w:val="clear" w:color="auto" w:fill="FFFFFF"/>
            <w:tcMar>
              <w:top w:w="12" w:type="dxa"/>
              <w:left w:w="142" w:type="dxa"/>
              <w:bottom w:w="72" w:type="dxa"/>
              <w:right w:w="142" w:type="dxa"/>
            </w:tcMar>
            <w:hideMark/>
          </w:tcPr>
          <w:p w14:paraId="0978DD49"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12.9</w:t>
            </w:r>
          </w:p>
        </w:tc>
        <w:tc>
          <w:tcPr>
            <w:tcW w:w="181" w:type="pct"/>
            <w:shd w:val="clear" w:color="auto" w:fill="FFFFFF"/>
          </w:tcPr>
          <w:p w14:paraId="6A277558" w14:textId="28CF78A6"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18.25</w:t>
            </w:r>
          </w:p>
        </w:tc>
        <w:tc>
          <w:tcPr>
            <w:tcW w:w="247" w:type="pct"/>
            <w:shd w:val="clear" w:color="auto" w:fill="FFFFFF"/>
          </w:tcPr>
          <w:p w14:paraId="0E44E565" w14:textId="2B3B6FEC" w:rsidR="00D12017" w:rsidRPr="00751FA7" w:rsidRDefault="00D12017" w:rsidP="00D12017">
            <w:pPr>
              <w:jc w:val="center"/>
              <w:rPr>
                <w:rFonts w:ascii="Arial" w:hAnsi="Arial" w:cs="Arial"/>
                <w:sz w:val="20"/>
                <w:szCs w:val="20"/>
                <w:lang w:val="en-US"/>
              </w:rPr>
            </w:pPr>
            <w:r w:rsidRPr="00751FA7">
              <w:rPr>
                <w:rFonts w:ascii="Arial" w:hAnsi="Arial" w:cs="Arial"/>
                <w:sz w:val="20"/>
                <w:szCs w:val="20"/>
                <w:lang w:val="en-US"/>
              </w:rPr>
              <w:t>52.14</w:t>
            </w:r>
          </w:p>
        </w:tc>
        <w:tc>
          <w:tcPr>
            <w:tcW w:w="233" w:type="pct"/>
            <w:shd w:val="clear" w:color="auto" w:fill="FFFFFF"/>
            <w:tcMar>
              <w:top w:w="12" w:type="dxa"/>
              <w:left w:w="144" w:type="dxa"/>
              <w:bottom w:w="73" w:type="dxa"/>
              <w:right w:w="144" w:type="dxa"/>
            </w:tcMar>
            <w:hideMark/>
          </w:tcPr>
          <w:p w14:paraId="7CCDE8A5" w14:textId="36E1C4BA"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19.6</w:t>
            </w:r>
          </w:p>
        </w:tc>
        <w:tc>
          <w:tcPr>
            <w:tcW w:w="254" w:type="pct"/>
            <w:shd w:val="clear" w:color="auto" w:fill="FFFFFF"/>
            <w:tcMar>
              <w:top w:w="12" w:type="dxa"/>
              <w:left w:w="142" w:type="dxa"/>
              <w:bottom w:w="72" w:type="dxa"/>
              <w:right w:w="142" w:type="dxa"/>
            </w:tcMar>
            <w:hideMark/>
          </w:tcPr>
          <w:p w14:paraId="02630BD0"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21.3</w:t>
            </w:r>
          </w:p>
        </w:tc>
        <w:tc>
          <w:tcPr>
            <w:tcW w:w="254" w:type="pct"/>
            <w:shd w:val="clear" w:color="auto" w:fill="FFFFFF"/>
            <w:tcMar>
              <w:top w:w="12" w:type="dxa"/>
              <w:left w:w="142" w:type="dxa"/>
              <w:bottom w:w="72" w:type="dxa"/>
              <w:right w:w="142" w:type="dxa"/>
            </w:tcMar>
            <w:hideMark/>
          </w:tcPr>
          <w:p w14:paraId="2CC8E66F"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15.0</w:t>
            </w:r>
          </w:p>
        </w:tc>
        <w:tc>
          <w:tcPr>
            <w:tcW w:w="203" w:type="pct"/>
            <w:shd w:val="clear" w:color="auto" w:fill="FFFFFF"/>
            <w:tcMar>
              <w:top w:w="12" w:type="dxa"/>
              <w:left w:w="142" w:type="dxa"/>
              <w:bottom w:w="72" w:type="dxa"/>
              <w:right w:w="142" w:type="dxa"/>
            </w:tcMar>
            <w:hideMark/>
          </w:tcPr>
          <w:p w14:paraId="323CE8D3"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11.5</w:t>
            </w:r>
          </w:p>
        </w:tc>
        <w:tc>
          <w:tcPr>
            <w:tcW w:w="204" w:type="pct"/>
            <w:shd w:val="clear" w:color="auto" w:fill="FFFFFF"/>
          </w:tcPr>
          <w:p w14:paraId="544F5908" w14:textId="09CB9574" w:rsidR="00D12017" w:rsidRPr="00751FA7" w:rsidRDefault="00D12017" w:rsidP="00D12017">
            <w:pPr>
              <w:jc w:val="center"/>
              <w:rPr>
                <w:rFonts w:ascii="Arial" w:hAnsi="Arial" w:cs="Arial"/>
                <w:sz w:val="20"/>
                <w:szCs w:val="20"/>
              </w:rPr>
            </w:pPr>
            <w:r w:rsidRPr="00751FA7">
              <w:rPr>
                <w:rFonts w:ascii="Arial" w:hAnsi="Arial" w:cs="Arial"/>
                <w:sz w:val="20"/>
                <w:szCs w:val="20"/>
              </w:rPr>
              <w:t>16.85</w:t>
            </w:r>
          </w:p>
        </w:tc>
        <w:tc>
          <w:tcPr>
            <w:tcW w:w="180" w:type="pct"/>
            <w:shd w:val="clear" w:color="auto" w:fill="FFFFFF"/>
          </w:tcPr>
          <w:p w14:paraId="03FB7C29" w14:textId="579BD28B" w:rsidR="00D12017" w:rsidRPr="00751FA7" w:rsidRDefault="00D12017" w:rsidP="00D12017">
            <w:pPr>
              <w:jc w:val="center"/>
              <w:rPr>
                <w:rFonts w:ascii="Arial" w:hAnsi="Arial" w:cs="Arial"/>
                <w:sz w:val="20"/>
                <w:szCs w:val="20"/>
              </w:rPr>
            </w:pPr>
            <w:r w:rsidRPr="00751FA7">
              <w:rPr>
                <w:rFonts w:ascii="Arial" w:hAnsi="Arial" w:cs="Arial"/>
                <w:sz w:val="20"/>
                <w:szCs w:val="20"/>
              </w:rPr>
              <w:t>37.01</w:t>
            </w:r>
          </w:p>
        </w:tc>
        <w:tc>
          <w:tcPr>
            <w:tcW w:w="147" w:type="pct"/>
            <w:shd w:val="clear" w:color="auto" w:fill="FFFFFF"/>
          </w:tcPr>
          <w:p w14:paraId="71916DA1" w14:textId="573DFDC4"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12.47</w:t>
            </w:r>
          </w:p>
        </w:tc>
        <w:tc>
          <w:tcPr>
            <w:tcW w:w="147" w:type="pct"/>
            <w:shd w:val="clear" w:color="auto" w:fill="FFFFFF"/>
          </w:tcPr>
          <w:p w14:paraId="2D599357" w14:textId="003D26C4"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12.95</w:t>
            </w:r>
          </w:p>
        </w:tc>
        <w:tc>
          <w:tcPr>
            <w:tcW w:w="147" w:type="pct"/>
            <w:shd w:val="clear" w:color="auto" w:fill="FFFFFF"/>
          </w:tcPr>
          <w:p w14:paraId="51B911E3" w14:textId="4504E985"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12.67</w:t>
            </w:r>
          </w:p>
        </w:tc>
        <w:tc>
          <w:tcPr>
            <w:tcW w:w="149" w:type="pct"/>
            <w:shd w:val="clear" w:color="auto" w:fill="FFFFFF"/>
          </w:tcPr>
          <w:p w14:paraId="69F39CD7" w14:textId="687F759F" w:rsidR="00D12017" w:rsidRPr="00751FA7" w:rsidRDefault="00D12017" w:rsidP="00D12017">
            <w:pPr>
              <w:jc w:val="center"/>
              <w:rPr>
                <w:rFonts w:ascii="Arial" w:hAnsi="Arial" w:cs="Arial"/>
                <w:sz w:val="20"/>
                <w:szCs w:val="20"/>
              </w:rPr>
            </w:pPr>
            <w:r w:rsidRPr="00751FA7">
              <w:rPr>
                <w:rFonts w:ascii="Arial" w:eastAsia="Times New Roman" w:hAnsi="Arial" w:cs="Arial"/>
                <w:kern w:val="24"/>
                <w:sz w:val="20"/>
                <w:szCs w:val="20"/>
                <w:lang w:val="en-US" w:eastAsia="en-IN"/>
                <w14:ligatures w14:val="none"/>
              </w:rPr>
              <w:t>13.13</w:t>
            </w:r>
          </w:p>
        </w:tc>
        <w:tc>
          <w:tcPr>
            <w:tcW w:w="151" w:type="pct"/>
            <w:shd w:val="clear" w:color="auto" w:fill="FFFFFF"/>
          </w:tcPr>
          <w:p w14:paraId="55466A62" w14:textId="7CD048F9" w:rsidR="00D12017" w:rsidRPr="00751FA7" w:rsidRDefault="00D12017" w:rsidP="00D12017">
            <w:pPr>
              <w:jc w:val="center"/>
              <w:rPr>
                <w:rFonts w:ascii="Arial" w:hAnsi="Arial" w:cs="Arial"/>
                <w:sz w:val="20"/>
                <w:szCs w:val="20"/>
                <w:lang w:val="en-US"/>
              </w:rPr>
            </w:pPr>
            <w:r w:rsidRPr="00751FA7">
              <w:rPr>
                <w:rFonts w:ascii="Arial" w:eastAsia="Times New Roman" w:hAnsi="Arial" w:cs="Arial"/>
                <w:kern w:val="24"/>
                <w:sz w:val="20"/>
                <w:szCs w:val="20"/>
                <w:lang w:val="en-US" w:eastAsia="en-IN"/>
                <w14:ligatures w14:val="none"/>
              </w:rPr>
              <w:t>12.81</w:t>
            </w:r>
          </w:p>
        </w:tc>
        <w:tc>
          <w:tcPr>
            <w:tcW w:w="246" w:type="pct"/>
            <w:shd w:val="clear" w:color="auto" w:fill="FFFFFF"/>
          </w:tcPr>
          <w:p w14:paraId="79D605F4" w14:textId="5D8C6E18" w:rsidR="00D12017" w:rsidRPr="00751FA7" w:rsidRDefault="00D12017" w:rsidP="00D12017">
            <w:pPr>
              <w:jc w:val="center"/>
              <w:rPr>
                <w:rFonts w:ascii="Arial" w:hAnsi="Arial" w:cs="Arial"/>
                <w:sz w:val="20"/>
                <w:szCs w:val="20"/>
              </w:rPr>
            </w:pPr>
            <w:r w:rsidRPr="00751FA7">
              <w:rPr>
                <w:rFonts w:ascii="Arial" w:hAnsi="Arial" w:cs="Arial"/>
                <w:sz w:val="20"/>
                <w:szCs w:val="20"/>
              </w:rPr>
              <w:t>15.67</w:t>
            </w:r>
          </w:p>
        </w:tc>
        <w:tc>
          <w:tcPr>
            <w:tcW w:w="149" w:type="pct"/>
            <w:shd w:val="clear" w:color="auto" w:fill="FFFFFF"/>
          </w:tcPr>
          <w:p w14:paraId="2DDB7996" w14:textId="74E6CA23"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6.95</w:t>
            </w:r>
          </w:p>
        </w:tc>
        <w:tc>
          <w:tcPr>
            <w:tcW w:w="149" w:type="pct"/>
            <w:shd w:val="clear" w:color="auto" w:fill="FFFFFF"/>
          </w:tcPr>
          <w:p w14:paraId="729D7925" w14:textId="54E598F9"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7.0</w:t>
            </w:r>
          </w:p>
        </w:tc>
        <w:tc>
          <w:tcPr>
            <w:tcW w:w="149" w:type="pct"/>
            <w:shd w:val="clear" w:color="auto" w:fill="FFFFFF"/>
          </w:tcPr>
          <w:p w14:paraId="63083164" w14:textId="072A76D5"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6.78</w:t>
            </w:r>
          </w:p>
        </w:tc>
        <w:tc>
          <w:tcPr>
            <w:tcW w:w="149" w:type="pct"/>
            <w:shd w:val="clear" w:color="auto" w:fill="FFFFFF"/>
          </w:tcPr>
          <w:p w14:paraId="74D4F823" w14:textId="031D6BDA" w:rsidR="00D12017" w:rsidRPr="00751FA7" w:rsidRDefault="00D12017" w:rsidP="00D12017">
            <w:pPr>
              <w:jc w:val="center"/>
              <w:rPr>
                <w:rFonts w:ascii="Arial" w:hAnsi="Arial" w:cs="Arial"/>
                <w:sz w:val="20"/>
                <w:szCs w:val="20"/>
              </w:rPr>
            </w:pPr>
            <w:r w:rsidRPr="00751FA7">
              <w:rPr>
                <w:rFonts w:ascii="Arial" w:eastAsia="Times New Roman" w:hAnsi="Arial" w:cs="Arial"/>
                <w:kern w:val="24"/>
                <w:sz w:val="20"/>
                <w:szCs w:val="20"/>
                <w:lang w:val="en-US" w:eastAsia="en-IN"/>
                <w14:ligatures w14:val="none"/>
              </w:rPr>
              <w:t>6.58</w:t>
            </w:r>
          </w:p>
        </w:tc>
        <w:tc>
          <w:tcPr>
            <w:tcW w:w="151" w:type="pct"/>
            <w:shd w:val="clear" w:color="auto" w:fill="FFFFFF"/>
          </w:tcPr>
          <w:p w14:paraId="4B46408E" w14:textId="1ABF2C97" w:rsidR="00D12017" w:rsidRPr="00751FA7" w:rsidRDefault="00D12017" w:rsidP="00D12017">
            <w:pPr>
              <w:jc w:val="center"/>
              <w:rPr>
                <w:rFonts w:ascii="Arial" w:hAnsi="Arial" w:cs="Arial"/>
                <w:sz w:val="20"/>
                <w:szCs w:val="20"/>
                <w:lang w:val="en-US"/>
              </w:rPr>
            </w:pPr>
            <w:r w:rsidRPr="00751FA7">
              <w:rPr>
                <w:rFonts w:ascii="Arial" w:eastAsia="Times New Roman" w:hAnsi="Arial" w:cs="Arial"/>
                <w:kern w:val="24"/>
                <w:sz w:val="20"/>
                <w:szCs w:val="20"/>
                <w:lang w:val="en-US" w:eastAsia="en-IN"/>
                <w14:ligatures w14:val="none"/>
              </w:rPr>
              <w:t>6.83</w:t>
            </w:r>
          </w:p>
        </w:tc>
        <w:tc>
          <w:tcPr>
            <w:tcW w:w="242" w:type="pct"/>
            <w:shd w:val="clear" w:color="auto" w:fill="FFFFFF"/>
          </w:tcPr>
          <w:p w14:paraId="7BE7AA07" w14:textId="331E5EA5" w:rsidR="00D12017" w:rsidRPr="00751FA7" w:rsidRDefault="00D12017" w:rsidP="00D12017">
            <w:pPr>
              <w:jc w:val="center"/>
              <w:rPr>
                <w:rFonts w:ascii="Arial" w:hAnsi="Arial" w:cs="Arial"/>
                <w:sz w:val="20"/>
                <w:szCs w:val="20"/>
              </w:rPr>
            </w:pPr>
            <w:r w:rsidRPr="00751FA7">
              <w:rPr>
                <w:rFonts w:ascii="Arial" w:hAnsi="Arial" w:cs="Arial"/>
                <w:sz w:val="20"/>
                <w:szCs w:val="20"/>
              </w:rPr>
              <w:t>42.56</w:t>
            </w:r>
          </w:p>
        </w:tc>
      </w:tr>
      <w:tr w:rsidR="00D12017" w:rsidRPr="00751FA7" w14:paraId="1D28448B" w14:textId="0172BFC4" w:rsidTr="00527E12">
        <w:trPr>
          <w:trHeight w:val="758"/>
        </w:trPr>
        <w:tc>
          <w:tcPr>
            <w:tcW w:w="251" w:type="pct"/>
            <w:shd w:val="clear" w:color="auto" w:fill="FFFFFF"/>
            <w:tcMar>
              <w:top w:w="72" w:type="dxa"/>
              <w:left w:w="142" w:type="dxa"/>
              <w:bottom w:w="72" w:type="dxa"/>
              <w:right w:w="142" w:type="dxa"/>
            </w:tcMar>
            <w:hideMark/>
          </w:tcPr>
          <w:p w14:paraId="5BD0593D" w14:textId="77777777" w:rsidR="00D12017" w:rsidRPr="00751FA7" w:rsidRDefault="00D12017" w:rsidP="00D12017">
            <w:pPr>
              <w:spacing w:line="360" w:lineRule="auto"/>
              <w:jc w:val="center"/>
              <w:rPr>
                <w:rFonts w:ascii="Arial" w:hAnsi="Arial" w:cs="Arial"/>
                <w:sz w:val="20"/>
                <w:szCs w:val="20"/>
                <w:vertAlign w:val="subscript"/>
              </w:rPr>
            </w:pPr>
            <w:r w:rsidRPr="00751FA7">
              <w:rPr>
                <w:rFonts w:ascii="Arial" w:hAnsi="Arial" w:cs="Arial"/>
                <w:sz w:val="20"/>
                <w:szCs w:val="20"/>
              </w:rPr>
              <w:t>T</w:t>
            </w:r>
            <w:r w:rsidRPr="00751FA7">
              <w:rPr>
                <w:rFonts w:ascii="Arial" w:hAnsi="Arial" w:cs="Arial"/>
                <w:sz w:val="20"/>
                <w:szCs w:val="20"/>
                <w:vertAlign w:val="subscript"/>
              </w:rPr>
              <w:t>3</w:t>
            </w:r>
          </w:p>
          <w:p w14:paraId="5CB6D09F" w14:textId="2A4608E7" w:rsidR="00D12017" w:rsidRPr="00751FA7" w:rsidRDefault="00D12017" w:rsidP="00D12017">
            <w:pPr>
              <w:jc w:val="center"/>
              <w:rPr>
                <w:rFonts w:ascii="Arial" w:hAnsi="Arial" w:cs="Arial"/>
                <w:sz w:val="20"/>
                <w:szCs w:val="20"/>
              </w:rPr>
            </w:pPr>
          </w:p>
        </w:tc>
        <w:tc>
          <w:tcPr>
            <w:tcW w:w="254" w:type="pct"/>
            <w:shd w:val="clear" w:color="auto" w:fill="FFFFFF"/>
            <w:tcMar>
              <w:top w:w="12" w:type="dxa"/>
              <w:left w:w="108" w:type="dxa"/>
              <w:bottom w:w="0" w:type="dxa"/>
              <w:right w:w="108" w:type="dxa"/>
            </w:tcMar>
            <w:hideMark/>
          </w:tcPr>
          <w:p w14:paraId="6C6E5008"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14.9</w:t>
            </w:r>
          </w:p>
        </w:tc>
        <w:tc>
          <w:tcPr>
            <w:tcW w:w="255" w:type="pct"/>
            <w:shd w:val="clear" w:color="auto" w:fill="FFFFFF"/>
            <w:tcMar>
              <w:top w:w="12" w:type="dxa"/>
              <w:left w:w="142" w:type="dxa"/>
              <w:bottom w:w="72" w:type="dxa"/>
              <w:right w:w="142" w:type="dxa"/>
            </w:tcMar>
            <w:hideMark/>
          </w:tcPr>
          <w:p w14:paraId="5F012ECD"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13.9</w:t>
            </w:r>
          </w:p>
        </w:tc>
        <w:tc>
          <w:tcPr>
            <w:tcW w:w="254" w:type="pct"/>
            <w:shd w:val="clear" w:color="auto" w:fill="FFFFFF"/>
            <w:tcMar>
              <w:top w:w="12" w:type="dxa"/>
              <w:left w:w="142" w:type="dxa"/>
              <w:bottom w:w="72" w:type="dxa"/>
              <w:right w:w="142" w:type="dxa"/>
            </w:tcMar>
            <w:hideMark/>
          </w:tcPr>
          <w:p w14:paraId="4B6D5DE4"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11.6</w:t>
            </w:r>
          </w:p>
        </w:tc>
        <w:tc>
          <w:tcPr>
            <w:tcW w:w="254" w:type="pct"/>
            <w:shd w:val="clear" w:color="auto" w:fill="FFFFFF"/>
            <w:tcMar>
              <w:top w:w="12" w:type="dxa"/>
              <w:left w:w="142" w:type="dxa"/>
              <w:bottom w:w="72" w:type="dxa"/>
              <w:right w:w="142" w:type="dxa"/>
            </w:tcMar>
            <w:hideMark/>
          </w:tcPr>
          <w:p w14:paraId="3DB7D17D"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9.8</w:t>
            </w:r>
          </w:p>
        </w:tc>
        <w:tc>
          <w:tcPr>
            <w:tcW w:w="181" w:type="pct"/>
            <w:shd w:val="clear" w:color="auto" w:fill="FFFFFF"/>
          </w:tcPr>
          <w:p w14:paraId="1A01CE74" w14:textId="3A544089"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12.55</w:t>
            </w:r>
          </w:p>
        </w:tc>
        <w:tc>
          <w:tcPr>
            <w:tcW w:w="247" w:type="pct"/>
            <w:shd w:val="clear" w:color="auto" w:fill="FFFFFF"/>
          </w:tcPr>
          <w:p w14:paraId="04223705" w14:textId="7F97DD82" w:rsidR="00D12017" w:rsidRPr="00751FA7" w:rsidRDefault="00D12017" w:rsidP="00D12017">
            <w:pPr>
              <w:jc w:val="center"/>
              <w:rPr>
                <w:rFonts w:ascii="Arial" w:hAnsi="Arial" w:cs="Arial"/>
                <w:sz w:val="20"/>
                <w:szCs w:val="20"/>
                <w:lang w:val="en-US"/>
              </w:rPr>
            </w:pPr>
            <w:r w:rsidRPr="00751FA7">
              <w:rPr>
                <w:rFonts w:ascii="Arial" w:hAnsi="Arial" w:cs="Arial"/>
                <w:sz w:val="20"/>
                <w:szCs w:val="20"/>
                <w:lang w:val="en-US"/>
              </w:rPr>
              <w:t>67.09</w:t>
            </w:r>
          </w:p>
        </w:tc>
        <w:tc>
          <w:tcPr>
            <w:tcW w:w="233" w:type="pct"/>
            <w:shd w:val="clear" w:color="auto" w:fill="FFFFFF"/>
            <w:tcMar>
              <w:top w:w="12" w:type="dxa"/>
              <w:left w:w="144" w:type="dxa"/>
              <w:bottom w:w="73" w:type="dxa"/>
              <w:right w:w="144" w:type="dxa"/>
            </w:tcMar>
            <w:hideMark/>
          </w:tcPr>
          <w:p w14:paraId="4FEC8432" w14:textId="042114A9"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11.8</w:t>
            </w:r>
          </w:p>
        </w:tc>
        <w:tc>
          <w:tcPr>
            <w:tcW w:w="254" w:type="pct"/>
            <w:shd w:val="clear" w:color="auto" w:fill="FFFFFF"/>
            <w:tcMar>
              <w:top w:w="12" w:type="dxa"/>
              <w:left w:w="142" w:type="dxa"/>
              <w:bottom w:w="72" w:type="dxa"/>
              <w:right w:w="142" w:type="dxa"/>
            </w:tcMar>
            <w:hideMark/>
          </w:tcPr>
          <w:p w14:paraId="3F985F8F"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13.8</w:t>
            </w:r>
          </w:p>
        </w:tc>
        <w:tc>
          <w:tcPr>
            <w:tcW w:w="254" w:type="pct"/>
            <w:shd w:val="clear" w:color="auto" w:fill="FFFFFF"/>
            <w:tcMar>
              <w:top w:w="12" w:type="dxa"/>
              <w:left w:w="142" w:type="dxa"/>
              <w:bottom w:w="72" w:type="dxa"/>
              <w:right w:w="142" w:type="dxa"/>
            </w:tcMar>
            <w:hideMark/>
          </w:tcPr>
          <w:p w14:paraId="5396D248"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10.2</w:t>
            </w:r>
          </w:p>
        </w:tc>
        <w:tc>
          <w:tcPr>
            <w:tcW w:w="203" w:type="pct"/>
            <w:shd w:val="clear" w:color="auto" w:fill="FFFFFF"/>
            <w:tcMar>
              <w:top w:w="12" w:type="dxa"/>
              <w:left w:w="142" w:type="dxa"/>
              <w:bottom w:w="72" w:type="dxa"/>
              <w:right w:w="142" w:type="dxa"/>
            </w:tcMar>
            <w:hideMark/>
          </w:tcPr>
          <w:p w14:paraId="5C0DEC1F"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8.8</w:t>
            </w:r>
          </w:p>
        </w:tc>
        <w:tc>
          <w:tcPr>
            <w:tcW w:w="204" w:type="pct"/>
            <w:shd w:val="clear" w:color="auto" w:fill="FFFFFF"/>
          </w:tcPr>
          <w:p w14:paraId="3543F495" w14:textId="623134F7" w:rsidR="00D12017" w:rsidRPr="00751FA7" w:rsidRDefault="00D12017" w:rsidP="00D12017">
            <w:pPr>
              <w:jc w:val="center"/>
              <w:rPr>
                <w:rFonts w:ascii="Arial" w:hAnsi="Arial" w:cs="Arial"/>
                <w:sz w:val="20"/>
                <w:szCs w:val="20"/>
              </w:rPr>
            </w:pPr>
            <w:r w:rsidRPr="00751FA7">
              <w:rPr>
                <w:rFonts w:ascii="Arial" w:hAnsi="Arial" w:cs="Arial"/>
                <w:sz w:val="20"/>
                <w:szCs w:val="20"/>
              </w:rPr>
              <w:t>11.15</w:t>
            </w:r>
          </w:p>
        </w:tc>
        <w:tc>
          <w:tcPr>
            <w:tcW w:w="180" w:type="pct"/>
            <w:shd w:val="clear" w:color="auto" w:fill="FFFFFF"/>
          </w:tcPr>
          <w:p w14:paraId="09662052" w14:textId="7E3446F3" w:rsidR="00D12017" w:rsidRPr="00751FA7" w:rsidRDefault="00D12017" w:rsidP="00D12017">
            <w:pPr>
              <w:jc w:val="center"/>
              <w:rPr>
                <w:rFonts w:ascii="Arial" w:hAnsi="Arial" w:cs="Arial"/>
                <w:sz w:val="20"/>
                <w:szCs w:val="20"/>
              </w:rPr>
            </w:pPr>
            <w:r w:rsidRPr="00751FA7">
              <w:rPr>
                <w:rFonts w:ascii="Arial" w:hAnsi="Arial" w:cs="Arial"/>
                <w:sz w:val="20"/>
                <w:szCs w:val="20"/>
              </w:rPr>
              <w:t>58.32</w:t>
            </w:r>
          </w:p>
        </w:tc>
        <w:tc>
          <w:tcPr>
            <w:tcW w:w="147" w:type="pct"/>
            <w:shd w:val="clear" w:color="auto" w:fill="FFFFFF"/>
          </w:tcPr>
          <w:p w14:paraId="55F1AE49" w14:textId="6F686F73"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11.4</w:t>
            </w:r>
          </w:p>
        </w:tc>
        <w:tc>
          <w:tcPr>
            <w:tcW w:w="147" w:type="pct"/>
            <w:shd w:val="clear" w:color="auto" w:fill="FFFFFF"/>
          </w:tcPr>
          <w:p w14:paraId="3374DBB6" w14:textId="14887BBA"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11.10</w:t>
            </w:r>
          </w:p>
        </w:tc>
        <w:tc>
          <w:tcPr>
            <w:tcW w:w="147" w:type="pct"/>
            <w:shd w:val="clear" w:color="auto" w:fill="FFFFFF"/>
          </w:tcPr>
          <w:p w14:paraId="6D24C787" w14:textId="52FF463E"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11.05</w:t>
            </w:r>
          </w:p>
        </w:tc>
        <w:tc>
          <w:tcPr>
            <w:tcW w:w="149" w:type="pct"/>
            <w:shd w:val="clear" w:color="auto" w:fill="FFFFFF"/>
          </w:tcPr>
          <w:p w14:paraId="1BF1C2C9" w14:textId="263690CA" w:rsidR="00D12017" w:rsidRPr="00751FA7" w:rsidRDefault="00D12017" w:rsidP="00D12017">
            <w:pPr>
              <w:jc w:val="center"/>
              <w:rPr>
                <w:rFonts w:ascii="Arial" w:hAnsi="Arial" w:cs="Arial"/>
                <w:sz w:val="20"/>
                <w:szCs w:val="20"/>
              </w:rPr>
            </w:pPr>
            <w:r w:rsidRPr="00751FA7">
              <w:rPr>
                <w:rFonts w:ascii="Arial" w:eastAsia="Times New Roman" w:hAnsi="Arial" w:cs="Arial"/>
                <w:kern w:val="24"/>
                <w:sz w:val="20"/>
                <w:szCs w:val="20"/>
                <w:lang w:val="en-US" w:eastAsia="en-IN"/>
                <w14:ligatures w14:val="none"/>
              </w:rPr>
              <w:t>11.27</w:t>
            </w:r>
          </w:p>
        </w:tc>
        <w:tc>
          <w:tcPr>
            <w:tcW w:w="151" w:type="pct"/>
            <w:shd w:val="clear" w:color="auto" w:fill="FFFFFF"/>
          </w:tcPr>
          <w:p w14:paraId="1155FBD9" w14:textId="165D6E2D" w:rsidR="00D12017" w:rsidRPr="00751FA7" w:rsidRDefault="00D12017" w:rsidP="00D12017">
            <w:pPr>
              <w:jc w:val="center"/>
              <w:rPr>
                <w:rFonts w:ascii="Arial" w:hAnsi="Arial" w:cs="Arial"/>
                <w:sz w:val="20"/>
                <w:szCs w:val="20"/>
                <w:lang w:val="en-US"/>
              </w:rPr>
            </w:pPr>
            <w:r w:rsidRPr="00751FA7">
              <w:rPr>
                <w:rFonts w:ascii="Arial" w:eastAsia="Times New Roman" w:hAnsi="Arial" w:cs="Arial"/>
                <w:kern w:val="24"/>
                <w:sz w:val="20"/>
                <w:szCs w:val="20"/>
                <w:lang w:val="en-US" w:eastAsia="en-IN"/>
                <w14:ligatures w14:val="none"/>
              </w:rPr>
              <w:t>11.21</w:t>
            </w:r>
          </w:p>
        </w:tc>
        <w:tc>
          <w:tcPr>
            <w:tcW w:w="246" w:type="pct"/>
            <w:shd w:val="clear" w:color="auto" w:fill="FFFFFF"/>
          </w:tcPr>
          <w:p w14:paraId="39C2D5D3" w14:textId="19587131" w:rsidR="00D12017" w:rsidRPr="00751FA7" w:rsidRDefault="00D12017" w:rsidP="00D12017">
            <w:pPr>
              <w:jc w:val="center"/>
              <w:rPr>
                <w:rFonts w:ascii="Arial" w:hAnsi="Arial" w:cs="Arial"/>
                <w:sz w:val="20"/>
                <w:szCs w:val="20"/>
              </w:rPr>
            </w:pPr>
            <w:r w:rsidRPr="00751FA7">
              <w:rPr>
                <w:rFonts w:ascii="Arial" w:hAnsi="Arial" w:cs="Arial"/>
                <w:sz w:val="20"/>
                <w:szCs w:val="20"/>
              </w:rPr>
              <w:t>26.20</w:t>
            </w:r>
          </w:p>
        </w:tc>
        <w:tc>
          <w:tcPr>
            <w:tcW w:w="149" w:type="pct"/>
            <w:shd w:val="clear" w:color="auto" w:fill="FFFFFF"/>
          </w:tcPr>
          <w:p w14:paraId="020BE1B9" w14:textId="2F21BCDB"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5.93</w:t>
            </w:r>
          </w:p>
        </w:tc>
        <w:tc>
          <w:tcPr>
            <w:tcW w:w="149" w:type="pct"/>
            <w:shd w:val="clear" w:color="auto" w:fill="FFFFFF"/>
          </w:tcPr>
          <w:p w14:paraId="38CD8811" w14:textId="3C56DA07"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5.92</w:t>
            </w:r>
          </w:p>
        </w:tc>
        <w:tc>
          <w:tcPr>
            <w:tcW w:w="149" w:type="pct"/>
            <w:shd w:val="clear" w:color="auto" w:fill="FFFFFF"/>
          </w:tcPr>
          <w:p w14:paraId="7577F8CB" w14:textId="6AF7086C"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5.77</w:t>
            </w:r>
          </w:p>
        </w:tc>
        <w:tc>
          <w:tcPr>
            <w:tcW w:w="149" w:type="pct"/>
            <w:shd w:val="clear" w:color="auto" w:fill="FFFFFF"/>
          </w:tcPr>
          <w:p w14:paraId="24C641F2" w14:textId="220AF4D2" w:rsidR="00D12017" w:rsidRPr="00751FA7" w:rsidRDefault="00D12017" w:rsidP="00D12017">
            <w:pPr>
              <w:jc w:val="center"/>
              <w:rPr>
                <w:rFonts w:ascii="Arial" w:hAnsi="Arial" w:cs="Arial"/>
                <w:sz w:val="20"/>
                <w:szCs w:val="20"/>
              </w:rPr>
            </w:pPr>
            <w:r w:rsidRPr="00751FA7">
              <w:rPr>
                <w:rFonts w:ascii="Arial" w:eastAsia="Times New Roman" w:hAnsi="Arial" w:cs="Arial"/>
                <w:kern w:val="24"/>
                <w:sz w:val="20"/>
                <w:szCs w:val="20"/>
                <w:lang w:val="en-US" w:eastAsia="en-IN"/>
                <w14:ligatures w14:val="none"/>
              </w:rPr>
              <w:t>5.50</w:t>
            </w:r>
          </w:p>
        </w:tc>
        <w:tc>
          <w:tcPr>
            <w:tcW w:w="151" w:type="pct"/>
            <w:shd w:val="clear" w:color="auto" w:fill="FFFFFF"/>
          </w:tcPr>
          <w:p w14:paraId="3E64292F" w14:textId="195EF12F" w:rsidR="00D12017" w:rsidRPr="00751FA7" w:rsidRDefault="00D12017" w:rsidP="00D12017">
            <w:pPr>
              <w:jc w:val="center"/>
              <w:rPr>
                <w:rFonts w:ascii="Arial" w:hAnsi="Arial" w:cs="Arial"/>
                <w:sz w:val="20"/>
                <w:szCs w:val="20"/>
                <w:lang w:val="en-US"/>
              </w:rPr>
            </w:pPr>
            <w:r w:rsidRPr="00751FA7">
              <w:rPr>
                <w:rFonts w:ascii="Arial" w:eastAsia="Times New Roman" w:hAnsi="Arial" w:cs="Arial"/>
                <w:kern w:val="24"/>
                <w:sz w:val="20"/>
                <w:szCs w:val="20"/>
                <w:lang w:val="en-US" w:eastAsia="en-IN"/>
                <w14:ligatures w14:val="none"/>
              </w:rPr>
              <w:t>5.78</w:t>
            </w:r>
          </w:p>
        </w:tc>
        <w:tc>
          <w:tcPr>
            <w:tcW w:w="242" w:type="pct"/>
            <w:shd w:val="clear" w:color="auto" w:fill="FFFFFF"/>
          </w:tcPr>
          <w:p w14:paraId="2A336100" w14:textId="6A576A32" w:rsidR="00D12017" w:rsidRPr="00751FA7" w:rsidRDefault="00D12017" w:rsidP="00D12017">
            <w:pPr>
              <w:jc w:val="center"/>
              <w:rPr>
                <w:rFonts w:ascii="Arial" w:hAnsi="Arial" w:cs="Arial"/>
                <w:sz w:val="20"/>
                <w:szCs w:val="20"/>
              </w:rPr>
            </w:pPr>
            <w:r w:rsidRPr="00751FA7">
              <w:rPr>
                <w:rFonts w:ascii="Arial" w:hAnsi="Arial" w:cs="Arial"/>
                <w:sz w:val="20"/>
                <w:szCs w:val="20"/>
              </w:rPr>
              <w:t>51.78</w:t>
            </w:r>
          </w:p>
        </w:tc>
      </w:tr>
      <w:tr w:rsidR="00D12017" w:rsidRPr="00751FA7" w14:paraId="7AF30545" w14:textId="101D0995" w:rsidTr="00527E12">
        <w:trPr>
          <w:trHeight w:val="432"/>
        </w:trPr>
        <w:tc>
          <w:tcPr>
            <w:tcW w:w="251" w:type="pct"/>
            <w:shd w:val="clear" w:color="auto" w:fill="FFFFFF"/>
            <w:tcMar>
              <w:top w:w="72" w:type="dxa"/>
              <w:left w:w="142" w:type="dxa"/>
              <w:bottom w:w="72" w:type="dxa"/>
              <w:right w:w="142" w:type="dxa"/>
            </w:tcMar>
            <w:hideMark/>
          </w:tcPr>
          <w:p w14:paraId="2CDA55D3" w14:textId="08647202" w:rsidR="00D12017" w:rsidRPr="00751FA7" w:rsidRDefault="00D12017" w:rsidP="00D12017">
            <w:pPr>
              <w:jc w:val="center"/>
              <w:rPr>
                <w:rFonts w:ascii="Arial" w:hAnsi="Arial" w:cs="Arial"/>
                <w:sz w:val="20"/>
                <w:szCs w:val="20"/>
              </w:rPr>
            </w:pPr>
            <w:r w:rsidRPr="00751FA7">
              <w:rPr>
                <w:rFonts w:ascii="Arial" w:hAnsi="Arial" w:cs="Arial"/>
                <w:sz w:val="20"/>
                <w:szCs w:val="20"/>
              </w:rPr>
              <w:t>T</w:t>
            </w:r>
            <w:r w:rsidRPr="00751FA7">
              <w:rPr>
                <w:rFonts w:ascii="Arial" w:hAnsi="Arial" w:cs="Arial"/>
                <w:sz w:val="20"/>
                <w:szCs w:val="20"/>
                <w:vertAlign w:val="subscript"/>
              </w:rPr>
              <w:t>4</w:t>
            </w:r>
          </w:p>
        </w:tc>
        <w:tc>
          <w:tcPr>
            <w:tcW w:w="254" w:type="pct"/>
            <w:shd w:val="clear" w:color="auto" w:fill="FFFFFF"/>
            <w:tcMar>
              <w:top w:w="12" w:type="dxa"/>
              <w:left w:w="108" w:type="dxa"/>
              <w:bottom w:w="0" w:type="dxa"/>
              <w:right w:w="108" w:type="dxa"/>
            </w:tcMar>
            <w:hideMark/>
          </w:tcPr>
          <w:p w14:paraId="4F1B4483"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43.0</w:t>
            </w:r>
          </w:p>
        </w:tc>
        <w:tc>
          <w:tcPr>
            <w:tcW w:w="255" w:type="pct"/>
            <w:shd w:val="clear" w:color="auto" w:fill="FFFFFF"/>
            <w:tcMar>
              <w:top w:w="12" w:type="dxa"/>
              <w:left w:w="142" w:type="dxa"/>
              <w:bottom w:w="72" w:type="dxa"/>
              <w:right w:w="142" w:type="dxa"/>
            </w:tcMar>
            <w:hideMark/>
          </w:tcPr>
          <w:p w14:paraId="64202CA8"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47.9</w:t>
            </w:r>
          </w:p>
        </w:tc>
        <w:tc>
          <w:tcPr>
            <w:tcW w:w="254" w:type="pct"/>
            <w:shd w:val="clear" w:color="auto" w:fill="FFFFFF"/>
            <w:tcMar>
              <w:top w:w="12" w:type="dxa"/>
              <w:left w:w="142" w:type="dxa"/>
              <w:bottom w:w="72" w:type="dxa"/>
              <w:right w:w="142" w:type="dxa"/>
            </w:tcMar>
            <w:hideMark/>
          </w:tcPr>
          <w:p w14:paraId="415E056B"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35.4</w:t>
            </w:r>
          </w:p>
        </w:tc>
        <w:tc>
          <w:tcPr>
            <w:tcW w:w="254" w:type="pct"/>
            <w:shd w:val="clear" w:color="auto" w:fill="FFFFFF"/>
            <w:tcMar>
              <w:top w:w="12" w:type="dxa"/>
              <w:left w:w="142" w:type="dxa"/>
              <w:bottom w:w="72" w:type="dxa"/>
              <w:right w:w="142" w:type="dxa"/>
            </w:tcMar>
            <w:hideMark/>
          </w:tcPr>
          <w:p w14:paraId="4F02B249"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26.2</w:t>
            </w:r>
          </w:p>
        </w:tc>
        <w:tc>
          <w:tcPr>
            <w:tcW w:w="181" w:type="pct"/>
            <w:shd w:val="clear" w:color="auto" w:fill="FFFFFF"/>
          </w:tcPr>
          <w:p w14:paraId="63066C26" w14:textId="10CB2F07"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38.13</w:t>
            </w:r>
          </w:p>
        </w:tc>
        <w:tc>
          <w:tcPr>
            <w:tcW w:w="247" w:type="pct"/>
            <w:shd w:val="clear" w:color="auto" w:fill="FFFFFF"/>
          </w:tcPr>
          <w:p w14:paraId="76855BEF" w14:textId="0019D119" w:rsidR="00D12017" w:rsidRPr="00751FA7" w:rsidRDefault="00D12017" w:rsidP="00D12017">
            <w:pPr>
              <w:jc w:val="center"/>
              <w:rPr>
                <w:rFonts w:ascii="Arial" w:hAnsi="Arial" w:cs="Arial"/>
                <w:sz w:val="20"/>
                <w:szCs w:val="20"/>
                <w:lang w:val="en-US"/>
              </w:rPr>
            </w:pPr>
            <w:r w:rsidRPr="00751FA7">
              <w:rPr>
                <w:rFonts w:ascii="Arial" w:hAnsi="Arial" w:cs="Arial"/>
                <w:sz w:val="20"/>
                <w:szCs w:val="20"/>
                <w:lang w:val="en-US"/>
              </w:rPr>
              <w:t>-</w:t>
            </w:r>
          </w:p>
        </w:tc>
        <w:tc>
          <w:tcPr>
            <w:tcW w:w="233" w:type="pct"/>
            <w:shd w:val="clear" w:color="auto" w:fill="FFFFFF"/>
            <w:tcMar>
              <w:top w:w="12" w:type="dxa"/>
              <w:left w:w="144" w:type="dxa"/>
              <w:bottom w:w="73" w:type="dxa"/>
              <w:right w:w="144" w:type="dxa"/>
            </w:tcMar>
            <w:hideMark/>
          </w:tcPr>
          <w:p w14:paraId="357E813F" w14:textId="2FA560F5"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28.7</w:t>
            </w:r>
          </w:p>
        </w:tc>
        <w:tc>
          <w:tcPr>
            <w:tcW w:w="254" w:type="pct"/>
            <w:shd w:val="clear" w:color="auto" w:fill="FFFFFF"/>
            <w:tcMar>
              <w:top w:w="12" w:type="dxa"/>
              <w:left w:w="142" w:type="dxa"/>
              <w:bottom w:w="72" w:type="dxa"/>
              <w:right w:w="142" w:type="dxa"/>
            </w:tcMar>
            <w:hideMark/>
          </w:tcPr>
          <w:p w14:paraId="513128D9"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31.2</w:t>
            </w:r>
          </w:p>
        </w:tc>
        <w:tc>
          <w:tcPr>
            <w:tcW w:w="254" w:type="pct"/>
            <w:shd w:val="clear" w:color="auto" w:fill="FFFFFF"/>
            <w:tcMar>
              <w:top w:w="12" w:type="dxa"/>
              <w:left w:w="142" w:type="dxa"/>
              <w:bottom w:w="72" w:type="dxa"/>
              <w:right w:w="142" w:type="dxa"/>
            </w:tcMar>
            <w:hideMark/>
          </w:tcPr>
          <w:p w14:paraId="65F8FA4D"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26.5</w:t>
            </w:r>
          </w:p>
        </w:tc>
        <w:tc>
          <w:tcPr>
            <w:tcW w:w="203" w:type="pct"/>
            <w:shd w:val="clear" w:color="auto" w:fill="FFFFFF"/>
            <w:tcMar>
              <w:top w:w="12" w:type="dxa"/>
              <w:left w:w="142" w:type="dxa"/>
              <w:bottom w:w="72" w:type="dxa"/>
              <w:right w:w="142" w:type="dxa"/>
            </w:tcMar>
            <w:hideMark/>
          </w:tcPr>
          <w:p w14:paraId="1BA74446"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20.6</w:t>
            </w:r>
          </w:p>
        </w:tc>
        <w:tc>
          <w:tcPr>
            <w:tcW w:w="204" w:type="pct"/>
            <w:shd w:val="clear" w:color="auto" w:fill="FFFFFF"/>
          </w:tcPr>
          <w:p w14:paraId="38262B48" w14:textId="14C9DFEB" w:rsidR="00D12017" w:rsidRPr="00751FA7" w:rsidRDefault="00D12017" w:rsidP="00D12017">
            <w:pPr>
              <w:jc w:val="center"/>
              <w:rPr>
                <w:rFonts w:ascii="Arial" w:hAnsi="Arial" w:cs="Arial"/>
                <w:sz w:val="20"/>
                <w:szCs w:val="20"/>
              </w:rPr>
            </w:pPr>
            <w:r w:rsidRPr="00751FA7">
              <w:rPr>
                <w:rFonts w:ascii="Arial" w:hAnsi="Arial" w:cs="Arial"/>
                <w:sz w:val="20"/>
                <w:szCs w:val="20"/>
              </w:rPr>
              <w:t>26.75</w:t>
            </w:r>
          </w:p>
        </w:tc>
        <w:tc>
          <w:tcPr>
            <w:tcW w:w="180" w:type="pct"/>
            <w:shd w:val="clear" w:color="auto" w:fill="FFFFFF"/>
          </w:tcPr>
          <w:p w14:paraId="4FA1EA36" w14:textId="3692E212" w:rsidR="00D12017" w:rsidRPr="00751FA7" w:rsidRDefault="00D12017" w:rsidP="00D12017">
            <w:pPr>
              <w:jc w:val="center"/>
              <w:rPr>
                <w:rFonts w:ascii="Arial" w:hAnsi="Arial" w:cs="Arial"/>
                <w:sz w:val="20"/>
                <w:szCs w:val="20"/>
              </w:rPr>
            </w:pPr>
            <w:r w:rsidRPr="00751FA7">
              <w:rPr>
                <w:rFonts w:ascii="Arial" w:hAnsi="Arial" w:cs="Arial"/>
                <w:sz w:val="20"/>
                <w:szCs w:val="20"/>
              </w:rPr>
              <w:t>-</w:t>
            </w:r>
          </w:p>
        </w:tc>
        <w:tc>
          <w:tcPr>
            <w:tcW w:w="147" w:type="pct"/>
            <w:shd w:val="clear" w:color="auto" w:fill="FFFFFF"/>
          </w:tcPr>
          <w:p w14:paraId="36CA05E3" w14:textId="70FB2B28"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15.06</w:t>
            </w:r>
          </w:p>
        </w:tc>
        <w:tc>
          <w:tcPr>
            <w:tcW w:w="147" w:type="pct"/>
            <w:shd w:val="clear" w:color="auto" w:fill="FFFFFF"/>
          </w:tcPr>
          <w:p w14:paraId="7BAEA2A0" w14:textId="6EB38CDF"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15.02</w:t>
            </w:r>
          </w:p>
        </w:tc>
        <w:tc>
          <w:tcPr>
            <w:tcW w:w="147" w:type="pct"/>
            <w:shd w:val="clear" w:color="auto" w:fill="FFFFFF"/>
          </w:tcPr>
          <w:p w14:paraId="35B61C38" w14:textId="79304437"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15.25</w:t>
            </w:r>
          </w:p>
        </w:tc>
        <w:tc>
          <w:tcPr>
            <w:tcW w:w="149" w:type="pct"/>
            <w:shd w:val="clear" w:color="auto" w:fill="FFFFFF"/>
          </w:tcPr>
          <w:p w14:paraId="7F475CEB" w14:textId="4BB5DFE6" w:rsidR="00D12017" w:rsidRPr="00751FA7" w:rsidRDefault="00D12017" w:rsidP="00D12017">
            <w:pPr>
              <w:jc w:val="center"/>
              <w:rPr>
                <w:rFonts w:ascii="Arial" w:hAnsi="Arial" w:cs="Arial"/>
                <w:sz w:val="20"/>
                <w:szCs w:val="20"/>
              </w:rPr>
            </w:pPr>
            <w:r w:rsidRPr="00751FA7">
              <w:rPr>
                <w:rFonts w:ascii="Arial" w:eastAsia="Times New Roman" w:hAnsi="Arial" w:cs="Arial"/>
                <w:kern w:val="24"/>
                <w:sz w:val="20"/>
                <w:szCs w:val="20"/>
                <w:lang w:val="en-US" w:eastAsia="en-IN"/>
                <w14:ligatures w14:val="none"/>
              </w:rPr>
              <w:t>15.43</w:t>
            </w:r>
          </w:p>
        </w:tc>
        <w:tc>
          <w:tcPr>
            <w:tcW w:w="151" w:type="pct"/>
            <w:shd w:val="clear" w:color="auto" w:fill="FFFFFF"/>
          </w:tcPr>
          <w:p w14:paraId="0B4E22E5" w14:textId="1B5B6661" w:rsidR="00D12017" w:rsidRPr="00751FA7" w:rsidRDefault="00D12017" w:rsidP="00D12017">
            <w:pPr>
              <w:jc w:val="center"/>
              <w:rPr>
                <w:rFonts w:ascii="Arial" w:hAnsi="Arial" w:cs="Arial"/>
                <w:sz w:val="20"/>
                <w:szCs w:val="20"/>
                <w:lang w:val="en-US"/>
              </w:rPr>
            </w:pPr>
            <w:r w:rsidRPr="00751FA7">
              <w:rPr>
                <w:rFonts w:ascii="Arial" w:eastAsia="Times New Roman" w:hAnsi="Arial" w:cs="Arial"/>
                <w:kern w:val="24"/>
                <w:sz w:val="20"/>
                <w:szCs w:val="20"/>
                <w:lang w:val="en-US" w:eastAsia="en-IN"/>
                <w14:ligatures w14:val="none"/>
              </w:rPr>
              <w:t>15.19</w:t>
            </w:r>
          </w:p>
        </w:tc>
        <w:tc>
          <w:tcPr>
            <w:tcW w:w="246" w:type="pct"/>
            <w:shd w:val="clear" w:color="auto" w:fill="FFFFFF"/>
          </w:tcPr>
          <w:p w14:paraId="2FBEEF0B" w14:textId="1C735954" w:rsidR="00D12017" w:rsidRPr="00751FA7" w:rsidRDefault="00D12017" w:rsidP="00D12017">
            <w:pPr>
              <w:jc w:val="center"/>
              <w:rPr>
                <w:rFonts w:ascii="Arial" w:hAnsi="Arial" w:cs="Arial"/>
                <w:sz w:val="20"/>
                <w:szCs w:val="20"/>
              </w:rPr>
            </w:pPr>
            <w:r w:rsidRPr="00751FA7">
              <w:rPr>
                <w:rFonts w:ascii="Arial" w:hAnsi="Arial" w:cs="Arial"/>
                <w:sz w:val="20"/>
                <w:szCs w:val="20"/>
              </w:rPr>
              <w:t>-</w:t>
            </w:r>
          </w:p>
        </w:tc>
        <w:tc>
          <w:tcPr>
            <w:tcW w:w="149" w:type="pct"/>
            <w:shd w:val="clear" w:color="auto" w:fill="FFFFFF"/>
          </w:tcPr>
          <w:p w14:paraId="3A4039E0" w14:textId="3691DD00"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11.57</w:t>
            </w:r>
          </w:p>
        </w:tc>
        <w:tc>
          <w:tcPr>
            <w:tcW w:w="149" w:type="pct"/>
            <w:shd w:val="clear" w:color="auto" w:fill="FFFFFF"/>
          </w:tcPr>
          <w:p w14:paraId="087FD665" w14:textId="14D824DD"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11.73</w:t>
            </w:r>
          </w:p>
        </w:tc>
        <w:tc>
          <w:tcPr>
            <w:tcW w:w="149" w:type="pct"/>
            <w:shd w:val="clear" w:color="auto" w:fill="FFFFFF"/>
          </w:tcPr>
          <w:p w14:paraId="421727F5" w14:textId="430B0049"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11.77</w:t>
            </w:r>
          </w:p>
        </w:tc>
        <w:tc>
          <w:tcPr>
            <w:tcW w:w="149" w:type="pct"/>
            <w:shd w:val="clear" w:color="auto" w:fill="FFFFFF"/>
          </w:tcPr>
          <w:p w14:paraId="023A7832" w14:textId="1816CDBC" w:rsidR="00D12017" w:rsidRPr="00751FA7" w:rsidRDefault="00D12017" w:rsidP="00D12017">
            <w:pPr>
              <w:jc w:val="center"/>
              <w:rPr>
                <w:rFonts w:ascii="Arial" w:hAnsi="Arial" w:cs="Arial"/>
                <w:sz w:val="20"/>
                <w:szCs w:val="20"/>
              </w:rPr>
            </w:pPr>
            <w:r w:rsidRPr="00751FA7">
              <w:rPr>
                <w:rFonts w:ascii="Arial" w:eastAsia="Times New Roman" w:hAnsi="Arial" w:cs="Arial"/>
                <w:kern w:val="24"/>
                <w:sz w:val="20"/>
                <w:szCs w:val="20"/>
                <w:lang w:val="en-US" w:eastAsia="en-IN"/>
                <w14:ligatures w14:val="none"/>
              </w:rPr>
              <w:t>12.43</w:t>
            </w:r>
          </w:p>
        </w:tc>
        <w:tc>
          <w:tcPr>
            <w:tcW w:w="151" w:type="pct"/>
            <w:shd w:val="clear" w:color="auto" w:fill="FFFFFF"/>
          </w:tcPr>
          <w:p w14:paraId="6B926306" w14:textId="3DDF5746" w:rsidR="00D12017" w:rsidRPr="00751FA7" w:rsidRDefault="00D12017" w:rsidP="00D12017">
            <w:pPr>
              <w:jc w:val="center"/>
              <w:rPr>
                <w:rFonts w:ascii="Arial" w:hAnsi="Arial" w:cs="Arial"/>
                <w:sz w:val="20"/>
                <w:szCs w:val="20"/>
                <w:lang w:val="en-US"/>
              </w:rPr>
            </w:pPr>
            <w:r w:rsidRPr="00751FA7">
              <w:rPr>
                <w:rFonts w:ascii="Arial" w:eastAsia="Times New Roman" w:hAnsi="Arial" w:cs="Arial"/>
                <w:kern w:val="24"/>
                <w:sz w:val="20"/>
                <w:szCs w:val="20"/>
                <w:lang w:val="en-US" w:eastAsia="en-IN"/>
                <w14:ligatures w14:val="none"/>
              </w:rPr>
              <w:t>11.89</w:t>
            </w:r>
          </w:p>
        </w:tc>
        <w:tc>
          <w:tcPr>
            <w:tcW w:w="242" w:type="pct"/>
            <w:shd w:val="clear" w:color="auto" w:fill="FFFFFF"/>
          </w:tcPr>
          <w:p w14:paraId="45054A2B" w14:textId="3C23F830" w:rsidR="00D12017" w:rsidRPr="00751FA7" w:rsidRDefault="00D12017" w:rsidP="00D12017">
            <w:pPr>
              <w:jc w:val="center"/>
              <w:rPr>
                <w:rFonts w:ascii="Arial" w:hAnsi="Arial" w:cs="Arial"/>
                <w:sz w:val="20"/>
                <w:szCs w:val="20"/>
              </w:rPr>
            </w:pPr>
            <w:r w:rsidRPr="00751FA7">
              <w:rPr>
                <w:rFonts w:ascii="Arial" w:hAnsi="Arial" w:cs="Arial"/>
                <w:sz w:val="20"/>
                <w:szCs w:val="20"/>
              </w:rPr>
              <w:t>-</w:t>
            </w:r>
          </w:p>
        </w:tc>
      </w:tr>
      <w:tr w:rsidR="00D12017" w:rsidRPr="00751FA7" w14:paraId="49F3B538" w14:textId="76FB3C2E" w:rsidTr="00527E12">
        <w:trPr>
          <w:trHeight w:val="312"/>
        </w:trPr>
        <w:tc>
          <w:tcPr>
            <w:tcW w:w="251" w:type="pct"/>
            <w:tcBorders>
              <w:bottom w:val="single" w:sz="4" w:space="0" w:color="auto"/>
            </w:tcBorders>
            <w:shd w:val="clear" w:color="auto" w:fill="FFFFFF"/>
            <w:tcMar>
              <w:top w:w="72" w:type="dxa"/>
              <w:left w:w="142" w:type="dxa"/>
              <w:bottom w:w="72" w:type="dxa"/>
              <w:right w:w="142" w:type="dxa"/>
            </w:tcMar>
          </w:tcPr>
          <w:p w14:paraId="39883FCF" w14:textId="28AD25D9" w:rsidR="00D12017" w:rsidRPr="00751FA7" w:rsidRDefault="00D12017" w:rsidP="00D12017">
            <w:pPr>
              <w:jc w:val="center"/>
              <w:rPr>
                <w:rFonts w:ascii="Arial" w:hAnsi="Arial" w:cs="Arial"/>
                <w:sz w:val="20"/>
                <w:szCs w:val="20"/>
              </w:rPr>
            </w:pPr>
            <w:r w:rsidRPr="00751FA7">
              <w:rPr>
                <w:rFonts w:ascii="Arial" w:hAnsi="Arial" w:cs="Arial"/>
                <w:bCs/>
                <w:sz w:val="20"/>
                <w:szCs w:val="20"/>
              </w:rPr>
              <w:t>CD (0.05)</w:t>
            </w:r>
          </w:p>
        </w:tc>
        <w:tc>
          <w:tcPr>
            <w:tcW w:w="254" w:type="pct"/>
            <w:tcBorders>
              <w:bottom w:val="single" w:sz="4" w:space="0" w:color="auto"/>
            </w:tcBorders>
            <w:shd w:val="clear" w:color="auto" w:fill="FFFFFF"/>
            <w:tcMar>
              <w:top w:w="12" w:type="dxa"/>
              <w:left w:w="108" w:type="dxa"/>
              <w:bottom w:w="0" w:type="dxa"/>
              <w:right w:w="108" w:type="dxa"/>
            </w:tcMar>
          </w:tcPr>
          <w:p w14:paraId="3B04CD94" w14:textId="77777777" w:rsidR="00D12017" w:rsidRPr="00751FA7" w:rsidRDefault="00D12017" w:rsidP="00D12017">
            <w:pPr>
              <w:jc w:val="center"/>
              <w:rPr>
                <w:rFonts w:ascii="Arial" w:hAnsi="Arial" w:cs="Arial"/>
                <w:sz w:val="20"/>
                <w:szCs w:val="20"/>
                <w:lang w:val="en-US"/>
              </w:rPr>
            </w:pPr>
          </w:p>
        </w:tc>
        <w:tc>
          <w:tcPr>
            <w:tcW w:w="255" w:type="pct"/>
            <w:tcBorders>
              <w:bottom w:val="single" w:sz="4" w:space="0" w:color="auto"/>
            </w:tcBorders>
            <w:shd w:val="clear" w:color="auto" w:fill="FFFFFF"/>
            <w:tcMar>
              <w:top w:w="12" w:type="dxa"/>
              <w:left w:w="142" w:type="dxa"/>
              <w:bottom w:w="72" w:type="dxa"/>
              <w:right w:w="142" w:type="dxa"/>
            </w:tcMar>
          </w:tcPr>
          <w:p w14:paraId="424F7763" w14:textId="77777777" w:rsidR="00D12017" w:rsidRPr="00751FA7" w:rsidRDefault="00D12017" w:rsidP="00D12017">
            <w:pPr>
              <w:jc w:val="center"/>
              <w:rPr>
                <w:rFonts w:ascii="Arial" w:hAnsi="Arial" w:cs="Arial"/>
                <w:sz w:val="20"/>
                <w:szCs w:val="20"/>
                <w:lang w:val="en-US"/>
              </w:rPr>
            </w:pPr>
          </w:p>
        </w:tc>
        <w:tc>
          <w:tcPr>
            <w:tcW w:w="254" w:type="pct"/>
            <w:tcBorders>
              <w:bottom w:val="single" w:sz="4" w:space="0" w:color="auto"/>
            </w:tcBorders>
            <w:shd w:val="clear" w:color="auto" w:fill="FFFFFF"/>
            <w:tcMar>
              <w:top w:w="12" w:type="dxa"/>
              <w:left w:w="142" w:type="dxa"/>
              <w:bottom w:w="72" w:type="dxa"/>
              <w:right w:w="142" w:type="dxa"/>
            </w:tcMar>
          </w:tcPr>
          <w:p w14:paraId="7DA3FBE2" w14:textId="77777777" w:rsidR="00D12017" w:rsidRPr="00751FA7" w:rsidRDefault="00D12017" w:rsidP="00D12017">
            <w:pPr>
              <w:jc w:val="center"/>
              <w:rPr>
                <w:rFonts w:ascii="Arial" w:hAnsi="Arial" w:cs="Arial"/>
                <w:sz w:val="20"/>
                <w:szCs w:val="20"/>
                <w:lang w:val="en-US"/>
              </w:rPr>
            </w:pPr>
          </w:p>
        </w:tc>
        <w:tc>
          <w:tcPr>
            <w:tcW w:w="254" w:type="pct"/>
            <w:tcBorders>
              <w:bottom w:val="single" w:sz="4" w:space="0" w:color="auto"/>
            </w:tcBorders>
            <w:shd w:val="clear" w:color="auto" w:fill="FFFFFF"/>
            <w:tcMar>
              <w:top w:w="12" w:type="dxa"/>
              <w:left w:w="142" w:type="dxa"/>
              <w:bottom w:w="72" w:type="dxa"/>
              <w:right w:w="142" w:type="dxa"/>
            </w:tcMar>
          </w:tcPr>
          <w:p w14:paraId="17031506" w14:textId="77777777" w:rsidR="00D12017" w:rsidRPr="00751FA7" w:rsidRDefault="00D12017" w:rsidP="00D12017">
            <w:pPr>
              <w:jc w:val="center"/>
              <w:rPr>
                <w:rFonts w:ascii="Arial" w:hAnsi="Arial" w:cs="Arial"/>
                <w:sz w:val="20"/>
                <w:szCs w:val="20"/>
                <w:lang w:val="en-US"/>
              </w:rPr>
            </w:pPr>
          </w:p>
        </w:tc>
        <w:tc>
          <w:tcPr>
            <w:tcW w:w="181" w:type="pct"/>
            <w:tcBorders>
              <w:bottom w:val="single" w:sz="4" w:space="0" w:color="auto"/>
            </w:tcBorders>
            <w:shd w:val="clear" w:color="auto" w:fill="FFFFFF"/>
          </w:tcPr>
          <w:p w14:paraId="464D33F4" w14:textId="2AA6289F"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2.85</w:t>
            </w:r>
          </w:p>
        </w:tc>
        <w:tc>
          <w:tcPr>
            <w:tcW w:w="247" w:type="pct"/>
            <w:tcBorders>
              <w:bottom w:val="single" w:sz="4" w:space="0" w:color="auto"/>
            </w:tcBorders>
            <w:shd w:val="clear" w:color="auto" w:fill="FFFFFF"/>
          </w:tcPr>
          <w:p w14:paraId="2354370D" w14:textId="77777777" w:rsidR="00D12017" w:rsidRPr="00751FA7" w:rsidRDefault="00D12017" w:rsidP="00D12017">
            <w:pPr>
              <w:jc w:val="center"/>
              <w:rPr>
                <w:rFonts w:ascii="Arial" w:hAnsi="Arial" w:cs="Arial"/>
                <w:sz w:val="20"/>
                <w:szCs w:val="20"/>
                <w:lang w:val="en-US"/>
              </w:rPr>
            </w:pPr>
          </w:p>
        </w:tc>
        <w:tc>
          <w:tcPr>
            <w:tcW w:w="233" w:type="pct"/>
            <w:tcBorders>
              <w:bottom w:val="single" w:sz="4" w:space="0" w:color="auto"/>
            </w:tcBorders>
            <w:shd w:val="clear" w:color="auto" w:fill="FFFFFF"/>
            <w:tcMar>
              <w:top w:w="12" w:type="dxa"/>
              <w:left w:w="144" w:type="dxa"/>
              <w:bottom w:w="73" w:type="dxa"/>
              <w:right w:w="144" w:type="dxa"/>
            </w:tcMar>
          </w:tcPr>
          <w:p w14:paraId="6C4A4DD6" w14:textId="7524E438" w:rsidR="00D12017" w:rsidRPr="00751FA7" w:rsidRDefault="00D12017" w:rsidP="00D12017">
            <w:pPr>
              <w:jc w:val="center"/>
              <w:rPr>
                <w:rFonts w:ascii="Arial" w:hAnsi="Arial" w:cs="Arial"/>
                <w:sz w:val="20"/>
                <w:szCs w:val="20"/>
                <w:lang w:val="en-US"/>
              </w:rPr>
            </w:pPr>
          </w:p>
        </w:tc>
        <w:tc>
          <w:tcPr>
            <w:tcW w:w="254" w:type="pct"/>
            <w:tcBorders>
              <w:bottom w:val="single" w:sz="4" w:space="0" w:color="auto"/>
            </w:tcBorders>
            <w:shd w:val="clear" w:color="auto" w:fill="FFFFFF"/>
            <w:tcMar>
              <w:top w:w="12" w:type="dxa"/>
              <w:left w:w="142" w:type="dxa"/>
              <w:bottom w:w="72" w:type="dxa"/>
              <w:right w:w="142" w:type="dxa"/>
            </w:tcMar>
          </w:tcPr>
          <w:p w14:paraId="7998EF98" w14:textId="77777777" w:rsidR="00D12017" w:rsidRPr="00751FA7" w:rsidRDefault="00D12017" w:rsidP="00D12017">
            <w:pPr>
              <w:jc w:val="center"/>
              <w:rPr>
                <w:rFonts w:ascii="Arial" w:hAnsi="Arial" w:cs="Arial"/>
                <w:sz w:val="20"/>
                <w:szCs w:val="20"/>
                <w:lang w:val="en-US"/>
              </w:rPr>
            </w:pPr>
          </w:p>
        </w:tc>
        <w:tc>
          <w:tcPr>
            <w:tcW w:w="254" w:type="pct"/>
            <w:tcBorders>
              <w:bottom w:val="single" w:sz="4" w:space="0" w:color="auto"/>
            </w:tcBorders>
            <w:shd w:val="clear" w:color="auto" w:fill="FFFFFF"/>
            <w:tcMar>
              <w:top w:w="12" w:type="dxa"/>
              <w:left w:w="142" w:type="dxa"/>
              <w:bottom w:w="72" w:type="dxa"/>
              <w:right w:w="142" w:type="dxa"/>
            </w:tcMar>
          </w:tcPr>
          <w:p w14:paraId="7B2C86F0" w14:textId="77777777" w:rsidR="00D12017" w:rsidRPr="00751FA7" w:rsidRDefault="00D12017" w:rsidP="00D12017">
            <w:pPr>
              <w:jc w:val="center"/>
              <w:rPr>
                <w:rFonts w:ascii="Arial" w:hAnsi="Arial" w:cs="Arial"/>
                <w:sz w:val="20"/>
                <w:szCs w:val="20"/>
                <w:lang w:val="en-US"/>
              </w:rPr>
            </w:pPr>
          </w:p>
        </w:tc>
        <w:tc>
          <w:tcPr>
            <w:tcW w:w="203" w:type="pct"/>
            <w:tcBorders>
              <w:bottom w:val="single" w:sz="4" w:space="0" w:color="auto"/>
            </w:tcBorders>
            <w:shd w:val="clear" w:color="auto" w:fill="FFFFFF"/>
            <w:tcMar>
              <w:top w:w="12" w:type="dxa"/>
              <w:left w:w="142" w:type="dxa"/>
              <w:bottom w:w="72" w:type="dxa"/>
              <w:right w:w="142" w:type="dxa"/>
            </w:tcMar>
          </w:tcPr>
          <w:p w14:paraId="7641949A" w14:textId="77777777" w:rsidR="00D12017" w:rsidRPr="00751FA7" w:rsidRDefault="00D12017" w:rsidP="00D12017">
            <w:pPr>
              <w:jc w:val="center"/>
              <w:rPr>
                <w:rFonts w:ascii="Arial" w:hAnsi="Arial" w:cs="Arial"/>
                <w:sz w:val="20"/>
                <w:szCs w:val="20"/>
                <w:lang w:val="en-US"/>
              </w:rPr>
            </w:pPr>
          </w:p>
        </w:tc>
        <w:tc>
          <w:tcPr>
            <w:tcW w:w="204" w:type="pct"/>
            <w:tcBorders>
              <w:bottom w:val="single" w:sz="4" w:space="0" w:color="auto"/>
            </w:tcBorders>
            <w:shd w:val="clear" w:color="auto" w:fill="FFFFFF"/>
          </w:tcPr>
          <w:p w14:paraId="49BE2FD5" w14:textId="1F9FFB56" w:rsidR="00D12017" w:rsidRPr="00751FA7" w:rsidRDefault="00D12017" w:rsidP="00D12017">
            <w:pPr>
              <w:jc w:val="center"/>
              <w:rPr>
                <w:rFonts w:ascii="Arial" w:hAnsi="Arial" w:cs="Arial"/>
                <w:sz w:val="20"/>
                <w:szCs w:val="20"/>
              </w:rPr>
            </w:pPr>
            <w:r w:rsidRPr="00751FA7">
              <w:rPr>
                <w:rFonts w:ascii="Arial" w:hAnsi="Arial" w:cs="Arial"/>
                <w:sz w:val="20"/>
                <w:szCs w:val="20"/>
              </w:rPr>
              <w:t>1.77</w:t>
            </w:r>
          </w:p>
        </w:tc>
        <w:tc>
          <w:tcPr>
            <w:tcW w:w="180" w:type="pct"/>
            <w:tcBorders>
              <w:bottom w:val="single" w:sz="4" w:space="0" w:color="auto"/>
            </w:tcBorders>
            <w:shd w:val="clear" w:color="auto" w:fill="FFFFFF"/>
          </w:tcPr>
          <w:p w14:paraId="33823FC1" w14:textId="77777777" w:rsidR="00D12017" w:rsidRPr="00751FA7" w:rsidRDefault="00D12017" w:rsidP="00D12017">
            <w:pPr>
              <w:jc w:val="center"/>
              <w:rPr>
                <w:rFonts w:ascii="Arial" w:hAnsi="Arial" w:cs="Arial"/>
                <w:sz w:val="20"/>
                <w:szCs w:val="20"/>
              </w:rPr>
            </w:pPr>
          </w:p>
        </w:tc>
        <w:tc>
          <w:tcPr>
            <w:tcW w:w="147" w:type="pct"/>
            <w:tcBorders>
              <w:bottom w:val="single" w:sz="4" w:space="0" w:color="auto"/>
            </w:tcBorders>
            <w:shd w:val="clear" w:color="auto" w:fill="FFFFFF"/>
          </w:tcPr>
          <w:p w14:paraId="4CEEDC0B" w14:textId="1036A6F0"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1.66</w:t>
            </w:r>
          </w:p>
        </w:tc>
        <w:tc>
          <w:tcPr>
            <w:tcW w:w="147" w:type="pct"/>
            <w:tcBorders>
              <w:bottom w:val="single" w:sz="4" w:space="0" w:color="auto"/>
            </w:tcBorders>
            <w:shd w:val="clear" w:color="auto" w:fill="FFFFFF"/>
          </w:tcPr>
          <w:p w14:paraId="027C74D5" w14:textId="1BAEFA3D"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1.35</w:t>
            </w:r>
          </w:p>
        </w:tc>
        <w:tc>
          <w:tcPr>
            <w:tcW w:w="147" w:type="pct"/>
            <w:tcBorders>
              <w:bottom w:val="single" w:sz="4" w:space="0" w:color="auto"/>
            </w:tcBorders>
            <w:shd w:val="clear" w:color="auto" w:fill="FFFFFF"/>
          </w:tcPr>
          <w:p w14:paraId="7B9AB2E4" w14:textId="22C2C0B7"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1.54</w:t>
            </w:r>
          </w:p>
        </w:tc>
        <w:tc>
          <w:tcPr>
            <w:tcW w:w="149" w:type="pct"/>
            <w:tcBorders>
              <w:bottom w:val="single" w:sz="4" w:space="0" w:color="auto"/>
            </w:tcBorders>
            <w:shd w:val="clear" w:color="auto" w:fill="FFFFFF"/>
          </w:tcPr>
          <w:p w14:paraId="652BB714" w14:textId="2467FC0E" w:rsidR="00D12017" w:rsidRPr="00751FA7" w:rsidRDefault="00D12017" w:rsidP="00D12017">
            <w:pPr>
              <w:jc w:val="center"/>
              <w:rPr>
                <w:rFonts w:ascii="Arial" w:hAnsi="Arial" w:cs="Arial"/>
                <w:sz w:val="20"/>
                <w:szCs w:val="20"/>
              </w:rPr>
            </w:pPr>
            <w:r w:rsidRPr="00751FA7">
              <w:rPr>
                <w:rFonts w:ascii="Arial" w:eastAsia="Times New Roman" w:hAnsi="Arial" w:cs="Arial"/>
                <w:kern w:val="24"/>
                <w:sz w:val="20"/>
                <w:szCs w:val="20"/>
                <w:lang w:val="en-US" w:eastAsia="en-IN"/>
                <w14:ligatures w14:val="none"/>
              </w:rPr>
              <w:t>1.97</w:t>
            </w:r>
          </w:p>
        </w:tc>
        <w:tc>
          <w:tcPr>
            <w:tcW w:w="151" w:type="pct"/>
            <w:tcBorders>
              <w:bottom w:val="single" w:sz="4" w:space="0" w:color="auto"/>
            </w:tcBorders>
            <w:shd w:val="clear" w:color="auto" w:fill="FFFFFF"/>
          </w:tcPr>
          <w:p w14:paraId="78CDD8C7" w14:textId="443D7B2E" w:rsidR="00D12017" w:rsidRPr="00751FA7" w:rsidRDefault="00D12017" w:rsidP="00D12017">
            <w:pPr>
              <w:jc w:val="center"/>
              <w:rPr>
                <w:rFonts w:ascii="Arial" w:hAnsi="Arial" w:cs="Arial"/>
                <w:sz w:val="20"/>
                <w:szCs w:val="20"/>
                <w:lang w:val="en-US"/>
              </w:rPr>
            </w:pPr>
            <w:r w:rsidRPr="00751FA7">
              <w:rPr>
                <w:rFonts w:ascii="Arial" w:eastAsia="Times New Roman" w:hAnsi="Arial" w:cs="Arial"/>
                <w:kern w:val="24"/>
                <w:sz w:val="20"/>
                <w:szCs w:val="20"/>
                <w:lang w:val="en-US" w:eastAsia="en-IN"/>
                <w14:ligatures w14:val="none"/>
              </w:rPr>
              <w:t>1.90</w:t>
            </w:r>
          </w:p>
        </w:tc>
        <w:tc>
          <w:tcPr>
            <w:tcW w:w="246" w:type="pct"/>
            <w:tcBorders>
              <w:bottom w:val="single" w:sz="4" w:space="0" w:color="auto"/>
            </w:tcBorders>
            <w:shd w:val="clear" w:color="auto" w:fill="FFFFFF"/>
          </w:tcPr>
          <w:p w14:paraId="579707B9" w14:textId="77777777" w:rsidR="00D12017" w:rsidRPr="00751FA7" w:rsidRDefault="00D12017" w:rsidP="00D12017">
            <w:pPr>
              <w:jc w:val="center"/>
              <w:rPr>
                <w:rFonts w:ascii="Arial" w:hAnsi="Arial" w:cs="Arial"/>
                <w:sz w:val="20"/>
                <w:szCs w:val="20"/>
              </w:rPr>
            </w:pPr>
          </w:p>
        </w:tc>
        <w:tc>
          <w:tcPr>
            <w:tcW w:w="149" w:type="pct"/>
            <w:tcBorders>
              <w:bottom w:val="single" w:sz="4" w:space="0" w:color="auto"/>
            </w:tcBorders>
            <w:shd w:val="clear" w:color="auto" w:fill="FFFFFF"/>
          </w:tcPr>
          <w:p w14:paraId="0C02361E" w14:textId="4AF52885"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NS</w:t>
            </w:r>
          </w:p>
        </w:tc>
        <w:tc>
          <w:tcPr>
            <w:tcW w:w="149" w:type="pct"/>
            <w:tcBorders>
              <w:bottom w:val="single" w:sz="4" w:space="0" w:color="auto"/>
            </w:tcBorders>
            <w:shd w:val="clear" w:color="auto" w:fill="FFFFFF"/>
          </w:tcPr>
          <w:p w14:paraId="4BE2DF0F" w14:textId="3A20636A"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0.56</w:t>
            </w:r>
          </w:p>
        </w:tc>
        <w:tc>
          <w:tcPr>
            <w:tcW w:w="149" w:type="pct"/>
            <w:tcBorders>
              <w:bottom w:val="single" w:sz="4" w:space="0" w:color="auto"/>
            </w:tcBorders>
            <w:shd w:val="clear" w:color="auto" w:fill="FFFFFF"/>
          </w:tcPr>
          <w:p w14:paraId="59942B33" w14:textId="07929EF8"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0.72</w:t>
            </w:r>
          </w:p>
        </w:tc>
        <w:tc>
          <w:tcPr>
            <w:tcW w:w="149" w:type="pct"/>
            <w:tcBorders>
              <w:bottom w:val="single" w:sz="4" w:space="0" w:color="auto"/>
            </w:tcBorders>
            <w:shd w:val="clear" w:color="auto" w:fill="FFFFFF"/>
          </w:tcPr>
          <w:p w14:paraId="63164C31" w14:textId="1EE9522F" w:rsidR="00D12017" w:rsidRPr="00751FA7" w:rsidRDefault="00D12017" w:rsidP="00D12017">
            <w:pPr>
              <w:jc w:val="center"/>
              <w:rPr>
                <w:rFonts w:ascii="Arial" w:hAnsi="Arial" w:cs="Arial"/>
                <w:sz w:val="20"/>
                <w:szCs w:val="20"/>
              </w:rPr>
            </w:pPr>
            <w:r w:rsidRPr="00751FA7">
              <w:rPr>
                <w:rFonts w:ascii="Arial" w:eastAsia="Times New Roman" w:hAnsi="Arial" w:cs="Arial"/>
                <w:kern w:val="24"/>
                <w:sz w:val="20"/>
                <w:szCs w:val="20"/>
                <w:lang w:val="en-US" w:eastAsia="en-IN"/>
                <w14:ligatures w14:val="none"/>
              </w:rPr>
              <w:t>0.89</w:t>
            </w:r>
          </w:p>
        </w:tc>
        <w:tc>
          <w:tcPr>
            <w:tcW w:w="151" w:type="pct"/>
            <w:tcBorders>
              <w:bottom w:val="single" w:sz="4" w:space="0" w:color="auto"/>
            </w:tcBorders>
            <w:shd w:val="clear" w:color="auto" w:fill="FFFFFF"/>
          </w:tcPr>
          <w:p w14:paraId="244A1AD2" w14:textId="7802907D" w:rsidR="00D12017" w:rsidRPr="00751FA7" w:rsidRDefault="00D12017" w:rsidP="00D12017">
            <w:pPr>
              <w:jc w:val="center"/>
              <w:rPr>
                <w:rFonts w:ascii="Arial" w:hAnsi="Arial" w:cs="Arial"/>
                <w:sz w:val="20"/>
                <w:szCs w:val="20"/>
                <w:lang w:val="en-US"/>
              </w:rPr>
            </w:pPr>
            <w:r w:rsidRPr="00751FA7">
              <w:rPr>
                <w:rFonts w:ascii="Arial" w:eastAsia="Times New Roman" w:hAnsi="Arial" w:cs="Arial"/>
                <w:kern w:val="24"/>
                <w:sz w:val="20"/>
                <w:szCs w:val="20"/>
                <w:lang w:val="en-US" w:eastAsia="en-IN"/>
                <w14:ligatures w14:val="none"/>
              </w:rPr>
              <w:t>1.38</w:t>
            </w:r>
          </w:p>
        </w:tc>
        <w:tc>
          <w:tcPr>
            <w:tcW w:w="242" w:type="pct"/>
            <w:tcBorders>
              <w:bottom w:val="single" w:sz="4" w:space="0" w:color="auto"/>
            </w:tcBorders>
            <w:shd w:val="clear" w:color="auto" w:fill="FFFFFF"/>
          </w:tcPr>
          <w:p w14:paraId="1F40B017" w14:textId="77777777" w:rsidR="00D12017" w:rsidRPr="00751FA7" w:rsidRDefault="00D12017" w:rsidP="00D12017">
            <w:pPr>
              <w:jc w:val="center"/>
              <w:rPr>
                <w:rFonts w:ascii="Arial" w:hAnsi="Arial" w:cs="Arial"/>
                <w:sz w:val="20"/>
                <w:szCs w:val="20"/>
              </w:rPr>
            </w:pPr>
          </w:p>
        </w:tc>
      </w:tr>
    </w:tbl>
    <w:p w14:paraId="5ECEE7C2" w14:textId="77777777" w:rsidR="00342205" w:rsidRPr="00751FA7" w:rsidRDefault="00342205" w:rsidP="009F0BA3">
      <w:pPr>
        <w:rPr>
          <w:rFonts w:ascii="Arial" w:hAnsi="Arial" w:cs="Arial"/>
          <w:sz w:val="20"/>
          <w:szCs w:val="20"/>
          <w:lang w:val="en-US"/>
        </w:rPr>
      </w:pPr>
    </w:p>
    <w:p w14:paraId="12E5355E" w14:textId="77777777" w:rsidR="00D12017" w:rsidRPr="00751FA7" w:rsidRDefault="00D12017" w:rsidP="009F0BA3">
      <w:pPr>
        <w:rPr>
          <w:rFonts w:ascii="Arial" w:hAnsi="Arial" w:cs="Arial"/>
          <w:sz w:val="20"/>
          <w:szCs w:val="20"/>
          <w:lang w:val="en-US"/>
        </w:rPr>
      </w:pPr>
    </w:p>
    <w:p w14:paraId="454D9119" w14:textId="5FC31059" w:rsidR="00C306B7" w:rsidRPr="00527E12" w:rsidRDefault="00C306B7" w:rsidP="009F0BA3">
      <w:pPr>
        <w:rPr>
          <w:rFonts w:ascii="Arial" w:hAnsi="Arial" w:cs="Arial"/>
          <w:b/>
          <w:bCs/>
          <w:sz w:val="20"/>
          <w:szCs w:val="20"/>
          <w:lang w:val="en-US"/>
        </w:rPr>
      </w:pPr>
      <w:r w:rsidRPr="00527E12">
        <w:rPr>
          <w:rFonts w:ascii="Arial" w:hAnsi="Arial" w:cs="Arial"/>
          <w:b/>
          <w:bCs/>
          <w:sz w:val="20"/>
          <w:szCs w:val="20"/>
          <w:lang w:val="en-US"/>
        </w:rPr>
        <w:lastRenderedPageBreak/>
        <w:t>Table</w:t>
      </w:r>
      <w:r w:rsidR="000A0212" w:rsidRPr="00527E12">
        <w:rPr>
          <w:rFonts w:ascii="Arial" w:hAnsi="Arial" w:cs="Arial"/>
          <w:b/>
          <w:bCs/>
          <w:sz w:val="20"/>
          <w:szCs w:val="20"/>
          <w:lang w:val="en-US"/>
        </w:rPr>
        <w:t xml:space="preserve"> </w:t>
      </w:r>
      <w:r w:rsidR="00E57B02" w:rsidRPr="00527E12">
        <w:rPr>
          <w:rFonts w:ascii="Arial" w:hAnsi="Arial" w:cs="Arial"/>
          <w:b/>
          <w:bCs/>
          <w:sz w:val="20"/>
          <w:szCs w:val="20"/>
          <w:lang w:val="en-US"/>
        </w:rPr>
        <w:t>3</w:t>
      </w:r>
      <w:r w:rsidRPr="00527E12">
        <w:rPr>
          <w:rFonts w:ascii="Arial" w:hAnsi="Arial" w:cs="Arial"/>
          <w:b/>
          <w:bCs/>
          <w:sz w:val="20"/>
          <w:szCs w:val="20"/>
          <w:lang w:val="en-US"/>
        </w:rPr>
        <w:t xml:space="preserve">: </w:t>
      </w:r>
      <w:r w:rsidR="00342205" w:rsidRPr="00527E12">
        <w:rPr>
          <w:rFonts w:ascii="Arial" w:hAnsi="Arial" w:cs="Arial"/>
          <w:b/>
          <w:bCs/>
          <w:sz w:val="20"/>
          <w:szCs w:val="20"/>
          <w:lang w:val="en-US"/>
        </w:rPr>
        <w:t xml:space="preserve">Insect-pest and disease severity of </w:t>
      </w:r>
      <w:proofErr w:type="spellStart"/>
      <w:r w:rsidR="00342205" w:rsidRPr="00527E12">
        <w:rPr>
          <w:rFonts w:ascii="Arial" w:hAnsi="Arial" w:cs="Arial"/>
          <w:b/>
          <w:bCs/>
          <w:sz w:val="20"/>
          <w:szCs w:val="20"/>
          <w:lang w:val="en-US"/>
        </w:rPr>
        <w:t>g</w:t>
      </w:r>
      <w:r w:rsidRPr="00527E12">
        <w:rPr>
          <w:rFonts w:ascii="Arial" w:hAnsi="Arial" w:cs="Arial"/>
          <w:b/>
          <w:bCs/>
          <w:sz w:val="20"/>
          <w:szCs w:val="20"/>
          <w:lang w:val="en-US"/>
        </w:rPr>
        <w:t>reengram</w:t>
      </w:r>
      <w:proofErr w:type="spellEnd"/>
    </w:p>
    <w:tbl>
      <w:tblPr>
        <w:tblW w:w="5000" w:type="pct"/>
        <w:tblCellMar>
          <w:left w:w="0" w:type="dxa"/>
          <w:right w:w="0" w:type="dxa"/>
        </w:tblCellMar>
        <w:tblLook w:val="0600" w:firstRow="0" w:lastRow="0" w:firstColumn="0" w:lastColumn="0" w:noHBand="1" w:noVBand="1"/>
      </w:tblPr>
      <w:tblGrid>
        <w:gridCol w:w="1125"/>
        <w:gridCol w:w="656"/>
        <w:gridCol w:w="657"/>
        <w:gridCol w:w="657"/>
        <w:gridCol w:w="78"/>
        <w:gridCol w:w="625"/>
        <w:gridCol w:w="420"/>
        <w:gridCol w:w="689"/>
        <w:gridCol w:w="657"/>
        <w:gridCol w:w="62"/>
        <w:gridCol w:w="611"/>
        <w:gridCol w:w="96"/>
        <w:gridCol w:w="657"/>
        <w:gridCol w:w="657"/>
        <w:gridCol w:w="420"/>
        <w:gridCol w:w="25"/>
        <w:gridCol w:w="664"/>
        <w:gridCol w:w="373"/>
        <w:gridCol w:w="373"/>
        <w:gridCol w:w="373"/>
        <w:gridCol w:w="373"/>
        <w:gridCol w:w="420"/>
        <w:gridCol w:w="689"/>
        <w:gridCol w:w="373"/>
        <w:gridCol w:w="373"/>
        <w:gridCol w:w="373"/>
        <w:gridCol w:w="373"/>
        <w:gridCol w:w="420"/>
        <w:gridCol w:w="689"/>
      </w:tblGrid>
      <w:tr w:rsidR="005712AC" w:rsidRPr="00751FA7" w14:paraId="4378F102" w14:textId="77777777" w:rsidTr="00527E12">
        <w:trPr>
          <w:trHeight w:val="192"/>
        </w:trPr>
        <w:tc>
          <w:tcPr>
            <w:tcW w:w="390" w:type="pct"/>
            <w:vMerge w:val="restart"/>
            <w:tcBorders>
              <w:top w:val="single" w:sz="4" w:space="0" w:color="auto"/>
              <w:bottom w:val="single" w:sz="4" w:space="0" w:color="auto"/>
            </w:tcBorders>
            <w:shd w:val="clear" w:color="auto" w:fill="FFFFFF"/>
            <w:tcMar>
              <w:top w:w="72" w:type="dxa"/>
              <w:left w:w="142" w:type="dxa"/>
              <w:bottom w:w="72" w:type="dxa"/>
              <w:right w:w="142" w:type="dxa"/>
            </w:tcMar>
            <w:hideMark/>
          </w:tcPr>
          <w:p w14:paraId="2168841F" w14:textId="77777777" w:rsidR="005712AC" w:rsidRPr="00751FA7" w:rsidRDefault="005712AC" w:rsidP="005712AC">
            <w:pPr>
              <w:jc w:val="center"/>
              <w:rPr>
                <w:rFonts w:ascii="Arial" w:hAnsi="Arial" w:cs="Arial"/>
                <w:sz w:val="20"/>
                <w:szCs w:val="20"/>
              </w:rPr>
            </w:pPr>
            <w:r w:rsidRPr="00751FA7">
              <w:rPr>
                <w:rFonts w:ascii="Arial" w:hAnsi="Arial" w:cs="Arial"/>
                <w:sz w:val="20"/>
                <w:szCs w:val="20"/>
                <w:lang w:val="en-US"/>
              </w:rPr>
              <w:t>Treatments</w:t>
            </w:r>
          </w:p>
        </w:tc>
        <w:tc>
          <w:tcPr>
            <w:tcW w:w="2685" w:type="pct"/>
            <w:gridSpan w:val="16"/>
            <w:tcBorders>
              <w:top w:val="single" w:sz="4" w:space="0" w:color="auto"/>
              <w:bottom w:val="single" w:sz="4" w:space="0" w:color="auto"/>
            </w:tcBorders>
            <w:shd w:val="clear" w:color="auto" w:fill="FFFFFF"/>
          </w:tcPr>
          <w:p w14:paraId="41A15475" w14:textId="2F76A902" w:rsidR="005712AC" w:rsidRPr="00751FA7" w:rsidRDefault="005712AC" w:rsidP="005712AC">
            <w:pPr>
              <w:jc w:val="center"/>
              <w:rPr>
                <w:rFonts w:ascii="Arial" w:eastAsia="Times New Roman" w:hAnsi="Arial" w:cs="Arial"/>
                <w:kern w:val="24"/>
                <w:sz w:val="20"/>
                <w:szCs w:val="20"/>
                <w:lang w:val="en-US" w:eastAsia="en-IN"/>
                <w14:ligatures w14:val="none"/>
              </w:rPr>
            </w:pPr>
            <w:r w:rsidRPr="00751FA7">
              <w:rPr>
                <w:rFonts w:ascii="Arial" w:hAnsi="Arial" w:cs="Arial"/>
                <w:sz w:val="20"/>
                <w:szCs w:val="20"/>
                <w:lang w:val="en-US"/>
              </w:rPr>
              <w:t>Insect-pests</w:t>
            </w:r>
          </w:p>
        </w:tc>
        <w:tc>
          <w:tcPr>
            <w:tcW w:w="1925" w:type="pct"/>
            <w:gridSpan w:val="12"/>
            <w:tcBorders>
              <w:top w:val="single" w:sz="4" w:space="0" w:color="auto"/>
              <w:bottom w:val="single" w:sz="4" w:space="0" w:color="auto"/>
            </w:tcBorders>
            <w:shd w:val="clear" w:color="auto" w:fill="FFFFFF"/>
          </w:tcPr>
          <w:p w14:paraId="6531D302" w14:textId="763E75AF" w:rsidR="005712AC" w:rsidRPr="00751FA7" w:rsidRDefault="005712AC" w:rsidP="005712AC">
            <w:pPr>
              <w:jc w:val="center"/>
              <w:rPr>
                <w:rFonts w:ascii="Arial" w:eastAsia="Times New Roman" w:hAnsi="Arial" w:cs="Arial"/>
                <w:kern w:val="24"/>
                <w:sz w:val="20"/>
                <w:szCs w:val="20"/>
                <w:lang w:val="en-US" w:eastAsia="en-IN"/>
                <w14:ligatures w14:val="none"/>
              </w:rPr>
            </w:pPr>
            <w:r w:rsidRPr="00751FA7">
              <w:rPr>
                <w:rFonts w:ascii="Arial" w:eastAsia="Times New Roman" w:hAnsi="Arial" w:cs="Arial"/>
                <w:kern w:val="24"/>
                <w:sz w:val="20"/>
                <w:szCs w:val="20"/>
                <w:lang w:val="en-US" w:eastAsia="en-IN"/>
                <w14:ligatures w14:val="none"/>
              </w:rPr>
              <w:t>Per cent disease severity</w:t>
            </w:r>
          </w:p>
        </w:tc>
      </w:tr>
      <w:tr w:rsidR="005712AC" w:rsidRPr="00751FA7" w14:paraId="5F0B9A21" w14:textId="77777777" w:rsidTr="00527E12">
        <w:trPr>
          <w:trHeight w:val="497"/>
        </w:trPr>
        <w:tc>
          <w:tcPr>
            <w:tcW w:w="390" w:type="pct"/>
            <w:vMerge/>
            <w:tcBorders>
              <w:top w:val="single" w:sz="4" w:space="0" w:color="auto"/>
            </w:tcBorders>
            <w:vAlign w:val="center"/>
            <w:hideMark/>
          </w:tcPr>
          <w:p w14:paraId="11C2A82E" w14:textId="77777777" w:rsidR="005712AC" w:rsidRPr="00751FA7" w:rsidRDefault="005712AC" w:rsidP="005712AC">
            <w:pPr>
              <w:jc w:val="center"/>
              <w:rPr>
                <w:rFonts w:ascii="Arial" w:hAnsi="Arial" w:cs="Arial"/>
                <w:sz w:val="20"/>
                <w:szCs w:val="20"/>
              </w:rPr>
            </w:pPr>
          </w:p>
        </w:tc>
        <w:tc>
          <w:tcPr>
            <w:tcW w:w="1345" w:type="pct"/>
            <w:gridSpan w:val="7"/>
            <w:tcBorders>
              <w:top w:val="single" w:sz="4" w:space="0" w:color="auto"/>
              <w:bottom w:val="single" w:sz="4" w:space="0" w:color="auto"/>
            </w:tcBorders>
            <w:shd w:val="clear" w:color="auto" w:fill="FFFFFF"/>
            <w:tcMar>
              <w:top w:w="72" w:type="dxa"/>
              <w:left w:w="142" w:type="dxa"/>
              <w:bottom w:w="72" w:type="dxa"/>
              <w:right w:w="142" w:type="dxa"/>
            </w:tcMar>
          </w:tcPr>
          <w:p w14:paraId="73BAA701" w14:textId="5535B11C" w:rsidR="005712AC" w:rsidRPr="00751FA7" w:rsidRDefault="005712AC" w:rsidP="005712AC">
            <w:pPr>
              <w:jc w:val="center"/>
              <w:rPr>
                <w:rFonts w:ascii="Arial" w:hAnsi="Arial" w:cs="Arial"/>
                <w:sz w:val="20"/>
                <w:szCs w:val="20"/>
                <w:lang w:val="en-US"/>
              </w:rPr>
            </w:pPr>
            <w:r w:rsidRPr="00751FA7">
              <w:rPr>
                <w:rFonts w:ascii="Arial" w:hAnsi="Arial" w:cs="Arial"/>
                <w:sz w:val="20"/>
                <w:szCs w:val="20"/>
                <w:lang w:val="en-US"/>
              </w:rPr>
              <w:t>Per cent plant affected by aphid</w:t>
            </w:r>
          </w:p>
        </w:tc>
        <w:tc>
          <w:tcPr>
            <w:tcW w:w="1341" w:type="pct"/>
            <w:gridSpan w:val="9"/>
            <w:tcBorders>
              <w:top w:val="single" w:sz="4" w:space="0" w:color="auto"/>
              <w:bottom w:val="single" w:sz="4" w:space="0" w:color="auto"/>
            </w:tcBorders>
            <w:shd w:val="clear" w:color="auto" w:fill="FFFFFF"/>
            <w:tcMar>
              <w:top w:w="72" w:type="dxa"/>
              <w:left w:w="142" w:type="dxa"/>
              <w:bottom w:w="72" w:type="dxa"/>
              <w:right w:w="142" w:type="dxa"/>
            </w:tcMar>
          </w:tcPr>
          <w:p w14:paraId="5AA5B757" w14:textId="07D866CD" w:rsidR="005712AC" w:rsidRPr="00751FA7" w:rsidRDefault="005712AC" w:rsidP="005712AC">
            <w:pPr>
              <w:jc w:val="center"/>
              <w:rPr>
                <w:rFonts w:ascii="Arial" w:hAnsi="Arial" w:cs="Arial"/>
                <w:sz w:val="20"/>
                <w:szCs w:val="20"/>
                <w:lang w:val="en-US"/>
              </w:rPr>
            </w:pPr>
            <w:r w:rsidRPr="00751FA7">
              <w:rPr>
                <w:rFonts w:ascii="Arial" w:hAnsi="Arial" w:cs="Arial"/>
                <w:sz w:val="20"/>
                <w:szCs w:val="20"/>
                <w:lang w:val="en-US"/>
              </w:rPr>
              <w:t>Per cent pod borer damage</w:t>
            </w:r>
          </w:p>
        </w:tc>
        <w:tc>
          <w:tcPr>
            <w:tcW w:w="980" w:type="pct"/>
            <w:gridSpan w:val="6"/>
            <w:tcBorders>
              <w:top w:val="single" w:sz="4" w:space="0" w:color="auto"/>
              <w:bottom w:val="single" w:sz="4" w:space="0" w:color="auto"/>
            </w:tcBorders>
            <w:shd w:val="clear" w:color="auto" w:fill="FFFFFF"/>
          </w:tcPr>
          <w:p w14:paraId="227766B0" w14:textId="445AACAF" w:rsidR="005712AC" w:rsidRPr="00751FA7" w:rsidRDefault="00D12017" w:rsidP="005712AC">
            <w:pPr>
              <w:jc w:val="center"/>
              <w:rPr>
                <w:rFonts w:ascii="Arial" w:hAnsi="Arial" w:cs="Arial"/>
                <w:sz w:val="20"/>
                <w:szCs w:val="20"/>
                <w:lang w:val="en-US"/>
              </w:rPr>
            </w:pPr>
            <w:r w:rsidRPr="00751FA7">
              <w:rPr>
                <w:rFonts w:ascii="Arial" w:hAnsi="Arial" w:cs="Arial"/>
                <w:sz w:val="20"/>
                <w:szCs w:val="20"/>
                <w:lang w:val="en-US"/>
              </w:rPr>
              <w:t xml:space="preserve">Web blight </w:t>
            </w:r>
          </w:p>
        </w:tc>
        <w:tc>
          <w:tcPr>
            <w:tcW w:w="944" w:type="pct"/>
            <w:gridSpan w:val="6"/>
            <w:tcBorders>
              <w:top w:val="single" w:sz="4" w:space="0" w:color="auto"/>
              <w:bottom w:val="single" w:sz="4" w:space="0" w:color="auto"/>
            </w:tcBorders>
            <w:shd w:val="clear" w:color="auto" w:fill="FFFFFF"/>
          </w:tcPr>
          <w:p w14:paraId="19975E5B" w14:textId="659F9794" w:rsidR="005712AC" w:rsidRPr="00751FA7" w:rsidRDefault="00D12017" w:rsidP="005712AC">
            <w:pPr>
              <w:spacing w:after="0" w:line="240" w:lineRule="auto"/>
              <w:jc w:val="center"/>
              <w:rPr>
                <w:rFonts w:ascii="Arial" w:hAnsi="Arial" w:cs="Arial"/>
                <w:sz w:val="20"/>
                <w:szCs w:val="20"/>
                <w:lang w:val="en-US"/>
              </w:rPr>
            </w:pPr>
            <w:proofErr w:type="spellStart"/>
            <w:r w:rsidRPr="00751FA7">
              <w:rPr>
                <w:rFonts w:ascii="Arial" w:hAnsi="Arial" w:cs="Arial"/>
                <w:sz w:val="20"/>
                <w:szCs w:val="20"/>
                <w:lang w:val="en-US"/>
              </w:rPr>
              <w:t>Cercospora</w:t>
            </w:r>
            <w:proofErr w:type="spellEnd"/>
            <w:r w:rsidRPr="00751FA7">
              <w:rPr>
                <w:rFonts w:ascii="Arial" w:hAnsi="Arial" w:cs="Arial"/>
                <w:sz w:val="20"/>
                <w:szCs w:val="20"/>
                <w:lang w:val="en-US"/>
              </w:rPr>
              <w:t xml:space="preserve"> Leaf Spot</w:t>
            </w:r>
          </w:p>
        </w:tc>
      </w:tr>
      <w:tr w:rsidR="00D12017" w:rsidRPr="00751FA7" w14:paraId="17B0DB36" w14:textId="77777777" w:rsidTr="00527E12">
        <w:trPr>
          <w:trHeight w:val="405"/>
        </w:trPr>
        <w:tc>
          <w:tcPr>
            <w:tcW w:w="390" w:type="pct"/>
            <w:vMerge/>
            <w:vAlign w:val="center"/>
            <w:hideMark/>
          </w:tcPr>
          <w:p w14:paraId="5B24D25B" w14:textId="77777777" w:rsidR="00D12017" w:rsidRPr="00751FA7" w:rsidRDefault="00D12017" w:rsidP="00D12017">
            <w:pPr>
              <w:jc w:val="center"/>
              <w:rPr>
                <w:rFonts w:ascii="Arial" w:hAnsi="Arial" w:cs="Arial"/>
                <w:sz w:val="20"/>
                <w:szCs w:val="20"/>
              </w:rPr>
            </w:pPr>
          </w:p>
        </w:tc>
        <w:tc>
          <w:tcPr>
            <w:tcW w:w="234" w:type="pct"/>
            <w:tcBorders>
              <w:top w:val="single" w:sz="4" w:space="0" w:color="auto"/>
              <w:bottom w:val="single" w:sz="4" w:space="0" w:color="auto"/>
            </w:tcBorders>
            <w:shd w:val="clear" w:color="auto" w:fill="FFFFFF"/>
            <w:tcMar>
              <w:top w:w="72" w:type="dxa"/>
              <w:left w:w="142" w:type="dxa"/>
              <w:bottom w:w="72" w:type="dxa"/>
              <w:right w:w="142" w:type="dxa"/>
            </w:tcMar>
            <w:hideMark/>
          </w:tcPr>
          <w:p w14:paraId="2EA6DC41" w14:textId="77777777" w:rsidR="00D12017" w:rsidRPr="00751FA7" w:rsidRDefault="00D12017" w:rsidP="00D12017">
            <w:pPr>
              <w:jc w:val="center"/>
              <w:rPr>
                <w:rFonts w:ascii="Arial" w:hAnsi="Arial" w:cs="Arial"/>
                <w:sz w:val="20"/>
                <w:szCs w:val="20"/>
              </w:rPr>
            </w:pPr>
            <w:r w:rsidRPr="00751FA7">
              <w:rPr>
                <w:rFonts w:ascii="Arial" w:hAnsi="Arial" w:cs="Arial"/>
                <w:sz w:val="20"/>
                <w:szCs w:val="20"/>
              </w:rPr>
              <w:t>2019</w:t>
            </w:r>
          </w:p>
        </w:tc>
        <w:tc>
          <w:tcPr>
            <w:tcW w:w="231" w:type="pct"/>
            <w:tcBorders>
              <w:top w:val="single" w:sz="4" w:space="0" w:color="auto"/>
              <w:bottom w:val="single" w:sz="4" w:space="0" w:color="auto"/>
            </w:tcBorders>
            <w:shd w:val="clear" w:color="auto" w:fill="FFFFFF"/>
            <w:tcMar>
              <w:top w:w="72" w:type="dxa"/>
              <w:left w:w="142" w:type="dxa"/>
              <w:bottom w:w="72" w:type="dxa"/>
              <w:right w:w="142" w:type="dxa"/>
            </w:tcMar>
            <w:hideMark/>
          </w:tcPr>
          <w:p w14:paraId="525C725E" w14:textId="77777777" w:rsidR="00D12017" w:rsidRPr="00751FA7" w:rsidRDefault="00D12017" w:rsidP="00D12017">
            <w:pPr>
              <w:jc w:val="center"/>
              <w:rPr>
                <w:rFonts w:ascii="Arial" w:hAnsi="Arial" w:cs="Arial"/>
                <w:sz w:val="20"/>
                <w:szCs w:val="20"/>
              </w:rPr>
            </w:pPr>
            <w:r w:rsidRPr="00751FA7">
              <w:rPr>
                <w:rFonts w:ascii="Arial" w:hAnsi="Arial" w:cs="Arial"/>
                <w:sz w:val="20"/>
                <w:szCs w:val="20"/>
              </w:rPr>
              <w:t>2020</w:t>
            </w:r>
          </w:p>
        </w:tc>
        <w:tc>
          <w:tcPr>
            <w:tcW w:w="231" w:type="pct"/>
            <w:tcBorders>
              <w:top w:val="single" w:sz="4" w:space="0" w:color="auto"/>
              <w:bottom w:val="single" w:sz="4" w:space="0" w:color="auto"/>
            </w:tcBorders>
            <w:shd w:val="clear" w:color="auto" w:fill="FFFFFF"/>
            <w:tcMar>
              <w:top w:w="72" w:type="dxa"/>
              <w:left w:w="142" w:type="dxa"/>
              <w:bottom w:w="72" w:type="dxa"/>
              <w:right w:w="142" w:type="dxa"/>
            </w:tcMar>
            <w:hideMark/>
          </w:tcPr>
          <w:p w14:paraId="3F9C684D"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2021</w:t>
            </w:r>
          </w:p>
        </w:tc>
        <w:tc>
          <w:tcPr>
            <w:tcW w:w="231" w:type="pct"/>
            <w:gridSpan w:val="2"/>
            <w:tcBorders>
              <w:top w:val="single" w:sz="4" w:space="0" w:color="auto"/>
              <w:bottom w:val="single" w:sz="4" w:space="0" w:color="auto"/>
            </w:tcBorders>
            <w:shd w:val="clear" w:color="auto" w:fill="FFFFFF"/>
            <w:tcMar>
              <w:top w:w="72" w:type="dxa"/>
              <w:left w:w="142" w:type="dxa"/>
              <w:bottom w:w="72" w:type="dxa"/>
              <w:right w:w="142" w:type="dxa"/>
            </w:tcMar>
            <w:hideMark/>
          </w:tcPr>
          <w:p w14:paraId="6E5A17E1"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2022</w:t>
            </w:r>
          </w:p>
        </w:tc>
        <w:tc>
          <w:tcPr>
            <w:tcW w:w="166" w:type="pct"/>
            <w:tcBorders>
              <w:top w:val="single" w:sz="4" w:space="0" w:color="auto"/>
              <w:bottom w:val="single" w:sz="4" w:space="0" w:color="auto"/>
            </w:tcBorders>
            <w:shd w:val="clear" w:color="auto" w:fill="FFFFFF"/>
          </w:tcPr>
          <w:p w14:paraId="1152FEA3" w14:textId="77777777" w:rsidR="00D12017" w:rsidRPr="00751FA7" w:rsidRDefault="00D12017" w:rsidP="00D12017">
            <w:pPr>
              <w:jc w:val="center"/>
              <w:rPr>
                <w:rFonts w:ascii="Arial" w:hAnsi="Arial" w:cs="Arial"/>
                <w:sz w:val="20"/>
                <w:szCs w:val="20"/>
              </w:rPr>
            </w:pPr>
            <w:r w:rsidRPr="00751FA7">
              <w:rPr>
                <w:rFonts w:ascii="Arial" w:hAnsi="Arial" w:cs="Arial"/>
                <w:sz w:val="20"/>
                <w:szCs w:val="20"/>
              </w:rPr>
              <w:t>Mean</w:t>
            </w:r>
          </w:p>
        </w:tc>
        <w:tc>
          <w:tcPr>
            <w:tcW w:w="251" w:type="pct"/>
            <w:tcBorders>
              <w:top w:val="single" w:sz="4" w:space="0" w:color="auto"/>
              <w:bottom w:val="single" w:sz="4" w:space="0" w:color="auto"/>
            </w:tcBorders>
            <w:shd w:val="clear" w:color="auto" w:fill="FFFFFF"/>
          </w:tcPr>
          <w:p w14:paraId="37FF7C45" w14:textId="77777777" w:rsidR="00D12017" w:rsidRPr="00751FA7" w:rsidRDefault="00D12017" w:rsidP="00D12017">
            <w:pPr>
              <w:jc w:val="center"/>
              <w:rPr>
                <w:rFonts w:ascii="Arial" w:hAnsi="Arial" w:cs="Arial"/>
                <w:sz w:val="20"/>
                <w:szCs w:val="20"/>
              </w:rPr>
            </w:pPr>
            <w:r w:rsidRPr="00751FA7">
              <w:rPr>
                <w:rFonts w:ascii="Arial" w:hAnsi="Arial" w:cs="Arial"/>
                <w:sz w:val="20"/>
                <w:szCs w:val="20"/>
              </w:rPr>
              <w:t>Per cent reduction over absolute control</w:t>
            </w:r>
          </w:p>
        </w:tc>
        <w:tc>
          <w:tcPr>
            <w:tcW w:w="231" w:type="pct"/>
            <w:tcBorders>
              <w:top w:val="single" w:sz="4" w:space="0" w:color="auto"/>
              <w:bottom w:val="single" w:sz="4" w:space="0" w:color="auto"/>
            </w:tcBorders>
            <w:shd w:val="clear" w:color="auto" w:fill="FFFFFF"/>
            <w:tcMar>
              <w:top w:w="72" w:type="dxa"/>
              <w:left w:w="142" w:type="dxa"/>
              <w:bottom w:w="72" w:type="dxa"/>
              <w:right w:w="142" w:type="dxa"/>
            </w:tcMar>
            <w:hideMark/>
          </w:tcPr>
          <w:p w14:paraId="5F4F40BA" w14:textId="77777777" w:rsidR="00D12017" w:rsidRPr="00751FA7" w:rsidRDefault="00D12017" w:rsidP="00D12017">
            <w:pPr>
              <w:jc w:val="center"/>
              <w:rPr>
                <w:rFonts w:ascii="Arial" w:hAnsi="Arial" w:cs="Arial"/>
                <w:sz w:val="20"/>
                <w:szCs w:val="20"/>
              </w:rPr>
            </w:pPr>
            <w:r w:rsidRPr="00751FA7">
              <w:rPr>
                <w:rFonts w:ascii="Arial" w:hAnsi="Arial" w:cs="Arial"/>
                <w:sz w:val="20"/>
                <w:szCs w:val="20"/>
              </w:rPr>
              <w:t>2019</w:t>
            </w:r>
          </w:p>
        </w:tc>
        <w:tc>
          <w:tcPr>
            <w:tcW w:w="241" w:type="pct"/>
            <w:gridSpan w:val="3"/>
            <w:tcBorders>
              <w:top w:val="single" w:sz="4" w:space="0" w:color="auto"/>
              <w:bottom w:val="single" w:sz="4" w:space="0" w:color="auto"/>
            </w:tcBorders>
            <w:shd w:val="clear" w:color="auto" w:fill="FFFFFF"/>
            <w:tcMar>
              <w:top w:w="72" w:type="dxa"/>
              <w:left w:w="142" w:type="dxa"/>
              <w:bottom w:w="72" w:type="dxa"/>
              <w:right w:w="142" w:type="dxa"/>
            </w:tcMar>
            <w:hideMark/>
          </w:tcPr>
          <w:p w14:paraId="7E72FB5B" w14:textId="77777777" w:rsidR="00D12017" w:rsidRPr="00751FA7" w:rsidRDefault="00D12017" w:rsidP="00D12017">
            <w:pPr>
              <w:jc w:val="center"/>
              <w:rPr>
                <w:rFonts w:ascii="Arial" w:hAnsi="Arial" w:cs="Arial"/>
                <w:sz w:val="20"/>
                <w:szCs w:val="20"/>
              </w:rPr>
            </w:pPr>
            <w:r w:rsidRPr="00751FA7">
              <w:rPr>
                <w:rFonts w:ascii="Arial" w:hAnsi="Arial" w:cs="Arial"/>
                <w:sz w:val="20"/>
                <w:szCs w:val="20"/>
              </w:rPr>
              <w:t>2020</w:t>
            </w:r>
          </w:p>
        </w:tc>
        <w:tc>
          <w:tcPr>
            <w:tcW w:w="231" w:type="pct"/>
            <w:tcBorders>
              <w:top w:val="single" w:sz="4" w:space="0" w:color="auto"/>
              <w:bottom w:val="single" w:sz="4" w:space="0" w:color="auto"/>
            </w:tcBorders>
            <w:shd w:val="clear" w:color="auto" w:fill="FFFFFF"/>
            <w:tcMar>
              <w:top w:w="72" w:type="dxa"/>
              <w:left w:w="142" w:type="dxa"/>
              <w:bottom w:w="72" w:type="dxa"/>
              <w:right w:w="142" w:type="dxa"/>
            </w:tcMar>
            <w:hideMark/>
          </w:tcPr>
          <w:p w14:paraId="1C21BF75"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2021</w:t>
            </w:r>
          </w:p>
        </w:tc>
        <w:tc>
          <w:tcPr>
            <w:tcW w:w="231" w:type="pct"/>
            <w:tcBorders>
              <w:top w:val="single" w:sz="4" w:space="0" w:color="auto"/>
              <w:bottom w:val="single" w:sz="4" w:space="0" w:color="auto"/>
            </w:tcBorders>
            <w:shd w:val="clear" w:color="auto" w:fill="FFFFFF"/>
            <w:tcMar>
              <w:top w:w="72" w:type="dxa"/>
              <w:left w:w="142" w:type="dxa"/>
              <w:bottom w:w="72" w:type="dxa"/>
              <w:right w:w="142" w:type="dxa"/>
            </w:tcMar>
            <w:hideMark/>
          </w:tcPr>
          <w:p w14:paraId="55BAA679" w14:textId="77777777" w:rsidR="00D12017" w:rsidRPr="00751FA7" w:rsidRDefault="00D12017" w:rsidP="00D12017">
            <w:pPr>
              <w:jc w:val="center"/>
              <w:rPr>
                <w:rFonts w:ascii="Arial" w:hAnsi="Arial" w:cs="Arial"/>
                <w:sz w:val="20"/>
                <w:szCs w:val="20"/>
              </w:rPr>
            </w:pPr>
            <w:r w:rsidRPr="00751FA7">
              <w:rPr>
                <w:rFonts w:ascii="Arial" w:hAnsi="Arial" w:cs="Arial"/>
                <w:sz w:val="20"/>
                <w:szCs w:val="20"/>
                <w:lang w:val="en-US"/>
              </w:rPr>
              <w:t>2022</w:t>
            </w:r>
          </w:p>
        </w:tc>
        <w:tc>
          <w:tcPr>
            <w:tcW w:w="156" w:type="pct"/>
            <w:tcBorders>
              <w:top w:val="single" w:sz="4" w:space="0" w:color="auto"/>
              <w:bottom w:val="single" w:sz="4" w:space="0" w:color="auto"/>
            </w:tcBorders>
            <w:shd w:val="clear" w:color="auto" w:fill="FFFFFF"/>
          </w:tcPr>
          <w:p w14:paraId="749147EC" w14:textId="77777777" w:rsidR="00D12017" w:rsidRPr="00751FA7" w:rsidRDefault="00D12017" w:rsidP="00D12017">
            <w:pPr>
              <w:jc w:val="center"/>
              <w:rPr>
                <w:rFonts w:ascii="Arial" w:hAnsi="Arial" w:cs="Arial"/>
                <w:sz w:val="20"/>
                <w:szCs w:val="20"/>
              </w:rPr>
            </w:pPr>
            <w:r w:rsidRPr="00751FA7">
              <w:rPr>
                <w:rFonts w:ascii="Arial" w:hAnsi="Arial" w:cs="Arial"/>
                <w:sz w:val="20"/>
                <w:szCs w:val="20"/>
              </w:rPr>
              <w:t>Mean</w:t>
            </w:r>
          </w:p>
        </w:tc>
        <w:tc>
          <w:tcPr>
            <w:tcW w:w="251" w:type="pct"/>
            <w:gridSpan w:val="2"/>
            <w:tcBorders>
              <w:top w:val="single" w:sz="4" w:space="0" w:color="auto"/>
              <w:bottom w:val="single" w:sz="4" w:space="0" w:color="auto"/>
            </w:tcBorders>
            <w:shd w:val="clear" w:color="auto" w:fill="FFFFFF"/>
          </w:tcPr>
          <w:p w14:paraId="04810C05" w14:textId="77777777" w:rsidR="00D12017" w:rsidRPr="00751FA7" w:rsidRDefault="00D12017" w:rsidP="00D12017">
            <w:pPr>
              <w:jc w:val="center"/>
              <w:rPr>
                <w:rFonts w:ascii="Arial" w:hAnsi="Arial" w:cs="Arial"/>
                <w:sz w:val="20"/>
                <w:szCs w:val="20"/>
              </w:rPr>
            </w:pPr>
            <w:r w:rsidRPr="00751FA7">
              <w:rPr>
                <w:rFonts w:ascii="Arial" w:hAnsi="Arial" w:cs="Arial"/>
                <w:sz w:val="20"/>
                <w:szCs w:val="20"/>
              </w:rPr>
              <w:t>Per cent reduction over absolute control</w:t>
            </w:r>
          </w:p>
        </w:tc>
        <w:tc>
          <w:tcPr>
            <w:tcW w:w="136" w:type="pct"/>
            <w:tcBorders>
              <w:top w:val="single" w:sz="4" w:space="0" w:color="auto"/>
              <w:bottom w:val="single" w:sz="4" w:space="0" w:color="auto"/>
            </w:tcBorders>
            <w:shd w:val="clear" w:color="auto" w:fill="FFFFFF"/>
          </w:tcPr>
          <w:p w14:paraId="65B6C2DA" w14:textId="2A367A24"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2019</w:t>
            </w:r>
          </w:p>
        </w:tc>
        <w:tc>
          <w:tcPr>
            <w:tcW w:w="136" w:type="pct"/>
            <w:tcBorders>
              <w:top w:val="single" w:sz="4" w:space="0" w:color="auto"/>
              <w:bottom w:val="single" w:sz="4" w:space="0" w:color="auto"/>
            </w:tcBorders>
            <w:shd w:val="clear" w:color="auto" w:fill="FFFFFF"/>
          </w:tcPr>
          <w:p w14:paraId="2F5E1763" w14:textId="06F884B5"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2020</w:t>
            </w:r>
          </w:p>
        </w:tc>
        <w:tc>
          <w:tcPr>
            <w:tcW w:w="136" w:type="pct"/>
            <w:tcBorders>
              <w:top w:val="single" w:sz="4" w:space="0" w:color="auto"/>
              <w:bottom w:val="single" w:sz="4" w:space="0" w:color="auto"/>
            </w:tcBorders>
            <w:shd w:val="clear" w:color="auto" w:fill="FFFFFF"/>
          </w:tcPr>
          <w:p w14:paraId="47B403E9" w14:textId="0707CE20"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2021</w:t>
            </w:r>
          </w:p>
        </w:tc>
        <w:tc>
          <w:tcPr>
            <w:tcW w:w="136" w:type="pct"/>
            <w:tcBorders>
              <w:top w:val="single" w:sz="4" w:space="0" w:color="auto"/>
              <w:bottom w:val="single" w:sz="4" w:space="0" w:color="auto"/>
            </w:tcBorders>
            <w:shd w:val="clear" w:color="auto" w:fill="FFFFFF"/>
          </w:tcPr>
          <w:p w14:paraId="6006DE67" w14:textId="517B6835"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2022</w:t>
            </w:r>
          </w:p>
        </w:tc>
        <w:tc>
          <w:tcPr>
            <w:tcW w:w="174" w:type="pct"/>
            <w:tcBorders>
              <w:top w:val="single" w:sz="4" w:space="0" w:color="auto"/>
              <w:bottom w:val="single" w:sz="4" w:space="0" w:color="auto"/>
            </w:tcBorders>
            <w:shd w:val="clear" w:color="auto" w:fill="FFFFFF"/>
          </w:tcPr>
          <w:p w14:paraId="028F10AE" w14:textId="06599725" w:rsidR="00D12017" w:rsidRPr="00751FA7" w:rsidRDefault="00D12017" w:rsidP="00D12017">
            <w:pPr>
              <w:jc w:val="center"/>
              <w:rPr>
                <w:rFonts w:ascii="Arial" w:hAnsi="Arial" w:cs="Arial"/>
                <w:sz w:val="20"/>
                <w:szCs w:val="20"/>
              </w:rPr>
            </w:pPr>
            <w:r w:rsidRPr="00751FA7">
              <w:rPr>
                <w:rFonts w:ascii="Arial" w:hAnsi="Arial" w:cs="Arial"/>
                <w:sz w:val="20"/>
                <w:szCs w:val="20"/>
              </w:rPr>
              <w:t>Mean</w:t>
            </w:r>
          </w:p>
        </w:tc>
        <w:tc>
          <w:tcPr>
            <w:tcW w:w="261" w:type="pct"/>
            <w:tcBorders>
              <w:top w:val="single" w:sz="4" w:space="0" w:color="auto"/>
              <w:bottom w:val="single" w:sz="4" w:space="0" w:color="auto"/>
            </w:tcBorders>
            <w:shd w:val="clear" w:color="auto" w:fill="FFFFFF"/>
          </w:tcPr>
          <w:p w14:paraId="457F8EF8" w14:textId="36080A68" w:rsidR="00D12017" w:rsidRPr="00751FA7" w:rsidRDefault="00D12017" w:rsidP="00D12017">
            <w:pPr>
              <w:jc w:val="center"/>
              <w:rPr>
                <w:rFonts w:ascii="Arial" w:hAnsi="Arial" w:cs="Arial"/>
                <w:sz w:val="20"/>
                <w:szCs w:val="20"/>
              </w:rPr>
            </w:pPr>
            <w:r w:rsidRPr="00751FA7">
              <w:rPr>
                <w:rFonts w:ascii="Arial" w:hAnsi="Arial" w:cs="Arial"/>
                <w:sz w:val="20"/>
                <w:szCs w:val="20"/>
              </w:rPr>
              <w:t>Per cent reduction over absolute control</w:t>
            </w:r>
          </w:p>
        </w:tc>
        <w:tc>
          <w:tcPr>
            <w:tcW w:w="129" w:type="pct"/>
            <w:tcBorders>
              <w:top w:val="single" w:sz="4" w:space="0" w:color="auto"/>
              <w:bottom w:val="single" w:sz="4" w:space="0" w:color="auto"/>
            </w:tcBorders>
            <w:shd w:val="clear" w:color="auto" w:fill="FFFFFF"/>
          </w:tcPr>
          <w:p w14:paraId="499C9CEF" w14:textId="15F6B443"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2019</w:t>
            </w:r>
          </w:p>
        </w:tc>
        <w:tc>
          <w:tcPr>
            <w:tcW w:w="129" w:type="pct"/>
            <w:tcBorders>
              <w:top w:val="single" w:sz="4" w:space="0" w:color="auto"/>
              <w:bottom w:val="single" w:sz="4" w:space="0" w:color="auto"/>
            </w:tcBorders>
            <w:shd w:val="clear" w:color="auto" w:fill="FFFFFF"/>
          </w:tcPr>
          <w:p w14:paraId="183D4954" w14:textId="346E3539"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2020</w:t>
            </w:r>
          </w:p>
        </w:tc>
        <w:tc>
          <w:tcPr>
            <w:tcW w:w="129" w:type="pct"/>
            <w:tcBorders>
              <w:top w:val="single" w:sz="4" w:space="0" w:color="auto"/>
              <w:bottom w:val="single" w:sz="4" w:space="0" w:color="auto"/>
            </w:tcBorders>
            <w:shd w:val="clear" w:color="auto" w:fill="FFFFFF"/>
          </w:tcPr>
          <w:p w14:paraId="0232E074" w14:textId="02FC9F1B"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2021</w:t>
            </w:r>
          </w:p>
        </w:tc>
        <w:tc>
          <w:tcPr>
            <w:tcW w:w="130" w:type="pct"/>
            <w:tcBorders>
              <w:top w:val="single" w:sz="4" w:space="0" w:color="auto"/>
              <w:bottom w:val="single" w:sz="4" w:space="0" w:color="auto"/>
            </w:tcBorders>
            <w:shd w:val="clear" w:color="auto" w:fill="FFFFFF"/>
          </w:tcPr>
          <w:p w14:paraId="74D979CF" w14:textId="307088A8" w:rsidR="00D12017" w:rsidRPr="00751FA7" w:rsidRDefault="00D12017" w:rsidP="00D12017">
            <w:pPr>
              <w:jc w:val="center"/>
              <w:rPr>
                <w:rFonts w:ascii="Arial" w:hAnsi="Arial" w:cs="Arial"/>
                <w:sz w:val="20"/>
                <w:szCs w:val="20"/>
              </w:rPr>
            </w:pPr>
            <w:r w:rsidRPr="00751FA7">
              <w:rPr>
                <w:rFonts w:ascii="Arial" w:hAnsi="Arial" w:cs="Arial"/>
                <w:sz w:val="20"/>
                <w:szCs w:val="20"/>
              </w:rPr>
              <w:t>2022</w:t>
            </w:r>
          </w:p>
        </w:tc>
        <w:tc>
          <w:tcPr>
            <w:tcW w:w="174" w:type="pct"/>
            <w:tcBorders>
              <w:top w:val="single" w:sz="4" w:space="0" w:color="auto"/>
              <w:bottom w:val="single" w:sz="4" w:space="0" w:color="auto"/>
            </w:tcBorders>
            <w:shd w:val="clear" w:color="auto" w:fill="FFFFFF"/>
          </w:tcPr>
          <w:p w14:paraId="5622F8D4" w14:textId="68375133" w:rsidR="00D12017" w:rsidRPr="00751FA7" w:rsidRDefault="00D12017" w:rsidP="00D12017">
            <w:pPr>
              <w:jc w:val="center"/>
              <w:rPr>
                <w:rFonts w:ascii="Arial" w:hAnsi="Arial" w:cs="Arial"/>
                <w:sz w:val="20"/>
                <w:szCs w:val="20"/>
              </w:rPr>
            </w:pPr>
            <w:r w:rsidRPr="00751FA7">
              <w:rPr>
                <w:rFonts w:ascii="Arial" w:hAnsi="Arial" w:cs="Arial"/>
                <w:sz w:val="20"/>
                <w:szCs w:val="20"/>
              </w:rPr>
              <w:t>Mean</w:t>
            </w:r>
          </w:p>
        </w:tc>
        <w:tc>
          <w:tcPr>
            <w:tcW w:w="252" w:type="pct"/>
            <w:tcBorders>
              <w:top w:val="single" w:sz="4" w:space="0" w:color="auto"/>
              <w:bottom w:val="single" w:sz="4" w:space="0" w:color="auto"/>
            </w:tcBorders>
            <w:shd w:val="clear" w:color="auto" w:fill="FFFFFF"/>
          </w:tcPr>
          <w:p w14:paraId="16B0CCE3" w14:textId="2D32FCE7" w:rsidR="00D12017" w:rsidRPr="00751FA7" w:rsidRDefault="00D12017" w:rsidP="00D12017">
            <w:pPr>
              <w:jc w:val="center"/>
              <w:rPr>
                <w:rFonts w:ascii="Arial" w:hAnsi="Arial" w:cs="Arial"/>
                <w:sz w:val="20"/>
                <w:szCs w:val="20"/>
              </w:rPr>
            </w:pPr>
            <w:r w:rsidRPr="00751FA7">
              <w:rPr>
                <w:rFonts w:ascii="Arial" w:hAnsi="Arial" w:cs="Arial"/>
                <w:sz w:val="20"/>
                <w:szCs w:val="20"/>
              </w:rPr>
              <w:t>Per cent reduction over absolute control</w:t>
            </w:r>
          </w:p>
        </w:tc>
      </w:tr>
      <w:tr w:rsidR="00D12017" w:rsidRPr="00751FA7" w14:paraId="1032CCC5" w14:textId="77777777" w:rsidTr="00527E12">
        <w:trPr>
          <w:trHeight w:val="370"/>
        </w:trPr>
        <w:tc>
          <w:tcPr>
            <w:tcW w:w="390" w:type="pct"/>
            <w:shd w:val="clear" w:color="auto" w:fill="FFFFFF"/>
            <w:tcMar>
              <w:top w:w="72" w:type="dxa"/>
              <w:left w:w="142" w:type="dxa"/>
              <w:bottom w:w="72" w:type="dxa"/>
              <w:right w:w="142" w:type="dxa"/>
            </w:tcMar>
            <w:hideMark/>
          </w:tcPr>
          <w:p w14:paraId="76D669AD" w14:textId="77777777" w:rsidR="00D12017" w:rsidRPr="00751FA7" w:rsidRDefault="00D12017" w:rsidP="00D12017">
            <w:pPr>
              <w:jc w:val="center"/>
              <w:rPr>
                <w:rFonts w:ascii="Arial" w:hAnsi="Arial" w:cs="Arial"/>
                <w:sz w:val="20"/>
                <w:szCs w:val="20"/>
              </w:rPr>
            </w:pPr>
            <w:r w:rsidRPr="00751FA7">
              <w:rPr>
                <w:rFonts w:ascii="Arial" w:hAnsi="Arial" w:cs="Arial"/>
                <w:sz w:val="20"/>
                <w:szCs w:val="20"/>
              </w:rPr>
              <w:t>T</w:t>
            </w:r>
            <w:r w:rsidRPr="00751FA7">
              <w:rPr>
                <w:rFonts w:ascii="Arial" w:hAnsi="Arial" w:cs="Arial"/>
                <w:sz w:val="20"/>
                <w:szCs w:val="20"/>
                <w:vertAlign w:val="subscript"/>
              </w:rPr>
              <w:t>1</w:t>
            </w:r>
          </w:p>
        </w:tc>
        <w:tc>
          <w:tcPr>
            <w:tcW w:w="234" w:type="pct"/>
            <w:tcBorders>
              <w:top w:val="single" w:sz="4" w:space="0" w:color="auto"/>
            </w:tcBorders>
            <w:shd w:val="clear" w:color="auto" w:fill="FFFFFF"/>
            <w:tcMar>
              <w:top w:w="12" w:type="dxa"/>
              <w:left w:w="108" w:type="dxa"/>
              <w:bottom w:w="0" w:type="dxa"/>
              <w:right w:w="108" w:type="dxa"/>
            </w:tcMar>
          </w:tcPr>
          <w:p w14:paraId="1AA1017E" w14:textId="4C70756B" w:rsidR="00D12017" w:rsidRPr="00751FA7" w:rsidRDefault="00D12017" w:rsidP="00D12017">
            <w:pPr>
              <w:jc w:val="center"/>
              <w:rPr>
                <w:rFonts w:ascii="Arial" w:hAnsi="Arial" w:cs="Arial"/>
                <w:sz w:val="20"/>
                <w:szCs w:val="20"/>
              </w:rPr>
            </w:pPr>
            <w:r w:rsidRPr="00751FA7">
              <w:rPr>
                <w:rFonts w:ascii="Arial" w:hAnsi="Arial" w:cs="Arial"/>
                <w:sz w:val="20"/>
                <w:szCs w:val="20"/>
              </w:rPr>
              <w:t>22.0</w:t>
            </w:r>
          </w:p>
        </w:tc>
        <w:tc>
          <w:tcPr>
            <w:tcW w:w="231" w:type="pct"/>
            <w:tcBorders>
              <w:top w:val="single" w:sz="4" w:space="0" w:color="auto"/>
            </w:tcBorders>
            <w:shd w:val="clear" w:color="auto" w:fill="FFFFFF"/>
            <w:tcMar>
              <w:top w:w="12" w:type="dxa"/>
              <w:left w:w="142" w:type="dxa"/>
              <w:bottom w:w="72" w:type="dxa"/>
              <w:right w:w="142" w:type="dxa"/>
            </w:tcMar>
          </w:tcPr>
          <w:p w14:paraId="2DC30B20" w14:textId="115569DB" w:rsidR="00D12017" w:rsidRPr="00751FA7" w:rsidRDefault="00D12017" w:rsidP="00D12017">
            <w:pPr>
              <w:jc w:val="center"/>
              <w:rPr>
                <w:rFonts w:ascii="Arial" w:hAnsi="Arial" w:cs="Arial"/>
                <w:sz w:val="20"/>
                <w:szCs w:val="20"/>
              </w:rPr>
            </w:pPr>
            <w:r w:rsidRPr="00751FA7">
              <w:rPr>
                <w:rFonts w:ascii="Arial" w:hAnsi="Arial" w:cs="Arial"/>
                <w:sz w:val="20"/>
                <w:szCs w:val="20"/>
              </w:rPr>
              <w:t>23.4</w:t>
            </w:r>
          </w:p>
        </w:tc>
        <w:tc>
          <w:tcPr>
            <w:tcW w:w="243" w:type="pct"/>
            <w:gridSpan w:val="2"/>
            <w:tcBorders>
              <w:top w:val="single" w:sz="4" w:space="0" w:color="auto"/>
            </w:tcBorders>
            <w:shd w:val="clear" w:color="auto" w:fill="FFFFFF"/>
            <w:tcMar>
              <w:top w:w="12" w:type="dxa"/>
              <w:left w:w="142" w:type="dxa"/>
              <w:bottom w:w="72" w:type="dxa"/>
              <w:right w:w="142" w:type="dxa"/>
            </w:tcMar>
          </w:tcPr>
          <w:p w14:paraId="2E8EA7FD" w14:textId="14CAC430" w:rsidR="00D12017" w:rsidRPr="00751FA7" w:rsidRDefault="00D12017" w:rsidP="00D12017">
            <w:pPr>
              <w:jc w:val="center"/>
              <w:rPr>
                <w:rFonts w:ascii="Arial" w:hAnsi="Arial" w:cs="Arial"/>
                <w:sz w:val="20"/>
                <w:szCs w:val="20"/>
              </w:rPr>
            </w:pPr>
            <w:r w:rsidRPr="00751FA7">
              <w:rPr>
                <w:rFonts w:ascii="Arial" w:hAnsi="Arial" w:cs="Arial"/>
                <w:sz w:val="20"/>
                <w:szCs w:val="20"/>
              </w:rPr>
              <w:t>21.5</w:t>
            </w:r>
          </w:p>
        </w:tc>
        <w:tc>
          <w:tcPr>
            <w:tcW w:w="219" w:type="pct"/>
            <w:tcBorders>
              <w:top w:val="single" w:sz="4" w:space="0" w:color="auto"/>
            </w:tcBorders>
            <w:shd w:val="clear" w:color="auto" w:fill="FFFFFF"/>
            <w:tcMar>
              <w:top w:w="12" w:type="dxa"/>
              <w:left w:w="142" w:type="dxa"/>
              <w:bottom w:w="72" w:type="dxa"/>
              <w:right w:w="142" w:type="dxa"/>
            </w:tcMar>
          </w:tcPr>
          <w:p w14:paraId="31CF54D3" w14:textId="41D51FCF" w:rsidR="00D12017" w:rsidRPr="00751FA7" w:rsidRDefault="00D12017" w:rsidP="00D12017">
            <w:pPr>
              <w:jc w:val="center"/>
              <w:rPr>
                <w:rFonts w:ascii="Arial" w:hAnsi="Arial" w:cs="Arial"/>
                <w:sz w:val="20"/>
                <w:szCs w:val="20"/>
              </w:rPr>
            </w:pPr>
            <w:r w:rsidRPr="00751FA7">
              <w:rPr>
                <w:rFonts w:ascii="Arial" w:hAnsi="Arial" w:cs="Arial"/>
                <w:sz w:val="20"/>
                <w:szCs w:val="20"/>
              </w:rPr>
              <w:t>15.2</w:t>
            </w:r>
          </w:p>
        </w:tc>
        <w:tc>
          <w:tcPr>
            <w:tcW w:w="166" w:type="pct"/>
            <w:tcBorders>
              <w:top w:val="single" w:sz="4" w:space="0" w:color="auto"/>
            </w:tcBorders>
            <w:shd w:val="clear" w:color="auto" w:fill="FFFFFF"/>
          </w:tcPr>
          <w:p w14:paraId="79F5FA2A" w14:textId="0929A966"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20.52</w:t>
            </w:r>
          </w:p>
        </w:tc>
        <w:tc>
          <w:tcPr>
            <w:tcW w:w="251" w:type="pct"/>
            <w:tcBorders>
              <w:top w:val="single" w:sz="4" w:space="0" w:color="auto"/>
            </w:tcBorders>
            <w:shd w:val="clear" w:color="auto" w:fill="FFFFFF"/>
          </w:tcPr>
          <w:p w14:paraId="6C8B2374" w14:textId="445BB0A3" w:rsidR="00D12017" w:rsidRPr="00751FA7" w:rsidRDefault="00D12017" w:rsidP="00D12017">
            <w:pPr>
              <w:jc w:val="center"/>
              <w:rPr>
                <w:rFonts w:ascii="Arial" w:hAnsi="Arial" w:cs="Arial"/>
                <w:sz w:val="20"/>
                <w:szCs w:val="20"/>
                <w:lang w:val="en-US"/>
              </w:rPr>
            </w:pPr>
            <w:r w:rsidRPr="00751FA7">
              <w:rPr>
                <w:rFonts w:ascii="Arial" w:hAnsi="Arial" w:cs="Arial"/>
                <w:sz w:val="20"/>
                <w:szCs w:val="20"/>
                <w:lang w:val="en-US"/>
              </w:rPr>
              <w:t>20.62</w:t>
            </w:r>
          </w:p>
        </w:tc>
        <w:tc>
          <w:tcPr>
            <w:tcW w:w="237" w:type="pct"/>
            <w:gridSpan w:val="2"/>
            <w:tcBorders>
              <w:top w:val="single" w:sz="4" w:space="0" w:color="auto"/>
            </w:tcBorders>
            <w:shd w:val="clear" w:color="auto" w:fill="FFFFFF"/>
            <w:tcMar>
              <w:top w:w="12" w:type="dxa"/>
              <w:left w:w="144" w:type="dxa"/>
              <w:bottom w:w="73" w:type="dxa"/>
              <w:right w:w="144" w:type="dxa"/>
            </w:tcMar>
          </w:tcPr>
          <w:p w14:paraId="30DBFF45" w14:textId="6E842C1E" w:rsidR="00D12017" w:rsidRPr="00751FA7" w:rsidRDefault="00D12017" w:rsidP="00D12017">
            <w:pPr>
              <w:jc w:val="center"/>
              <w:rPr>
                <w:rFonts w:ascii="Arial" w:hAnsi="Arial" w:cs="Arial"/>
                <w:sz w:val="20"/>
                <w:szCs w:val="20"/>
              </w:rPr>
            </w:pPr>
            <w:r w:rsidRPr="00751FA7">
              <w:rPr>
                <w:rFonts w:ascii="Arial" w:hAnsi="Arial" w:cs="Arial"/>
                <w:sz w:val="20"/>
                <w:szCs w:val="20"/>
              </w:rPr>
              <w:t>15.0</w:t>
            </w:r>
          </w:p>
        </w:tc>
        <w:tc>
          <w:tcPr>
            <w:tcW w:w="215" w:type="pct"/>
            <w:tcBorders>
              <w:top w:val="single" w:sz="4" w:space="0" w:color="auto"/>
            </w:tcBorders>
            <w:shd w:val="clear" w:color="auto" w:fill="FFFFFF"/>
            <w:tcMar>
              <w:top w:w="12" w:type="dxa"/>
              <w:left w:w="142" w:type="dxa"/>
              <w:bottom w:w="72" w:type="dxa"/>
              <w:right w:w="142" w:type="dxa"/>
            </w:tcMar>
          </w:tcPr>
          <w:p w14:paraId="02DCC3BA" w14:textId="5F9D6046" w:rsidR="00D12017" w:rsidRPr="00751FA7" w:rsidRDefault="00D12017" w:rsidP="00D12017">
            <w:pPr>
              <w:jc w:val="center"/>
              <w:rPr>
                <w:rFonts w:ascii="Arial" w:hAnsi="Arial" w:cs="Arial"/>
                <w:sz w:val="20"/>
                <w:szCs w:val="20"/>
              </w:rPr>
            </w:pPr>
            <w:r w:rsidRPr="00751FA7">
              <w:rPr>
                <w:rFonts w:ascii="Arial" w:hAnsi="Arial" w:cs="Arial"/>
                <w:sz w:val="20"/>
                <w:szCs w:val="20"/>
              </w:rPr>
              <w:t>16.2</w:t>
            </w:r>
          </w:p>
        </w:tc>
        <w:tc>
          <w:tcPr>
            <w:tcW w:w="251" w:type="pct"/>
            <w:gridSpan w:val="2"/>
            <w:tcBorders>
              <w:top w:val="single" w:sz="4" w:space="0" w:color="auto"/>
            </w:tcBorders>
            <w:shd w:val="clear" w:color="auto" w:fill="FFFFFF"/>
            <w:tcMar>
              <w:top w:w="12" w:type="dxa"/>
              <w:left w:w="142" w:type="dxa"/>
              <w:bottom w:w="72" w:type="dxa"/>
              <w:right w:w="142" w:type="dxa"/>
            </w:tcMar>
          </w:tcPr>
          <w:p w14:paraId="6A4D58E3" w14:textId="3383547E" w:rsidR="00D12017" w:rsidRPr="00751FA7" w:rsidRDefault="00D12017" w:rsidP="00D12017">
            <w:pPr>
              <w:jc w:val="center"/>
              <w:rPr>
                <w:rFonts w:ascii="Arial" w:hAnsi="Arial" w:cs="Arial"/>
                <w:sz w:val="20"/>
                <w:szCs w:val="20"/>
              </w:rPr>
            </w:pPr>
            <w:r w:rsidRPr="00751FA7">
              <w:rPr>
                <w:rFonts w:ascii="Arial" w:hAnsi="Arial" w:cs="Arial"/>
                <w:sz w:val="20"/>
                <w:szCs w:val="20"/>
              </w:rPr>
              <w:t>13.4</w:t>
            </w:r>
          </w:p>
        </w:tc>
        <w:tc>
          <w:tcPr>
            <w:tcW w:w="231" w:type="pct"/>
            <w:tcBorders>
              <w:top w:val="single" w:sz="4" w:space="0" w:color="auto"/>
            </w:tcBorders>
            <w:shd w:val="clear" w:color="auto" w:fill="FFFFFF"/>
            <w:tcMar>
              <w:top w:w="12" w:type="dxa"/>
              <w:left w:w="142" w:type="dxa"/>
              <w:bottom w:w="72" w:type="dxa"/>
              <w:right w:w="142" w:type="dxa"/>
            </w:tcMar>
          </w:tcPr>
          <w:p w14:paraId="3457DDA6" w14:textId="504D314D" w:rsidR="00D12017" w:rsidRPr="00751FA7" w:rsidRDefault="00D12017" w:rsidP="00D12017">
            <w:pPr>
              <w:jc w:val="center"/>
              <w:rPr>
                <w:rFonts w:ascii="Arial" w:hAnsi="Arial" w:cs="Arial"/>
                <w:sz w:val="20"/>
                <w:szCs w:val="20"/>
              </w:rPr>
            </w:pPr>
            <w:r w:rsidRPr="00751FA7">
              <w:rPr>
                <w:rFonts w:ascii="Arial" w:hAnsi="Arial" w:cs="Arial"/>
                <w:sz w:val="20"/>
                <w:szCs w:val="20"/>
              </w:rPr>
              <w:t>11.9</w:t>
            </w:r>
          </w:p>
        </w:tc>
        <w:tc>
          <w:tcPr>
            <w:tcW w:w="165" w:type="pct"/>
            <w:gridSpan w:val="2"/>
            <w:tcBorders>
              <w:top w:val="single" w:sz="4" w:space="0" w:color="auto"/>
            </w:tcBorders>
            <w:shd w:val="clear" w:color="auto" w:fill="FFFFFF"/>
          </w:tcPr>
          <w:p w14:paraId="29DF0A57" w14:textId="459EA57E" w:rsidR="00D12017" w:rsidRPr="00751FA7" w:rsidRDefault="00D12017" w:rsidP="00D12017">
            <w:pPr>
              <w:jc w:val="center"/>
              <w:rPr>
                <w:rFonts w:ascii="Arial" w:hAnsi="Arial" w:cs="Arial"/>
                <w:sz w:val="20"/>
                <w:szCs w:val="20"/>
              </w:rPr>
            </w:pPr>
            <w:r w:rsidRPr="00751FA7">
              <w:rPr>
                <w:rFonts w:ascii="Arial" w:hAnsi="Arial" w:cs="Arial"/>
                <w:sz w:val="20"/>
                <w:szCs w:val="20"/>
              </w:rPr>
              <w:t>14.12</w:t>
            </w:r>
          </w:p>
        </w:tc>
        <w:tc>
          <w:tcPr>
            <w:tcW w:w="242" w:type="pct"/>
            <w:tcBorders>
              <w:top w:val="single" w:sz="4" w:space="0" w:color="auto"/>
            </w:tcBorders>
            <w:shd w:val="clear" w:color="auto" w:fill="FFFFFF"/>
          </w:tcPr>
          <w:p w14:paraId="6C9C67B2" w14:textId="7C1B9057" w:rsidR="00D12017" w:rsidRPr="00751FA7" w:rsidRDefault="00D12017" w:rsidP="00D12017">
            <w:pPr>
              <w:jc w:val="center"/>
              <w:rPr>
                <w:rFonts w:ascii="Arial" w:hAnsi="Arial" w:cs="Arial"/>
                <w:sz w:val="20"/>
                <w:szCs w:val="20"/>
              </w:rPr>
            </w:pPr>
            <w:r w:rsidRPr="00751FA7">
              <w:rPr>
                <w:rFonts w:ascii="Arial" w:hAnsi="Arial" w:cs="Arial"/>
                <w:sz w:val="20"/>
                <w:szCs w:val="20"/>
              </w:rPr>
              <w:t>48.56</w:t>
            </w:r>
          </w:p>
        </w:tc>
        <w:tc>
          <w:tcPr>
            <w:tcW w:w="136" w:type="pct"/>
            <w:tcBorders>
              <w:top w:val="single" w:sz="4" w:space="0" w:color="auto"/>
            </w:tcBorders>
            <w:shd w:val="clear" w:color="auto" w:fill="FFFFFF"/>
          </w:tcPr>
          <w:p w14:paraId="47430B6E" w14:textId="6D8418D0"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12.2</w:t>
            </w:r>
          </w:p>
        </w:tc>
        <w:tc>
          <w:tcPr>
            <w:tcW w:w="136" w:type="pct"/>
            <w:tcBorders>
              <w:top w:val="single" w:sz="4" w:space="0" w:color="auto"/>
            </w:tcBorders>
            <w:shd w:val="clear" w:color="auto" w:fill="FFFFFF"/>
          </w:tcPr>
          <w:p w14:paraId="721A46DC" w14:textId="7FB8C604"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11.3</w:t>
            </w:r>
          </w:p>
        </w:tc>
        <w:tc>
          <w:tcPr>
            <w:tcW w:w="136" w:type="pct"/>
            <w:tcBorders>
              <w:top w:val="single" w:sz="4" w:space="0" w:color="auto"/>
            </w:tcBorders>
            <w:shd w:val="clear" w:color="auto" w:fill="FFFFFF"/>
          </w:tcPr>
          <w:p w14:paraId="751D6632" w14:textId="6E917B5D"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12.9</w:t>
            </w:r>
          </w:p>
        </w:tc>
        <w:tc>
          <w:tcPr>
            <w:tcW w:w="136" w:type="pct"/>
            <w:tcBorders>
              <w:top w:val="single" w:sz="4" w:space="0" w:color="auto"/>
            </w:tcBorders>
            <w:shd w:val="clear" w:color="auto" w:fill="FFFFFF"/>
          </w:tcPr>
          <w:p w14:paraId="03E68B2C" w14:textId="5E369EFC" w:rsidR="00D12017" w:rsidRPr="00751FA7" w:rsidRDefault="00D12017" w:rsidP="00D12017">
            <w:pPr>
              <w:jc w:val="center"/>
              <w:rPr>
                <w:rFonts w:ascii="Arial" w:hAnsi="Arial" w:cs="Arial"/>
                <w:sz w:val="20"/>
                <w:szCs w:val="20"/>
              </w:rPr>
            </w:pPr>
            <w:r w:rsidRPr="00751FA7">
              <w:rPr>
                <w:rFonts w:ascii="Arial" w:hAnsi="Arial" w:cs="Arial"/>
                <w:sz w:val="20"/>
                <w:szCs w:val="20"/>
              </w:rPr>
              <w:t>10.2</w:t>
            </w:r>
          </w:p>
        </w:tc>
        <w:tc>
          <w:tcPr>
            <w:tcW w:w="174" w:type="pct"/>
            <w:tcBorders>
              <w:top w:val="single" w:sz="4" w:space="0" w:color="auto"/>
            </w:tcBorders>
            <w:shd w:val="clear" w:color="auto" w:fill="FFFFFF"/>
          </w:tcPr>
          <w:p w14:paraId="3E75C5F7" w14:textId="707E21A7"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11.65</w:t>
            </w:r>
          </w:p>
        </w:tc>
        <w:tc>
          <w:tcPr>
            <w:tcW w:w="261" w:type="pct"/>
            <w:tcBorders>
              <w:top w:val="single" w:sz="4" w:space="0" w:color="auto"/>
            </w:tcBorders>
            <w:shd w:val="clear" w:color="auto" w:fill="FFFFFF"/>
          </w:tcPr>
          <w:p w14:paraId="47386A4C" w14:textId="31DE0A64" w:rsidR="00D12017" w:rsidRPr="00751FA7" w:rsidRDefault="00D12017" w:rsidP="00D12017">
            <w:pPr>
              <w:jc w:val="center"/>
              <w:rPr>
                <w:rFonts w:ascii="Arial" w:hAnsi="Arial" w:cs="Arial"/>
                <w:sz w:val="20"/>
                <w:szCs w:val="20"/>
              </w:rPr>
            </w:pPr>
            <w:r w:rsidRPr="00751FA7">
              <w:rPr>
                <w:rFonts w:ascii="Arial" w:hAnsi="Arial" w:cs="Arial"/>
                <w:sz w:val="20"/>
                <w:szCs w:val="20"/>
              </w:rPr>
              <w:t>18.93</w:t>
            </w:r>
          </w:p>
        </w:tc>
        <w:tc>
          <w:tcPr>
            <w:tcW w:w="129" w:type="pct"/>
            <w:tcBorders>
              <w:top w:val="single" w:sz="4" w:space="0" w:color="auto"/>
            </w:tcBorders>
            <w:shd w:val="clear" w:color="auto" w:fill="FFFFFF"/>
          </w:tcPr>
          <w:p w14:paraId="5A52D015" w14:textId="181CE890"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9.2</w:t>
            </w:r>
          </w:p>
        </w:tc>
        <w:tc>
          <w:tcPr>
            <w:tcW w:w="129" w:type="pct"/>
            <w:tcBorders>
              <w:top w:val="single" w:sz="4" w:space="0" w:color="auto"/>
            </w:tcBorders>
            <w:shd w:val="clear" w:color="auto" w:fill="FFFFFF"/>
          </w:tcPr>
          <w:p w14:paraId="360593BD" w14:textId="28128A18"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10.8</w:t>
            </w:r>
          </w:p>
        </w:tc>
        <w:tc>
          <w:tcPr>
            <w:tcW w:w="129" w:type="pct"/>
            <w:tcBorders>
              <w:top w:val="single" w:sz="4" w:space="0" w:color="auto"/>
            </w:tcBorders>
            <w:shd w:val="clear" w:color="auto" w:fill="FFFFFF"/>
          </w:tcPr>
          <w:p w14:paraId="0F0198E6" w14:textId="6A4893E2"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9.7</w:t>
            </w:r>
          </w:p>
        </w:tc>
        <w:tc>
          <w:tcPr>
            <w:tcW w:w="130" w:type="pct"/>
            <w:tcBorders>
              <w:top w:val="single" w:sz="4" w:space="0" w:color="auto"/>
            </w:tcBorders>
            <w:shd w:val="clear" w:color="auto" w:fill="FFFFFF"/>
          </w:tcPr>
          <w:p w14:paraId="4B535DDC" w14:textId="7D5E24C8" w:rsidR="00D12017" w:rsidRPr="00751FA7" w:rsidRDefault="00D12017" w:rsidP="00D12017">
            <w:pPr>
              <w:jc w:val="center"/>
              <w:rPr>
                <w:rFonts w:ascii="Arial" w:hAnsi="Arial" w:cs="Arial"/>
                <w:sz w:val="20"/>
                <w:szCs w:val="20"/>
              </w:rPr>
            </w:pPr>
            <w:r w:rsidRPr="00751FA7">
              <w:rPr>
                <w:rFonts w:ascii="Arial" w:hAnsi="Arial" w:cs="Arial"/>
                <w:sz w:val="20"/>
                <w:szCs w:val="20"/>
              </w:rPr>
              <w:t>9.6</w:t>
            </w:r>
          </w:p>
        </w:tc>
        <w:tc>
          <w:tcPr>
            <w:tcW w:w="174" w:type="pct"/>
            <w:tcBorders>
              <w:top w:val="single" w:sz="4" w:space="0" w:color="auto"/>
            </w:tcBorders>
            <w:shd w:val="clear" w:color="auto" w:fill="FFFFFF"/>
          </w:tcPr>
          <w:p w14:paraId="5844A480" w14:textId="1FB60B23"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9.82</w:t>
            </w:r>
          </w:p>
        </w:tc>
        <w:tc>
          <w:tcPr>
            <w:tcW w:w="252" w:type="pct"/>
            <w:tcBorders>
              <w:top w:val="single" w:sz="4" w:space="0" w:color="auto"/>
            </w:tcBorders>
            <w:shd w:val="clear" w:color="auto" w:fill="FFFFFF"/>
          </w:tcPr>
          <w:p w14:paraId="5C67ABB3" w14:textId="25D60892" w:rsidR="00D12017" w:rsidRPr="00751FA7" w:rsidRDefault="00D12017" w:rsidP="00D12017">
            <w:pPr>
              <w:jc w:val="center"/>
              <w:rPr>
                <w:rFonts w:ascii="Arial" w:hAnsi="Arial" w:cs="Arial"/>
                <w:sz w:val="20"/>
                <w:szCs w:val="20"/>
              </w:rPr>
            </w:pPr>
            <w:r w:rsidRPr="00751FA7">
              <w:rPr>
                <w:rFonts w:ascii="Arial" w:hAnsi="Arial" w:cs="Arial"/>
                <w:sz w:val="20"/>
                <w:szCs w:val="20"/>
              </w:rPr>
              <w:t>42.81</w:t>
            </w:r>
          </w:p>
        </w:tc>
      </w:tr>
      <w:tr w:rsidR="00D12017" w:rsidRPr="00751FA7" w14:paraId="252086EA" w14:textId="77777777" w:rsidTr="00527E12">
        <w:trPr>
          <w:trHeight w:val="561"/>
        </w:trPr>
        <w:tc>
          <w:tcPr>
            <w:tcW w:w="390" w:type="pct"/>
            <w:shd w:val="clear" w:color="auto" w:fill="FFFFFF"/>
            <w:tcMar>
              <w:top w:w="72" w:type="dxa"/>
              <w:left w:w="142" w:type="dxa"/>
              <w:bottom w:w="72" w:type="dxa"/>
              <w:right w:w="142" w:type="dxa"/>
            </w:tcMar>
            <w:hideMark/>
          </w:tcPr>
          <w:p w14:paraId="07E653C6" w14:textId="77777777" w:rsidR="00D12017" w:rsidRPr="00751FA7" w:rsidRDefault="00D12017" w:rsidP="00D12017">
            <w:pPr>
              <w:jc w:val="center"/>
              <w:rPr>
                <w:rFonts w:ascii="Arial" w:hAnsi="Arial" w:cs="Arial"/>
                <w:sz w:val="20"/>
                <w:szCs w:val="20"/>
              </w:rPr>
            </w:pPr>
            <w:r w:rsidRPr="00751FA7">
              <w:rPr>
                <w:rFonts w:ascii="Arial" w:hAnsi="Arial" w:cs="Arial"/>
                <w:sz w:val="20"/>
                <w:szCs w:val="20"/>
              </w:rPr>
              <w:t>T</w:t>
            </w:r>
            <w:r w:rsidRPr="00751FA7">
              <w:rPr>
                <w:rFonts w:ascii="Arial" w:hAnsi="Arial" w:cs="Arial"/>
                <w:sz w:val="20"/>
                <w:szCs w:val="20"/>
                <w:vertAlign w:val="subscript"/>
              </w:rPr>
              <w:t>2</w:t>
            </w:r>
          </w:p>
        </w:tc>
        <w:tc>
          <w:tcPr>
            <w:tcW w:w="234" w:type="pct"/>
            <w:shd w:val="clear" w:color="auto" w:fill="FFFFFF"/>
            <w:tcMar>
              <w:top w:w="12" w:type="dxa"/>
              <w:left w:w="108" w:type="dxa"/>
              <w:bottom w:w="0" w:type="dxa"/>
              <w:right w:w="108" w:type="dxa"/>
            </w:tcMar>
          </w:tcPr>
          <w:p w14:paraId="2A287ADE" w14:textId="28320EC9" w:rsidR="00D12017" w:rsidRPr="00751FA7" w:rsidRDefault="00D12017" w:rsidP="00D12017">
            <w:pPr>
              <w:jc w:val="center"/>
              <w:rPr>
                <w:rFonts w:ascii="Arial" w:hAnsi="Arial" w:cs="Arial"/>
                <w:sz w:val="20"/>
                <w:szCs w:val="20"/>
              </w:rPr>
            </w:pPr>
            <w:r w:rsidRPr="00751FA7">
              <w:rPr>
                <w:rFonts w:ascii="Arial" w:hAnsi="Arial" w:cs="Arial"/>
                <w:sz w:val="20"/>
                <w:szCs w:val="20"/>
              </w:rPr>
              <w:t>21.6</w:t>
            </w:r>
          </w:p>
        </w:tc>
        <w:tc>
          <w:tcPr>
            <w:tcW w:w="231" w:type="pct"/>
            <w:shd w:val="clear" w:color="auto" w:fill="FFFFFF"/>
            <w:tcMar>
              <w:top w:w="12" w:type="dxa"/>
              <w:left w:w="142" w:type="dxa"/>
              <w:bottom w:w="72" w:type="dxa"/>
              <w:right w:w="142" w:type="dxa"/>
            </w:tcMar>
          </w:tcPr>
          <w:p w14:paraId="6DFE695E" w14:textId="236DEC8B" w:rsidR="00D12017" w:rsidRPr="00751FA7" w:rsidRDefault="00D12017" w:rsidP="00D12017">
            <w:pPr>
              <w:jc w:val="center"/>
              <w:rPr>
                <w:rFonts w:ascii="Arial" w:hAnsi="Arial" w:cs="Arial"/>
                <w:sz w:val="20"/>
                <w:szCs w:val="20"/>
              </w:rPr>
            </w:pPr>
            <w:r w:rsidRPr="00751FA7">
              <w:rPr>
                <w:rFonts w:ascii="Arial" w:hAnsi="Arial" w:cs="Arial"/>
                <w:sz w:val="20"/>
                <w:szCs w:val="20"/>
              </w:rPr>
              <w:t>22.9</w:t>
            </w:r>
          </w:p>
        </w:tc>
        <w:tc>
          <w:tcPr>
            <w:tcW w:w="243" w:type="pct"/>
            <w:gridSpan w:val="2"/>
            <w:shd w:val="clear" w:color="auto" w:fill="FFFFFF"/>
            <w:tcMar>
              <w:top w:w="12" w:type="dxa"/>
              <w:left w:w="142" w:type="dxa"/>
              <w:bottom w:w="72" w:type="dxa"/>
              <w:right w:w="142" w:type="dxa"/>
            </w:tcMar>
          </w:tcPr>
          <w:p w14:paraId="541D295E" w14:textId="4B185AD3" w:rsidR="00D12017" w:rsidRPr="00751FA7" w:rsidRDefault="00D12017" w:rsidP="00D12017">
            <w:pPr>
              <w:jc w:val="center"/>
              <w:rPr>
                <w:rFonts w:ascii="Arial" w:hAnsi="Arial" w:cs="Arial"/>
                <w:sz w:val="20"/>
                <w:szCs w:val="20"/>
              </w:rPr>
            </w:pPr>
            <w:r w:rsidRPr="00751FA7">
              <w:rPr>
                <w:rFonts w:ascii="Arial" w:hAnsi="Arial" w:cs="Arial"/>
                <w:sz w:val="20"/>
                <w:szCs w:val="20"/>
              </w:rPr>
              <w:t>19.7</w:t>
            </w:r>
          </w:p>
        </w:tc>
        <w:tc>
          <w:tcPr>
            <w:tcW w:w="219" w:type="pct"/>
            <w:shd w:val="clear" w:color="auto" w:fill="FFFFFF"/>
            <w:tcMar>
              <w:top w:w="12" w:type="dxa"/>
              <w:left w:w="142" w:type="dxa"/>
              <w:bottom w:w="72" w:type="dxa"/>
              <w:right w:w="142" w:type="dxa"/>
            </w:tcMar>
          </w:tcPr>
          <w:p w14:paraId="7DC8DC7A" w14:textId="006131B0" w:rsidR="00D12017" w:rsidRPr="00751FA7" w:rsidRDefault="00D12017" w:rsidP="00D12017">
            <w:pPr>
              <w:jc w:val="center"/>
              <w:rPr>
                <w:rFonts w:ascii="Arial" w:hAnsi="Arial" w:cs="Arial"/>
                <w:sz w:val="20"/>
                <w:szCs w:val="20"/>
              </w:rPr>
            </w:pPr>
            <w:r w:rsidRPr="00751FA7">
              <w:rPr>
                <w:rFonts w:ascii="Arial" w:hAnsi="Arial" w:cs="Arial"/>
                <w:sz w:val="20"/>
                <w:szCs w:val="20"/>
              </w:rPr>
              <w:t>16.0</w:t>
            </w:r>
          </w:p>
        </w:tc>
        <w:tc>
          <w:tcPr>
            <w:tcW w:w="166" w:type="pct"/>
            <w:shd w:val="clear" w:color="auto" w:fill="FFFFFF"/>
          </w:tcPr>
          <w:p w14:paraId="1DBF32A7" w14:textId="1E5451A6"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20.05</w:t>
            </w:r>
          </w:p>
        </w:tc>
        <w:tc>
          <w:tcPr>
            <w:tcW w:w="251" w:type="pct"/>
            <w:shd w:val="clear" w:color="auto" w:fill="FFFFFF"/>
          </w:tcPr>
          <w:p w14:paraId="4B06EDBC" w14:textId="2CA63367" w:rsidR="00D12017" w:rsidRPr="00751FA7" w:rsidRDefault="00D12017" w:rsidP="00D12017">
            <w:pPr>
              <w:jc w:val="center"/>
              <w:rPr>
                <w:rFonts w:ascii="Arial" w:hAnsi="Arial" w:cs="Arial"/>
                <w:sz w:val="20"/>
                <w:szCs w:val="20"/>
                <w:lang w:val="en-US"/>
              </w:rPr>
            </w:pPr>
            <w:r w:rsidRPr="00751FA7">
              <w:rPr>
                <w:rFonts w:ascii="Arial" w:hAnsi="Arial" w:cs="Arial"/>
                <w:sz w:val="20"/>
                <w:szCs w:val="20"/>
                <w:lang w:val="en-US"/>
              </w:rPr>
              <w:t>22.44</w:t>
            </w:r>
          </w:p>
        </w:tc>
        <w:tc>
          <w:tcPr>
            <w:tcW w:w="237" w:type="pct"/>
            <w:gridSpan w:val="2"/>
            <w:shd w:val="clear" w:color="auto" w:fill="FFFFFF"/>
            <w:tcMar>
              <w:top w:w="12" w:type="dxa"/>
              <w:left w:w="144" w:type="dxa"/>
              <w:bottom w:w="73" w:type="dxa"/>
              <w:right w:w="144" w:type="dxa"/>
            </w:tcMar>
          </w:tcPr>
          <w:p w14:paraId="63DB208F" w14:textId="3C693469" w:rsidR="00D12017" w:rsidRPr="00751FA7" w:rsidRDefault="00D12017" w:rsidP="00D12017">
            <w:pPr>
              <w:jc w:val="center"/>
              <w:rPr>
                <w:rFonts w:ascii="Arial" w:hAnsi="Arial" w:cs="Arial"/>
                <w:sz w:val="20"/>
                <w:szCs w:val="20"/>
              </w:rPr>
            </w:pPr>
            <w:r w:rsidRPr="00751FA7">
              <w:rPr>
                <w:rFonts w:ascii="Arial" w:hAnsi="Arial" w:cs="Arial"/>
                <w:sz w:val="20"/>
                <w:szCs w:val="20"/>
              </w:rPr>
              <w:t>13.9</w:t>
            </w:r>
          </w:p>
        </w:tc>
        <w:tc>
          <w:tcPr>
            <w:tcW w:w="215" w:type="pct"/>
            <w:shd w:val="clear" w:color="auto" w:fill="FFFFFF"/>
            <w:tcMar>
              <w:top w:w="12" w:type="dxa"/>
              <w:left w:w="142" w:type="dxa"/>
              <w:bottom w:w="72" w:type="dxa"/>
              <w:right w:w="142" w:type="dxa"/>
            </w:tcMar>
          </w:tcPr>
          <w:p w14:paraId="687CF0ED" w14:textId="2B0C6707" w:rsidR="00D12017" w:rsidRPr="00751FA7" w:rsidRDefault="00D12017" w:rsidP="00D12017">
            <w:pPr>
              <w:jc w:val="center"/>
              <w:rPr>
                <w:rFonts w:ascii="Arial" w:hAnsi="Arial" w:cs="Arial"/>
                <w:sz w:val="20"/>
                <w:szCs w:val="20"/>
              </w:rPr>
            </w:pPr>
            <w:r w:rsidRPr="00751FA7">
              <w:rPr>
                <w:rFonts w:ascii="Arial" w:hAnsi="Arial" w:cs="Arial"/>
                <w:sz w:val="20"/>
                <w:szCs w:val="20"/>
              </w:rPr>
              <w:t>14.3</w:t>
            </w:r>
          </w:p>
        </w:tc>
        <w:tc>
          <w:tcPr>
            <w:tcW w:w="251" w:type="pct"/>
            <w:gridSpan w:val="2"/>
            <w:shd w:val="clear" w:color="auto" w:fill="FFFFFF"/>
            <w:tcMar>
              <w:top w:w="12" w:type="dxa"/>
              <w:left w:w="142" w:type="dxa"/>
              <w:bottom w:w="72" w:type="dxa"/>
              <w:right w:w="142" w:type="dxa"/>
            </w:tcMar>
          </w:tcPr>
          <w:p w14:paraId="1C33B248" w14:textId="15D94AF1" w:rsidR="00D12017" w:rsidRPr="00751FA7" w:rsidRDefault="00D12017" w:rsidP="00D12017">
            <w:pPr>
              <w:jc w:val="center"/>
              <w:rPr>
                <w:rFonts w:ascii="Arial" w:hAnsi="Arial" w:cs="Arial"/>
                <w:sz w:val="20"/>
                <w:szCs w:val="20"/>
              </w:rPr>
            </w:pPr>
            <w:r w:rsidRPr="00751FA7">
              <w:rPr>
                <w:rFonts w:ascii="Arial" w:hAnsi="Arial" w:cs="Arial"/>
                <w:sz w:val="20"/>
                <w:szCs w:val="20"/>
              </w:rPr>
              <w:t>11.0</w:t>
            </w:r>
          </w:p>
        </w:tc>
        <w:tc>
          <w:tcPr>
            <w:tcW w:w="231" w:type="pct"/>
            <w:shd w:val="clear" w:color="auto" w:fill="FFFFFF"/>
            <w:tcMar>
              <w:top w:w="12" w:type="dxa"/>
              <w:left w:w="142" w:type="dxa"/>
              <w:bottom w:w="72" w:type="dxa"/>
              <w:right w:w="142" w:type="dxa"/>
            </w:tcMar>
          </w:tcPr>
          <w:p w14:paraId="064B2324" w14:textId="4C1CB965" w:rsidR="00D12017" w:rsidRPr="00751FA7" w:rsidRDefault="00D12017" w:rsidP="00D12017">
            <w:pPr>
              <w:jc w:val="center"/>
              <w:rPr>
                <w:rFonts w:ascii="Arial" w:hAnsi="Arial" w:cs="Arial"/>
                <w:sz w:val="20"/>
                <w:szCs w:val="20"/>
              </w:rPr>
            </w:pPr>
            <w:r w:rsidRPr="00751FA7">
              <w:rPr>
                <w:rFonts w:ascii="Arial" w:hAnsi="Arial" w:cs="Arial"/>
                <w:sz w:val="20"/>
                <w:szCs w:val="20"/>
              </w:rPr>
              <w:t>10.4</w:t>
            </w:r>
          </w:p>
        </w:tc>
        <w:tc>
          <w:tcPr>
            <w:tcW w:w="165" w:type="pct"/>
            <w:gridSpan w:val="2"/>
            <w:shd w:val="clear" w:color="auto" w:fill="FFFFFF"/>
          </w:tcPr>
          <w:p w14:paraId="0B8FCB49" w14:textId="723FAA36" w:rsidR="00D12017" w:rsidRPr="00751FA7" w:rsidRDefault="00D12017" w:rsidP="00D12017">
            <w:pPr>
              <w:jc w:val="center"/>
              <w:rPr>
                <w:rFonts w:ascii="Arial" w:hAnsi="Arial" w:cs="Arial"/>
                <w:sz w:val="20"/>
                <w:szCs w:val="20"/>
              </w:rPr>
            </w:pPr>
            <w:r w:rsidRPr="00751FA7">
              <w:rPr>
                <w:rFonts w:ascii="Arial" w:hAnsi="Arial" w:cs="Arial"/>
                <w:sz w:val="20"/>
                <w:szCs w:val="20"/>
              </w:rPr>
              <w:t>12.40</w:t>
            </w:r>
          </w:p>
        </w:tc>
        <w:tc>
          <w:tcPr>
            <w:tcW w:w="242" w:type="pct"/>
            <w:shd w:val="clear" w:color="auto" w:fill="FFFFFF"/>
          </w:tcPr>
          <w:p w14:paraId="267673A2" w14:textId="6EFFD4EF" w:rsidR="00D12017" w:rsidRPr="00751FA7" w:rsidRDefault="00D12017" w:rsidP="00D12017">
            <w:pPr>
              <w:jc w:val="center"/>
              <w:rPr>
                <w:rFonts w:ascii="Arial" w:hAnsi="Arial" w:cs="Arial"/>
                <w:sz w:val="20"/>
                <w:szCs w:val="20"/>
              </w:rPr>
            </w:pPr>
            <w:r w:rsidRPr="00751FA7">
              <w:rPr>
                <w:rFonts w:ascii="Arial" w:hAnsi="Arial" w:cs="Arial"/>
                <w:sz w:val="20"/>
                <w:szCs w:val="20"/>
              </w:rPr>
              <w:t>54.83</w:t>
            </w:r>
          </w:p>
        </w:tc>
        <w:tc>
          <w:tcPr>
            <w:tcW w:w="136" w:type="pct"/>
            <w:shd w:val="clear" w:color="auto" w:fill="FFFFFF"/>
          </w:tcPr>
          <w:p w14:paraId="293EC59A" w14:textId="2E416895"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12.9</w:t>
            </w:r>
          </w:p>
        </w:tc>
        <w:tc>
          <w:tcPr>
            <w:tcW w:w="136" w:type="pct"/>
            <w:shd w:val="clear" w:color="auto" w:fill="FFFFFF"/>
          </w:tcPr>
          <w:p w14:paraId="682F5DD0" w14:textId="1E55F632"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11.8</w:t>
            </w:r>
          </w:p>
        </w:tc>
        <w:tc>
          <w:tcPr>
            <w:tcW w:w="136" w:type="pct"/>
            <w:shd w:val="clear" w:color="auto" w:fill="FFFFFF"/>
          </w:tcPr>
          <w:p w14:paraId="7C2EEF97" w14:textId="62D29C60"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11.5</w:t>
            </w:r>
          </w:p>
        </w:tc>
        <w:tc>
          <w:tcPr>
            <w:tcW w:w="136" w:type="pct"/>
            <w:shd w:val="clear" w:color="auto" w:fill="FFFFFF"/>
          </w:tcPr>
          <w:p w14:paraId="2FAA7DCD" w14:textId="44C60244" w:rsidR="00D12017" w:rsidRPr="00751FA7" w:rsidRDefault="00D12017" w:rsidP="00D12017">
            <w:pPr>
              <w:jc w:val="center"/>
              <w:rPr>
                <w:rFonts w:ascii="Arial" w:hAnsi="Arial" w:cs="Arial"/>
                <w:sz w:val="20"/>
                <w:szCs w:val="20"/>
              </w:rPr>
            </w:pPr>
            <w:r w:rsidRPr="00751FA7">
              <w:rPr>
                <w:rFonts w:ascii="Arial" w:hAnsi="Arial" w:cs="Arial"/>
                <w:sz w:val="20"/>
                <w:szCs w:val="20"/>
              </w:rPr>
              <w:t>10.1</w:t>
            </w:r>
          </w:p>
        </w:tc>
        <w:tc>
          <w:tcPr>
            <w:tcW w:w="174" w:type="pct"/>
            <w:shd w:val="clear" w:color="auto" w:fill="FFFFFF"/>
          </w:tcPr>
          <w:p w14:paraId="3AA8E462" w14:textId="7B51BA0D"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11.57</w:t>
            </w:r>
          </w:p>
        </w:tc>
        <w:tc>
          <w:tcPr>
            <w:tcW w:w="261" w:type="pct"/>
            <w:shd w:val="clear" w:color="auto" w:fill="FFFFFF"/>
          </w:tcPr>
          <w:p w14:paraId="7C4E654E" w14:textId="095B6C47" w:rsidR="00D12017" w:rsidRPr="00751FA7" w:rsidRDefault="00D12017" w:rsidP="00D12017">
            <w:pPr>
              <w:jc w:val="center"/>
              <w:rPr>
                <w:rFonts w:ascii="Arial" w:hAnsi="Arial" w:cs="Arial"/>
                <w:sz w:val="20"/>
                <w:szCs w:val="20"/>
              </w:rPr>
            </w:pPr>
            <w:r w:rsidRPr="00751FA7">
              <w:rPr>
                <w:rFonts w:ascii="Arial" w:hAnsi="Arial" w:cs="Arial"/>
                <w:sz w:val="20"/>
                <w:szCs w:val="20"/>
              </w:rPr>
              <w:t>19.49</w:t>
            </w:r>
          </w:p>
        </w:tc>
        <w:tc>
          <w:tcPr>
            <w:tcW w:w="129" w:type="pct"/>
            <w:shd w:val="clear" w:color="auto" w:fill="FFFFFF"/>
          </w:tcPr>
          <w:p w14:paraId="66915C24" w14:textId="1F138E20"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7.7</w:t>
            </w:r>
          </w:p>
        </w:tc>
        <w:tc>
          <w:tcPr>
            <w:tcW w:w="129" w:type="pct"/>
            <w:shd w:val="clear" w:color="auto" w:fill="FFFFFF"/>
          </w:tcPr>
          <w:p w14:paraId="7188C630" w14:textId="4C40273C"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9.2</w:t>
            </w:r>
          </w:p>
        </w:tc>
        <w:tc>
          <w:tcPr>
            <w:tcW w:w="129" w:type="pct"/>
            <w:shd w:val="clear" w:color="auto" w:fill="FFFFFF"/>
          </w:tcPr>
          <w:p w14:paraId="27281BF8" w14:textId="542DF8D2"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8.6</w:t>
            </w:r>
          </w:p>
        </w:tc>
        <w:tc>
          <w:tcPr>
            <w:tcW w:w="130" w:type="pct"/>
            <w:shd w:val="clear" w:color="auto" w:fill="FFFFFF"/>
          </w:tcPr>
          <w:p w14:paraId="48C5CEBD" w14:textId="02AF69D5" w:rsidR="00D12017" w:rsidRPr="00751FA7" w:rsidRDefault="00D12017" w:rsidP="00D12017">
            <w:pPr>
              <w:jc w:val="center"/>
              <w:rPr>
                <w:rFonts w:ascii="Arial" w:hAnsi="Arial" w:cs="Arial"/>
                <w:sz w:val="20"/>
                <w:szCs w:val="20"/>
              </w:rPr>
            </w:pPr>
            <w:r w:rsidRPr="00751FA7">
              <w:rPr>
                <w:rFonts w:ascii="Arial" w:hAnsi="Arial" w:cs="Arial"/>
                <w:sz w:val="20"/>
                <w:szCs w:val="20"/>
              </w:rPr>
              <w:t>9.1</w:t>
            </w:r>
          </w:p>
        </w:tc>
        <w:tc>
          <w:tcPr>
            <w:tcW w:w="174" w:type="pct"/>
            <w:shd w:val="clear" w:color="auto" w:fill="FFFFFF"/>
          </w:tcPr>
          <w:p w14:paraId="6798F3BC" w14:textId="1E7BC62E"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8.65</w:t>
            </w:r>
          </w:p>
        </w:tc>
        <w:tc>
          <w:tcPr>
            <w:tcW w:w="252" w:type="pct"/>
            <w:shd w:val="clear" w:color="auto" w:fill="FFFFFF"/>
          </w:tcPr>
          <w:p w14:paraId="71CB73A5" w14:textId="0D6E963A" w:rsidR="00D12017" w:rsidRPr="00751FA7" w:rsidRDefault="00D12017" w:rsidP="00D12017">
            <w:pPr>
              <w:jc w:val="center"/>
              <w:rPr>
                <w:rFonts w:ascii="Arial" w:hAnsi="Arial" w:cs="Arial"/>
                <w:sz w:val="20"/>
                <w:szCs w:val="20"/>
              </w:rPr>
            </w:pPr>
            <w:r w:rsidRPr="00751FA7">
              <w:rPr>
                <w:rFonts w:ascii="Arial" w:hAnsi="Arial" w:cs="Arial"/>
                <w:sz w:val="20"/>
                <w:szCs w:val="20"/>
              </w:rPr>
              <w:t>49.62</w:t>
            </w:r>
          </w:p>
        </w:tc>
      </w:tr>
      <w:tr w:rsidR="00D12017" w:rsidRPr="00751FA7" w14:paraId="41CAA72B" w14:textId="77777777" w:rsidTr="00527E12">
        <w:trPr>
          <w:trHeight w:val="758"/>
        </w:trPr>
        <w:tc>
          <w:tcPr>
            <w:tcW w:w="390" w:type="pct"/>
            <w:shd w:val="clear" w:color="auto" w:fill="FFFFFF"/>
            <w:tcMar>
              <w:top w:w="72" w:type="dxa"/>
              <w:left w:w="142" w:type="dxa"/>
              <w:bottom w:w="72" w:type="dxa"/>
              <w:right w:w="142" w:type="dxa"/>
            </w:tcMar>
            <w:hideMark/>
          </w:tcPr>
          <w:p w14:paraId="6BE49027" w14:textId="77777777" w:rsidR="00D12017" w:rsidRPr="00751FA7" w:rsidRDefault="00D12017" w:rsidP="00D12017">
            <w:pPr>
              <w:spacing w:line="360" w:lineRule="auto"/>
              <w:jc w:val="center"/>
              <w:rPr>
                <w:rFonts w:ascii="Arial" w:hAnsi="Arial" w:cs="Arial"/>
                <w:sz w:val="20"/>
                <w:szCs w:val="20"/>
                <w:vertAlign w:val="subscript"/>
              </w:rPr>
            </w:pPr>
            <w:r w:rsidRPr="00751FA7">
              <w:rPr>
                <w:rFonts w:ascii="Arial" w:hAnsi="Arial" w:cs="Arial"/>
                <w:sz w:val="20"/>
                <w:szCs w:val="20"/>
              </w:rPr>
              <w:t>T</w:t>
            </w:r>
            <w:r w:rsidRPr="00751FA7">
              <w:rPr>
                <w:rFonts w:ascii="Arial" w:hAnsi="Arial" w:cs="Arial"/>
                <w:sz w:val="20"/>
                <w:szCs w:val="20"/>
                <w:vertAlign w:val="subscript"/>
              </w:rPr>
              <w:t>3</w:t>
            </w:r>
          </w:p>
          <w:p w14:paraId="3A7B1D82" w14:textId="77777777" w:rsidR="00D12017" w:rsidRPr="00751FA7" w:rsidRDefault="00D12017" w:rsidP="00D12017">
            <w:pPr>
              <w:jc w:val="center"/>
              <w:rPr>
                <w:rFonts w:ascii="Arial" w:hAnsi="Arial" w:cs="Arial"/>
                <w:sz w:val="20"/>
                <w:szCs w:val="20"/>
              </w:rPr>
            </w:pPr>
          </w:p>
        </w:tc>
        <w:tc>
          <w:tcPr>
            <w:tcW w:w="234" w:type="pct"/>
            <w:shd w:val="clear" w:color="auto" w:fill="FFFFFF"/>
            <w:tcMar>
              <w:top w:w="12" w:type="dxa"/>
              <w:left w:w="108" w:type="dxa"/>
              <w:bottom w:w="0" w:type="dxa"/>
              <w:right w:w="108" w:type="dxa"/>
            </w:tcMar>
          </w:tcPr>
          <w:p w14:paraId="2027C917" w14:textId="2BBBE908" w:rsidR="00D12017" w:rsidRPr="00751FA7" w:rsidRDefault="00D12017" w:rsidP="00D12017">
            <w:pPr>
              <w:jc w:val="center"/>
              <w:rPr>
                <w:rFonts w:ascii="Arial" w:hAnsi="Arial" w:cs="Arial"/>
                <w:sz w:val="20"/>
                <w:szCs w:val="20"/>
              </w:rPr>
            </w:pPr>
            <w:r w:rsidRPr="00751FA7">
              <w:rPr>
                <w:rFonts w:ascii="Arial" w:hAnsi="Arial" w:cs="Arial"/>
                <w:sz w:val="20"/>
                <w:szCs w:val="20"/>
              </w:rPr>
              <w:t>18.5</w:t>
            </w:r>
          </w:p>
        </w:tc>
        <w:tc>
          <w:tcPr>
            <w:tcW w:w="231" w:type="pct"/>
            <w:shd w:val="clear" w:color="auto" w:fill="FFFFFF"/>
            <w:tcMar>
              <w:top w:w="12" w:type="dxa"/>
              <w:left w:w="142" w:type="dxa"/>
              <w:bottom w:w="72" w:type="dxa"/>
              <w:right w:w="142" w:type="dxa"/>
            </w:tcMar>
          </w:tcPr>
          <w:p w14:paraId="315A280F" w14:textId="62E7A54F" w:rsidR="00D12017" w:rsidRPr="00751FA7" w:rsidRDefault="00D12017" w:rsidP="00D12017">
            <w:pPr>
              <w:jc w:val="center"/>
              <w:rPr>
                <w:rFonts w:ascii="Arial" w:hAnsi="Arial" w:cs="Arial"/>
                <w:sz w:val="20"/>
                <w:szCs w:val="20"/>
              </w:rPr>
            </w:pPr>
            <w:r w:rsidRPr="00751FA7">
              <w:rPr>
                <w:rFonts w:ascii="Arial" w:hAnsi="Arial" w:cs="Arial"/>
                <w:sz w:val="20"/>
                <w:szCs w:val="20"/>
              </w:rPr>
              <w:t>17.2</w:t>
            </w:r>
          </w:p>
        </w:tc>
        <w:tc>
          <w:tcPr>
            <w:tcW w:w="243" w:type="pct"/>
            <w:gridSpan w:val="2"/>
            <w:shd w:val="clear" w:color="auto" w:fill="FFFFFF"/>
            <w:tcMar>
              <w:top w:w="12" w:type="dxa"/>
              <w:left w:w="142" w:type="dxa"/>
              <w:bottom w:w="72" w:type="dxa"/>
              <w:right w:w="142" w:type="dxa"/>
            </w:tcMar>
          </w:tcPr>
          <w:p w14:paraId="6ABFA3D5" w14:textId="6BBDA1E9" w:rsidR="00D12017" w:rsidRPr="00751FA7" w:rsidRDefault="00D12017" w:rsidP="00D12017">
            <w:pPr>
              <w:jc w:val="center"/>
              <w:rPr>
                <w:rFonts w:ascii="Arial" w:hAnsi="Arial" w:cs="Arial"/>
                <w:sz w:val="20"/>
                <w:szCs w:val="20"/>
              </w:rPr>
            </w:pPr>
            <w:r w:rsidRPr="00751FA7">
              <w:rPr>
                <w:rFonts w:ascii="Arial" w:hAnsi="Arial" w:cs="Arial"/>
                <w:sz w:val="20"/>
                <w:szCs w:val="20"/>
              </w:rPr>
              <w:t>15.0</w:t>
            </w:r>
          </w:p>
        </w:tc>
        <w:tc>
          <w:tcPr>
            <w:tcW w:w="219" w:type="pct"/>
            <w:shd w:val="clear" w:color="auto" w:fill="FFFFFF"/>
            <w:tcMar>
              <w:top w:w="12" w:type="dxa"/>
              <w:left w:w="142" w:type="dxa"/>
              <w:bottom w:w="72" w:type="dxa"/>
              <w:right w:w="142" w:type="dxa"/>
            </w:tcMar>
          </w:tcPr>
          <w:p w14:paraId="54FD2128" w14:textId="64F95C28" w:rsidR="00D12017" w:rsidRPr="00751FA7" w:rsidRDefault="00D12017" w:rsidP="00D12017">
            <w:pPr>
              <w:jc w:val="center"/>
              <w:rPr>
                <w:rFonts w:ascii="Arial" w:hAnsi="Arial" w:cs="Arial"/>
                <w:sz w:val="20"/>
                <w:szCs w:val="20"/>
              </w:rPr>
            </w:pPr>
            <w:r w:rsidRPr="00751FA7">
              <w:rPr>
                <w:rFonts w:ascii="Arial" w:hAnsi="Arial" w:cs="Arial"/>
                <w:sz w:val="20"/>
                <w:szCs w:val="20"/>
              </w:rPr>
              <w:t>10.6</w:t>
            </w:r>
          </w:p>
        </w:tc>
        <w:tc>
          <w:tcPr>
            <w:tcW w:w="166" w:type="pct"/>
            <w:shd w:val="clear" w:color="auto" w:fill="FFFFFF"/>
          </w:tcPr>
          <w:p w14:paraId="0DEDE243" w14:textId="23CD0B7F"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15.32</w:t>
            </w:r>
          </w:p>
        </w:tc>
        <w:tc>
          <w:tcPr>
            <w:tcW w:w="251" w:type="pct"/>
            <w:shd w:val="clear" w:color="auto" w:fill="FFFFFF"/>
          </w:tcPr>
          <w:p w14:paraId="7A0DD8F0" w14:textId="737BEF84" w:rsidR="00D12017" w:rsidRPr="00751FA7" w:rsidRDefault="00D12017" w:rsidP="00D12017">
            <w:pPr>
              <w:jc w:val="center"/>
              <w:rPr>
                <w:rFonts w:ascii="Arial" w:hAnsi="Arial" w:cs="Arial"/>
                <w:sz w:val="20"/>
                <w:szCs w:val="20"/>
                <w:lang w:val="en-US"/>
              </w:rPr>
            </w:pPr>
            <w:r w:rsidRPr="00751FA7">
              <w:rPr>
                <w:rFonts w:ascii="Arial" w:hAnsi="Arial" w:cs="Arial"/>
                <w:sz w:val="20"/>
                <w:szCs w:val="20"/>
                <w:lang w:val="en-US"/>
              </w:rPr>
              <w:t>40.74</w:t>
            </w:r>
          </w:p>
        </w:tc>
        <w:tc>
          <w:tcPr>
            <w:tcW w:w="237" w:type="pct"/>
            <w:gridSpan w:val="2"/>
            <w:shd w:val="clear" w:color="auto" w:fill="FFFFFF"/>
            <w:tcMar>
              <w:top w:w="12" w:type="dxa"/>
              <w:left w:w="144" w:type="dxa"/>
              <w:bottom w:w="73" w:type="dxa"/>
              <w:right w:w="144" w:type="dxa"/>
            </w:tcMar>
          </w:tcPr>
          <w:p w14:paraId="00485CA9" w14:textId="05013A3A" w:rsidR="00D12017" w:rsidRPr="00751FA7" w:rsidRDefault="00D12017" w:rsidP="00D12017">
            <w:pPr>
              <w:jc w:val="center"/>
              <w:rPr>
                <w:rFonts w:ascii="Arial" w:hAnsi="Arial" w:cs="Arial"/>
                <w:sz w:val="20"/>
                <w:szCs w:val="20"/>
              </w:rPr>
            </w:pPr>
            <w:r w:rsidRPr="00751FA7">
              <w:rPr>
                <w:rFonts w:ascii="Arial" w:hAnsi="Arial" w:cs="Arial"/>
                <w:sz w:val="20"/>
                <w:szCs w:val="20"/>
              </w:rPr>
              <w:t>11.3</w:t>
            </w:r>
          </w:p>
        </w:tc>
        <w:tc>
          <w:tcPr>
            <w:tcW w:w="215" w:type="pct"/>
            <w:shd w:val="clear" w:color="auto" w:fill="FFFFFF"/>
            <w:tcMar>
              <w:top w:w="12" w:type="dxa"/>
              <w:left w:w="142" w:type="dxa"/>
              <w:bottom w:w="72" w:type="dxa"/>
              <w:right w:w="142" w:type="dxa"/>
            </w:tcMar>
          </w:tcPr>
          <w:p w14:paraId="73178167" w14:textId="1B237114" w:rsidR="00D12017" w:rsidRPr="00751FA7" w:rsidRDefault="00D12017" w:rsidP="00D12017">
            <w:pPr>
              <w:jc w:val="center"/>
              <w:rPr>
                <w:rFonts w:ascii="Arial" w:hAnsi="Arial" w:cs="Arial"/>
                <w:sz w:val="20"/>
                <w:szCs w:val="20"/>
              </w:rPr>
            </w:pPr>
            <w:r w:rsidRPr="00751FA7">
              <w:rPr>
                <w:rFonts w:ascii="Arial" w:hAnsi="Arial" w:cs="Arial"/>
                <w:sz w:val="20"/>
                <w:szCs w:val="20"/>
              </w:rPr>
              <w:t>10.2</w:t>
            </w:r>
          </w:p>
        </w:tc>
        <w:tc>
          <w:tcPr>
            <w:tcW w:w="251" w:type="pct"/>
            <w:gridSpan w:val="2"/>
            <w:shd w:val="clear" w:color="auto" w:fill="FFFFFF"/>
            <w:tcMar>
              <w:top w:w="12" w:type="dxa"/>
              <w:left w:w="142" w:type="dxa"/>
              <w:bottom w:w="72" w:type="dxa"/>
              <w:right w:w="142" w:type="dxa"/>
            </w:tcMar>
          </w:tcPr>
          <w:p w14:paraId="67CC4D98" w14:textId="39B5D3F9" w:rsidR="00D12017" w:rsidRPr="00751FA7" w:rsidRDefault="00D12017" w:rsidP="00D12017">
            <w:pPr>
              <w:jc w:val="center"/>
              <w:rPr>
                <w:rFonts w:ascii="Arial" w:hAnsi="Arial" w:cs="Arial"/>
                <w:sz w:val="20"/>
                <w:szCs w:val="20"/>
              </w:rPr>
            </w:pPr>
            <w:r w:rsidRPr="00751FA7">
              <w:rPr>
                <w:rFonts w:ascii="Arial" w:hAnsi="Arial" w:cs="Arial"/>
                <w:sz w:val="20"/>
                <w:szCs w:val="20"/>
              </w:rPr>
              <w:t>8.8</w:t>
            </w:r>
          </w:p>
        </w:tc>
        <w:tc>
          <w:tcPr>
            <w:tcW w:w="231" w:type="pct"/>
            <w:shd w:val="clear" w:color="auto" w:fill="FFFFFF"/>
            <w:tcMar>
              <w:top w:w="12" w:type="dxa"/>
              <w:left w:w="142" w:type="dxa"/>
              <w:bottom w:w="72" w:type="dxa"/>
              <w:right w:w="142" w:type="dxa"/>
            </w:tcMar>
          </w:tcPr>
          <w:p w14:paraId="23C9AE24" w14:textId="0F91CAC8" w:rsidR="00D12017" w:rsidRPr="00751FA7" w:rsidRDefault="00D12017" w:rsidP="00D12017">
            <w:pPr>
              <w:jc w:val="center"/>
              <w:rPr>
                <w:rFonts w:ascii="Arial" w:hAnsi="Arial" w:cs="Arial"/>
                <w:sz w:val="20"/>
                <w:szCs w:val="20"/>
              </w:rPr>
            </w:pPr>
            <w:r w:rsidRPr="00751FA7">
              <w:rPr>
                <w:rFonts w:ascii="Arial" w:hAnsi="Arial" w:cs="Arial"/>
                <w:sz w:val="20"/>
                <w:szCs w:val="20"/>
              </w:rPr>
              <w:t>7.3</w:t>
            </w:r>
          </w:p>
        </w:tc>
        <w:tc>
          <w:tcPr>
            <w:tcW w:w="165" w:type="pct"/>
            <w:gridSpan w:val="2"/>
            <w:shd w:val="clear" w:color="auto" w:fill="FFFFFF"/>
          </w:tcPr>
          <w:p w14:paraId="0B2A6077" w14:textId="0F71D8D9" w:rsidR="00D12017" w:rsidRPr="00751FA7" w:rsidRDefault="00D12017" w:rsidP="00D12017">
            <w:pPr>
              <w:jc w:val="center"/>
              <w:rPr>
                <w:rFonts w:ascii="Arial" w:hAnsi="Arial" w:cs="Arial"/>
                <w:sz w:val="20"/>
                <w:szCs w:val="20"/>
              </w:rPr>
            </w:pPr>
            <w:r w:rsidRPr="00751FA7">
              <w:rPr>
                <w:rFonts w:ascii="Arial" w:hAnsi="Arial" w:cs="Arial"/>
                <w:sz w:val="20"/>
                <w:szCs w:val="20"/>
              </w:rPr>
              <w:t>9.40</w:t>
            </w:r>
          </w:p>
        </w:tc>
        <w:tc>
          <w:tcPr>
            <w:tcW w:w="242" w:type="pct"/>
            <w:shd w:val="clear" w:color="auto" w:fill="FFFFFF"/>
          </w:tcPr>
          <w:p w14:paraId="73C37059" w14:textId="53D9D8A2" w:rsidR="00D12017" w:rsidRPr="00751FA7" w:rsidRDefault="00D12017" w:rsidP="00D12017">
            <w:pPr>
              <w:jc w:val="center"/>
              <w:rPr>
                <w:rFonts w:ascii="Arial" w:hAnsi="Arial" w:cs="Arial"/>
                <w:sz w:val="20"/>
                <w:szCs w:val="20"/>
              </w:rPr>
            </w:pPr>
            <w:r w:rsidRPr="00751FA7">
              <w:rPr>
                <w:rFonts w:ascii="Arial" w:hAnsi="Arial" w:cs="Arial"/>
                <w:sz w:val="20"/>
                <w:szCs w:val="20"/>
              </w:rPr>
              <w:t>65.76</w:t>
            </w:r>
          </w:p>
        </w:tc>
        <w:tc>
          <w:tcPr>
            <w:tcW w:w="136" w:type="pct"/>
            <w:shd w:val="clear" w:color="auto" w:fill="FFFFFF"/>
          </w:tcPr>
          <w:p w14:paraId="2BB9EC3C" w14:textId="13559478"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10.9</w:t>
            </w:r>
          </w:p>
        </w:tc>
        <w:tc>
          <w:tcPr>
            <w:tcW w:w="136" w:type="pct"/>
            <w:shd w:val="clear" w:color="auto" w:fill="FFFFFF"/>
          </w:tcPr>
          <w:p w14:paraId="16A894D6" w14:textId="552D8DAB"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12.9</w:t>
            </w:r>
          </w:p>
        </w:tc>
        <w:tc>
          <w:tcPr>
            <w:tcW w:w="136" w:type="pct"/>
            <w:shd w:val="clear" w:color="auto" w:fill="FFFFFF"/>
          </w:tcPr>
          <w:p w14:paraId="5C62A3D1" w14:textId="4FA0BD4D"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10.2</w:t>
            </w:r>
          </w:p>
        </w:tc>
        <w:tc>
          <w:tcPr>
            <w:tcW w:w="136" w:type="pct"/>
            <w:shd w:val="clear" w:color="auto" w:fill="FFFFFF"/>
          </w:tcPr>
          <w:p w14:paraId="4F336D1B" w14:textId="648B0731" w:rsidR="00D12017" w:rsidRPr="00751FA7" w:rsidRDefault="00D12017" w:rsidP="00D12017">
            <w:pPr>
              <w:jc w:val="center"/>
              <w:rPr>
                <w:rFonts w:ascii="Arial" w:hAnsi="Arial" w:cs="Arial"/>
                <w:sz w:val="20"/>
                <w:szCs w:val="20"/>
              </w:rPr>
            </w:pPr>
            <w:r w:rsidRPr="00751FA7">
              <w:rPr>
                <w:rFonts w:ascii="Arial" w:hAnsi="Arial" w:cs="Arial"/>
                <w:sz w:val="20"/>
                <w:szCs w:val="20"/>
              </w:rPr>
              <w:t>9.25</w:t>
            </w:r>
          </w:p>
        </w:tc>
        <w:tc>
          <w:tcPr>
            <w:tcW w:w="174" w:type="pct"/>
            <w:shd w:val="clear" w:color="auto" w:fill="FFFFFF"/>
          </w:tcPr>
          <w:p w14:paraId="02ED7908" w14:textId="449FC2EF"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10.81</w:t>
            </w:r>
          </w:p>
        </w:tc>
        <w:tc>
          <w:tcPr>
            <w:tcW w:w="261" w:type="pct"/>
            <w:shd w:val="clear" w:color="auto" w:fill="FFFFFF"/>
          </w:tcPr>
          <w:p w14:paraId="6B48E1AC" w14:textId="40062663" w:rsidR="00D12017" w:rsidRPr="00751FA7" w:rsidRDefault="00D12017" w:rsidP="00D12017">
            <w:pPr>
              <w:jc w:val="center"/>
              <w:rPr>
                <w:rFonts w:ascii="Arial" w:hAnsi="Arial" w:cs="Arial"/>
                <w:sz w:val="20"/>
                <w:szCs w:val="20"/>
              </w:rPr>
            </w:pPr>
            <w:r w:rsidRPr="00751FA7">
              <w:rPr>
                <w:rFonts w:ascii="Arial" w:hAnsi="Arial" w:cs="Arial"/>
                <w:sz w:val="20"/>
                <w:szCs w:val="20"/>
              </w:rPr>
              <w:t>24.77</w:t>
            </w:r>
          </w:p>
        </w:tc>
        <w:tc>
          <w:tcPr>
            <w:tcW w:w="129" w:type="pct"/>
            <w:shd w:val="clear" w:color="auto" w:fill="FFFFFF"/>
          </w:tcPr>
          <w:p w14:paraId="66068569" w14:textId="6685EC6F"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3.9</w:t>
            </w:r>
          </w:p>
        </w:tc>
        <w:tc>
          <w:tcPr>
            <w:tcW w:w="129" w:type="pct"/>
            <w:shd w:val="clear" w:color="auto" w:fill="FFFFFF"/>
          </w:tcPr>
          <w:p w14:paraId="2338FCB7" w14:textId="3ACC5576"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4.3</w:t>
            </w:r>
          </w:p>
        </w:tc>
        <w:tc>
          <w:tcPr>
            <w:tcW w:w="129" w:type="pct"/>
            <w:shd w:val="clear" w:color="auto" w:fill="FFFFFF"/>
          </w:tcPr>
          <w:p w14:paraId="5C43BDB6" w14:textId="4BF7625D"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4.0</w:t>
            </w:r>
          </w:p>
        </w:tc>
        <w:tc>
          <w:tcPr>
            <w:tcW w:w="130" w:type="pct"/>
            <w:shd w:val="clear" w:color="auto" w:fill="FFFFFF"/>
          </w:tcPr>
          <w:p w14:paraId="2DD1E907" w14:textId="6C856319" w:rsidR="00D12017" w:rsidRPr="00751FA7" w:rsidRDefault="00D12017" w:rsidP="00D12017">
            <w:pPr>
              <w:jc w:val="center"/>
              <w:rPr>
                <w:rFonts w:ascii="Arial" w:hAnsi="Arial" w:cs="Arial"/>
                <w:sz w:val="20"/>
                <w:szCs w:val="20"/>
              </w:rPr>
            </w:pPr>
            <w:r w:rsidRPr="00751FA7">
              <w:rPr>
                <w:rFonts w:ascii="Arial" w:hAnsi="Arial" w:cs="Arial"/>
                <w:sz w:val="20"/>
                <w:szCs w:val="20"/>
              </w:rPr>
              <w:t>6.3</w:t>
            </w:r>
          </w:p>
        </w:tc>
        <w:tc>
          <w:tcPr>
            <w:tcW w:w="174" w:type="pct"/>
            <w:shd w:val="clear" w:color="auto" w:fill="FFFFFF"/>
          </w:tcPr>
          <w:p w14:paraId="68E57952" w14:textId="5437A3B4"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4.62</w:t>
            </w:r>
          </w:p>
        </w:tc>
        <w:tc>
          <w:tcPr>
            <w:tcW w:w="252" w:type="pct"/>
            <w:shd w:val="clear" w:color="auto" w:fill="FFFFFF"/>
          </w:tcPr>
          <w:p w14:paraId="466C3F71" w14:textId="75900056" w:rsidR="00D12017" w:rsidRPr="00751FA7" w:rsidRDefault="00D12017" w:rsidP="00D12017">
            <w:pPr>
              <w:jc w:val="center"/>
              <w:rPr>
                <w:rFonts w:ascii="Arial" w:hAnsi="Arial" w:cs="Arial"/>
                <w:sz w:val="20"/>
                <w:szCs w:val="20"/>
              </w:rPr>
            </w:pPr>
            <w:r w:rsidRPr="00751FA7">
              <w:rPr>
                <w:rFonts w:ascii="Arial" w:hAnsi="Arial" w:cs="Arial"/>
                <w:sz w:val="20"/>
                <w:szCs w:val="20"/>
              </w:rPr>
              <w:t>73.09</w:t>
            </w:r>
          </w:p>
        </w:tc>
      </w:tr>
      <w:tr w:rsidR="00D12017" w:rsidRPr="00751FA7" w14:paraId="111488CC" w14:textId="77777777" w:rsidTr="00527E12">
        <w:trPr>
          <w:trHeight w:val="432"/>
        </w:trPr>
        <w:tc>
          <w:tcPr>
            <w:tcW w:w="390" w:type="pct"/>
            <w:shd w:val="clear" w:color="auto" w:fill="FFFFFF"/>
            <w:tcMar>
              <w:top w:w="72" w:type="dxa"/>
              <w:left w:w="142" w:type="dxa"/>
              <w:bottom w:w="72" w:type="dxa"/>
              <w:right w:w="142" w:type="dxa"/>
            </w:tcMar>
            <w:hideMark/>
          </w:tcPr>
          <w:p w14:paraId="167C03A6" w14:textId="77777777" w:rsidR="00D12017" w:rsidRPr="00751FA7" w:rsidRDefault="00D12017" w:rsidP="00D12017">
            <w:pPr>
              <w:jc w:val="center"/>
              <w:rPr>
                <w:rFonts w:ascii="Arial" w:hAnsi="Arial" w:cs="Arial"/>
                <w:sz w:val="20"/>
                <w:szCs w:val="20"/>
              </w:rPr>
            </w:pPr>
            <w:r w:rsidRPr="00751FA7">
              <w:rPr>
                <w:rFonts w:ascii="Arial" w:hAnsi="Arial" w:cs="Arial"/>
                <w:sz w:val="20"/>
                <w:szCs w:val="20"/>
              </w:rPr>
              <w:t>T</w:t>
            </w:r>
            <w:r w:rsidRPr="00751FA7">
              <w:rPr>
                <w:rFonts w:ascii="Arial" w:hAnsi="Arial" w:cs="Arial"/>
                <w:sz w:val="20"/>
                <w:szCs w:val="20"/>
                <w:vertAlign w:val="subscript"/>
              </w:rPr>
              <w:t>4</w:t>
            </w:r>
          </w:p>
        </w:tc>
        <w:tc>
          <w:tcPr>
            <w:tcW w:w="234" w:type="pct"/>
            <w:shd w:val="clear" w:color="auto" w:fill="FFFFFF"/>
            <w:tcMar>
              <w:top w:w="12" w:type="dxa"/>
              <w:left w:w="108" w:type="dxa"/>
              <w:bottom w:w="0" w:type="dxa"/>
              <w:right w:w="108" w:type="dxa"/>
            </w:tcMar>
          </w:tcPr>
          <w:p w14:paraId="2EA4C7C7" w14:textId="4D5155C1" w:rsidR="00D12017" w:rsidRPr="00751FA7" w:rsidRDefault="00D12017" w:rsidP="00D12017">
            <w:pPr>
              <w:jc w:val="center"/>
              <w:rPr>
                <w:rFonts w:ascii="Arial" w:hAnsi="Arial" w:cs="Arial"/>
                <w:sz w:val="20"/>
                <w:szCs w:val="20"/>
              </w:rPr>
            </w:pPr>
            <w:r w:rsidRPr="00751FA7">
              <w:rPr>
                <w:rFonts w:ascii="Arial" w:hAnsi="Arial" w:cs="Arial"/>
                <w:sz w:val="20"/>
                <w:szCs w:val="20"/>
              </w:rPr>
              <w:t>27.1</w:t>
            </w:r>
          </w:p>
        </w:tc>
        <w:tc>
          <w:tcPr>
            <w:tcW w:w="231" w:type="pct"/>
            <w:shd w:val="clear" w:color="auto" w:fill="FFFFFF"/>
            <w:tcMar>
              <w:top w:w="12" w:type="dxa"/>
              <w:left w:w="142" w:type="dxa"/>
              <w:bottom w:w="72" w:type="dxa"/>
              <w:right w:w="142" w:type="dxa"/>
            </w:tcMar>
          </w:tcPr>
          <w:p w14:paraId="0290FA48" w14:textId="4453A42E" w:rsidR="00D12017" w:rsidRPr="00751FA7" w:rsidRDefault="00D12017" w:rsidP="00D12017">
            <w:pPr>
              <w:jc w:val="center"/>
              <w:rPr>
                <w:rFonts w:ascii="Arial" w:hAnsi="Arial" w:cs="Arial"/>
                <w:sz w:val="20"/>
                <w:szCs w:val="20"/>
              </w:rPr>
            </w:pPr>
            <w:r w:rsidRPr="00751FA7">
              <w:rPr>
                <w:rFonts w:ascii="Arial" w:hAnsi="Arial" w:cs="Arial"/>
                <w:sz w:val="20"/>
                <w:szCs w:val="20"/>
              </w:rPr>
              <w:t>29.2</w:t>
            </w:r>
          </w:p>
        </w:tc>
        <w:tc>
          <w:tcPr>
            <w:tcW w:w="243" w:type="pct"/>
            <w:gridSpan w:val="2"/>
            <w:shd w:val="clear" w:color="auto" w:fill="FFFFFF"/>
            <w:tcMar>
              <w:top w:w="12" w:type="dxa"/>
              <w:left w:w="142" w:type="dxa"/>
              <w:bottom w:w="72" w:type="dxa"/>
              <w:right w:w="142" w:type="dxa"/>
            </w:tcMar>
          </w:tcPr>
          <w:p w14:paraId="0EDE5F98" w14:textId="57CE5519" w:rsidR="00D12017" w:rsidRPr="00751FA7" w:rsidRDefault="00D12017" w:rsidP="00D12017">
            <w:pPr>
              <w:jc w:val="center"/>
              <w:rPr>
                <w:rFonts w:ascii="Arial" w:hAnsi="Arial" w:cs="Arial"/>
                <w:sz w:val="20"/>
                <w:szCs w:val="20"/>
              </w:rPr>
            </w:pPr>
            <w:r w:rsidRPr="00751FA7">
              <w:rPr>
                <w:rFonts w:ascii="Arial" w:hAnsi="Arial" w:cs="Arial"/>
                <w:sz w:val="20"/>
                <w:szCs w:val="20"/>
              </w:rPr>
              <w:t>26.3</w:t>
            </w:r>
          </w:p>
        </w:tc>
        <w:tc>
          <w:tcPr>
            <w:tcW w:w="219" w:type="pct"/>
            <w:shd w:val="clear" w:color="auto" w:fill="FFFFFF"/>
            <w:tcMar>
              <w:top w:w="12" w:type="dxa"/>
              <w:left w:w="142" w:type="dxa"/>
              <w:bottom w:w="72" w:type="dxa"/>
              <w:right w:w="142" w:type="dxa"/>
            </w:tcMar>
          </w:tcPr>
          <w:p w14:paraId="04060FFC" w14:textId="21A37880" w:rsidR="00D12017" w:rsidRPr="00751FA7" w:rsidRDefault="00D12017" w:rsidP="00D12017">
            <w:pPr>
              <w:jc w:val="center"/>
              <w:rPr>
                <w:rFonts w:ascii="Arial" w:hAnsi="Arial" w:cs="Arial"/>
                <w:sz w:val="20"/>
                <w:szCs w:val="20"/>
              </w:rPr>
            </w:pPr>
            <w:r w:rsidRPr="00751FA7">
              <w:rPr>
                <w:rFonts w:ascii="Arial" w:hAnsi="Arial" w:cs="Arial"/>
                <w:sz w:val="20"/>
                <w:szCs w:val="20"/>
              </w:rPr>
              <w:t>20.8</w:t>
            </w:r>
          </w:p>
        </w:tc>
        <w:tc>
          <w:tcPr>
            <w:tcW w:w="166" w:type="pct"/>
            <w:shd w:val="clear" w:color="auto" w:fill="FFFFFF"/>
          </w:tcPr>
          <w:p w14:paraId="779FDEC8" w14:textId="0C3ED7D7"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25.85</w:t>
            </w:r>
          </w:p>
        </w:tc>
        <w:tc>
          <w:tcPr>
            <w:tcW w:w="251" w:type="pct"/>
            <w:shd w:val="clear" w:color="auto" w:fill="FFFFFF"/>
          </w:tcPr>
          <w:p w14:paraId="4B328D40" w14:textId="74A0941C" w:rsidR="00D12017" w:rsidRPr="00751FA7" w:rsidRDefault="00D12017" w:rsidP="00D12017">
            <w:pPr>
              <w:jc w:val="center"/>
              <w:rPr>
                <w:rFonts w:ascii="Arial" w:hAnsi="Arial" w:cs="Arial"/>
                <w:sz w:val="20"/>
                <w:szCs w:val="20"/>
                <w:lang w:val="en-US"/>
              </w:rPr>
            </w:pPr>
            <w:r w:rsidRPr="00751FA7">
              <w:rPr>
                <w:rFonts w:ascii="Arial" w:hAnsi="Arial" w:cs="Arial"/>
                <w:sz w:val="20"/>
                <w:szCs w:val="20"/>
                <w:lang w:val="en-US"/>
              </w:rPr>
              <w:t>-</w:t>
            </w:r>
          </w:p>
        </w:tc>
        <w:tc>
          <w:tcPr>
            <w:tcW w:w="237" w:type="pct"/>
            <w:gridSpan w:val="2"/>
            <w:shd w:val="clear" w:color="auto" w:fill="FFFFFF"/>
            <w:tcMar>
              <w:top w:w="12" w:type="dxa"/>
              <w:left w:w="144" w:type="dxa"/>
              <w:bottom w:w="73" w:type="dxa"/>
              <w:right w:w="144" w:type="dxa"/>
            </w:tcMar>
          </w:tcPr>
          <w:p w14:paraId="6D61ADFC" w14:textId="671D0D88" w:rsidR="00D12017" w:rsidRPr="00751FA7" w:rsidRDefault="00D12017" w:rsidP="00D12017">
            <w:pPr>
              <w:jc w:val="center"/>
              <w:rPr>
                <w:rFonts w:ascii="Arial" w:hAnsi="Arial" w:cs="Arial"/>
                <w:sz w:val="20"/>
                <w:szCs w:val="20"/>
              </w:rPr>
            </w:pPr>
            <w:r w:rsidRPr="00751FA7">
              <w:rPr>
                <w:rFonts w:ascii="Arial" w:hAnsi="Arial" w:cs="Arial"/>
                <w:sz w:val="20"/>
                <w:szCs w:val="20"/>
              </w:rPr>
              <w:t>29.6</w:t>
            </w:r>
          </w:p>
        </w:tc>
        <w:tc>
          <w:tcPr>
            <w:tcW w:w="215" w:type="pct"/>
            <w:shd w:val="clear" w:color="auto" w:fill="FFFFFF"/>
            <w:tcMar>
              <w:top w:w="12" w:type="dxa"/>
              <w:left w:w="142" w:type="dxa"/>
              <w:bottom w:w="72" w:type="dxa"/>
              <w:right w:w="142" w:type="dxa"/>
            </w:tcMar>
          </w:tcPr>
          <w:p w14:paraId="575C7F4D" w14:textId="609D010E" w:rsidR="00D12017" w:rsidRPr="00751FA7" w:rsidRDefault="00D12017" w:rsidP="00D12017">
            <w:pPr>
              <w:jc w:val="center"/>
              <w:rPr>
                <w:rFonts w:ascii="Arial" w:hAnsi="Arial" w:cs="Arial"/>
                <w:sz w:val="20"/>
                <w:szCs w:val="20"/>
              </w:rPr>
            </w:pPr>
            <w:r w:rsidRPr="00751FA7">
              <w:rPr>
                <w:rFonts w:ascii="Arial" w:hAnsi="Arial" w:cs="Arial"/>
                <w:sz w:val="20"/>
                <w:szCs w:val="20"/>
              </w:rPr>
              <w:t>31.6</w:t>
            </w:r>
          </w:p>
        </w:tc>
        <w:tc>
          <w:tcPr>
            <w:tcW w:w="251" w:type="pct"/>
            <w:gridSpan w:val="2"/>
            <w:shd w:val="clear" w:color="auto" w:fill="FFFFFF"/>
            <w:tcMar>
              <w:top w:w="12" w:type="dxa"/>
              <w:left w:w="142" w:type="dxa"/>
              <w:bottom w:w="72" w:type="dxa"/>
              <w:right w:w="142" w:type="dxa"/>
            </w:tcMar>
          </w:tcPr>
          <w:p w14:paraId="128C9666" w14:textId="023E7073" w:rsidR="00D12017" w:rsidRPr="00751FA7" w:rsidRDefault="00D12017" w:rsidP="00D12017">
            <w:pPr>
              <w:jc w:val="center"/>
              <w:rPr>
                <w:rFonts w:ascii="Arial" w:hAnsi="Arial" w:cs="Arial"/>
                <w:sz w:val="20"/>
                <w:szCs w:val="20"/>
              </w:rPr>
            </w:pPr>
            <w:r w:rsidRPr="00751FA7">
              <w:rPr>
                <w:rFonts w:ascii="Arial" w:hAnsi="Arial" w:cs="Arial"/>
                <w:sz w:val="20"/>
                <w:szCs w:val="20"/>
              </w:rPr>
              <w:t>27.0</w:t>
            </w:r>
          </w:p>
        </w:tc>
        <w:tc>
          <w:tcPr>
            <w:tcW w:w="231" w:type="pct"/>
            <w:shd w:val="clear" w:color="auto" w:fill="FFFFFF"/>
            <w:tcMar>
              <w:top w:w="12" w:type="dxa"/>
              <w:left w:w="142" w:type="dxa"/>
              <w:bottom w:w="72" w:type="dxa"/>
              <w:right w:w="142" w:type="dxa"/>
            </w:tcMar>
          </w:tcPr>
          <w:p w14:paraId="36729056" w14:textId="306C90A5" w:rsidR="00D12017" w:rsidRPr="00751FA7" w:rsidRDefault="00D12017" w:rsidP="00D12017">
            <w:pPr>
              <w:jc w:val="center"/>
              <w:rPr>
                <w:rFonts w:ascii="Arial" w:hAnsi="Arial" w:cs="Arial"/>
                <w:sz w:val="20"/>
                <w:szCs w:val="20"/>
              </w:rPr>
            </w:pPr>
            <w:r w:rsidRPr="00751FA7">
              <w:rPr>
                <w:rFonts w:ascii="Arial" w:hAnsi="Arial" w:cs="Arial"/>
                <w:sz w:val="20"/>
                <w:szCs w:val="20"/>
              </w:rPr>
              <w:t>21.6</w:t>
            </w:r>
          </w:p>
        </w:tc>
        <w:tc>
          <w:tcPr>
            <w:tcW w:w="165" w:type="pct"/>
            <w:gridSpan w:val="2"/>
            <w:shd w:val="clear" w:color="auto" w:fill="FFFFFF"/>
          </w:tcPr>
          <w:p w14:paraId="6417FF71" w14:textId="1D98C0CB" w:rsidR="00D12017" w:rsidRPr="00751FA7" w:rsidRDefault="00D12017" w:rsidP="00D12017">
            <w:pPr>
              <w:jc w:val="center"/>
              <w:rPr>
                <w:rFonts w:ascii="Arial" w:hAnsi="Arial" w:cs="Arial"/>
                <w:sz w:val="20"/>
                <w:szCs w:val="20"/>
              </w:rPr>
            </w:pPr>
            <w:r w:rsidRPr="00751FA7">
              <w:rPr>
                <w:rFonts w:ascii="Arial" w:hAnsi="Arial" w:cs="Arial"/>
                <w:sz w:val="20"/>
                <w:szCs w:val="20"/>
              </w:rPr>
              <w:t>27.45</w:t>
            </w:r>
          </w:p>
        </w:tc>
        <w:tc>
          <w:tcPr>
            <w:tcW w:w="242" w:type="pct"/>
            <w:shd w:val="clear" w:color="auto" w:fill="FFFFFF"/>
          </w:tcPr>
          <w:p w14:paraId="07AF87D8" w14:textId="67589637" w:rsidR="00D12017" w:rsidRPr="00751FA7" w:rsidRDefault="00D12017" w:rsidP="00D12017">
            <w:pPr>
              <w:jc w:val="center"/>
              <w:rPr>
                <w:rFonts w:ascii="Arial" w:hAnsi="Arial" w:cs="Arial"/>
                <w:sz w:val="20"/>
                <w:szCs w:val="20"/>
              </w:rPr>
            </w:pPr>
            <w:r w:rsidRPr="00751FA7">
              <w:rPr>
                <w:rFonts w:ascii="Arial" w:hAnsi="Arial" w:cs="Arial"/>
                <w:sz w:val="20"/>
                <w:szCs w:val="20"/>
              </w:rPr>
              <w:t>-</w:t>
            </w:r>
          </w:p>
        </w:tc>
        <w:tc>
          <w:tcPr>
            <w:tcW w:w="136" w:type="pct"/>
            <w:shd w:val="clear" w:color="auto" w:fill="FFFFFF"/>
          </w:tcPr>
          <w:p w14:paraId="73FB0B42" w14:textId="46FB7C74"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16.2</w:t>
            </w:r>
          </w:p>
        </w:tc>
        <w:tc>
          <w:tcPr>
            <w:tcW w:w="136" w:type="pct"/>
            <w:shd w:val="clear" w:color="auto" w:fill="FFFFFF"/>
          </w:tcPr>
          <w:p w14:paraId="00EBE01C" w14:textId="38E25BD6"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12.9</w:t>
            </w:r>
          </w:p>
        </w:tc>
        <w:tc>
          <w:tcPr>
            <w:tcW w:w="136" w:type="pct"/>
            <w:shd w:val="clear" w:color="auto" w:fill="FFFFFF"/>
          </w:tcPr>
          <w:p w14:paraId="740152D5" w14:textId="5EE9F795"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15.2</w:t>
            </w:r>
          </w:p>
        </w:tc>
        <w:tc>
          <w:tcPr>
            <w:tcW w:w="136" w:type="pct"/>
            <w:shd w:val="clear" w:color="auto" w:fill="FFFFFF"/>
          </w:tcPr>
          <w:p w14:paraId="71D3AC37" w14:textId="50CBFCF9" w:rsidR="00D12017" w:rsidRPr="00751FA7" w:rsidRDefault="00D12017" w:rsidP="00D12017">
            <w:pPr>
              <w:jc w:val="center"/>
              <w:rPr>
                <w:rFonts w:ascii="Arial" w:hAnsi="Arial" w:cs="Arial"/>
                <w:sz w:val="20"/>
                <w:szCs w:val="20"/>
              </w:rPr>
            </w:pPr>
            <w:r w:rsidRPr="00751FA7">
              <w:rPr>
                <w:rFonts w:ascii="Arial" w:hAnsi="Arial" w:cs="Arial"/>
                <w:sz w:val="20"/>
                <w:szCs w:val="20"/>
              </w:rPr>
              <w:t>13.2</w:t>
            </w:r>
          </w:p>
        </w:tc>
        <w:tc>
          <w:tcPr>
            <w:tcW w:w="174" w:type="pct"/>
            <w:shd w:val="clear" w:color="auto" w:fill="FFFFFF"/>
          </w:tcPr>
          <w:p w14:paraId="6082A281" w14:textId="3CB4C13C"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14.37</w:t>
            </w:r>
          </w:p>
        </w:tc>
        <w:tc>
          <w:tcPr>
            <w:tcW w:w="261" w:type="pct"/>
            <w:shd w:val="clear" w:color="auto" w:fill="FFFFFF"/>
          </w:tcPr>
          <w:p w14:paraId="0EA117B1" w14:textId="7D660065" w:rsidR="00D12017" w:rsidRPr="00751FA7" w:rsidRDefault="00D12017" w:rsidP="00D12017">
            <w:pPr>
              <w:jc w:val="center"/>
              <w:rPr>
                <w:rFonts w:ascii="Arial" w:hAnsi="Arial" w:cs="Arial"/>
                <w:sz w:val="20"/>
                <w:szCs w:val="20"/>
              </w:rPr>
            </w:pPr>
            <w:r w:rsidRPr="00751FA7">
              <w:rPr>
                <w:rFonts w:ascii="Arial" w:hAnsi="Arial" w:cs="Arial"/>
                <w:sz w:val="20"/>
                <w:szCs w:val="20"/>
              </w:rPr>
              <w:t>-</w:t>
            </w:r>
          </w:p>
        </w:tc>
        <w:tc>
          <w:tcPr>
            <w:tcW w:w="129" w:type="pct"/>
            <w:shd w:val="clear" w:color="auto" w:fill="FFFFFF"/>
          </w:tcPr>
          <w:p w14:paraId="55169932" w14:textId="3069DC2E"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16.3</w:t>
            </w:r>
          </w:p>
        </w:tc>
        <w:tc>
          <w:tcPr>
            <w:tcW w:w="129" w:type="pct"/>
            <w:shd w:val="clear" w:color="auto" w:fill="FFFFFF"/>
          </w:tcPr>
          <w:p w14:paraId="5F000055" w14:textId="68308AC7"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19.8</w:t>
            </w:r>
          </w:p>
        </w:tc>
        <w:tc>
          <w:tcPr>
            <w:tcW w:w="129" w:type="pct"/>
            <w:shd w:val="clear" w:color="auto" w:fill="FFFFFF"/>
          </w:tcPr>
          <w:p w14:paraId="1E19AFAC" w14:textId="2948EBBB"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17.4</w:t>
            </w:r>
          </w:p>
        </w:tc>
        <w:tc>
          <w:tcPr>
            <w:tcW w:w="130" w:type="pct"/>
            <w:shd w:val="clear" w:color="auto" w:fill="FFFFFF"/>
          </w:tcPr>
          <w:p w14:paraId="5A751773" w14:textId="6D882CF0" w:rsidR="00D12017" w:rsidRPr="00751FA7" w:rsidRDefault="00D12017" w:rsidP="00D12017">
            <w:pPr>
              <w:jc w:val="center"/>
              <w:rPr>
                <w:rFonts w:ascii="Arial" w:hAnsi="Arial" w:cs="Arial"/>
                <w:sz w:val="20"/>
                <w:szCs w:val="20"/>
              </w:rPr>
            </w:pPr>
            <w:r w:rsidRPr="00751FA7">
              <w:rPr>
                <w:rFonts w:ascii="Arial" w:hAnsi="Arial" w:cs="Arial"/>
                <w:sz w:val="20"/>
                <w:szCs w:val="20"/>
              </w:rPr>
              <w:t>15.2</w:t>
            </w:r>
          </w:p>
        </w:tc>
        <w:tc>
          <w:tcPr>
            <w:tcW w:w="174" w:type="pct"/>
            <w:shd w:val="clear" w:color="auto" w:fill="FFFFFF"/>
          </w:tcPr>
          <w:p w14:paraId="591178EF" w14:textId="1C30E262"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17.17</w:t>
            </w:r>
          </w:p>
        </w:tc>
        <w:tc>
          <w:tcPr>
            <w:tcW w:w="252" w:type="pct"/>
            <w:shd w:val="clear" w:color="auto" w:fill="FFFFFF"/>
          </w:tcPr>
          <w:p w14:paraId="0E5940B8" w14:textId="1A69925C" w:rsidR="00D12017" w:rsidRPr="00751FA7" w:rsidRDefault="00D12017" w:rsidP="00D12017">
            <w:pPr>
              <w:jc w:val="center"/>
              <w:rPr>
                <w:rFonts w:ascii="Arial" w:hAnsi="Arial" w:cs="Arial"/>
                <w:sz w:val="20"/>
                <w:szCs w:val="20"/>
              </w:rPr>
            </w:pPr>
            <w:r w:rsidRPr="00751FA7">
              <w:rPr>
                <w:rFonts w:ascii="Arial" w:hAnsi="Arial" w:cs="Arial"/>
                <w:sz w:val="20"/>
                <w:szCs w:val="20"/>
              </w:rPr>
              <w:t>-</w:t>
            </w:r>
          </w:p>
        </w:tc>
      </w:tr>
      <w:tr w:rsidR="00D12017" w:rsidRPr="00751FA7" w14:paraId="40FE34E4" w14:textId="77777777" w:rsidTr="00527E12">
        <w:trPr>
          <w:trHeight w:val="432"/>
        </w:trPr>
        <w:tc>
          <w:tcPr>
            <w:tcW w:w="390" w:type="pct"/>
            <w:tcBorders>
              <w:bottom w:val="single" w:sz="4" w:space="0" w:color="auto"/>
            </w:tcBorders>
            <w:shd w:val="clear" w:color="auto" w:fill="FFFFFF"/>
            <w:tcMar>
              <w:top w:w="72" w:type="dxa"/>
              <w:left w:w="142" w:type="dxa"/>
              <w:bottom w:w="72" w:type="dxa"/>
              <w:right w:w="142" w:type="dxa"/>
            </w:tcMar>
          </w:tcPr>
          <w:p w14:paraId="5BD0A531" w14:textId="77777777" w:rsidR="00D12017" w:rsidRPr="00751FA7" w:rsidRDefault="00D12017" w:rsidP="00D12017">
            <w:pPr>
              <w:jc w:val="center"/>
              <w:rPr>
                <w:rFonts w:ascii="Arial" w:hAnsi="Arial" w:cs="Arial"/>
                <w:sz w:val="20"/>
                <w:szCs w:val="20"/>
              </w:rPr>
            </w:pPr>
            <w:r w:rsidRPr="00751FA7">
              <w:rPr>
                <w:rFonts w:ascii="Arial" w:hAnsi="Arial" w:cs="Arial"/>
                <w:bCs/>
                <w:sz w:val="20"/>
                <w:szCs w:val="20"/>
              </w:rPr>
              <w:t>CD (0.05)</w:t>
            </w:r>
          </w:p>
        </w:tc>
        <w:tc>
          <w:tcPr>
            <w:tcW w:w="234" w:type="pct"/>
            <w:tcBorders>
              <w:bottom w:val="single" w:sz="4" w:space="0" w:color="auto"/>
            </w:tcBorders>
            <w:shd w:val="clear" w:color="auto" w:fill="FFFFFF"/>
            <w:tcMar>
              <w:top w:w="12" w:type="dxa"/>
              <w:left w:w="108" w:type="dxa"/>
              <w:bottom w:w="0" w:type="dxa"/>
              <w:right w:w="108" w:type="dxa"/>
            </w:tcMar>
          </w:tcPr>
          <w:p w14:paraId="6E5E33A5" w14:textId="77777777" w:rsidR="00D12017" w:rsidRPr="00751FA7" w:rsidRDefault="00D12017" w:rsidP="00D12017">
            <w:pPr>
              <w:jc w:val="center"/>
              <w:rPr>
                <w:rFonts w:ascii="Arial" w:hAnsi="Arial" w:cs="Arial"/>
                <w:sz w:val="20"/>
                <w:szCs w:val="20"/>
                <w:lang w:val="en-US"/>
              </w:rPr>
            </w:pPr>
          </w:p>
        </w:tc>
        <w:tc>
          <w:tcPr>
            <w:tcW w:w="231" w:type="pct"/>
            <w:tcBorders>
              <w:bottom w:val="single" w:sz="4" w:space="0" w:color="auto"/>
            </w:tcBorders>
            <w:shd w:val="clear" w:color="auto" w:fill="FFFFFF"/>
            <w:tcMar>
              <w:top w:w="12" w:type="dxa"/>
              <w:left w:w="142" w:type="dxa"/>
              <w:bottom w:w="72" w:type="dxa"/>
              <w:right w:w="142" w:type="dxa"/>
            </w:tcMar>
          </w:tcPr>
          <w:p w14:paraId="2EF041E5" w14:textId="77777777" w:rsidR="00D12017" w:rsidRPr="00751FA7" w:rsidRDefault="00D12017" w:rsidP="00D12017">
            <w:pPr>
              <w:jc w:val="center"/>
              <w:rPr>
                <w:rFonts w:ascii="Arial" w:hAnsi="Arial" w:cs="Arial"/>
                <w:sz w:val="20"/>
                <w:szCs w:val="20"/>
                <w:lang w:val="en-US"/>
              </w:rPr>
            </w:pPr>
          </w:p>
        </w:tc>
        <w:tc>
          <w:tcPr>
            <w:tcW w:w="243" w:type="pct"/>
            <w:gridSpan w:val="2"/>
            <w:tcBorders>
              <w:bottom w:val="single" w:sz="4" w:space="0" w:color="auto"/>
            </w:tcBorders>
            <w:shd w:val="clear" w:color="auto" w:fill="FFFFFF"/>
            <w:tcMar>
              <w:top w:w="12" w:type="dxa"/>
              <w:left w:w="142" w:type="dxa"/>
              <w:bottom w:w="72" w:type="dxa"/>
              <w:right w:w="142" w:type="dxa"/>
            </w:tcMar>
          </w:tcPr>
          <w:p w14:paraId="521CB8E5" w14:textId="77777777" w:rsidR="00D12017" w:rsidRPr="00751FA7" w:rsidRDefault="00D12017" w:rsidP="00D12017">
            <w:pPr>
              <w:jc w:val="center"/>
              <w:rPr>
                <w:rFonts w:ascii="Arial" w:hAnsi="Arial" w:cs="Arial"/>
                <w:sz w:val="20"/>
                <w:szCs w:val="20"/>
                <w:lang w:val="en-US"/>
              </w:rPr>
            </w:pPr>
          </w:p>
        </w:tc>
        <w:tc>
          <w:tcPr>
            <w:tcW w:w="219" w:type="pct"/>
            <w:tcBorders>
              <w:bottom w:val="single" w:sz="4" w:space="0" w:color="auto"/>
            </w:tcBorders>
            <w:shd w:val="clear" w:color="auto" w:fill="FFFFFF"/>
            <w:tcMar>
              <w:top w:w="12" w:type="dxa"/>
              <w:left w:w="142" w:type="dxa"/>
              <w:bottom w:w="72" w:type="dxa"/>
              <w:right w:w="142" w:type="dxa"/>
            </w:tcMar>
          </w:tcPr>
          <w:p w14:paraId="32EE06B4" w14:textId="77777777" w:rsidR="00D12017" w:rsidRPr="00751FA7" w:rsidRDefault="00D12017" w:rsidP="00D12017">
            <w:pPr>
              <w:jc w:val="center"/>
              <w:rPr>
                <w:rFonts w:ascii="Arial" w:hAnsi="Arial" w:cs="Arial"/>
                <w:sz w:val="20"/>
                <w:szCs w:val="20"/>
                <w:lang w:val="en-US"/>
              </w:rPr>
            </w:pPr>
          </w:p>
        </w:tc>
        <w:tc>
          <w:tcPr>
            <w:tcW w:w="166" w:type="pct"/>
            <w:tcBorders>
              <w:bottom w:val="single" w:sz="4" w:space="0" w:color="auto"/>
            </w:tcBorders>
            <w:shd w:val="clear" w:color="auto" w:fill="FFFFFF"/>
          </w:tcPr>
          <w:p w14:paraId="7083F53D" w14:textId="61EAF845"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2.41</w:t>
            </w:r>
          </w:p>
        </w:tc>
        <w:tc>
          <w:tcPr>
            <w:tcW w:w="251" w:type="pct"/>
            <w:tcBorders>
              <w:bottom w:val="single" w:sz="4" w:space="0" w:color="auto"/>
            </w:tcBorders>
            <w:shd w:val="clear" w:color="auto" w:fill="FFFFFF"/>
          </w:tcPr>
          <w:p w14:paraId="11641ACD" w14:textId="77777777" w:rsidR="00D12017" w:rsidRPr="00751FA7" w:rsidRDefault="00D12017" w:rsidP="00D12017">
            <w:pPr>
              <w:jc w:val="center"/>
              <w:rPr>
                <w:rFonts w:ascii="Arial" w:hAnsi="Arial" w:cs="Arial"/>
                <w:sz w:val="20"/>
                <w:szCs w:val="20"/>
                <w:lang w:val="en-US"/>
              </w:rPr>
            </w:pPr>
          </w:p>
        </w:tc>
        <w:tc>
          <w:tcPr>
            <w:tcW w:w="237" w:type="pct"/>
            <w:gridSpan w:val="2"/>
            <w:tcBorders>
              <w:bottom w:val="single" w:sz="4" w:space="0" w:color="auto"/>
            </w:tcBorders>
            <w:shd w:val="clear" w:color="auto" w:fill="FFFFFF"/>
            <w:tcMar>
              <w:top w:w="12" w:type="dxa"/>
              <w:left w:w="144" w:type="dxa"/>
              <w:bottom w:w="73" w:type="dxa"/>
              <w:right w:w="144" w:type="dxa"/>
            </w:tcMar>
          </w:tcPr>
          <w:p w14:paraId="4864E4D7" w14:textId="77777777" w:rsidR="00D12017" w:rsidRPr="00751FA7" w:rsidRDefault="00D12017" w:rsidP="00D12017">
            <w:pPr>
              <w:jc w:val="center"/>
              <w:rPr>
                <w:rFonts w:ascii="Arial" w:hAnsi="Arial" w:cs="Arial"/>
                <w:sz w:val="20"/>
                <w:szCs w:val="20"/>
                <w:lang w:val="en-US"/>
              </w:rPr>
            </w:pPr>
          </w:p>
        </w:tc>
        <w:tc>
          <w:tcPr>
            <w:tcW w:w="215" w:type="pct"/>
            <w:tcBorders>
              <w:bottom w:val="single" w:sz="4" w:space="0" w:color="auto"/>
            </w:tcBorders>
            <w:shd w:val="clear" w:color="auto" w:fill="FFFFFF"/>
            <w:tcMar>
              <w:top w:w="12" w:type="dxa"/>
              <w:left w:w="142" w:type="dxa"/>
              <w:bottom w:w="72" w:type="dxa"/>
              <w:right w:w="142" w:type="dxa"/>
            </w:tcMar>
          </w:tcPr>
          <w:p w14:paraId="61ABF90D" w14:textId="77777777" w:rsidR="00D12017" w:rsidRPr="00751FA7" w:rsidRDefault="00D12017" w:rsidP="00D12017">
            <w:pPr>
              <w:jc w:val="center"/>
              <w:rPr>
                <w:rFonts w:ascii="Arial" w:hAnsi="Arial" w:cs="Arial"/>
                <w:sz w:val="20"/>
                <w:szCs w:val="20"/>
                <w:lang w:val="en-US"/>
              </w:rPr>
            </w:pPr>
          </w:p>
        </w:tc>
        <w:tc>
          <w:tcPr>
            <w:tcW w:w="251" w:type="pct"/>
            <w:gridSpan w:val="2"/>
            <w:tcBorders>
              <w:bottom w:val="single" w:sz="4" w:space="0" w:color="auto"/>
            </w:tcBorders>
            <w:shd w:val="clear" w:color="auto" w:fill="FFFFFF"/>
            <w:tcMar>
              <w:top w:w="12" w:type="dxa"/>
              <w:left w:w="142" w:type="dxa"/>
              <w:bottom w:w="72" w:type="dxa"/>
              <w:right w:w="142" w:type="dxa"/>
            </w:tcMar>
          </w:tcPr>
          <w:p w14:paraId="1D7E459C" w14:textId="77777777" w:rsidR="00D12017" w:rsidRPr="00751FA7" w:rsidRDefault="00D12017" w:rsidP="00D12017">
            <w:pPr>
              <w:jc w:val="center"/>
              <w:rPr>
                <w:rFonts w:ascii="Arial" w:hAnsi="Arial" w:cs="Arial"/>
                <w:sz w:val="20"/>
                <w:szCs w:val="20"/>
                <w:lang w:val="en-US"/>
              </w:rPr>
            </w:pPr>
          </w:p>
        </w:tc>
        <w:tc>
          <w:tcPr>
            <w:tcW w:w="231" w:type="pct"/>
            <w:tcBorders>
              <w:bottom w:val="single" w:sz="4" w:space="0" w:color="auto"/>
            </w:tcBorders>
            <w:shd w:val="clear" w:color="auto" w:fill="FFFFFF"/>
            <w:tcMar>
              <w:top w:w="12" w:type="dxa"/>
              <w:left w:w="142" w:type="dxa"/>
              <w:bottom w:w="72" w:type="dxa"/>
              <w:right w:w="142" w:type="dxa"/>
            </w:tcMar>
          </w:tcPr>
          <w:p w14:paraId="10413C01" w14:textId="77777777" w:rsidR="00D12017" w:rsidRPr="00751FA7" w:rsidRDefault="00D12017" w:rsidP="00D12017">
            <w:pPr>
              <w:jc w:val="center"/>
              <w:rPr>
                <w:rFonts w:ascii="Arial" w:hAnsi="Arial" w:cs="Arial"/>
                <w:sz w:val="20"/>
                <w:szCs w:val="20"/>
                <w:lang w:val="en-US"/>
              </w:rPr>
            </w:pPr>
          </w:p>
        </w:tc>
        <w:tc>
          <w:tcPr>
            <w:tcW w:w="165" w:type="pct"/>
            <w:gridSpan w:val="2"/>
            <w:tcBorders>
              <w:bottom w:val="single" w:sz="4" w:space="0" w:color="auto"/>
            </w:tcBorders>
            <w:shd w:val="clear" w:color="auto" w:fill="FFFFFF"/>
          </w:tcPr>
          <w:p w14:paraId="31A7AD09" w14:textId="0828FBEC" w:rsidR="00D12017" w:rsidRPr="00751FA7" w:rsidRDefault="00D12017" w:rsidP="00D12017">
            <w:pPr>
              <w:jc w:val="center"/>
              <w:rPr>
                <w:rFonts w:ascii="Arial" w:hAnsi="Arial" w:cs="Arial"/>
                <w:sz w:val="20"/>
                <w:szCs w:val="20"/>
              </w:rPr>
            </w:pPr>
            <w:r w:rsidRPr="00751FA7">
              <w:rPr>
                <w:rFonts w:ascii="Arial" w:hAnsi="Arial" w:cs="Arial"/>
                <w:sz w:val="20"/>
                <w:szCs w:val="20"/>
              </w:rPr>
              <w:t>2.13</w:t>
            </w:r>
          </w:p>
        </w:tc>
        <w:tc>
          <w:tcPr>
            <w:tcW w:w="242" w:type="pct"/>
            <w:tcBorders>
              <w:bottom w:val="single" w:sz="4" w:space="0" w:color="auto"/>
            </w:tcBorders>
            <w:shd w:val="clear" w:color="auto" w:fill="FFFFFF"/>
          </w:tcPr>
          <w:p w14:paraId="08A5EE5E" w14:textId="77777777" w:rsidR="00D12017" w:rsidRPr="00751FA7" w:rsidRDefault="00D12017" w:rsidP="00D12017">
            <w:pPr>
              <w:jc w:val="center"/>
              <w:rPr>
                <w:rFonts w:ascii="Arial" w:hAnsi="Arial" w:cs="Arial"/>
                <w:sz w:val="20"/>
                <w:szCs w:val="20"/>
              </w:rPr>
            </w:pPr>
          </w:p>
        </w:tc>
        <w:tc>
          <w:tcPr>
            <w:tcW w:w="136" w:type="pct"/>
            <w:tcBorders>
              <w:bottom w:val="single" w:sz="4" w:space="0" w:color="auto"/>
            </w:tcBorders>
            <w:shd w:val="clear" w:color="auto" w:fill="FFFFFF"/>
          </w:tcPr>
          <w:p w14:paraId="60B6332F" w14:textId="4D2A2E95"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1.03</w:t>
            </w:r>
          </w:p>
        </w:tc>
        <w:tc>
          <w:tcPr>
            <w:tcW w:w="136" w:type="pct"/>
            <w:tcBorders>
              <w:bottom w:val="single" w:sz="4" w:space="0" w:color="auto"/>
            </w:tcBorders>
            <w:shd w:val="clear" w:color="auto" w:fill="FFFFFF"/>
          </w:tcPr>
          <w:p w14:paraId="48D68444" w14:textId="6649E8C3"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1.16</w:t>
            </w:r>
          </w:p>
        </w:tc>
        <w:tc>
          <w:tcPr>
            <w:tcW w:w="136" w:type="pct"/>
            <w:tcBorders>
              <w:bottom w:val="single" w:sz="4" w:space="0" w:color="auto"/>
            </w:tcBorders>
            <w:shd w:val="clear" w:color="auto" w:fill="FFFFFF"/>
          </w:tcPr>
          <w:p w14:paraId="689CF7A6" w14:textId="3C736A7D"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1.30</w:t>
            </w:r>
          </w:p>
        </w:tc>
        <w:tc>
          <w:tcPr>
            <w:tcW w:w="136" w:type="pct"/>
            <w:tcBorders>
              <w:bottom w:val="single" w:sz="4" w:space="0" w:color="auto"/>
            </w:tcBorders>
            <w:shd w:val="clear" w:color="auto" w:fill="FFFFFF"/>
          </w:tcPr>
          <w:p w14:paraId="68D57810" w14:textId="32C91B99" w:rsidR="00D12017" w:rsidRPr="00751FA7" w:rsidRDefault="00D12017" w:rsidP="00D12017">
            <w:pPr>
              <w:jc w:val="center"/>
              <w:rPr>
                <w:rFonts w:ascii="Arial" w:hAnsi="Arial" w:cs="Arial"/>
                <w:sz w:val="20"/>
                <w:szCs w:val="20"/>
              </w:rPr>
            </w:pPr>
            <w:r w:rsidRPr="00751FA7">
              <w:rPr>
                <w:rFonts w:ascii="Arial" w:hAnsi="Arial" w:cs="Arial"/>
                <w:sz w:val="20"/>
                <w:szCs w:val="20"/>
              </w:rPr>
              <w:t>0.99</w:t>
            </w:r>
          </w:p>
        </w:tc>
        <w:tc>
          <w:tcPr>
            <w:tcW w:w="174" w:type="pct"/>
            <w:tcBorders>
              <w:bottom w:val="single" w:sz="4" w:space="0" w:color="auto"/>
            </w:tcBorders>
            <w:shd w:val="clear" w:color="auto" w:fill="FFFFFF"/>
          </w:tcPr>
          <w:p w14:paraId="606BF911" w14:textId="68347C6B"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1.95</w:t>
            </w:r>
          </w:p>
        </w:tc>
        <w:tc>
          <w:tcPr>
            <w:tcW w:w="261" w:type="pct"/>
            <w:tcBorders>
              <w:bottom w:val="single" w:sz="4" w:space="0" w:color="auto"/>
            </w:tcBorders>
            <w:shd w:val="clear" w:color="auto" w:fill="FFFFFF"/>
          </w:tcPr>
          <w:p w14:paraId="293EF9AA" w14:textId="77777777" w:rsidR="00D12017" w:rsidRPr="00751FA7" w:rsidRDefault="00D12017" w:rsidP="00D12017">
            <w:pPr>
              <w:jc w:val="center"/>
              <w:rPr>
                <w:rFonts w:ascii="Arial" w:hAnsi="Arial" w:cs="Arial"/>
                <w:sz w:val="20"/>
                <w:szCs w:val="20"/>
              </w:rPr>
            </w:pPr>
          </w:p>
        </w:tc>
        <w:tc>
          <w:tcPr>
            <w:tcW w:w="129" w:type="pct"/>
            <w:tcBorders>
              <w:bottom w:val="single" w:sz="4" w:space="0" w:color="auto"/>
            </w:tcBorders>
            <w:shd w:val="clear" w:color="auto" w:fill="FFFFFF"/>
          </w:tcPr>
          <w:p w14:paraId="6FFCA53A" w14:textId="5F209535"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0.65</w:t>
            </w:r>
          </w:p>
        </w:tc>
        <w:tc>
          <w:tcPr>
            <w:tcW w:w="129" w:type="pct"/>
            <w:tcBorders>
              <w:bottom w:val="single" w:sz="4" w:space="0" w:color="auto"/>
            </w:tcBorders>
            <w:shd w:val="clear" w:color="auto" w:fill="FFFFFF"/>
          </w:tcPr>
          <w:p w14:paraId="4A5BA44C" w14:textId="0008FE88"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0.91</w:t>
            </w:r>
          </w:p>
        </w:tc>
        <w:tc>
          <w:tcPr>
            <w:tcW w:w="129" w:type="pct"/>
            <w:tcBorders>
              <w:bottom w:val="single" w:sz="4" w:space="0" w:color="auto"/>
            </w:tcBorders>
            <w:shd w:val="clear" w:color="auto" w:fill="FFFFFF"/>
          </w:tcPr>
          <w:p w14:paraId="38BAC5C3" w14:textId="74194693"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1.49</w:t>
            </w:r>
          </w:p>
        </w:tc>
        <w:tc>
          <w:tcPr>
            <w:tcW w:w="130" w:type="pct"/>
            <w:tcBorders>
              <w:bottom w:val="single" w:sz="4" w:space="0" w:color="auto"/>
            </w:tcBorders>
            <w:shd w:val="clear" w:color="auto" w:fill="FFFFFF"/>
          </w:tcPr>
          <w:p w14:paraId="70418E9F" w14:textId="08B564D3" w:rsidR="00D12017" w:rsidRPr="00751FA7" w:rsidRDefault="00D12017" w:rsidP="00D12017">
            <w:pPr>
              <w:jc w:val="center"/>
              <w:rPr>
                <w:rFonts w:ascii="Arial" w:hAnsi="Arial" w:cs="Arial"/>
                <w:sz w:val="20"/>
                <w:szCs w:val="20"/>
              </w:rPr>
            </w:pPr>
            <w:r w:rsidRPr="00751FA7">
              <w:rPr>
                <w:rFonts w:ascii="Arial" w:hAnsi="Arial" w:cs="Arial"/>
                <w:sz w:val="20"/>
                <w:szCs w:val="20"/>
              </w:rPr>
              <w:t>2.02</w:t>
            </w:r>
          </w:p>
        </w:tc>
        <w:tc>
          <w:tcPr>
            <w:tcW w:w="174" w:type="pct"/>
            <w:tcBorders>
              <w:bottom w:val="single" w:sz="4" w:space="0" w:color="auto"/>
            </w:tcBorders>
            <w:shd w:val="clear" w:color="auto" w:fill="FFFFFF"/>
          </w:tcPr>
          <w:p w14:paraId="1E09603A" w14:textId="31E9B7AA" w:rsidR="00D12017" w:rsidRPr="00751FA7" w:rsidRDefault="00D12017" w:rsidP="00D12017">
            <w:pPr>
              <w:jc w:val="center"/>
              <w:rPr>
                <w:rFonts w:ascii="Arial" w:hAnsi="Arial" w:cs="Arial"/>
                <w:sz w:val="20"/>
                <w:szCs w:val="20"/>
                <w:lang w:val="en-US"/>
              </w:rPr>
            </w:pPr>
            <w:r w:rsidRPr="00751FA7">
              <w:rPr>
                <w:rFonts w:ascii="Arial" w:hAnsi="Arial" w:cs="Arial"/>
                <w:sz w:val="20"/>
                <w:szCs w:val="20"/>
              </w:rPr>
              <w:t>2.09</w:t>
            </w:r>
          </w:p>
        </w:tc>
        <w:tc>
          <w:tcPr>
            <w:tcW w:w="252" w:type="pct"/>
            <w:tcBorders>
              <w:bottom w:val="single" w:sz="4" w:space="0" w:color="auto"/>
            </w:tcBorders>
            <w:shd w:val="clear" w:color="auto" w:fill="FFFFFF"/>
          </w:tcPr>
          <w:p w14:paraId="68BD4B4A" w14:textId="77777777" w:rsidR="00D12017" w:rsidRPr="00751FA7" w:rsidRDefault="00D12017" w:rsidP="00D12017">
            <w:pPr>
              <w:jc w:val="center"/>
              <w:rPr>
                <w:rFonts w:ascii="Arial" w:hAnsi="Arial" w:cs="Arial"/>
                <w:sz w:val="20"/>
                <w:szCs w:val="20"/>
              </w:rPr>
            </w:pPr>
          </w:p>
        </w:tc>
      </w:tr>
    </w:tbl>
    <w:p w14:paraId="238D023C" w14:textId="77777777" w:rsidR="00C306B7" w:rsidRPr="00751FA7" w:rsidRDefault="00C306B7" w:rsidP="009F0BA3">
      <w:pPr>
        <w:rPr>
          <w:rFonts w:ascii="Arial" w:hAnsi="Arial" w:cs="Arial"/>
          <w:sz w:val="20"/>
          <w:szCs w:val="20"/>
          <w:lang w:val="en-US"/>
        </w:rPr>
      </w:pPr>
    </w:p>
    <w:p w14:paraId="33FFEA7B" w14:textId="77777777" w:rsidR="00342205" w:rsidRPr="00751FA7" w:rsidRDefault="00342205" w:rsidP="00D12017">
      <w:pPr>
        <w:ind w:firstLine="720"/>
        <w:rPr>
          <w:rFonts w:ascii="Arial" w:hAnsi="Arial" w:cs="Arial"/>
          <w:sz w:val="20"/>
          <w:szCs w:val="20"/>
          <w:lang w:val="en-US"/>
        </w:rPr>
      </w:pPr>
    </w:p>
    <w:p w14:paraId="549DC723" w14:textId="77777777" w:rsidR="00D12017" w:rsidRPr="00751FA7" w:rsidRDefault="00D12017" w:rsidP="00D12017">
      <w:pPr>
        <w:ind w:firstLine="720"/>
        <w:rPr>
          <w:rFonts w:ascii="Arial" w:hAnsi="Arial" w:cs="Arial"/>
          <w:sz w:val="20"/>
          <w:szCs w:val="20"/>
          <w:lang w:val="en-US"/>
        </w:rPr>
      </w:pPr>
    </w:p>
    <w:p w14:paraId="03C95F01" w14:textId="77777777" w:rsidR="00D12017" w:rsidRPr="00751FA7" w:rsidRDefault="00D12017" w:rsidP="00D12017">
      <w:pPr>
        <w:ind w:firstLine="720"/>
        <w:rPr>
          <w:rFonts w:ascii="Arial" w:hAnsi="Arial" w:cs="Arial"/>
          <w:sz w:val="20"/>
          <w:szCs w:val="20"/>
          <w:lang w:val="en-US"/>
        </w:rPr>
      </w:pPr>
    </w:p>
    <w:p w14:paraId="21C87570" w14:textId="77777777" w:rsidR="00D12017" w:rsidRPr="00751FA7" w:rsidRDefault="00D12017" w:rsidP="009F0BA3">
      <w:pPr>
        <w:rPr>
          <w:rFonts w:ascii="Arial" w:hAnsi="Arial" w:cs="Arial"/>
          <w:sz w:val="20"/>
          <w:szCs w:val="20"/>
          <w:lang w:val="en-US"/>
        </w:rPr>
      </w:pPr>
    </w:p>
    <w:p w14:paraId="36A6A343" w14:textId="4B4CE5C6" w:rsidR="00C7474F" w:rsidRPr="00527E12" w:rsidRDefault="00342205" w:rsidP="00C7474F">
      <w:pPr>
        <w:rPr>
          <w:rFonts w:ascii="Arial" w:hAnsi="Arial" w:cs="Arial"/>
          <w:b/>
          <w:bCs/>
          <w:sz w:val="20"/>
          <w:szCs w:val="20"/>
          <w:lang w:val="en-US"/>
        </w:rPr>
      </w:pPr>
      <w:r w:rsidRPr="00527E12">
        <w:rPr>
          <w:rFonts w:ascii="Arial" w:hAnsi="Arial" w:cs="Arial"/>
          <w:b/>
          <w:bCs/>
          <w:sz w:val="20"/>
          <w:szCs w:val="20"/>
          <w:lang w:val="en-US"/>
        </w:rPr>
        <w:t xml:space="preserve">Table </w:t>
      </w:r>
      <w:r w:rsidR="00E57B02" w:rsidRPr="00527E12">
        <w:rPr>
          <w:rFonts w:ascii="Arial" w:hAnsi="Arial" w:cs="Arial"/>
          <w:b/>
          <w:bCs/>
          <w:sz w:val="20"/>
          <w:szCs w:val="20"/>
          <w:lang w:val="en-US"/>
        </w:rPr>
        <w:t>4</w:t>
      </w:r>
      <w:r w:rsidRPr="00527E12">
        <w:rPr>
          <w:rFonts w:ascii="Arial" w:hAnsi="Arial" w:cs="Arial"/>
          <w:b/>
          <w:bCs/>
          <w:sz w:val="20"/>
          <w:szCs w:val="20"/>
          <w:lang w:val="en-US"/>
        </w:rPr>
        <w:t>: Grain yield (q/ha)</w:t>
      </w:r>
      <w:r w:rsidR="00E57B02" w:rsidRPr="00527E12">
        <w:rPr>
          <w:rFonts w:ascii="Arial" w:hAnsi="Arial" w:cs="Arial"/>
          <w:b/>
          <w:bCs/>
          <w:sz w:val="20"/>
          <w:szCs w:val="20"/>
          <w:lang w:val="en-US"/>
        </w:rPr>
        <w:t xml:space="preserve"> of </w:t>
      </w:r>
      <w:proofErr w:type="spellStart"/>
      <w:r w:rsidR="00E57B02" w:rsidRPr="00527E12">
        <w:rPr>
          <w:rFonts w:ascii="Arial" w:hAnsi="Arial" w:cs="Arial"/>
          <w:b/>
          <w:bCs/>
          <w:sz w:val="20"/>
          <w:szCs w:val="20"/>
          <w:lang w:val="en-US"/>
        </w:rPr>
        <w:t>blackgram</w:t>
      </w:r>
      <w:proofErr w:type="spellEnd"/>
      <w:r w:rsidR="00E57B02" w:rsidRPr="00527E12">
        <w:rPr>
          <w:rFonts w:ascii="Arial" w:hAnsi="Arial" w:cs="Arial"/>
          <w:b/>
          <w:bCs/>
          <w:sz w:val="20"/>
          <w:szCs w:val="20"/>
          <w:lang w:val="en-US"/>
        </w:rPr>
        <w:t xml:space="preserve"> and </w:t>
      </w:r>
      <w:proofErr w:type="spellStart"/>
      <w:r w:rsidR="00E57B02" w:rsidRPr="00527E12">
        <w:rPr>
          <w:rFonts w:ascii="Arial" w:hAnsi="Arial" w:cs="Arial"/>
          <w:b/>
          <w:bCs/>
          <w:sz w:val="20"/>
          <w:szCs w:val="20"/>
          <w:lang w:val="en-US"/>
        </w:rPr>
        <w:t>greengram</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978"/>
        <w:gridCol w:w="979"/>
        <w:gridCol w:w="979"/>
        <w:gridCol w:w="979"/>
        <w:gridCol w:w="982"/>
        <w:gridCol w:w="994"/>
        <w:gridCol w:w="979"/>
        <w:gridCol w:w="979"/>
        <w:gridCol w:w="979"/>
        <w:gridCol w:w="980"/>
        <w:gridCol w:w="983"/>
        <w:gridCol w:w="995"/>
      </w:tblGrid>
      <w:tr w:rsidR="00342205" w:rsidRPr="00751FA7" w14:paraId="0FAD4AF5" w14:textId="77777777" w:rsidTr="00527E12">
        <w:tc>
          <w:tcPr>
            <w:tcW w:w="1206" w:type="dxa"/>
            <w:vMerge w:val="restart"/>
            <w:tcBorders>
              <w:top w:val="single" w:sz="4" w:space="0" w:color="auto"/>
              <w:bottom w:val="single" w:sz="4" w:space="0" w:color="auto"/>
            </w:tcBorders>
          </w:tcPr>
          <w:p w14:paraId="704B87DC" w14:textId="01D30200" w:rsidR="00342205" w:rsidRPr="00751FA7" w:rsidRDefault="00342205" w:rsidP="00342205">
            <w:pPr>
              <w:rPr>
                <w:rFonts w:ascii="Arial" w:hAnsi="Arial" w:cs="Arial"/>
                <w:sz w:val="20"/>
                <w:szCs w:val="20"/>
              </w:rPr>
            </w:pPr>
            <w:r w:rsidRPr="00751FA7">
              <w:rPr>
                <w:rFonts w:ascii="Arial" w:hAnsi="Arial" w:cs="Arial"/>
                <w:sz w:val="20"/>
                <w:szCs w:val="20"/>
              </w:rPr>
              <w:t>Treatments</w:t>
            </w:r>
          </w:p>
        </w:tc>
        <w:tc>
          <w:tcPr>
            <w:tcW w:w="5891" w:type="dxa"/>
            <w:gridSpan w:val="6"/>
            <w:tcBorders>
              <w:top w:val="single" w:sz="4" w:space="0" w:color="auto"/>
              <w:bottom w:val="single" w:sz="4" w:space="0" w:color="auto"/>
            </w:tcBorders>
          </w:tcPr>
          <w:p w14:paraId="2E030D53" w14:textId="6F58C91E" w:rsidR="00342205" w:rsidRPr="00751FA7" w:rsidRDefault="00342205" w:rsidP="00342205">
            <w:pPr>
              <w:jc w:val="center"/>
              <w:rPr>
                <w:rFonts w:ascii="Arial" w:hAnsi="Arial" w:cs="Arial"/>
                <w:sz w:val="20"/>
                <w:szCs w:val="20"/>
              </w:rPr>
            </w:pPr>
            <w:proofErr w:type="spellStart"/>
            <w:r w:rsidRPr="00751FA7">
              <w:rPr>
                <w:rFonts w:ascii="Arial" w:hAnsi="Arial" w:cs="Arial"/>
                <w:sz w:val="20"/>
                <w:szCs w:val="20"/>
              </w:rPr>
              <w:t>Blackgram</w:t>
            </w:r>
            <w:proofErr w:type="spellEnd"/>
          </w:p>
        </w:tc>
        <w:tc>
          <w:tcPr>
            <w:tcW w:w="5895" w:type="dxa"/>
            <w:gridSpan w:val="6"/>
            <w:tcBorders>
              <w:top w:val="single" w:sz="4" w:space="0" w:color="auto"/>
              <w:bottom w:val="single" w:sz="4" w:space="0" w:color="auto"/>
            </w:tcBorders>
          </w:tcPr>
          <w:p w14:paraId="416BC1D6" w14:textId="5BAEAF5E" w:rsidR="00342205" w:rsidRPr="00751FA7" w:rsidRDefault="00342205" w:rsidP="00342205">
            <w:pPr>
              <w:jc w:val="center"/>
              <w:rPr>
                <w:rFonts w:ascii="Arial" w:hAnsi="Arial" w:cs="Arial"/>
                <w:sz w:val="20"/>
                <w:szCs w:val="20"/>
              </w:rPr>
            </w:pPr>
            <w:proofErr w:type="spellStart"/>
            <w:r w:rsidRPr="00751FA7">
              <w:rPr>
                <w:rFonts w:ascii="Arial" w:hAnsi="Arial" w:cs="Arial"/>
                <w:sz w:val="20"/>
                <w:szCs w:val="20"/>
              </w:rPr>
              <w:t>Greengram</w:t>
            </w:r>
            <w:proofErr w:type="spellEnd"/>
          </w:p>
        </w:tc>
      </w:tr>
      <w:tr w:rsidR="00342205" w:rsidRPr="00751FA7" w14:paraId="2BC001A5" w14:textId="77777777" w:rsidTr="00527E12">
        <w:tc>
          <w:tcPr>
            <w:tcW w:w="1206" w:type="dxa"/>
            <w:vMerge/>
            <w:tcBorders>
              <w:top w:val="single" w:sz="4" w:space="0" w:color="auto"/>
            </w:tcBorders>
            <w:vAlign w:val="center"/>
          </w:tcPr>
          <w:p w14:paraId="7583E93F" w14:textId="77777777" w:rsidR="00342205" w:rsidRPr="00751FA7" w:rsidRDefault="00342205" w:rsidP="00342205">
            <w:pPr>
              <w:rPr>
                <w:rFonts w:ascii="Arial" w:hAnsi="Arial" w:cs="Arial"/>
                <w:sz w:val="20"/>
                <w:szCs w:val="20"/>
              </w:rPr>
            </w:pPr>
          </w:p>
        </w:tc>
        <w:tc>
          <w:tcPr>
            <w:tcW w:w="978" w:type="dxa"/>
            <w:tcBorders>
              <w:top w:val="single" w:sz="4" w:space="0" w:color="auto"/>
              <w:bottom w:val="single" w:sz="4" w:space="0" w:color="auto"/>
            </w:tcBorders>
          </w:tcPr>
          <w:p w14:paraId="4A17B2F9" w14:textId="5EA3C362" w:rsidR="00342205" w:rsidRPr="00751FA7" w:rsidRDefault="00342205" w:rsidP="00342205">
            <w:pPr>
              <w:jc w:val="center"/>
              <w:rPr>
                <w:rFonts w:ascii="Arial" w:hAnsi="Arial" w:cs="Arial"/>
                <w:sz w:val="20"/>
                <w:szCs w:val="20"/>
              </w:rPr>
            </w:pPr>
            <w:r w:rsidRPr="00751FA7">
              <w:rPr>
                <w:rFonts w:ascii="Arial" w:hAnsi="Arial" w:cs="Arial"/>
                <w:sz w:val="20"/>
                <w:szCs w:val="20"/>
              </w:rPr>
              <w:t>2019</w:t>
            </w:r>
          </w:p>
        </w:tc>
        <w:tc>
          <w:tcPr>
            <w:tcW w:w="979" w:type="dxa"/>
            <w:tcBorders>
              <w:top w:val="single" w:sz="4" w:space="0" w:color="auto"/>
              <w:bottom w:val="single" w:sz="4" w:space="0" w:color="auto"/>
            </w:tcBorders>
          </w:tcPr>
          <w:p w14:paraId="0A39C577" w14:textId="4B8B61CA" w:rsidR="00342205" w:rsidRPr="00751FA7" w:rsidRDefault="00342205" w:rsidP="00342205">
            <w:pPr>
              <w:jc w:val="center"/>
              <w:rPr>
                <w:rFonts w:ascii="Arial" w:hAnsi="Arial" w:cs="Arial"/>
                <w:sz w:val="20"/>
                <w:szCs w:val="20"/>
              </w:rPr>
            </w:pPr>
            <w:r w:rsidRPr="00751FA7">
              <w:rPr>
                <w:rFonts w:ascii="Arial" w:hAnsi="Arial" w:cs="Arial"/>
                <w:sz w:val="20"/>
                <w:szCs w:val="20"/>
              </w:rPr>
              <w:t>2020</w:t>
            </w:r>
          </w:p>
        </w:tc>
        <w:tc>
          <w:tcPr>
            <w:tcW w:w="979" w:type="dxa"/>
            <w:tcBorders>
              <w:top w:val="single" w:sz="4" w:space="0" w:color="auto"/>
              <w:bottom w:val="single" w:sz="4" w:space="0" w:color="auto"/>
            </w:tcBorders>
          </w:tcPr>
          <w:p w14:paraId="655912E3" w14:textId="3D335E65" w:rsidR="00342205" w:rsidRPr="00751FA7" w:rsidRDefault="00342205" w:rsidP="00342205">
            <w:pPr>
              <w:jc w:val="center"/>
              <w:rPr>
                <w:rFonts w:ascii="Arial" w:hAnsi="Arial" w:cs="Arial"/>
                <w:sz w:val="20"/>
                <w:szCs w:val="20"/>
              </w:rPr>
            </w:pPr>
            <w:r w:rsidRPr="00751FA7">
              <w:rPr>
                <w:rFonts w:ascii="Arial" w:hAnsi="Arial" w:cs="Arial"/>
                <w:sz w:val="20"/>
                <w:szCs w:val="20"/>
              </w:rPr>
              <w:t>2021</w:t>
            </w:r>
          </w:p>
        </w:tc>
        <w:tc>
          <w:tcPr>
            <w:tcW w:w="979" w:type="dxa"/>
            <w:tcBorders>
              <w:top w:val="single" w:sz="4" w:space="0" w:color="auto"/>
              <w:bottom w:val="single" w:sz="4" w:space="0" w:color="auto"/>
            </w:tcBorders>
          </w:tcPr>
          <w:p w14:paraId="25367232" w14:textId="76B924A0" w:rsidR="00342205" w:rsidRPr="00751FA7" w:rsidRDefault="00342205" w:rsidP="00342205">
            <w:pPr>
              <w:jc w:val="center"/>
              <w:rPr>
                <w:rFonts w:ascii="Arial" w:hAnsi="Arial" w:cs="Arial"/>
                <w:sz w:val="20"/>
                <w:szCs w:val="20"/>
              </w:rPr>
            </w:pPr>
            <w:r w:rsidRPr="00751FA7">
              <w:rPr>
                <w:rFonts w:ascii="Arial" w:hAnsi="Arial" w:cs="Arial"/>
                <w:sz w:val="20"/>
                <w:szCs w:val="20"/>
              </w:rPr>
              <w:t>2022</w:t>
            </w:r>
          </w:p>
        </w:tc>
        <w:tc>
          <w:tcPr>
            <w:tcW w:w="982" w:type="dxa"/>
            <w:tcBorders>
              <w:top w:val="single" w:sz="4" w:space="0" w:color="auto"/>
              <w:bottom w:val="single" w:sz="4" w:space="0" w:color="auto"/>
            </w:tcBorders>
          </w:tcPr>
          <w:p w14:paraId="34C7B8F0" w14:textId="37BF0975" w:rsidR="00342205" w:rsidRPr="00751FA7" w:rsidRDefault="00342205" w:rsidP="00342205">
            <w:pPr>
              <w:jc w:val="center"/>
              <w:rPr>
                <w:rFonts w:ascii="Arial" w:hAnsi="Arial" w:cs="Arial"/>
                <w:sz w:val="20"/>
                <w:szCs w:val="20"/>
              </w:rPr>
            </w:pPr>
            <w:r w:rsidRPr="00751FA7">
              <w:rPr>
                <w:rFonts w:ascii="Arial" w:hAnsi="Arial" w:cs="Arial"/>
                <w:sz w:val="20"/>
                <w:szCs w:val="20"/>
              </w:rPr>
              <w:t>Mean</w:t>
            </w:r>
          </w:p>
        </w:tc>
        <w:tc>
          <w:tcPr>
            <w:tcW w:w="994" w:type="dxa"/>
            <w:tcBorders>
              <w:top w:val="single" w:sz="4" w:space="0" w:color="auto"/>
              <w:bottom w:val="single" w:sz="4" w:space="0" w:color="auto"/>
            </w:tcBorders>
          </w:tcPr>
          <w:p w14:paraId="6D0EA1AE" w14:textId="740A8C80" w:rsidR="00342205" w:rsidRPr="00751FA7" w:rsidRDefault="00342205" w:rsidP="00342205">
            <w:pPr>
              <w:jc w:val="center"/>
              <w:rPr>
                <w:rFonts w:ascii="Arial" w:hAnsi="Arial" w:cs="Arial"/>
                <w:sz w:val="20"/>
                <w:szCs w:val="20"/>
              </w:rPr>
            </w:pPr>
            <w:r w:rsidRPr="00751FA7">
              <w:rPr>
                <w:rFonts w:ascii="Arial" w:hAnsi="Arial" w:cs="Arial"/>
                <w:sz w:val="20"/>
                <w:szCs w:val="20"/>
              </w:rPr>
              <w:t>Per cent increase in yield over absolute control</w:t>
            </w:r>
          </w:p>
        </w:tc>
        <w:tc>
          <w:tcPr>
            <w:tcW w:w="979" w:type="dxa"/>
            <w:tcBorders>
              <w:top w:val="single" w:sz="4" w:space="0" w:color="auto"/>
              <w:bottom w:val="single" w:sz="4" w:space="0" w:color="auto"/>
            </w:tcBorders>
          </w:tcPr>
          <w:p w14:paraId="655D8FE3" w14:textId="6C482841" w:rsidR="00342205" w:rsidRPr="00751FA7" w:rsidRDefault="00342205" w:rsidP="00342205">
            <w:pPr>
              <w:jc w:val="center"/>
              <w:rPr>
                <w:rFonts w:ascii="Arial" w:hAnsi="Arial" w:cs="Arial"/>
                <w:sz w:val="20"/>
                <w:szCs w:val="20"/>
              </w:rPr>
            </w:pPr>
            <w:r w:rsidRPr="00751FA7">
              <w:rPr>
                <w:rFonts w:ascii="Arial" w:hAnsi="Arial" w:cs="Arial"/>
                <w:sz w:val="20"/>
                <w:szCs w:val="20"/>
              </w:rPr>
              <w:t>2019</w:t>
            </w:r>
          </w:p>
        </w:tc>
        <w:tc>
          <w:tcPr>
            <w:tcW w:w="979" w:type="dxa"/>
            <w:tcBorders>
              <w:top w:val="single" w:sz="4" w:space="0" w:color="auto"/>
              <w:bottom w:val="single" w:sz="4" w:space="0" w:color="auto"/>
            </w:tcBorders>
          </w:tcPr>
          <w:p w14:paraId="5165E516" w14:textId="273D3675" w:rsidR="00342205" w:rsidRPr="00751FA7" w:rsidRDefault="00342205" w:rsidP="00342205">
            <w:pPr>
              <w:jc w:val="center"/>
              <w:rPr>
                <w:rFonts w:ascii="Arial" w:hAnsi="Arial" w:cs="Arial"/>
                <w:sz w:val="20"/>
                <w:szCs w:val="20"/>
              </w:rPr>
            </w:pPr>
            <w:r w:rsidRPr="00751FA7">
              <w:rPr>
                <w:rFonts w:ascii="Arial" w:hAnsi="Arial" w:cs="Arial"/>
                <w:sz w:val="20"/>
                <w:szCs w:val="20"/>
              </w:rPr>
              <w:t>2020</w:t>
            </w:r>
          </w:p>
        </w:tc>
        <w:tc>
          <w:tcPr>
            <w:tcW w:w="979" w:type="dxa"/>
            <w:tcBorders>
              <w:top w:val="single" w:sz="4" w:space="0" w:color="auto"/>
              <w:bottom w:val="single" w:sz="4" w:space="0" w:color="auto"/>
            </w:tcBorders>
          </w:tcPr>
          <w:p w14:paraId="4D124CDE" w14:textId="725EEF42" w:rsidR="00342205" w:rsidRPr="00751FA7" w:rsidRDefault="00342205" w:rsidP="00342205">
            <w:pPr>
              <w:jc w:val="center"/>
              <w:rPr>
                <w:rFonts w:ascii="Arial" w:hAnsi="Arial" w:cs="Arial"/>
                <w:sz w:val="20"/>
                <w:szCs w:val="20"/>
              </w:rPr>
            </w:pPr>
            <w:r w:rsidRPr="00751FA7">
              <w:rPr>
                <w:rFonts w:ascii="Arial" w:hAnsi="Arial" w:cs="Arial"/>
                <w:sz w:val="20"/>
                <w:szCs w:val="20"/>
              </w:rPr>
              <w:t>2021</w:t>
            </w:r>
          </w:p>
        </w:tc>
        <w:tc>
          <w:tcPr>
            <w:tcW w:w="980" w:type="dxa"/>
            <w:tcBorders>
              <w:top w:val="single" w:sz="4" w:space="0" w:color="auto"/>
              <w:bottom w:val="single" w:sz="4" w:space="0" w:color="auto"/>
            </w:tcBorders>
          </w:tcPr>
          <w:p w14:paraId="521BAC40" w14:textId="3F0D9F21" w:rsidR="00342205" w:rsidRPr="00751FA7" w:rsidRDefault="00342205" w:rsidP="00342205">
            <w:pPr>
              <w:jc w:val="center"/>
              <w:rPr>
                <w:rFonts w:ascii="Arial" w:hAnsi="Arial" w:cs="Arial"/>
                <w:sz w:val="20"/>
                <w:szCs w:val="20"/>
              </w:rPr>
            </w:pPr>
            <w:r w:rsidRPr="00751FA7">
              <w:rPr>
                <w:rFonts w:ascii="Arial" w:hAnsi="Arial" w:cs="Arial"/>
                <w:sz w:val="20"/>
                <w:szCs w:val="20"/>
              </w:rPr>
              <w:t>2022</w:t>
            </w:r>
          </w:p>
        </w:tc>
        <w:tc>
          <w:tcPr>
            <w:tcW w:w="983" w:type="dxa"/>
            <w:tcBorders>
              <w:top w:val="single" w:sz="4" w:space="0" w:color="auto"/>
              <w:bottom w:val="single" w:sz="4" w:space="0" w:color="auto"/>
            </w:tcBorders>
          </w:tcPr>
          <w:p w14:paraId="0AABF7A8" w14:textId="089E7B0D" w:rsidR="00342205" w:rsidRPr="00751FA7" w:rsidRDefault="00342205" w:rsidP="00342205">
            <w:pPr>
              <w:jc w:val="center"/>
              <w:rPr>
                <w:rFonts w:ascii="Arial" w:hAnsi="Arial" w:cs="Arial"/>
                <w:sz w:val="20"/>
                <w:szCs w:val="20"/>
              </w:rPr>
            </w:pPr>
            <w:r w:rsidRPr="00751FA7">
              <w:rPr>
                <w:rFonts w:ascii="Arial" w:hAnsi="Arial" w:cs="Arial"/>
                <w:sz w:val="20"/>
                <w:szCs w:val="20"/>
              </w:rPr>
              <w:t>Mean</w:t>
            </w:r>
          </w:p>
        </w:tc>
        <w:tc>
          <w:tcPr>
            <w:tcW w:w="995" w:type="dxa"/>
            <w:tcBorders>
              <w:top w:val="single" w:sz="4" w:space="0" w:color="auto"/>
              <w:bottom w:val="single" w:sz="4" w:space="0" w:color="auto"/>
            </w:tcBorders>
          </w:tcPr>
          <w:p w14:paraId="0248AACC" w14:textId="42E34ED4" w:rsidR="00342205" w:rsidRPr="00751FA7" w:rsidRDefault="00342205" w:rsidP="00342205">
            <w:pPr>
              <w:jc w:val="center"/>
              <w:rPr>
                <w:rFonts w:ascii="Arial" w:hAnsi="Arial" w:cs="Arial"/>
                <w:sz w:val="20"/>
                <w:szCs w:val="20"/>
              </w:rPr>
            </w:pPr>
            <w:r w:rsidRPr="00751FA7">
              <w:rPr>
                <w:rFonts w:ascii="Arial" w:hAnsi="Arial" w:cs="Arial"/>
                <w:sz w:val="20"/>
                <w:szCs w:val="20"/>
              </w:rPr>
              <w:t>Per cent increase in yield over absolute control</w:t>
            </w:r>
          </w:p>
        </w:tc>
      </w:tr>
      <w:tr w:rsidR="00342205" w:rsidRPr="00751FA7" w14:paraId="790DE1B2" w14:textId="77777777" w:rsidTr="00527E12">
        <w:tc>
          <w:tcPr>
            <w:tcW w:w="1206" w:type="dxa"/>
          </w:tcPr>
          <w:p w14:paraId="452FA68E" w14:textId="17006CE1" w:rsidR="00342205" w:rsidRPr="00751FA7" w:rsidRDefault="00342205" w:rsidP="00342205">
            <w:pPr>
              <w:rPr>
                <w:rFonts w:ascii="Arial" w:hAnsi="Arial" w:cs="Arial"/>
                <w:sz w:val="20"/>
                <w:szCs w:val="20"/>
              </w:rPr>
            </w:pPr>
            <w:r w:rsidRPr="00751FA7">
              <w:rPr>
                <w:rFonts w:ascii="Arial" w:hAnsi="Arial" w:cs="Arial"/>
                <w:sz w:val="20"/>
                <w:szCs w:val="20"/>
              </w:rPr>
              <w:t>T</w:t>
            </w:r>
            <w:r w:rsidRPr="00751FA7">
              <w:rPr>
                <w:rFonts w:ascii="Arial" w:hAnsi="Arial" w:cs="Arial"/>
                <w:sz w:val="20"/>
                <w:szCs w:val="20"/>
                <w:vertAlign w:val="subscript"/>
              </w:rPr>
              <w:t>1</w:t>
            </w:r>
          </w:p>
        </w:tc>
        <w:tc>
          <w:tcPr>
            <w:tcW w:w="978" w:type="dxa"/>
            <w:tcBorders>
              <w:top w:val="single" w:sz="4" w:space="0" w:color="auto"/>
            </w:tcBorders>
          </w:tcPr>
          <w:p w14:paraId="610AA967" w14:textId="7C0B84A2" w:rsidR="00342205" w:rsidRPr="00751FA7" w:rsidRDefault="00342205" w:rsidP="00342205">
            <w:pPr>
              <w:jc w:val="center"/>
              <w:rPr>
                <w:rFonts w:ascii="Arial" w:hAnsi="Arial" w:cs="Arial"/>
                <w:sz w:val="20"/>
                <w:szCs w:val="20"/>
              </w:rPr>
            </w:pPr>
            <w:r w:rsidRPr="00751FA7">
              <w:rPr>
                <w:rFonts w:ascii="Arial" w:hAnsi="Arial" w:cs="Arial"/>
                <w:sz w:val="20"/>
                <w:szCs w:val="20"/>
              </w:rPr>
              <w:t>9.00</w:t>
            </w:r>
          </w:p>
        </w:tc>
        <w:tc>
          <w:tcPr>
            <w:tcW w:w="979" w:type="dxa"/>
            <w:tcBorders>
              <w:top w:val="single" w:sz="4" w:space="0" w:color="auto"/>
            </w:tcBorders>
          </w:tcPr>
          <w:p w14:paraId="7111B1B4" w14:textId="60EC2789" w:rsidR="00342205" w:rsidRPr="00751FA7" w:rsidRDefault="00342205" w:rsidP="00342205">
            <w:pPr>
              <w:jc w:val="center"/>
              <w:rPr>
                <w:rFonts w:ascii="Arial" w:hAnsi="Arial" w:cs="Arial"/>
                <w:sz w:val="20"/>
                <w:szCs w:val="20"/>
              </w:rPr>
            </w:pPr>
            <w:r w:rsidRPr="00751FA7">
              <w:rPr>
                <w:rFonts w:ascii="Arial" w:hAnsi="Arial" w:cs="Arial"/>
                <w:sz w:val="20"/>
                <w:szCs w:val="20"/>
              </w:rPr>
              <w:t>8.33</w:t>
            </w:r>
          </w:p>
        </w:tc>
        <w:tc>
          <w:tcPr>
            <w:tcW w:w="979" w:type="dxa"/>
            <w:tcBorders>
              <w:top w:val="single" w:sz="4" w:space="0" w:color="auto"/>
            </w:tcBorders>
          </w:tcPr>
          <w:p w14:paraId="4EDB3356" w14:textId="5EB58B8F" w:rsidR="00342205" w:rsidRPr="00751FA7" w:rsidRDefault="00342205" w:rsidP="00342205">
            <w:pPr>
              <w:jc w:val="center"/>
              <w:rPr>
                <w:rFonts w:ascii="Arial" w:hAnsi="Arial" w:cs="Arial"/>
                <w:sz w:val="20"/>
                <w:szCs w:val="20"/>
              </w:rPr>
            </w:pPr>
            <w:r w:rsidRPr="00751FA7">
              <w:rPr>
                <w:rFonts w:ascii="Arial" w:hAnsi="Arial" w:cs="Arial"/>
                <w:sz w:val="20"/>
                <w:szCs w:val="20"/>
              </w:rPr>
              <w:t>10.67</w:t>
            </w:r>
          </w:p>
        </w:tc>
        <w:tc>
          <w:tcPr>
            <w:tcW w:w="979" w:type="dxa"/>
            <w:tcBorders>
              <w:top w:val="single" w:sz="4" w:space="0" w:color="auto"/>
            </w:tcBorders>
          </w:tcPr>
          <w:p w14:paraId="4A4D4847" w14:textId="75B7D027" w:rsidR="00342205" w:rsidRPr="00751FA7" w:rsidRDefault="00342205" w:rsidP="00342205">
            <w:pPr>
              <w:jc w:val="center"/>
              <w:rPr>
                <w:rFonts w:ascii="Arial" w:hAnsi="Arial" w:cs="Arial"/>
                <w:sz w:val="20"/>
                <w:szCs w:val="20"/>
              </w:rPr>
            </w:pPr>
            <w:r w:rsidRPr="00751FA7">
              <w:rPr>
                <w:rFonts w:ascii="Arial" w:hAnsi="Arial" w:cs="Arial"/>
                <w:sz w:val="20"/>
                <w:szCs w:val="20"/>
              </w:rPr>
              <w:t>9.83</w:t>
            </w:r>
          </w:p>
        </w:tc>
        <w:tc>
          <w:tcPr>
            <w:tcW w:w="982" w:type="dxa"/>
            <w:tcBorders>
              <w:top w:val="single" w:sz="4" w:space="0" w:color="auto"/>
            </w:tcBorders>
          </w:tcPr>
          <w:p w14:paraId="11DAA410" w14:textId="27B954E4" w:rsidR="00342205" w:rsidRPr="00751FA7" w:rsidRDefault="00342205" w:rsidP="00342205">
            <w:pPr>
              <w:jc w:val="center"/>
              <w:rPr>
                <w:rFonts w:ascii="Arial" w:hAnsi="Arial" w:cs="Arial"/>
                <w:sz w:val="20"/>
                <w:szCs w:val="20"/>
              </w:rPr>
            </w:pPr>
            <w:r w:rsidRPr="00751FA7">
              <w:rPr>
                <w:rFonts w:ascii="Arial" w:hAnsi="Arial" w:cs="Arial"/>
                <w:sz w:val="20"/>
                <w:szCs w:val="20"/>
              </w:rPr>
              <w:t>9.46</w:t>
            </w:r>
          </w:p>
        </w:tc>
        <w:tc>
          <w:tcPr>
            <w:tcW w:w="994" w:type="dxa"/>
            <w:tcBorders>
              <w:top w:val="single" w:sz="4" w:space="0" w:color="auto"/>
            </w:tcBorders>
          </w:tcPr>
          <w:p w14:paraId="0BD4AC3E" w14:textId="0BFA77E3" w:rsidR="00342205" w:rsidRPr="00751FA7" w:rsidRDefault="00342205" w:rsidP="00342205">
            <w:pPr>
              <w:jc w:val="center"/>
              <w:rPr>
                <w:rFonts w:ascii="Arial" w:hAnsi="Arial" w:cs="Arial"/>
                <w:sz w:val="20"/>
                <w:szCs w:val="20"/>
              </w:rPr>
            </w:pPr>
            <w:r w:rsidRPr="00751FA7">
              <w:rPr>
                <w:rFonts w:ascii="Arial" w:hAnsi="Arial" w:cs="Arial"/>
                <w:sz w:val="20"/>
                <w:szCs w:val="20"/>
              </w:rPr>
              <w:t>32.24</w:t>
            </w:r>
          </w:p>
        </w:tc>
        <w:tc>
          <w:tcPr>
            <w:tcW w:w="979" w:type="dxa"/>
            <w:tcBorders>
              <w:top w:val="single" w:sz="4" w:space="0" w:color="auto"/>
            </w:tcBorders>
          </w:tcPr>
          <w:p w14:paraId="78E0835D" w14:textId="30767191" w:rsidR="00342205" w:rsidRPr="00751FA7" w:rsidRDefault="00342205" w:rsidP="00342205">
            <w:pPr>
              <w:jc w:val="center"/>
              <w:rPr>
                <w:rFonts w:ascii="Arial" w:hAnsi="Arial" w:cs="Arial"/>
                <w:sz w:val="20"/>
                <w:szCs w:val="20"/>
              </w:rPr>
            </w:pPr>
            <w:r w:rsidRPr="00751FA7">
              <w:rPr>
                <w:rFonts w:ascii="Arial" w:hAnsi="Arial" w:cs="Arial"/>
                <w:sz w:val="20"/>
                <w:szCs w:val="20"/>
              </w:rPr>
              <w:t>8.11</w:t>
            </w:r>
          </w:p>
        </w:tc>
        <w:tc>
          <w:tcPr>
            <w:tcW w:w="979" w:type="dxa"/>
            <w:tcBorders>
              <w:top w:val="single" w:sz="4" w:space="0" w:color="auto"/>
            </w:tcBorders>
          </w:tcPr>
          <w:p w14:paraId="581C7381" w14:textId="4AEF8F62" w:rsidR="00342205" w:rsidRPr="00751FA7" w:rsidRDefault="00342205" w:rsidP="00342205">
            <w:pPr>
              <w:jc w:val="center"/>
              <w:rPr>
                <w:rFonts w:ascii="Arial" w:hAnsi="Arial" w:cs="Arial"/>
                <w:sz w:val="20"/>
                <w:szCs w:val="20"/>
              </w:rPr>
            </w:pPr>
            <w:r w:rsidRPr="00751FA7">
              <w:rPr>
                <w:rFonts w:ascii="Arial" w:hAnsi="Arial" w:cs="Arial"/>
                <w:sz w:val="20"/>
                <w:szCs w:val="20"/>
              </w:rPr>
              <w:t>8.00</w:t>
            </w:r>
          </w:p>
        </w:tc>
        <w:tc>
          <w:tcPr>
            <w:tcW w:w="979" w:type="dxa"/>
            <w:tcBorders>
              <w:top w:val="single" w:sz="4" w:space="0" w:color="auto"/>
            </w:tcBorders>
          </w:tcPr>
          <w:p w14:paraId="56880B48" w14:textId="635C75EC" w:rsidR="00342205" w:rsidRPr="00751FA7" w:rsidRDefault="00342205" w:rsidP="00342205">
            <w:pPr>
              <w:jc w:val="center"/>
              <w:rPr>
                <w:rFonts w:ascii="Arial" w:hAnsi="Arial" w:cs="Arial"/>
                <w:sz w:val="20"/>
                <w:szCs w:val="20"/>
              </w:rPr>
            </w:pPr>
            <w:r w:rsidRPr="00751FA7">
              <w:rPr>
                <w:rFonts w:ascii="Arial" w:hAnsi="Arial" w:cs="Arial"/>
                <w:sz w:val="20"/>
                <w:szCs w:val="20"/>
              </w:rPr>
              <w:t>9.67</w:t>
            </w:r>
          </w:p>
        </w:tc>
        <w:tc>
          <w:tcPr>
            <w:tcW w:w="980" w:type="dxa"/>
            <w:tcBorders>
              <w:top w:val="single" w:sz="4" w:space="0" w:color="auto"/>
            </w:tcBorders>
          </w:tcPr>
          <w:p w14:paraId="3C25A6D1" w14:textId="6D24B7F9" w:rsidR="00342205" w:rsidRPr="00751FA7" w:rsidRDefault="00342205" w:rsidP="00342205">
            <w:pPr>
              <w:jc w:val="center"/>
              <w:rPr>
                <w:rFonts w:ascii="Arial" w:hAnsi="Arial" w:cs="Arial"/>
                <w:sz w:val="20"/>
                <w:szCs w:val="20"/>
              </w:rPr>
            </w:pPr>
            <w:r w:rsidRPr="00751FA7">
              <w:rPr>
                <w:rFonts w:ascii="Arial" w:hAnsi="Arial" w:cs="Arial"/>
                <w:sz w:val="20"/>
                <w:szCs w:val="20"/>
              </w:rPr>
              <w:t>10.83</w:t>
            </w:r>
          </w:p>
        </w:tc>
        <w:tc>
          <w:tcPr>
            <w:tcW w:w="983" w:type="dxa"/>
            <w:tcBorders>
              <w:top w:val="single" w:sz="4" w:space="0" w:color="auto"/>
            </w:tcBorders>
          </w:tcPr>
          <w:p w14:paraId="0B7D7BB7" w14:textId="34B2B21C" w:rsidR="00342205" w:rsidRPr="00751FA7" w:rsidRDefault="00342205" w:rsidP="00342205">
            <w:pPr>
              <w:jc w:val="center"/>
              <w:rPr>
                <w:rFonts w:ascii="Arial" w:hAnsi="Arial" w:cs="Arial"/>
                <w:sz w:val="20"/>
                <w:szCs w:val="20"/>
              </w:rPr>
            </w:pPr>
            <w:r w:rsidRPr="00751FA7">
              <w:rPr>
                <w:rFonts w:ascii="Arial" w:hAnsi="Arial" w:cs="Arial"/>
                <w:sz w:val="20"/>
                <w:szCs w:val="20"/>
              </w:rPr>
              <w:t>9.15</w:t>
            </w:r>
          </w:p>
        </w:tc>
        <w:tc>
          <w:tcPr>
            <w:tcW w:w="995" w:type="dxa"/>
            <w:tcBorders>
              <w:top w:val="single" w:sz="4" w:space="0" w:color="auto"/>
            </w:tcBorders>
          </w:tcPr>
          <w:p w14:paraId="67FFE283" w14:textId="4667B051" w:rsidR="00342205" w:rsidRPr="00751FA7" w:rsidRDefault="00342205" w:rsidP="00342205">
            <w:pPr>
              <w:jc w:val="center"/>
              <w:rPr>
                <w:rFonts w:ascii="Arial" w:hAnsi="Arial" w:cs="Arial"/>
                <w:sz w:val="20"/>
                <w:szCs w:val="20"/>
              </w:rPr>
            </w:pPr>
            <w:r w:rsidRPr="00751FA7">
              <w:rPr>
                <w:rFonts w:ascii="Arial" w:hAnsi="Arial" w:cs="Arial"/>
                <w:sz w:val="20"/>
                <w:szCs w:val="20"/>
              </w:rPr>
              <w:t>36.61</w:t>
            </w:r>
          </w:p>
        </w:tc>
      </w:tr>
      <w:tr w:rsidR="00342205" w:rsidRPr="00751FA7" w14:paraId="1DC455E1" w14:textId="77777777" w:rsidTr="00527E12">
        <w:tc>
          <w:tcPr>
            <w:tcW w:w="1206" w:type="dxa"/>
          </w:tcPr>
          <w:p w14:paraId="5FEDAAF3" w14:textId="065DB408" w:rsidR="00342205" w:rsidRPr="00751FA7" w:rsidRDefault="00342205" w:rsidP="00342205">
            <w:pPr>
              <w:rPr>
                <w:rFonts w:ascii="Arial" w:hAnsi="Arial" w:cs="Arial"/>
                <w:sz w:val="20"/>
                <w:szCs w:val="20"/>
              </w:rPr>
            </w:pPr>
            <w:r w:rsidRPr="00751FA7">
              <w:rPr>
                <w:rFonts w:ascii="Arial" w:hAnsi="Arial" w:cs="Arial"/>
                <w:sz w:val="20"/>
                <w:szCs w:val="20"/>
              </w:rPr>
              <w:t>T</w:t>
            </w:r>
            <w:r w:rsidRPr="00751FA7">
              <w:rPr>
                <w:rFonts w:ascii="Arial" w:hAnsi="Arial" w:cs="Arial"/>
                <w:sz w:val="20"/>
                <w:szCs w:val="20"/>
                <w:vertAlign w:val="subscript"/>
              </w:rPr>
              <w:t>2</w:t>
            </w:r>
          </w:p>
        </w:tc>
        <w:tc>
          <w:tcPr>
            <w:tcW w:w="978" w:type="dxa"/>
          </w:tcPr>
          <w:p w14:paraId="078C6B1B" w14:textId="22D5F6C4" w:rsidR="00342205" w:rsidRPr="00751FA7" w:rsidRDefault="00342205" w:rsidP="00342205">
            <w:pPr>
              <w:jc w:val="center"/>
              <w:rPr>
                <w:rFonts w:ascii="Arial" w:hAnsi="Arial" w:cs="Arial"/>
                <w:sz w:val="20"/>
                <w:szCs w:val="20"/>
              </w:rPr>
            </w:pPr>
            <w:r w:rsidRPr="00751FA7">
              <w:rPr>
                <w:rFonts w:ascii="Arial" w:hAnsi="Arial" w:cs="Arial"/>
                <w:sz w:val="20"/>
                <w:szCs w:val="20"/>
              </w:rPr>
              <w:t>10.33</w:t>
            </w:r>
          </w:p>
        </w:tc>
        <w:tc>
          <w:tcPr>
            <w:tcW w:w="979" w:type="dxa"/>
          </w:tcPr>
          <w:p w14:paraId="30F59046" w14:textId="056872A2" w:rsidR="00342205" w:rsidRPr="00751FA7" w:rsidRDefault="00342205" w:rsidP="00342205">
            <w:pPr>
              <w:jc w:val="center"/>
              <w:rPr>
                <w:rFonts w:ascii="Arial" w:hAnsi="Arial" w:cs="Arial"/>
                <w:sz w:val="20"/>
                <w:szCs w:val="20"/>
              </w:rPr>
            </w:pPr>
            <w:r w:rsidRPr="00751FA7">
              <w:rPr>
                <w:rFonts w:ascii="Arial" w:hAnsi="Arial" w:cs="Arial"/>
                <w:sz w:val="20"/>
                <w:szCs w:val="20"/>
              </w:rPr>
              <w:t>9.75</w:t>
            </w:r>
          </w:p>
        </w:tc>
        <w:tc>
          <w:tcPr>
            <w:tcW w:w="979" w:type="dxa"/>
          </w:tcPr>
          <w:p w14:paraId="57ACA060" w14:textId="13025186" w:rsidR="00342205" w:rsidRPr="00751FA7" w:rsidRDefault="00342205" w:rsidP="00342205">
            <w:pPr>
              <w:jc w:val="center"/>
              <w:rPr>
                <w:rFonts w:ascii="Arial" w:hAnsi="Arial" w:cs="Arial"/>
                <w:sz w:val="20"/>
                <w:szCs w:val="20"/>
              </w:rPr>
            </w:pPr>
            <w:r w:rsidRPr="00751FA7">
              <w:rPr>
                <w:rFonts w:ascii="Arial" w:hAnsi="Arial" w:cs="Arial"/>
                <w:sz w:val="20"/>
                <w:szCs w:val="20"/>
              </w:rPr>
              <w:t>11.50</w:t>
            </w:r>
          </w:p>
        </w:tc>
        <w:tc>
          <w:tcPr>
            <w:tcW w:w="979" w:type="dxa"/>
          </w:tcPr>
          <w:p w14:paraId="14915FA4" w14:textId="5AFE3CA6" w:rsidR="00342205" w:rsidRPr="00751FA7" w:rsidRDefault="00342205" w:rsidP="00342205">
            <w:pPr>
              <w:jc w:val="center"/>
              <w:rPr>
                <w:rFonts w:ascii="Arial" w:hAnsi="Arial" w:cs="Arial"/>
                <w:sz w:val="20"/>
                <w:szCs w:val="20"/>
              </w:rPr>
            </w:pPr>
            <w:r w:rsidRPr="00751FA7">
              <w:rPr>
                <w:rFonts w:ascii="Arial" w:hAnsi="Arial" w:cs="Arial"/>
                <w:sz w:val="20"/>
                <w:szCs w:val="20"/>
              </w:rPr>
              <w:t>11.00</w:t>
            </w:r>
          </w:p>
        </w:tc>
        <w:tc>
          <w:tcPr>
            <w:tcW w:w="982" w:type="dxa"/>
          </w:tcPr>
          <w:p w14:paraId="280EC51C" w14:textId="66698445" w:rsidR="00342205" w:rsidRPr="00751FA7" w:rsidRDefault="00342205" w:rsidP="00342205">
            <w:pPr>
              <w:jc w:val="center"/>
              <w:rPr>
                <w:rFonts w:ascii="Arial" w:hAnsi="Arial" w:cs="Arial"/>
                <w:sz w:val="20"/>
                <w:szCs w:val="20"/>
              </w:rPr>
            </w:pPr>
            <w:r w:rsidRPr="00751FA7">
              <w:rPr>
                <w:rFonts w:ascii="Arial" w:hAnsi="Arial" w:cs="Arial"/>
                <w:sz w:val="20"/>
                <w:szCs w:val="20"/>
              </w:rPr>
              <w:t>10.65</w:t>
            </w:r>
          </w:p>
        </w:tc>
        <w:tc>
          <w:tcPr>
            <w:tcW w:w="994" w:type="dxa"/>
          </w:tcPr>
          <w:p w14:paraId="59AC954B" w14:textId="79042E58" w:rsidR="00342205" w:rsidRPr="00751FA7" w:rsidRDefault="00342205" w:rsidP="00342205">
            <w:pPr>
              <w:jc w:val="center"/>
              <w:rPr>
                <w:rFonts w:ascii="Arial" w:hAnsi="Arial" w:cs="Arial"/>
                <w:sz w:val="20"/>
                <w:szCs w:val="20"/>
              </w:rPr>
            </w:pPr>
            <w:r w:rsidRPr="00751FA7">
              <w:rPr>
                <w:rFonts w:ascii="Arial" w:hAnsi="Arial" w:cs="Arial"/>
                <w:sz w:val="20"/>
                <w:szCs w:val="20"/>
              </w:rPr>
              <w:t>39.81</w:t>
            </w:r>
          </w:p>
        </w:tc>
        <w:tc>
          <w:tcPr>
            <w:tcW w:w="979" w:type="dxa"/>
          </w:tcPr>
          <w:p w14:paraId="4CE83B15" w14:textId="12E3EC98" w:rsidR="00342205" w:rsidRPr="00751FA7" w:rsidRDefault="00342205" w:rsidP="00342205">
            <w:pPr>
              <w:jc w:val="center"/>
              <w:rPr>
                <w:rFonts w:ascii="Arial" w:hAnsi="Arial" w:cs="Arial"/>
                <w:sz w:val="20"/>
                <w:szCs w:val="20"/>
              </w:rPr>
            </w:pPr>
            <w:r w:rsidRPr="00751FA7">
              <w:rPr>
                <w:rFonts w:ascii="Arial" w:hAnsi="Arial" w:cs="Arial"/>
                <w:sz w:val="20"/>
                <w:szCs w:val="20"/>
              </w:rPr>
              <w:t>8.90</w:t>
            </w:r>
          </w:p>
        </w:tc>
        <w:tc>
          <w:tcPr>
            <w:tcW w:w="979" w:type="dxa"/>
          </w:tcPr>
          <w:p w14:paraId="042F707F" w14:textId="4CF83C8A" w:rsidR="00342205" w:rsidRPr="00751FA7" w:rsidRDefault="00342205" w:rsidP="00342205">
            <w:pPr>
              <w:jc w:val="center"/>
              <w:rPr>
                <w:rFonts w:ascii="Arial" w:hAnsi="Arial" w:cs="Arial"/>
                <w:sz w:val="20"/>
                <w:szCs w:val="20"/>
              </w:rPr>
            </w:pPr>
            <w:r w:rsidRPr="00751FA7">
              <w:rPr>
                <w:rFonts w:ascii="Arial" w:hAnsi="Arial" w:cs="Arial"/>
                <w:sz w:val="20"/>
                <w:szCs w:val="20"/>
              </w:rPr>
              <w:t>9.25</w:t>
            </w:r>
          </w:p>
        </w:tc>
        <w:tc>
          <w:tcPr>
            <w:tcW w:w="979" w:type="dxa"/>
          </w:tcPr>
          <w:p w14:paraId="2AFB5FC7" w14:textId="6A37523F" w:rsidR="00342205" w:rsidRPr="00751FA7" w:rsidRDefault="00342205" w:rsidP="00342205">
            <w:pPr>
              <w:jc w:val="center"/>
              <w:rPr>
                <w:rFonts w:ascii="Arial" w:hAnsi="Arial" w:cs="Arial"/>
                <w:sz w:val="20"/>
                <w:szCs w:val="20"/>
              </w:rPr>
            </w:pPr>
            <w:r w:rsidRPr="00751FA7">
              <w:rPr>
                <w:rFonts w:ascii="Arial" w:hAnsi="Arial" w:cs="Arial"/>
                <w:sz w:val="20"/>
                <w:szCs w:val="20"/>
              </w:rPr>
              <w:t>10.33</w:t>
            </w:r>
          </w:p>
        </w:tc>
        <w:tc>
          <w:tcPr>
            <w:tcW w:w="980" w:type="dxa"/>
          </w:tcPr>
          <w:p w14:paraId="08960C25" w14:textId="675B2C1A" w:rsidR="00342205" w:rsidRPr="00751FA7" w:rsidRDefault="00342205" w:rsidP="00342205">
            <w:pPr>
              <w:jc w:val="center"/>
              <w:rPr>
                <w:rFonts w:ascii="Arial" w:hAnsi="Arial" w:cs="Arial"/>
                <w:sz w:val="20"/>
                <w:szCs w:val="20"/>
              </w:rPr>
            </w:pPr>
            <w:r w:rsidRPr="00751FA7">
              <w:rPr>
                <w:rFonts w:ascii="Arial" w:hAnsi="Arial" w:cs="Arial"/>
                <w:sz w:val="20"/>
                <w:szCs w:val="20"/>
              </w:rPr>
              <w:t>11.91</w:t>
            </w:r>
          </w:p>
        </w:tc>
        <w:tc>
          <w:tcPr>
            <w:tcW w:w="983" w:type="dxa"/>
          </w:tcPr>
          <w:p w14:paraId="7F5C996A" w14:textId="2FB7CCE5" w:rsidR="00342205" w:rsidRPr="00751FA7" w:rsidRDefault="00342205" w:rsidP="00342205">
            <w:pPr>
              <w:jc w:val="center"/>
              <w:rPr>
                <w:rFonts w:ascii="Arial" w:hAnsi="Arial" w:cs="Arial"/>
                <w:sz w:val="20"/>
                <w:szCs w:val="20"/>
              </w:rPr>
            </w:pPr>
            <w:r w:rsidRPr="00751FA7">
              <w:rPr>
                <w:rFonts w:ascii="Arial" w:hAnsi="Arial" w:cs="Arial"/>
                <w:sz w:val="20"/>
                <w:szCs w:val="20"/>
              </w:rPr>
              <w:t>10.10</w:t>
            </w:r>
          </w:p>
        </w:tc>
        <w:tc>
          <w:tcPr>
            <w:tcW w:w="995" w:type="dxa"/>
          </w:tcPr>
          <w:p w14:paraId="1E767DA2" w14:textId="393C32CD" w:rsidR="00342205" w:rsidRPr="00751FA7" w:rsidRDefault="00342205" w:rsidP="00342205">
            <w:pPr>
              <w:jc w:val="center"/>
              <w:rPr>
                <w:rFonts w:ascii="Arial" w:hAnsi="Arial" w:cs="Arial"/>
                <w:sz w:val="20"/>
                <w:szCs w:val="20"/>
              </w:rPr>
            </w:pPr>
            <w:r w:rsidRPr="00751FA7">
              <w:rPr>
                <w:rFonts w:ascii="Arial" w:hAnsi="Arial" w:cs="Arial"/>
                <w:sz w:val="20"/>
                <w:szCs w:val="20"/>
              </w:rPr>
              <w:t>46.99</w:t>
            </w:r>
          </w:p>
        </w:tc>
      </w:tr>
      <w:tr w:rsidR="00342205" w:rsidRPr="00751FA7" w14:paraId="029C4870" w14:textId="77777777" w:rsidTr="00527E12">
        <w:tc>
          <w:tcPr>
            <w:tcW w:w="1206" w:type="dxa"/>
          </w:tcPr>
          <w:p w14:paraId="53D05B8A" w14:textId="77777777" w:rsidR="00342205" w:rsidRPr="00751FA7" w:rsidRDefault="00342205" w:rsidP="00342205">
            <w:pPr>
              <w:spacing w:line="360" w:lineRule="auto"/>
              <w:rPr>
                <w:rFonts w:ascii="Arial" w:hAnsi="Arial" w:cs="Arial"/>
                <w:sz w:val="20"/>
                <w:szCs w:val="20"/>
                <w:vertAlign w:val="subscript"/>
              </w:rPr>
            </w:pPr>
            <w:r w:rsidRPr="00751FA7">
              <w:rPr>
                <w:rFonts w:ascii="Arial" w:hAnsi="Arial" w:cs="Arial"/>
                <w:sz w:val="20"/>
                <w:szCs w:val="20"/>
              </w:rPr>
              <w:t>T</w:t>
            </w:r>
            <w:r w:rsidRPr="00751FA7">
              <w:rPr>
                <w:rFonts w:ascii="Arial" w:hAnsi="Arial" w:cs="Arial"/>
                <w:sz w:val="20"/>
                <w:szCs w:val="20"/>
                <w:vertAlign w:val="subscript"/>
              </w:rPr>
              <w:t>3</w:t>
            </w:r>
          </w:p>
          <w:p w14:paraId="6F082692" w14:textId="77777777" w:rsidR="00342205" w:rsidRPr="00751FA7" w:rsidRDefault="00342205" w:rsidP="00342205">
            <w:pPr>
              <w:rPr>
                <w:rFonts w:ascii="Arial" w:hAnsi="Arial" w:cs="Arial"/>
                <w:sz w:val="20"/>
                <w:szCs w:val="20"/>
              </w:rPr>
            </w:pPr>
          </w:p>
        </w:tc>
        <w:tc>
          <w:tcPr>
            <w:tcW w:w="978" w:type="dxa"/>
          </w:tcPr>
          <w:p w14:paraId="1D315AD8" w14:textId="3072D9A9" w:rsidR="00342205" w:rsidRPr="00751FA7" w:rsidRDefault="00342205" w:rsidP="00342205">
            <w:pPr>
              <w:jc w:val="center"/>
              <w:rPr>
                <w:rFonts w:ascii="Arial" w:hAnsi="Arial" w:cs="Arial"/>
                <w:sz w:val="20"/>
                <w:szCs w:val="20"/>
              </w:rPr>
            </w:pPr>
            <w:r w:rsidRPr="00751FA7">
              <w:rPr>
                <w:rFonts w:ascii="Arial" w:hAnsi="Arial" w:cs="Arial"/>
                <w:sz w:val="20"/>
                <w:szCs w:val="20"/>
              </w:rPr>
              <w:t>12.50</w:t>
            </w:r>
          </w:p>
        </w:tc>
        <w:tc>
          <w:tcPr>
            <w:tcW w:w="979" w:type="dxa"/>
          </w:tcPr>
          <w:p w14:paraId="0976C4D9" w14:textId="4114ED41" w:rsidR="00342205" w:rsidRPr="00751FA7" w:rsidRDefault="00342205" w:rsidP="00342205">
            <w:pPr>
              <w:jc w:val="center"/>
              <w:rPr>
                <w:rFonts w:ascii="Arial" w:hAnsi="Arial" w:cs="Arial"/>
                <w:sz w:val="20"/>
                <w:szCs w:val="20"/>
              </w:rPr>
            </w:pPr>
            <w:r w:rsidRPr="00751FA7">
              <w:rPr>
                <w:rFonts w:ascii="Arial" w:hAnsi="Arial" w:cs="Arial"/>
                <w:sz w:val="20"/>
                <w:szCs w:val="20"/>
              </w:rPr>
              <w:t>10.50</w:t>
            </w:r>
          </w:p>
        </w:tc>
        <w:tc>
          <w:tcPr>
            <w:tcW w:w="979" w:type="dxa"/>
          </w:tcPr>
          <w:p w14:paraId="2C6A6B09" w14:textId="5ADEADAE" w:rsidR="00342205" w:rsidRPr="00751FA7" w:rsidRDefault="00342205" w:rsidP="00342205">
            <w:pPr>
              <w:jc w:val="center"/>
              <w:rPr>
                <w:rFonts w:ascii="Arial" w:hAnsi="Arial" w:cs="Arial"/>
                <w:sz w:val="20"/>
                <w:szCs w:val="20"/>
              </w:rPr>
            </w:pPr>
            <w:r w:rsidRPr="00751FA7">
              <w:rPr>
                <w:rFonts w:ascii="Arial" w:hAnsi="Arial" w:cs="Arial"/>
                <w:sz w:val="20"/>
                <w:szCs w:val="20"/>
              </w:rPr>
              <w:t>13.00</w:t>
            </w:r>
          </w:p>
        </w:tc>
        <w:tc>
          <w:tcPr>
            <w:tcW w:w="979" w:type="dxa"/>
          </w:tcPr>
          <w:p w14:paraId="09990693" w14:textId="2BB9C899" w:rsidR="00342205" w:rsidRPr="00751FA7" w:rsidRDefault="00342205" w:rsidP="00342205">
            <w:pPr>
              <w:jc w:val="center"/>
              <w:rPr>
                <w:rFonts w:ascii="Arial" w:hAnsi="Arial" w:cs="Arial"/>
                <w:sz w:val="20"/>
                <w:szCs w:val="20"/>
              </w:rPr>
            </w:pPr>
            <w:r w:rsidRPr="00751FA7">
              <w:rPr>
                <w:rFonts w:ascii="Arial" w:hAnsi="Arial" w:cs="Arial"/>
                <w:sz w:val="20"/>
                <w:szCs w:val="20"/>
              </w:rPr>
              <w:t>11.75</w:t>
            </w:r>
          </w:p>
        </w:tc>
        <w:tc>
          <w:tcPr>
            <w:tcW w:w="982" w:type="dxa"/>
          </w:tcPr>
          <w:p w14:paraId="4E9DE1C2" w14:textId="11516E00" w:rsidR="00342205" w:rsidRPr="00751FA7" w:rsidRDefault="00342205" w:rsidP="00342205">
            <w:pPr>
              <w:jc w:val="center"/>
              <w:rPr>
                <w:rFonts w:ascii="Arial" w:hAnsi="Arial" w:cs="Arial"/>
                <w:sz w:val="20"/>
                <w:szCs w:val="20"/>
              </w:rPr>
            </w:pPr>
            <w:r w:rsidRPr="00751FA7">
              <w:rPr>
                <w:rFonts w:ascii="Arial" w:hAnsi="Arial" w:cs="Arial"/>
                <w:sz w:val="20"/>
                <w:szCs w:val="20"/>
              </w:rPr>
              <w:t>11.94</w:t>
            </w:r>
          </w:p>
        </w:tc>
        <w:tc>
          <w:tcPr>
            <w:tcW w:w="994" w:type="dxa"/>
          </w:tcPr>
          <w:p w14:paraId="19EABDB3" w14:textId="7BF5B65C" w:rsidR="00342205" w:rsidRPr="00751FA7" w:rsidRDefault="00342205" w:rsidP="00342205">
            <w:pPr>
              <w:jc w:val="center"/>
              <w:rPr>
                <w:rFonts w:ascii="Arial" w:hAnsi="Arial" w:cs="Arial"/>
                <w:sz w:val="20"/>
                <w:szCs w:val="20"/>
              </w:rPr>
            </w:pPr>
            <w:r w:rsidRPr="00751FA7">
              <w:rPr>
                <w:rFonts w:ascii="Arial" w:hAnsi="Arial" w:cs="Arial"/>
                <w:sz w:val="20"/>
                <w:szCs w:val="20"/>
              </w:rPr>
              <w:t>46.31</w:t>
            </w:r>
          </w:p>
        </w:tc>
        <w:tc>
          <w:tcPr>
            <w:tcW w:w="979" w:type="dxa"/>
          </w:tcPr>
          <w:p w14:paraId="5D7C36EB" w14:textId="5575B27F" w:rsidR="00342205" w:rsidRPr="00751FA7" w:rsidRDefault="00342205" w:rsidP="00342205">
            <w:pPr>
              <w:jc w:val="center"/>
              <w:rPr>
                <w:rFonts w:ascii="Arial" w:hAnsi="Arial" w:cs="Arial"/>
                <w:sz w:val="20"/>
                <w:szCs w:val="20"/>
              </w:rPr>
            </w:pPr>
            <w:r w:rsidRPr="00751FA7">
              <w:rPr>
                <w:rFonts w:ascii="Arial" w:hAnsi="Arial" w:cs="Arial"/>
                <w:sz w:val="20"/>
                <w:szCs w:val="20"/>
              </w:rPr>
              <w:t>10.67</w:t>
            </w:r>
          </w:p>
        </w:tc>
        <w:tc>
          <w:tcPr>
            <w:tcW w:w="979" w:type="dxa"/>
          </w:tcPr>
          <w:p w14:paraId="0153CCBC" w14:textId="1F4D8BAE" w:rsidR="00342205" w:rsidRPr="00751FA7" w:rsidRDefault="00342205" w:rsidP="00342205">
            <w:pPr>
              <w:jc w:val="center"/>
              <w:rPr>
                <w:rFonts w:ascii="Arial" w:hAnsi="Arial" w:cs="Arial"/>
                <w:sz w:val="20"/>
                <w:szCs w:val="20"/>
              </w:rPr>
            </w:pPr>
            <w:r w:rsidRPr="00751FA7">
              <w:rPr>
                <w:rFonts w:ascii="Arial" w:hAnsi="Arial" w:cs="Arial"/>
                <w:sz w:val="20"/>
                <w:szCs w:val="20"/>
              </w:rPr>
              <w:t>10.33</w:t>
            </w:r>
          </w:p>
        </w:tc>
        <w:tc>
          <w:tcPr>
            <w:tcW w:w="979" w:type="dxa"/>
          </w:tcPr>
          <w:p w14:paraId="06E20957" w14:textId="7CF44802" w:rsidR="00342205" w:rsidRPr="00751FA7" w:rsidRDefault="00342205" w:rsidP="00342205">
            <w:pPr>
              <w:jc w:val="center"/>
              <w:rPr>
                <w:rFonts w:ascii="Arial" w:hAnsi="Arial" w:cs="Arial"/>
                <w:sz w:val="20"/>
                <w:szCs w:val="20"/>
              </w:rPr>
            </w:pPr>
            <w:r w:rsidRPr="00751FA7">
              <w:rPr>
                <w:rFonts w:ascii="Arial" w:hAnsi="Arial" w:cs="Arial"/>
                <w:sz w:val="20"/>
                <w:szCs w:val="20"/>
              </w:rPr>
              <w:t>11.50</w:t>
            </w:r>
          </w:p>
        </w:tc>
        <w:tc>
          <w:tcPr>
            <w:tcW w:w="980" w:type="dxa"/>
          </w:tcPr>
          <w:p w14:paraId="288CF532" w14:textId="427B5E9A" w:rsidR="00342205" w:rsidRPr="00751FA7" w:rsidRDefault="00342205" w:rsidP="00342205">
            <w:pPr>
              <w:jc w:val="center"/>
              <w:rPr>
                <w:rFonts w:ascii="Arial" w:hAnsi="Arial" w:cs="Arial"/>
                <w:sz w:val="20"/>
                <w:szCs w:val="20"/>
              </w:rPr>
            </w:pPr>
            <w:r w:rsidRPr="00751FA7">
              <w:rPr>
                <w:rFonts w:ascii="Arial" w:hAnsi="Arial" w:cs="Arial"/>
                <w:sz w:val="20"/>
                <w:szCs w:val="20"/>
              </w:rPr>
              <w:t>12.50</w:t>
            </w:r>
          </w:p>
        </w:tc>
        <w:tc>
          <w:tcPr>
            <w:tcW w:w="983" w:type="dxa"/>
          </w:tcPr>
          <w:p w14:paraId="42A7530C" w14:textId="11E906C0" w:rsidR="00342205" w:rsidRPr="00751FA7" w:rsidRDefault="00342205" w:rsidP="00342205">
            <w:pPr>
              <w:jc w:val="center"/>
              <w:rPr>
                <w:rFonts w:ascii="Arial" w:hAnsi="Arial" w:cs="Arial"/>
                <w:sz w:val="20"/>
                <w:szCs w:val="20"/>
              </w:rPr>
            </w:pPr>
            <w:r w:rsidRPr="00751FA7">
              <w:rPr>
                <w:rFonts w:ascii="Arial" w:hAnsi="Arial" w:cs="Arial"/>
                <w:sz w:val="20"/>
                <w:szCs w:val="20"/>
              </w:rPr>
              <w:t>11.25</w:t>
            </w:r>
          </w:p>
        </w:tc>
        <w:tc>
          <w:tcPr>
            <w:tcW w:w="995" w:type="dxa"/>
          </w:tcPr>
          <w:p w14:paraId="2829C751" w14:textId="33B4AE32" w:rsidR="00342205" w:rsidRPr="00751FA7" w:rsidRDefault="00342205" w:rsidP="00342205">
            <w:pPr>
              <w:jc w:val="center"/>
              <w:rPr>
                <w:rFonts w:ascii="Arial" w:hAnsi="Arial" w:cs="Arial"/>
                <w:sz w:val="20"/>
                <w:szCs w:val="20"/>
              </w:rPr>
            </w:pPr>
            <w:r w:rsidRPr="00751FA7">
              <w:rPr>
                <w:rFonts w:ascii="Arial" w:hAnsi="Arial" w:cs="Arial"/>
                <w:sz w:val="20"/>
                <w:szCs w:val="20"/>
              </w:rPr>
              <w:t>48.44</w:t>
            </w:r>
          </w:p>
        </w:tc>
      </w:tr>
      <w:tr w:rsidR="00342205" w:rsidRPr="00751FA7" w14:paraId="083B3EA4" w14:textId="77777777" w:rsidTr="00527E12">
        <w:tc>
          <w:tcPr>
            <w:tcW w:w="1206" w:type="dxa"/>
          </w:tcPr>
          <w:p w14:paraId="2C967223" w14:textId="7B54A5A8" w:rsidR="00342205" w:rsidRPr="00751FA7" w:rsidRDefault="00342205" w:rsidP="00342205">
            <w:pPr>
              <w:rPr>
                <w:rFonts w:ascii="Arial" w:hAnsi="Arial" w:cs="Arial"/>
                <w:sz w:val="20"/>
                <w:szCs w:val="20"/>
              </w:rPr>
            </w:pPr>
            <w:r w:rsidRPr="00751FA7">
              <w:rPr>
                <w:rFonts w:ascii="Arial" w:hAnsi="Arial" w:cs="Arial"/>
                <w:sz w:val="20"/>
                <w:szCs w:val="20"/>
              </w:rPr>
              <w:t>T</w:t>
            </w:r>
            <w:r w:rsidRPr="00751FA7">
              <w:rPr>
                <w:rFonts w:ascii="Arial" w:hAnsi="Arial" w:cs="Arial"/>
                <w:sz w:val="20"/>
                <w:szCs w:val="20"/>
                <w:vertAlign w:val="subscript"/>
              </w:rPr>
              <w:t>4</w:t>
            </w:r>
          </w:p>
        </w:tc>
        <w:tc>
          <w:tcPr>
            <w:tcW w:w="978" w:type="dxa"/>
          </w:tcPr>
          <w:p w14:paraId="7D3877F8" w14:textId="1C61E8C0" w:rsidR="00342205" w:rsidRPr="00751FA7" w:rsidRDefault="00342205" w:rsidP="00342205">
            <w:pPr>
              <w:jc w:val="center"/>
              <w:rPr>
                <w:rFonts w:ascii="Arial" w:hAnsi="Arial" w:cs="Arial"/>
                <w:sz w:val="20"/>
                <w:szCs w:val="20"/>
              </w:rPr>
            </w:pPr>
            <w:r w:rsidRPr="00751FA7">
              <w:rPr>
                <w:rFonts w:ascii="Arial" w:hAnsi="Arial" w:cs="Arial"/>
                <w:sz w:val="20"/>
                <w:szCs w:val="20"/>
              </w:rPr>
              <w:t>4.89</w:t>
            </w:r>
          </w:p>
        </w:tc>
        <w:tc>
          <w:tcPr>
            <w:tcW w:w="979" w:type="dxa"/>
          </w:tcPr>
          <w:p w14:paraId="7A5F5FC0" w14:textId="732AD501" w:rsidR="00342205" w:rsidRPr="00751FA7" w:rsidRDefault="00342205" w:rsidP="00342205">
            <w:pPr>
              <w:jc w:val="center"/>
              <w:rPr>
                <w:rFonts w:ascii="Arial" w:hAnsi="Arial" w:cs="Arial"/>
                <w:sz w:val="20"/>
                <w:szCs w:val="20"/>
              </w:rPr>
            </w:pPr>
            <w:r w:rsidRPr="00751FA7">
              <w:rPr>
                <w:rFonts w:ascii="Arial" w:hAnsi="Arial" w:cs="Arial"/>
                <w:sz w:val="20"/>
                <w:szCs w:val="20"/>
              </w:rPr>
              <w:t>6.33</w:t>
            </w:r>
          </w:p>
        </w:tc>
        <w:tc>
          <w:tcPr>
            <w:tcW w:w="979" w:type="dxa"/>
          </w:tcPr>
          <w:p w14:paraId="37E92FED" w14:textId="4D3A7D9A" w:rsidR="00342205" w:rsidRPr="00751FA7" w:rsidRDefault="00342205" w:rsidP="00342205">
            <w:pPr>
              <w:jc w:val="center"/>
              <w:rPr>
                <w:rFonts w:ascii="Arial" w:hAnsi="Arial" w:cs="Arial"/>
                <w:sz w:val="20"/>
                <w:szCs w:val="20"/>
              </w:rPr>
            </w:pPr>
            <w:r w:rsidRPr="00751FA7">
              <w:rPr>
                <w:rFonts w:ascii="Arial" w:hAnsi="Arial" w:cs="Arial"/>
                <w:sz w:val="20"/>
                <w:szCs w:val="20"/>
              </w:rPr>
              <w:t>7.91</w:t>
            </w:r>
          </w:p>
        </w:tc>
        <w:tc>
          <w:tcPr>
            <w:tcW w:w="979" w:type="dxa"/>
          </w:tcPr>
          <w:p w14:paraId="07E07596" w14:textId="57F148B2" w:rsidR="00342205" w:rsidRPr="00751FA7" w:rsidRDefault="00342205" w:rsidP="00342205">
            <w:pPr>
              <w:jc w:val="center"/>
              <w:rPr>
                <w:rFonts w:ascii="Arial" w:hAnsi="Arial" w:cs="Arial"/>
                <w:sz w:val="20"/>
                <w:szCs w:val="20"/>
              </w:rPr>
            </w:pPr>
            <w:r w:rsidRPr="00751FA7">
              <w:rPr>
                <w:rFonts w:ascii="Arial" w:hAnsi="Arial" w:cs="Arial"/>
                <w:sz w:val="20"/>
                <w:szCs w:val="20"/>
              </w:rPr>
              <w:t>6.50</w:t>
            </w:r>
          </w:p>
        </w:tc>
        <w:tc>
          <w:tcPr>
            <w:tcW w:w="982" w:type="dxa"/>
          </w:tcPr>
          <w:p w14:paraId="490BB0D7" w14:textId="5E7EC701" w:rsidR="00342205" w:rsidRPr="00751FA7" w:rsidRDefault="00342205" w:rsidP="00342205">
            <w:pPr>
              <w:jc w:val="center"/>
              <w:rPr>
                <w:rFonts w:ascii="Arial" w:hAnsi="Arial" w:cs="Arial"/>
                <w:sz w:val="20"/>
                <w:szCs w:val="20"/>
              </w:rPr>
            </w:pPr>
            <w:r w:rsidRPr="00751FA7">
              <w:rPr>
                <w:rFonts w:ascii="Arial" w:hAnsi="Arial" w:cs="Arial"/>
                <w:sz w:val="20"/>
                <w:szCs w:val="20"/>
              </w:rPr>
              <w:t>6.41</w:t>
            </w:r>
          </w:p>
        </w:tc>
        <w:tc>
          <w:tcPr>
            <w:tcW w:w="994" w:type="dxa"/>
          </w:tcPr>
          <w:p w14:paraId="608C0E88" w14:textId="40A5523F" w:rsidR="00342205" w:rsidRPr="00751FA7" w:rsidRDefault="00342205" w:rsidP="00342205">
            <w:pPr>
              <w:jc w:val="center"/>
              <w:rPr>
                <w:rFonts w:ascii="Arial" w:hAnsi="Arial" w:cs="Arial"/>
                <w:sz w:val="20"/>
                <w:szCs w:val="20"/>
              </w:rPr>
            </w:pPr>
            <w:r w:rsidRPr="00751FA7">
              <w:rPr>
                <w:rFonts w:ascii="Arial" w:hAnsi="Arial" w:cs="Arial"/>
                <w:sz w:val="20"/>
                <w:szCs w:val="20"/>
              </w:rPr>
              <w:t>-</w:t>
            </w:r>
          </w:p>
        </w:tc>
        <w:tc>
          <w:tcPr>
            <w:tcW w:w="979" w:type="dxa"/>
          </w:tcPr>
          <w:p w14:paraId="78165CDB" w14:textId="358B81B7" w:rsidR="00342205" w:rsidRPr="00751FA7" w:rsidRDefault="00342205" w:rsidP="00342205">
            <w:pPr>
              <w:jc w:val="center"/>
              <w:rPr>
                <w:rFonts w:ascii="Arial" w:hAnsi="Arial" w:cs="Arial"/>
                <w:sz w:val="20"/>
                <w:szCs w:val="20"/>
              </w:rPr>
            </w:pPr>
            <w:r w:rsidRPr="00751FA7">
              <w:rPr>
                <w:rFonts w:ascii="Arial" w:hAnsi="Arial" w:cs="Arial"/>
                <w:sz w:val="20"/>
                <w:szCs w:val="20"/>
              </w:rPr>
              <w:t>3.75</w:t>
            </w:r>
          </w:p>
        </w:tc>
        <w:tc>
          <w:tcPr>
            <w:tcW w:w="979" w:type="dxa"/>
          </w:tcPr>
          <w:p w14:paraId="0CF53B84" w14:textId="43FC233F" w:rsidR="00342205" w:rsidRPr="00751FA7" w:rsidRDefault="00342205" w:rsidP="00342205">
            <w:pPr>
              <w:jc w:val="center"/>
              <w:rPr>
                <w:rFonts w:ascii="Arial" w:hAnsi="Arial" w:cs="Arial"/>
                <w:sz w:val="20"/>
                <w:szCs w:val="20"/>
              </w:rPr>
            </w:pPr>
            <w:r w:rsidRPr="00751FA7">
              <w:rPr>
                <w:rFonts w:ascii="Arial" w:hAnsi="Arial" w:cs="Arial"/>
                <w:sz w:val="20"/>
                <w:szCs w:val="20"/>
              </w:rPr>
              <w:t>5.50</w:t>
            </w:r>
          </w:p>
        </w:tc>
        <w:tc>
          <w:tcPr>
            <w:tcW w:w="979" w:type="dxa"/>
          </w:tcPr>
          <w:p w14:paraId="36F8F778" w14:textId="3AE0F297" w:rsidR="00342205" w:rsidRPr="00751FA7" w:rsidRDefault="00342205" w:rsidP="00342205">
            <w:pPr>
              <w:jc w:val="center"/>
              <w:rPr>
                <w:rFonts w:ascii="Arial" w:hAnsi="Arial" w:cs="Arial"/>
                <w:sz w:val="20"/>
                <w:szCs w:val="20"/>
              </w:rPr>
            </w:pPr>
            <w:r w:rsidRPr="00751FA7">
              <w:rPr>
                <w:rFonts w:ascii="Arial" w:hAnsi="Arial" w:cs="Arial"/>
                <w:sz w:val="20"/>
                <w:szCs w:val="20"/>
              </w:rPr>
              <w:t>6.93</w:t>
            </w:r>
          </w:p>
        </w:tc>
        <w:tc>
          <w:tcPr>
            <w:tcW w:w="980" w:type="dxa"/>
          </w:tcPr>
          <w:p w14:paraId="083A7922" w14:textId="62C7685D" w:rsidR="00342205" w:rsidRPr="00751FA7" w:rsidRDefault="00342205" w:rsidP="00342205">
            <w:pPr>
              <w:jc w:val="center"/>
              <w:rPr>
                <w:rFonts w:ascii="Arial" w:hAnsi="Arial" w:cs="Arial"/>
                <w:sz w:val="20"/>
                <w:szCs w:val="20"/>
              </w:rPr>
            </w:pPr>
            <w:r w:rsidRPr="00751FA7">
              <w:rPr>
                <w:rFonts w:ascii="Arial" w:hAnsi="Arial" w:cs="Arial"/>
                <w:sz w:val="20"/>
                <w:szCs w:val="20"/>
              </w:rPr>
              <w:t>7.00</w:t>
            </w:r>
          </w:p>
        </w:tc>
        <w:tc>
          <w:tcPr>
            <w:tcW w:w="983" w:type="dxa"/>
          </w:tcPr>
          <w:p w14:paraId="4645CC37" w14:textId="16FBAC00" w:rsidR="00342205" w:rsidRPr="00751FA7" w:rsidRDefault="00342205" w:rsidP="00342205">
            <w:pPr>
              <w:jc w:val="center"/>
              <w:rPr>
                <w:rFonts w:ascii="Arial" w:hAnsi="Arial" w:cs="Arial"/>
                <w:sz w:val="20"/>
                <w:szCs w:val="20"/>
              </w:rPr>
            </w:pPr>
            <w:r w:rsidRPr="00751FA7">
              <w:rPr>
                <w:rFonts w:ascii="Arial" w:hAnsi="Arial" w:cs="Arial"/>
                <w:sz w:val="20"/>
                <w:szCs w:val="20"/>
              </w:rPr>
              <w:t>5.80</w:t>
            </w:r>
          </w:p>
        </w:tc>
        <w:tc>
          <w:tcPr>
            <w:tcW w:w="995" w:type="dxa"/>
          </w:tcPr>
          <w:p w14:paraId="7EB84307" w14:textId="50024B46" w:rsidR="00342205" w:rsidRPr="00751FA7" w:rsidRDefault="00342205" w:rsidP="00342205">
            <w:pPr>
              <w:jc w:val="center"/>
              <w:rPr>
                <w:rFonts w:ascii="Arial" w:hAnsi="Arial" w:cs="Arial"/>
                <w:sz w:val="20"/>
                <w:szCs w:val="20"/>
              </w:rPr>
            </w:pPr>
            <w:r w:rsidRPr="00751FA7">
              <w:rPr>
                <w:rFonts w:ascii="Arial" w:hAnsi="Arial" w:cs="Arial"/>
                <w:sz w:val="20"/>
                <w:szCs w:val="20"/>
              </w:rPr>
              <w:t>-</w:t>
            </w:r>
          </w:p>
        </w:tc>
      </w:tr>
      <w:tr w:rsidR="00342205" w:rsidRPr="00751FA7" w14:paraId="2703C78E" w14:textId="77777777" w:rsidTr="00527E12">
        <w:tc>
          <w:tcPr>
            <w:tcW w:w="1206" w:type="dxa"/>
            <w:tcBorders>
              <w:bottom w:val="single" w:sz="4" w:space="0" w:color="auto"/>
            </w:tcBorders>
          </w:tcPr>
          <w:p w14:paraId="3E3BA50C" w14:textId="796406C7" w:rsidR="00342205" w:rsidRPr="00751FA7" w:rsidRDefault="00342205" w:rsidP="00342205">
            <w:pPr>
              <w:rPr>
                <w:rFonts w:ascii="Arial" w:hAnsi="Arial" w:cs="Arial"/>
                <w:sz w:val="20"/>
                <w:szCs w:val="20"/>
              </w:rPr>
            </w:pPr>
            <w:r w:rsidRPr="00751FA7">
              <w:rPr>
                <w:rFonts w:ascii="Arial" w:hAnsi="Arial" w:cs="Arial"/>
                <w:sz w:val="20"/>
                <w:szCs w:val="20"/>
              </w:rPr>
              <w:t>CD (5 %)</w:t>
            </w:r>
          </w:p>
        </w:tc>
        <w:tc>
          <w:tcPr>
            <w:tcW w:w="978" w:type="dxa"/>
            <w:tcBorders>
              <w:bottom w:val="single" w:sz="4" w:space="0" w:color="auto"/>
            </w:tcBorders>
          </w:tcPr>
          <w:p w14:paraId="74A42CCF" w14:textId="21510F68" w:rsidR="00342205" w:rsidRPr="00751FA7" w:rsidRDefault="00342205" w:rsidP="00342205">
            <w:pPr>
              <w:jc w:val="center"/>
              <w:rPr>
                <w:rFonts w:ascii="Arial" w:hAnsi="Arial" w:cs="Arial"/>
                <w:sz w:val="20"/>
                <w:szCs w:val="20"/>
              </w:rPr>
            </w:pPr>
            <w:r w:rsidRPr="00751FA7">
              <w:rPr>
                <w:rFonts w:ascii="Arial" w:hAnsi="Arial" w:cs="Arial"/>
                <w:sz w:val="20"/>
                <w:szCs w:val="20"/>
              </w:rPr>
              <w:t>1.71</w:t>
            </w:r>
          </w:p>
        </w:tc>
        <w:tc>
          <w:tcPr>
            <w:tcW w:w="979" w:type="dxa"/>
            <w:tcBorders>
              <w:bottom w:val="single" w:sz="4" w:space="0" w:color="auto"/>
            </w:tcBorders>
          </w:tcPr>
          <w:p w14:paraId="5957EE85" w14:textId="3DC8DE6D" w:rsidR="00342205" w:rsidRPr="00751FA7" w:rsidRDefault="00342205" w:rsidP="00342205">
            <w:pPr>
              <w:jc w:val="center"/>
              <w:rPr>
                <w:rFonts w:ascii="Arial" w:hAnsi="Arial" w:cs="Arial"/>
                <w:sz w:val="20"/>
                <w:szCs w:val="20"/>
              </w:rPr>
            </w:pPr>
            <w:r w:rsidRPr="00751FA7">
              <w:rPr>
                <w:rFonts w:ascii="Arial" w:hAnsi="Arial" w:cs="Arial"/>
                <w:sz w:val="20"/>
                <w:szCs w:val="20"/>
              </w:rPr>
              <w:t>0.68</w:t>
            </w:r>
          </w:p>
        </w:tc>
        <w:tc>
          <w:tcPr>
            <w:tcW w:w="979" w:type="dxa"/>
            <w:tcBorders>
              <w:bottom w:val="single" w:sz="4" w:space="0" w:color="auto"/>
            </w:tcBorders>
          </w:tcPr>
          <w:p w14:paraId="1D663EC2" w14:textId="5E09C6AD" w:rsidR="00342205" w:rsidRPr="00751FA7" w:rsidRDefault="00342205" w:rsidP="00342205">
            <w:pPr>
              <w:jc w:val="center"/>
              <w:rPr>
                <w:rFonts w:ascii="Arial" w:hAnsi="Arial" w:cs="Arial"/>
                <w:sz w:val="20"/>
                <w:szCs w:val="20"/>
              </w:rPr>
            </w:pPr>
            <w:r w:rsidRPr="00751FA7">
              <w:rPr>
                <w:rFonts w:ascii="Arial" w:hAnsi="Arial" w:cs="Arial"/>
                <w:sz w:val="20"/>
                <w:szCs w:val="20"/>
              </w:rPr>
              <w:t>1.84</w:t>
            </w:r>
          </w:p>
        </w:tc>
        <w:tc>
          <w:tcPr>
            <w:tcW w:w="979" w:type="dxa"/>
            <w:tcBorders>
              <w:bottom w:val="single" w:sz="4" w:space="0" w:color="auto"/>
            </w:tcBorders>
          </w:tcPr>
          <w:p w14:paraId="7682552A" w14:textId="3817B4D6" w:rsidR="00342205" w:rsidRPr="00751FA7" w:rsidRDefault="00342205" w:rsidP="00342205">
            <w:pPr>
              <w:jc w:val="center"/>
              <w:rPr>
                <w:rFonts w:ascii="Arial" w:hAnsi="Arial" w:cs="Arial"/>
                <w:sz w:val="20"/>
                <w:szCs w:val="20"/>
              </w:rPr>
            </w:pPr>
            <w:r w:rsidRPr="00751FA7">
              <w:rPr>
                <w:rFonts w:ascii="Arial" w:hAnsi="Arial" w:cs="Arial"/>
                <w:sz w:val="20"/>
                <w:szCs w:val="20"/>
              </w:rPr>
              <w:t>1.53</w:t>
            </w:r>
          </w:p>
        </w:tc>
        <w:tc>
          <w:tcPr>
            <w:tcW w:w="982" w:type="dxa"/>
            <w:tcBorders>
              <w:bottom w:val="single" w:sz="4" w:space="0" w:color="auto"/>
            </w:tcBorders>
          </w:tcPr>
          <w:p w14:paraId="010A3169" w14:textId="0081555B" w:rsidR="00342205" w:rsidRPr="00751FA7" w:rsidRDefault="00342205" w:rsidP="00342205">
            <w:pPr>
              <w:jc w:val="center"/>
              <w:rPr>
                <w:rFonts w:ascii="Arial" w:hAnsi="Arial" w:cs="Arial"/>
                <w:sz w:val="20"/>
                <w:szCs w:val="20"/>
              </w:rPr>
            </w:pPr>
            <w:r w:rsidRPr="00751FA7">
              <w:rPr>
                <w:rFonts w:ascii="Arial" w:hAnsi="Arial" w:cs="Arial"/>
                <w:sz w:val="20"/>
                <w:szCs w:val="20"/>
              </w:rPr>
              <w:t>1.28</w:t>
            </w:r>
          </w:p>
        </w:tc>
        <w:tc>
          <w:tcPr>
            <w:tcW w:w="994" w:type="dxa"/>
            <w:tcBorders>
              <w:bottom w:val="single" w:sz="4" w:space="0" w:color="auto"/>
            </w:tcBorders>
          </w:tcPr>
          <w:p w14:paraId="7F163413" w14:textId="77777777" w:rsidR="00342205" w:rsidRPr="00751FA7" w:rsidRDefault="00342205" w:rsidP="00342205">
            <w:pPr>
              <w:jc w:val="center"/>
              <w:rPr>
                <w:rFonts w:ascii="Arial" w:hAnsi="Arial" w:cs="Arial"/>
                <w:sz w:val="20"/>
                <w:szCs w:val="20"/>
              </w:rPr>
            </w:pPr>
          </w:p>
        </w:tc>
        <w:tc>
          <w:tcPr>
            <w:tcW w:w="979" w:type="dxa"/>
            <w:tcBorders>
              <w:bottom w:val="single" w:sz="4" w:space="0" w:color="auto"/>
            </w:tcBorders>
          </w:tcPr>
          <w:p w14:paraId="11D8C02E" w14:textId="030E9D04" w:rsidR="00342205" w:rsidRPr="00751FA7" w:rsidRDefault="00342205" w:rsidP="00342205">
            <w:pPr>
              <w:jc w:val="center"/>
              <w:rPr>
                <w:rFonts w:ascii="Arial" w:hAnsi="Arial" w:cs="Arial"/>
                <w:sz w:val="20"/>
                <w:szCs w:val="20"/>
              </w:rPr>
            </w:pPr>
            <w:r w:rsidRPr="00751FA7">
              <w:rPr>
                <w:rFonts w:ascii="Arial" w:hAnsi="Arial" w:cs="Arial"/>
                <w:sz w:val="20"/>
                <w:szCs w:val="20"/>
              </w:rPr>
              <w:t>1.55</w:t>
            </w:r>
          </w:p>
        </w:tc>
        <w:tc>
          <w:tcPr>
            <w:tcW w:w="979" w:type="dxa"/>
            <w:tcBorders>
              <w:bottom w:val="single" w:sz="4" w:space="0" w:color="auto"/>
            </w:tcBorders>
          </w:tcPr>
          <w:p w14:paraId="43516CB8" w14:textId="62AA5B19" w:rsidR="00342205" w:rsidRPr="00751FA7" w:rsidRDefault="00342205" w:rsidP="00342205">
            <w:pPr>
              <w:jc w:val="center"/>
              <w:rPr>
                <w:rFonts w:ascii="Arial" w:hAnsi="Arial" w:cs="Arial"/>
                <w:sz w:val="20"/>
                <w:szCs w:val="20"/>
              </w:rPr>
            </w:pPr>
            <w:r w:rsidRPr="00751FA7">
              <w:rPr>
                <w:rFonts w:ascii="Arial" w:hAnsi="Arial" w:cs="Arial"/>
                <w:sz w:val="20"/>
                <w:szCs w:val="20"/>
              </w:rPr>
              <w:t>1.16</w:t>
            </w:r>
          </w:p>
        </w:tc>
        <w:tc>
          <w:tcPr>
            <w:tcW w:w="979" w:type="dxa"/>
            <w:tcBorders>
              <w:bottom w:val="single" w:sz="4" w:space="0" w:color="auto"/>
            </w:tcBorders>
          </w:tcPr>
          <w:p w14:paraId="25C497AD" w14:textId="3C75B436" w:rsidR="00342205" w:rsidRPr="00751FA7" w:rsidRDefault="00342205" w:rsidP="00342205">
            <w:pPr>
              <w:jc w:val="center"/>
              <w:rPr>
                <w:rFonts w:ascii="Arial" w:hAnsi="Arial" w:cs="Arial"/>
                <w:sz w:val="20"/>
                <w:szCs w:val="20"/>
              </w:rPr>
            </w:pPr>
            <w:r w:rsidRPr="00751FA7">
              <w:rPr>
                <w:rFonts w:ascii="Arial" w:hAnsi="Arial" w:cs="Arial"/>
                <w:sz w:val="20"/>
                <w:szCs w:val="20"/>
              </w:rPr>
              <w:t>0.98</w:t>
            </w:r>
          </w:p>
        </w:tc>
        <w:tc>
          <w:tcPr>
            <w:tcW w:w="980" w:type="dxa"/>
            <w:tcBorders>
              <w:bottom w:val="single" w:sz="4" w:space="0" w:color="auto"/>
            </w:tcBorders>
          </w:tcPr>
          <w:p w14:paraId="01FB909B" w14:textId="0A8F5C34" w:rsidR="00342205" w:rsidRPr="00751FA7" w:rsidRDefault="00342205" w:rsidP="00342205">
            <w:pPr>
              <w:jc w:val="center"/>
              <w:rPr>
                <w:rFonts w:ascii="Arial" w:hAnsi="Arial" w:cs="Arial"/>
                <w:sz w:val="20"/>
                <w:szCs w:val="20"/>
              </w:rPr>
            </w:pPr>
            <w:r w:rsidRPr="00751FA7">
              <w:rPr>
                <w:rFonts w:ascii="Arial" w:hAnsi="Arial" w:cs="Arial"/>
                <w:sz w:val="20"/>
                <w:szCs w:val="20"/>
              </w:rPr>
              <w:t>1.60</w:t>
            </w:r>
          </w:p>
        </w:tc>
        <w:tc>
          <w:tcPr>
            <w:tcW w:w="983" w:type="dxa"/>
            <w:tcBorders>
              <w:bottom w:val="single" w:sz="4" w:space="0" w:color="auto"/>
            </w:tcBorders>
          </w:tcPr>
          <w:p w14:paraId="2AE74C19" w14:textId="38D0EF8A" w:rsidR="00342205" w:rsidRPr="00751FA7" w:rsidRDefault="00342205" w:rsidP="00342205">
            <w:pPr>
              <w:jc w:val="center"/>
              <w:rPr>
                <w:rFonts w:ascii="Arial" w:hAnsi="Arial" w:cs="Arial"/>
                <w:sz w:val="20"/>
                <w:szCs w:val="20"/>
              </w:rPr>
            </w:pPr>
            <w:r w:rsidRPr="00751FA7">
              <w:rPr>
                <w:rFonts w:ascii="Arial" w:hAnsi="Arial" w:cs="Arial"/>
                <w:sz w:val="20"/>
                <w:szCs w:val="20"/>
              </w:rPr>
              <w:t>1.13</w:t>
            </w:r>
          </w:p>
        </w:tc>
        <w:tc>
          <w:tcPr>
            <w:tcW w:w="995" w:type="dxa"/>
            <w:tcBorders>
              <w:bottom w:val="single" w:sz="4" w:space="0" w:color="auto"/>
            </w:tcBorders>
          </w:tcPr>
          <w:p w14:paraId="065F20FF" w14:textId="77777777" w:rsidR="00342205" w:rsidRPr="00751FA7" w:rsidRDefault="00342205" w:rsidP="00342205">
            <w:pPr>
              <w:jc w:val="center"/>
              <w:rPr>
                <w:rFonts w:ascii="Arial" w:hAnsi="Arial" w:cs="Arial"/>
                <w:sz w:val="20"/>
                <w:szCs w:val="20"/>
              </w:rPr>
            </w:pPr>
          </w:p>
        </w:tc>
      </w:tr>
    </w:tbl>
    <w:p w14:paraId="5535410A" w14:textId="77777777" w:rsidR="001413ED" w:rsidRPr="00751FA7" w:rsidRDefault="001413ED" w:rsidP="00C7474F">
      <w:pPr>
        <w:rPr>
          <w:rFonts w:ascii="Arial" w:hAnsi="Arial" w:cs="Arial"/>
          <w:sz w:val="20"/>
          <w:szCs w:val="20"/>
          <w:lang w:val="en-US"/>
        </w:rPr>
      </w:pPr>
    </w:p>
    <w:p w14:paraId="10800EB3" w14:textId="77777777" w:rsidR="009815ED" w:rsidRPr="00751FA7" w:rsidRDefault="009815ED" w:rsidP="00C7474F">
      <w:pPr>
        <w:rPr>
          <w:rFonts w:ascii="Arial" w:hAnsi="Arial" w:cs="Arial"/>
          <w:sz w:val="20"/>
          <w:szCs w:val="20"/>
          <w:lang w:val="en-US"/>
        </w:rPr>
      </w:pPr>
    </w:p>
    <w:p w14:paraId="4829A80F" w14:textId="77777777" w:rsidR="009815ED" w:rsidRPr="00751FA7" w:rsidRDefault="009815ED" w:rsidP="00C7474F">
      <w:pPr>
        <w:rPr>
          <w:rFonts w:ascii="Arial" w:hAnsi="Arial" w:cs="Arial"/>
          <w:sz w:val="20"/>
          <w:szCs w:val="20"/>
          <w:lang w:val="en-US"/>
        </w:rPr>
      </w:pPr>
    </w:p>
    <w:p w14:paraId="47A8CE02" w14:textId="77777777" w:rsidR="001413ED" w:rsidRPr="00751FA7" w:rsidRDefault="001413ED" w:rsidP="00C7474F">
      <w:pPr>
        <w:rPr>
          <w:rFonts w:ascii="Arial" w:hAnsi="Arial" w:cs="Arial"/>
          <w:sz w:val="20"/>
          <w:szCs w:val="20"/>
          <w:lang w:val="en-US"/>
        </w:rPr>
      </w:pPr>
    </w:p>
    <w:p w14:paraId="78161961" w14:textId="3A056841" w:rsidR="001413ED" w:rsidRPr="00751FA7" w:rsidRDefault="009815ED" w:rsidP="00C7474F">
      <w:pPr>
        <w:rPr>
          <w:rFonts w:ascii="Arial" w:hAnsi="Arial" w:cs="Arial"/>
          <w:sz w:val="20"/>
          <w:szCs w:val="20"/>
          <w:lang w:val="en-US"/>
        </w:rPr>
      </w:pPr>
      <w:r w:rsidRPr="00751FA7">
        <w:rPr>
          <w:rFonts w:ascii="Arial" w:hAnsi="Arial" w:cs="Arial"/>
          <w:noProof/>
          <w:sz w:val="20"/>
          <w:szCs w:val="20"/>
        </w:rPr>
        <w:lastRenderedPageBreak/>
        <w:drawing>
          <wp:inline distT="0" distB="0" distL="0" distR="0" wp14:anchorId="7C7D65BE" wp14:editId="71B52BF2">
            <wp:extent cx="4572000" cy="2743200"/>
            <wp:effectExtent l="0" t="0" r="0" b="0"/>
            <wp:docPr id="1907284087" name="Chart 1">
              <a:extLst xmlns:a="http://schemas.openxmlformats.org/drawingml/2006/main">
                <a:ext uri="{FF2B5EF4-FFF2-40B4-BE49-F238E27FC236}">
                  <a16:creationId xmlns:a16="http://schemas.microsoft.com/office/drawing/2014/main" id="{71114ED6-3A7B-DA4F-52F9-ECC257919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D85D42" w14:textId="25A24DDC" w:rsidR="009815ED" w:rsidRPr="00527E12" w:rsidRDefault="009815ED" w:rsidP="00C7474F">
      <w:pPr>
        <w:rPr>
          <w:rFonts w:ascii="Arial" w:hAnsi="Arial" w:cs="Arial"/>
          <w:b/>
          <w:bCs/>
          <w:sz w:val="20"/>
          <w:szCs w:val="20"/>
          <w:lang w:val="en-US"/>
        </w:rPr>
      </w:pPr>
      <w:r w:rsidRPr="00527E12">
        <w:rPr>
          <w:rFonts w:ascii="Arial" w:hAnsi="Arial" w:cs="Arial"/>
          <w:b/>
          <w:bCs/>
          <w:sz w:val="20"/>
          <w:szCs w:val="20"/>
          <w:lang w:val="en-US"/>
        </w:rPr>
        <w:t>Fig 1a: pH</w:t>
      </w:r>
      <w:r w:rsidR="00B85DFE" w:rsidRPr="00527E12">
        <w:rPr>
          <w:rFonts w:ascii="Arial" w:hAnsi="Arial" w:cs="Arial"/>
          <w:b/>
          <w:bCs/>
          <w:sz w:val="20"/>
          <w:szCs w:val="20"/>
          <w:lang w:val="en-US"/>
        </w:rPr>
        <w:t xml:space="preserve"> at </w:t>
      </w:r>
      <w:r w:rsidR="00422422" w:rsidRPr="00527E12">
        <w:rPr>
          <w:rFonts w:ascii="Arial" w:hAnsi="Arial" w:cs="Arial"/>
          <w:b/>
          <w:bCs/>
          <w:sz w:val="20"/>
          <w:szCs w:val="20"/>
          <w:lang w:val="en-US"/>
        </w:rPr>
        <w:t>initial and final harvest of crop</w:t>
      </w:r>
    </w:p>
    <w:p w14:paraId="719F7287" w14:textId="4C43780F" w:rsidR="009815ED" w:rsidRPr="00751FA7" w:rsidRDefault="009815ED" w:rsidP="00C7474F">
      <w:pPr>
        <w:rPr>
          <w:rFonts w:ascii="Arial" w:hAnsi="Arial" w:cs="Arial"/>
          <w:sz w:val="20"/>
          <w:szCs w:val="20"/>
          <w:lang w:val="en-US"/>
        </w:rPr>
      </w:pPr>
      <w:r w:rsidRPr="00751FA7">
        <w:rPr>
          <w:rFonts w:ascii="Arial" w:hAnsi="Arial" w:cs="Arial"/>
          <w:noProof/>
          <w:sz w:val="20"/>
          <w:szCs w:val="20"/>
        </w:rPr>
        <w:drawing>
          <wp:inline distT="0" distB="0" distL="0" distR="0" wp14:anchorId="5361B6E8" wp14:editId="66B2CBDA">
            <wp:extent cx="3863975" cy="2241550"/>
            <wp:effectExtent l="0" t="0" r="3175" b="6350"/>
            <wp:docPr id="1853569440" name="Chart 1">
              <a:extLst xmlns:a="http://schemas.openxmlformats.org/drawingml/2006/main">
                <a:ext uri="{FF2B5EF4-FFF2-40B4-BE49-F238E27FC236}">
                  <a16:creationId xmlns:a16="http://schemas.microsoft.com/office/drawing/2014/main" id="{F79582F7-D43C-4CC1-727A-5CA16F80F3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13A64B" w14:textId="7931332A" w:rsidR="009815ED" w:rsidRPr="00527E12" w:rsidRDefault="009815ED" w:rsidP="009815ED">
      <w:pPr>
        <w:rPr>
          <w:rFonts w:ascii="Arial" w:hAnsi="Arial" w:cs="Arial"/>
          <w:b/>
          <w:bCs/>
          <w:sz w:val="20"/>
          <w:szCs w:val="20"/>
          <w:lang w:val="en-US"/>
        </w:rPr>
      </w:pPr>
      <w:r w:rsidRPr="00527E12">
        <w:rPr>
          <w:rFonts w:ascii="Arial" w:hAnsi="Arial" w:cs="Arial"/>
          <w:b/>
          <w:bCs/>
          <w:sz w:val="20"/>
          <w:szCs w:val="20"/>
          <w:lang w:val="en-US"/>
        </w:rPr>
        <w:t>Fig 1b: Organic carbon</w:t>
      </w:r>
      <w:r w:rsidR="00422422" w:rsidRPr="00527E12">
        <w:rPr>
          <w:rFonts w:ascii="Arial" w:hAnsi="Arial" w:cs="Arial"/>
          <w:b/>
          <w:bCs/>
          <w:sz w:val="20"/>
          <w:szCs w:val="20"/>
          <w:lang w:val="en-US"/>
        </w:rPr>
        <w:t xml:space="preserve"> (%) at initial and final harvest of crop</w:t>
      </w:r>
    </w:p>
    <w:p w14:paraId="179ADBEB" w14:textId="79C17E35" w:rsidR="009815ED" w:rsidRPr="00751FA7" w:rsidRDefault="009815ED" w:rsidP="00C7474F">
      <w:pPr>
        <w:rPr>
          <w:rFonts w:ascii="Arial" w:hAnsi="Arial" w:cs="Arial"/>
          <w:sz w:val="20"/>
          <w:szCs w:val="20"/>
          <w:lang w:val="en-US"/>
        </w:rPr>
      </w:pPr>
      <w:r w:rsidRPr="00751FA7">
        <w:rPr>
          <w:rFonts w:ascii="Arial" w:hAnsi="Arial" w:cs="Arial"/>
          <w:noProof/>
          <w:sz w:val="20"/>
          <w:szCs w:val="20"/>
        </w:rPr>
        <w:lastRenderedPageBreak/>
        <w:drawing>
          <wp:inline distT="0" distB="0" distL="0" distR="0" wp14:anchorId="0F13B55D" wp14:editId="022158E0">
            <wp:extent cx="3895725" cy="2292350"/>
            <wp:effectExtent l="0" t="0" r="9525" b="12700"/>
            <wp:docPr id="682541749" name="Chart 1">
              <a:extLst xmlns:a="http://schemas.openxmlformats.org/drawingml/2006/main">
                <a:ext uri="{FF2B5EF4-FFF2-40B4-BE49-F238E27FC236}">
                  <a16:creationId xmlns:a16="http://schemas.microsoft.com/office/drawing/2014/main" id="{99D30890-EA6B-C14E-F19D-C50481173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CB710C" w14:textId="6F84D0BC" w:rsidR="009815ED" w:rsidRPr="00527E12" w:rsidRDefault="009815ED" w:rsidP="009815ED">
      <w:pPr>
        <w:rPr>
          <w:rFonts w:ascii="Arial" w:hAnsi="Arial" w:cs="Arial"/>
          <w:b/>
          <w:bCs/>
          <w:sz w:val="20"/>
          <w:szCs w:val="20"/>
          <w:lang w:val="en-US"/>
        </w:rPr>
      </w:pPr>
      <w:r w:rsidRPr="00527E12">
        <w:rPr>
          <w:rFonts w:ascii="Arial" w:hAnsi="Arial" w:cs="Arial"/>
          <w:b/>
          <w:bCs/>
          <w:sz w:val="20"/>
          <w:szCs w:val="20"/>
          <w:lang w:val="en-US"/>
        </w:rPr>
        <w:t xml:space="preserve">Fig 1c: Available N (kg/ha) </w:t>
      </w:r>
      <w:r w:rsidR="00422422" w:rsidRPr="00527E12">
        <w:rPr>
          <w:rFonts w:ascii="Arial" w:hAnsi="Arial" w:cs="Arial"/>
          <w:b/>
          <w:bCs/>
          <w:sz w:val="20"/>
          <w:szCs w:val="20"/>
          <w:lang w:val="en-US"/>
        </w:rPr>
        <w:t>at initial and final harvest of crop</w:t>
      </w:r>
    </w:p>
    <w:p w14:paraId="14D42D27" w14:textId="29F3721A" w:rsidR="009815ED" w:rsidRPr="00751FA7" w:rsidRDefault="009815ED" w:rsidP="009815ED">
      <w:pPr>
        <w:rPr>
          <w:rFonts w:ascii="Arial" w:hAnsi="Arial" w:cs="Arial"/>
          <w:sz w:val="20"/>
          <w:szCs w:val="20"/>
          <w:lang w:val="en-US"/>
        </w:rPr>
      </w:pPr>
      <w:r w:rsidRPr="00751FA7">
        <w:rPr>
          <w:rFonts w:ascii="Arial" w:hAnsi="Arial" w:cs="Arial"/>
          <w:noProof/>
          <w:sz w:val="20"/>
          <w:szCs w:val="20"/>
        </w:rPr>
        <w:drawing>
          <wp:inline distT="0" distB="0" distL="0" distR="0" wp14:anchorId="7B6D0DA2" wp14:editId="21B0F6EA">
            <wp:extent cx="4016374" cy="2197100"/>
            <wp:effectExtent l="0" t="0" r="3810" b="12700"/>
            <wp:docPr id="1170079525" name="Chart 1">
              <a:extLst xmlns:a="http://schemas.openxmlformats.org/drawingml/2006/main">
                <a:ext uri="{FF2B5EF4-FFF2-40B4-BE49-F238E27FC236}">
                  <a16:creationId xmlns:a16="http://schemas.microsoft.com/office/drawing/2014/main" id="{35327594-31E4-E72B-645C-D1F817CA1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AC7B43" w14:textId="5548AD83" w:rsidR="009815ED" w:rsidRPr="00527E12" w:rsidRDefault="009815ED" w:rsidP="009815ED">
      <w:pPr>
        <w:rPr>
          <w:rFonts w:ascii="Arial" w:hAnsi="Arial" w:cs="Arial"/>
          <w:b/>
          <w:bCs/>
          <w:sz w:val="20"/>
          <w:szCs w:val="20"/>
          <w:lang w:val="en-US"/>
        </w:rPr>
      </w:pPr>
      <w:r w:rsidRPr="00527E12">
        <w:rPr>
          <w:rFonts w:ascii="Arial" w:hAnsi="Arial" w:cs="Arial"/>
          <w:b/>
          <w:bCs/>
          <w:sz w:val="20"/>
          <w:szCs w:val="20"/>
          <w:lang w:val="en-US"/>
        </w:rPr>
        <w:t>Fig 1d: Available P</w:t>
      </w:r>
      <w:r w:rsidRPr="00527E12">
        <w:rPr>
          <w:rFonts w:ascii="Arial" w:hAnsi="Arial" w:cs="Arial"/>
          <w:b/>
          <w:bCs/>
          <w:sz w:val="20"/>
          <w:szCs w:val="20"/>
          <w:vertAlign w:val="subscript"/>
          <w:lang w:val="en-US"/>
        </w:rPr>
        <w:t>2</w:t>
      </w:r>
      <w:r w:rsidRPr="00527E12">
        <w:rPr>
          <w:rFonts w:ascii="Arial" w:hAnsi="Arial" w:cs="Arial"/>
          <w:b/>
          <w:bCs/>
          <w:sz w:val="20"/>
          <w:szCs w:val="20"/>
          <w:lang w:val="en-US"/>
        </w:rPr>
        <w:t>O</w:t>
      </w:r>
      <w:r w:rsidRPr="00527E12">
        <w:rPr>
          <w:rFonts w:ascii="Arial" w:hAnsi="Arial" w:cs="Arial"/>
          <w:b/>
          <w:bCs/>
          <w:sz w:val="20"/>
          <w:szCs w:val="20"/>
          <w:vertAlign w:val="subscript"/>
          <w:lang w:val="en-US"/>
        </w:rPr>
        <w:t>5</w:t>
      </w:r>
      <w:r w:rsidRPr="00527E12">
        <w:rPr>
          <w:rFonts w:ascii="Arial" w:hAnsi="Arial" w:cs="Arial"/>
          <w:b/>
          <w:bCs/>
          <w:sz w:val="20"/>
          <w:szCs w:val="20"/>
          <w:lang w:val="en-US"/>
        </w:rPr>
        <w:t xml:space="preserve"> (kg/ha) </w:t>
      </w:r>
      <w:r w:rsidR="00422422" w:rsidRPr="00527E12">
        <w:rPr>
          <w:rFonts w:ascii="Arial" w:hAnsi="Arial" w:cs="Arial"/>
          <w:b/>
          <w:bCs/>
          <w:sz w:val="20"/>
          <w:szCs w:val="20"/>
          <w:lang w:val="en-US"/>
        </w:rPr>
        <w:t>at initial and final harvest of crop</w:t>
      </w:r>
    </w:p>
    <w:p w14:paraId="642F67BC" w14:textId="284AB43D" w:rsidR="009815ED" w:rsidRPr="00751FA7" w:rsidRDefault="005C48EB" w:rsidP="009815ED">
      <w:pPr>
        <w:rPr>
          <w:rFonts w:ascii="Arial" w:hAnsi="Arial" w:cs="Arial"/>
          <w:sz w:val="20"/>
          <w:szCs w:val="20"/>
          <w:lang w:val="en-US"/>
        </w:rPr>
      </w:pPr>
      <w:r w:rsidRPr="00751FA7">
        <w:rPr>
          <w:rFonts w:ascii="Arial" w:hAnsi="Arial" w:cs="Arial"/>
          <w:noProof/>
          <w:sz w:val="20"/>
          <w:szCs w:val="20"/>
        </w:rPr>
        <w:lastRenderedPageBreak/>
        <w:drawing>
          <wp:inline distT="0" distB="0" distL="0" distR="0" wp14:anchorId="54F142C1" wp14:editId="469AC19A">
            <wp:extent cx="4597400" cy="2882900"/>
            <wp:effectExtent l="0" t="0" r="12700" b="12700"/>
            <wp:docPr id="852921746" name="Chart 1">
              <a:extLst xmlns:a="http://schemas.openxmlformats.org/drawingml/2006/main">
                <a:ext uri="{FF2B5EF4-FFF2-40B4-BE49-F238E27FC236}">
                  <a16:creationId xmlns:a16="http://schemas.microsoft.com/office/drawing/2014/main" id="{2B65F41D-A123-4CA9-BBA9-2383D467F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1DEF78" w14:textId="6035661C" w:rsidR="005C48EB" w:rsidRPr="00527E12" w:rsidRDefault="005C48EB" w:rsidP="005C48EB">
      <w:pPr>
        <w:rPr>
          <w:rFonts w:ascii="Arial" w:hAnsi="Arial" w:cs="Arial"/>
          <w:b/>
          <w:bCs/>
          <w:sz w:val="20"/>
          <w:szCs w:val="20"/>
          <w:lang w:val="en-US"/>
        </w:rPr>
      </w:pPr>
      <w:r w:rsidRPr="00527E12">
        <w:rPr>
          <w:rFonts w:ascii="Arial" w:hAnsi="Arial" w:cs="Arial"/>
          <w:b/>
          <w:bCs/>
          <w:sz w:val="20"/>
          <w:szCs w:val="20"/>
          <w:lang w:val="en-US"/>
        </w:rPr>
        <w:t>Fig 1e: Available K</w:t>
      </w:r>
      <w:r w:rsidRPr="00527E12">
        <w:rPr>
          <w:rFonts w:ascii="Arial" w:hAnsi="Arial" w:cs="Arial"/>
          <w:b/>
          <w:bCs/>
          <w:sz w:val="20"/>
          <w:szCs w:val="20"/>
          <w:vertAlign w:val="subscript"/>
          <w:lang w:val="en-US"/>
        </w:rPr>
        <w:t>2</w:t>
      </w:r>
      <w:r w:rsidRPr="00527E12">
        <w:rPr>
          <w:rFonts w:ascii="Arial" w:hAnsi="Arial" w:cs="Arial"/>
          <w:b/>
          <w:bCs/>
          <w:sz w:val="20"/>
          <w:szCs w:val="20"/>
          <w:lang w:val="en-US"/>
        </w:rPr>
        <w:t xml:space="preserve">O (kg/ha) </w:t>
      </w:r>
      <w:r w:rsidR="00422422" w:rsidRPr="00527E12">
        <w:rPr>
          <w:rFonts w:ascii="Arial" w:hAnsi="Arial" w:cs="Arial"/>
          <w:b/>
          <w:bCs/>
          <w:sz w:val="20"/>
          <w:szCs w:val="20"/>
          <w:lang w:val="en-US"/>
        </w:rPr>
        <w:t>at initial and final harvest of crop</w:t>
      </w:r>
    </w:p>
    <w:p w14:paraId="2BAAE1FA" w14:textId="29B3705F" w:rsidR="00342205" w:rsidRPr="00751FA7" w:rsidRDefault="00B85DFE" w:rsidP="00342205">
      <w:pPr>
        <w:rPr>
          <w:rFonts w:ascii="Arial" w:hAnsi="Arial" w:cs="Arial"/>
          <w:sz w:val="20"/>
          <w:szCs w:val="20"/>
          <w:lang w:val="en-US"/>
        </w:rPr>
      </w:pPr>
      <w:r w:rsidRPr="00751FA7">
        <w:rPr>
          <w:rFonts w:ascii="Arial" w:hAnsi="Arial" w:cs="Arial"/>
          <w:noProof/>
          <w:sz w:val="20"/>
          <w:szCs w:val="20"/>
        </w:rPr>
        <w:lastRenderedPageBreak/>
        <w:drawing>
          <wp:inline distT="0" distB="0" distL="0" distR="0" wp14:anchorId="63EAB8A3" wp14:editId="1284542E">
            <wp:extent cx="5410200" cy="3409950"/>
            <wp:effectExtent l="0" t="0" r="0" b="0"/>
            <wp:docPr id="1131180030" name="Chart 1">
              <a:extLst xmlns:a="http://schemas.openxmlformats.org/drawingml/2006/main">
                <a:ext uri="{FF2B5EF4-FFF2-40B4-BE49-F238E27FC236}">
                  <a16:creationId xmlns:a16="http://schemas.microsoft.com/office/drawing/2014/main" id="{4E1C886B-F2C5-A4D9-EC11-76DE9C5394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B9B8F6" w14:textId="51263363" w:rsidR="00B85DFE" w:rsidRPr="00527E12" w:rsidRDefault="00B85DFE" w:rsidP="00342205">
      <w:pPr>
        <w:rPr>
          <w:rFonts w:ascii="Arial" w:hAnsi="Arial" w:cs="Arial"/>
          <w:b/>
          <w:bCs/>
          <w:sz w:val="20"/>
          <w:szCs w:val="20"/>
          <w:lang w:val="en-US"/>
        </w:rPr>
      </w:pPr>
      <w:r w:rsidRPr="00527E12">
        <w:rPr>
          <w:rFonts w:ascii="Arial" w:hAnsi="Arial" w:cs="Arial"/>
          <w:b/>
          <w:bCs/>
          <w:sz w:val="20"/>
          <w:szCs w:val="20"/>
          <w:lang w:val="en-US"/>
        </w:rPr>
        <w:t xml:space="preserve">Fig 2a: </w:t>
      </w:r>
      <w:r w:rsidR="00422422" w:rsidRPr="00527E12">
        <w:rPr>
          <w:rFonts w:ascii="Arial" w:hAnsi="Arial" w:cs="Arial"/>
          <w:b/>
          <w:bCs/>
          <w:sz w:val="20"/>
          <w:szCs w:val="20"/>
          <w:lang w:val="en-US"/>
        </w:rPr>
        <w:t>Fungal population at initial and final harvest of crop</w:t>
      </w:r>
    </w:p>
    <w:p w14:paraId="5734567F" w14:textId="2ADCFF49" w:rsidR="00B85DFE" w:rsidRPr="00751FA7" w:rsidRDefault="00B85DFE" w:rsidP="00342205">
      <w:pPr>
        <w:rPr>
          <w:rFonts w:ascii="Arial" w:hAnsi="Arial" w:cs="Arial"/>
          <w:sz w:val="20"/>
          <w:szCs w:val="20"/>
          <w:lang w:val="en-US"/>
        </w:rPr>
      </w:pPr>
      <w:r w:rsidRPr="00751FA7">
        <w:rPr>
          <w:rFonts w:ascii="Arial" w:hAnsi="Arial" w:cs="Arial"/>
          <w:noProof/>
          <w:sz w:val="20"/>
          <w:szCs w:val="20"/>
        </w:rPr>
        <w:lastRenderedPageBreak/>
        <w:drawing>
          <wp:inline distT="0" distB="0" distL="0" distR="0" wp14:anchorId="7B3A5FDE" wp14:editId="799E118B">
            <wp:extent cx="5089525" cy="3067050"/>
            <wp:effectExtent l="0" t="0" r="15875" b="0"/>
            <wp:docPr id="1863555783" name="Chart 1">
              <a:extLst xmlns:a="http://schemas.openxmlformats.org/drawingml/2006/main">
                <a:ext uri="{FF2B5EF4-FFF2-40B4-BE49-F238E27FC236}">
                  <a16:creationId xmlns:a16="http://schemas.microsoft.com/office/drawing/2014/main" id="{476850C1-DC73-F6C4-8F4F-D68A997B8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098D74" w14:textId="773CDAC5" w:rsidR="00422422" w:rsidRPr="00527E12" w:rsidRDefault="00B85DFE" w:rsidP="00422422">
      <w:pPr>
        <w:rPr>
          <w:rFonts w:ascii="Arial" w:hAnsi="Arial" w:cs="Arial"/>
          <w:b/>
          <w:bCs/>
          <w:sz w:val="20"/>
          <w:szCs w:val="20"/>
          <w:lang w:val="en-US"/>
        </w:rPr>
      </w:pPr>
      <w:r w:rsidRPr="00527E12">
        <w:rPr>
          <w:rFonts w:ascii="Arial" w:hAnsi="Arial" w:cs="Arial"/>
          <w:b/>
          <w:bCs/>
          <w:sz w:val="20"/>
          <w:szCs w:val="20"/>
          <w:lang w:val="en-US"/>
        </w:rPr>
        <w:t xml:space="preserve">Fig 2b: </w:t>
      </w:r>
      <w:r w:rsidR="00422422" w:rsidRPr="00527E12">
        <w:rPr>
          <w:rFonts w:ascii="Arial" w:hAnsi="Arial" w:cs="Arial"/>
          <w:b/>
          <w:bCs/>
          <w:sz w:val="20"/>
          <w:szCs w:val="20"/>
          <w:lang w:val="en-US"/>
        </w:rPr>
        <w:t>Bacterial population at initial and final harvest of crop</w:t>
      </w:r>
    </w:p>
    <w:p w14:paraId="75591F3C" w14:textId="3884876A" w:rsidR="00B85DFE" w:rsidRPr="00751FA7" w:rsidRDefault="00B85DFE" w:rsidP="00342205">
      <w:pPr>
        <w:rPr>
          <w:rFonts w:ascii="Arial" w:hAnsi="Arial" w:cs="Arial"/>
          <w:sz w:val="20"/>
          <w:szCs w:val="20"/>
          <w:lang w:val="en-US"/>
        </w:rPr>
      </w:pPr>
    </w:p>
    <w:p w14:paraId="377F0F34" w14:textId="62CE684E" w:rsidR="00B85DFE" w:rsidRPr="00751FA7" w:rsidRDefault="00B85DFE" w:rsidP="00342205">
      <w:pPr>
        <w:rPr>
          <w:rFonts w:ascii="Arial" w:hAnsi="Arial" w:cs="Arial"/>
          <w:sz w:val="20"/>
          <w:szCs w:val="20"/>
          <w:lang w:val="en-US"/>
        </w:rPr>
      </w:pPr>
      <w:r w:rsidRPr="00751FA7">
        <w:rPr>
          <w:rFonts w:ascii="Arial" w:hAnsi="Arial" w:cs="Arial"/>
          <w:noProof/>
          <w:sz w:val="20"/>
          <w:szCs w:val="20"/>
        </w:rPr>
        <w:lastRenderedPageBreak/>
        <w:drawing>
          <wp:inline distT="0" distB="0" distL="0" distR="0" wp14:anchorId="23845819" wp14:editId="40140179">
            <wp:extent cx="5384800" cy="3467100"/>
            <wp:effectExtent l="0" t="0" r="6350" b="0"/>
            <wp:docPr id="494619995" name="Chart 1">
              <a:extLst xmlns:a="http://schemas.openxmlformats.org/drawingml/2006/main">
                <a:ext uri="{FF2B5EF4-FFF2-40B4-BE49-F238E27FC236}">
                  <a16:creationId xmlns:a16="http://schemas.microsoft.com/office/drawing/2014/main" id="{EF10C215-116F-ECB1-328F-204AEA9572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A1B52E" w14:textId="12E0D623" w:rsidR="00422422" w:rsidRPr="00527E12" w:rsidRDefault="00B85DFE" w:rsidP="00422422">
      <w:pPr>
        <w:rPr>
          <w:rFonts w:ascii="Arial" w:hAnsi="Arial" w:cs="Arial"/>
          <w:b/>
          <w:bCs/>
          <w:sz w:val="20"/>
          <w:szCs w:val="20"/>
          <w:lang w:val="en-US"/>
        </w:rPr>
      </w:pPr>
      <w:r w:rsidRPr="00527E12">
        <w:rPr>
          <w:rFonts w:ascii="Arial" w:hAnsi="Arial" w:cs="Arial"/>
          <w:b/>
          <w:bCs/>
          <w:sz w:val="20"/>
          <w:szCs w:val="20"/>
          <w:lang w:val="en-US"/>
        </w:rPr>
        <w:t xml:space="preserve">Fig 2c: </w:t>
      </w:r>
      <w:r w:rsidR="00422422" w:rsidRPr="00527E12">
        <w:rPr>
          <w:rFonts w:ascii="Arial" w:hAnsi="Arial" w:cs="Arial"/>
          <w:b/>
          <w:bCs/>
          <w:sz w:val="20"/>
          <w:szCs w:val="20"/>
          <w:lang w:val="en-US"/>
        </w:rPr>
        <w:t>Actinomycetes population at initial and final harvest of crop</w:t>
      </w:r>
    </w:p>
    <w:p w14:paraId="401CD18A" w14:textId="7AB0A6CF" w:rsidR="00342205" w:rsidRPr="00751FA7" w:rsidRDefault="00342205" w:rsidP="00342205">
      <w:pPr>
        <w:rPr>
          <w:rFonts w:ascii="Arial" w:hAnsi="Arial" w:cs="Arial"/>
          <w:sz w:val="20"/>
          <w:szCs w:val="20"/>
          <w:lang w:val="en-US"/>
        </w:rPr>
      </w:pPr>
    </w:p>
    <w:p w14:paraId="7ADBD732" w14:textId="77777777" w:rsidR="00342205" w:rsidRPr="00751FA7" w:rsidRDefault="00342205" w:rsidP="00342205">
      <w:pPr>
        <w:rPr>
          <w:rFonts w:ascii="Arial" w:hAnsi="Arial" w:cs="Arial"/>
          <w:sz w:val="20"/>
          <w:szCs w:val="20"/>
          <w:lang w:val="en-US"/>
        </w:rPr>
      </w:pPr>
    </w:p>
    <w:p w14:paraId="2A8EB1C6" w14:textId="77777777" w:rsidR="00342205" w:rsidRPr="00751FA7" w:rsidRDefault="00342205" w:rsidP="00342205">
      <w:pPr>
        <w:rPr>
          <w:rFonts w:ascii="Arial" w:hAnsi="Arial" w:cs="Arial"/>
          <w:sz w:val="20"/>
          <w:szCs w:val="20"/>
          <w:lang w:val="en-US"/>
        </w:rPr>
      </w:pPr>
    </w:p>
    <w:p w14:paraId="1AAC05C4" w14:textId="77777777" w:rsidR="00342205" w:rsidRPr="00751FA7" w:rsidRDefault="00342205" w:rsidP="00342205">
      <w:pPr>
        <w:rPr>
          <w:rFonts w:ascii="Arial" w:hAnsi="Arial" w:cs="Arial"/>
          <w:sz w:val="20"/>
          <w:szCs w:val="20"/>
          <w:lang w:val="en-US"/>
        </w:rPr>
      </w:pPr>
    </w:p>
    <w:p w14:paraId="68294A59" w14:textId="77777777" w:rsidR="00342205" w:rsidRPr="00751FA7" w:rsidRDefault="00342205" w:rsidP="00342205">
      <w:pPr>
        <w:rPr>
          <w:rFonts w:ascii="Arial" w:hAnsi="Arial" w:cs="Arial"/>
          <w:sz w:val="20"/>
          <w:szCs w:val="20"/>
          <w:lang w:val="en-US"/>
        </w:rPr>
      </w:pPr>
    </w:p>
    <w:p w14:paraId="55A09BA8" w14:textId="77777777" w:rsidR="00342205" w:rsidRPr="00751FA7" w:rsidRDefault="00342205" w:rsidP="00342205">
      <w:pPr>
        <w:rPr>
          <w:rFonts w:ascii="Arial" w:hAnsi="Arial" w:cs="Arial"/>
          <w:sz w:val="20"/>
          <w:szCs w:val="20"/>
          <w:lang w:val="en-US"/>
        </w:rPr>
      </w:pPr>
    </w:p>
    <w:p w14:paraId="12259E43" w14:textId="77777777" w:rsidR="00342205" w:rsidRPr="00751FA7" w:rsidRDefault="00342205" w:rsidP="00342205">
      <w:pPr>
        <w:rPr>
          <w:rFonts w:ascii="Arial" w:hAnsi="Arial" w:cs="Arial"/>
          <w:sz w:val="20"/>
          <w:szCs w:val="20"/>
          <w:lang w:val="en-US"/>
        </w:rPr>
      </w:pPr>
    </w:p>
    <w:p w14:paraId="3902423B" w14:textId="77777777" w:rsidR="00342205" w:rsidRPr="00751FA7" w:rsidRDefault="00342205" w:rsidP="00342205">
      <w:pPr>
        <w:rPr>
          <w:rFonts w:ascii="Arial" w:hAnsi="Arial" w:cs="Arial"/>
          <w:sz w:val="20"/>
          <w:szCs w:val="20"/>
          <w:lang w:val="en-US"/>
        </w:rPr>
      </w:pPr>
    </w:p>
    <w:p w14:paraId="2ECCC544" w14:textId="77777777" w:rsidR="00660E07" w:rsidRPr="00751FA7" w:rsidRDefault="00660E07" w:rsidP="00660E07">
      <w:pPr>
        <w:spacing w:after="0" w:line="360" w:lineRule="auto"/>
        <w:ind w:left="993" w:hanging="993"/>
        <w:jc w:val="both"/>
        <w:rPr>
          <w:rFonts w:ascii="Arial" w:hAnsi="Arial" w:cs="Arial"/>
          <w:sz w:val="20"/>
          <w:szCs w:val="20"/>
        </w:rPr>
      </w:pPr>
    </w:p>
    <w:p w14:paraId="00B87B54" w14:textId="77777777" w:rsidR="00660E07" w:rsidRPr="00751FA7" w:rsidRDefault="00660E07" w:rsidP="00660E07">
      <w:pPr>
        <w:spacing w:after="0" w:line="360" w:lineRule="auto"/>
        <w:ind w:left="993" w:hanging="993"/>
        <w:jc w:val="both"/>
        <w:rPr>
          <w:rFonts w:ascii="Arial" w:hAnsi="Arial" w:cs="Arial"/>
          <w:sz w:val="20"/>
          <w:szCs w:val="20"/>
        </w:rPr>
      </w:pPr>
    </w:p>
    <w:p w14:paraId="405FECC7" w14:textId="77777777" w:rsidR="00660E07" w:rsidRPr="00751FA7" w:rsidRDefault="00660E07" w:rsidP="00660E07">
      <w:pPr>
        <w:spacing w:after="0" w:line="360" w:lineRule="auto"/>
        <w:ind w:left="993" w:hanging="993"/>
        <w:jc w:val="both"/>
        <w:rPr>
          <w:rFonts w:ascii="Arial" w:hAnsi="Arial" w:cs="Arial"/>
          <w:sz w:val="20"/>
          <w:szCs w:val="20"/>
        </w:rPr>
      </w:pPr>
    </w:p>
    <w:p w14:paraId="3B0B6F07" w14:textId="77777777" w:rsidR="00660E07" w:rsidRPr="00751FA7" w:rsidRDefault="00660E07" w:rsidP="00660E07">
      <w:pPr>
        <w:spacing w:after="0" w:line="360" w:lineRule="auto"/>
        <w:ind w:left="993" w:hanging="993"/>
        <w:jc w:val="both"/>
        <w:rPr>
          <w:rFonts w:ascii="Arial" w:hAnsi="Arial" w:cs="Arial"/>
          <w:sz w:val="20"/>
          <w:szCs w:val="20"/>
        </w:rPr>
      </w:pPr>
    </w:p>
    <w:p w14:paraId="40AF3197" w14:textId="77777777" w:rsidR="00660E07" w:rsidRPr="00751FA7" w:rsidRDefault="00660E07" w:rsidP="00660E07">
      <w:pPr>
        <w:spacing w:after="0" w:line="360" w:lineRule="auto"/>
        <w:ind w:left="993" w:hanging="993"/>
        <w:jc w:val="both"/>
        <w:rPr>
          <w:rFonts w:ascii="Arial" w:hAnsi="Arial" w:cs="Arial"/>
          <w:sz w:val="20"/>
          <w:szCs w:val="20"/>
        </w:rPr>
      </w:pPr>
    </w:p>
    <w:p w14:paraId="1C0E43BA" w14:textId="77777777" w:rsidR="00660E07" w:rsidRPr="00751FA7" w:rsidRDefault="00660E07" w:rsidP="00660E07">
      <w:pPr>
        <w:spacing w:after="0" w:line="360" w:lineRule="auto"/>
        <w:ind w:left="993" w:hanging="993"/>
        <w:jc w:val="both"/>
        <w:rPr>
          <w:rFonts w:ascii="Arial" w:hAnsi="Arial" w:cs="Arial"/>
          <w:sz w:val="20"/>
          <w:szCs w:val="20"/>
        </w:rPr>
      </w:pPr>
    </w:p>
    <w:p w14:paraId="6A48F030" w14:textId="77777777" w:rsidR="00660E07" w:rsidRPr="00751FA7" w:rsidRDefault="00660E07" w:rsidP="00660E07">
      <w:pPr>
        <w:spacing w:after="0" w:line="360" w:lineRule="auto"/>
        <w:ind w:left="993" w:hanging="993"/>
        <w:jc w:val="both"/>
        <w:rPr>
          <w:rFonts w:ascii="Arial" w:hAnsi="Arial" w:cs="Arial"/>
          <w:sz w:val="20"/>
          <w:szCs w:val="20"/>
        </w:rPr>
      </w:pPr>
    </w:p>
    <w:p w14:paraId="0B33556E" w14:textId="77777777" w:rsidR="00660E07" w:rsidRPr="00751FA7" w:rsidRDefault="00660E07" w:rsidP="00660E07">
      <w:pPr>
        <w:spacing w:after="0" w:line="360" w:lineRule="auto"/>
        <w:ind w:left="993" w:hanging="993"/>
        <w:jc w:val="both"/>
        <w:rPr>
          <w:rFonts w:ascii="Arial" w:hAnsi="Arial" w:cs="Arial"/>
          <w:sz w:val="20"/>
          <w:szCs w:val="20"/>
        </w:rPr>
      </w:pPr>
    </w:p>
    <w:p w14:paraId="4B611754" w14:textId="77777777" w:rsidR="00660E07" w:rsidRPr="00751FA7" w:rsidRDefault="00660E07" w:rsidP="00660E07">
      <w:pPr>
        <w:spacing w:after="0" w:line="360" w:lineRule="auto"/>
        <w:ind w:left="993" w:hanging="993"/>
        <w:jc w:val="both"/>
        <w:rPr>
          <w:rFonts w:ascii="Arial" w:hAnsi="Arial" w:cs="Arial"/>
          <w:sz w:val="20"/>
          <w:szCs w:val="20"/>
        </w:rPr>
      </w:pPr>
    </w:p>
    <w:p w14:paraId="66C8DE76" w14:textId="77777777" w:rsidR="00660E07" w:rsidRPr="00751FA7" w:rsidRDefault="00660E07" w:rsidP="00660E07">
      <w:pPr>
        <w:spacing w:after="0" w:line="360" w:lineRule="auto"/>
        <w:ind w:left="993" w:hanging="993"/>
        <w:jc w:val="both"/>
        <w:rPr>
          <w:rFonts w:ascii="Arial" w:hAnsi="Arial" w:cs="Arial"/>
          <w:sz w:val="20"/>
          <w:szCs w:val="20"/>
        </w:rPr>
      </w:pPr>
    </w:p>
    <w:p w14:paraId="430B32C1" w14:textId="77777777" w:rsidR="00660E07" w:rsidRPr="00751FA7" w:rsidRDefault="00660E07" w:rsidP="00660E07">
      <w:pPr>
        <w:spacing w:after="0" w:line="360" w:lineRule="auto"/>
        <w:ind w:left="993" w:hanging="993"/>
        <w:jc w:val="both"/>
        <w:rPr>
          <w:rFonts w:ascii="Arial" w:hAnsi="Arial" w:cs="Arial"/>
          <w:sz w:val="20"/>
          <w:szCs w:val="20"/>
        </w:rPr>
      </w:pPr>
    </w:p>
    <w:p w14:paraId="1FA6E072" w14:textId="77777777" w:rsidR="00660E07" w:rsidRPr="00751FA7" w:rsidRDefault="00660E07" w:rsidP="00660E07">
      <w:pPr>
        <w:spacing w:after="0" w:line="360" w:lineRule="auto"/>
        <w:jc w:val="both"/>
        <w:rPr>
          <w:rFonts w:ascii="Arial" w:hAnsi="Arial" w:cs="Arial"/>
          <w:sz w:val="20"/>
          <w:szCs w:val="20"/>
        </w:rPr>
      </w:pPr>
    </w:p>
    <w:p w14:paraId="0EE3B55C" w14:textId="77777777" w:rsidR="00660E07" w:rsidRPr="00751FA7" w:rsidRDefault="00660E07" w:rsidP="00C900B4">
      <w:pPr>
        <w:rPr>
          <w:rFonts w:ascii="Arial" w:hAnsi="Arial" w:cs="Arial"/>
          <w:b/>
          <w:bCs/>
          <w:sz w:val="20"/>
          <w:szCs w:val="20"/>
        </w:rPr>
      </w:pPr>
    </w:p>
    <w:p w14:paraId="270AFE25" w14:textId="77777777" w:rsidR="00660E07" w:rsidRPr="00751FA7" w:rsidRDefault="00660E07" w:rsidP="00C900B4">
      <w:pPr>
        <w:rPr>
          <w:rFonts w:ascii="Arial" w:hAnsi="Arial" w:cs="Arial"/>
          <w:b/>
          <w:bCs/>
          <w:sz w:val="20"/>
          <w:szCs w:val="20"/>
        </w:rPr>
      </w:pPr>
    </w:p>
    <w:p w14:paraId="6DCFD5AB" w14:textId="77777777" w:rsidR="00660E07" w:rsidRPr="00751FA7" w:rsidRDefault="00660E07" w:rsidP="00C900B4">
      <w:pPr>
        <w:rPr>
          <w:rFonts w:ascii="Arial" w:hAnsi="Arial" w:cs="Arial"/>
          <w:b/>
          <w:bCs/>
          <w:sz w:val="20"/>
          <w:szCs w:val="20"/>
        </w:rPr>
      </w:pPr>
    </w:p>
    <w:p w14:paraId="468D27B1" w14:textId="77777777" w:rsidR="00660E07" w:rsidRPr="00751FA7" w:rsidRDefault="00660E07" w:rsidP="00C900B4">
      <w:pPr>
        <w:rPr>
          <w:rFonts w:ascii="Arial" w:hAnsi="Arial" w:cs="Arial"/>
          <w:b/>
          <w:bCs/>
          <w:sz w:val="20"/>
          <w:szCs w:val="20"/>
        </w:rPr>
      </w:pPr>
    </w:p>
    <w:sectPr w:rsidR="00660E07" w:rsidRPr="00751FA7" w:rsidSect="0047678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00C13" w14:textId="77777777" w:rsidR="00076D7F" w:rsidRDefault="00076D7F" w:rsidP="00476787">
      <w:pPr>
        <w:spacing w:after="0" w:line="240" w:lineRule="auto"/>
      </w:pPr>
      <w:r>
        <w:separator/>
      </w:r>
    </w:p>
  </w:endnote>
  <w:endnote w:type="continuationSeparator" w:id="0">
    <w:p w14:paraId="14BC7FBD" w14:textId="77777777" w:rsidR="00076D7F" w:rsidRDefault="00076D7F" w:rsidP="0047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1783C" w14:textId="77777777" w:rsidR="00ED72A1" w:rsidRDefault="00ED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44EA3" w14:textId="77777777" w:rsidR="00ED72A1" w:rsidRDefault="00ED7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6EA42" w14:textId="77777777" w:rsidR="00ED72A1" w:rsidRDefault="00ED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95608" w14:textId="77777777" w:rsidR="00076D7F" w:rsidRDefault="00076D7F" w:rsidP="00476787">
      <w:pPr>
        <w:spacing w:after="0" w:line="240" w:lineRule="auto"/>
      </w:pPr>
      <w:r>
        <w:separator/>
      </w:r>
    </w:p>
  </w:footnote>
  <w:footnote w:type="continuationSeparator" w:id="0">
    <w:p w14:paraId="01CF860F" w14:textId="77777777" w:rsidR="00076D7F" w:rsidRDefault="00076D7F" w:rsidP="00476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85A34" w14:textId="6395A0D7" w:rsidR="00ED72A1" w:rsidRDefault="00ED72A1">
    <w:pPr>
      <w:pStyle w:val="Header"/>
    </w:pPr>
    <w:r>
      <w:rPr>
        <w:noProof/>
      </w:rPr>
      <w:pict w14:anchorId="1F177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69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F251" w14:textId="383161CD" w:rsidR="00ED72A1" w:rsidRDefault="00ED72A1">
    <w:pPr>
      <w:pStyle w:val="Header"/>
    </w:pPr>
    <w:r>
      <w:rPr>
        <w:noProof/>
      </w:rPr>
      <w:pict w14:anchorId="57502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69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8AB39" w14:textId="27179135" w:rsidR="00ED72A1" w:rsidRDefault="00ED72A1">
    <w:pPr>
      <w:pStyle w:val="Header"/>
    </w:pPr>
    <w:r>
      <w:rPr>
        <w:noProof/>
      </w:rPr>
      <w:pict w14:anchorId="2578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69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B77EE"/>
    <w:multiLevelType w:val="multilevel"/>
    <w:tmpl w:val="1966DA2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32FC2597"/>
    <w:multiLevelType w:val="hybridMultilevel"/>
    <w:tmpl w:val="C676558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B0374F"/>
    <w:multiLevelType w:val="hybridMultilevel"/>
    <w:tmpl w:val="3C46DCC0"/>
    <w:lvl w:ilvl="0" w:tplc="51E0534A">
      <w:start w:val="1"/>
      <w:numFmt w:val="bullet"/>
      <w:lvlText w:val="•"/>
      <w:lvlJc w:val="left"/>
      <w:pPr>
        <w:tabs>
          <w:tab w:val="num" w:pos="720"/>
        </w:tabs>
        <w:ind w:left="720" w:hanging="360"/>
      </w:pPr>
      <w:rPr>
        <w:rFonts w:ascii="Arial" w:hAnsi="Arial" w:hint="default"/>
      </w:rPr>
    </w:lvl>
    <w:lvl w:ilvl="1" w:tplc="B24A614A" w:tentative="1">
      <w:start w:val="1"/>
      <w:numFmt w:val="bullet"/>
      <w:lvlText w:val="•"/>
      <w:lvlJc w:val="left"/>
      <w:pPr>
        <w:tabs>
          <w:tab w:val="num" w:pos="1440"/>
        </w:tabs>
        <w:ind w:left="1440" w:hanging="360"/>
      </w:pPr>
      <w:rPr>
        <w:rFonts w:ascii="Arial" w:hAnsi="Arial" w:hint="default"/>
      </w:rPr>
    </w:lvl>
    <w:lvl w:ilvl="2" w:tplc="B2EEF016" w:tentative="1">
      <w:start w:val="1"/>
      <w:numFmt w:val="bullet"/>
      <w:lvlText w:val="•"/>
      <w:lvlJc w:val="left"/>
      <w:pPr>
        <w:tabs>
          <w:tab w:val="num" w:pos="2160"/>
        </w:tabs>
        <w:ind w:left="2160" w:hanging="360"/>
      </w:pPr>
      <w:rPr>
        <w:rFonts w:ascii="Arial" w:hAnsi="Arial" w:hint="default"/>
      </w:rPr>
    </w:lvl>
    <w:lvl w:ilvl="3" w:tplc="12F45A50" w:tentative="1">
      <w:start w:val="1"/>
      <w:numFmt w:val="bullet"/>
      <w:lvlText w:val="•"/>
      <w:lvlJc w:val="left"/>
      <w:pPr>
        <w:tabs>
          <w:tab w:val="num" w:pos="2880"/>
        </w:tabs>
        <w:ind w:left="2880" w:hanging="360"/>
      </w:pPr>
      <w:rPr>
        <w:rFonts w:ascii="Arial" w:hAnsi="Arial" w:hint="default"/>
      </w:rPr>
    </w:lvl>
    <w:lvl w:ilvl="4" w:tplc="3C18D930" w:tentative="1">
      <w:start w:val="1"/>
      <w:numFmt w:val="bullet"/>
      <w:lvlText w:val="•"/>
      <w:lvlJc w:val="left"/>
      <w:pPr>
        <w:tabs>
          <w:tab w:val="num" w:pos="3600"/>
        </w:tabs>
        <w:ind w:left="3600" w:hanging="360"/>
      </w:pPr>
      <w:rPr>
        <w:rFonts w:ascii="Arial" w:hAnsi="Arial" w:hint="default"/>
      </w:rPr>
    </w:lvl>
    <w:lvl w:ilvl="5" w:tplc="977035A6" w:tentative="1">
      <w:start w:val="1"/>
      <w:numFmt w:val="bullet"/>
      <w:lvlText w:val="•"/>
      <w:lvlJc w:val="left"/>
      <w:pPr>
        <w:tabs>
          <w:tab w:val="num" w:pos="4320"/>
        </w:tabs>
        <w:ind w:left="4320" w:hanging="360"/>
      </w:pPr>
      <w:rPr>
        <w:rFonts w:ascii="Arial" w:hAnsi="Arial" w:hint="default"/>
      </w:rPr>
    </w:lvl>
    <w:lvl w:ilvl="6" w:tplc="7B26C18C" w:tentative="1">
      <w:start w:val="1"/>
      <w:numFmt w:val="bullet"/>
      <w:lvlText w:val="•"/>
      <w:lvlJc w:val="left"/>
      <w:pPr>
        <w:tabs>
          <w:tab w:val="num" w:pos="5040"/>
        </w:tabs>
        <w:ind w:left="5040" w:hanging="360"/>
      </w:pPr>
      <w:rPr>
        <w:rFonts w:ascii="Arial" w:hAnsi="Arial" w:hint="default"/>
      </w:rPr>
    </w:lvl>
    <w:lvl w:ilvl="7" w:tplc="8F2AE0CC" w:tentative="1">
      <w:start w:val="1"/>
      <w:numFmt w:val="bullet"/>
      <w:lvlText w:val="•"/>
      <w:lvlJc w:val="left"/>
      <w:pPr>
        <w:tabs>
          <w:tab w:val="num" w:pos="5760"/>
        </w:tabs>
        <w:ind w:left="5760" w:hanging="360"/>
      </w:pPr>
      <w:rPr>
        <w:rFonts w:ascii="Arial" w:hAnsi="Arial" w:hint="default"/>
      </w:rPr>
    </w:lvl>
    <w:lvl w:ilvl="8" w:tplc="92F662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D30EDC"/>
    <w:multiLevelType w:val="hybridMultilevel"/>
    <w:tmpl w:val="A1F0FA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B062C48"/>
    <w:multiLevelType w:val="hybridMultilevel"/>
    <w:tmpl w:val="E1A2932E"/>
    <w:lvl w:ilvl="0" w:tplc="E3E099B6">
      <w:start w:val="1"/>
      <w:numFmt w:val="bullet"/>
      <w:lvlText w:val="•"/>
      <w:lvlJc w:val="left"/>
      <w:pPr>
        <w:tabs>
          <w:tab w:val="num" w:pos="720"/>
        </w:tabs>
        <w:ind w:left="720" w:hanging="360"/>
      </w:pPr>
      <w:rPr>
        <w:rFonts w:ascii="Arial" w:hAnsi="Arial" w:hint="default"/>
      </w:rPr>
    </w:lvl>
    <w:lvl w:ilvl="1" w:tplc="7A1ACA0A" w:tentative="1">
      <w:start w:val="1"/>
      <w:numFmt w:val="bullet"/>
      <w:lvlText w:val="•"/>
      <w:lvlJc w:val="left"/>
      <w:pPr>
        <w:tabs>
          <w:tab w:val="num" w:pos="1440"/>
        </w:tabs>
        <w:ind w:left="1440" w:hanging="360"/>
      </w:pPr>
      <w:rPr>
        <w:rFonts w:ascii="Arial" w:hAnsi="Arial" w:hint="default"/>
      </w:rPr>
    </w:lvl>
    <w:lvl w:ilvl="2" w:tplc="67E68236" w:tentative="1">
      <w:start w:val="1"/>
      <w:numFmt w:val="bullet"/>
      <w:lvlText w:val="•"/>
      <w:lvlJc w:val="left"/>
      <w:pPr>
        <w:tabs>
          <w:tab w:val="num" w:pos="2160"/>
        </w:tabs>
        <w:ind w:left="2160" w:hanging="360"/>
      </w:pPr>
      <w:rPr>
        <w:rFonts w:ascii="Arial" w:hAnsi="Arial" w:hint="default"/>
      </w:rPr>
    </w:lvl>
    <w:lvl w:ilvl="3" w:tplc="B1F0CFDA" w:tentative="1">
      <w:start w:val="1"/>
      <w:numFmt w:val="bullet"/>
      <w:lvlText w:val="•"/>
      <w:lvlJc w:val="left"/>
      <w:pPr>
        <w:tabs>
          <w:tab w:val="num" w:pos="2880"/>
        </w:tabs>
        <w:ind w:left="2880" w:hanging="360"/>
      </w:pPr>
      <w:rPr>
        <w:rFonts w:ascii="Arial" w:hAnsi="Arial" w:hint="default"/>
      </w:rPr>
    </w:lvl>
    <w:lvl w:ilvl="4" w:tplc="5A0E531C" w:tentative="1">
      <w:start w:val="1"/>
      <w:numFmt w:val="bullet"/>
      <w:lvlText w:val="•"/>
      <w:lvlJc w:val="left"/>
      <w:pPr>
        <w:tabs>
          <w:tab w:val="num" w:pos="3600"/>
        </w:tabs>
        <w:ind w:left="3600" w:hanging="360"/>
      </w:pPr>
      <w:rPr>
        <w:rFonts w:ascii="Arial" w:hAnsi="Arial" w:hint="default"/>
      </w:rPr>
    </w:lvl>
    <w:lvl w:ilvl="5" w:tplc="BDE488AE" w:tentative="1">
      <w:start w:val="1"/>
      <w:numFmt w:val="bullet"/>
      <w:lvlText w:val="•"/>
      <w:lvlJc w:val="left"/>
      <w:pPr>
        <w:tabs>
          <w:tab w:val="num" w:pos="4320"/>
        </w:tabs>
        <w:ind w:left="4320" w:hanging="360"/>
      </w:pPr>
      <w:rPr>
        <w:rFonts w:ascii="Arial" w:hAnsi="Arial" w:hint="default"/>
      </w:rPr>
    </w:lvl>
    <w:lvl w:ilvl="6" w:tplc="EAA683CE" w:tentative="1">
      <w:start w:val="1"/>
      <w:numFmt w:val="bullet"/>
      <w:lvlText w:val="•"/>
      <w:lvlJc w:val="left"/>
      <w:pPr>
        <w:tabs>
          <w:tab w:val="num" w:pos="5040"/>
        </w:tabs>
        <w:ind w:left="5040" w:hanging="360"/>
      </w:pPr>
      <w:rPr>
        <w:rFonts w:ascii="Arial" w:hAnsi="Arial" w:hint="default"/>
      </w:rPr>
    </w:lvl>
    <w:lvl w:ilvl="7" w:tplc="EE76B99C" w:tentative="1">
      <w:start w:val="1"/>
      <w:numFmt w:val="bullet"/>
      <w:lvlText w:val="•"/>
      <w:lvlJc w:val="left"/>
      <w:pPr>
        <w:tabs>
          <w:tab w:val="num" w:pos="5760"/>
        </w:tabs>
        <w:ind w:left="5760" w:hanging="360"/>
      </w:pPr>
      <w:rPr>
        <w:rFonts w:ascii="Arial" w:hAnsi="Arial" w:hint="default"/>
      </w:rPr>
    </w:lvl>
    <w:lvl w:ilvl="8" w:tplc="22BE5B9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2E"/>
    <w:rsid w:val="000101E4"/>
    <w:rsid w:val="00026167"/>
    <w:rsid w:val="00046414"/>
    <w:rsid w:val="00051EEE"/>
    <w:rsid w:val="00076D7F"/>
    <w:rsid w:val="00077BCF"/>
    <w:rsid w:val="00092CF7"/>
    <w:rsid w:val="000A0212"/>
    <w:rsid w:val="000C612B"/>
    <w:rsid w:val="000D3056"/>
    <w:rsid w:val="000F4609"/>
    <w:rsid w:val="001003E5"/>
    <w:rsid w:val="0011216D"/>
    <w:rsid w:val="00112A70"/>
    <w:rsid w:val="001413ED"/>
    <w:rsid w:val="00142DBB"/>
    <w:rsid w:val="00155B81"/>
    <w:rsid w:val="001934E7"/>
    <w:rsid w:val="00193DC4"/>
    <w:rsid w:val="00193E66"/>
    <w:rsid w:val="001D1F2F"/>
    <w:rsid w:val="0021662A"/>
    <w:rsid w:val="0022785A"/>
    <w:rsid w:val="00237A96"/>
    <w:rsid w:val="002C3625"/>
    <w:rsid w:val="002E3E88"/>
    <w:rsid w:val="003077EA"/>
    <w:rsid w:val="00336431"/>
    <w:rsid w:val="00342205"/>
    <w:rsid w:val="0036081D"/>
    <w:rsid w:val="003869FB"/>
    <w:rsid w:val="003A3D59"/>
    <w:rsid w:val="003B60D6"/>
    <w:rsid w:val="003B710A"/>
    <w:rsid w:val="003E61D4"/>
    <w:rsid w:val="004143C9"/>
    <w:rsid w:val="00422422"/>
    <w:rsid w:val="00425B60"/>
    <w:rsid w:val="00441208"/>
    <w:rsid w:val="00463169"/>
    <w:rsid w:val="00476787"/>
    <w:rsid w:val="00490F1C"/>
    <w:rsid w:val="004A581F"/>
    <w:rsid w:val="004B21FE"/>
    <w:rsid w:val="004C6393"/>
    <w:rsid w:val="004F7378"/>
    <w:rsid w:val="004F76BF"/>
    <w:rsid w:val="005235EA"/>
    <w:rsid w:val="00525486"/>
    <w:rsid w:val="00527E12"/>
    <w:rsid w:val="00536045"/>
    <w:rsid w:val="00562496"/>
    <w:rsid w:val="005712AC"/>
    <w:rsid w:val="0058225E"/>
    <w:rsid w:val="00584C27"/>
    <w:rsid w:val="00586BDD"/>
    <w:rsid w:val="005906B6"/>
    <w:rsid w:val="005A4065"/>
    <w:rsid w:val="005C1536"/>
    <w:rsid w:val="005C48EB"/>
    <w:rsid w:val="005D39FE"/>
    <w:rsid w:val="005D47A0"/>
    <w:rsid w:val="00610F8C"/>
    <w:rsid w:val="00617109"/>
    <w:rsid w:val="00617C3C"/>
    <w:rsid w:val="00632D9A"/>
    <w:rsid w:val="00653A47"/>
    <w:rsid w:val="00660E07"/>
    <w:rsid w:val="00661C57"/>
    <w:rsid w:val="00672352"/>
    <w:rsid w:val="006A1E19"/>
    <w:rsid w:val="006C30B5"/>
    <w:rsid w:val="006E0EAF"/>
    <w:rsid w:val="006F18CF"/>
    <w:rsid w:val="006F2BD9"/>
    <w:rsid w:val="00715AF1"/>
    <w:rsid w:val="007213A8"/>
    <w:rsid w:val="007274FA"/>
    <w:rsid w:val="007276B4"/>
    <w:rsid w:val="00743205"/>
    <w:rsid w:val="00751FA7"/>
    <w:rsid w:val="00753933"/>
    <w:rsid w:val="0077768B"/>
    <w:rsid w:val="00793F45"/>
    <w:rsid w:val="007B112E"/>
    <w:rsid w:val="007D29AE"/>
    <w:rsid w:val="007D7CB8"/>
    <w:rsid w:val="007E5E9A"/>
    <w:rsid w:val="008075F0"/>
    <w:rsid w:val="00811833"/>
    <w:rsid w:val="00831F9F"/>
    <w:rsid w:val="008328C5"/>
    <w:rsid w:val="00850951"/>
    <w:rsid w:val="008550EE"/>
    <w:rsid w:val="0088231C"/>
    <w:rsid w:val="00883B5B"/>
    <w:rsid w:val="008932C3"/>
    <w:rsid w:val="008A22E5"/>
    <w:rsid w:val="008A384A"/>
    <w:rsid w:val="008B01A2"/>
    <w:rsid w:val="008B50D0"/>
    <w:rsid w:val="008B5FC2"/>
    <w:rsid w:val="008B7F16"/>
    <w:rsid w:val="008D7559"/>
    <w:rsid w:val="008E56C3"/>
    <w:rsid w:val="008F52B2"/>
    <w:rsid w:val="00904997"/>
    <w:rsid w:val="00911988"/>
    <w:rsid w:val="00915CEC"/>
    <w:rsid w:val="009201D2"/>
    <w:rsid w:val="00962447"/>
    <w:rsid w:val="009815ED"/>
    <w:rsid w:val="00986A6B"/>
    <w:rsid w:val="009B181C"/>
    <w:rsid w:val="009E755E"/>
    <w:rsid w:val="009F0BA3"/>
    <w:rsid w:val="00A2107D"/>
    <w:rsid w:val="00A31898"/>
    <w:rsid w:val="00A34C93"/>
    <w:rsid w:val="00A42187"/>
    <w:rsid w:val="00A90AA8"/>
    <w:rsid w:val="00AD4ACD"/>
    <w:rsid w:val="00B07E83"/>
    <w:rsid w:val="00B17C17"/>
    <w:rsid w:val="00B33A19"/>
    <w:rsid w:val="00B440C5"/>
    <w:rsid w:val="00B46061"/>
    <w:rsid w:val="00B5771B"/>
    <w:rsid w:val="00B57CB0"/>
    <w:rsid w:val="00B85DFE"/>
    <w:rsid w:val="00B86112"/>
    <w:rsid w:val="00BA5CE8"/>
    <w:rsid w:val="00BB7E90"/>
    <w:rsid w:val="00BD5384"/>
    <w:rsid w:val="00C306B7"/>
    <w:rsid w:val="00C3312D"/>
    <w:rsid w:val="00C7474F"/>
    <w:rsid w:val="00C802CE"/>
    <w:rsid w:val="00C82336"/>
    <w:rsid w:val="00C900B4"/>
    <w:rsid w:val="00C96037"/>
    <w:rsid w:val="00C960A8"/>
    <w:rsid w:val="00CB7A27"/>
    <w:rsid w:val="00CC1165"/>
    <w:rsid w:val="00CE30A5"/>
    <w:rsid w:val="00CF2738"/>
    <w:rsid w:val="00D060CC"/>
    <w:rsid w:val="00D12017"/>
    <w:rsid w:val="00D24E60"/>
    <w:rsid w:val="00D425CB"/>
    <w:rsid w:val="00D54E5B"/>
    <w:rsid w:val="00D637A4"/>
    <w:rsid w:val="00DB12DC"/>
    <w:rsid w:val="00E13C3D"/>
    <w:rsid w:val="00E176B6"/>
    <w:rsid w:val="00E37761"/>
    <w:rsid w:val="00E568D5"/>
    <w:rsid w:val="00E57B02"/>
    <w:rsid w:val="00E66FCA"/>
    <w:rsid w:val="00EC12D2"/>
    <w:rsid w:val="00ED0D2E"/>
    <w:rsid w:val="00ED72A1"/>
    <w:rsid w:val="00F018A9"/>
    <w:rsid w:val="00F04B4B"/>
    <w:rsid w:val="00F0684D"/>
    <w:rsid w:val="00F07A4C"/>
    <w:rsid w:val="00F91ED6"/>
    <w:rsid w:val="00F95E6A"/>
    <w:rsid w:val="00FA4F0B"/>
    <w:rsid w:val="00FB5012"/>
    <w:rsid w:val="00FC514B"/>
    <w:rsid w:val="00FD3DC5"/>
    <w:rsid w:val="00FF29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4F0B8E"/>
  <w15:chartTrackingRefBased/>
  <w15:docId w15:val="{96C2D258-F87E-47AD-930E-9E50E299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1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1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1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1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1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1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1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1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1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1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12E"/>
    <w:rPr>
      <w:rFonts w:eastAsiaTheme="majorEastAsia" w:cstheme="majorBidi"/>
      <w:color w:val="272727" w:themeColor="text1" w:themeTint="D8"/>
    </w:rPr>
  </w:style>
  <w:style w:type="paragraph" w:styleId="Title">
    <w:name w:val="Title"/>
    <w:basedOn w:val="Normal"/>
    <w:next w:val="Normal"/>
    <w:link w:val="TitleChar"/>
    <w:uiPriority w:val="10"/>
    <w:qFormat/>
    <w:rsid w:val="007B1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12E"/>
    <w:pPr>
      <w:spacing w:before="160"/>
      <w:jc w:val="center"/>
    </w:pPr>
    <w:rPr>
      <w:i/>
      <w:iCs/>
      <w:color w:val="404040" w:themeColor="text1" w:themeTint="BF"/>
    </w:rPr>
  </w:style>
  <w:style w:type="character" w:customStyle="1" w:styleId="QuoteChar">
    <w:name w:val="Quote Char"/>
    <w:basedOn w:val="DefaultParagraphFont"/>
    <w:link w:val="Quote"/>
    <w:uiPriority w:val="29"/>
    <w:rsid w:val="007B112E"/>
    <w:rPr>
      <w:i/>
      <w:iCs/>
      <w:color w:val="404040" w:themeColor="text1" w:themeTint="BF"/>
    </w:rPr>
  </w:style>
  <w:style w:type="paragraph" w:styleId="ListParagraph">
    <w:name w:val="List Paragraph"/>
    <w:basedOn w:val="Normal"/>
    <w:uiPriority w:val="34"/>
    <w:qFormat/>
    <w:rsid w:val="007B112E"/>
    <w:pPr>
      <w:ind w:left="720"/>
      <w:contextualSpacing/>
    </w:pPr>
  </w:style>
  <w:style w:type="character" w:styleId="IntenseEmphasis">
    <w:name w:val="Intense Emphasis"/>
    <w:basedOn w:val="DefaultParagraphFont"/>
    <w:uiPriority w:val="21"/>
    <w:qFormat/>
    <w:rsid w:val="007B112E"/>
    <w:rPr>
      <w:i/>
      <w:iCs/>
      <w:color w:val="2F5496" w:themeColor="accent1" w:themeShade="BF"/>
    </w:rPr>
  </w:style>
  <w:style w:type="paragraph" w:styleId="IntenseQuote">
    <w:name w:val="Intense Quote"/>
    <w:basedOn w:val="Normal"/>
    <w:next w:val="Normal"/>
    <w:link w:val="IntenseQuoteChar"/>
    <w:uiPriority w:val="30"/>
    <w:qFormat/>
    <w:rsid w:val="007B1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12E"/>
    <w:rPr>
      <w:i/>
      <w:iCs/>
      <w:color w:val="2F5496" w:themeColor="accent1" w:themeShade="BF"/>
    </w:rPr>
  </w:style>
  <w:style w:type="character" w:styleId="IntenseReference">
    <w:name w:val="Intense Reference"/>
    <w:basedOn w:val="DefaultParagraphFont"/>
    <w:uiPriority w:val="32"/>
    <w:qFormat/>
    <w:rsid w:val="007B112E"/>
    <w:rPr>
      <w:b/>
      <w:bCs/>
      <w:smallCaps/>
      <w:color w:val="2F5496" w:themeColor="accent1" w:themeShade="BF"/>
      <w:spacing w:val="5"/>
    </w:rPr>
  </w:style>
  <w:style w:type="paragraph" w:styleId="NormalWeb">
    <w:name w:val="Normal (Web)"/>
    <w:basedOn w:val="Normal"/>
    <w:uiPriority w:val="99"/>
    <w:semiHidden/>
    <w:unhideWhenUsed/>
    <w:rsid w:val="009F0BA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59"/>
    <w:rsid w:val="00C7474F"/>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6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787"/>
  </w:style>
  <w:style w:type="paragraph" w:styleId="Footer">
    <w:name w:val="footer"/>
    <w:basedOn w:val="Normal"/>
    <w:link w:val="FooterChar"/>
    <w:uiPriority w:val="99"/>
    <w:unhideWhenUsed/>
    <w:rsid w:val="00476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787"/>
  </w:style>
  <w:style w:type="character" w:styleId="Hyperlink">
    <w:name w:val="Hyperlink"/>
    <w:basedOn w:val="DefaultParagraphFont"/>
    <w:uiPriority w:val="99"/>
    <w:unhideWhenUsed/>
    <w:rsid w:val="00904997"/>
    <w:rPr>
      <w:color w:val="0563C1" w:themeColor="hyperlink"/>
      <w:u w:val="single"/>
    </w:rPr>
  </w:style>
  <w:style w:type="character" w:styleId="UnresolvedMention">
    <w:name w:val="Unresolved Mention"/>
    <w:basedOn w:val="DefaultParagraphFont"/>
    <w:uiPriority w:val="99"/>
    <w:semiHidden/>
    <w:unhideWhenUsed/>
    <w:rsid w:val="00193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LL%20desktop\Technologies%20developed\BG%20GG%20paper\soil%20statu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LL%20desktop\Technologies%20developed\BG%20GG%20paper\soil%20statu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ALL%20desktop\Technologies%20developed\BG%20GG%20paper\soil%20statu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ALL%20desktop\Technologies%20developed\BG%20GG%20paper\microbial%20pop.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ALL%20desktop\Technologies%20developed\BG%20GG%20paper\microbial%20pop.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sz="900"/>
              <a:t>ph</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'BG GG'!$E$50:$E$51</c:f>
              <c:strCache>
                <c:ptCount val="2"/>
                <c:pt idx="0">
                  <c:v>pH</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GG'!$D$52:$D$56</c:f>
              <c:strCache>
                <c:ptCount val="5"/>
                <c:pt idx="1">
                  <c:v>T1</c:v>
                </c:pt>
                <c:pt idx="2">
                  <c:v>T2</c:v>
                </c:pt>
                <c:pt idx="3">
                  <c:v>T3</c:v>
                </c:pt>
                <c:pt idx="4">
                  <c:v>T4</c:v>
                </c:pt>
              </c:strCache>
            </c:strRef>
          </c:cat>
          <c:val>
            <c:numRef>
              <c:f>'BG GG'!$E$52:$E$56</c:f>
              <c:numCache>
                <c:formatCode>General</c:formatCode>
                <c:ptCount val="5"/>
                <c:pt idx="0">
                  <c:v>0</c:v>
                </c:pt>
                <c:pt idx="1">
                  <c:v>5.6</c:v>
                </c:pt>
                <c:pt idx="2">
                  <c:v>5.6</c:v>
                </c:pt>
                <c:pt idx="3">
                  <c:v>5.6</c:v>
                </c:pt>
                <c:pt idx="4">
                  <c:v>5.6</c:v>
                </c:pt>
              </c:numCache>
            </c:numRef>
          </c:val>
          <c:extLst>
            <c:ext xmlns:c16="http://schemas.microsoft.com/office/drawing/2014/chart" uri="{C3380CC4-5D6E-409C-BE32-E72D297353CC}">
              <c16:uniqueId val="{00000000-946B-4479-8AF5-F7FB0F8E3E89}"/>
            </c:ext>
          </c:extLst>
        </c:ser>
        <c:ser>
          <c:idx val="1"/>
          <c:order val="1"/>
          <c:tx>
            <c:strRef>
              <c:f>'BG GG'!$F$50:$F$51</c:f>
              <c:strCache>
                <c:ptCount val="2"/>
                <c:pt idx="0">
                  <c:v>pH</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GG'!$D$52:$D$56</c:f>
              <c:strCache>
                <c:ptCount val="5"/>
                <c:pt idx="1">
                  <c:v>T1</c:v>
                </c:pt>
                <c:pt idx="2">
                  <c:v>T2</c:v>
                </c:pt>
                <c:pt idx="3">
                  <c:v>T3</c:v>
                </c:pt>
                <c:pt idx="4">
                  <c:v>T4</c:v>
                </c:pt>
              </c:strCache>
            </c:strRef>
          </c:cat>
          <c:val>
            <c:numRef>
              <c:f>'BG GG'!$F$52:$F$56</c:f>
              <c:numCache>
                <c:formatCode>General</c:formatCode>
                <c:ptCount val="5"/>
                <c:pt idx="0">
                  <c:v>0</c:v>
                </c:pt>
                <c:pt idx="1">
                  <c:v>5.8</c:v>
                </c:pt>
                <c:pt idx="2">
                  <c:v>5.8</c:v>
                </c:pt>
                <c:pt idx="3">
                  <c:v>5.6</c:v>
                </c:pt>
                <c:pt idx="4">
                  <c:v>5.7</c:v>
                </c:pt>
              </c:numCache>
            </c:numRef>
          </c:val>
          <c:extLst>
            <c:ext xmlns:c16="http://schemas.microsoft.com/office/drawing/2014/chart" uri="{C3380CC4-5D6E-409C-BE32-E72D297353CC}">
              <c16:uniqueId val="{00000001-946B-4479-8AF5-F7FB0F8E3E89}"/>
            </c:ext>
          </c:extLst>
        </c:ser>
        <c:ser>
          <c:idx val="2"/>
          <c:order val="2"/>
          <c:tx>
            <c:strRef>
              <c:f>'BG GG'!$G$50:$G$51</c:f>
              <c:strCache>
                <c:ptCount val="2"/>
                <c:pt idx="0">
                  <c:v>pH</c:v>
                </c:pt>
                <c:pt idx="1">
                  <c:v>Per cent increase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GG'!$D$52:$D$56</c:f>
              <c:strCache>
                <c:ptCount val="5"/>
                <c:pt idx="1">
                  <c:v>T1</c:v>
                </c:pt>
                <c:pt idx="2">
                  <c:v>T2</c:v>
                </c:pt>
                <c:pt idx="3">
                  <c:v>T3</c:v>
                </c:pt>
                <c:pt idx="4">
                  <c:v>T4</c:v>
                </c:pt>
              </c:strCache>
            </c:strRef>
          </c:cat>
          <c:val>
            <c:numRef>
              <c:f>'BG GG'!$G$52:$G$56</c:f>
              <c:numCache>
                <c:formatCode>General</c:formatCode>
                <c:ptCount val="5"/>
                <c:pt idx="1">
                  <c:v>3.4</c:v>
                </c:pt>
                <c:pt idx="2">
                  <c:v>3.4</c:v>
                </c:pt>
                <c:pt idx="3">
                  <c:v>0</c:v>
                </c:pt>
                <c:pt idx="4">
                  <c:v>1.8</c:v>
                </c:pt>
              </c:numCache>
            </c:numRef>
          </c:val>
          <c:extLst>
            <c:ext xmlns:c16="http://schemas.microsoft.com/office/drawing/2014/chart" uri="{C3380CC4-5D6E-409C-BE32-E72D297353CC}">
              <c16:uniqueId val="{00000002-946B-4479-8AF5-F7FB0F8E3E89}"/>
            </c:ext>
          </c:extLst>
        </c:ser>
        <c:dLbls>
          <c:dLblPos val="outEnd"/>
          <c:showLegendKey val="0"/>
          <c:showVal val="1"/>
          <c:showCatName val="0"/>
          <c:showSerName val="0"/>
          <c:showPercent val="0"/>
          <c:showBubbleSize val="0"/>
        </c:dLbls>
        <c:gapWidth val="444"/>
        <c:overlap val="-90"/>
        <c:axId val="1202249215"/>
        <c:axId val="1048985807"/>
      </c:barChart>
      <c:catAx>
        <c:axId val="12022492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8985807"/>
        <c:crosses val="autoZero"/>
        <c:auto val="1"/>
        <c:lblAlgn val="ctr"/>
        <c:lblOffset val="100"/>
        <c:noMultiLvlLbl val="0"/>
      </c:catAx>
      <c:valAx>
        <c:axId val="1048985807"/>
        <c:scaling>
          <c:orientation val="minMax"/>
        </c:scaling>
        <c:delete val="1"/>
        <c:axPos val="l"/>
        <c:numFmt formatCode="General" sourceLinked="1"/>
        <c:majorTickMark val="none"/>
        <c:minorTickMark val="none"/>
        <c:tickLblPos val="nextTo"/>
        <c:crossAx val="12022492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sz="900"/>
              <a:t>Organic Carbon (%)</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7.2308956450287593E-2"/>
          <c:y val="0.53084205125917339"/>
          <c:w val="0.92769104354971244"/>
          <c:h val="0.46915794874082667"/>
        </c:manualLayout>
      </c:layout>
      <c:barChart>
        <c:barDir val="col"/>
        <c:grouping val="clustered"/>
        <c:varyColors val="0"/>
        <c:ser>
          <c:idx val="0"/>
          <c:order val="0"/>
          <c:tx>
            <c:strRef>
              <c:f>'BG GG'!$E$4:$E$6</c:f>
              <c:strCache>
                <c:ptCount val="3"/>
                <c:pt idx="0">
                  <c:v>OC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GG'!$D$7:$D$10</c:f>
              <c:strCache>
                <c:ptCount val="4"/>
                <c:pt idx="0">
                  <c:v>T1</c:v>
                </c:pt>
                <c:pt idx="1">
                  <c:v>T2</c:v>
                </c:pt>
                <c:pt idx="2">
                  <c:v>T3</c:v>
                </c:pt>
                <c:pt idx="3">
                  <c:v>T4</c:v>
                </c:pt>
              </c:strCache>
            </c:strRef>
          </c:cat>
          <c:val>
            <c:numRef>
              <c:f>'BG GG'!$E$7:$E$10</c:f>
              <c:numCache>
                <c:formatCode>General</c:formatCode>
                <c:ptCount val="4"/>
                <c:pt idx="0">
                  <c:v>0.92</c:v>
                </c:pt>
                <c:pt idx="1">
                  <c:v>0.92</c:v>
                </c:pt>
                <c:pt idx="2">
                  <c:v>0.88</c:v>
                </c:pt>
                <c:pt idx="3">
                  <c:v>0.9</c:v>
                </c:pt>
              </c:numCache>
            </c:numRef>
          </c:val>
          <c:extLst>
            <c:ext xmlns:c16="http://schemas.microsoft.com/office/drawing/2014/chart" uri="{C3380CC4-5D6E-409C-BE32-E72D297353CC}">
              <c16:uniqueId val="{00000000-4ADF-4F2C-9D3A-D33DF31C705F}"/>
            </c:ext>
          </c:extLst>
        </c:ser>
        <c:ser>
          <c:idx val="1"/>
          <c:order val="1"/>
          <c:tx>
            <c:strRef>
              <c:f>'BG GG'!$F$4:$F$6</c:f>
              <c:strCache>
                <c:ptCount val="3"/>
                <c:pt idx="0">
                  <c:v>OC (%)</c:v>
                </c:pt>
                <c:pt idx="2">
                  <c:v>Final (2022)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GG'!$D$7:$D$10</c:f>
              <c:strCache>
                <c:ptCount val="4"/>
                <c:pt idx="0">
                  <c:v>T1</c:v>
                </c:pt>
                <c:pt idx="1">
                  <c:v>T2</c:v>
                </c:pt>
                <c:pt idx="2">
                  <c:v>T3</c:v>
                </c:pt>
                <c:pt idx="3">
                  <c:v>T4</c:v>
                </c:pt>
              </c:strCache>
            </c:strRef>
          </c:cat>
          <c:val>
            <c:numRef>
              <c:f>'BG GG'!$F$7:$F$10</c:f>
              <c:numCache>
                <c:formatCode>General</c:formatCode>
                <c:ptCount val="4"/>
                <c:pt idx="0">
                  <c:v>0.94</c:v>
                </c:pt>
                <c:pt idx="1">
                  <c:v>0.95</c:v>
                </c:pt>
                <c:pt idx="2">
                  <c:v>0.85</c:v>
                </c:pt>
                <c:pt idx="3">
                  <c:v>0.87</c:v>
                </c:pt>
              </c:numCache>
            </c:numRef>
          </c:val>
          <c:extLst>
            <c:ext xmlns:c16="http://schemas.microsoft.com/office/drawing/2014/chart" uri="{C3380CC4-5D6E-409C-BE32-E72D297353CC}">
              <c16:uniqueId val="{00000001-4ADF-4F2C-9D3A-D33DF31C705F}"/>
            </c:ext>
          </c:extLst>
        </c:ser>
        <c:ser>
          <c:idx val="2"/>
          <c:order val="2"/>
          <c:tx>
            <c:strRef>
              <c:f>'BG GG'!$G$4:$G$6</c:f>
              <c:strCache>
                <c:ptCount val="3"/>
                <c:pt idx="0">
                  <c:v>OC (%)</c:v>
                </c:pt>
                <c:pt idx="2">
                  <c:v>Per cent increase/decrease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GG'!$D$7:$D$10</c:f>
              <c:strCache>
                <c:ptCount val="4"/>
                <c:pt idx="0">
                  <c:v>T1</c:v>
                </c:pt>
                <c:pt idx="1">
                  <c:v>T2</c:v>
                </c:pt>
                <c:pt idx="2">
                  <c:v>T3</c:v>
                </c:pt>
                <c:pt idx="3">
                  <c:v>T4</c:v>
                </c:pt>
              </c:strCache>
            </c:strRef>
          </c:cat>
          <c:val>
            <c:numRef>
              <c:f>'BG GG'!$G$7:$G$10</c:f>
              <c:numCache>
                <c:formatCode>General</c:formatCode>
                <c:ptCount val="4"/>
                <c:pt idx="0">
                  <c:v>2.1</c:v>
                </c:pt>
                <c:pt idx="1">
                  <c:v>3.3</c:v>
                </c:pt>
                <c:pt idx="2">
                  <c:v>-3.4</c:v>
                </c:pt>
                <c:pt idx="3">
                  <c:v>-3.3</c:v>
                </c:pt>
              </c:numCache>
            </c:numRef>
          </c:val>
          <c:extLst>
            <c:ext xmlns:c16="http://schemas.microsoft.com/office/drawing/2014/chart" uri="{C3380CC4-5D6E-409C-BE32-E72D297353CC}">
              <c16:uniqueId val="{00000002-4ADF-4F2C-9D3A-D33DF31C705F}"/>
            </c:ext>
          </c:extLst>
        </c:ser>
        <c:dLbls>
          <c:dLblPos val="outEnd"/>
          <c:showLegendKey val="0"/>
          <c:showVal val="1"/>
          <c:showCatName val="0"/>
          <c:showSerName val="0"/>
          <c:showPercent val="0"/>
          <c:showBubbleSize val="0"/>
        </c:dLbls>
        <c:gapWidth val="444"/>
        <c:overlap val="-90"/>
        <c:axId val="1007739423"/>
        <c:axId val="1007739903"/>
      </c:barChart>
      <c:catAx>
        <c:axId val="10077394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07739903"/>
        <c:crosses val="autoZero"/>
        <c:auto val="1"/>
        <c:lblAlgn val="ctr"/>
        <c:lblOffset val="100"/>
        <c:noMultiLvlLbl val="0"/>
      </c:catAx>
      <c:valAx>
        <c:axId val="1007739903"/>
        <c:scaling>
          <c:orientation val="minMax"/>
        </c:scaling>
        <c:delete val="1"/>
        <c:axPos val="l"/>
        <c:numFmt formatCode="General" sourceLinked="1"/>
        <c:majorTickMark val="none"/>
        <c:minorTickMark val="none"/>
        <c:tickLblPos val="nextTo"/>
        <c:crossAx val="10077394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sz="900"/>
              <a:t>Av N (kg/ha)</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'BG GG'!$E$15:$E$17</c:f>
              <c:strCache>
                <c:ptCount val="3"/>
                <c:pt idx="0">
                  <c:v>Av N (kg/ha)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GG'!$D$18:$D$21</c:f>
              <c:strCache>
                <c:ptCount val="4"/>
                <c:pt idx="0">
                  <c:v>T1</c:v>
                </c:pt>
                <c:pt idx="1">
                  <c:v>T2</c:v>
                </c:pt>
                <c:pt idx="2">
                  <c:v>T3</c:v>
                </c:pt>
                <c:pt idx="3">
                  <c:v>T4</c:v>
                </c:pt>
              </c:strCache>
            </c:strRef>
          </c:cat>
          <c:val>
            <c:numRef>
              <c:f>'BG GG'!$E$18:$E$21</c:f>
              <c:numCache>
                <c:formatCode>General</c:formatCode>
                <c:ptCount val="4"/>
                <c:pt idx="0">
                  <c:v>279.7</c:v>
                </c:pt>
                <c:pt idx="1">
                  <c:v>279.7</c:v>
                </c:pt>
                <c:pt idx="2">
                  <c:v>278.39999999999998</c:v>
                </c:pt>
                <c:pt idx="3">
                  <c:v>278.39999999999998</c:v>
                </c:pt>
              </c:numCache>
            </c:numRef>
          </c:val>
          <c:extLst>
            <c:ext xmlns:c16="http://schemas.microsoft.com/office/drawing/2014/chart" uri="{C3380CC4-5D6E-409C-BE32-E72D297353CC}">
              <c16:uniqueId val="{00000000-4591-4ACC-B82D-50711602FAE8}"/>
            </c:ext>
          </c:extLst>
        </c:ser>
        <c:ser>
          <c:idx val="1"/>
          <c:order val="1"/>
          <c:tx>
            <c:strRef>
              <c:f>'BG GG'!$F$15:$F$17</c:f>
              <c:strCache>
                <c:ptCount val="3"/>
                <c:pt idx="0">
                  <c:v>Av N (kg/ha) </c:v>
                </c:pt>
                <c:pt idx="2">
                  <c:v>Final (2022)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GG'!$D$18:$D$21</c:f>
              <c:strCache>
                <c:ptCount val="4"/>
                <c:pt idx="0">
                  <c:v>T1</c:v>
                </c:pt>
                <c:pt idx="1">
                  <c:v>T2</c:v>
                </c:pt>
                <c:pt idx="2">
                  <c:v>T3</c:v>
                </c:pt>
                <c:pt idx="3">
                  <c:v>T4</c:v>
                </c:pt>
              </c:strCache>
            </c:strRef>
          </c:cat>
          <c:val>
            <c:numRef>
              <c:f>'BG GG'!$F$18:$F$21</c:f>
              <c:numCache>
                <c:formatCode>General</c:formatCode>
                <c:ptCount val="4"/>
                <c:pt idx="0">
                  <c:v>289</c:v>
                </c:pt>
                <c:pt idx="1">
                  <c:v>292.5</c:v>
                </c:pt>
                <c:pt idx="2">
                  <c:v>289.89999999999998</c:v>
                </c:pt>
                <c:pt idx="3">
                  <c:v>270.60000000000002</c:v>
                </c:pt>
              </c:numCache>
            </c:numRef>
          </c:val>
          <c:extLst>
            <c:ext xmlns:c16="http://schemas.microsoft.com/office/drawing/2014/chart" uri="{C3380CC4-5D6E-409C-BE32-E72D297353CC}">
              <c16:uniqueId val="{00000001-4591-4ACC-B82D-50711602FAE8}"/>
            </c:ext>
          </c:extLst>
        </c:ser>
        <c:ser>
          <c:idx val="2"/>
          <c:order val="2"/>
          <c:tx>
            <c:strRef>
              <c:f>'BG GG'!$G$15:$G$17</c:f>
              <c:strCache>
                <c:ptCount val="3"/>
                <c:pt idx="0">
                  <c:v>Av N (kg/ha) </c:v>
                </c:pt>
                <c:pt idx="2">
                  <c:v>Per cent increase/decrease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GG'!$D$18:$D$21</c:f>
              <c:strCache>
                <c:ptCount val="4"/>
                <c:pt idx="0">
                  <c:v>T1</c:v>
                </c:pt>
                <c:pt idx="1">
                  <c:v>T2</c:v>
                </c:pt>
                <c:pt idx="2">
                  <c:v>T3</c:v>
                </c:pt>
                <c:pt idx="3">
                  <c:v>T4</c:v>
                </c:pt>
              </c:strCache>
            </c:strRef>
          </c:cat>
          <c:val>
            <c:numRef>
              <c:f>'BG GG'!$G$18:$G$21</c:f>
              <c:numCache>
                <c:formatCode>General</c:formatCode>
                <c:ptCount val="4"/>
                <c:pt idx="0">
                  <c:v>3.3</c:v>
                </c:pt>
                <c:pt idx="1">
                  <c:v>4.5999999999999996</c:v>
                </c:pt>
                <c:pt idx="2">
                  <c:v>4.0999999999999996</c:v>
                </c:pt>
                <c:pt idx="3">
                  <c:v>-2.8</c:v>
                </c:pt>
              </c:numCache>
            </c:numRef>
          </c:val>
          <c:extLst>
            <c:ext xmlns:c16="http://schemas.microsoft.com/office/drawing/2014/chart" uri="{C3380CC4-5D6E-409C-BE32-E72D297353CC}">
              <c16:uniqueId val="{00000002-4591-4ACC-B82D-50711602FAE8}"/>
            </c:ext>
          </c:extLst>
        </c:ser>
        <c:dLbls>
          <c:dLblPos val="outEnd"/>
          <c:showLegendKey val="0"/>
          <c:showVal val="1"/>
          <c:showCatName val="0"/>
          <c:showSerName val="0"/>
          <c:showPercent val="0"/>
          <c:showBubbleSize val="0"/>
        </c:dLbls>
        <c:gapWidth val="444"/>
        <c:overlap val="-90"/>
        <c:axId val="939555023"/>
        <c:axId val="939556463"/>
      </c:barChart>
      <c:catAx>
        <c:axId val="9395550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39556463"/>
        <c:crosses val="autoZero"/>
        <c:auto val="1"/>
        <c:lblAlgn val="ctr"/>
        <c:lblOffset val="100"/>
        <c:noMultiLvlLbl val="0"/>
      </c:catAx>
      <c:valAx>
        <c:axId val="939556463"/>
        <c:scaling>
          <c:orientation val="minMax"/>
        </c:scaling>
        <c:delete val="1"/>
        <c:axPos val="l"/>
        <c:numFmt formatCode="General" sourceLinked="1"/>
        <c:majorTickMark val="none"/>
        <c:minorTickMark val="none"/>
        <c:tickLblPos val="nextTo"/>
        <c:crossAx val="9395550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sz="900"/>
              <a:t>Av P2O5 (kg/ha) </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'BG GG'!$E$27:$E$29</c:f>
              <c:strCache>
                <c:ptCount val="3"/>
                <c:pt idx="0">
                  <c:v>Av P2O5</c:v>
                </c:pt>
                <c:pt idx="1">
                  <c:v>(kg/ha)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GG'!$D$30:$D$33</c:f>
              <c:strCache>
                <c:ptCount val="4"/>
                <c:pt idx="0">
                  <c:v>T1</c:v>
                </c:pt>
                <c:pt idx="1">
                  <c:v>T2</c:v>
                </c:pt>
                <c:pt idx="2">
                  <c:v>T3</c:v>
                </c:pt>
                <c:pt idx="3">
                  <c:v>T4</c:v>
                </c:pt>
              </c:strCache>
            </c:strRef>
          </c:cat>
          <c:val>
            <c:numRef>
              <c:f>'BG GG'!$E$30:$E$33</c:f>
              <c:numCache>
                <c:formatCode>General</c:formatCode>
                <c:ptCount val="4"/>
                <c:pt idx="0">
                  <c:v>23.4</c:v>
                </c:pt>
                <c:pt idx="1">
                  <c:v>23.4</c:v>
                </c:pt>
                <c:pt idx="2">
                  <c:v>22.8</c:v>
                </c:pt>
                <c:pt idx="3">
                  <c:v>22.5</c:v>
                </c:pt>
              </c:numCache>
            </c:numRef>
          </c:val>
          <c:extLst>
            <c:ext xmlns:c16="http://schemas.microsoft.com/office/drawing/2014/chart" uri="{C3380CC4-5D6E-409C-BE32-E72D297353CC}">
              <c16:uniqueId val="{00000000-8765-49B2-AF17-1E485724B509}"/>
            </c:ext>
          </c:extLst>
        </c:ser>
        <c:ser>
          <c:idx val="1"/>
          <c:order val="1"/>
          <c:tx>
            <c:strRef>
              <c:f>'BG GG'!$F$27:$F$29</c:f>
              <c:strCache>
                <c:ptCount val="3"/>
                <c:pt idx="0">
                  <c:v>Av P2O5</c:v>
                </c:pt>
                <c:pt idx="1">
                  <c:v>(kg/ha) </c:v>
                </c:pt>
                <c:pt idx="2">
                  <c:v>Final (2022)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GG'!$D$30:$D$33</c:f>
              <c:strCache>
                <c:ptCount val="4"/>
                <c:pt idx="0">
                  <c:v>T1</c:v>
                </c:pt>
                <c:pt idx="1">
                  <c:v>T2</c:v>
                </c:pt>
                <c:pt idx="2">
                  <c:v>T3</c:v>
                </c:pt>
                <c:pt idx="3">
                  <c:v>T4</c:v>
                </c:pt>
              </c:strCache>
            </c:strRef>
          </c:cat>
          <c:val>
            <c:numRef>
              <c:f>'BG GG'!$F$30:$F$33</c:f>
              <c:numCache>
                <c:formatCode>General</c:formatCode>
                <c:ptCount val="4"/>
                <c:pt idx="0">
                  <c:v>23.9</c:v>
                </c:pt>
                <c:pt idx="1">
                  <c:v>24.2</c:v>
                </c:pt>
                <c:pt idx="2">
                  <c:v>22.9</c:v>
                </c:pt>
                <c:pt idx="3">
                  <c:v>21.1</c:v>
                </c:pt>
              </c:numCache>
            </c:numRef>
          </c:val>
          <c:extLst>
            <c:ext xmlns:c16="http://schemas.microsoft.com/office/drawing/2014/chart" uri="{C3380CC4-5D6E-409C-BE32-E72D297353CC}">
              <c16:uniqueId val="{00000001-8765-49B2-AF17-1E485724B509}"/>
            </c:ext>
          </c:extLst>
        </c:ser>
        <c:ser>
          <c:idx val="2"/>
          <c:order val="2"/>
          <c:tx>
            <c:strRef>
              <c:f>'BG GG'!$G$27:$G$29</c:f>
              <c:strCache>
                <c:ptCount val="3"/>
                <c:pt idx="0">
                  <c:v>Av P2O5</c:v>
                </c:pt>
                <c:pt idx="1">
                  <c:v>(kg/ha) </c:v>
                </c:pt>
                <c:pt idx="2">
                  <c:v>Per cent increase/decrease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GG'!$D$30:$D$33</c:f>
              <c:strCache>
                <c:ptCount val="4"/>
                <c:pt idx="0">
                  <c:v>T1</c:v>
                </c:pt>
                <c:pt idx="1">
                  <c:v>T2</c:v>
                </c:pt>
                <c:pt idx="2">
                  <c:v>T3</c:v>
                </c:pt>
                <c:pt idx="3">
                  <c:v>T4</c:v>
                </c:pt>
              </c:strCache>
            </c:strRef>
          </c:cat>
          <c:val>
            <c:numRef>
              <c:f>'BG GG'!$G$30:$G$33</c:f>
              <c:numCache>
                <c:formatCode>General</c:formatCode>
                <c:ptCount val="4"/>
                <c:pt idx="0">
                  <c:v>2.1</c:v>
                </c:pt>
                <c:pt idx="1">
                  <c:v>3.4</c:v>
                </c:pt>
                <c:pt idx="2">
                  <c:v>-0.4</c:v>
                </c:pt>
                <c:pt idx="3">
                  <c:v>-9.8000000000000007</c:v>
                </c:pt>
              </c:numCache>
            </c:numRef>
          </c:val>
          <c:extLst>
            <c:ext xmlns:c16="http://schemas.microsoft.com/office/drawing/2014/chart" uri="{C3380CC4-5D6E-409C-BE32-E72D297353CC}">
              <c16:uniqueId val="{00000002-8765-49B2-AF17-1E485724B509}"/>
            </c:ext>
          </c:extLst>
        </c:ser>
        <c:dLbls>
          <c:dLblPos val="outEnd"/>
          <c:showLegendKey val="0"/>
          <c:showVal val="1"/>
          <c:showCatName val="0"/>
          <c:showSerName val="0"/>
          <c:showPercent val="0"/>
          <c:showBubbleSize val="0"/>
        </c:dLbls>
        <c:gapWidth val="444"/>
        <c:overlap val="-90"/>
        <c:axId val="1098072591"/>
        <c:axId val="1098073551"/>
      </c:barChart>
      <c:catAx>
        <c:axId val="10980725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8073551"/>
        <c:crosses val="autoZero"/>
        <c:auto val="1"/>
        <c:lblAlgn val="ctr"/>
        <c:lblOffset val="100"/>
        <c:noMultiLvlLbl val="0"/>
      </c:catAx>
      <c:valAx>
        <c:axId val="1098073551"/>
        <c:scaling>
          <c:orientation val="minMax"/>
        </c:scaling>
        <c:delete val="1"/>
        <c:axPos val="l"/>
        <c:numFmt formatCode="General" sourceLinked="1"/>
        <c:majorTickMark val="none"/>
        <c:minorTickMark val="none"/>
        <c:tickLblPos val="nextTo"/>
        <c:crossAx val="10980725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sz="900"/>
              <a:t>Av K2O (Kg/ha)</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'BG GG'!$E$37:$E$39</c:f>
              <c:strCache>
                <c:ptCount val="3"/>
                <c:pt idx="0">
                  <c:v>Av K2O</c:v>
                </c:pt>
                <c:pt idx="1">
                  <c:v>(kg/ha)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GG'!$D$40:$D$43</c:f>
              <c:strCache>
                <c:ptCount val="4"/>
                <c:pt idx="0">
                  <c:v>T1</c:v>
                </c:pt>
                <c:pt idx="1">
                  <c:v>T2</c:v>
                </c:pt>
                <c:pt idx="2">
                  <c:v>T3</c:v>
                </c:pt>
                <c:pt idx="3">
                  <c:v>T4</c:v>
                </c:pt>
              </c:strCache>
            </c:strRef>
          </c:cat>
          <c:val>
            <c:numRef>
              <c:f>'BG GG'!$E$40:$E$43</c:f>
              <c:numCache>
                <c:formatCode>General</c:formatCode>
                <c:ptCount val="4"/>
                <c:pt idx="0">
                  <c:v>140</c:v>
                </c:pt>
                <c:pt idx="1">
                  <c:v>140</c:v>
                </c:pt>
                <c:pt idx="2">
                  <c:v>137.80000000000001</c:v>
                </c:pt>
                <c:pt idx="3">
                  <c:v>138</c:v>
                </c:pt>
              </c:numCache>
            </c:numRef>
          </c:val>
          <c:extLst>
            <c:ext xmlns:c16="http://schemas.microsoft.com/office/drawing/2014/chart" uri="{C3380CC4-5D6E-409C-BE32-E72D297353CC}">
              <c16:uniqueId val="{00000000-B56C-4A51-B869-8B29864BF3C6}"/>
            </c:ext>
          </c:extLst>
        </c:ser>
        <c:ser>
          <c:idx val="1"/>
          <c:order val="1"/>
          <c:tx>
            <c:strRef>
              <c:f>'BG GG'!$F$37:$F$39</c:f>
              <c:strCache>
                <c:ptCount val="3"/>
                <c:pt idx="0">
                  <c:v>Av K2O</c:v>
                </c:pt>
                <c:pt idx="1">
                  <c:v>(kg/ha) </c:v>
                </c:pt>
                <c:pt idx="2">
                  <c:v>Final (2022)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GG'!$D$40:$D$43</c:f>
              <c:strCache>
                <c:ptCount val="4"/>
                <c:pt idx="0">
                  <c:v>T1</c:v>
                </c:pt>
                <c:pt idx="1">
                  <c:v>T2</c:v>
                </c:pt>
                <c:pt idx="2">
                  <c:v>T3</c:v>
                </c:pt>
                <c:pt idx="3">
                  <c:v>T4</c:v>
                </c:pt>
              </c:strCache>
            </c:strRef>
          </c:cat>
          <c:val>
            <c:numRef>
              <c:f>'BG GG'!$F$40:$F$43</c:f>
              <c:numCache>
                <c:formatCode>General</c:formatCode>
                <c:ptCount val="4"/>
                <c:pt idx="0">
                  <c:v>140.80000000000001</c:v>
                </c:pt>
                <c:pt idx="1">
                  <c:v>141.5</c:v>
                </c:pt>
                <c:pt idx="2">
                  <c:v>138.9</c:v>
                </c:pt>
                <c:pt idx="3">
                  <c:v>135</c:v>
                </c:pt>
              </c:numCache>
            </c:numRef>
          </c:val>
          <c:extLst>
            <c:ext xmlns:c16="http://schemas.microsoft.com/office/drawing/2014/chart" uri="{C3380CC4-5D6E-409C-BE32-E72D297353CC}">
              <c16:uniqueId val="{00000001-B56C-4A51-B869-8B29864BF3C6}"/>
            </c:ext>
          </c:extLst>
        </c:ser>
        <c:ser>
          <c:idx val="2"/>
          <c:order val="2"/>
          <c:tx>
            <c:strRef>
              <c:f>'BG GG'!$G$37:$G$39</c:f>
              <c:strCache>
                <c:ptCount val="3"/>
                <c:pt idx="0">
                  <c:v>Av K2O</c:v>
                </c:pt>
                <c:pt idx="1">
                  <c:v>(kg/ha) </c:v>
                </c:pt>
                <c:pt idx="2">
                  <c:v>Per cent increase/decrease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GG'!$D$40:$D$43</c:f>
              <c:strCache>
                <c:ptCount val="4"/>
                <c:pt idx="0">
                  <c:v>T1</c:v>
                </c:pt>
                <c:pt idx="1">
                  <c:v>T2</c:v>
                </c:pt>
                <c:pt idx="2">
                  <c:v>T3</c:v>
                </c:pt>
                <c:pt idx="3">
                  <c:v>T4</c:v>
                </c:pt>
              </c:strCache>
            </c:strRef>
          </c:cat>
          <c:val>
            <c:numRef>
              <c:f>'BG GG'!$G$40:$G$43</c:f>
              <c:numCache>
                <c:formatCode>General</c:formatCode>
                <c:ptCount val="4"/>
                <c:pt idx="0">
                  <c:v>0.56000000000000005</c:v>
                </c:pt>
                <c:pt idx="1">
                  <c:v>1.1000000000000001</c:v>
                </c:pt>
                <c:pt idx="2">
                  <c:v>0.8</c:v>
                </c:pt>
                <c:pt idx="3">
                  <c:v>-2.2000000000000002</c:v>
                </c:pt>
              </c:numCache>
            </c:numRef>
          </c:val>
          <c:extLst>
            <c:ext xmlns:c16="http://schemas.microsoft.com/office/drawing/2014/chart" uri="{C3380CC4-5D6E-409C-BE32-E72D297353CC}">
              <c16:uniqueId val="{00000002-B56C-4A51-B869-8B29864BF3C6}"/>
            </c:ext>
          </c:extLst>
        </c:ser>
        <c:dLbls>
          <c:dLblPos val="outEnd"/>
          <c:showLegendKey val="0"/>
          <c:showVal val="1"/>
          <c:showCatName val="0"/>
          <c:showSerName val="0"/>
          <c:showPercent val="0"/>
          <c:showBubbleSize val="0"/>
        </c:dLbls>
        <c:gapWidth val="444"/>
        <c:overlap val="-90"/>
        <c:axId val="1102443727"/>
        <c:axId val="1102444207"/>
      </c:barChart>
      <c:catAx>
        <c:axId val="11024437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02444207"/>
        <c:crosses val="autoZero"/>
        <c:auto val="1"/>
        <c:lblAlgn val="ctr"/>
        <c:lblOffset val="100"/>
        <c:noMultiLvlLbl val="0"/>
      </c:catAx>
      <c:valAx>
        <c:axId val="1102444207"/>
        <c:scaling>
          <c:orientation val="minMax"/>
        </c:scaling>
        <c:delete val="1"/>
        <c:axPos val="l"/>
        <c:numFmt formatCode="General" sourceLinked="1"/>
        <c:majorTickMark val="none"/>
        <c:minorTickMark val="none"/>
        <c:tickLblPos val="nextTo"/>
        <c:crossAx val="11024437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a:t>Microbial population</a:t>
            </a:r>
          </a:p>
        </c:rich>
      </c:tx>
      <c:overlay val="0"/>
      <c:spPr>
        <a:noFill/>
        <a:ln>
          <a:noFill/>
        </a:ln>
        <a:effectLst/>
      </c:spPr>
      <c:txPr>
        <a:bodyPr rot="0" spcFirstLastPara="1" vertOverflow="ellipsis" vert="horz" wrap="square" anchor="ctr" anchorCtr="1"/>
        <a:lstStyle/>
        <a:p>
          <a:pPr>
            <a:defRPr sz="108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6.9506726457399109E-2"/>
          <c:y val="0.32325400336193932"/>
          <c:w val="0.905829596412556"/>
          <c:h val="0.60523729477635524"/>
        </c:manualLayout>
      </c:layout>
      <c:barChart>
        <c:barDir val="col"/>
        <c:grouping val="clustered"/>
        <c:varyColors val="0"/>
        <c:ser>
          <c:idx val="0"/>
          <c:order val="0"/>
          <c:tx>
            <c:strRef>
              <c:f>'BG GG'!$E$31:$E$33</c:f>
              <c:strCache>
                <c:ptCount val="3"/>
                <c:pt idx="0">
                  <c:v>Fungi (x104 cfu g-1 of soil)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GG'!$D$34:$D$37</c:f>
              <c:strCache>
                <c:ptCount val="4"/>
                <c:pt idx="0">
                  <c:v>M I </c:v>
                </c:pt>
                <c:pt idx="1">
                  <c:v>M II </c:v>
                </c:pt>
                <c:pt idx="2">
                  <c:v>C (PoP) </c:v>
                </c:pt>
                <c:pt idx="3">
                  <c:v>C (Abs control) </c:v>
                </c:pt>
              </c:strCache>
            </c:strRef>
          </c:cat>
          <c:val>
            <c:numRef>
              <c:f>'BG GG'!$E$34:$E$37</c:f>
              <c:numCache>
                <c:formatCode>General</c:formatCode>
                <c:ptCount val="4"/>
                <c:pt idx="0">
                  <c:v>21</c:v>
                </c:pt>
                <c:pt idx="1">
                  <c:v>22</c:v>
                </c:pt>
                <c:pt idx="2">
                  <c:v>20</c:v>
                </c:pt>
                <c:pt idx="3">
                  <c:v>19</c:v>
                </c:pt>
              </c:numCache>
            </c:numRef>
          </c:val>
          <c:extLst>
            <c:ext xmlns:c16="http://schemas.microsoft.com/office/drawing/2014/chart" uri="{C3380CC4-5D6E-409C-BE32-E72D297353CC}">
              <c16:uniqueId val="{00000000-3B41-460A-BEB6-58F747B8E159}"/>
            </c:ext>
          </c:extLst>
        </c:ser>
        <c:ser>
          <c:idx val="1"/>
          <c:order val="1"/>
          <c:tx>
            <c:strRef>
              <c:f>'BG GG'!$F$31:$F$33</c:f>
              <c:strCache>
                <c:ptCount val="3"/>
                <c:pt idx="0">
                  <c:v>Fungi (x104 cfu g-1 of soil) </c:v>
                </c:pt>
                <c:pt idx="2">
                  <c:v>Final (2022)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GG'!$D$34:$D$37</c:f>
              <c:strCache>
                <c:ptCount val="4"/>
                <c:pt idx="0">
                  <c:v>M I </c:v>
                </c:pt>
                <c:pt idx="1">
                  <c:v>M II </c:v>
                </c:pt>
                <c:pt idx="2">
                  <c:v>C (PoP) </c:v>
                </c:pt>
                <c:pt idx="3">
                  <c:v>C (Abs control) </c:v>
                </c:pt>
              </c:strCache>
            </c:strRef>
          </c:cat>
          <c:val>
            <c:numRef>
              <c:f>'BG GG'!$F$34:$F$37</c:f>
              <c:numCache>
                <c:formatCode>General</c:formatCode>
                <c:ptCount val="4"/>
                <c:pt idx="0">
                  <c:v>34</c:v>
                </c:pt>
                <c:pt idx="1">
                  <c:v>38</c:v>
                </c:pt>
                <c:pt idx="2">
                  <c:v>27</c:v>
                </c:pt>
                <c:pt idx="3">
                  <c:v>23</c:v>
                </c:pt>
              </c:numCache>
            </c:numRef>
          </c:val>
          <c:extLst>
            <c:ext xmlns:c16="http://schemas.microsoft.com/office/drawing/2014/chart" uri="{C3380CC4-5D6E-409C-BE32-E72D297353CC}">
              <c16:uniqueId val="{00000001-3B41-460A-BEB6-58F747B8E159}"/>
            </c:ext>
          </c:extLst>
        </c:ser>
        <c:ser>
          <c:idx val="2"/>
          <c:order val="2"/>
          <c:tx>
            <c:strRef>
              <c:f>'BG GG'!$G$31:$G$33</c:f>
              <c:strCache>
                <c:ptCount val="3"/>
                <c:pt idx="0">
                  <c:v>Fungi (x104 cfu g-1 of soil) </c:v>
                </c:pt>
                <c:pt idx="2">
                  <c:v>Per cent increase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GG'!$D$34:$D$37</c:f>
              <c:strCache>
                <c:ptCount val="4"/>
                <c:pt idx="0">
                  <c:v>M I </c:v>
                </c:pt>
                <c:pt idx="1">
                  <c:v>M II </c:v>
                </c:pt>
                <c:pt idx="2">
                  <c:v>C (PoP) </c:v>
                </c:pt>
                <c:pt idx="3">
                  <c:v>C (Abs control) </c:v>
                </c:pt>
              </c:strCache>
            </c:strRef>
          </c:cat>
          <c:val>
            <c:numRef>
              <c:f>'BG GG'!$G$34:$G$37</c:f>
              <c:numCache>
                <c:formatCode>General</c:formatCode>
                <c:ptCount val="4"/>
                <c:pt idx="0">
                  <c:v>38.24</c:v>
                </c:pt>
                <c:pt idx="1">
                  <c:v>42.11</c:v>
                </c:pt>
                <c:pt idx="2">
                  <c:v>25.93</c:v>
                </c:pt>
                <c:pt idx="3">
                  <c:v>17.39</c:v>
                </c:pt>
              </c:numCache>
            </c:numRef>
          </c:val>
          <c:extLst>
            <c:ext xmlns:c16="http://schemas.microsoft.com/office/drawing/2014/chart" uri="{C3380CC4-5D6E-409C-BE32-E72D297353CC}">
              <c16:uniqueId val="{00000002-3B41-460A-BEB6-58F747B8E159}"/>
            </c:ext>
          </c:extLst>
        </c:ser>
        <c:dLbls>
          <c:dLblPos val="outEnd"/>
          <c:showLegendKey val="0"/>
          <c:showVal val="1"/>
          <c:showCatName val="0"/>
          <c:showSerName val="0"/>
          <c:showPercent val="0"/>
          <c:showBubbleSize val="0"/>
        </c:dLbls>
        <c:gapWidth val="444"/>
        <c:overlap val="-90"/>
        <c:axId val="1443046127"/>
        <c:axId val="1443050927"/>
      </c:barChart>
      <c:catAx>
        <c:axId val="14430461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43050927"/>
        <c:crosses val="autoZero"/>
        <c:auto val="1"/>
        <c:lblAlgn val="ctr"/>
        <c:lblOffset val="100"/>
        <c:noMultiLvlLbl val="0"/>
      </c:catAx>
      <c:valAx>
        <c:axId val="1443050927"/>
        <c:scaling>
          <c:orientation val="minMax"/>
        </c:scaling>
        <c:delete val="1"/>
        <c:axPos val="l"/>
        <c:numFmt formatCode="General" sourceLinked="1"/>
        <c:majorTickMark val="none"/>
        <c:minorTickMark val="none"/>
        <c:tickLblPos val="nextTo"/>
        <c:crossAx val="1443046127"/>
        <c:crosses val="autoZero"/>
        <c:crossBetween val="between"/>
      </c:valAx>
      <c:spPr>
        <a:noFill/>
        <a:ln>
          <a:noFill/>
        </a:ln>
        <a:effectLst/>
      </c:spPr>
    </c:plotArea>
    <c:legend>
      <c:legendPos val="t"/>
      <c:layout>
        <c:manualLayout>
          <c:xMode val="edge"/>
          <c:yMode val="edge"/>
          <c:x val="0.18422213198686488"/>
          <c:y val="7.4857749522882669E-2"/>
          <c:w val="0.64052414284403625"/>
          <c:h val="0.20599370078740156"/>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US"/>
              <a:t>Microbial population</a:t>
            </a:r>
          </a:p>
        </c:rich>
      </c:tx>
      <c:overlay val="0"/>
      <c:spPr>
        <a:noFill/>
        <a:ln>
          <a:noFill/>
        </a:ln>
        <a:effectLst/>
      </c:spPr>
      <c:txPr>
        <a:bodyPr rot="0" spcFirstLastPara="1" vertOverflow="ellipsis" vert="horz" wrap="square" anchor="ctr" anchorCtr="1"/>
        <a:lstStyle/>
        <a:p>
          <a:pPr>
            <a:defRPr sz="108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'BG GG'!$E$6:$E$8</c:f>
              <c:strCache>
                <c:ptCount val="3"/>
                <c:pt idx="0">
                  <c:v>Bacteria </c:v>
                </c:pt>
                <c:pt idx="1">
                  <c:v>(x107 cfu g-1 of soil)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GG'!$D$9:$D$12</c:f>
              <c:strCache>
                <c:ptCount val="4"/>
                <c:pt idx="0">
                  <c:v>M I </c:v>
                </c:pt>
                <c:pt idx="1">
                  <c:v>M II </c:v>
                </c:pt>
                <c:pt idx="2">
                  <c:v>C (PoP) </c:v>
                </c:pt>
                <c:pt idx="3">
                  <c:v>C (Abs control) </c:v>
                </c:pt>
              </c:strCache>
            </c:strRef>
          </c:cat>
          <c:val>
            <c:numRef>
              <c:f>'BG GG'!$E$9:$E$12</c:f>
              <c:numCache>
                <c:formatCode>General</c:formatCode>
                <c:ptCount val="4"/>
                <c:pt idx="0">
                  <c:v>29</c:v>
                </c:pt>
                <c:pt idx="1">
                  <c:v>28</c:v>
                </c:pt>
                <c:pt idx="2">
                  <c:v>27</c:v>
                </c:pt>
                <c:pt idx="3">
                  <c:v>26</c:v>
                </c:pt>
              </c:numCache>
            </c:numRef>
          </c:val>
          <c:extLst>
            <c:ext xmlns:c16="http://schemas.microsoft.com/office/drawing/2014/chart" uri="{C3380CC4-5D6E-409C-BE32-E72D297353CC}">
              <c16:uniqueId val="{00000000-54DE-4CA9-8DD2-FD2D73C646DB}"/>
            </c:ext>
          </c:extLst>
        </c:ser>
        <c:ser>
          <c:idx val="1"/>
          <c:order val="1"/>
          <c:tx>
            <c:strRef>
              <c:f>'BG GG'!$F$6:$F$8</c:f>
              <c:strCache>
                <c:ptCount val="3"/>
                <c:pt idx="0">
                  <c:v>Bacteria </c:v>
                </c:pt>
                <c:pt idx="1">
                  <c:v>(x107 cfu g-1 of soil) </c:v>
                </c:pt>
                <c:pt idx="2">
                  <c:v>Final (2022)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GG'!$D$9:$D$12</c:f>
              <c:strCache>
                <c:ptCount val="4"/>
                <c:pt idx="0">
                  <c:v>M I </c:v>
                </c:pt>
                <c:pt idx="1">
                  <c:v>M II </c:v>
                </c:pt>
                <c:pt idx="2">
                  <c:v>C (PoP) </c:v>
                </c:pt>
                <c:pt idx="3">
                  <c:v>C (Abs control) </c:v>
                </c:pt>
              </c:strCache>
            </c:strRef>
          </c:cat>
          <c:val>
            <c:numRef>
              <c:f>'BG GG'!$F$9:$F$12</c:f>
              <c:numCache>
                <c:formatCode>General</c:formatCode>
                <c:ptCount val="4"/>
                <c:pt idx="0">
                  <c:v>53</c:v>
                </c:pt>
                <c:pt idx="1">
                  <c:v>55</c:v>
                </c:pt>
                <c:pt idx="2">
                  <c:v>28</c:v>
                </c:pt>
                <c:pt idx="3">
                  <c:v>29</c:v>
                </c:pt>
              </c:numCache>
            </c:numRef>
          </c:val>
          <c:extLst>
            <c:ext xmlns:c16="http://schemas.microsoft.com/office/drawing/2014/chart" uri="{C3380CC4-5D6E-409C-BE32-E72D297353CC}">
              <c16:uniqueId val="{00000001-54DE-4CA9-8DD2-FD2D73C646DB}"/>
            </c:ext>
          </c:extLst>
        </c:ser>
        <c:ser>
          <c:idx val="2"/>
          <c:order val="2"/>
          <c:tx>
            <c:strRef>
              <c:f>'BG GG'!$G$6:$G$8</c:f>
              <c:strCache>
                <c:ptCount val="3"/>
                <c:pt idx="0">
                  <c:v>Bacteria </c:v>
                </c:pt>
                <c:pt idx="1">
                  <c:v>(x107 cfu g-1 of soil) </c:v>
                </c:pt>
                <c:pt idx="2">
                  <c:v>Per cent increase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GG'!$D$9:$D$12</c:f>
              <c:strCache>
                <c:ptCount val="4"/>
                <c:pt idx="0">
                  <c:v>M I </c:v>
                </c:pt>
                <c:pt idx="1">
                  <c:v>M II </c:v>
                </c:pt>
                <c:pt idx="2">
                  <c:v>C (PoP) </c:v>
                </c:pt>
                <c:pt idx="3">
                  <c:v>C (Abs control) </c:v>
                </c:pt>
              </c:strCache>
            </c:strRef>
          </c:cat>
          <c:val>
            <c:numRef>
              <c:f>'BG GG'!$G$9:$G$12</c:f>
              <c:numCache>
                <c:formatCode>General</c:formatCode>
                <c:ptCount val="4"/>
                <c:pt idx="0">
                  <c:v>45.28</c:v>
                </c:pt>
                <c:pt idx="1">
                  <c:v>49.09</c:v>
                </c:pt>
                <c:pt idx="2">
                  <c:v>3.57</c:v>
                </c:pt>
                <c:pt idx="3">
                  <c:v>10.37</c:v>
                </c:pt>
              </c:numCache>
            </c:numRef>
          </c:val>
          <c:extLst>
            <c:ext xmlns:c16="http://schemas.microsoft.com/office/drawing/2014/chart" uri="{C3380CC4-5D6E-409C-BE32-E72D297353CC}">
              <c16:uniqueId val="{00000002-54DE-4CA9-8DD2-FD2D73C646DB}"/>
            </c:ext>
          </c:extLst>
        </c:ser>
        <c:dLbls>
          <c:dLblPos val="outEnd"/>
          <c:showLegendKey val="0"/>
          <c:showVal val="1"/>
          <c:showCatName val="0"/>
          <c:showSerName val="0"/>
          <c:showPercent val="0"/>
          <c:showBubbleSize val="0"/>
        </c:dLbls>
        <c:gapWidth val="444"/>
        <c:overlap val="-90"/>
        <c:axId val="1443063407"/>
        <c:axId val="1443059567"/>
      </c:barChart>
      <c:catAx>
        <c:axId val="14430634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43059567"/>
        <c:crosses val="autoZero"/>
        <c:auto val="1"/>
        <c:lblAlgn val="ctr"/>
        <c:lblOffset val="100"/>
        <c:noMultiLvlLbl val="0"/>
      </c:catAx>
      <c:valAx>
        <c:axId val="1443059567"/>
        <c:scaling>
          <c:orientation val="minMax"/>
        </c:scaling>
        <c:delete val="1"/>
        <c:axPos val="l"/>
        <c:numFmt formatCode="General" sourceLinked="1"/>
        <c:majorTickMark val="none"/>
        <c:minorTickMark val="none"/>
        <c:tickLblPos val="nextTo"/>
        <c:crossAx val="144306340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a:t>Microbial Population</a:t>
            </a:r>
          </a:p>
        </c:rich>
      </c:tx>
      <c:overlay val="0"/>
      <c:spPr>
        <a:noFill/>
        <a:ln>
          <a:noFill/>
        </a:ln>
        <a:effectLst/>
      </c:spPr>
      <c:txPr>
        <a:bodyPr rot="0" spcFirstLastPara="1" vertOverflow="ellipsis" vert="horz" wrap="square" anchor="ctr" anchorCtr="1"/>
        <a:lstStyle/>
        <a:p>
          <a:pPr>
            <a:defRPr sz="108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'BG GG'!$E$17:$E$19</c:f>
              <c:strCache>
                <c:ptCount val="3"/>
                <c:pt idx="0">
                  <c:v>Actinomycetes </c:v>
                </c:pt>
                <c:pt idx="1">
                  <c:v>(x104 cfu g-1 of soil)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GG'!$D$20:$D$23</c:f>
              <c:strCache>
                <c:ptCount val="4"/>
                <c:pt idx="0">
                  <c:v>M I </c:v>
                </c:pt>
                <c:pt idx="1">
                  <c:v>M II </c:v>
                </c:pt>
                <c:pt idx="2">
                  <c:v>C (PoP) </c:v>
                </c:pt>
                <c:pt idx="3">
                  <c:v>C (Abs control) </c:v>
                </c:pt>
              </c:strCache>
            </c:strRef>
          </c:cat>
          <c:val>
            <c:numRef>
              <c:f>'BG GG'!$E$20:$E$23</c:f>
              <c:numCache>
                <c:formatCode>General</c:formatCode>
                <c:ptCount val="4"/>
                <c:pt idx="0">
                  <c:v>12</c:v>
                </c:pt>
                <c:pt idx="1">
                  <c:v>11</c:v>
                </c:pt>
                <c:pt idx="2">
                  <c:v>13</c:v>
                </c:pt>
                <c:pt idx="3">
                  <c:v>12</c:v>
                </c:pt>
              </c:numCache>
            </c:numRef>
          </c:val>
          <c:extLst>
            <c:ext xmlns:c16="http://schemas.microsoft.com/office/drawing/2014/chart" uri="{C3380CC4-5D6E-409C-BE32-E72D297353CC}">
              <c16:uniqueId val="{00000000-1C31-41DE-A9AB-D79FDB1BE655}"/>
            </c:ext>
          </c:extLst>
        </c:ser>
        <c:ser>
          <c:idx val="1"/>
          <c:order val="1"/>
          <c:tx>
            <c:strRef>
              <c:f>'BG GG'!$F$17:$F$19</c:f>
              <c:strCache>
                <c:ptCount val="3"/>
                <c:pt idx="0">
                  <c:v>Actinomycetes </c:v>
                </c:pt>
                <c:pt idx="1">
                  <c:v>(x104 cfu g-1 of soil) </c:v>
                </c:pt>
                <c:pt idx="2">
                  <c:v>Final (2022)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GG'!$D$20:$D$23</c:f>
              <c:strCache>
                <c:ptCount val="4"/>
                <c:pt idx="0">
                  <c:v>M I </c:v>
                </c:pt>
                <c:pt idx="1">
                  <c:v>M II </c:v>
                </c:pt>
                <c:pt idx="2">
                  <c:v>C (PoP) </c:v>
                </c:pt>
                <c:pt idx="3">
                  <c:v>C (Abs control) </c:v>
                </c:pt>
              </c:strCache>
            </c:strRef>
          </c:cat>
          <c:val>
            <c:numRef>
              <c:f>'BG GG'!$F$20:$F$23</c:f>
              <c:numCache>
                <c:formatCode>General</c:formatCode>
                <c:ptCount val="4"/>
                <c:pt idx="0">
                  <c:v>17</c:v>
                </c:pt>
                <c:pt idx="1">
                  <c:v>19</c:v>
                </c:pt>
                <c:pt idx="2">
                  <c:v>12</c:v>
                </c:pt>
                <c:pt idx="3">
                  <c:v>15</c:v>
                </c:pt>
              </c:numCache>
            </c:numRef>
          </c:val>
          <c:extLst>
            <c:ext xmlns:c16="http://schemas.microsoft.com/office/drawing/2014/chart" uri="{C3380CC4-5D6E-409C-BE32-E72D297353CC}">
              <c16:uniqueId val="{00000001-1C31-41DE-A9AB-D79FDB1BE655}"/>
            </c:ext>
          </c:extLst>
        </c:ser>
        <c:ser>
          <c:idx val="2"/>
          <c:order val="2"/>
          <c:tx>
            <c:strRef>
              <c:f>'BG GG'!$G$17:$G$19</c:f>
              <c:strCache>
                <c:ptCount val="3"/>
                <c:pt idx="0">
                  <c:v>Actinomycetes </c:v>
                </c:pt>
                <c:pt idx="1">
                  <c:v>(x104 cfu g-1 of soil) </c:v>
                </c:pt>
                <c:pt idx="2">
                  <c:v>Per cent increase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GG'!$D$20:$D$23</c:f>
              <c:strCache>
                <c:ptCount val="4"/>
                <c:pt idx="0">
                  <c:v>M I </c:v>
                </c:pt>
                <c:pt idx="1">
                  <c:v>M II </c:v>
                </c:pt>
                <c:pt idx="2">
                  <c:v>C (PoP) </c:v>
                </c:pt>
                <c:pt idx="3">
                  <c:v>C (Abs control) </c:v>
                </c:pt>
              </c:strCache>
            </c:strRef>
          </c:cat>
          <c:val>
            <c:numRef>
              <c:f>'BG GG'!$G$20:$G$23</c:f>
              <c:numCache>
                <c:formatCode>General</c:formatCode>
                <c:ptCount val="4"/>
                <c:pt idx="0">
                  <c:v>29.41</c:v>
                </c:pt>
                <c:pt idx="1">
                  <c:v>42.1</c:v>
                </c:pt>
                <c:pt idx="2">
                  <c:v>7.69</c:v>
                </c:pt>
                <c:pt idx="3">
                  <c:v>8.33</c:v>
                </c:pt>
              </c:numCache>
            </c:numRef>
          </c:val>
          <c:extLst>
            <c:ext xmlns:c16="http://schemas.microsoft.com/office/drawing/2014/chart" uri="{C3380CC4-5D6E-409C-BE32-E72D297353CC}">
              <c16:uniqueId val="{00000002-1C31-41DE-A9AB-D79FDB1BE655}"/>
            </c:ext>
          </c:extLst>
        </c:ser>
        <c:dLbls>
          <c:dLblPos val="outEnd"/>
          <c:showLegendKey val="0"/>
          <c:showVal val="1"/>
          <c:showCatName val="0"/>
          <c:showSerName val="0"/>
          <c:showPercent val="0"/>
          <c:showBubbleSize val="0"/>
        </c:dLbls>
        <c:gapWidth val="444"/>
        <c:overlap val="-90"/>
        <c:axId val="1536736703"/>
        <c:axId val="1536759743"/>
      </c:barChart>
      <c:catAx>
        <c:axId val="15367367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6759743"/>
        <c:crosses val="autoZero"/>
        <c:auto val="1"/>
        <c:lblAlgn val="ctr"/>
        <c:lblOffset val="100"/>
        <c:noMultiLvlLbl val="0"/>
      </c:catAx>
      <c:valAx>
        <c:axId val="1536759743"/>
        <c:scaling>
          <c:orientation val="minMax"/>
        </c:scaling>
        <c:delete val="1"/>
        <c:axPos val="l"/>
        <c:numFmt formatCode="General" sourceLinked="1"/>
        <c:majorTickMark val="none"/>
        <c:minorTickMark val="none"/>
        <c:tickLblPos val="nextTo"/>
        <c:crossAx val="15367367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21</Pages>
  <Words>5459</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ranjana chakrabarty</dc:creator>
  <cp:keywords/>
  <dc:description/>
  <cp:lastModifiedBy>SDI 1084</cp:lastModifiedBy>
  <cp:revision>74</cp:revision>
  <dcterms:created xsi:type="dcterms:W3CDTF">2025-08-12T11:04:00Z</dcterms:created>
  <dcterms:modified xsi:type="dcterms:W3CDTF">2025-11-01T10:11:00Z</dcterms:modified>
</cp:coreProperties>
</file>