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C4AD" w14:textId="58404EEF" w:rsidR="007F487A" w:rsidRDefault="007F487A" w:rsidP="0082402B">
      <w:pPr>
        <w:jc w:val="center"/>
        <w:rPr>
          <w:rFonts w:ascii="Times New Roman" w:eastAsia="Calibri" w:hAnsi="Times New Roman" w:cs="Times New Roman"/>
          <w:b/>
          <w:sz w:val="24"/>
          <w:szCs w:val="24"/>
        </w:rPr>
      </w:pPr>
      <w:r w:rsidRPr="007F487A">
        <w:rPr>
          <w:rFonts w:ascii="Times New Roman" w:eastAsia="Calibri" w:hAnsi="Times New Roman" w:cs="Times New Roman"/>
          <w:b/>
          <w:sz w:val="24"/>
          <w:szCs w:val="24"/>
        </w:rPr>
        <w:t xml:space="preserve">Influence of Weed Management Practices on Growth, Yield Attributes and Yield of Wet- Direct Seeded </w:t>
      </w:r>
      <w:r>
        <w:rPr>
          <w:rFonts w:ascii="Times New Roman" w:eastAsia="Calibri" w:hAnsi="Times New Roman" w:cs="Times New Roman"/>
          <w:b/>
          <w:sz w:val="24"/>
          <w:szCs w:val="24"/>
        </w:rPr>
        <w:t xml:space="preserve">Kharif </w:t>
      </w:r>
      <w:r w:rsidRPr="007F487A">
        <w:rPr>
          <w:rFonts w:ascii="Times New Roman" w:eastAsia="Calibri" w:hAnsi="Times New Roman" w:cs="Times New Roman"/>
          <w:b/>
          <w:sz w:val="24"/>
          <w:szCs w:val="24"/>
        </w:rPr>
        <w:t>Rice (</w:t>
      </w:r>
      <w:r w:rsidRPr="007F487A">
        <w:rPr>
          <w:rFonts w:ascii="Times New Roman" w:eastAsia="Calibri" w:hAnsi="Times New Roman" w:cs="Times New Roman"/>
          <w:b/>
          <w:i/>
          <w:sz w:val="24"/>
          <w:szCs w:val="24"/>
        </w:rPr>
        <w:t>Oryza sativa</w:t>
      </w:r>
      <w:r w:rsidRPr="007F487A">
        <w:rPr>
          <w:rFonts w:ascii="Times New Roman" w:eastAsia="Calibri" w:hAnsi="Times New Roman" w:cs="Times New Roman"/>
          <w:b/>
          <w:sz w:val="24"/>
          <w:szCs w:val="24"/>
        </w:rPr>
        <w:t xml:space="preserve"> L.)</w:t>
      </w:r>
    </w:p>
    <w:p w14:paraId="6DD36036" w14:textId="26618D94" w:rsidR="007F487A" w:rsidRPr="001D7B9C" w:rsidRDefault="007F487A" w:rsidP="007F487A">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Abstract:</w:t>
      </w:r>
    </w:p>
    <w:p w14:paraId="07812376" w14:textId="010B9810" w:rsidR="007F487A" w:rsidRPr="00980CFE" w:rsidRDefault="007F487A" w:rsidP="007F487A">
      <w:pPr>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Two year</w:t>
      </w:r>
      <w:proofErr w:type="gramEnd"/>
      <w:r>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 xml:space="preserve">field experiment was conducted during the kharif seasons of 2022 and 2023 </w:t>
      </w:r>
      <w:r w:rsidR="001D7B9C">
        <w:rPr>
          <w:rFonts w:ascii="Times New Roman" w:eastAsia="Calibri" w:hAnsi="Times New Roman" w:cs="Times New Roman"/>
          <w:sz w:val="24"/>
          <w:szCs w:val="24"/>
        </w:rPr>
        <w:t>(July-</w:t>
      </w:r>
      <w:proofErr w:type="spellStart"/>
      <w:r w:rsidR="001D7B9C">
        <w:rPr>
          <w:rFonts w:ascii="Times New Roman" w:eastAsia="Calibri" w:hAnsi="Times New Roman" w:cs="Times New Roman"/>
          <w:sz w:val="24"/>
          <w:szCs w:val="24"/>
        </w:rPr>
        <w:t>november</w:t>
      </w:r>
      <w:proofErr w:type="spellEnd"/>
      <w:r w:rsidR="001D7B9C">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at the University of Calcutta Agricultural Experimental Farm, Baruipur, West Bengal, using the rice variety ‘Ajit’ (IET 22066). The experiment was laid out in a Randomized Complete Block Design (RCBD) with nine treatments and three replications, comprising T₁–Pendimethalin 30 EC (1000 g a.i./ha) as pre-emergence (PE) at 3 DAS, T₂–Pretilachlor 30.7 EW (500 g a.i./ha) as PE at 3 DAS, T₃–Oxadiargyl 80 WP (80 g a.i./ha) as PE at 3 DAS, T₄–Pyrazosulfuron-ethyl 10 WP (25 g a.i./ha), T₅–Bispyribac-sodium 10 SC (25 g a.i./ha) as post-emergence (POE) at 20 DAS, T₆–Triafamone 20% + Ethoxysulfuron 1</w:t>
      </w:r>
      <w:bookmarkStart w:id="0" w:name="_GoBack"/>
      <w:bookmarkEnd w:id="0"/>
      <w:r w:rsidRPr="00347B26">
        <w:rPr>
          <w:rFonts w:ascii="Times New Roman" w:eastAsia="Calibri" w:hAnsi="Times New Roman" w:cs="Times New Roman"/>
          <w:sz w:val="24"/>
          <w:szCs w:val="24"/>
        </w:rPr>
        <w:t>0% WG (150 g a.i./ha) as POE at 20 DAS, T₇–Pretilachlor 30.7 EW (500 g a.i./ha) as PE at 3 DAS + Bispyribac-sodium 10 SC (25 g a.i./ha) as POE at 20 DAS, T₈–Hand weeding at 20 and 40 DAS, and T₉–Unweeded control.</w:t>
      </w:r>
      <w:r>
        <w:rPr>
          <w:rFonts w:ascii="Times New Roman" w:eastAsia="Calibri" w:hAnsi="Times New Roman" w:cs="Times New Roman"/>
          <w:sz w:val="24"/>
          <w:szCs w:val="24"/>
        </w:rPr>
        <w:t xml:space="preserve"> The treatment </w:t>
      </w:r>
      <w:r w:rsidRPr="00347B26">
        <w:rPr>
          <w:rFonts w:ascii="Times New Roman" w:eastAsia="Calibri" w:hAnsi="Times New Roman" w:cs="Times New Roman"/>
          <w:sz w:val="24"/>
          <w:szCs w:val="24"/>
        </w:rPr>
        <w:t>T₈–Hand weeding at 20 and 40 DAS</w:t>
      </w:r>
      <w:r>
        <w:rPr>
          <w:rFonts w:ascii="Times New Roman" w:eastAsia="Calibri" w:hAnsi="Times New Roman" w:cs="Times New Roman"/>
          <w:sz w:val="24"/>
          <w:szCs w:val="24"/>
        </w:rPr>
        <w:t xml:space="preserve"> showed lowest weed biomass and weed density. Similar treatment performed best </w:t>
      </w:r>
      <w:r w:rsidR="00980CFE">
        <w:rPr>
          <w:rFonts w:ascii="Times New Roman" w:eastAsia="Calibri" w:hAnsi="Times New Roman" w:cs="Times New Roman"/>
          <w:sz w:val="24"/>
          <w:szCs w:val="24"/>
        </w:rPr>
        <w:t>regarding growth parameters, yield attributes and yield during both the experimental years. The control plot T</w:t>
      </w:r>
      <w:r w:rsidR="00980CFE">
        <w:rPr>
          <w:rFonts w:ascii="Times New Roman" w:eastAsia="Calibri" w:hAnsi="Times New Roman" w:cs="Times New Roman"/>
          <w:sz w:val="24"/>
          <w:szCs w:val="24"/>
          <w:vertAlign w:val="subscript"/>
        </w:rPr>
        <w:t>9</w:t>
      </w:r>
      <w:r w:rsidR="00980CFE">
        <w:rPr>
          <w:rFonts w:ascii="Times New Roman" w:eastAsia="Calibri" w:hAnsi="Times New Roman" w:cs="Times New Roman"/>
          <w:sz w:val="24"/>
          <w:szCs w:val="24"/>
        </w:rPr>
        <w:t xml:space="preserve"> indicated lowest yield due to not adoption of any weed management practices. </w:t>
      </w:r>
    </w:p>
    <w:p w14:paraId="3DF92DFE" w14:textId="3896BDC3" w:rsidR="0082402B" w:rsidRPr="001D7B9C" w:rsidRDefault="0082402B" w:rsidP="0082402B">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Introduction</w:t>
      </w:r>
    </w:p>
    <w:p w14:paraId="1B664271" w14:textId="77777777" w:rsidR="00DE6872" w:rsidRDefault="00DE6872" w:rsidP="00DE6872">
      <w:pPr>
        <w:jc w:val="both"/>
        <w:rPr>
          <w:rFonts w:ascii="Times New Roman" w:eastAsia="Calibri" w:hAnsi="Times New Roman" w:cs="Times New Roman"/>
          <w:sz w:val="24"/>
          <w:szCs w:val="24"/>
        </w:rPr>
      </w:pPr>
      <w:r w:rsidRPr="00DE6872">
        <w:rPr>
          <w:rFonts w:ascii="Times New Roman" w:eastAsia="Calibri" w:hAnsi="Times New Roman" w:cs="Times New Roman"/>
          <w:sz w:val="24"/>
          <w:szCs w:val="24"/>
        </w:rPr>
        <w:t xml:space="preserve">India, the country with the </w:t>
      </w:r>
      <w:r w:rsidRPr="00DE6872">
        <w:rPr>
          <w:rFonts w:ascii="Times New Roman" w:eastAsia="Calibri" w:hAnsi="Times New Roman" w:cs="Times New Roman"/>
          <w:bCs/>
          <w:sz w:val="24"/>
          <w:szCs w:val="24"/>
        </w:rPr>
        <w:t>largest rice-growing area in the world</w:t>
      </w:r>
      <w:r w:rsidRPr="00DE6872">
        <w:rPr>
          <w:rFonts w:ascii="Times New Roman" w:eastAsia="Calibri" w:hAnsi="Times New Roman" w:cs="Times New Roman"/>
          <w:sz w:val="24"/>
          <w:szCs w:val="24"/>
        </w:rPr>
        <w:t xml:space="preserve">, continues to lag behind nations such as </w:t>
      </w:r>
      <w:r w:rsidRPr="00DE6872">
        <w:rPr>
          <w:rFonts w:ascii="Times New Roman" w:eastAsia="Calibri" w:hAnsi="Times New Roman" w:cs="Times New Roman"/>
          <w:bCs/>
          <w:sz w:val="24"/>
          <w:szCs w:val="24"/>
        </w:rPr>
        <w:t>China, Japan, and Italy</w:t>
      </w:r>
      <w:r w:rsidRPr="00DE6872">
        <w:rPr>
          <w:rFonts w:ascii="Times New Roman" w:eastAsia="Calibri" w:hAnsi="Times New Roman" w:cs="Times New Roman"/>
          <w:sz w:val="24"/>
          <w:szCs w:val="24"/>
        </w:rPr>
        <w:t xml:space="preserve"> in terms of overall rice productivity. In </w:t>
      </w:r>
      <w:r w:rsidRPr="00DE6872">
        <w:rPr>
          <w:rFonts w:ascii="Times New Roman" w:eastAsia="Calibri" w:hAnsi="Times New Roman" w:cs="Times New Roman"/>
          <w:bCs/>
          <w:sz w:val="24"/>
          <w:szCs w:val="24"/>
        </w:rPr>
        <w:t>eastern India</w:t>
      </w:r>
      <w:r w:rsidRPr="00DE6872">
        <w:rPr>
          <w:rFonts w:ascii="Times New Roman" w:eastAsia="Calibri" w:hAnsi="Times New Roman" w:cs="Times New Roman"/>
          <w:sz w:val="24"/>
          <w:szCs w:val="24"/>
        </w:rPr>
        <w:t xml:space="preserve">, where high rainfall is received from the </w:t>
      </w:r>
      <w:r w:rsidRPr="00DE6872">
        <w:rPr>
          <w:rFonts w:ascii="Times New Roman" w:eastAsia="Calibri" w:hAnsi="Times New Roman" w:cs="Times New Roman"/>
          <w:bCs/>
          <w:sz w:val="24"/>
          <w:szCs w:val="24"/>
        </w:rPr>
        <w:t>south-west monsoon</w:t>
      </w:r>
      <w:r w:rsidRPr="00DE6872">
        <w:rPr>
          <w:rFonts w:ascii="Times New Roman" w:eastAsia="Calibri" w:hAnsi="Times New Roman" w:cs="Times New Roman"/>
          <w:sz w:val="24"/>
          <w:szCs w:val="24"/>
        </w:rPr>
        <w:t xml:space="preserve">, rice remains the </w:t>
      </w:r>
      <w:r w:rsidRPr="00DE6872">
        <w:rPr>
          <w:rFonts w:ascii="Times New Roman" w:eastAsia="Calibri" w:hAnsi="Times New Roman" w:cs="Times New Roman"/>
          <w:bCs/>
          <w:sz w:val="24"/>
          <w:szCs w:val="24"/>
        </w:rPr>
        <w:t>principal crop</w:t>
      </w:r>
      <w:r w:rsidRPr="00DE6872">
        <w:rPr>
          <w:rFonts w:ascii="Times New Roman" w:eastAsia="Calibri" w:hAnsi="Times New Roman" w:cs="Times New Roman"/>
          <w:sz w:val="24"/>
          <w:szCs w:val="24"/>
        </w:rPr>
        <w:t xml:space="preserve"> cultivated during the rainy season. The total rice area in this region typically covers about </w:t>
      </w:r>
      <w:r w:rsidRPr="00DE6872">
        <w:rPr>
          <w:rFonts w:ascii="Times New Roman" w:eastAsia="Calibri" w:hAnsi="Times New Roman" w:cs="Times New Roman"/>
          <w:bCs/>
          <w:sz w:val="24"/>
          <w:szCs w:val="24"/>
        </w:rPr>
        <w:t>5.50 million hectares</w:t>
      </w:r>
      <w:r w:rsidRPr="00DE6872">
        <w:rPr>
          <w:rFonts w:ascii="Times New Roman" w:eastAsia="Calibri" w:hAnsi="Times New Roman" w:cs="Times New Roman"/>
          <w:sz w:val="24"/>
          <w:szCs w:val="24"/>
        </w:rPr>
        <w:t xml:space="preserve"> of agricultural land. In recent years, the </w:t>
      </w:r>
      <w:r w:rsidRPr="00DE6872">
        <w:rPr>
          <w:rFonts w:ascii="Times New Roman" w:eastAsia="Calibri" w:hAnsi="Times New Roman" w:cs="Times New Roman"/>
          <w:bCs/>
          <w:sz w:val="24"/>
          <w:szCs w:val="24"/>
        </w:rPr>
        <w:t>transition from traditional puddled transplanted rice to Direct Seeded Rice (DSR)</w:t>
      </w:r>
      <w:r w:rsidRPr="00DE6872">
        <w:rPr>
          <w:rFonts w:ascii="Times New Roman" w:eastAsia="Calibri" w:hAnsi="Times New Roman" w:cs="Times New Roman"/>
          <w:sz w:val="24"/>
          <w:szCs w:val="24"/>
        </w:rPr>
        <w:t xml:space="preserve"> has gained considerable momentum, emerging as a </w:t>
      </w:r>
      <w:r w:rsidRPr="00DE6872">
        <w:rPr>
          <w:rFonts w:ascii="Times New Roman" w:eastAsia="Calibri" w:hAnsi="Times New Roman" w:cs="Times New Roman"/>
          <w:bCs/>
          <w:sz w:val="24"/>
          <w:szCs w:val="24"/>
        </w:rPr>
        <w:t>resource-conserving and sustainable alternative</w:t>
      </w:r>
      <w:r w:rsidRPr="00DE6872">
        <w:rPr>
          <w:rFonts w:ascii="Times New Roman" w:eastAsia="Calibri" w:hAnsi="Times New Roman" w:cs="Times New Roman"/>
          <w:sz w:val="24"/>
          <w:szCs w:val="24"/>
        </w:rPr>
        <w:t xml:space="preserve">. This system offers several distinct advantages, including </w:t>
      </w:r>
      <w:r w:rsidRPr="00DE6872">
        <w:rPr>
          <w:rFonts w:ascii="Times New Roman" w:eastAsia="Calibri" w:hAnsi="Times New Roman" w:cs="Times New Roman"/>
          <w:bCs/>
          <w:sz w:val="24"/>
          <w:szCs w:val="24"/>
        </w:rPr>
        <w:t>reduced water usage, lower labo</w:t>
      </w:r>
      <w:r w:rsidR="00FA00F6">
        <w:rPr>
          <w:rFonts w:ascii="Times New Roman" w:eastAsia="Calibri" w:hAnsi="Times New Roman" w:cs="Times New Roman"/>
          <w:bCs/>
          <w:sz w:val="24"/>
          <w:szCs w:val="24"/>
        </w:rPr>
        <w:t>u</w:t>
      </w:r>
      <w:r w:rsidRPr="00DE6872">
        <w:rPr>
          <w:rFonts w:ascii="Times New Roman" w:eastAsia="Calibri" w:hAnsi="Times New Roman" w:cs="Times New Roman"/>
          <w:bCs/>
          <w:sz w:val="24"/>
          <w:szCs w:val="24"/>
        </w:rPr>
        <w:t>r requirements, and decreased greenhouse gas emissions</w:t>
      </w:r>
      <w:r w:rsidRPr="00DE6872">
        <w:rPr>
          <w:rFonts w:ascii="Times New Roman" w:eastAsia="Calibri" w:hAnsi="Times New Roman" w:cs="Times New Roman"/>
          <w:sz w:val="24"/>
          <w:szCs w:val="24"/>
        </w:rPr>
        <w:t xml:space="preserve"> (Ghosh et al., 2025). However, despite these advantages, </w:t>
      </w:r>
      <w:r w:rsidRPr="00DE6872">
        <w:rPr>
          <w:rFonts w:ascii="Times New Roman" w:eastAsia="Calibri" w:hAnsi="Times New Roman" w:cs="Times New Roman"/>
          <w:bCs/>
          <w:sz w:val="24"/>
          <w:szCs w:val="24"/>
        </w:rPr>
        <w:t>weed management</w:t>
      </w:r>
      <w:r w:rsidRPr="00DE6872">
        <w:rPr>
          <w:rFonts w:ascii="Times New Roman" w:eastAsia="Calibri" w:hAnsi="Times New Roman" w:cs="Times New Roman"/>
          <w:sz w:val="24"/>
          <w:szCs w:val="24"/>
        </w:rPr>
        <w:t xml:space="preserve"> in DSR continues to be a major challenge that significantly influences yield outcomes. In DSR systems, the method of crop establishment—whether </w:t>
      </w:r>
      <w:r w:rsidRPr="00DE6872">
        <w:rPr>
          <w:rFonts w:ascii="Times New Roman" w:eastAsia="Calibri" w:hAnsi="Times New Roman" w:cs="Times New Roman"/>
          <w:bCs/>
          <w:sz w:val="24"/>
          <w:szCs w:val="24"/>
        </w:rPr>
        <w:t>dry seeding, wet seeding, or water seeding</w:t>
      </w:r>
      <w:r w:rsidRPr="00DE6872">
        <w:rPr>
          <w:rFonts w:ascii="Times New Roman" w:eastAsia="Calibri" w:hAnsi="Times New Roman" w:cs="Times New Roman"/>
          <w:sz w:val="24"/>
          <w:szCs w:val="24"/>
        </w:rPr>
        <w:t xml:space="preserve">—often results in the </w:t>
      </w:r>
      <w:r w:rsidRPr="00DE6872">
        <w:rPr>
          <w:rFonts w:ascii="Times New Roman" w:eastAsia="Calibri" w:hAnsi="Times New Roman" w:cs="Times New Roman"/>
          <w:bCs/>
          <w:sz w:val="24"/>
          <w:szCs w:val="24"/>
        </w:rPr>
        <w:t>simultaneous emergence of weeds and rice seedlings</w:t>
      </w:r>
      <w:r w:rsidRPr="00DE6872">
        <w:rPr>
          <w:rFonts w:ascii="Times New Roman" w:eastAsia="Calibri" w:hAnsi="Times New Roman" w:cs="Times New Roman"/>
          <w:sz w:val="24"/>
          <w:szCs w:val="24"/>
        </w:rPr>
        <w:t xml:space="preserve"> (Farooq et al., 2011). This concurrent growth gives weeds a </w:t>
      </w:r>
      <w:r w:rsidRPr="00DE6872">
        <w:rPr>
          <w:rFonts w:ascii="Times New Roman" w:eastAsia="Calibri" w:hAnsi="Times New Roman" w:cs="Times New Roman"/>
          <w:bCs/>
          <w:sz w:val="24"/>
          <w:szCs w:val="24"/>
        </w:rPr>
        <w:t>competitive advantage</w:t>
      </w:r>
      <w:r w:rsidRPr="00DE6872">
        <w:rPr>
          <w:rFonts w:ascii="Times New Roman" w:eastAsia="Calibri" w:hAnsi="Times New Roman" w:cs="Times New Roman"/>
          <w:sz w:val="24"/>
          <w:szCs w:val="24"/>
        </w:rPr>
        <w:t xml:space="preserve"> during the early stages of crop establishment. Poor weed control, therefore, becomes a crucial factor contributing to </w:t>
      </w:r>
      <w:r w:rsidRPr="00DE6872">
        <w:rPr>
          <w:rFonts w:ascii="Times New Roman" w:eastAsia="Calibri" w:hAnsi="Times New Roman" w:cs="Times New Roman"/>
          <w:bCs/>
          <w:sz w:val="24"/>
          <w:szCs w:val="24"/>
        </w:rPr>
        <w:t>low productivity</w:t>
      </w:r>
      <w:r w:rsidRPr="00DE6872">
        <w:rPr>
          <w:rFonts w:ascii="Times New Roman" w:eastAsia="Calibri" w:hAnsi="Times New Roman" w:cs="Times New Roman"/>
          <w:sz w:val="24"/>
          <w:szCs w:val="24"/>
        </w:rPr>
        <w:t xml:space="preserve">. A wide variety of </w:t>
      </w:r>
      <w:r w:rsidRPr="00DE6872">
        <w:rPr>
          <w:rFonts w:ascii="Times New Roman" w:eastAsia="Calibri" w:hAnsi="Times New Roman" w:cs="Times New Roman"/>
          <w:bCs/>
          <w:sz w:val="24"/>
          <w:szCs w:val="24"/>
        </w:rPr>
        <w:t>terrestrial and semi-aquatic weed species</w:t>
      </w:r>
      <w:r w:rsidRPr="00DE6872">
        <w:rPr>
          <w:rFonts w:ascii="Times New Roman" w:eastAsia="Calibri" w:hAnsi="Times New Roman" w:cs="Times New Roman"/>
          <w:sz w:val="24"/>
          <w:szCs w:val="24"/>
        </w:rPr>
        <w:t xml:space="preserve"> infest rice fields, their composition depending largely on the </w:t>
      </w:r>
      <w:r w:rsidRPr="00DE6872">
        <w:rPr>
          <w:rFonts w:ascii="Times New Roman" w:eastAsia="Calibri" w:hAnsi="Times New Roman" w:cs="Times New Roman"/>
          <w:bCs/>
          <w:sz w:val="24"/>
          <w:szCs w:val="24"/>
        </w:rPr>
        <w:t>water depth, soil type, and field conditions</w:t>
      </w:r>
      <w:r w:rsidRPr="00DE6872">
        <w:rPr>
          <w:rFonts w:ascii="Times New Roman" w:eastAsia="Calibri" w:hAnsi="Times New Roman" w:cs="Times New Roman"/>
          <w:sz w:val="24"/>
          <w:szCs w:val="24"/>
        </w:rPr>
        <w:t xml:space="preserve">. Effective weed management thus requires a </w:t>
      </w:r>
      <w:r w:rsidRPr="00DE6872">
        <w:rPr>
          <w:rFonts w:ascii="Times New Roman" w:eastAsia="Calibri" w:hAnsi="Times New Roman" w:cs="Times New Roman"/>
          <w:bCs/>
          <w:sz w:val="24"/>
          <w:szCs w:val="24"/>
        </w:rPr>
        <w:t>clear understanding of the agro-ecological niche</w:t>
      </w:r>
      <w:r w:rsidRPr="00DE6872">
        <w:rPr>
          <w:rFonts w:ascii="Times New Roman" w:eastAsia="Calibri" w:hAnsi="Times New Roman" w:cs="Times New Roman"/>
          <w:sz w:val="24"/>
          <w:szCs w:val="24"/>
        </w:rPr>
        <w:t xml:space="preserve"> under which the rice crop is cultivated. The </w:t>
      </w:r>
      <w:r w:rsidRPr="00DE6872">
        <w:rPr>
          <w:rFonts w:ascii="Times New Roman" w:eastAsia="Calibri" w:hAnsi="Times New Roman" w:cs="Times New Roman"/>
          <w:bCs/>
          <w:sz w:val="24"/>
          <w:szCs w:val="24"/>
        </w:rPr>
        <w:t>futuristic composition and magnitude of weed flora</w:t>
      </w:r>
      <w:r w:rsidRPr="00DE6872">
        <w:rPr>
          <w:rFonts w:ascii="Times New Roman" w:eastAsia="Calibri" w:hAnsi="Times New Roman" w:cs="Times New Roman"/>
          <w:sz w:val="24"/>
          <w:szCs w:val="24"/>
        </w:rPr>
        <w:t xml:space="preserve"> are closely associated with these ecological conditions. In </w:t>
      </w:r>
      <w:r w:rsidRPr="00DE6872">
        <w:rPr>
          <w:rFonts w:ascii="Times New Roman" w:eastAsia="Calibri" w:hAnsi="Times New Roman" w:cs="Times New Roman"/>
          <w:bCs/>
          <w:sz w:val="24"/>
          <w:szCs w:val="24"/>
        </w:rPr>
        <w:t xml:space="preserve">rainfed, </w:t>
      </w:r>
      <w:proofErr w:type="spellStart"/>
      <w:r w:rsidRPr="00DE6872">
        <w:rPr>
          <w:rFonts w:ascii="Times New Roman" w:eastAsia="Calibri" w:hAnsi="Times New Roman" w:cs="Times New Roman"/>
          <w:bCs/>
          <w:sz w:val="24"/>
          <w:szCs w:val="24"/>
        </w:rPr>
        <w:t>unbunded</w:t>
      </w:r>
      <w:proofErr w:type="spellEnd"/>
      <w:r w:rsidRPr="00DE6872">
        <w:rPr>
          <w:rFonts w:ascii="Times New Roman" w:eastAsia="Calibri" w:hAnsi="Times New Roman" w:cs="Times New Roman"/>
          <w:bCs/>
          <w:sz w:val="24"/>
          <w:szCs w:val="24"/>
        </w:rPr>
        <w:t xml:space="preserve"> upland situations</w:t>
      </w:r>
      <w:r w:rsidRPr="00DE6872">
        <w:rPr>
          <w:rFonts w:ascii="Times New Roman" w:eastAsia="Calibri" w:hAnsi="Times New Roman" w:cs="Times New Roman"/>
          <w:sz w:val="24"/>
          <w:szCs w:val="24"/>
        </w:rPr>
        <w:t xml:space="preserve">, DSR fields are often severely infested with </w:t>
      </w:r>
      <w:r w:rsidRPr="00DE6872">
        <w:rPr>
          <w:rFonts w:ascii="Times New Roman" w:eastAsia="Calibri" w:hAnsi="Times New Roman" w:cs="Times New Roman"/>
          <w:bCs/>
          <w:sz w:val="24"/>
          <w:szCs w:val="24"/>
        </w:rPr>
        <w:t>grasses, sedges, dicot weeds, and other problematic species</w:t>
      </w:r>
      <w:r w:rsidRPr="00DE6872">
        <w:rPr>
          <w:rFonts w:ascii="Times New Roman" w:eastAsia="Calibri" w:hAnsi="Times New Roman" w:cs="Times New Roman"/>
          <w:sz w:val="24"/>
          <w:szCs w:val="24"/>
        </w:rPr>
        <w:t xml:space="preserve">, making management particularly challenging. Conversely, under </w:t>
      </w:r>
      <w:r w:rsidRPr="00DE6872">
        <w:rPr>
          <w:rFonts w:ascii="Times New Roman" w:eastAsia="Calibri" w:hAnsi="Times New Roman" w:cs="Times New Roman"/>
          <w:bCs/>
          <w:sz w:val="24"/>
          <w:szCs w:val="24"/>
        </w:rPr>
        <w:t>rainfed lowland conditions</w:t>
      </w:r>
      <w:r w:rsidRPr="00DE6872">
        <w:rPr>
          <w:rFonts w:ascii="Times New Roman" w:eastAsia="Calibri" w:hAnsi="Times New Roman" w:cs="Times New Roman"/>
          <w:sz w:val="24"/>
          <w:szCs w:val="24"/>
        </w:rPr>
        <w:t xml:space="preserve">, the weed flora initially resembles that of shallow, submerged fields before gradually shifting to </w:t>
      </w:r>
      <w:r w:rsidRPr="00DE6872">
        <w:rPr>
          <w:rFonts w:ascii="Times New Roman" w:eastAsia="Calibri" w:hAnsi="Times New Roman" w:cs="Times New Roman"/>
          <w:bCs/>
          <w:sz w:val="24"/>
          <w:szCs w:val="24"/>
        </w:rPr>
        <w:t>typical aquatic weed species</w:t>
      </w:r>
      <w:r w:rsidRPr="00DE6872">
        <w:rPr>
          <w:rFonts w:ascii="Times New Roman" w:eastAsia="Calibri" w:hAnsi="Times New Roman" w:cs="Times New Roman"/>
          <w:sz w:val="24"/>
          <w:szCs w:val="24"/>
        </w:rPr>
        <w:t xml:space="preserve"> as water levels rise. Traditionally, </w:t>
      </w:r>
      <w:r w:rsidRPr="00DE6872">
        <w:rPr>
          <w:rFonts w:ascii="Times New Roman" w:eastAsia="Calibri" w:hAnsi="Times New Roman" w:cs="Times New Roman"/>
          <w:bCs/>
          <w:sz w:val="24"/>
          <w:szCs w:val="24"/>
        </w:rPr>
        <w:t>manual and mechanical weeding</w:t>
      </w:r>
      <w:r w:rsidRPr="00DE6872">
        <w:rPr>
          <w:rFonts w:ascii="Times New Roman" w:eastAsia="Calibri" w:hAnsi="Times New Roman" w:cs="Times New Roman"/>
          <w:sz w:val="24"/>
          <w:szCs w:val="24"/>
        </w:rPr>
        <w:t xml:space="preserve"> have been the most common methods of weed control. However, these approaches are </w:t>
      </w:r>
      <w:proofErr w:type="spellStart"/>
      <w:r w:rsidRPr="00DE6872">
        <w:rPr>
          <w:rFonts w:ascii="Times New Roman" w:eastAsia="Calibri" w:hAnsi="Times New Roman" w:cs="Times New Roman"/>
          <w:bCs/>
          <w:sz w:val="24"/>
          <w:szCs w:val="24"/>
        </w:rPr>
        <w:t>labor-intensive</w:t>
      </w:r>
      <w:proofErr w:type="spellEnd"/>
      <w:r w:rsidRPr="00DE6872">
        <w:rPr>
          <w:rFonts w:ascii="Times New Roman" w:eastAsia="Calibri" w:hAnsi="Times New Roman" w:cs="Times New Roman"/>
          <w:bCs/>
          <w:sz w:val="24"/>
          <w:szCs w:val="24"/>
        </w:rPr>
        <w:t>, time-consuming, and often inefficient</w:t>
      </w:r>
      <w:r w:rsidRPr="00DE6872">
        <w:rPr>
          <w:rFonts w:ascii="Times New Roman" w:eastAsia="Calibri" w:hAnsi="Times New Roman" w:cs="Times New Roman"/>
          <w:sz w:val="24"/>
          <w:szCs w:val="24"/>
        </w:rPr>
        <w:t xml:space="preserve">, especially under adverse </w:t>
      </w:r>
      <w:r w:rsidRPr="00DE6872">
        <w:rPr>
          <w:rFonts w:ascii="Times New Roman" w:eastAsia="Calibri" w:hAnsi="Times New Roman" w:cs="Times New Roman"/>
          <w:bCs/>
          <w:sz w:val="24"/>
          <w:szCs w:val="24"/>
        </w:rPr>
        <w:t>soil and climatic conditions</w:t>
      </w:r>
      <w:r w:rsidRPr="00DE6872">
        <w:rPr>
          <w:rFonts w:ascii="Times New Roman" w:eastAsia="Calibri" w:hAnsi="Times New Roman" w:cs="Times New Roman"/>
          <w:sz w:val="24"/>
          <w:szCs w:val="24"/>
        </w:rPr>
        <w:t xml:space="preserve">. Unlike the traditional </w:t>
      </w:r>
      <w:r w:rsidRPr="00DE6872">
        <w:rPr>
          <w:rFonts w:ascii="Times New Roman" w:eastAsia="Calibri" w:hAnsi="Times New Roman" w:cs="Times New Roman"/>
          <w:sz w:val="24"/>
          <w:szCs w:val="24"/>
        </w:rPr>
        <w:lastRenderedPageBreak/>
        <w:t xml:space="preserve">puddled transplanted rice system, the </w:t>
      </w:r>
      <w:r w:rsidRPr="00DE6872">
        <w:rPr>
          <w:rFonts w:ascii="Times New Roman" w:eastAsia="Calibri" w:hAnsi="Times New Roman" w:cs="Times New Roman"/>
          <w:bCs/>
          <w:sz w:val="24"/>
          <w:szCs w:val="24"/>
        </w:rPr>
        <w:t>absence of standing water in DSR fields</w:t>
      </w:r>
      <w:r w:rsidRPr="00DE6872">
        <w:rPr>
          <w:rFonts w:ascii="Times New Roman" w:eastAsia="Calibri" w:hAnsi="Times New Roman" w:cs="Times New Roman"/>
          <w:sz w:val="24"/>
          <w:szCs w:val="24"/>
        </w:rPr>
        <w:t xml:space="preserve"> creates a more </w:t>
      </w:r>
      <w:r w:rsidRPr="00DE6872">
        <w:rPr>
          <w:rFonts w:ascii="Times New Roman" w:eastAsia="Calibri" w:hAnsi="Times New Roman" w:cs="Times New Roman"/>
          <w:bCs/>
          <w:sz w:val="24"/>
          <w:szCs w:val="24"/>
        </w:rPr>
        <w:t>aerobic soil environment</w:t>
      </w:r>
      <w:r w:rsidRPr="00DE6872">
        <w:rPr>
          <w:rFonts w:ascii="Times New Roman" w:eastAsia="Calibri" w:hAnsi="Times New Roman" w:cs="Times New Roman"/>
          <w:sz w:val="24"/>
          <w:szCs w:val="24"/>
        </w:rPr>
        <w:t xml:space="preserve">, which promotes the </w:t>
      </w:r>
      <w:r w:rsidRPr="00DE6872">
        <w:rPr>
          <w:rFonts w:ascii="Times New Roman" w:eastAsia="Calibri" w:hAnsi="Times New Roman" w:cs="Times New Roman"/>
          <w:bCs/>
          <w:sz w:val="24"/>
          <w:szCs w:val="24"/>
        </w:rPr>
        <w:t>rapid proliferation of a diverse and competitive weed population</w:t>
      </w:r>
      <w:r w:rsidRPr="00DE6872">
        <w:rPr>
          <w:rFonts w:ascii="Times New Roman" w:eastAsia="Calibri" w:hAnsi="Times New Roman" w:cs="Times New Roman"/>
          <w:sz w:val="24"/>
          <w:szCs w:val="24"/>
        </w:rPr>
        <w:t xml:space="preserve">, including </w:t>
      </w:r>
      <w:r w:rsidRPr="00DE6872">
        <w:rPr>
          <w:rFonts w:ascii="Times New Roman" w:eastAsia="Calibri" w:hAnsi="Times New Roman" w:cs="Times New Roman"/>
          <w:bCs/>
          <w:sz w:val="24"/>
          <w:szCs w:val="24"/>
        </w:rPr>
        <w:t>grasses, sedges, and broad-leaved weeds</w:t>
      </w:r>
      <w:r w:rsidRPr="00DE6872">
        <w:rPr>
          <w:rFonts w:ascii="Times New Roman" w:eastAsia="Calibri" w:hAnsi="Times New Roman" w:cs="Times New Roman"/>
          <w:sz w:val="24"/>
          <w:szCs w:val="24"/>
        </w:rPr>
        <w:t xml:space="preserve"> (Singh and Singh, 2010). If left uncontrolled—particularly during the </w:t>
      </w:r>
      <w:r w:rsidRPr="00DE6872">
        <w:rPr>
          <w:rFonts w:ascii="Times New Roman" w:eastAsia="Calibri" w:hAnsi="Times New Roman" w:cs="Times New Roman"/>
          <w:bCs/>
          <w:sz w:val="24"/>
          <w:szCs w:val="24"/>
        </w:rPr>
        <w:t>critical weed-free period between 15 and 45 days after sowing (DAS)</w:t>
      </w:r>
      <w:r w:rsidRPr="00DE6872">
        <w:rPr>
          <w:rFonts w:ascii="Times New Roman" w:eastAsia="Calibri" w:hAnsi="Times New Roman" w:cs="Times New Roman"/>
          <w:sz w:val="24"/>
          <w:szCs w:val="24"/>
        </w:rPr>
        <w:t xml:space="preserve"> (Chauhan and Johnson, 2011)—these weeds compete intensely with rice plants for </w:t>
      </w:r>
      <w:r w:rsidRPr="00DE6872">
        <w:rPr>
          <w:rFonts w:ascii="Times New Roman" w:eastAsia="Calibri" w:hAnsi="Times New Roman" w:cs="Times New Roman"/>
          <w:bCs/>
          <w:sz w:val="24"/>
          <w:szCs w:val="24"/>
        </w:rPr>
        <w:t>light, nutrients, moisture, and space</w:t>
      </w:r>
      <w:r w:rsidRPr="00DE6872">
        <w:rPr>
          <w:rFonts w:ascii="Times New Roman" w:eastAsia="Calibri" w:hAnsi="Times New Roman" w:cs="Times New Roman"/>
          <w:sz w:val="24"/>
          <w:szCs w:val="24"/>
        </w:rPr>
        <w:t xml:space="preserve">, leading to substantial </w:t>
      </w:r>
      <w:r w:rsidRPr="00DE6872">
        <w:rPr>
          <w:rFonts w:ascii="Times New Roman" w:eastAsia="Calibri" w:hAnsi="Times New Roman" w:cs="Times New Roman"/>
          <w:bCs/>
          <w:sz w:val="24"/>
          <w:szCs w:val="24"/>
        </w:rPr>
        <w:t>yield losses that may exceed 50%</w:t>
      </w:r>
      <w:r w:rsidRPr="00DE6872">
        <w:rPr>
          <w:rFonts w:ascii="Times New Roman" w:eastAsia="Calibri" w:hAnsi="Times New Roman" w:cs="Times New Roman"/>
          <w:sz w:val="24"/>
          <w:szCs w:val="24"/>
        </w:rPr>
        <w:t xml:space="preserve">. Therefore, adopting </w:t>
      </w:r>
      <w:r w:rsidRPr="00DE6872">
        <w:rPr>
          <w:rFonts w:ascii="Times New Roman" w:eastAsia="Calibri" w:hAnsi="Times New Roman" w:cs="Times New Roman"/>
          <w:bCs/>
          <w:sz w:val="24"/>
          <w:szCs w:val="24"/>
        </w:rPr>
        <w:t>effective and timely weed management strategies</w:t>
      </w:r>
      <w:r w:rsidRPr="00DE6872">
        <w:rPr>
          <w:rFonts w:ascii="Times New Roman" w:eastAsia="Calibri" w:hAnsi="Times New Roman" w:cs="Times New Roman"/>
          <w:sz w:val="24"/>
          <w:szCs w:val="24"/>
        </w:rPr>
        <w:t xml:space="preserve"> is essential for realizing the full potential of DSR systems. Given this context, the </w:t>
      </w:r>
      <w:r w:rsidRPr="00DE6872">
        <w:rPr>
          <w:rFonts w:ascii="Times New Roman" w:eastAsia="Calibri" w:hAnsi="Times New Roman" w:cs="Times New Roman"/>
          <w:bCs/>
          <w:sz w:val="24"/>
          <w:szCs w:val="24"/>
        </w:rPr>
        <w:t>present study</w:t>
      </w:r>
      <w:r w:rsidRPr="00DE6872">
        <w:rPr>
          <w:rFonts w:ascii="Times New Roman" w:eastAsia="Calibri" w:hAnsi="Times New Roman" w:cs="Times New Roman"/>
          <w:sz w:val="24"/>
          <w:szCs w:val="24"/>
        </w:rPr>
        <w:t xml:space="preserve"> was undertaken to </w:t>
      </w:r>
      <w:r w:rsidRPr="00DE6872">
        <w:rPr>
          <w:rFonts w:ascii="Times New Roman" w:eastAsia="Calibri" w:hAnsi="Times New Roman" w:cs="Times New Roman"/>
          <w:bCs/>
          <w:sz w:val="24"/>
          <w:szCs w:val="24"/>
        </w:rPr>
        <w:t>evaluate the relative performance of wet DSR cultivation under different herbicide treatments</w:t>
      </w:r>
      <w:r w:rsidRPr="00DE6872">
        <w:rPr>
          <w:rFonts w:ascii="Times New Roman" w:eastAsia="Calibri" w:hAnsi="Times New Roman" w:cs="Times New Roman"/>
          <w:sz w:val="24"/>
          <w:szCs w:val="24"/>
        </w:rPr>
        <w:t xml:space="preserve">, with the objective of </w:t>
      </w:r>
      <w:r w:rsidRPr="00DE6872">
        <w:rPr>
          <w:rFonts w:ascii="Times New Roman" w:eastAsia="Calibri" w:hAnsi="Times New Roman" w:cs="Times New Roman"/>
          <w:bCs/>
          <w:sz w:val="24"/>
          <w:szCs w:val="24"/>
        </w:rPr>
        <w:t>identifying the most effective herbicide</w:t>
      </w:r>
      <w:r w:rsidRPr="00DE6872">
        <w:rPr>
          <w:rFonts w:ascii="Times New Roman" w:eastAsia="Calibri" w:hAnsi="Times New Roman" w:cs="Times New Roman"/>
          <w:sz w:val="24"/>
          <w:szCs w:val="24"/>
        </w:rPr>
        <w:t xml:space="preserve"> for achieving </w:t>
      </w:r>
      <w:r w:rsidRPr="00DE6872">
        <w:rPr>
          <w:rFonts w:ascii="Times New Roman" w:eastAsia="Calibri" w:hAnsi="Times New Roman" w:cs="Times New Roman"/>
          <w:bCs/>
          <w:sz w:val="24"/>
          <w:szCs w:val="24"/>
        </w:rPr>
        <w:t>optimum weed control and sustainable yield performance</w:t>
      </w:r>
      <w:r w:rsidRPr="00DE6872">
        <w:rPr>
          <w:rFonts w:ascii="Times New Roman" w:eastAsia="Calibri" w:hAnsi="Times New Roman" w:cs="Times New Roman"/>
          <w:sz w:val="24"/>
          <w:szCs w:val="24"/>
        </w:rPr>
        <w:t xml:space="preserve"> in rice-based cropping systems.</w:t>
      </w:r>
    </w:p>
    <w:p w14:paraId="7B0D5D57" w14:textId="77777777" w:rsidR="007F487A" w:rsidRPr="00DE6872" w:rsidRDefault="007F487A" w:rsidP="00DE6872">
      <w:pPr>
        <w:jc w:val="both"/>
        <w:rPr>
          <w:rFonts w:ascii="Times New Roman" w:eastAsia="Calibri" w:hAnsi="Times New Roman" w:cs="Times New Roman"/>
          <w:sz w:val="24"/>
          <w:szCs w:val="24"/>
        </w:rPr>
      </w:pPr>
    </w:p>
    <w:p w14:paraId="1BD4EEA1" w14:textId="77777777" w:rsidR="00095846" w:rsidRPr="001D7B9C" w:rsidRDefault="00DE6872" w:rsidP="00DE6872">
      <w:pPr>
        <w:jc w:val="center"/>
        <w:rPr>
          <w:rFonts w:ascii="Times New Roman" w:eastAsia="Calibri" w:hAnsi="Times New Roman" w:cs="Times New Roman"/>
          <w:b/>
          <w:sz w:val="24"/>
          <w:szCs w:val="24"/>
          <w:lang w:val="en-US"/>
        </w:rPr>
      </w:pPr>
      <w:r w:rsidRPr="001D7B9C">
        <w:rPr>
          <w:rFonts w:ascii="Times New Roman" w:eastAsia="Calibri" w:hAnsi="Times New Roman" w:cs="Times New Roman"/>
          <w:b/>
          <w:sz w:val="24"/>
          <w:szCs w:val="24"/>
          <w:lang w:val="en-US"/>
        </w:rPr>
        <w:t>Materials and Methods</w:t>
      </w:r>
    </w:p>
    <w:p w14:paraId="52D36157" w14:textId="728BC2A4" w:rsidR="00DE6872" w:rsidRDefault="00347B26" w:rsidP="00347B26">
      <w:pPr>
        <w:jc w:val="both"/>
        <w:rPr>
          <w:rFonts w:ascii="Times New Roman" w:eastAsia="Calibri" w:hAnsi="Times New Roman" w:cs="Times New Roman"/>
          <w:sz w:val="24"/>
          <w:szCs w:val="24"/>
        </w:rPr>
      </w:pPr>
      <w:r w:rsidRPr="00347B26">
        <w:rPr>
          <w:rFonts w:ascii="Times New Roman" w:eastAsia="Calibri" w:hAnsi="Times New Roman" w:cs="Times New Roman"/>
          <w:sz w:val="24"/>
          <w:szCs w:val="24"/>
        </w:rPr>
        <w:t>The field experiment was conducted during the kharif seasons of 2022 and 2023 at the University of Calcutta Agricultural Experimental Farm, Baruipur, West Bengal, using the rice variety ‘Ajit’ (IET 22066). The soil of the experimental site was medium fertile, clay loam in texture, and slightly acidic in reaction, representing the new Gangetic alluvial soil of West Bengal. The experiment was laid out in a Randomized Complete Block Design (RCBD) with nine treatments and three replications, comprising T₁–Pendimethalin 30 EC (1000 g a.i./ha) as pre-emergence (PE) at 3 DAS, T₂–Pretilachlor 30.7 EW (500 g a.i./ha) as PE at 3 DAS, T₃–Oxadiargyl 80 WP (80 g a.i./ha) as PE at 3 DAS, T₄–Pyrazosulfuron-ethyl 10 WP (25 g a.i./ha), T₅–Bispyribac-sodium 10 SC (25 g a.i./ha) as post-emergence (POE) at 20 DAS, T₆–Triafamone 20% + Ethoxysulfuron 10% WG (150 g a.i./ha) as POE at 20 DAS, T₇–Pretilachlor 30.7 EW (500 g a.i./ha) as PE at 3 DAS + Bispyribac-sodium 10 SC (25 g a.i./ha) as POE at 20 DAS, T₈–Hand weeding at 20 and 40 DAS, and T₉–Unweeded control. All herbicides were sprayed with a knapsack sprayer fitted with a flood jet WFN 040 nozzle using a spray volume of 600 L/ha. The water level before herbicide application was reduced to expose weeds adequately and re-flooded within 72 hours after spraying. Fertilizers were applied at 120:60:60 kg N:P₂O</w:t>
      </w:r>
      <w:proofErr w:type="gramStart"/>
      <w:r w:rsidRPr="00347B26">
        <w:rPr>
          <w:rFonts w:ascii="Times New Roman" w:eastAsia="Calibri" w:hAnsi="Times New Roman" w:cs="Times New Roman"/>
          <w:sz w:val="24"/>
          <w:szCs w:val="24"/>
        </w:rPr>
        <w:t>₅:K</w:t>
      </w:r>
      <w:proofErr w:type="gramEnd"/>
      <w:r w:rsidRPr="00347B26">
        <w:rPr>
          <w:rFonts w:ascii="Times New Roman" w:eastAsia="Calibri" w:hAnsi="Times New Roman" w:cs="Times New Roman"/>
          <w:sz w:val="24"/>
          <w:szCs w:val="24"/>
        </w:rPr>
        <w:t xml:space="preserve">₂O per hectare, with one-fourth nitrogen and the full dose of phosphorus and potassium (as SSP and MOP) applied basally, and the remaining nitrogen in two splits—half at active tillering and one-fourth at panicle initiation. The crop was harvested at full maturity when about 85% of the grains turned straw to golden yellow. Weed observations were recorded using a 0.5 m × 0.5 m quadrat placed randomly at five spots per plot, while growth parameters such as plant height and number of tillers per m² were measured at harvest. </w:t>
      </w:r>
      <w:r>
        <w:rPr>
          <w:rFonts w:ascii="Times New Roman" w:eastAsia="Calibri" w:hAnsi="Times New Roman" w:cs="Times New Roman"/>
          <w:sz w:val="24"/>
          <w:szCs w:val="24"/>
        </w:rPr>
        <w:t>Pooled analysis of s</w:t>
      </w:r>
      <w:r w:rsidRPr="00347B26">
        <w:rPr>
          <w:rFonts w:ascii="Times New Roman" w:eastAsia="Calibri" w:hAnsi="Times New Roman" w:cs="Times New Roman"/>
          <w:sz w:val="24"/>
          <w:szCs w:val="24"/>
        </w:rPr>
        <w:t>tatistical analysis was performed using the standard error of mean (SEm±) and the critical difference (CD) at a 5% level of significance to compare treatment means.</w:t>
      </w:r>
    </w:p>
    <w:p w14:paraId="76B70696" w14:textId="77777777" w:rsidR="001D7B9C" w:rsidRPr="00FA00F6" w:rsidRDefault="001D7B9C" w:rsidP="00347B26">
      <w:pPr>
        <w:jc w:val="both"/>
        <w:rPr>
          <w:rFonts w:ascii="Times New Roman" w:eastAsia="Calibri" w:hAnsi="Times New Roman" w:cs="Times New Roman"/>
          <w:sz w:val="24"/>
          <w:szCs w:val="24"/>
        </w:rPr>
      </w:pPr>
    </w:p>
    <w:p w14:paraId="12AF6F5E" w14:textId="25F016EB" w:rsidR="00651CE8" w:rsidRDefault="00651CE8" w:rsidP="001D7B9C">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Result and Discussion:</w:t>
      </w:r>
    </w:p>
    <w:p w14:paraId="0C94D88F" w14:textId="5AC156F3" w:rsidR="00724ADC" w:rsidRDefault="00724ADC" w:rsidP="00724ADC">
      <w:pPr>
        <w:spacing w:after="0"/>
        <w:jc w:val="center"/>
        <w:rPr>
          <w:rFonts w:cstheme="minorHAnsi"/>
          <w:b/>
          <w:bCs/>
          <w:sz w:val="18"/>
          <w:szCs w:val="18"/>
        </w:rPr>
      </w:pPr>
      <w:r>
        <w:rPr>
          <w:rFonts w:ascii="Times New Roman" w:hAnsi="Times New Roman" w:cs="Times New Roman"/>
          <w:b/>
          <w:bCs/>
          <w:sz w:val="24"/>
        </w:rPr>
        <w:t>Table 1: Effect of treatments on weed count (no./m</w:t>
      </w:r>
      <w:r w:rsidRPr="007009D7">
        <w:rPr>
          <w:rFonts w:ascii="Times New Roman" w:hAnsi="Times New Roman" w:cs="Times New Roman"/>
          <w:b/>
          <w:bCs/>
          <w:sz w:val="24"/>
          <w:vertAlign w:val="superscript"/>
        </w:rPr>
        <w:t>2</w:t>
      </w:r>
      <w:r>
        <w:rPr>
          <w:rFonts w:ascii="Times New Roman" w:hAnsi="Times New Roman" w:cs="Times New Roman"/>
          <w:b/>
          <w:bCs/>
          <w:sz w:val="24"/>
        </w:rPr>
        <w:t>)</w:t>
      </w:r>
    </w:p>
    <w:p w14:paraId="45449B39" w14:textId="77777777" w:rsidR="00724ADC" w:rsidRDefault="00724ADC" w:rsidP="00724ADC">
      <w:pPr>
        <w:jc w:val="center"/>
        <w:rPr>
          <w:rFonts w:cstheme="minorHAnsi"/>
          <w:b/>
          <w:bCs/>
          <w:sz w:val="18"/>
          <w:szCs w:val="18"/>
        </w:rPr>
      </w:pPr>
    </w:p>
    <w:tbl>
      <w:tblPr>
        <w:tblStyle w:val="TableGrid"/>
        <w:tblW w:w="7910" w:type="dxa"/>
        <w:tblInd w:w="559" w:type="dxa"/>
        <w:tblLook w:val="04A0" w:firstRow="1" w:lastRow="0" w:firstColumn="1" w:lastColumn="0" w:noHBand="0" w:noVBand="1"/>
      </w:tblPr>
      <w:tblGrid>
        <w:gridCol w:w="920"/>
        <w:gridCol w:w="736"/>
        <w:gridCol w:w="757"/>
        <w:gridCol w:w="737"/>
        <w:gridCol w:w="736"/>
        <w:gridCol w:w="736"/>
        <w:gridCol w:w="737"/>
        <w:gridCol w:w="850"/>
        <w:gridCol w:w="851"/>
        <w:gridCol w:w="850"/>
      </w:tblGrid>
      <w:tr w:rsidR="00724ADC" w:rsidRPr="006A3CE8" w14:paraId="6F828ADD" w14:textId="77777777" w:rsidTr="004C3757">
        <w:trPr>
          <w:trHeight w:val="240"/>
        </w:trPr>
        <w:tc>
          <w:tcPr>
            <w:tcW w:w="920" w:type="dxa"/>
            <w:noWrap/>
            <w:hideMark/>
          </w:tcPr>
          <w:p w14:paraId="7403B92A"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4DE369D5" w14:textId="77777777" w:rsidR="00724ADC" w:rsidRPr="006A3CE8" w:rsidRDefault="00724ADC" w:rsidP="004C3757">
            <w:pPr>
              <w:jc w:val="center"/>
              <w:rPr>
                <w:rFonts w:cstheme="minorHAnsi"/>
                <w:b/>
                <w:bCs/>
                <w:sz w:val="18"/>
                <w:szCs w:val="18"/>
              </w:rPr>
            </w:pPr>
          </w:p>
        </w:tc>
        <w:tc>
          <w:tcPr>
            <w:tcW w:w="812" w:type="dxa"/>
          </w:tcPr>
          <w:p w14:paraId="285FE7AC" w14:textId="77777777" w:rsidR="00724ADC" w:rsidRPr="006A3CE8" w:rsidRDefault="00724ADC" w:rsidP="004C3757">
            <w:pPr>
              <w:jc w:val="center"/>
              <w:rPr>
                <w:rFonts w:cstheme="minorHAnsi"/>
                <w:b/>
                <w:bCs/>
                <w:sz w:val="18"/>
                <w:szCs w:val="18"/>
              </w:rPr>
            </w:pPr>
            <w:r w:rsidRPr="006A3CE8">
              <w:rPr>
                <w:rFonts w:cstheme="minorHAnsi"/>
                <w:b/>
                <w:bCs/>
                <w:sz w:val="18"/>
                <w:szCs w:val="18"/>
              </w:rPr>
              <w:t>30 DAS</w:t>
            </w:r>
          </w:p>
        </w:tc>
        <w:tc>
          <w:tcPr>
            <w:tcW w:w="737" w:type="dxa"/>
          </w:tcPr>
          <w:p w14:paraId="02477C6B" w14:textId="77777777" w:rsidR="00724ADC" w:rsidRPr="006A3CE8" w:rsidRDefault="00724ADC" w:rsidP="004C3757">
            <w:pPr>
              <w:jc w:val="center"/>
              <w:rPr>
                <w:rFonts w:cstheme="minorHAnsi"/>
                <w:b/>
                <w:bCs/>
                <w:sz w:val="18"/>
                <w:szCs w:val="18"/>
              </w:rPr>
            </w:pPr>
          </w:p>
        </w:tc>
        <w:tc>
          <w:tcPr>
            <w:tcW w:w="2154" w:type="dxa"/>
            <w:gridSpan w:val="3"/>
            <w:noWrap/>
            <w:hideMark/>
          </w:tcPr>
          <w:p w14:paraId="0B7CBA90" w14:textId="77777777" w:rsidR="00724ADC" w:rsidRPr="006A3CE8" w:rsidRDefault="00724ADC" w:rsidP="004C3757">
            <w:pPr>
              <w:jc w:val="center"/>
              <w:rPr>
                <w:rFonts w:cstheme="minorHAnsi"/>
                <w:b/>
                <w:bCs/>
                <w:sz w:val="18"/>
                <w:szCs w:val="18"/>
              </w:rPr>
            </w:pPr>
            <w:r w:rsidRPr="006A3CE8">
              <w:rPr>
                <w:rFonts w:cstheme="minorHAnsi"/>
                <w:b/>
                <w:bCs/>
                <w:sz w:val="18"/>
                <w:szCs w:val="18"/>
              </w:rPr>
              <w:t>60 DAS</w:t>
            </w:r>
          </w:p>
        </w:tc>
        <w:tc>
          <w:tcPr>
            <w:tcW w:w="2551" w:type="dxa"/>
            <w:gridSpan w:val="3"/>
            <w:noWrap/>
            <w:hideMark/>
          </w:tcPr>
          <w:p w14:paraId="4B0DE7CD" w14:textId="77777777" w:rsidR="00724ADC" w:rsidRPr="006A3CE8" w:rsidRDefault="00724ADC" w:rsidP="004C3757">
            <w:pPr>
              <w:jc w:val="center"/>
              <w:rPr>
                <w:rFonts w:cstheme="minorHAnsi"/>
                <w:b/>
                <w:bCs/>
                <w:sz w:val="18"/>
                <w:szCs w:val="18"/>
              </w:rPr>
            </w:pPr>
            <w:r w:rsidRPr="006A3CE8">
              <w:rPr>
                <w:rFonts w:cstheme="minorHAnsi"/>
                <w:b/>
                <w:bCs/>
                <w:sz w:val="18"/>
                <w:szCs w:val="18"/>
              </w:rPr>
              <w:t>90 DAS</w:t>
            </w:r>
          </w:p>
        </w:tc>
      </w:tr>
      <w:tr w:rsidR="00724ADC" w:rsidRPr="006A3CE8" w14:paraId="01005D13" w14:textId="77777777" w:rsidTr="004C3757">
        <w:trPr>
          <w:trHeight w:val="240"/>
        </w:trPr>
        <w:tc>
          <w:tcPr>
            <w:tcW w:w="920" w:type="dxa"/>
            <w:noWrap/>
            <w:hideMark/>
          </w:tcPr>
          <w:p w14:paraId="7E162450"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327BFDC9" w14:textId="77777777" w:rsidR="00724ADC" w:rsidRPr="006A3CE8" w:rsidRDefault="00724ADC" w:rsidP="004C3757">
            <w:pPr>
              <w:rPr>
                <w:rFonts w:cstheme="minorHAnsi"/>
                <w:b/>
                <w:bCs/>
                <w:sz w:val="18"/>
                <w:szCs w:val="18"/>
              </w:rPr>
            </w:pPr>
            <w:r w:rsidRPr="006A3CE8">
              <w:rPr>
                <w:rFonts w:cstheme="minorHAnsi"/>
                <w:b/>
                <w:bCs/>
                <w:sz w:val="18"/>
                <w:szCs w:val="18"/>
              </w:rPr>
              <w:t>2022</w:t>
            </w:r>
          </w:p>
        </w:tc>
        <w:tc>
          <w:tcPr>
            <w:tcW w:w="812" w:type="dxa"/>
          </w:tcPr>
          <w:p w14:paraId="59C3D11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4838A390"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708" w:type="dxa"/>
            <w:noWrap/>
            <w:hideMark/>
          </w:tcPr>
          <w:p w14:paraId="3FE7A71A"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709" w:type="dxa"/>
            <w:noWrap/>
            <w:hideMark/>
          </w:tcPr>
          <w:p w14:paraId="3502577A"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35E2C4A7"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850" w:type="dxa"/>
            <w:noWrap/>
            <w:hideMark/>
          </w:tcPr>
          <w:p w14:paraId="579F12A2"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851" w:type="dxa"/>
            <w:noWrap/>
            <w:hideMark/>
          </w:tcPr>
          <w:p w14:paraId="0C9AB42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850" w:type="dxa"/>
            <w:noWrap/>
            <w:hideMark/>
          </w:tcPr>
          <w:p w14:paraId="25FD49AE"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r>
      <w:tr w:rsidR="00724ADC" w:rsidRPr="006A3CE8" w14:paraId="7BAA9311" w14:textId="77777777" w:rsidTr="004C3757">
        <w:trPr>
          <w:trHeight w:val="240"/>
        </w:trPr>
        <w:tc>
          <w:tcPr>
            <w:tcW w:w="920" w:type="dxa"/>
            <w:noWrap/>
            <w:hideMark/>
          </w:tcPr>
          <w:p w14:paraId="05FF529C" w14:textId="77777777" w:rsidR="00724ADC" w:rsidRPr="006A3CE8" w:rsidRDefault="00724ADC" w:rsidP="004C3757">
            <w:pPr>
              <w:rPr>
                <w:rFonts w:cstheme="minorHAnsi"/>
                <w:b/>
                <w:bCs/>
                <w:sz w:val="18"/>
                <w:szCs w:val="18"/>
              </w:rPr>
            </w:pPr>
            <w:r w:rsidRPr="006A3CE8">
              <w:rPr>
                <w:rFonts w:cstheme="minorHAnsi"/>
                <w:b/>
                <w:bCs/>
                <w:sz w:val="18"/>
                <w:szCs w:val="18"/>
              </w:rPr>
              <w:lastRenderedPageBreak/>
              <w:t xml:space="preserve">T1: </w:t>
            </w:r>
          </w:p>
        </w:tc>
        <w:tc>
          <w:tcPr>
            <w:tcW w:w="736" w:type="dxa"/>
            <w:vAlign w:val="bottom"/>
          </w:tcPr>
          <w:p w14:paraId="2F10E0B3"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3588F094" w14:textId="77777777" w:rsidR="00724ADC" w:rsidRPr="002B6214" w:rsidRDefault="00724ADC" w:rsidP="004C3757">
            <w:pPr>
              <w:jc w:val="center"/>
              <w:rPr>
                <w:sz w:val="18"/>
              </w:rPr>
            </w:pPr>
            <w:r>
              <w:rPr>
                <w:sz w:val="18"/>
              </w:rPr>
              <w:t>(</w:t>
            </w:r>
            <w:r w:rsidRPr="002B6214">
              <w:rPr>
                <w:sz w:val="18"/>
              </w:rPr>
              <w:t>13.11</w:t>
            </w:r>
            <w:r>
              <w:rPr>
                <w:sz w:val="18"/>
              </w:rPr>
              <w:t>)</w:t>
            </w:r>
          </w:p>
        </w:tc>
        <w:tc>
          <w:tcPr>
            <w:tcW w:w="812" w:type="dxa"/>
            <w:vAlign w:val="bottom"/>
          </w:tcPr>
          <w:p w14:paraId="618225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3.51</w:t>
            </w:r>
          </w:p>
          <w:p w14:paraId="58D776E5" w14:textId="77777777" w:rsidR="00724ADC" w:rsidRPr="002B6214" w:rsidRDefault="00724ADC" w:rsidP="004C3757">
            <w:pPr>
              <w:jc w:val="center"/>
              <w:rPr>
                <w:sz w:val="18"/>
              </w:rPr>
            </w:pPr>
            <w:r>
              <w:rPr>
                <w:sz w:val="18"/>
              </w:rPr>
              <w:t>(</w:t>
            </w:r>
            <w:r w:rsidRPr="002B6214">
              <w:rPr>
                <w:sz w:val="18"/>
              </w:rPr>
              <w:t>11.81</w:t>
            </w:r>
            <w:r>
              <w:rPr>
                <w:sz w:val="18"/>
              </w:rPr>
              <w:t>)</w:t>
            </w:r>
          </w:p>
        </w:tc>
        <w:tc>
          <w:tcPr>
            <w:tcW w:w="737" w:type="dxa"/>
            <w:noWrap/>
          </w:tcPr>
          <w:p w14:paraId="5CF91E75" w14:textId="77777777" w:rsidR="00724ADC" w:rsidRPr="002B6214" w:rsidRDefault="00724ADC" w:rsidP="004C3757">
            <w:pPr>
              <w:jc w:val="center"/>
              <w:rPr>
                <w:sz w:val="18"/>
              </w:rPr>
            </w:pPr>
            <w:r>
              <w:rPr>
                <w:sz w:val="18"/>
              </w:rPr>
              <w:t>3.60 (</w:t>
            </w:r>
            <w:r w:rsidRPr="002B6214">
              <w:rPr>
                <w:sz w:val="18"/>
              </w:rPr>
              <w:t>12.46</w:t>
            </w:r>
            <w:r>
              <w:rPr>
                <w:sz w:val="18"/>
              </w:rPr>
              <w:t>)</w:t>
            </w:r>
          </w:p>
        </w:tc>
        <w:tc>
          <w:tcPr>
            <w:tcW w:w="708" w:type="dxa"/>
            <w:noWrap/>
          </w:tcPr>
          <w:p w14:paraId="5C126497" w14:textId="77777777" w:rsidR="00724ADC" w:rsidRPr="002B6214" w:rsidRDefault="00724ADC" w:rsidP="004C3757">
            <w:pPr>
              <w:jc w:val="center"/>
              <w:rPr>
                <w:sz w:val="18"/>
              </w:rPr>
            </w:pPr>
            <w:r>
              <w:rPr>
                <w:sz w:val="18"/>
              </w:rPr>
              <w:t>4.89 (</w:t>
            </w:r>
            <w:r w:rsidRPr="002B6214">
              <w:rPr>
                <w:sz w:val="18"/>
              </w:rPr>
              <w:t>23.45</w:t>
            </w:r>
            <w:r>
              <w:rPr>
                <w:sz w:val="18"/>
              </w:rPr>
              <w:t>)</w:t>
            </w:r>
          </w:p>
        </w:tc>
        <w:tc>
          <w:tcPr>
            <w:tcW w:w="709" w:type="dxa"/>
            <w:noWrap/>
          </w:tcPr>
          <w:p w14:paraId="48A9D8E2" w14:textId="77777777" w:rsidR="00724ADC" w:rsidRPr="002B6214" w:rsidRDefault="00724ADC" w:rsidP="004C3757">
            <w:pPr>
              <w:jc w:val="center"/>
              <w:rPr>
                <w:sz w:val="18"/>
              </w:rPr>
            </w:pPr>
            <w:r>
              <w:rPr>
                <w:sz w:val="18"/>
              </w:rPr>
              <w:t>4.65 (</w:t>
            </w:r>
            <w:r w:rsidRPr="002B6214">
              <w:rPr>
                <w:sz w:val="18"/>
              </w:rPr>
              <w:t>21.11</w:t>
            </w:r>
            <w:r>
              <w:rPr>
                <w:sz w:val="18"/>
              </w:rPr>
              <w:t>)</w:t>
            </w:r>
          </w:p>
        </w:tc>
        <w:tc>
          <w:tcPr>
            <w:tcW w:w="737" w:type="dxa"/>
            <w:noWrap/>
          </w:tcPr>
          <w:p w14:paraId="36F242C0" w14:textId="77777777" w:rsidR="00724ADC" w:rsidRPr="002B6214" w:rsidRDefault="00724ADC" w:rsidP="004C3757">
            <w:pPr>
              <w:jc w:val="center"/>
              <w:rPr>
                <w:sz w:val="18"/>
              </w:rPr>
            </w:pPr>
            <w:r>
              <w:rPr>
                <w:sz w:val="18"/>
              </w:rPr>
              <w:t>4.77 (</w:t>
            </w:r>
            <w:r w:rsidRPr="002B6214">
              <w:rPr>
                <w:sz w:val="18"/>
              </w:rPr>
              <w:t>22.28</w:t>
            </w:r>
            <w:r>
              <w:rPr>
                <w:sz w:val="18"/>
              </w:rPr>
              <w:t>)</w:t>
            </w:r>
          </w:p>
        </w:tc>
        <w:tc>
          <w:tcPr>
            <w:tcW w:w="850" w:type="dxa"/>
            <w:noWrap/>
          </w:tcPr>
          <w:p w14:paraId="06F781C4" w14:textId="77777777" w:rsidR="00724ADC" w:rsidRPr="002B6214" w:rsidRDefault="00724ADC" w:rsidP="004C3757">
            <w:pPr>
              <w:jc w:val="center"/>
              <w:rPr>
                <w:sz w:val="18"/>
              </w:rPr>
            </w:pPr>
            <w:r>
              <w:rPr>
                <w:sz w:val="18"/>
              </w:rPr>
              <w:t>5.74 (</w:t>
            </w:r>
            <w:r w:rsidRPr="002B6214">
              <w:rPr>
                <w:sz w:val="18"/>
              </w:rPr>
              <w:t>32.45</w:t>
            </w:r>
            <w:r>
              <w:rPr>
                <w:sz w:val="18"/>
              </w:rPr>
              <w:t>)</w:t>
            </w:r>
          </w:p>
        </w:tc>
        <w:tc>
          <w:tcPr>
            <w:tcW w:w="851" w:type="dxa"/>
            <w:noWrap/>
          </w:tcPr>
          <w:p w14:paraId="6039F0A7" w14:textId="77777777" w:rsidR="00724ADC" w:rsidRPr="002B6214" w:rsidRDefault="00724ADC" w:rsidP="004C3757">
            <w:pPr>
              <w:jc w:val="center"/>
              <w:rPr>
                <w:sz w:val="18"/>
              </w:rPr>
            </w:pPr>
            <w:r>
              <w:rPr>
                <w:sz w:val="18"/>
              </w:rPr>
              <w:t>5.59 (</w:t>
            </w:r>
            <w:r w:rsidRPr="002B6214">
              <w:rPr>
                <w:sz w:val="18"/>
              </w:rPr>
              <w:t>30.75</w:t>
            </w:r>
            <w:r>
              <w:rPr>
                <w:sz w:val="18"/>
              </w:rPr>
              <w:t>)</w:t>
            </w:r>
          </w:p>
        </w:tc>
        <w:tc>
          <w:tcPr>
            <w:tcW w:w="850" w:type="dxa"/>
            <w:noWrap/>
          </w:tcPr>
          <w:p w14:paraId="29D21634" w14:textId="77777777" w:rsidR="00724ADC" w:rsidRPr="002B6214" w:rsidRDefault="00724ADC" w:rsidP="004C3757">
            <w:pPr>
              <w:jc w:val="center"/>
              <w:rPr>
                <w:sz w:val="18"/>
              </w:rPr>
            </w:pPr>
            <w:r>
              <w:rPr>
                <w:sz w:val="18"/>
              </w:rPr>
              <w:t>5.67 (</w:t>
            </w:r>
            <w:r w:rsidRPr="002B6214">
              <w:rPr>
                <w:sz w:val="18"/>
              </w:rPr>
              <w:t>31.60</w:t>
            </w:r>
            <w:r>
              <w:rPr>
                <w:sz w:val="18"/>
              </w:rPr>
              <w:t>)</w:t>
            </w:r>
          </w:p>
        </w:tc>
      </w:tr>
      <w:tr w:rsidR="00724ADC" w:rsidRPr="006A3CE8" w14:paraId="0B8BCCAB" w14:textId="77777777" w:rsidTr="004C3757">
        <w:trPr>
          <w:trHeight w:val="240"/>
        </w:trPr>
        <w:tc>
          <w:tcPr>
            <w:tcW w:w="920" w:type="dxa"/>
            <w:noWrap/>
            <w:hideMark/>
          </w:tcPr>
          <w:p w14:paraId="59D8ECA2" w14:textId="77777777" w:rsidR="00724ADC" w:rsidRPr="006A3CE8" w:rsidRDefault="00724ADC" w:rsidP="004C3757">
            <w:pPr>
              <w:rPr>
                <w:rFonts w:cstheme="minorHAnsi"/>
                <w:b/>
                <w:bCs/>
                <w:sz w:val="18"/>
                <w:szCs w:val="18"/>
              </w:rPr>
            </w:pPr>
            <w:r w:rsidRPr="006A3CE8">
              <w:rPr>
                <w:rFonts w:cstheme="minorHAnsi"/>
                <w:b/>
                <w:bCs/>
                <w:sz w:val="18"/>
                <w:szCs w:val="18"/>
              </w:rPr>
              <w:t xml:space="preserve">T2: </w:t>
            </w:r>
          </w:p>
        </w:tc>
        <w:tc>
          <w:tcPr>
            <w:tcW w:w="736" w:type="dxa"/>
            <w:vAlign w:val="bottom"/>
          </w:tcPr>
          <w:p w14:paraId="71FAED9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3.91</w:t>
            </w:r>
          </w:p>
          <w:p w14:paraId="427AE6BF" w14:textId="77777777" w:rsidR="00724ADC" w:rsidRPr="002B6214" w:rsidRDefault="00724ADC" w:rsidP="004C3757">
            <w:pPr>
              <w:jc w:val="center"/>
              <w:rPr>
                <w:sz w:val="18"/>
              </w:rPr>
            </w:pPr>
            <w:r>
              <w:rPr>
                <w:sz w:val="18"/>
              </w:rPr>
              <w:t>(</w:t>
            </w:r>
            <w:r w:rsidRPr="002B6214">
              <w:rPr>
                <w:sz w:val="18"/>
              </w:rPr>
              <w:t>14.78</w:t>
            </w:r>
            <w:r>
              <w:rPr>
                <w:sz w:val="18"/>
              </w:rPr>
              <w:t>)</w:t>
            </w:r>
          </w:p>
        </w:tc>
        <w:tc>
          <w:tcPr>
            <w:tcW w:w="812" w:type="dxa"/>
            <w:vAlign w:val="bottom"/>
          </w:tcPr>
          <w:p w14:paraId="7FF2FC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27BFA0E2" w14:textId="77777777" w:rsidR="00724ADC" w:rsidRPr="002B6214" w:rsidRDefault="00724ADC" w:rsidP="004C3757">
            <w:pPr>
              <w:jc w:val="center"/>
              <w:rPr>
                <w:sz w:val="18"/>
              </w:rPr>
            </w:pPr>
            <w:r>
              <w:rPr>
                <w:sz w:val="18"/>
              </w:rPr>
              <w:t>(</w:t>
            </w:r>
            <w:r w:rsidRPr="002B6214">
              <w:rPr>
                <w:sz w:val="18"/>
              </w:rPr>
              <w:t>13.11</w:t>
            </w:r>
            <w:r>
              <w:rPr>
                <w:sz w:val="18"/>
              </w:rPr>
              <w:t>)</w:t>
            </w:r>
          </w:p>
        </w:tc>
        <w:tc>
          <w:tcPr>
            <w:tcW w:w="737" w:type="dxa"/>
            <w:noWrap/>
          </w:tcPr>
          <w:p w14:paraId="7D8BD3BE" w14:textId="77777777" w:rsidR="00724ADC" w:rsidRPr="002B6214" w:rsidRDefault="00724ADC" w:rsidP="004C3757">
            <w:pPr>
              <w:jc w:val="center"/>
              <w:rPr>
                <w:sz w:val="18"/>
              </w:rPr>
            </w:pPr>
            <w:r>
              <w:rPr>
                <w:sz w:val="18"/>
              </w:rPr>
              <w:t>3.80 (</w:t>
            </w:r>
            <w:r w:rsidRPr="002B6214">
              <w:rPr>
                <w:sz w:val="18"/>
              </w:rPr>
              <w:t>13.95</w:t>
            </w:r>
            <w:r>
              <w:rPr>
                <w:sz w:val="18"/>
              </w:rPr>
              <w:t>)</w:t>
            </w:r>
          </w:p>
        </w:tc>
        <w:tc>
          <w:tcPr>
            <w:tcW w:w="708" w:type="dxa"/>
            <w:noWrap/>
          </w:tcPr>
          <w:p w14:paraId="78471176" w14:textId="77777777" w:rsidR="00724ADC" w:rsidRPr="002B6214" w:rsidRDefault="00724ADC" w:rsidP="004C3757">
            <w:pPr>
              <w:jc w:val="center"/>
              <w:rPr>
                <w:sz w:val="18"/>
              </w:rPr>
            </w:pPr>
            <w:r>
              <w:rPr>
                <w:sz w:val="18"/>
              </w:rPr>
              <w:t>5.22 (</w:t>
            </w:r>
            <w:r w:rsidRPr="002B6214">
              <w:rPr>
                <w:sz w:val="18"/>
              </w:rPr>
              <w:t>26.75</w:t>
            </w:r>
            <w:r>
              <w:rPr>
                <w:sz w:val="18"/>
              </w:rPr>
              <w:t>)</w:t>
            </w:r>
          </w:p>
        </w:tc>
        <w:tc>
          <w:tcPr>
            <w:tcW w:w="709" w:type="dxa"/>
            <w:noWrap/>
          </w:tcPr>
          <w:p w14:paraId="5975DC5E" w14:textId="77777777" w:rsidR="00724ADC" w:rsidRPr="002B6214" w:rsidRDefault="00724ADC" w:rsidP="004C3757">
            <w:pPr>
              <w:jc w:val="center"/>
              <w:rPr>
                <w:sz w:val="18"/>
              </w:rPr>
            </w:pPr>
            <w:r>
              <w:rPr>
                <w:sz w:val="18"/>
              </w:rPr>
              <w:t>4.79 (</w:t>
            </w:r>
            <w:r w:rsidRPr="002B6214">
              <w:rPr>
                <w:sz w:val="18"/>
              </w:rPr>
              <w:t>22.49</w:t>
            </w:r>
            <w:r>
              <w:rPr>
                <w:sz w:val="18"/>
              </w:rPr>
              <w:t>)</w:t>
            </w:r>
          </w:p>
        </w:tc>
        <w:tc>
          <w:tcPr>
            <w:tcW w:w="737" w:type="dxa"/>
            <w:noWrap/>
          </w:tcPr>
          <w:p w14:paraId="1993EFC5" w14:textId="77777777" w:rsidR="00724ADC" w:rsidRPr="002B6214" w:rsidRDefault="00724ADC" w:rsidP="004C3757">
            <w:pPr>
              <w:jc w:val="center"/>
              <w:rPr>
                <w:sz w:val="18"/>
              </w:rPr>
            </w:pPr>
            <w:r>
              <w:rPr>
                <w:sz w:val="18"/>
              </w:rPr>
              <w:t>5.01 (</w:t>
            </w:r>
            <w:r w:rsidRPr="002B6214">
              <w:rPr>
                <w:sz w:val="18"/>
              </w:rPr>
              <w:t>24.62</w:t>
            </w:r>
            <w:r>
              <w:rPr>
                <w:sz w:val="18"/>
              </w:rPr>
              <w:t>)</w:t>
            </w:r>
          </w:p>
        </w:tc>
        <w:tc>
          <w:tcPr>
            <w:tcW w:w="850" w:type="dxa"/>
            <w:noWrap/>
          </w:tcPr>
          <w:p w14:paraId="5B622870" w14:textId="77777777" w:rsidR="00724ADC" w:rsidRPr="002B6214" w:rsidRDefault="00724ADC" w:rsidP="004C3757">
            <w:pPr>
              <w:jc w:val="center"/>
              <w:rPr>
                <w:sz w:val="18"/>
              </w:rPr>
            </w:pPr>
            <w:r>
              <w:rPr>
                <w:sz w:val="18"/>
              </w:rPr>
              <w:t>5.91 (</w:t>
            </w:r>
            <w:r w:rsidRPr="002B6214">
              <w:rPr>
                <w:sz w:val="18"/>
              </w:rPr>
              <w:t>34.47</w:t>
            </w:r>
            <w:r>
              <w:rPr>
                <w:sz w:val="18"/>
              </w:rPr>
              <w:t>)</w:t>
            </w:r>
          </w:p>
        </w:tc>
        <w:tc>
          <w:tcPr>
            <w:tcW w:w="851" w:type="dxa"/>
            <w:noWrap/>
          </w:tcPr>
          <w:p w14:paraId="5FB642A7" w14:textId="77777777" w:rsidR="00724ADC" w:rsidRPr="002B6214" w:rsidRDefault="00724ADC" w:rsidP="004C3757">
            <w:pPr>
              <w:jc w:val="center"/>
              <w:rPr>
                <w:sz w:val="18"/>
              </w:rPr>
            </w:pPr>
            <w:r>
              <w:rPr>
                <w:sz w:val="18"/>
              </w:rPr>
              <w:t>5.80 (</w:t>
            </w:r>
            <w:r w:rsidRPr="002B6214">
              <w:rPr>
                <w:sz w:val="18"/>
              </w:rPr>
              <w:t>33.18</w:t>
            </w:r>
            <w:r>
              <w:rPr>
                <w:sz w:val="18"/>
              </w:rPr>
              <w:t>)</w:t>
            </w:r>
          </w:p>
        </w:tc>
        <w:tc>
          <w:tcPr>
            <w:tcW w:w="850" w:type="dxa"/>
            <w:noWrap/>
          </w:tcPr>
          <w:p w14:paraId="6E27E512" w14:textId="77777777" w:rsidR="00724ADC" w:rsidRPr="002B6214" w:rsidRDefault="00724ADC" w:rsidP="004C3757">
            <w:pPr>
              <w:jc w:val="center"/>
              <w:rPr>
                <w:sz w:val="18"/>
              </w:rPr>
            </w:pPr>
            <w:r>
              <w:rPr>
                <w:sz w:val="18"/>
              </w:rPr>
              <w:t>5.86 (</w:t>
            </w:r>
            <w:r w:rsidRPr="002B6214">
              <w:rPr>
                <w:sz w:val="18"/>
              </w:rPr>
              <w:t>33.83</w:t>
            </w:r>
            <w:r>
              <w:rPr>
                <w:sz w:val="18"/>
              </w:rPr>
              <w:t>)</w:t>
            </w:r>
          </w:p>
        </w:tc>
      </w:tr>
      <w:tr w:rsidR="00724ADC" w:rsidRPr="006A3CE8" w14:paraId="208041F7" w14:textId="77777777" w:rsidTr="004C3757">
        <w:trPr>
          <w:trHeight w:val="240"/>
        </w:trPr>
        <w:tc>
          <w:tcPr>
            <w:tcW w:w="920" w:type="dxa"/>
            <w:noWrap/>
            <w:hideMark/>
          </w:tcPr>
          <w:p w14:paraId="0D37699B" w14:textId="77777777" w:rsidR="00724ADC" w:rsidRPr="006A3CE8" w:rsidRDefault="00724ADC" w:rsidP="004C3757">
            <w:pPr>
              <w:rPr>
                <w:rFonts w:cstheme="minorHAnsi"/>
                <w:b/>
                <w:bCs/>
                <w:sz w:val="18"/>
                <w:szCs w:val="18"/>
              </w:rPr>
            </w:pPr>
            <w:r w:rsidRPr="006A3CE8">
              <w:rPr>
                <w:rFonts w:cstheme="minorHAnsi"/>
                <w:b/>
                <w:bCs/>
                <w:sz w:val="18"/>
                <w:szCs w:val="18"/>
              </w:rPr>
              <w:t xml:space="preserve">T3: </w:t>
            </w:r>
          </w:p>
        </w:tc>
        <w:tc>
          <w:tcPr>
            <w:tcW w:w="736" w:type="dxa"/>
            <w:vAlign w:val="bottom"/>
          </w:tcPr>
          <w:p w14:paraId="21DB1C9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4.12</w:t>
            </w:r>
          </w:p>
          <w:p w14:paraId="6DE509BF" w14:textId="77777777" w:rsidR="00724ADC" w:rsidRPr="002B6214" w:rsidRDefault="00724ADC" w:rsidP="004C3757">
            <w:pPr>
              <w:jc w:val="center"/>
              <w:rPr>
                <w:sz w:val="18"/>
              </w:rPr>
            </w:pPr>
            <w:r>
              <w:rPr>
                <w:sz w:val="18"/>
              </w:rPr>
              <w:t>(</w:t>
            </w:r>
            <w:r w:rsidRPr="002B6214">
              <w:rPr>
                <w:sz w:val="18"/>
              </w:rPr>
              <w:t>16.51</w:t>
            </w:r>
            <w:r>
              <w:rPr>
                <w:sz w:val="18"/>
              </w:rPr>
              <w:t>)</w:t>
            </w:r>
          </w:p>
        </w:tc>
        <w:tc>
          <w:tcPr>
            <w:tcW w:w="812" w:type="dxa"/>
            <w:vAlign w:val="bottom"/>
          </w:tcPr>
          <w:p w14:paraId="06B3E1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3.99</w:t>
            </w:r>
          </w:p>
          <w:p w14:paraId="3DD9AC17" w14:textId="77777777" w:rsidR="00724ADC" w:rsidRPr="002B6214" w:rsidRDefault="00724ADC" w:rsidP="004C3757">
            <w:pPr>
              <w:jc w:val="center"/>
              <w:rPr>
                <w:sz w:val="18"/>
              </w:rPr>
            </w:pPr>
            <w:r>
              <w:rPr>
                <w:sz w:val="18"/>
              </w:rPr>
              <w:t>(</w:t>
            </w:r>
            <w:r w:rsidRPr="002B6214">
              <w:rPr>
                <w:sz w:val="18"/>
              </w:rPr>
              <w:t>15.47</w:t>
            </w:r>
            <w:r>
              <w:rPr>
                <w:sz w:val="18"/>
              </w:rPr>
              <w:t>)</w:t>
            </w:r>
          </w:p>
        </w:tc>
        <w:tc>
          <w:tcPr>
            <w:tcW w:w="737" w:type="dxa"/>
            <w:noWrap/>
          </w:tcPr>
          <w:p w14:paraId="62ABB922" w14:textId="77777777" w:rsidR="00724ADC" w:rsidRPr="002B6214" w:rsidRDefault="00724ADC" w:rsidP="004C3757">
            <w:pPr>
              <w:jc w:val="center"/>
              <w:rPr>
                <w:sz w:val="18"/>
              </w:rPr>
            </w:pPr>
            <w:r>
              <w:rPr>
                <w:sz w:val="18"/>
              </w:rPr>
              <w:t>4.06 (</w:t>
            </w:r>
            <w:r w:rsidRPr="002B6214">
              <w:rPr>
                <w:sz w:val="18"/>
              </w:rPr>
              <w:t>15.99</w:t>
            </w:r>
            <w:r>
              <w:rPr>
                <w:sz w:val="18"/>
              </w:rPr>
              <w:t>)</w:t>
            </w:r>
          </w:p>
        </w:tc>
        <w:tc>
          <w:tcPr>
            <w:tcW w:w="708" w:type="dxa"/>
            <w:noWrap/>
          </w:tcPr>
          <w:p w14:paraId="70EA31D4" w14:textId="77777777" w:rsidR="00724ADC" w:rsidRPr="002B6214" w:rsidRDefault="00724ADC" w:rsidP="004C3757">
            <w:pPr>
              <w:jc w:val="center"/>
              <w:rPr>
                <w:sz w:val="18"/>
              </w:rPr>
            </w:pPr>
            <w:r>
              <w:rPr>
                <w:sz w:val="18"/>
              </w:rPr>
              <w:t>5.41 (</w:t>
            </w:r>
            <w:r w:rsidRPr="002B6214">
              <w:rPr>
                <w:sz w:val="18"/>
              </w:rPr>
              <w:t>28.79</w:t>
            </w:r>
            <w:r>
              <w:rPr>
                <w:sz w:val="18"/>
              </w:rPr>
              <w:t>)</w:t>
            </w:r>
          </w:p>
        </w:tc>
        <w:tc>
          <w:tcPr>
            <w:tcW w:w="709" w:type="dxa"/>
            <w:noWrap/>
          </w:tcPr>
          <w:p w14:paraId="6386821B" w14:textId="77777777" w:rsidR="00724ADC" w:rsidRPr="002B6214" w:rsidRDefault="00724ADC" w:rsidP="004C3757">
            <w:pPr>
              <w:jc w:val="center"/>
              <w:rPr>
                <w:sz w:val="18"/>
              </w:rPr>
            </w:pPr>
            <w:r>
              <w:rPr>
                <w:sz w:val="18"/>
              </w:rPr>
              <w:t>5.19 (</w:t>
            </w:r>
            <w:r w:rsidRPr="002B6214">
              <w:rPr>
                <w:sz w:val="18"/>
              </w:rPr>
              <w:t>26.46</w:t>
            </w:r>
            <w:r>
              <w:rPr>
                <w:sz w:val="18"/>
              </w:rPr>
              <w:t>)</w:t>
            </w:r>
          </w:p>
        </w:tc>
        <w:tc>
          <w:tcPr>
            <w:tcW w:w="737" w:type="dxa"/>
            <w:noWrap/>
          </w:tcPr>
          <w:p w14:paraId="3A3A3BD2" w14:textId="77777777" w:rsidR="00724ADC" w:rsidRPr="002B6214" w:rsidRDefault="00724ADC" w:rsidP="004C3757">
            <w:pPr>
              <w:jc w:val="center"/>
              <w:rPr>
                <w:sz w:val="18"/>
              </w:rPr>
            </w:pPr>
            <w:r>
              <w:rPr>
                <w:sz w:val="18"/>
              </w:rPr>
              <w:t>5.30 (</w:t>
            </w:r>
            <w:r w:rsidRPr="002B6214">
              <w:rPr>
                <w:sz w:val="18"/>
              </w:rPr>
              <w:t>27.62</w:t>
            </w:r>
            <w:r>
              <w:rPr>
                <w:sz w:val="18"/>
              </w:rPr>
              <w:t>)</w:t>
            </w:r>
          </w:p>
        </w:tc>
        <w:tc>
          <w:tcPr>
            <w:tcW w:w="850" w:type="dxa"/>
            <w:noWrap/>
          </w:tcPr>
          <w:p w14:paraId="6715C459" w14:textId="77777777" w:rsidR="00724ADC" w:rsidRPr="002B6214" w:rsidRDefault="00724ADC" w:rsidP="004C3757">
            <w:pPr>
              <w:jc w:val="center"/>
              <w:rPr>
                <w:sz w:val="18"/>
              </w:rPr>
            </w:pPr>
            <w:r>
              <w:rPr>
                <w:sz w:val="18"/>
              </w:rPr>
              <w:t>6.19 (</w:t>
            </w:r>
            <w:r w:rsidRPr="002B6214">
              <w:rPr>
                <w:sz w:val="18"/>
              </w:rPr>
              <w:t>37.80</w:t>
            </w:r>
            <w:r>
              <w:rPr>
                <w:sz w:val="18"/>
              </w:rPr>
              <w:t>)</w:t>
            </w:r>
          </w:p>
        </w:tc>
        <w:tc>
          <w:tcPr>
            <w:tcW w:w="851" w:type="dxa"/>
            <w:noWrap/>
          </w:tcPr>
          <w:p w14:paraId="491A7B19" w14:textId="77777777" w:rsidR="00724ADC" w:rsidRPr="002B6214" w:rsidRDefault="00724ADC" w:rsidP="004C3757">
            <w:pPr>
              <w:jc w:val="center"/>
              <w:rPr>
                <w:sz w:val="18"/>
              </w:rPr>
            </w:pPr>
            <w:r>
              <w:rPr>
                <w:sz w:val="18"/>
              </w:rPr>
              <w:t>6.00 (</w:t>
            </w:r>
            <w:r w:rsidRPr="002B6214">
              <w:rPr>
                <w:sz w:val="18"/>
              </w:rPr>
              <w:t>35.50</w:t>
            </w:r>
            <w:r>
              <w:rPr>
                <w:sz w:val="18"/>
              </w:rPr>
              <w:t>)</w:t>
            </w:r>
          </w:p>
        </w:tc>
        <w:tc>
          <w:tcPr>
            <w:tcW w:w="850" w:type="dxa"/>
            <w:noWrap/>
          </w:tcPr>
          <w:p w14:paraId="17F15616" w14:textId="77777777" w:rsidR="00724ADC" w:rsidRPr="002B6214" w:rsidRDefault="00724ADC" w:rsidP="004C3757">
            <w:pPr>
              <w:jc w:val="center"/>
              <w:rPr>
                <w:sz w:val="18"/>
              </w:rPr>
            </w:pPr>
            <w:r>
              <w:rPr>
                <w:sz w:val="18"/>
              </w:rPr>
              <w:t>6.10 (</w:t>
            </w:r>
            <w:r w:rsidRPr="002B6214">
              <w:rPr>
                <w:sz w:val="18"/>
              </w:rPr>
              <w:t>36.65</w:t>
            </w:r>
            <w:r>
              <w:rPr>
                <w:sz w:val="18"/>
              </w:rPr>
              <w:t>)</w:t>
            </w:r>
          </w:p>
        </w:tc>
      </w:tr>
      <w:tr w:rsidR="00724ADC" w:rsidRPr="006A3CE8" w14:paraId="6C4C9762" w14:textId="77777777" w:rsidTr="004C3757">
        <w:trPr>
          <w:trHeight w:val="240"/>
        </w:trPr>
        <w:tc>
          <w:tcPr>
            <w:tcW w:w="920" w:type="dxa"/>
            <w:noWrap/>
            <w:hideMark/>
          </w:tcPr>
          <w:p w14:paraId="736F6E81" w14:textId="77777777" w:rsidR="00724ADC" w:rsidRPr="006A3CE8" w:rsidRDefault="00724ADC" w:rsidP="004C3757">
            <w:pPr>
              <w:rPr>
                <w:rFonts w:cstheme="minorHAnsi"/>
                <w:b/>
                <w:bCs/>
                <w:sz w:val="18"/>
                <w:szCs w:val="18"/>
              </w:rPr>
            </w:pPr>
            <w:r w:rsidRPr="006A3CE8">
              <w:rPr>
                <w:rFonts w:cstheme="minorHAnsi"/>
                <w:b/>
                <w:bCs/>
                <w:sz w:val="18"/>
                <w:szCs w:val="18"/>
              </w:rPr>
              <w:t xml:space="preserve">T4: </w:t>
            </w:r>
          </w:p>
        </w:tc>
        <w:tc>
          <w:tcPr>
            <w:tcW w:w="736" w:type="dxa"/>
            <w:vAlign w:val="bottom"/>
          </w:tcPr>
          <w:p w14:paraId="14EF398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3.46</w:t>
            </w:r>
          </w:p>
          <w:p w14:paraId="387EFB30" w14:textId="77777777" w:rsidR="00724ADC" w:rsidRPr="002B6214" w:rsidRDefault="00724ADC" w:rsidP="004C3757">
            <w:pPr>
              <w:jc w:val="center"/>
              <w:rPr>
                <w:sz w:val="18"/>
              </w:rPr>
            </w:pPr>
            <w:r>
              <w:rPr>
                <w:sz w:val="18"/>
              </w:rPr>
              <w:t>(</w:t>
            </w:r>
            <w:r w:rsidRPr="002B6214">
              <w:rPr>
                <w:sz w:val="18"/>
              </w:rPr>
              <w:t>11.49</w:t>
            </w:r>
            <w:r>
              <w:rPr>
                <w:sz w:val="18"/>
              </w:rPr>
              <w:t>)</w:t>
            </w:r>
          </w:p>
        </w:tc>
        <w:tc>
          <w:tcPr>
            <w:tcW w:w="812" w:type="dxa"/>
            <w:vAlign w:val="bottom"/>
          </w:tcPr>
          <w:p w14:paraId="7A771FAC"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47071560" w14:textId="77777777" w:rsidR="00724ADC" w:rsidRPr="002B6214" w:rsidRDefault="00724ADC" w:rsidP="004C3757">
            <w:pPr>
              <w:jc w:val="center"/>
              <w:rPr>
                <w:sz w:val="18"/>
              </w:rPr>
            </w:pPr>
            <w:r>
              <w:rPr>
                <w:sz w:val="18"/>
              </w:rPr>
              <w:t>(</w:t>
            </w:r>
            <w:r w:rsidRPr="002B6214">
              <w:rPr>
                <w:sz w:val="18"/>
              </w:rPr>
              <w:t>9.82</w:t>
            </w:r>
            <w:r>
              <w:rPr>
                <w:sz w:val="18"/>
              </w:rPr>
              <w:t>)</w:t>
            </w:r>
          </w:p>
        </w:tc>
        <w:tc>
          <w:tcPr>
            <w:tcW w:w="737" w:type="dxa"/>
            <w:noWrap/>
          </w:tcPr>
          <w:p w14:paraId="75CBE282" w14:textId="77777777" w:rsidR="00724ADC" w:rsidRPr="002B6214" w:rsidRDefault="00724ADC" w:rsidP="004C3757">
            <w:pPr>
              <w:jc w:val="center"/>
              <w:rPr>
                <w:sz w:val="18"/>
              </w:rPr>
            </w:pPr>
            <w:r>
              <w:rPr>
                <w:sz w:val="18"/>
              </w:rPr>
              <w:t>3.34 (</w:t>
            </w:r>
            <w:r w:rsidRPr="002B6214">
              <w:rPr>
                <w:sz w:val="18"/>
              </w:rPr>
              <w:t>10.65</w:t>
            </w:r>
            <w:r>
              <w:rPr>
                <w:sz w:val="18"/>
              </w:rPr>
              <w:t>)</w:t>
            </w:r>
          </w:p>
        </w:tc>
        <w:tc>
          <w:tcPr>
            <w:tcW w:w="708" w:type="dxa"/>
            <w:noWrap/>
          </w:tcPr>
          <w:p w14:paraId="29BD7EE1" w14:textId="77777777" w:rsidR="00724ADC" w:rsidRPr="002B6214" w:rsidRDefault="00724ADC" w:rsidP="004C3757">
            <w:pPr>
              <w:jc w:val="center"/>
              <w:rPr>
                <w:sz w:val="18"/>
              </w:rPr>
            </w:pPr>
            <w:r>
              <w:rPr>
                <w:sz w:val="18"/>
              </w:rPr>
              <w:t>4.79 (</w:t>
            </w:r>
            <w:r w:rsidRPr="002B6214">
              <w:rPr>
                <w:sz w:val="18"/>
              </w:rPr>
              <w:t>22.43</w:t>
            </w:r>
            <w:r>
              <w:rPr>
                <w:sz w:val="18"/>
              </w:rPr>
              <w:t>)</w:t>
            </w:r>
          </w:p>
        </w:tc>
        <w:tc>
          <w:tcPr>
            <w:tcW w:w="709" w:type="dxa"/>
            <w:noWrap/>
          </w:tcPr>
          <w:p w14:paraId="65B935B5" w14:textId="77777777" w:rsidR="00724ADC" w:rsidRPr="002B6214" w:rsidRDefault="00724ADC" w:rsidP="004C3757">
            <w:pPr>
              <w:jc w:val="center"/>
              <w:rPr>
                <w:sz w:val="18"/>
              </w:rPr>
            </w:pPr>
            <w:r>
              <w:rPr>
                <w:sz w:val="18"/>
              </w:rPr>
              <w:t>4.46 (</w:t>
            </w:r>
            <w:r w:rsidRPr="002B6214">
              <w:rPr>
                <w:sz w:val="18"/>
              </w:rPr>
              <w:t>19.43</w:t>
            </w:r>
            <w:r>
              <w:rPr>
                <w:sz w:val="18"/>
              </w:rPr>
              <w:t>)</w:t>
            </w:r>
          </w:p>
        </w:tc>
        <w:tc>
          <w:tcPr>
            <w:tcW w:w="737" w:type="dxa"/>
            <w:noWrap/>
          </w:tcPr>
          <w:p w14:paraId="0D4E54E5" w14:textId="77777777" w:rsidR="00724ADC" w:rsidRPr="002B6214" w:rsidRDefault="00724ADC" w:rsidP="004C3757">
            <w:pPr>
              <w:jc w:val="center"/>
              <w:rPr>
                <w:sz w:val="18"/>
              </w:rPr>
            </w:pPr>
            <w:r>
              <w:rPr>
                <w:sz w:val="18"/>
              </w:rPr>
              <w:t>4.63 (</w:t>
            </w:r>
            <w:r w:rsidRPr="002B6214">
              <w:rPr>
                <w:sz w:val="18"/>
              </w:rPr>
              <w:t>20.93</w:t>
            </w:r>
            <w:r>
              <w:rPr>
                <w:sz w:val="18"/>
              </w:rPr>
              <w:t>)</w:t>
            </w:r>
          </w:p>
        </w:tc>
        <w:tc>
          <w:tcPr>
            <w:tcW w:w="850" w:type="dxa"/>
            <w:noWrap/>
          </w:tcPr>
          <w:p w14:paraId="111B9D80" w14:textId="77777777" w:rsidR="00724ADC" w:rsidRPr="002B6214" w:rsidRDefault="00724ADC" w:rsidP="004C3757">
            <w:pPr>
              <w:jc w:val="center"/>
              <w:rPr>
                <w:sz w:val="18"/>
              </w:rPr>
            </w:pPr>
            <w:r>
              <w:rPr>
                <w:sz w:val="18"/>
              </w:rPr>
              <w:t>5.68 (</w:t>
            </w:r>
            <w:r w:rsidRPr="002B6214">
              <w:rPr>
                <w:sz w:val="18"/>
              </w:rPr>
              <w:t>31.77</w:t>
            </w:r>
            <w:r>
              <w:rPr>
                <w:sz w:val="18"/>
              </w:rPr>
              <w:t>)</w:t>
            </w:r>
          </w:p>
        </w:tc>
        <w:tc>
          <w:tcPr>
            <w:tcW w:w="851" w:type="dxa"/>
            <w:noWrap/>
          </w:tcPr>
          <w:p w14:paraId="6B75F5D7"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0" w:type="dxa"/>
            <w:noWrap/>
          </w:tcPr>
          <w:p w14:paraId="276517BE" w14:textId="77777777" w:rsidR="00724ADC" w:rsidRPr="002B6214" w:rsidRDefault="00724ADC" w:rsidP="004C3757">
            <w:pPr>
              <w:jc w:val="center"/>
              <w:rPr>
                <w:sz w:val="18"/>
              </w:rPr>
            </w:pPr>
            <w:r>
              <w:rPr>
                <w:sz w:val="18"/>
              </w:rPr>
              <w:t>5.52 (</w:t>
            </w:r>
            <w:r w:rsidRPr="002B6214">
              <w:rPr>
                <w:sz w:val="18"/>
              </w:rPr>
              <w:t>29.96</w:t>
            </w:r>
            <w:r>
              <w:rPr>
                <w:sz w:val="18"/>
              </w:rPr>
              <w:t>)</w:t>
            </w:r>
          </w:p>
        </w:tc>
      </w:tr>
      <w:tr w:rsidR="00724ADC" w:rsidRPr="006A3CE8" w14:paraId="02B4DE3B" w14:textId="77777777" w:rsidTr="004C3757">
        <w:trPr>
          <w:trHeight w:val="240"/>
        </w:trPr>
        <w:tc>
          <w:tcPr>
            <w:tcW w:w="920" w:type="dxa"/>
            <w:noWrap/>
            <w:hideMark/>
          </w:tcPr>
          <w:p w14:paraId="51586FC1" w14:textId="77777777" w:rsidR="00724ADC" w:rsidRPr="006A3CE8" w:rsidRDefault="00724ADC" w:rsidP="004C3757">
            <w:pPr>
              <w:rPr>
                <w:rFonts w:cstheme="minorHAnsi"/>
                <w:b/>
                <w:bCs/>
                <w:sz w:val="18"/>
                <w:szCs w:val="18"/>
              </w:rPr>
            </w:pPr>
            <w:r w:rsidRPr="006A3CE8">
              <w:rPr>
                <w:rFonts w:cstheme="minorHAnsi"/>
                <w:b/>
                <w:bCs/>
                <w:sz w:val="18"/>
                <w:szCs w:val="18"/>
              </w:rPr>
              <w:t xml:space="preserve">T5: </w:t>
            </w:r>
          </w:p>
        </w:tc>
        <w:tc>
          <w:tcPr>
            <w:tcW w:w="736" w:type="dxa"/>
            <w:vAlign w:val="bottom"/>
          </w:tcPr>
          <w:p w14:paraId="48C42158"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27400BD4" w14:textId="77777777" w:rsidR="00724ADC" w:rsidRPr="002B6214" w:rsidRDefault="00724ADC" w:rsidP="004C3757">
            <w:pPr>
              <w:jc w:val="center"/>
              <w:rPr>
                <w:sz w:val="18"/>
              </w:rPr>
            </w:pPr>
            <w:r>
              <w:rPr>
                <w:sz w:val="18"/>
              </w:rPr>
              <w:t>(</w:t>
            </w:r>
            <w:r w:rsidRPr="002B6214">
              <w:rPr>
                <w:sz w:val="18"/>
              </w:rPr>
              <w:t>9.81</w:t>
            </w:r>
            <w:r>
              <w:rPr>
                <w:sz w:val="18"/>
              </w:rPr>
              <w:t>)</w:t>
            </w:r>
          </w:p>
        </w:tc>
        <w:tc>
          <w:tcPr>
            <w:tcW w:w="812" w:type="dxa"/>
            <w:vAlign w:val="bottom"/>
          </w:tcPr>
          <w:p w14:paraId="5F129C3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3.00</w:t>
            </w:r>
          </w:p>
          <w:p w14:paraId="67FF6F13" w14:textId="77777777" w:rsidR="00724ADC" w:rsidRPr="002B6214" w:rsidRDefault="00724ADC" w:rsidP="004C3757">
            <w:pPr>
              <w:jc w:val="center"/>
              <w:rPr>
                <w:sz w:val="18"/>
              </w:rPr>
            </w:pPr>
            <w:r>
              <w:rPr>
                <w:sz w:val="18"/>
              </w:rPr>
              <w:t>(</w:t>
            </w:r>
            <w:r w:rsidRPr="002B6214">
              <w:rPr>
                <w:sz w:val="18"/>
              </w:rPr>
              <w:t>8.48</w:t>
            </w:r>
            <w:r>
              <w:rPr>
                <w:sz w:val="18"/>
              </w:rPr>
              <w:t>)</w:t>
            </w:r>
          </w:p>
        </w:tc>
        <w:tc>
          <w:tcPr>
            <w:tcW w:w="737" w:type="dxa"/>
            <w:noWrap/>
          </w:tcPr>
          <w:p w14:paraId="4D55133A" w14:textId="77777777" w:rsidR="00724ADC" w:rsidRPr="002B6214" w:rsidRDefault="00724ADC" w:rsidP="004C3757">
            <w:pPr>
              <w:jc w:val="center"/>
              <w:rPr>
                <w:sz w:val="18"/>
              </w:rPr>
            </w:pPr>
            <w:r>
              <w:rPr>
                <w:sz w:val="18"/>
              </w:rPr>
              <w:t>3.11 (</w:t>
            </w:r>
            <w:r w:rsidRPr="002B6214">
              <w:rPr>
                <w:sz w:val="18"/>
              </w:rPr>
              <w:t>9.15</w:t>
            </w:r>
            <w:r>
              <w:rPr>
                <w:sz w:val="18"/>
              </w:rPr>
              <w:t>)</w:t>
            </w:r>
          </w:p>
        </w:tc>
        <w:tc>
          <w:tcPr>
            <w:tcW w:w="708" w:type="dxa"/>
            <w:noWrap/>
          </w:tcPr>
          <w:p w14:paraId="53CF846A" w14:textId="77777777" w:rsidR="00724ADC" w:rsidRPr="002B6214" w:rsidRDefault="00724ADC" w:rsidP="004C3757">
            <w:pPr>
              <w:jc w:val="center"/>
              <w:rPr>
                <w:sz w:val="18"/>
              </w:rPr>
            </w:pPr>
            <w:r>
              <w:rPr>
                <w:sz w:val="18"/>
              </w:rPr>
              <w:t>4.69 (</w:t>
            </w:r>
            <w:r w:rsidRPr="002B6214">
              <w:rPr>
                <w:sz w:val="18"/>
              </w:rPr>
              <w:t>21.49</w:t>
            </w:r>
            <w:r>
              <w:rPr>
                <w:sz w:val="18"/>
              </w:rPr>
              <w:t>)</w:t>
            </w:r>
          </w:p>
        </w:tc>
        <w:tc>
          <w:tcPr>
            <w:tcW w:w="709" w:type="dxa"/>
            <w:noWrap/>
          </w:tcPr>
          <w:p w14:paraId="5B17C95F" w14:textId="77777777" w:rsidR="00724ADC" w:rsidRPr="002B6214" w:rsidRDefault="00724ADC" w:rsidP="004C3757">
            <w:pPr>
              <w:jc w:val="center"/>
              <w:rPr>
                <w:sz w:val="18"/>
              </w:rPr>
            </w:pPr>
            <w:r>
              <w:rPr>
                <w:sz w:val="18"/>
              </w:rPr>
              <w:t>4.35 (</w:t>
            </w:r>
            <w:r w:rsidRPr="002B6214">
              <w:rPr>
                <w:sz w:val="18"/>
              </w:rPr>
              <w:t>18.47</w:t>
            </w:r>
            <w:r>
              <w:rPr>
                <w:sz w:val="18"/>
              </w:rPr>
              <w:t>)</w:t>
            </w:r>
          </w:p>
        </w:tc>
        <w:tc>
          <w:tcPr>
            <w:tcW w:w="737" w:type="dxa"/>
            <w:noWrap/>
          </w:tcPr>
          <w:p w14:paraId="3A952CCF" w14:textId="77777777" w:rsidR="00724ADC" w:rsidRPr="002B6214" w:rsidRDefault="00724ADC" w:rsidP="004C3757">
            <w:pPr>
              <w:jc w:val="center"/>
              <w:rPr>
                <w:sz w:val="18"/>
              </w:rPr>
            </w:pPr>
            <w:r>
              <w:rPr>
                <w:sz w:val="18"/>
              </w:rPr>
              <w:t>4.53 (</w:t>
            </w:r>
            <w:r w:rsidRPr="002B6214">
              <w:rPr>
                <w:sz w:val="18"/>
              </w:rPr>
              <w:t>19.98</w:t>
            </w:r>
            <w:r>
              <w:rPr>
                <w:sz w:val="18"/>
              </w:rPr>
              <w:t>)</w:t>
            </w:r>
          </w:p>
        </w:tc>
        <w:tc>
          <w:tcPr>
            <w:tcW w:w="850" w:type="dxa"/>
            <w:noWrap/>
          </w:tcPr>
          <w:p w14:paraId="07E4DF3D" w14:textId="77777777" w:rsidR="00724ADC" w:rsidRPr="002B6214" w:rsidRDefault="00724ADC" w:rsidP="004C3757">
            <w:pPr>
              <w:jc w:val="center"/>
              <w:rPr>
                <w:sz w:val="18"/>
              </w:rPr>
            </w:pPr>
            <w:r>
              <w:rPr>
                <w:sz w:val="18"/>
              </w:rPr>
              <w:t>5.53 (</w:t>
            </w:r>
            <w:r w:rsidRPr="002B6214">
              <w:rPr>
                <w:sz w:val="18"/>
              </w:rPr>
              <w:t>30.07</w:t>
            </w:r>
            <w:r>
              <w:rPr>
                <w:sz w:val="18"/>
              </w:rPr>
              <w:t>)</w:t>
            </w:r>
          </w:p>
        </w:tc>
        <w:tc>
          <w:tcPr>
            <w:tcW w:w="851" w:type="dxa"/>
            <w:noWrap/>
          </w:tcPr>
          <w:p w14:paraId="7254D90F" w14:textId="77777777" w:rsidR="00724ADC" w:rsidRPr="002B6214" w:rsidRDefault="00724ADC" w:rsidP="004C3757">
            <w:pPr>
              <w:jc w:val="center"/>
              <w:rPr>
                <w:sz w:val="18"/>
              </w:rPr>
            </w:pPr>
            <w:r>
              <w:rPr>
                <w:sz w:val="18"/>
              </w:rPr>
              <w:t>5.12 (</w:t>
            </w:r>
            <w:r w:rsidRPr="002B6214">
              <w:rPr>
                <w:sz w:val="18"/>
              </w:rPr>
              <w:t>25.77</w:t>
            </w:r>
            <w:r>
              <w:rPr>
                <w:sz w:val="18"/>
              </w:rPr>
              <w:t>)</w:t>
            </w:r>
          </w:p>
        </w:tc>
        <w:tc>
          <w:tcPr>
            <w:tcW w:w="850" w:type="dxa"/>
            <w:noWrap/>
          </w:tcPr>
          <w:p w14:paraId="3C18139A" w14:textId="77777777" w:rsidR="00724ADC" w:rsidRPr="002B6214" w:rsidRDefault="00724ADC" w:rsidP="004C3757">
            <w:pPr>
              <w:jc w:val="center"/>
              <w:rPr>
                <w:sz w:val="18"/>
              </w:rPr>
            </w:pPr>
            <w:r>
              <w:rPr>
                <w:sz w:val="18"/>
              </w:rPr>
              <w:t>5.33 (</w:t>
            </w:r>
            <w:r w:rsidRPr="002B6214">
              <w:rPr>
                <w:sz w:val="18"/>
              </w:rPr>
              <w:t>27.92</w:t>
            </w:r>
            <w:r>
              <w:rPr>
                <w:sz w:val="18"/>
              </w:rPr>
              <w:t>)</w:t>
            </w:r>
          </w:p>
        </w:tc>
      </w:tr>
      <w:tr w:rsidR="00724ADC" w:rsidRPr="006A3CE8" w14:paraId="4202C9B7" w14:textId="77777777" w:rsidTr="004C3757">
        <w:trPr>
          <w:trHeight w:val="240"/>
        </w:trPr>
        <w:tc>
          <w:tcPr>
            <w:tcW w:w="920" w:type="dxa"/>
            <w:noWrap/>
            <w:hideMark/>
          </w:tcPr>
          <w:p w14:paraId="6FBE2465" w14:textId="77777777" w:rsidR="00724ADC" w:rsidRPr="006A3CE8" w:rsidRDefault="00724ADC" w:rsidP="004C3757">
            <w:pPr>
              <w:rPr>
                <w:rFonts w:cstheme="minorHAnsi"/>
                <w:b/>
                <w:bCs/>
                <w:sz w:val="18"/>
                <w:szCs w:val="18"/>
              </w:rPr>
            </w:pPr>
            <w:r w:rsidRPr="006A3CE8">
              <w:rPr>
                <w:rFonts w:cstheme="minorHAnsi"/>
                <w:b/>
                <w:bCs/>
                <w:sz w:val="18"/>
                <w:szCs w:val="18"/>
              </w:rPr>
              <w:t>T6:</w:t>
            </w:r>
          </w:p>
        </w:tc>
        <w:tc>
          <w:tcPr>
            <w:tcW w:w="736" w:type="dxa"/>
            <w:vAlign w:val="bottom"/>
          </w:tcPr>
          <w:p w14:paraId="6C8721E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3.10</w:t>
            </w:r>
          </w:p>
          <w:p w14:paraId="172CFC15" w14:textId="77777777" w:rsidR="00724ADC" w:rsidRPr="002B6214" w:rsidRDefault="00724ADC" w:rsidP="004C3757">
            <w:pPr>
              <w:jc w:val="center"/>
              <w:rPr>
                <w:sz w:val="18"/>
              </w:rPr>
            </w:pPr>
            <w:r>
              <w:rPr>
                <w:sz w:val="18"/>
              </w:rPr>
              <w:t>(</w:t>
            </w:r>
            <w:r w:rsidRPr="002B6214">
              <w:rPr>
                <w:sz w:val="18"/>
              </w:rPr>
              <w:t>9.12</w:t>
            </w:r>
            <w:r>
              <w:rPr>
                <w:sz w:val="18"/>
              </w:rPr>
              <w:t>)</w:t>
            </w:r>
          </w:p>
        </w:tc>
        <w:tc>
          <w:tcPr>
            <w:tcW w:w="812" w:type="dxa"/>
            <w:vAlign w:val="bottom"/>
          </w:tcPr>
          <w:p w14:paraId="33CF5EA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356F599A" w14:textId="77777777" w:rsidR="00724ADC" w:rsidRPr="002B6214" w:rsidRDefault="00724ADC" w:rsidP="004C3757">
            <w:pPr>
              <w:jc w:val="center"/>
              <w:rPr>
                <w:sz w:val="18"/>
              </w:rPr>
            </w:pPr>
            <w:r>
              <w:rPr>
                <w:sz w:val="18"/>
              </w:rPr>
              <w:t>(</w:t>
            </w:r>
            <w:r w:rsidRPr="002B6214">
              <w:rPr>
                <w:sz w:val="18"/>
              </w:rPr>
              <w:t>7.08</w:t>
            </w:r>
            <w:r>
              <w:rPr>
                <w:sz w:val="18"/>
              </w:rPr>
              <w:t>)</w:t>
            </w:r>
          </w:p>
        </w:tc>
        <w:tc>
          <w:tcPr>
            <w:tcW w:w="737" w:type="dxa"/>
            <w:noWrap/>
          </w:tcPr>
          <w:p w14:paraId="0BCD4B7B" w14:textId="77777777" w:rsidR="00724ADC" w:rsidRPr="002B6214" w:rsidRDefault="00724ADC" w:rsidP="004C3757">
            <w:pPr>
              <w:jc w:val="center"/>
              <w:rPr>
                <w:sz w:val="18"/>
              </w:rPr>
            </w:pPr>
            <w:r>
              <w:rPr>
                <w:sz w:val="18"/>
              </w:rPr>
              <w:t>2. 93 (</w:t>
            </w:r>
            <w:r w:rsidRPr="002B6214">
              <w:rPr>
                <w:sz w:val="18"/>
              </w:rPr>
              <w:t>8.10</w:t>
            </w:r>
            <w:r>
              <w:rPr>
                <w:sz w:val="18"/>
              </w:rPr>
              <w:t>)</w:t>
            </w:r>
          </w:p>
        </w:tc>
        <w:tc>
          <w:tcPr>
            <w:tcW w:w="708" w:type="dxa"/>
            <w:noWrap/>
          </w:tcPr>
          <w:p w14:paraId="5DD55BB0" w14:textId="77777777" w:rsidR="00724ADC" w:rsidRPr="002B6214" w:rsidRDefault="00724ADC" w:rsidP="004C3757">
            <w:pPr>
              <w:jc w:val="center"/>
              <w:rPr>
                <w:sz w:val="18"/>
              </w:rPr>
            </w:pPr>
            <w:r>
              <w:rPr>
                <w:sz w:val="18"/>
              </w:rPr>
              <w:t>4.47 (</w:t>
            </w:r>
            <w:r w:rsidRPr="002B6214">
              <w:rPr>
                <w:sz w:val="18"/>
              </w:rPr>
              <w:t>19.48</w:t>
            </w:r>
            <w:r>
              <w:rPr>
                <w:sz w:val="18"/>
              </w:rPr>
              <w:t>)</w:t>
            </w:r>
          </w:p>
        </w:tc>
        <w:tc>
          <w:tcPr>
            <w:tcW w:w="709" w:type="dxa"/>
            <w:noWrap/>
          </w:tcPr>
          <w:p w14:paraId="5D2B5D01" w14:textId="77777777" w:rsidR="00724ADC" w:rsidRPr="002B6214" w:rsidRDefault="00724ADC" w:rsidP="004C3757">
            <w:pPr>
              <w:jc w:val="center"/>
              <w:rPr>
                <w:sz w:val="18"/>
              </w:rPr>
            </w:pPr>
            <w:r>
              <w:rPr>
                <w:sz w:val="18"/>
              </w:rPr>
              <w:t>4.15 (</w:t>
            </w:r>
            <w:r w:rsidRPr="002B6214">
              <w:rPr>
                <w:sz w:val="18"/>
              </w:rPr>
              <w:t>16.76</w:t>
            </w:r>
            <w:r>
              <w:rPr>
                <w:sz w:val="18"/>
              </w:rPr>
              <w:t>)</w:t>
            </w:r>
          </w:p>
        </w:tc>
        <w:tc>
          <w:tcPr>
            <w:tcW w:w="737" w:type="dxa"/>
            <w:noWrap/>
          </w:tcPr>
          <w:p w14:paraId="639BE90C" w14:textId="77777777" w:rsidR="00724ADC" w:rsidRPr="002B6214" w:rsidRDefault="00724ADC" w:rsidP="004C3757">
            <w:pPr>
              <w:jc w:val="center"/>
              <w:rPr>
                <w:sz w:val="18"/>
              </w:rPr>
            </w:pPr>
            <w:r>
              <w:rPr>
                <w:sz w:val="18"/>
              </w:rPr>
              <w:t>4.32 (</w:t>
            </w:r>
            <w:r w:rsidRPr="002B6214">
              <w:rPr>
                <w:sz w:val="18"/>
              </w:rPr>
              <w:t>18.12</w:t>
            </w:r>
            <w:r>
              <w:rPr>
                <w:sz w:val="18"/>
              </w:rPr>
              <w:t>)</w:t>
            </w:r>
          </w:p>
        </w:tc>
        <w:tc>
          <w:tcPr>
            <w:tcW w:w="850" w:type="dxa"/>
            <w:noWrap/>
          </w:tcPr>
          <w:p w14:paraId="6F484A99" w14:textId="77777777" w:rsidR="00724ADC" w:rsidRPr="002B6214" w:rsidRDefault="00724ADC" w:rsidP="004C3757">
            <w:pPr>
              <w:jc w:val="center"/>
              <w:rPr>
                <w:sz w:val="18"/>
              </w:rPr>
            </w:pPr>
            <w:r>
              <w:rPr>
                <w:sz w:val="18"/>
              </w:rPr>
              <w:t>5.44 (</w:t>
            </w:r>
            <w:r w:rsidRPr="002B6214">
              <w:rPr>
                <w:sz w:val="18"/>
              </w:rPr>
              <w:t>29.11</w:t>
            </w:r>
            <w:r>
              <w:rPr>
                <w:sz w:val="18"/>
              </w:rPr>
              <w:t>)</w:t>
            </w:r>
          </w:p>
        </w:tc>
        <w:tc>
          <w:tcPr>
            <w:tcW w:w="851" w:type="dxa"/>
            <w:noWrap/>
          </w:tcPr>
          <w:p w14:paraId="4362B63C" w14:textId="77777777" w:rsidR="00724ADC" w:rsidRPr="002B6214" w:rsidRDefault="00724ADC" w:rsidP="004C3757">
            <w:pPr>
              <w:jc w:val="center"/>
              <w:rPr>
                <w:sz w:val="18"/>
              </w:rPr>
            </w:pPr>
            <w:r>
              <w:rPr>
                <w:sz w:val="18"/>
              </w:rPr>
              <w:t>4.96 (</w:t>
            </w:r>
            <w:r w:rsidRPr="002B6214">
              <w:rPr>
                <w:sz w:val="18"/>
              </w:rPr>
              <w:t>24.14</w:t>
            </w:r>
            <w:r>
              <w:rPr>
                <w:sz w:val="18"/>
              </w:rPr>
              <w:t>)</w:t>
            </w:r>
          </w:p>
        </w:tc>
        <w:tc>
          <w:tcPr>
            <w:tcW w:w="850" w:type="dxa"/>
            <w:noWrap/>
          </w:tcPr>
          <w:p w14:paraId="3CF5EFF1" w14:textId="77777777" w:rsidR="00724ADC" w:rsidRPr="002B6214" w:rsidRDefault="00724ADC" w:rsidP="004C3757">
            <w:pPr>
              <w:jc w:val="center"/>
              <w:rPr>
                <w:sz w:val="18"/>
              </w:rPr>
            </w:pPr>
            <w:r>
              <w:rPr>
                <w:sz w:val="18"/>
              </w:rPr>
              <w:t>5.21 (</w:t>
            </w:r>
            <w:r w:rsidRPr="002B6214">
              <w:rPr>
                <w:sz w:val="18"/>
              </w:rPr>
              <w:t>26.63</w:t>
            </w:r>
            <w:r>
              <w:rPr>
                <w:sz w:val="18"/>
              </w:rPr>
              <w:t>)</w:t>
            </w:r>
          </w:p>
        </w:tc>
      </w:tr>
      <w:tr w:rsidR="00724ADC" w:rsidRPr="006A3CE8" w14:paraId="08EAB1C7" w14:textId="77777777" w:rsidTr="004C3757">
        <w:trPr>
          <w:trHeight w:val="240"/>
        </w:trPr>
        <w:tc>
          <w:tcPr>
            <w:tcW w:w="920" w:type="dxa"/>
            <w:noWrap/>
            <w:hideMark/>
          </w:tcPr>
          <w:p w14:paraId="0001512B" w14:textId="77777777" w:rsidR="00724ADC" w:rsidRPr="006A3CE8" w:rsidRDefault="00724ADC" w:rsidP="004C3757">
            <w:pPr>
              <w:rPr>
                <w:rFonts w:cstheme="minorHAnsi"/>
                <w:b/>
                <w:bCs/>
                <w:sz w:val="18"/>
                <w:szCs w:val="18"/>
              </w:rPr>
            </w:pPr>
            <w:r w:rsidRPr="006A3CE8">
              <w:rPr>
                <w:rFonts w:cstheme="minorHAnsi"/>
                <w:b/>
                <w:bCs/>
                <w:sz w:val="18"/>
                <w:szCs w:val="18"/>
              </w:rPr>
              <w:t xml:space="preserve">T7: </w:t>
            </w:r>
          </w:p>
        </w:tc>
        <w:tc>
          <w:tcPr>
            <w:tcW w:w="736" w:type="dxa"/>
            <w:vAlign w:val="bottom"/>
          </w:tcPr>
          <w:p w14:paraId="4D9390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2.89</w:t>
            </w:r>
          </w:p>
          <w:p w14:paraId="31167DBB" w14:textId="77777777" w:rsidR="00724ADC" w:rsidRPr="002B6214" w:rsidRDefault="00724ADC" w:rsidP="004C3757">
            <w:pPr>
              <w:jc w:val="center"/>
              <w:rPr>
                <w:sz w:val="18"/>
              </w:rPr>
            </w:pPr>
            <w:r>
              <w:rPr>
                <w:sz w:val="18"/>
              </w:rPr>
              <w:t>(</w:t>
            </w:r>
            <w:r w:rsidRPr="002B6214">
              <w:rPr>
                <w:sz w:val="18"/>
              </w:rPr>
              <w:t>7.85</w:t>
            </w:r>
            <w:r>
              <w:rPr>
                <w:sz w:val="18"/>
              </w:rPr>
              <w:t>)</w:t>
            </w:r>
          </w:p>
        </w:tc>
        <w:tc>
          <w:tcPr>
            <w:tcW w:w="812" w:type="dxa"/>
            <w:vAlign w:val="bottom"/>
          </w:tcPr>
          <w:p w14:paraId="46E241E1"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2.31</w:t>
            </w:r>
          </w:p>
          <w:p w14:paraId="7106317F" w14:textId="77777777" w:rsidR="00724ADC" w:rsidRPr="002B6214" w:rsidRDefault="00724ADC" w:rsidP="004C3757">
            <w:pPr>
              <w:jc w:val="center"/>
              <w:rPr>
                <w:sz w:val="18"/>
              </w:rPr>
            </w:pPr>
            <w:r>
              <w:rPr>
                <w:sz w:val="18"/>
              </w:rPr>
              <w:t>(</w:t>
            </w:r>
            <w:r w:rsidRPr="002B6214">
              <w:rPr>
                <w:sz w:val="18"/>
              </w:rPr>
              <w:t>4.83</w:t>
            </w:r>
            <w:r>
              <w:rPr>
                <w:sz w:val="18"/>
              </w:rPr>
              <w:t>)</w:t>
            </w:r>
          </w:p>
        </w:tc>
        <w:tc>
          <w:tcPr>
            <w:tcW w:w="737" w:type="dxa"/>
            <w:noWrap/>
          </w:tcPr>
          <w:p w14:paraId="15A5D066" w14:textId="77777777" w:rsidR="00724ADC" w:rsidRPr="002B6214" w:rsidRDefault="00724ADC" w:rsidP="004C3757">
            <w:pPr>
              <w:jc w:val="center"/>
              <w:rPr>
                <w:sz w:val="18"/>
              </w:rPr>
            </w:pPr>
            <w:r>
              <w:rPr>
                <w:sz w:val="18"/>
              </w:rPr>
              <w:t>2.62 (</w:t>
            </w:r>
            <w:r w:rsidRPr="002B6214">
              <w:rPr>
                <w:sz w:val="18"/>
              </w:rPr>
              <w:t>6.34</w:t>
            </w:r>
            <w:r>
              <w:rPr>
                <w:sz w:val="18"/>
              </w:rPr>
              <w:t>)</w:t>
            </w:r>
          </w:p>
        </w:tc>
        <w:tc>
          <w:tcPr>
            <w:tcW w:w="708" w:type="dxa"/>
            <w:noWrap/>
          </w:tcPr>
          <w:p w14:paraId="153884E4" w14:textId="77777777" w:rsidR="00724ADC" w:rsidRPr="002B6214" w:rsidRDefault="00724ADC" w:rsidP="004C3757">
            <w:pPr>
              <w:jc w:val="center"/>
              <w:rPr>
                <w:sz w:val="18"/>
              </w:rPr>
            </w:pPr>
            <w:r>
              <w:rPr>
                <w:sz w:val="18"/>
              </w:rPr>
              <w:t>4.35 (</w:t>
            </w:r>
            <w:r w:rsidRPr="002B6214">
              <w:rPr>
                <w:sz w:val="18"/>
              </w:rPr>
              <w:t>18.43</w:t>
            </w:r>
            <w:r>
              <w:rPr>
                <w:sz w:val="18"/>
              </w:rPr>
              <w:t>)</w:t>
            </w:r>
          </w:p>
        </w:tc>
        <w:tc>
          <w:tcPr>
            <w:tcW w:w="709" w:type="dxa"/>
            <w:noWrap/>
          </w:tcPr>
          <w:p w14:paraId="344EDC45" w14:textId="77777777" w:rsidR="00724ADC" w:rsidRPr="002B6214" w:rsidRDefault="00724ADC" w:rsidP="004C3757">
            <w:pPr>
              <w:jc w:val="center"/>
              <w:rPr>
                <w:sz w:val="18"/>
              </w:rPr>
            </w:pPr>
            <w:r>
              <w:rPr>
                <w:sz w:val="18"/>
              </w:rPr>
              <w:t>3.77 (</w:t>
            </w:r>
            <w:r w:rsidRPr="002B6214">
              <w:rPr>
                <w:sz w:val="18"/>
              </w:rPr>
              <w:t>13.76</w:t>
            </w:r>
            <w:r>
              <w:rPr>
                <w:sz w:val="18"/>
              </w:rPr>
              <w:t>)</w:t>
            </w:r>
          </w:p>
        </w:tc>
        <w:tc>
          <w:tcPr>
            <w:tcW w:w="737" w:type="dxa"/>
            <w:noWrap/>
          </w:tcPr>
          <w:p w14:paraId="50651ACF" w14:textId="77777777" w:rsidR="00724ADC" w:rsidRPr="002B6214" w:rsidRDefault="00724ADC" w:rsidP="004C3757">
            <w:pPr>
              <w:jc w:val="center"/>
              <w:rPr>
                <w:sz w:val="18"/>
              </w:rPr>
            </w:pPr>
            <w:r>
              <w:rPr>
                <w:sz w:val="18"/>
              </w:rPr>
              <w:t>4.07 (</w:t>
            </w:r>
            <w:r w:rsidRPr="002B6214">
              <w:rPr>
                <w:sz w:val="18"/>
              </w:rPr>
              <w:t>16.10</w:t>
            </w:r>
            <w:r>
              <w:rPr>
                <w:sz w:val="18"/>
              </w:rPr>
              <w:t>)</w:t>
            </w:r>
          </w:p>
        </w:tc>
        <w:tc>
          <w:tcPr>
            <w:tcW w:w="850" w:type="dxa"/>
            <w:noWrap/>
          </w:tcPr>
          <w:p w14:paraId="51C24593"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1" w:type="dxa"/>
            <w:noWrap/>
          </w:tcPr>
          <w:p w14:paraId="24F3F218" w14:textId="77777777" w:rsidR="00724ADC" w:rsidRPr="002B6214" w:rsidRDefault="00724ADC" w:rsidP="004C3757">
            <w:pPr>
              <w:jc w:val="center"/>
              <w:rPr>
                <w:sz w:val="18"/>
              </w:rPr>
            </w:pPr>
            <w:r>
              <w:rPr>
                <w:sz w:val="18"/>
              </w:rPr>
              <w:t>4.79 (</w:t>
            </w:r>
            <w:r w:rsidRPr="002B6214">
              <w:rPr>
                <w:sz w:val="18"/>
              </w:rPr>
              <w:t>22.44</w:t>
            </w:r>
            <w:r>
              <w:rPr>
                <w:sz w:val="18"/>
              </w:rPr>
              <w:t>)</w:t>
            </w:r>
          </w:p>
        </w:tc>
        <w:tc>
          <w:tcPr>
            <w:tcW w:w="850" w:type="dxa"/>
            <w:noWrap/>
          </w:tcPr>
          <w:p w14:paraId="3D9B4674" w14:textId="77777777" w:rsidR="00724ADC" w:rsidRPr="002B6214" w:rsidRDefault="00724ADC" w:rsidP="004C3757">
            <w:pPr>
              <w:jc w:val="center"/>
              <w:rPr>
                <w:sz w:val="18"/>
              </w:rPr>
            </w:pPr>
            <w:r>
              <w:rPr>
                <w:sz w:val="18"/>
              </w:rPr>
              <w:t>5.08 (</w:t>
            </w:r>
            <w:r w:rsidRPr="002B6214">
              <w:rPr>
                <w:sz w:val="18"/>
              </w:rPr>
              <w:t>25.29</w:t>
            </w:r>
            <w:r>
              <w:rPr>
                <w:sz w:val="18"/>
              </w:rPr>
              <w:t>)</w:t>
            </w:r>
          </w:p>
        </w:tc>
      </w:tr>
      <w:tr w:rsidR="00724ADC" w:rsidRPr="006A3CE8" w14:paraId="2DE67CFD" w14:textId="77777777" w:rsidTr="004C3757">
        <w:trPr>
          <w:trHeight w:val="240"/>
        </w:trPr>
        <w:tc>
          <w:tcPr>
            <w:tcW w:w="920" w:type="dxa"/>
            <w:noWrap/>
            <w:hideMark/>
          </w:tcPr>
          <w:p w14:paraId="2EB2C668" w14:textId="77777777" w:rsidR="00724ADC" w:rsidRPr="006A3CE8" w:rsidRDefault="00724ADC" w:rsidP="004C3757">
            <w:pPr>
              <w:rPr>
                <w:rFonts w:cstheme="minorHAnsi"/>
                <w:b/>
                <w:bCs/>
                <w:sz w:val="18"/>
                <w:szCs w:val="18"/>
              </w:rPr>
            </w:pPr>
            <w:r w:rsidRPr="006A3CE8">
              <w:rPr>
                <w:rFonts w:cstheme="minorHAnsi"/>
                <w:b/>
                <w:bCs/>
                <w:sz w:val="18"/>
                <w:szCs w:val="18"/>
              </w:rPr>
              <w:t>T8:</w:t>
            </w:r>
          </w:p>
        </w:tc>
        <w:tc>
          <w:tcPr>
            <w:tcW w:w="736" w:type="dxa"/>
            <w:vAlign w:val="bottom"/>
          </w:tcPr>
          <w:p w14:paraId="1B72569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0C703A98" w14:textId="77777777" w:rsidR="00724ADC" w:rsidRPr="002B6214" w:rsidRDefault="00724ADC" w:rsidP="004C3757">
            <w:pPr>
              <w:jc w:val="center"/>
              <w:rPr>
                <w:sz w:val="18"/>
              </w:rPr>
            </w:pPr>
            <w:r>
              <w:rPr>
                <w:sz w:val="18"/>
              </w:rPr>
              <w:t>(</w:t>
            </w:r>
            <w:r w:rsidRPr="002B6214">
              <w:rPr>
                <w:sz w:val="18"/>
              </w:rPr>
              <w:t>7.09</w:t>
            </w:r>
            <w:r>
              <w:rPr>
                <w:sz w:val="18"/>
              </w:rPr>
              <w:t>)</w:t>
            </w:r>
          </w:p>
        </w:tc>
        <w:tc>
          <w:tcPr>
            <w:tcW w:w="812" w:type="dxa"/>
            <w:vAlign w:val="bottom"/>
          </w:tcPr>
          <w:p w14:paraId="48848FF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1.98</w:t>
            </w:r>
          </w:p>
          <w:p w14:paraId="2094D4A6" w14:textId="77777777" w:rsidR="00724ADC" w:rsidRPr="002B6214" w:rsidRDefault="00724ADC" w:rsidP="004C3757">
            <w:pPr>
              <w:jc w:val="center"/>
              <w:rPr>
                <w:sz w:val="18"/>
              </w:rPr>
            </w:pPr>
            <w:r>
              <w:rPr>
                <w:sz w:val="18"/>
              </w:rPr>
              <w:t>(</w:t>
            </w:r>
            <w:r w:rsidRPr="002B6214">
              <w:rPr>
                <w:sz w:val="18"/>
              </w:rPr>
              <w:t>3.44</w:t>
            </w:r>
            <w:r>
              <w:rPr>
                <w:sz w:val="18"/>
              </w:rPr>
              <w:t>)</w:t>
            </w:r>
          </w:p>
        </w:tc>
        <w:tc>
          <w:tcPr>
            <w:tcW w:w="737" w:type="dxa"/>
            <w:noWrap/>
          </w:tcPr>
          <w:p w14:paraId="08AEA1D3" w14:textId="77777777" w:rsidR="00724ADC" w:rsidRPr="002B6214" w:rsidRDefault="00724ADC" w:rsidP="004C3757">
            <w:pPr>
              <w:jc w:val="center"/>
              <w:rPr>
                <w:sz w:val="18"/>
              </w:rPr>
            </w:pPr>
            <w:r>
              <w:rPr>
                <w:sz w:val="18"/>
              </w:rPr>
              <w:t>2.40 (</w:t>
            </w:r>
            <w:r w:rsidRPr="002B6214">
              <w:rPr>
                <w:sz w:val="18"/>
              </w:rPr>
              <w:t>5.27</w:t>
            </w:r>
            <w:r>
              <w:rPr>
                <w:sz w:val="18"/>
              </w:rPr>
              <w:t>)</w:t>
            </w:r>
          </w:p>
        </w:tc>
        <w:tc>
          <w:tcPr>
            <w:tcW w:w="708" w:type="dxa"/>
            <w:noWrap/>
          </w:tcPr>
          <w:p w14:paraId="2E82D400" w14:textId="77777777" w:rsidR="00724ADC" w:rsidRPr="002B6214" w:rsidRDefault="00724ADC" w:rsidP="004C3757">
            <w:pPr>
              <w:jc w:val="center"/>
              <w:rPr>
                <w:sz w:val="18"/>
              </w:rPr>
            </w:pPr>
            <w:r>
              <w:rPr>
                <w:sz w:val="18"/>
              </w:rPr>
              <w:t>4.15 (</w:t>
            </w:r>
            <w:r w:rsidRPr="002B6214">
              <w:rPr>
                <w:sz w:val="18"/>
              </w:rPr>
              <w:t>16.79</w:t>
            </w:r>
            <w:r>
              <w:rPr>
                <w:sz w:val="18"/>
              </w:rPr>
              <w:t>)</w:t>
            </w:r>
          </w:p>
        </w:tc>
        <w:tc>
          <w:tcPr>
            <w:tcW w:w="709" w:type="dxa"/>
            <w:noWrap/>
          </w:tcPr>
          <w:p w14:paraId="6C0BCE40" w14:textId="77777777" w:rsidR="00724ADC" w:rsidRPr="002B6214" w:rsidRDefault="00724ADC" w:rsidP="004C3757">
            <w:pPr>
              <w:jc w:val="center"/>
              <w:rPr>
                <w:sz w:val="18"/>
              </w:rPr>
            </w:pPr>
            <w:r>
              <w:rPr>
                <w:sz w:val="18"/>
              </w:rPr>
              <w:t>3.20 (</w:t>
            </w:r>
            <w:r w:rsidRPr="002B6214">
              <w:rPr>
                <w:sz w:val="18"/>
              </w:rPr>
              <w:t>9.76</w:t>
            </w:r>
            <w:r>
              <w:rPr>
                <w:sz w:val="18"/>
              </w:rPr>
              <w:t>)</w:t>
            </w:r>
          </w:p>
        </w:tc>
        <w:tc>
          <w:tcPr>
            <w:tcW w:w="737" w:type="dxa"/>
            <w:noWrap/>
          </w:tcPr>
          <w:p w14:paraId="1BF46DAE" w14:textId="77777777" w:rsidR="00724ADC" w:rsidRPr="002B6214" w:rsidRDefault="00724ADC" w:rsidP="004C3757">
            <w:pPr>
              <w:jc w:val="center"/>
              <w:rPr>
                <w:sz w:val="18"/>
              </w:rPr>
            </w:pPr>
            <w:r>
              <w:rPr>
                <w:sz w:val="18"/>
              </w:rPr>
              <w:t>3.71 (</w:t>
            </w:r>
            <w:r w:rsidRPr="002B6214">
              <w:rPr>
                <w:sz w:val="18"/>
              </w:rPr>
              <w:t>13.27</w:t>
            </w:r>
            <w:r>
              <w:rPr>
                <w:sz w:val="18"/>
              </w:rPr>
              <w:t>)</w:t>
            </w:r>
          </w:p>
        </w:tc>
        <w:tc>
          <w:tcPr>
            <w:tcW w:w="850" w:type="dxa"/>
            <w:noWrap/>
          </w:tcPr>
          <w:p w14:paraId="0B206C94" w14:textId="77777777" w:rsidR="00724ADC" w:rsidRPr="002B6214" w:rsidRDefault="00724ADC" w:rsidP="004C3757">
            <w:pPr>
              <w:jc w:val="center"/>
              <w:rPr>
                <w:sz w:val="18"/>
              </w:rPr>
            </w:pPr>
            <w:r>
              <w:rPr>
                <w:sz w:val="18"/>
              </w:rPr>
              <w:t>5.06 (</w:t>
            </w:r>
            <w:r w:rsidRPr="002B6214">
              <w:rPr>
                <w:sz w:val="18"/>
              </w:rPr>
              <w:t>25.09</w:t>
            </w:r>
            <w:r>
              <w:rPr>
                <w:sz w:val="18"/>
              </w:rPr>
              <w:t>)</w:t>
            </w:r>
          </w:p>
        </w:tc>
        <w:tc>
          <w:tcPr>
            <w:tcW w:w="851" w:type="dxa"/>
            <w:noWrap/>
          </w:tcPr>
          <w:p w14:paraId="75F21E5D" w14:textId="77777777" w:rsidR="00724ADC" w:rsidRPr="002B6214" w:rsidRDefault="00724ADC" w:rsidP="004C3757">
            <w:pPr>
              <w:jc w:val="center"/>
              <w:rPr>
                <w:sz w:val="18"/>
              </w:rPr>
            </w:pPr>
            <w:r>
              <w:rPr>
                <w:sz w:val="18"/>
              </w:rPr>
              <w:t>4.58 (</w:t>
            </w:r>
            <w:r w:rsidRPr="002B6214">
              <w:rPr>
                <w:sz w:val="18"/>
              </w:rPr>
              <w:t>20.48</w:t>
            </w:r>
            <w:r>
              <w:rPr>
                <w:sz w:val="18"/>
              </w:rPr>
              <w:t>)</w:t>
            </w:r>
          </w:p>
        </w:tc>
        <w:tc>
          <w:tcPr>
            <w:tcW w:w="850" w:type="dxa"/>
            <w:noWrap/>
          </w:tcPr>
          <w:p w14:paraId="6483C341" w14:textId="77777777" w:rsidR="00724ADC" w:rsidRPr="002B6214" w:rsidRDefault="00724ADC" w:rsidP="004C3757">
            <w:pPr>
              <w:jc w:val="center"/>
              <w:rPr>
                <w:sz w:val="18"/>
              </w:rPr>
            </w:pPr>
            <w:r>
              <w:rPr>
                <w:sz w:val="18"/>
              </w:rPr>
              <w:t>4.83 (</w:t>
            </w:r>
            <w:r w:rsidRPr="002B6214">
              <w:rPr>
                <w:sz w:val="18"/>
              </w:rPr>
              <w:t>22.79</w:t>
            </w:r>
            <w:r>
              <w:rPr>
                <w:sz w:val="18"/>
              </w:rPr>
              <w:t>)</w:t>
            </w:r>
          </w:p>
        </w:tc>
      </w:tr>
      <w:tr w:rsidR="00724ADC" w:rsidRPr="006A3CE8" w14:paraId="02787344" w14:textId="77777777" w:rsidTr="004C3757">
        <w:trPr>
          <w:trHeight w:val="240"/>
        </w:trPr>
        <w:tc>
          <w:tcPr>
            <w:tcW w:w="920" w:type="dxa"/>
            <w:noWrap/>
            <w:hideMark/>
          </w:tcPr>
          <w:p w14:paraId="7E55D0B8" w14:textId="77777777" w:rsidR="00724ADC" w:rsidRPr="006A3CE8" w:rsidRDefault="00724ADC" w:rsidP="004C3757">
            <w:pPr>
              <w:rPr>
                <w:rFonts w:cstheme="minorHAnsi"/>
                <w:b/>
                <w:bCs/>
                <w:sz w:val="18"/>
                <w:szCs w:val="18"/>
              </w:rPr>
            </w:pPr>
            <w:r w:rsidRPr="006A3CE8">
              <w:rPr>
                <w:rFonts w:cstheme="minorHAnsi"/>
                <w:b/>
                <w:bCs/>
                <w:sz w:val="18"/>
                <w:szCs w:val="18"/>
              </w:rPr>
              <w:t xml:space="preserve">T9: </w:t>
            </w:r>
          </w:p>
        </w:tc>
        <w:tc>
          <w:tcPr>
            <w:tcW w:w="736" w:type="dxa"/>
            <w:vAlign w:val="bottom"/>
          </w:tcPr>
          <w:p w14:paraId="3D3528B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5.23</w:t>
            </w:r>
          </w:p>
          <w:p w14:paraId="3B68CB47" w14:textId="77777777" w:rsidR="00724ADC" w:rsidRPr="002B6214" w:rsidRDefault="00724ADC" w:rsidP="004C3757">
            <w:pPr>
              <w:jc w:val="center"/>
              <w:rPr>
                <w:sz w:val="18"/>
              </w:rPr>
            </w:pPr>
            <w:r>
              <w:rPr>
                <w:sz w:val="18"/>
              </w:rPr>
              <w:t>(</w:t>
            </w:r>
            <w:r w:rsidRPr="002B6214">
              <w:rPr>
                <w:sz w:val="18"/>
              </w:rPr>
              <w:t>26.88</w:t>
            </w:r>
            <w:r>
              <w:rPr>
                <w:sz w:val="18"/>
              </w:rPr>
              <w:t>)</w:t>
            </w:r>
          </w:p>
        </w:tc>
        <w:tc>
          <w:tcPr>
            <w:tcW w:w="812" w:type="dxa"/>
            <w:vAlign w:val="bottom"/>
          </w:tcPr>
          <w:p w14:paraId="3E4B3CDB"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5.38</w:t>
            </w:r>
          </w:p>
          <w:p w14:paraId="676A8422" w14:textId="77777777" w:rsidR="00724ADC" w:rsidRPr="002B6214" w:rsidRDefault="00724ADC" w:rsidP="004C3757">
            <w:pPr>
              <w:jc w:val="center"/>
              <w:rPr>
                <w:sz w:val="18"/>
              </w:rPr>
            </w:pPr>
            <w:r>
              <w:rPr>
                <w:sz w:val="18"/>
              </w:rPr>
              <w:t>(</w:t>
            </w:r>
            <w:r w:rsidRPr="002B6214">
              <w:rPr>
                <w:sz w:val="18"/>
              </w:rPr>
              <w:t>28.45</w:t>
            </w:r>
            <w:r>
              <w:rPr>
                <w:sz w:val="18"/>
              </w:rPr>
              <w:t>)</w:t>
            </w:r>
          </w:p>
        </w:tc>
        <w:tc>
          <w:tcPr>
            <w:tcW w:w="737" w:type="dxa"/>
            <w:noWrap/>
          </w:tcPr>
          <w:p w14:paraId="7C5BFFBD" w14:textId="77777777" w:rsidR="00724ADC" w:rsidRPr="002B6214" w:rsidRDefault="00724ADC" w:rsidP="004C3757">
            <w:pPr>
              <w:jc w:val="center"/>
              <w:rPr>
                <w:sz w:val="18"/>
              </w:rPr>
            </w:pPr>
            <w:r>
              <w:rPr>
                <w:sz w:val="18"/>
              </w:rPr>
              <w:t>5.31 (</w:t>
            </w:r>
            <w:r w:rsidRPr="002B6214">
              <w:rPr>
                <w:sz w:val="18"/>
              </w:rPr>
              <w:t>27.67</w:t>
            </w:r>
            <w:r>
              <w:rPr>
                <w:sz w:val="18"/>
              </w:rPr>
              <w:t>)</w:t>
            </w:r>
          </w:p>
        </w:tc>
        <w:tc>
          <w:tcPr>
            <w:tcW w:w="708" w:type="dxa"/>
            <w:noWrap/>
          </w:tcPr>
          <w:p w14:paraId="706EEB5F" w14:textId="77777777" w:rsidR="00724ADC" w:rsidRPr="002B6214" w:rsidRDefault="00724ADC" w:rsidP="004C3757">
            <w:pPr>
              <w:jc w:val="center"/>
              <w:rPr>
                <w:sz w:val="18"/>
              </w:rPr>
            </w:pPr>
            <w:r>
              <w:rPr>
                <w:sz w:val="18"/>
              </w:rPr>
              <w:t>6.54 (</w:t>
            </w:r>
            <w:r w:rsidRPr="002B6214">
              <w:rPr>
                <w:sz w:val="18"/>
              </w:rPr>
              <w:t>42.29</w:t>
            </w:r>
            <w:r>
              <w:rPr>
                <w:sz w:val="18"/>
              </w:rPr>
              <w:t>)</w:t>
            </w:r>
          </w:p>
        </w:tc>
        <w:tc>
          <w:tcPr>
            <w:tcW w:w="709" w:type="dxa"/>
            <w:noWrap/>
          </w:tcPr>
          <w:p w14:paraId="6A488323" w14:textId="77777777" w:rsidR="00724ADC" w:rsidRPr="002B6214" w:rsidRDefault="00724ADC" w:rsidP="004C3757">
            <w:pPr>
              <w:jc w:val="center"/>
              <w:rPr>
                <w:sz w:val="18"/>
              </w:rPr>
            </w:pPr>
            <w:r>
              <w:rPr>
                <w:sz w:val="18"/>
              </w:rPr>
              <w:t>6.66 (</w:t>
            </w:r>
            <w:r w:rsidRPr="002B6214">
              <w:rPr>
                <w:sz w:val="18"/>
              </w:rPr>
              <w:t>43.88</w:t>
            </w:r>
            <w:r>
              <w:rPr>
                <w:sz w:val="18"/>
              </w:rPr>
              <w:t>)</w:t>
            </w:r>
          </w:p>
        </w:tc>
        <w:tc>
          <w:tcPr>
            <w:tcW w:w="737" w:type="dxa"/>
            <w:noWrap/>
          </w:tcPr>
          <w:p w14:paraId="7ADBB7A5" w14:textId="77777777" w:rsidR="00724ADC" w:rsidRPr="002B6214" w:rsidRDefault="00724ADC" w:rsidP="004C3757">
            <w:pPr>
              <w:jc w:val="center"/>
              <w:rPr>
                <w:sz w:val="18"/>
              </w:rPr>
            </w:pPr>
            <w:r>
              <w:rPr>
                <w:sz w:val="18"/>
              </w:rPr>
              <w:t>6.60 (</w:t>
            </w:r>
            <w:r w:rsidRPr="002B6214">
              <w:rPr>
                <w:sz w:val="18"/>
              </w:rPr>
              <w:t>43.09</w:t>
            </w:r>
            <w:r>
              <w:rPr>
                <w:sz w:val="18"/>
              </w:rPr>
              <w:t>)</w:t>
            </w:r>
          </w:p>
        </w:tc>
        <w:tc>
          <w:tcPr>
            <w:tcW w:w="850" w:type="dxa"/>
            <w:noWrap/>
          </w:tcPr>
          <w:p w14:paraId="5A211E4A" w14:textId="77777777" w:rsidR="00724ADC" w:rsidRPr="002B6214" w:rsidRDefault="00724ADC" w:rsidP="004C3757">
            <w:pPr>
              <w:jc w:val="center"/>
              <w:rPr>
                <w:sz w:val="18"/>
              </w:rPr>
            </w:pPr>
            <w:r>
              <w:rPr>
                <w:sz w:val="18"/>
              </w:rPr>
              <w:t>7.35 (</w:t>
            </w:r>
            <w:r w:rsidRPr="002B6214">
              <w:rPr>
                <w:sz w:val="18"/>
              </w:rPr>
              <w:t>53.55</w:t>
            </w:r>
            <w:r>
              <w:rPr>
                <w:sz w:val="18"/>
              </w:rPr>
              <w:t>)</w:t>
            </w:r>
          </w:p>
        </w:tc>
        <w:tc>
          <w:tcPr>
            <w:tcW w:w="851" w:type="dxa"/>
            <w:noWrap/>
          </w:tcPr>
          <w:p w14:paraId="4393E5B5" w14:textId="77777777" w:rsidR="00724ADC" w:rsidRPr="002B6214" w:rsidRDefault="00724ADC" w:rsidP="004C3757">
            <w:pPr>
              <w:jc w:val="center"/>
              <w:rPr>
                <w:sz w:val="18"/>
              </w:rPr>
            </w:pPr>
            <w:r>
              <w:rPr>
                <w:sz w:val="18"/>
              </w:rPr>
              <w:t>7.40 (</w:t>
            </w:r>
            <w:r w:rsidRPr="002B6214">
              <w:rPr>
                <w:sz w:val="18"/>
              </w:rPr>
              <w:t>54.24</w:t>
            </w:r>
            <w:r>
              <w:rPr>
                <w:sz w:val="18"/>
              </w:rPr>
              <w:t>)</w:t>
            </w:r>
          </w:p>
        </w:tc>
        <w:tc>
          <w:tcPr>
            <w:tcW w:w="850" w:type="dxa"/>
            <w:noWrap/>
          </w:tcPr>
          <w:p w14:paraId="1BE02F04" w14:textId="77777777" w:rsidR="00724ADC" w:rsidRPr="002B6214" w:rsidRDefault="00724ADC" w:rsidP="004C3757">
            <w:pPr>
              <w:jc w:val="center"/>
              <w:rPr>
                <w:sz w:val="18"/>
              </w:rPr>
            </w:pPr>
            <w:r>
              <w:rPr>
                <w:sz w:val="18"/>
              </w:rPr>
              <w:t>7.38 (</w:t>
            </w:r>
            <w:r w:rsidRPr="002B6214">
              <w:rPr>
                <w:sz w:val="18"/>
              </w:rPr>
              <w:t>53.89</w:t>
            </w:r>
            <w:r>
              <w:rPr>
                <w:sz w:val="18"/>
              </w:rPr>
              <w:t>)</w:t>
            </w:r>
          </w:p>
        </w:tc>
      </w:tr>
      <w:tr w:rsidR="00724ADC" w:rsidRPr="006A3CE8" w14:paraId="24AC1A53" w14:textId="77777777" w:rsidTr="004C3757">
        <w:trPr>
          <w:trHeight w:val="240"/>
        </w:trPr>
        <w:tc>
          <w:tcPr>
            <w:tcW w:w="920" w:type="dxa"/>
            <w:noWrap/>
            <w:hideMark/>
          </w:tcPr>
          <w:p w14:paraId="61EA9DC4" w14:textId="77777777" w:rsidR="00724ADC" w:rsidRPr="006A3CE8" w:rsidRDefault="00724ADC"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tcPr>
          <w:p w14:paraId="00B34C8A"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12" w:type="dxa"/>
          </w:tcPr>
          <w:p w14:paraId="798BF690"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737" w:type="dxa"/>
            <w:noWrap/>
          </w:tcPr>
          <w:p w14:paraId="097EE781" w14:textId="77777777" w:rsidR="00724ADC" w:rsidRPr="009B3E2F" w:rsidRDefault="00724ADC" w:rsidP="004C3757">
            <w:pPr>
              <w:jc w:val="center"/>
              <w:rPr>
                <w:rFonts w:cstheme="minorHAnsi"/>
                <w:bCs/>
                <w:sz w:val="18"/>
                <w:szCs w:val="18"/>
              </w:rPr>
            </w:pPr>
            <w:r>
              <w:rPr>
                <w:rFonts w:cstheme="minorHAnsi"/>
                <w:bCs/>
                <w:sz w:val="18"/>
                <w:szCs w:val="18"/>
              </w:rPr>
              <w:t>0.13</w:t>
            </w:r>
          </w:p>
        </w:tc>
        <w:tc>
          <w:tcPr>
            <w:tcW w:w="708" w:type="dxa"/>
            <w:noWrap/>
          </w:tcPr>
          <w:p w14:paraId="6484022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09" w:type="dxa"/>
            <w:noWrap/>
          </w:tcPr>
          <w:p w14:paraId="375448A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37" w:type="dxa"/>
            <w:noWrap/>
          </w:tcPr>
          <w:p w14:paraId="3774BD89" w14:textId="77777777" w:rsidR="00724ADC" w:rsidRPr="009B3E2F" w:rsidRDefault="00724ADC" w:rsidP="004C3757">
            <w:pPr>
              <w:jc w:val="center"/>
              <w:rPr>
                <w:rFonts w:cstheme="minorHAnsi"/>
                <w:bCs/>
                <w:sz w:val="18"/>
                <w:szCs w:val="18"/>
              </w:rPr>
            </w:pPr>
            <w:r>
              <w:rPr>
                <w:rFonts w:cstheme="minorHAnsi"/>
                <w:bCs/>
                <w:sz w:val="18"/>
                <w:szCs w:val="18"/>
              </w:rPr>
              <w:t>0.14</w:t>
            </w:r>
          </w:p>
        </w:tc>
        <w:tc>
          <w:tcPr>
            <w:tcW w:w="850" w:type="dxa"/>
            <w:noWrap/>
          </w:tcPr>
          <w:p w14:paraId="1497FC73"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51" w:type="dxa"/>
            <w:noWrap/>
          </w:tcPr>
          <w:p w14:paraId="25BC8CCA" w14:textId="77777777" w:rsidR="00724ADC" w:rsidRPr="009B3E2F" w:rsidRDefault="00724ADC" w:rsidP="004C3757">
            <w:pPr>
              <w:jc w:val="center"/>
              <w:rPr>
                <w:rFonts w:cstheme="minorHAnsi"/>
                <w:bCs/>
                <w:sz w:val="18"/>
                <w:szCs w:val="18"/>
              </w:rPr>
            </w:pPr>
            <w:r>
              <w:rPr>
                <w:rFonts w:cstheme="minorHAnsi"/>
                <w:bCs/>
                <w:sz w:val="18"/>
                <w:szCs w:val="18"/>
              </w:rPr>
              <w:t>0.08</w:t>
            </w:r>
          </w:p>
        </w:tc>
        <w:tc>
          <w:tcPr>
            <w:tcW w:w="850" w:type="dxa"/>
            <w:noWrap/>
          </w:tcPr>
          <w:p w14:paraId="4D71E006" w14:textId="77777777" w:rsidR="00724ADC" w:rsidRPr="009B3E2F" w:rsidRDefault="00724ADC" w:rsidP="004C3757">
            <w:pPr>
              <w:jc w:val="center"/>
              <w:rPr>
                <w:rFonts w:cstheme="minorHAnsi"/>
                <w:bCs/>
                <w:sz w:val="18"/>
                <w:szCs w:val="18"/>
              </w:rPr>
            </w:pPr>
            <w:r>
              <w:rPr>
                <w:rFonts w:cstheme="minorHAnsi"/>
                <w:bCs/>
                <w:sz w:val="18"/>
                <w:szCs w:val="18"/>
              </w:rPr>
              <w:t>0.10</w:t>
            </w:r>
          </w:p>
        </w:tc>
      </w:tr>
      <w:tr w:rsidR="00724ADC" w:rsidRPr="006A3CE8" w14:paraId="63DAF1AE" w14:textId="77777777" w:rsidTr="004C3757">
        <w:trPr>
          <w:trHeight w:val="240"/>
        </w:trPr>
        <w:tc>
          <w:tcPr>
            <w:tcW w:w="920" w:type="dxa"/>
            <w:noWrap/>
            <w:hideMark/>
          </w:tcPr>
          <w:p w14:paraId="797ABB50" w14:textId="77777777" w:rsidR="00724ADC" w:rsidRPr="006A3CE8" w:rsidRDefault="00724ADC"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tcPr>
          <w:p w14:paraId="7470F21B"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12" w:type="dxa"/>
          </w:tcPr>
          <w:p w14:paraId="2C04F45D" w14:textId="77777777" w:rsidR="00724ADC" w:rsidRPr="009B3E2F" w:rsidRDefault="00724ADC" w:rsidP="004C3757">
            <w:pPr>
              <w:jc w:val="center"/>
              <w:rPr>
                <w:rFonts w:cstheme="minorHAnsi"/>
                <w:bCs/>
                <w:sz w:val="18"/>
                <w:szCs w:val="18"/>
              </w:rPr>
            </w:pPr>
            <w:r>
              <w:rPr>
                <w:rFonts w:cstheme="minorHAnsi"/>
                <w:bCs/>
                <w:sz w:val="18"/>
                <w:szCs w:val="18"/>
              </w:rPr>
              <w:t>0.20</w:t>
            </w:r>
          </w:p>
        </w:tc>
        <w:tc>
          <w:tcPr>
            <w:tcW w:w="737" w:type="dxa"/>
            <w:noWrap/>
          </w:tcPr>
          <w:p w14:paraId="551F65AE" w14:textId="77777777" w:rsidR="00724ADC" w:rsidRPr="009B3E2F" w:rsidRDefault="00724ADC" w:rsidP="004C3757">
            <w:pPr>
              <w:jc w:val="center"/>
              <w:rPr>
                <w:rFonts w:cstheme="minorHAnsi"/>
                <w:bCs/>
                <w:sz w:val="18"/>
                <w:szCs w:val="18"/>
              </w:rPr>
            </w:pPr>
            <w:r>
              <w:rPr>
                <w:rFonts w:cstheme="minorHAnsi"/>
                <w:bCs/>
                <w:sz w:val="18"/>
                <w:szCs w:val="18"/>
              </w:rPr>
              <w:t>0.43</w:t>
            </w:r>
          </w:p>
        </w:tc>
        <w:tc>
          <w:tcPr>
            <w:tcW w:w="708" w:type="dxa"/>
            <w:noWrap/>
          </w:tcPr>
          <w:p w14:paraId="308CB282" w14:textId="77777777" w:rsidR="00724ADC" w:rsidRPr="009B3E2F" w:rsidRDefault="00724ADC" w:rsidP="004C3757">
            <w:pPr>
              <w:jc w:val="center"/>
              <w:rPr>
                <w:rFonts w:cstheme="minorHAnsi"/>
                <w:bCs/>
                <w:sz w:val="18"/>
                <w:szCs w:val="18"/>
              </w:rPr>
            </w:pPr>
            <w:r>
              <w:rPr>
                <w:rFonts w:cstheme="minorHAnsi"/>
                <w:bCs/>
                <w:sz w:val="18"/>
                <w:szCs w:val="18"/>
              </w:rPr>
              <w:t>0.28</w:t>
            </w:r>
          </w:p>
        </w:tc>
        <w:tc>
          <w:tcPr>
            <w:tcW w:w="709" w:type="dxa"/>
            <w:noWrap/>
          </w:tcPr>
          <w:p w14:paraId="20A8E717" w14:textId="77777777" w:rsidR="00724ADC" w:rsidRPr="009B3E2F" w:rsidRDefault="00724ADC" w:rsidP="004C3757">
            <w:pPr>
              <w:jc w:val="center"/>
              <w:rPr>
                <w:rFonts w:cstheme="minorHAnsi"/>
                <w:bCs/>
                <w:sz w:val="18"/>
                <w:szCs w:val="18"/>
              </w:rPr>
            </w:pPr>
            <w:r>
              <w:rPr>
                <w:rFonts w:cstheme="minorHAnsi"/>
                <w:bCs/>
                <w:sz w:val="18"/>
                <w:szCs w:val="18"/>
              </w:rPr>
              <w:t>0.27</w:t>
            </w:r>
          </w:p>
        </w:tc>
        <w:tc>
          <w:tcPr>
            <w:tcW w:w="737" w:type="dxa"/>
            <w:noWrap/>
          </w:tcPr>
          <w:p w14:paraId="0AB62A3C" w14:textId="77777777" w:rsidR="00724ADC" w:rsidRPr="009B3E2F" w:rsidRDefault="00724ADC" w:rsidP="004C3757">
            <w:pPr>
              <w:jc w:val="center"/>
              <w:rPr>
                <w:rFonts w:cstheme="minorHAnsi"/>
                <w:bCs/>
                <w:sz w:val="18"/>
                <w:szCs w:val="18"/>
              </w:rPr>
            </w:pPr>
            <w:r>
              <w:rPr>
                <w:rFonts w:cstheme="minorHAnsi"/>
                <w:bCs/>
                <w:sz w:val="18"/>
                <w:szCs w:val="18"/>
              </w:rPr>
              <w:t>0.47</w:t>
            </w:r>
          </w:p>
        </w:tc>
        <w:tc>
          <w:tcPr>
            <w:tcW w:w="850" w:type="dxa"/>
            <w:noWrap/>
          </w:tcPr>
          <w:p w14:paraId="097F0137"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51" w:type="dxa"/>
            <w:noWrap/>
          </w:tcPr>
          <w:p w14:paraId="685E3E0B" w14:textId="77777777" w:rsidR="00724ADC" w:rsidRPr="009B3E2F" w:rsidRDefault="00724ADC" w:rsidP="004C3757">
            <w:pPr>
              <w:jc w:val="center"/>
              <w:rPr>
                <w:rFonts w:cstheme="minorHAnsi"/>
                <w:bCs/>
                <w:sz w:val="18"/>
                <w:szCs w:val="18"/>
              </w:rPr>
            </w:pPr>
            <w:r>
              <w:rPr>
                <w:rFonts w:cstheme="minorHAnsi"/>
                <w:bCs/>
                <w:sz w:val="18"/>
                <w:szCs w:val="18"/>
              </w:rPr>
              <w:t>0.23</w:t>
            </w:r>
          </w:p>
        </w:tc>
        <w:tc>
          <w:tcPr>
            <w:tcW w:w="850" w:type="dxa"/>
            <w:noWrap/>
          </w:tcPr>
          <w:p w14:paraId="027F2C81" w14:textId="77777777" w:rsidR="00724ADC" w:rsidRPr="009B3E2F" w:rsidRDefault="00724ADC" w:rsidP="004C3757">
            <w:pPr>
              <w:jc w:val="center"/>
              <w:rPr>
                <w:rFonts w:cstheme="minorHAnsi"/>
                <w:bCs/>
                <w:sz w:val="18"/>
                <w:szCs w:val="18"/>
              </w:rPr>
            </w:pPr>
            <w:r>
              <w:rPr>
                <w:rFonts w:cstheme="minorHAnsi"/>
                <w:bCs/>
                <w:sz w:val="18"/>
                <w:szCs w:val="18"/>
              </w:rPr>
              <w:t>0.33</w:t>
            </w:r>
          </w:p>
        </w:tc>
      </w:tr>
    </w:tbl>
    <w:p w14:paraId="61768F7B" w14:textId="77777777" w:rsidR="00724ADC" w:rsidRDefault="00724ADC" w:rsidP="00724ADC">
      <w:pPr>
        <w:jc w:val="both"/>
        <w:rPr>
          <w:rFonts w:cstheme="minorHAnsi"/>
          <w:b/>
          <w:bCs/>
          <w:sz w:val="18"/>
          <w:szCs w:val="18"/>
        </w:rPr>
      </w:pPr>
    </w:p>
    <w:p w14:paraId="06ABEC4C" w14:textId="77777777" w:rsidR="00724ADC" w:rsidRDefault="00724ADC" w:rsidP="00DE6872">
      <w:pPr>
        <w:rPr>
          <w:rFonts w:ascii="Times New Roman" w:eastAsia="Calibri" w:hAnsi="Times New Roman" w:cs="Times New Roman"/>
          <w:b/>
          <w:sz w:val="24"/>
          <w:szCs w:val="24"/>
          <w:lang w:val="en-US"/>
        </w:rPr>
      </w:pPr>
    </w:p>
    <w:p w14:paraId="68B920EF" w14:textId="77777777" w:rsidR="00724ADC" w:rsidRDefault="00724ADC" w:rsidP="00651CE8">
      <w:pPr>
        <w:jc w:val="both"/>
        <w:rPr>
          <w:rFonts w:ascii="Times New Roman" w:hAnsi="Times New Roman" w:cs="Times New Roman"/>
          <w:b/>
          <w:bCs/>
          <w:sz w:val="24"/>
          <w:szCs w:val="24"/>
        </w:rPr>
      </w:pPr>
      <w:r>
        <w:rPr>
          <w:rFonts w:ascii="Times New Roman" w:hAnsi="Times New Roman" w:cs="Times New Roman"/>
          <w:b/>
          <w:bCs/>
          <w:sz w:val="24"/>
          <w:szCs w:val="24"/>
        </w:rPr>
        <w:t>Influence of weed management practices on w</w:t>
      </w:r>
      <w:r w:rsidR="00651CE8" w:rsidRPr="00E51809">
        <w:rPr>
          <w:rFonts w:ascii="Times New Roman" w:hAnsi="Times New Roman" w:cs="Times New Roman"/>
          <w:b/>
          <w:bCs/>
          <w:sz w:val="24"/>
          <w:szCs w:val="24"/>
        </w:rPr>
        <w:t>eed count:</w:t>
      </w:r>
      <w:r w:rsidR="00651CE8">
        <w:rPr>
          <w:rFonts w:ascii="Times New Roman" w:hAnsi="Times New Roman" w:cs="Times New Roman"/>
          <w:b/>
          <w:bCs/>
          <w:sz w:val="24"/>
          <w:szCs w:val="24"/>
        </w:rPr>
        <w:t xml:space="preserve"> </w:t>
      </w:r>
    </w:p>
    <w:p w14:paraId="66928065" w14:textId="561F7D19" w:rsidR="00651CE8" w:rsidRDefault="00724ADC" w:rsidP="00651CE8">
      <w:pPr>
        <w:jc w:val="both"/>
        <w:rPr>
          <w:rFonts w:ascii="Times New Roman" w:hAnsi="Times New Roman" w:cs="Times New Roman"/>
          <w:bCs/>
          <w:sz w:val="24"/>
          <w:szCs w:val="24"/>
        </w:rPr>
      </w:pPr>
      <w:r>
        <w:rPr>
          <w:rFonts w:ascii="Times New Roman" w:hAnsi="Times New Roman" w:cs="Times New Roman"/>
          <w:bCs/>
          <w:sz w:val="24"/>
          <w:szCs w:val="24"/>
        </w:rPr>
        <w:tab/>
      </w:r>
      <w:r w:rsidR="00651CE8" w:rsidRPr="00E51809">
        <w:rPr>
          <w:rFonts w:ascii="Times New Roman" w:hAnsi="Times New Roman" w:cs="Times New Roman"/>
          <w:bCs/>
          <w:sz w:val="24"/>
          <w:szCs w:val="24"/>
        </w:rPr>
        <w:t xml:space="preserve">From the </w:t>
      </w:r>
      <w:r>
        <w:rPr>
          <w:rFonts w:ascii="Times New Roman" w:hAnsi="Times New Roman" w:cs="Times New Roman"/>
          <w:bCs/>
          <w:sz w:val="24"/>
          <w:szCs w:val="24"/>
        </w:rPr>
        <w:t>T</w:t>
      </w:r>
      <w:r w:rsidR="00651CE8" w:rsidRPr="00E51809">
        <w:rPr>
          <w:rFonts w:ascii="Times New Roman" w:hAnsi="Times New Roman" w:cs="Times New Roman"/>
          <w:bCs/>
          <w:sz w:val="24"/>
          <w:szCs w:val="24"/>
        </w:rPr>
        <w:t>able n</w:t>
      </w:r>
      <w:r>
        <w:rPr>
          <w:rFonts w:ascii="Times New Roman" w:hAnsi="Times New Roman" w:cs="Times New Roman"/>
          <w:bCs/>
          <w:sz w:val="24"/>
          <w:szCs w:val="24"/>
        </w:rPr>
        <w:t>o. 1</w:t>
      </w:r>
      <w:r w:rsidR="00651CE8" w:rsidRPr="00E51809">
        <w:rPr>
          <w:rFonts w:ascii="Times New Roman" w:hAnsi="Times New Roman" w:cs="Times New Roman"/>
          <w:bCs/>
          <w:sz w:val="24"/>
          <w:szCs w:val="24"/>
        </w:rPr>
        <w:t xml:space="preserve"> the weed count data clearly revealed </w:t>
      </w:r>
      <w:r w:rsidR="00651CE8">
        <w:rPr>
          <w:rFonts w:ascii="Times New Roman" w:hAnsi="Times New Roman" w:cs="Times New Roman"/>
          <w:bCs/>
          <w:sz w:val="24"/>
          <w:szCs w:val="24"/>
        </w:rPr>
        <w:t xml:space="preserve">significant variation </w:t>
      </w:r>
      <w:r w:rsidR="00651CE8" w:rsidRPr="00067F36">
        <w:rPr>
          <w:rFonts w:ascii="Times New Roman" w:hAnsi="Times New Roman" w:cs="Times New Roman"/>
          <w:bCs/>
          <w:sz w:val="24"/>
          <w:szCs w:val="24"/>
        </w:rPr>
        <w:t>among the treatments where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651CE8" w:rsidRPr="00067F36">
        <w:rPr>
          <w:rFonts w:ascii="Times New Roman" w:hAnsi="Times New Roman" w:cs="Times New Roman"/>
          <w:bCs/>
          <w:sz w:val="24"/>
          <w:szCs w:val="24"/>
        </w:rPr>
        <w:t xml:space="preserve"> had lowest denisty of weed flora at 30 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4.83 and 6.34); (18.43, 13.76 and 16.10); (28.14, 22.44 and 25.29).</w:t>
      </w:r>
      <w:r w:rsidR="00651CE8" w:rsidRPr="00067F36">
        <w:rPr>
          <w:rFonts w:ascii="Times New Roman" w:hAnsi="Times New Roman" w:cs="Times New Roman"/>
          <w:bCs/>
          <w:sz w:val="24"/>
          <w:szCs w:val="24"/>
        </w:rPr>
        <w:t xml:space="preserve"> On the other hand, most weed count was found in the herbicide treated plot treatment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 xml:space="preserve">-(Oxadiargyl at 3 </w:t>
      </w:r>
      <w:proofErr w:type="gramStart"/>
      <w:r w:rsidR="00651CE8" w:rsidRPr="00067F36">
        <w:rPr>
          <w:rFonts w:ascii="Times New Roman" w:hAnsi="Times New Roman" w:cs="Times New Roman"/>
          <w:bCs/>
          <w:sz w:val="24"/>
          <w:szCs w:val="24"/>
        </w:rPr>
        <w:t>DAS)-(</w:t>
      </w:r>
      <w:proofErr w:type="gramEnd"/>
      <w:r w:rsidR="00651CE8" w:rsidRPr="00067F36">
        <w:rPr>
          <w:rFonts w:ascii="Times New Roman" w:hAnsi="Times New Roman" w:cs="Times New Roman"/>
          <w:bCs/>
          <w:sz w:val="24"/>
          <w:szCs w:val="24"/>
        </w:rPr>
        <w:t>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 xml:space="preserve">1, </w:t>
      </w:r>
      <w:r w:rsidR="00651CE8">
        <w:rPr>
          <w:rFonts w:ascii="Times New Roman" w:hAnsi="Times New Roman" w:cs="Times New Roman"/>
          <w:bCs/>
          <w:sz w:val="24"/>
          <w:szCs w:val="24"/>
        </w:rPr>
        <w:t>15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47</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15.99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(28.79, 26.46 and 27.62); (37.80, 35.50 and 36.65)</w:t>
      </w:r>
      <w:r w:rsidR="00651CE8" w:rsidRPr="00067F36">
        <w:rPr>
          <w:rFonts w:ascii="Times New Roman" w:hAnsi="Times New Roman" w:cs="Times New Roman"/>
          <w:bCs/>
          <w:sz w:val="24"/>
          <w:szCs w:val="24"/>
        </w:rPr>
        <w:t xml:space="preserve"> and the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 (Unweeded plot)-(2</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88</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28.45</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27.67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(42.29, 43.88 and 43.09) and (53.55, 54.24 and 53.89)</w:t>
      </w:r>
      <w:r w:rsidR="00651CE8" w:rsidRPr="00067F36">
        <w:rPr>
          <w:rFonts w:ascii="Times New Roman" w:hAnsi="Times New Roman" w:cs="Times New Roman"/>
          <w:bCs/>
          <w:sz w:val="24"/>
          <w:szCs w:val="24"/>
        </w:rPr>
        <w:t xml:space="preserve"> recorded highest weed denisty. </w:t>
      </w:r>
      <w:r w:rsidR="00651CE8">
        <w:rPr>
          <w:rFonts w:ascii="Times New Roman" w:hAnsi="Times New Roman" w:cs="Times New Roman"/>
          <w:bCs/>
          <w:sz w:val="24"/>
          <w:szCs w:val="24"/>
        </w:rPr>
        <w:t xml:space="preserve">At 30 DAS, 60 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 xml:space="preserve">-(Hand weeding at 15 and 35 </w:t>
      </w:r>
      <w:proofErr w:type="gramStart"/>
      <w:r w:rsidR="00651CE8" w:rsidRPr="00067F36">
        <w:rPr>
          <w:rFonts w:ascii="Times New Roman" w:hAnsi="Times New Roman" w:cs="Times New Roman"/>
          <w:bCs/>
          <w:sz w:val="24"/>
          <w:szCs w:val="24"/>
        </w:rPr>
        <w:t>DAS)</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w:t>
      </w:r>
      <w:proofErr w:type="gramEnd"/>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917777">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had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sidRPr="00B43F1D">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4.83 and 6.34); (18.43, 13.76 and 16.10); (28.14, 22.44 and 25.29) followed by other treatments respectively. </w:t>
      </w:r>
    </w:p>
    <w:p w14:paraId="1D5492B6" w14:textId="77777777" w:rsidR="00651CE8" w:rsidRDefault="00651CE8"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Twice hand-weeding at 15 and 35 DAS effectively kept weed population under control during critical  crop-weed competition due to complete uprooting of weeds that resulted in lower intensity of weed flora to develop throughout the crop growth period also the sequential application of bispyribac sodium after pretilachlor application provided effectiveness in controlling all weed species and pretilachlor as pre-emergence selective herbicide controlled the first phase of weed germination that includes annual and perennial grasses and bispyribac sodium as post-emergence managed the weeds developed at later stages.  This result </w:t>
      </w:r>
      <w:proofErr w:type="gramStart"/>
      <w:r>
        <w:rPr>
          <w:rFonts w:ascii="Times New Roman" w:hAnsi="Times New Roman" w:cs="Times New Roman"/>
          <w:bCs/>
          <w:sz w:val="24"/>
          <w:szCs w:val="24"/>
        </w:rPr>
        <w:t>are</w:t>
      </w:r>
      <w:proofErr w:type="gramEnd"/>
      <w:r>
        <w:rPr>
          <w:rFonts w:ascii="Times New Roman" w:hAnsi="Times New Roman" w:cs="Times New Roman"/>
          <w:bCs/>
          <w:sz w:val="24"/>
          <w:szCs w:val="24"/>
        </w:rPr>
        <w:t xml:space="preserve"> in conformity with Prasad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(2001); Raghavendra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(2012) and Singh </w:t>
      </w:r>
      <w:r w:rsidRPr="00501998">
        <w:rPr>
          <w:rFonts w:ascii="Times New Roman" w:hAnsi="Times New Roman" w:cs="Times New Roman"/>
          <w:bCs/>
          <w:i/>
          <w:sz w:val="24"/>
          <w:szCs w:val="24"/>
        </w:rPr>
        <w:t>et al.,</w:t>
      </w:r>
      <w:r>
        <w:rPr>
          <w:rFonts w:ascii="Times New Roman" w:hAnsi="Times New Roman" w:cs="Times New Roman"/>
          <w:bCs/>
          <w:sz w:val="24"/>
          <w:szCs w:val="24"/>
        </w:rPr>
        <w:t xml:space="preserve"> (2016).</w:t>
      </w:r>
    </w:p>
    <w:p w14:paraId="1102377C" w14:textId="7C8758A9" w:rsidR="004C3757" w:rsidRPr="00CF7ED9" w:rsidRDefault="004C3757" w:rsidP="004C3757">
      <w:pPr>
        <w:jc w:val="center"/>
        <w:rPr>
          <w:rFonts w:ascii="Times New Roman" w:hAnsi="Times New Roman" w:cs="Times New Roman"/>
          <w:b/>
          <w:bCs/>
          <w:sz w:val="24"/>
        </w:rPr>
      </w:pPr>
      <w:r>
        <w:rPr>
          <w:rFonts w:ascii="Times New Roman" w:hAnsi="Times New Roman" w:cs="Times New Roman"/>
          <w:b/>
          <w:bCs/>
          <w:sz w:val="24"/>
        </w:rPr>
        <w:t>Table 2: Effect of treatments on weed dry matter (g m</w:t>
      </w:r>
      <w:r>
        <w:rPr>
          <w:rFonts w:ascii="Times New Roman" w:hAnsi="Times New Roman" w:cs="Times New Roman"/>
          <w:b/>
          <w:bCs/>
          <w:sz w:val="24"/>
          <w:vertAlign w:val="superscript"/>
        </w:rPr>
        <w:noBreakHyphen/>
        <w:t>2</w:t>
      </w:r>
      <w:r>
        <w:rPr>
          <w:rFonts w:ascii="Times New Roman" w:hAnsi="Times New Roman" w:cs="Times New Roman"/>
          <w:b/>
          <w:bCs/>
          <w:sz w:val="24"/>
        </w:rPr>
        <w:t>)</w:t>
      </w:r>
    </w:p>
    <w:tbl>
      <w:tblPr>
        <w:tblStyle w:val="TableGrid"/>
        <w:tblW w:w="8037" w:type="dxa"/>
        <w:tblInd w:w="383" w:type="dxa"/>
        <w:tblLook w:val="04A0" w:firstRow="1" w:lastRow="0" w:firstColumn="1" w:lastColumn="0" w:noHBand="0" w:noVBand="1"/>
      </w:tblPr>
      <w:tblGrid>
        <w:gridCol w:w="968"/>
        <w:gridCol w:w="736"/>
        <w:gridCol w:w="736"/>
        <w:gridCol w:w="737"/>
        <w:gridCol w:w="847"/>
        <w:gridCol w:w="847"/>
        <w:gridCol w:w="847"/>
        <w:gridCol w:w="736"/>
        <w:gridCol w:w="736"/>
        <w:gridCol w:w="847"/>
      </w:tblGrid>
      <w:tr w:rsidR="004C3757" w:rsidRPr="006A3CE8" w14:paraId="700A0F90" w14:textId="77777777" w:rsidTr="004C3757">
        <w:trPr>
          <w:trHeight w:val="238"/>
        </w:trPr>
        <w:tc>
          <w:tcPr>
            <w:tcW w:w="968" w:type="dxa"/>
            <w:noWrap/>
            <w:hideMark/>
          </w:tcPr>
          <w:p w14:paraId="1D173C1B"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209" w:type="dxa"/>
            <w:gridSpan w:val="3"/>
            <w:noWrap/>
            <w:hideMark/>
          </w:tcPr>
          <w:p w14:paraId="1F69AA28"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541" w:type="dxa"/>
            <w:gridSpan w:val="3"/>
            <w:noWrap/>
            <w:hideMark/>
          </w:tcPr>
          <w:p w14:paraId="33B18BE9"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319" w:type="dxa"/>
            <w:gridSpan w:val="3"/>
            <w:noWrap/>
            <w:hideMark/>
          </w:tcPr>
          <w:p w14:paraId="3D513925"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096717DE" w14:textId="77777777" w:rsidTr="004C3757">
        <w:trPr>
          <w:trHeight w:val="238"/>
        </w:trPr>
        <w:tc>
          <w:tcPr>
            <w:tcW w:w="968" w:type="dxa"/>
            <w:noWrap/>
            <w:hideMark/>
          </w:tcPr>
          <w:p w14:paraId="4D040052"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736" w:type="dxa"/>
            <w:noWrap/>
            <w:hideMark/>
          </w:tcPr>
          <w:p w14:paraId="2D8D311E"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736" w:type="dxa"/>
            <w:noWrap/>
            <w:hideMark/>
          </w:tcPr>
          <w:p w14:paraId="1CA211E2"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1094D79B"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847" w:type="dxa"/>
            <w:noWrap/>
            <w:hideMark/>
          </w:tcPr>
          <w:p w14:paraId="39201A3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47" w:type="dxa"/>
            <w:noWrap/>
            <w:hideMark/>
          </w:tcPr>
          <w:p w14:paraId="1F9B9A9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F853837"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736" w:type="dxa"/>
            <w:noWrap/>
            <w:hideMark/>
          </w:tcPr>
          <w:p w14:paraId="24CA6EC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736" w:type="dxa"/>
            <w:noWrap/>
            <w:hideMark/>
          </w:tcPr>
          <w:p w14:paraId="05085EC6"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D28984A"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r>
      <w:tr w:rsidR="004C3757" w:rsidRPr="006A3CE8" w14:paraId="3EE795C8" w14:textId="77777777" w:rsidTr="004C3757">
        <w:trPr>
          <w:trHeight w:val="238"/>
        </w:trPr>
        <w:tc>
          <w:tcPr>
            <w:tcW w:w="968" w:type="dxa"/>
            <w:noWrap/>
            <w:hideMark/>
          </w:tcPr>
          <w:p w14:paraId="530B4FFA"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736" w:type="dxa"/>
            <w:noWrap/>
          </w:tcPr>
          <w:p w14:paraId="740809BA" w14:textId="77777777" w:rsidR="004C3757" w:rsidRPr="00E92B7F" w:rsidRDefault="004C3757" w:rsidP="004C3757">
            <w:pPr>
              <w:jc w:val="center"/>
              <w:rPr>
                <w:sz w:val="18"/>
              </w:rPr>
            </w:pPr>
            <w:r>
              <w:rPr>
                <w:sz w:val="18"/>
              </w:rPr>
              <w:t>3.08 (</w:t>
            </w:r>
            <w:r w:rsidRPr="00E92B7F">
              <w:rPr>
                <w:sz w:val="18"/>
              </w:rPr>
              <w:t>8.99</w:t>
            </w:r>
            <w:r>
              <w:rPr>
                <w:sz w:val="18"/>
              </w:rPr>
              <w:t>)</w:t>
            </w:r>
          </w:p>
        </w:tc>
        <w:tc>
          <w:tcPr>
            <w:tcW w:w="736" w:type="dxa"/>
            <w:noWrap/>
          </w:tcPr>
          <w:p w14:paraId="736A1197" w14:textId="77777777" w:rsidR="004C3757" w:rsidRPr="00E92B7F" w:rsidRDefault="004C3757" w:rsidP="004C3757">
            <w:pPr>
              <w:jc w:val="center"/>
              <w:rPr>
                <w:sz w:val="18"/>
              </w:rPr>
            </w:pPr>
            <w:r>
              <w:rPr>
                <w:sz w:val="18"/>
              </w:rPr>
              <w:t>2.71 (</w:t>
            </w:r>
            <w:r w:rsidRPr="00E92B7F">
              <w:rPr>
                <w:sz w:val="18"/>
              </w:rPr>
              <w:t>6.83</w:t>
            </w:r>
            <w:r>
              <w:rPr>
                <w:sz w:val="18"/>
              </w:rPr>
              <w:t>)</w:t>
            </w:r>
          </w:p>
        </w:tc>
        <w:tc>
          <w:tcPr>
            <w:tcW w:w="737" w:type="dxa"/>
            <w:noWrap/>
          </w:tcPr>
          <w:p w14:paraId="4731B2C9" w14:textId="77777777" w:rsidR="004C3757" w:rsidRPr="00E92B7F" w:rsidRDefault="004C3757" w:rsidP="004C3757">
            <w:pPr>
              <w:jc w:val="center"/>
              <w:rPr>
                <w:sz w:val="18"/>
              </w:rPr>
            </w:pPr>
            <w:r>
              <w:rPr>
                <w:sz w:val="18"/>
              </w:rPr>
              <w:t>2.90 (</w:t>
            </w:r>
            <w:r w:rsidRPr="00E92B7F">
              <w:rPr>
                <w:sz w:val="18"/>
              </w:rPr>
              <w:t>7.91</w:t>
            </w:r>
            <w:r>
              <w:rPr>
                <w:sz w:val="18"/>
              </w:rPr>
              <w:t>)</w:t>
            </w:r>
          </w:p>
        </w:tc>
        <w:tc>
          <w:tcPr>
            <w:tcW w:w="847" w:type="dxa"/>
            <w:noWrap/>
          </w:tcPr>
          <w:p w14:paraId="58A49645" w14:textId="77777777" w:rsidR="004C3757" w:rsidRPr="002E5AE7" w:rsidRDefault="004C3757" w:rsidP="004C3757">
            <w:pPr>
              <w:jc w:val="center"/>
              <w:rPr>
                <w:sz w:val="18"/>
              </w:rPr>
            </w:pPr>
            <w:r>
              <w:rPr>
                <w:sz w:val="18"/>
              </w:rPr>
              <w:t>4.96 (</w:t>
            </w:r>
            <w:r w:rsidRPr="002E5AE7">
              <w:rPr>
                <w:sz w:val="18"/>
              </w:rPr>
              <w:t>24.15</w:t>
            </w:r>
            <w:r>
              <w:rPr>
                <w:sz w:val="18"/>
              </w:rPr>
              <w:t>)</w:t>
            </w:r>
          </w:p>
        </w:tc>
        <w:tc>
          <w:tcPr>
            <w:tcW w:w="847" w:type="dxa"/>
            <w:noWrap/>
          </w:tcPr>
          <w:p w14:paraId="3D25B952" w14:textId="77777777" w:rsidR="004C3757" w:rsidRPr="002E5AE7" w:rsidRDefault="004C3757" w:rsidP="004C3757">
            <w:pPr>
              <w:jc w:val="center"/>
              <w:rPr>
                <w:sz w:val="18"/>
              </w:rPr>
            </w:pPr>
            <w:r>
              <w:rPr>
                <w:sz w:val="18"/>
              </w:rPr>
              <w:t>4.43 (</w:t>
            </w:r>
            <w:r w:rsidRPr="002E5AE7">
              <w:rPr>
                <w:sz w:val="18"/>
              </w:rPr>
              <w:t>19.14</w:t>
            </w:r>
            <w:r>
              <w:rPr>
                <w:sz w:val="18"/>
              </w:rPr>
              <w:t>)</w:t>
            </w:r>
          </w:p>
        </w:tc>
        <w:tc>
          <w:tcPr>
            <w:tcW w:w="847" w:type="dxa"/>
            <w:noWrap/>
          </w:tcPr>
          <w:p w14:paraId="6B4359F9" w14:textId="77777777" w:rsidR="004C3757" w:rsidRPr="002E5AE7" w:rsidRDefault="004C3757" w:rsidP="004C3757">
            <w:pPr>
              <w:jc w:val="center"/>
              <w:rPr>
                <w:sz w:val="18"/>
              </w:rPr>
            </w:pPr>
            <w:r>
              <w:rPr>
                <w:sz w:val="18"/>
              </w:rPr>
              <w:t>4.71 (</w:t>
            </w:r>
            <w:r w:rsidRPr="002E5AE7">
              <w:rPr>
                <w:sz w:val="18"/>
              </w:rPr>
              <w:t>21.65</w:t>
            </w:r>
            <w:r>
              <w:rPr>
                <w:sz w:val="18"/>
              </w:rPr>
              <w:t>)</w:t>
            </w:r>
          </w:p>
        </w:tc>
        <w:tc>
          <w:tcPr>
            <w:tcW w:w="736" w:type="dxa"/>
            <w:noWrap/>
          </w:tcPr>
          <w:p w14:paraId="11DFA7D6" w14:textId="77777777" w:rsidR="004C3757" w:rsidRPr="002E5AE7" w:rsidRDefault="004C3757" w:rsidP="004C3757">
            <w:pPr>
              <w:jc w:val="center"/>
              <w:rPr>
                <w:sz w:val="18"/>
              </w:rPr>
            </w:pPr>
            <w:r>
              <w:rPr>
                <w:sz w:val="18"/>
              </w:rPr>
              <w:t>5.78 (</w:t>
            </w:r>
            <w:r w:rsidRPr="002E5AE7">
              <w:rPr>
                <w:sz w:val="18"/>
              </w:rPr>
              <w:t>32.94</w:t>
            </w:r>
            <w:r>
              <w:rPr>
                <w:sz w:val="18"/>
              </w:rPr>
              <w:t>)</w:t>
            </w:r>
          </w:p>
        </w:tc>
        <w:tc>
          <w:tcPr>
            <w:tcW w:w="736" w:type="dxa"/>
            <w:noWrap/>
          </w:tcPr>
          <w:p w14:paraId="4C367251" w14:textId="77777777" w:rsidR="004C3757" w:rsidRPr="002E5AE7" w:rsidRDefault="004C3757" w:rsidP="004C3757">
            <w:pPr>
              <w:jc w:val="center"/>
              <w:rPr>
                <w:sz w:val="18"/>
              </w:rPr>
            </w:pPr>
            <w:r>
              <w:rPr>
                <w:sz w:val="18"/>
              </w:rPr>
              <w:t>5.27 (</w:t>
            </w:r>
            <w:r w:rsidRPr="002E5AE7">
              <w:rPr>
                <w:sz w:val="18"/>
              </w:rPr>
              <w:t>27.38</w:t>
            </w:r>
            <w:r>
              <w:rPr>
                <w:sz w:val="18"/>
              </w:rPr>
              <w:t>)</w:t>
            </w:r>
          </w:p>
        </w:tc>
        <w:tc>
          <w:tcPr>
            <w:tcW w:w="847" w:type="dxa"/>
            <w:noWrap/>
          </w:tcPr>
          <w:p w14:paraId="5FCC6265" w14:textId="77777777" w:rsidR="004C3757" w:rsidRPr="002E5AE7" w:rsidRDefault="004C3757" w:rsidP="004C3757">
            <w:pPr>
              <w:jc w:val="center"/>
              <w:rPr>
                <w:sz w:val="18"/>
              </w:rPr>
            </w:pPr>
            <w:r>
              <w:rPr>
                <w:sz w:val="18"/>
              </w:rPr>
              <w:t>5.54 (</w:t>
            </w:r>
            <w:r w:rsidRPr="002E5AE7">
              <w:rPr>
                <w:sz w:val="18"/>
              </w:rPr>
              <w:t>30.16</w:t>
            </w:r>
            <w:r>
              <w:rPr>
                <w:sz w:val="18"/>
              </w:rPr>
              <w:t>)</w:t>
            </w:r>
          </w:p>
        </w:tc>
      </w:tr>
      <w:tr w:rsidR="004C3757" w:rsidRPr="006A3CE8" w14:paraId="079F7FD7" w14:textId="77777777" w:rsidTr="004C3757">
        <w:trPr>
          <w:trHeight w:val="238"/>
        </w:trPr>
        <w:tc>
          <w:tcPr>
            <w:tcW w:w="968" w:type="dxa"/>
            <w:noWrap/>
            <w:hideMark/>
          </w:tcPr>
          <w:p w14:paraId="5569F25F" w14:textId="77777777" w:rsidR="004C3757" w:rsidRPr="006A3CE8" w:rsidRDefault="004C3757" w:rsidP="004C3757">
            <w:pPr>
              <w:rPr>
                <w:rFonts w:cstheme="minorHAnsi"/>
                <w:b/>
                <w:bCs/>
                <w:sz w:val="18"/>
                <w:szCs w:val="18"/>
              </w:rPr>
            </w:pPr>
            <w:r w:rsidRPr="006A3CE8">
              <w:rPr>
                <w:rFonts w:cstheme="minorHAnsi"/>
                <w:b/>
                <w:bCs/>
                <w:sz w:val="18"/>
                <w:szCs w:val="18"/>
              </w:rPr>
              <w:lastRenderedPageBreak/>
              <w:t xml:space="preserve">T2: </w:t>
            </w:r>
          </w:p>
        </w:tc>
        <w:tc>
          <w:tcPr>
            <w:tcW w:w="736" w:type="dxa"/>
            <w:noWrap/>
          </w:tcPr>
          <w:p w14:paraId="5C8402BF" w14:textId="77777777" w:rsidR="004C3757" w:rsidRPr="00E92B7F" w:rsidRDefault="004C3757" w:rsidP="004C3757">
            <w:pPr>
              <w:jc w:val="center"/>
              <w:rPr>
                <w:sz w:val="18"/>
              </w:rPr>
            </w:pPr>
            <w:r>
              <w:rPr>
                <w:sz w:val="18"/>
              </w:rPr>
              <w:t>3.13 (</w:t>
            </w:r>
            <w:r w:rsidRPr="00E92B7F">
              <w:rPr>
                <w:sz w:val="18"/>
              </w:rPr>
              <w:t>9.31</w:t>
            </w:r>
            <w:r>
              <w:rPr>
                <w:sz w:val="18"/>
              </w:rPr>
              <w:t>)</w:t>
            </w:r>
          </w:p>
        </w:tc>
        <w:tc>
          <w:tcPr>
            <w:tcW w:w="736" w:type="dxa"/>
            <w:noWrap/>
          </w:tcPr>
          <w:p w14:paraId="4F6A4A3A" w14:textId="77777777" w:rsidR="004C3757" w:rsidRPr="00E92B7F" w:rsidRDefault="004C3757" w:rsidP="004C3757">
            <w:pPr>
              <w:jc w:val="center"/>
              <w:rPr>
                <w:sz w:val="18"/>
              </w:rPr>
            </w:pPr>
            <w:r>
              <w:rPr>
                <w:sz w:val="18"/>
              </w:rPr>
              <w:t>2.82 (</w:t>
            </w:r>
            <w:r w:rsidRPr="00E92B7F">
              <w:rPr>
                <w:sz w:val="18"/>
              </w:rPr>
              <w:t>7.49</w:t>
            </w:r>
            <w:r>
              <w:rPr>
                <w:sz w:val="18"/>
              </w:rPr>
              <w:t>)</w:t>
            </w:r>
          </w:p>
        </w:tc>
        <w:tc>
          <w:tcPr>
            <w:tcW w:w="737" w:type="dxa"/>
            <w:noWrap/>
          </w:tcPr>
          <w:p w14:paraId="3BAE820A" w14:textId="77777777" w:rsidR="004C3757" w:rsidRPr="00E92B7F" w:rsidRDefault="004C3757" w:rsidP="004C3757">
            <w:pPr>
              <w:jc w:val="center"/>
              <w:rPr>
                <w:sz w:val="18"/>
              </w:rPr>
            </w:pPr>
            <w:r>
              <w:rPr>
                <w:sz w:val="18"/>
              </w:rPr>
              <w:t>2.98 (</w:t>
            </w:r>
            <w:r w:rsidRPr="00E92B7F">
              <w:rPr>
                <w:sz w:val="18"/>
              </w:rPr>
              <w:t>8.40</w:t>
            </w:r>
            <w:r>
              <w:rPr>
                <w:sz w:val="18"/>
              </w:rPr>
              <w:t>)</w:t>
            </w:r>
          </w:p>
        </w:tc>
        <w:tc>
          <w:tcPr>
            <w:tcW w:w="847" w:type="dxa"/>
            <w:noWrap/>
          </w:tcPr>
          <w:p w14:paraId="30BF93D9" w14:textId="77777777" w:rsidR="004C3757" w:rsidRPr="002E5AE7" w:rsidRDefault="004C3757" w:rsidP="004C3757">
            <w:pPr>
              <w:jc w:val="center"/>
              <w:rPr>
                <w:sz w:val="18"/>
              </w:rPr>
            </w:pPr>
            <w:r>
              <w:rPr>
                <w:sz w:val="18"/>
              </w:rPr>
              <w:t>5.06 (</w:t>
            </w:r>
            <w:r w:rsidRPr="002E5AE7">
              <w:rPr>
                <w:sz w:val="18"/>
              </w:rPr>
              <w:t>25.06</w:t>
            </w:r>
            <w:r>
              <w:rPr>
                <w:sz w:val="18"/>
              </w:rPr>
              <w:t>)</w:t>
            </w:r>
          </w:p>
        </w:tc>
        <w:tc>
          <w:tcPr>
            <w:tcW w:w="847" w:type="dxa"/>
            <w:noWrap/>
          </w:tcPr>
          <w:p w14:paraId="4097B9FC" w14:textId="77777777" w:rsidR="004C3757" w:rsidRPr="002E5AE7" w:rsidRDefault="004C3757" w:rsidP="004C3757">
            <w:pPr>
              <w:jc w:val="center"/>
              <w:rPr>
                <w:sz w:val="18"/>
              </w:rPr>
            </w:pPr>
            <w:r>
              <w:rPr>
                <w:sz w:val="18"/>
              </w:rPr>
              <w:t>4.67 (</w:t>
            </w:r>
            <w:r w:rsidRPr="002E5AE7">
              <w:rPr>
                <w:sz w:val="18"/>
              </w:rPr>
              <w:t>21.34</w:t>
            </w:r>
            <w:r>
              <w:rPr>
                <w:sz w:val="18"/>
              </w:rPr>
              <w:t>)</w:t>
            </w:r>
          </w:p>
        </w:tc>
        <w:tc>
          <w:tcPr>
            <w:tcW w:w="847" w:type="dxa"/>
            <w:noWrap/>
          </w:tcPr>
          <w:p w14:paraId="17C6BD55" w14:textId="77777777" w:rsidR="004C3757" w:rsidRPr="002E5AE7" w:rsidRDefault="004C3757" w:rsidP="004C3757">
            <w:pPr>
              <w:jc w:val="center"/>
              <w:rPr>
                <w:sz w:val="18"/>
              </w:rPr>
            </w:pPr>
            <w:r>
              <w:rPr>
                <w:sz w:val="18"/>
              </w:rPr>
              <w:t>4.87 (</w:t>
            </w:r>
            <w:r w:rsidRPr="002E5AE7">
              <w:rPr>
                <w:sz w:val="18"/>
              </w:rPr>
              <w:t>23.20</w:t>
            </w:r>
            <w:r>
              <w:rPr>
                <w:sz w:val="18"/>
              </w:rPr>
              <w:t>)</w:t>
            </w:r>
          </w:p>
        </w:tc>
        <w:tc>
          <w:tcPr>
            <w:tcW w:w="736" w:type="dxa"/>
            <w:noWrap/>
          </w:tcPr>
          <w:p w14:paraId="3E5A35FA" w14:textId="77777777" w:rsidR="004C3757" w:rsidRPr="002E5AE7" w:rsidRDefault="004C3757" w:rsidP="004C3757">
            <w:pPr>
              <w:jc w:val="center"/>
              <w:rPr>
                <w:sz w:val="18"/>
              </w:rPr>
            </w:pPr>
            <w:r>
              <w:rPr>
                <w:sz w:val="18"/>
              </w:rPr>
              <w:t>5.90 (</w:t>
            </w:r>
            <w:r w:rsidRPr="002E5AE7">
              <w:rPr>
                <w:sz w:val="18"/>
              </w:rPr>
              <w:t>34.35</w:t>
            </w:r>
            <w:r>
              <w:rPr>
                <w:sz w:val="18"/>
              </w:rPr>
              <w:t>)</w:t>
            </w:r>
          </w:p>
        </w:tc>
        <w:tc>
          <w:tcPr>
            <w:tcW w:w="736" w:type="dxa"/>
            <w:noWrap/>
          </w:tcPr>
          <w:p w14:paraId="25D59854" w14:textId="77777777" w:rsidR="004C3757" w:rsidRPr="002E5AE7" w:rsidRDefault="004C3757" w:rsidP="004C3757">
            <w:pPr>
              <w:jc w:val="center"/>
              <w:rPr>
                <w:sz w:val="18"/>
              </w:rPr>
            </w:pPr>
            <w:r>
              <w:rPr>
                <w:sz w:val="18"/>
              </w:rPr>
              <w:t>5.40 (</w:t>
            </w:r>
            <w:r w:rsidRPr="002E5AE7">
              <w:rPr>
                <w:sz w:val="18"/>
              </w:rPr>
              <w:t>28.71</w:t>
            </w:r>
            <w:r>
              <w:rPr>
                <w:sz w:val="18"/>
              </w:rPr>
              <w:t>)</w:t>
            </w:r>
          </w:p>
        </w:tc>
        <w:tc>
          <w:tcPr>
            <w:tcW w:w="847" w:type="dxa"/>
            <w:noWrap/>
          </w:tcPr>
          <w:p w14:paraId="0E41A68F" w14:textId="77777777" w:rsidR="004C3757" w:rsidRPr="002E5AE7" w:rsidRDefault="004C3757" w:rsidP="004C3757">
            <w:pPr>
              <w:jc w:val="center"/>
              <w:rPr>
                <w:sz w:val="18"/>
              </w:rPr>
            </w:pPr>
            <w:r>
              <w:rPr>
                <w:sz w:val="18"/>
              </w:rPr>
              <w:t>5.66 (</w:t>
            </w:r>
            <w:r w:rsidRPr="002E5AE7">
              <w:rPr>
                <w:sz w:val="18"/>
              </w:rPr>
              <w:t>31.53</w:t>
            </w:r>
            <w:r>
              <w:rPr>
                <w:sz w:val="18"/>
              </w:rPr>
              <w:t>)</w:t>
            </w:r>
          </w:p>
        </w:tc>
      </w:tr>
      <w:tr w:rsidR="004C3757" w:rsidRPr="006A3CE8" w14:paraId="5475D5CA" w14:textId="77777777" w:rsidTr="004C3757">
        <w:trPr>
          <w:trHeight w:val="238"/>
        </w:trPr>
        <w:tc>
          <w:tcPr>
            <w:tcW w:w="968" w:type="dxa"/>
            <w:noWrap/>
            <w:hideMark/>
          </w:tcPr>
          <w:p w14:paraId="0CF7FDF3"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736" w:type="dxa"/>
            <w:noWrap/>
          </w:tcPr>
          <w:p w14:paraId="20D61883" w14:textId="77777777" w:rsidR="004C3757" w:rsidRPr="00E92B7F" w:rsidRDefault="004C3757" w:rsidP="004C3757">
            <w:pPr>
              <w:jc w:val="center"/>
              <w:rPr>
                <w:sz w:val="18"/>
              </w:rPr>
            </w:pPr>
            <w:r>
              <w:rPr>
                <w:sz w:val="18"/>
              </w:rPr>
              <w:t>3.33 (</w:t>
            </w:r>
            <w:r w:rsidRPr="00E92B7F">
              <w:rPr>
                <w:sz w:val="18"/>
              </w:rPr>
              <w:t>10.57</w:t>
            </w:r>
            <w:r>
              <w:rPr>
                <w:sz w:val="18"/>
              </w:rPr>
              <w:t>)</w:t>
            </w:r>
          </w:p>
        </w:tc>
        <w:tc>
          <w:tcPr>
            <w:tcW w:w="736" w:type="dxa"/>
            <w:noWrap/>
          </w:tcPr>
          <w:p w14:paraId="50772D22" w14:textId="77777777" w:rsidR="004C3757" w:rsidRPr="00E92B7F" w:rsidRDefault="004C3757" w:rsidP="004C3757">
            <w:pPr>
              <w:jc w:val="center"/>
              <w:rPr>
                <w:sz w:val="18"/>
              </w:rPr>
            </w:pPr>
            <w:r>
              <w:rPr>
                <w:sz w:val="18"/>
              </w:rPr>
              <w:t>3.03 (</w:t>
            </w:r>
            <w:r w:rsidRPr="00E92B7F">
              <w:rPr>
                <w:sz w:val="18"/>
              </w:rPr>
              <w:t>8.69</w:t>
            </w:r>
            <w:r>
              <w:rPr>
                <w:sz w:val="18"/>
              </w:rPr>
              <w:t>)</w:t>
            </w:r>
          </w:p>
        </w:tc>
        <w:tc>
          <w:tcPr>
            <w:tcW w:w="737" w:type="dxa"/>
            <w:noWrap/>
          </w:tcPr>
          <w:p w14:paraId="070B5F80" w14:textId="77777777" w:rsidR="004C3757" w:rsidRPr="00E92B7F" w:rsidRDefault="004C3757" w:rsidP="004C3757">
            <w:pPr>
              <w:jc w:val="center"/>
              <w:rPr>
                <w:sz w:val="18"/>
              </w:rPr>
            </w:pPr>
            <w:r>
              <w:rPr>
                <w:sz w:val="18"/>
              </w:rPr>
              <w:t>3.18 (</w:t>
            </w:r>
            <w:r w:rsidRPr="00E92B7F">
              <w:rPr>
                <w:sz w:val="18"/>
              </w:rPr>
              <w:t>9.63</w:t>
            </w:r>
            <w:r>
              <w:rPr>
                <w:sz w:val="18"/>
              </w:rPr>
              <w:t>)</w:t>
            </w:r>
          </w:p>
        </w:tc>
        <w:tc>
          <w:tcPr>
            <w:tcW w:w="847" w:type="dxa"/>
            <w:noWrap/>
          </w:tcPr>
          <w:p w14:paraId="5A5B656D" w14:textId="77777777" w:rsidR="004C3757" w:rsidRPr="002E5AE7" w:rsidRDefault="004C3757" w:rsidP="004C3757">
            <w:pPr>
              <w:jc w:val="center"/>
              <w:rPr>
                <w:sz w:val="18"/>
              </w:rPr>
            </w:pPr>
            <w:r>
              <w:rPr>
                <w:sz w:val="18"/>
              </w:rPr>
              <w:t>5.35 (</w:t>
            </w:r>
            <w:r w:rsidRPr="002E5AE7">
              <w:rPr>
                <w:sz w:val="18"/>
              </w:rPr>
              <w:t>28.08</w:t>
            </w:r>
            <w:r>
              <w:rPr>
                <w:sz w:val="18"/>
              </w:rPr>
              <w:t>)</w:t>
            </w:r>
          </w:p>
        </w:tc>
        <w:tc>
          <w:tcPr>
            <w:tcW w:w="847" w:type="dxa"/>
            <w:noWrap/>
          </w:tcPr>
          <w:p w14:paraId="7F4EDBB6" w14:textId="77777777" w:rsidR="004C3757" w:rsidRPr="002E5AE7" w:rsidRDefault="004C3757" w:rsidP="004C3757">
            <w:pPr>
              <w:jc w:val="center"/>
              <w:rPr>
                <w:sz w:val="18"/>
              </w:rPr>
            </w:pPr>
            <w:r>
              <w:rPr>
                <w:sz w:val="18"/>
              </w:rPr>
              <w:t>4.84 (</w:t>
            </w:r>
            <w:r w:rsidRPr="002E5AE7">
              <w:rPr>
                <w:sz w:val="18"/>
              </w:rPr>
              <w:t>22.96</w:t>
            </w:r>
            <w:r>
              <w:rPr>
                <w:sz w:val="18"/>
              </w:rPr>
              <w:t>)</w:t>
            </w:r>
          </w:p>
        </w:tc>
        <w:tc>
          <w:tcPr>
            <w:tcW w:w="847" w:type="dxa"/>
            <w:noWrap/>
          </w:tcPr>
          <w:p w14:paraId="0F4FE283" w14:textId="77777777" w:rsidR="004C3757" w:rsidRPr="002E5AE7" w:rsidRDefault="004C3757" w:rsidP="004C3757">
            <w:pPr>
              <w:jc w:val="center"/>
              <w:rPr>
                <w:sz w:val="18"/>
              </w:rPr>
            </w:pPr>
            <w:r>
              <w:rPr>
                <w:sz w:val="18"/>
              </w:rPr>
              <w:t>5.10 (</w:t>
            </w:r>
            <w:r w:rsidRPr="002E5AE7">
              <w:rPr>
                <w:sz w:val="18"/>
              </w:rPr>
              <w:t>25.52</w:t>
            </w:r>
            <w:r>
              <w:rPr>
                <w:sz w:val="18"/>
              </w:rPr>
              <w:t>)</w:t>
            </w:r>
          </w:p>
        </w:tc>
        <w:tc>
          <w:tcPr>
            <w:tcW w:w="736" w:type="dxa"/>
            <w:noWrap/>
          </w:tcPr>
          <w:p w14:paraId="06B165C7" w14:textId="77777777" w:rsidR="004C3757" w:rsidRPr="002E5AE7" w:rsidRDefault="004C3757" w:rsidP="004C3757">
            <w:pPr>
              <w:jc w:val="center"/>
              <w:rPr>
                <w:sz w:val="18"/>
              </w:rPr>
            </w:pPr>
            <w:r>
              <w:rPr>
                <w:sz w:val="18"/>
              </w:rPr>
              <w:t>6.05 (</w:t>
            </w:r>
            <w:r w:rsidRPr="002E5AE7">
              <w:rPr>
                <w:sz w:val="18"/>
              </w:rPr>
              <w:t>36.07</w:t>
            </w:r>
            <w:r>
              <w:rPr>
                <w:sz w:val="18"/>
              </w:rPr>
              <w:t>)</w:t>
            </w:r>
          </w:p>
        </w:tc>
        <w:tc>
          <w:tcPr>
            <w:tcW w:w="736" w:type="dxa"/>
            <w:noWrap/>
          </w:tcPr>
          <w:p w14:paraId="5E9A40E2" w14:textId="77777777" w:rsidR="004C3757" w:rsidRPr="002E5AE7" w:rsidRDefault="004C3757" w:rsidP="004C3757">
            <w:pPr>
              <w:jc w:val="center"/>
              <w:rPr>
                <w:sz w:val="18"/>
              </w:rPr>
            </w:pPr>
            <w:r>
              <w:rPr>
                <w:sz w:val="18"/>
              </w:rPr>
              <w:t>5.46 (</w:t>
            </w:r>
            <w:r w:rsidRPr="002E5AE7">
              <w:rPr>
                <w:sz w:val="18"/>
              </w:rPr>
              <w:t>29.44</w:t>
            </w:r>
            <w:r>
              <w:rPr>
                <w:sz w:val="18"/>
              </w:rPr>
              <w:t>)</w:t>
            </w:r>
          </w:p>
        </w:tc>
        <w:tc>
          <w:tcPr>
            <w:tcW w:w="847" w:type="dxa"/>
            <w:noWrap/>
          </w:tcPr>
          <w:p w14:paraId="5EB803C7" w14:textId="77777777" w:rsidR="004C3757" w:rsidRPr="002E5AE7" w:rsidRDefault="004C3757" w:rsidP="004C3757">
            <w:pPr>
              <w:jc w:val="center"/>
              <w:rPr>
                <w:sz w:val="18"/>
              </w:rPr>
            </w:pPr>
            <w:r>
              <w:rPr>
                <w:sz w:val="18"/>
              </w:rPr>
              <w:t>5.77 (</w:t>
            </w:r>
            <w:r w:rsidRPr="002E5AE7">
              <w:rPr>
                <w:sz w:val="18"/>
              </w:rPr>
              <w:t>32.75</w:t>
            </w:r>
            <w:r>
              <w:rPr>
                <w:sz w:val="18"/>
              </w:rPr>
              <w:t>)</w:t>
            </w:r>
          </w:p>
        </w:tc>
      </w:tr>
      <w:tr w:rsidR="004C3757" w:rsidRPr="006A3CE8" w14:paraId="22EFC544" w14:textId="77777777" w:rsidTr="004C3757">
        <w:trPr>
          <w:trHeight w:val="238"/>
        </w:trPr>
        <w:tc>
          <w:tcPr>
            <w:tcW w:w="968" w:type="dxa"/>
            <w:noWrap/>
            <w:hideMark/>
          </w:tcPr>
          <w:p w14:paraId="479780D2"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736" w:type="dxa"/>
            <w:noWrap/>
          </w:tcPr>
          <w:p w14:paraId="1A35DB59" w14:textId="77777777" w:rsidR="004C3757" w:rsidRPr="00E92B7F" w:rsidRDefault="004C3757" w:rsidP="004C3757">
            <w:pPr>
              <w:jc w:val="center"/>
              <w:rPr>
                <w:sz w:val="18"/>
              </w:rPr>
            </w:pPr>
            <w:r>
              <w:rPr>
                <w:sz w:val="18"/>
              </w:rPr>
              <w:t>3.04 (</w:t>
            </w:r>
            <w:r w:rsidRPr="00E92B7F">
              <w:rPr>
                <w:sz w:val="18"/>
              </w:rPr>
              <w:t>8.77</w:t>
            </w:r>
            <w:r>
              <w:rPr>
                <w:sz w:val="18"/>
              </w:rPr>
              <w:t>)</w:t>
            </w:r>
          </w:p>
        </w:tc>
        <w:tc>
          <w:tcPr>
            <w:tcW w:w="736" w:type="dxa"/>
            <w:noWrap/>
          </w:tcPr>
          <w:p w14:paraId="1F2C9DC1" w14:textId="77777777" w:rsidR="004C3757" w:rsidRPr="00E92B7F" w:rsidRDefault="004C3757" w:rsidP="004C3757">
            <w:pPr>
              <w:jc w:val="center"/>
              <w:rPr>
                <w:sz w:val="18"/>
              </w:rPr>
            </w:pPr>
            <w:r>
              <w:rPr>
                <w:sz w:val="18"/>
              </w:rPr>
              <w:t>2.49 (</w:t>
            </w:r>
            <w:r w:rsidRPr="00E92B7F">
              <w:rPr>
                <w:sz w:val="18"/>
              </w:rPr>
              <w:t>5.72</w:t>
            </w:r>
            <w:r>
              <w:rPr>
                <w:sz w:val="18"/>
              </w:rPr>
              <w:t>)</w:t>
            </w:r>
          </w:p>
        </w:tc>
        <w:tc>
          <w:tcPr>
            <w:tcW w:w="737" w:type="dxa"/>
            <w:noWrap/>
          </w:tcPr>
          <w:p w14:paraId="0DACC657" w14:textId="77777777" w:rsidR="004C3757" w:rsidRPr="00E92B7F" w:rsidRDefault="004C3757" w:rsidP="004C3757">
            <w:pPr>
              <w:jc w:val="center"/>
              <w:rPr>
                <w:sz w:val="18"/>
              </w:rPr>
            </w:pPr>
            <w:r>
              <w:rPr>
                <w:sz w:val="18"/>
              </w:rPr>
              <w:t>2.78 (</w:t>
            </w:r>
            <w:r w:rsidRPr="00E92B7F">
              <w:rPr>
                <w:sz w:val="18"/>
              </w:rPr>
              <w:t>7.25</w:t>
            </w:r>
            <w:r>
              <w:rPr>
                <w:sz w:val="18"/>
              </w:rPr>
              <w:t>)</w:t>
            </w:r>
          </w:p>
        </w:tc>
        <w:tc>
          <w:tcPr>
            <w:tcW w:w="847" w:type="dxa"/>
            <w:noWrap/>
          </w:tcPr>
          <w:p w14:paraId="3841A730" w14:textId="77777777" w:rsidR="004C3757" w:rsidRPr="002E5AE7" w:rsidRDefault="004C3757" w:rsidP="004C3757">
            <w:pPr>
              <w:jc w:val="center"/>
              <w:rPr>
                <w:sz w:val="18"/>
              </w:rPr>
            </w:pPr>
            <w:r>
              <w:rPr>
                <w:sz w:val="18"/>
              </w:rPr>
              <w:t>4.73 (</w:t>
            </w:r>
            <w:r w:rsidRPr="002E5AE7">
              <w:rPr>
                <w:sz w:val="18"/>
              </w:rPr>
              <w:t>21.93</w:t>
            </w:r>
            <w:r>
              <w:rPr>
                <w:sz w:val="18"/>
              </w:rPr>
              <w:t>)</w:t>
            </w:r>
          </w:p>
        </w:tc>
        <w:tc>
          <w:tcPr>
            <w:tcW w:w="847" w:type="dxa"/>
            <w:noWrap/>
          </w:tcPr>
          <w:p w14:paraId="49B79D07" w14:textId="77777777" w:rsidR="004C3757" w:rsidRPr="002E5AE7" w:rsidRDefault="004C3757" w:rsidP="004C3757">
            <w:pPr>
              <w:jc w:val="center"/>
              <w:rPr>
                <w:sz w:val="18"/>
              </w:rPr>
            </w:pPr>
            <w:r>
              <w:rPr>
                <w:sz w:val="18"/>
              </w:rPr>
              <w:t>4.18 (</w:t>
            </w:r>
            <w:r w:rsidRPr="002E5AE7">
              <w:rPr>
                <w:sz w:val="18"/>
              </w:rPr>
              <w:t>17.02</w:t>
            </w:r>
            <w:r>
              <w:rPr>
                <w:sz w:val="18"/>
              </w:rPr>
              <w:t>)</w:t>
            </w:r>
          </w:p>
        </w:tc>
        <w:tc>
          <w:tcPr>
            <w:tcW w:w="847" w:type="dxa"/>
            <w:noWrap/>
          </w:tcPr>
          <w:p w14:paraId="240FDF0D" w14:textId="77777777" w:rsidR="004C3757" w:rsidRPr="002E5AE7" w:rsidRDefault="004C3757" w:rsidP="004C3757">
            <w:pPr>
              <w:jc w:val="center"/>
              <w:rPr>
                <w:sz w:val="18"/>
              </w:rPr>
            </w:pPr>
            <w:r>
              <w:rPr>
                <w:sz w:val="18"/>
              </w:rPr>
              <w:t>4.47 (</w:t>
            </w:r>
            <w:r w:rsidRPr="002E5AE7">
              <w:rPr>
                <w:sz w:val="18"/>
              </w:rPr>
              <w:t>19.48</w:t>
            </w:r>
            <w:r>
              <w:rPr>
                <w:sz w:val="18"/>
              </w:rPr>
              <w:t>)</w:t>
            </w:r>
          </w:p>
        </w:tc>
        <w:tc>
          <w:tcPr>
            <w:tcW w:w="736" w:type="dxa"/>
            <w:noWrap/>
          </w:tcPr>
          <w:p w14:paraId="0FECB078" w14:textId="77777777" w:rsidR="004C3757" w:rsidRPr="002E5AE7" w:rsidRDefault="004C3757" w:rsidP="004C3757">
            <w:pPr>
              <w:jc w:val="center"/>
              <w:rPr>
                <w:sz w:val="18"/>
              </w:rPr>
            </w:pPr>
            <w:r>
              <w:rPr>
                <w:sz w:val="18"/>
              </w:rPr>
              <w:t>5.72 (</w:t>
            </w:r>
            <w:r w:rsidRPr="002E5AE7">
              <w:rPr>
                <w:sz w:val="18"/>
              </w:rPr>
              <w:t>32.17</w:t>
            </w:r>
            <w:r>
              <w:rPr>
                <w:sz w:val="18"/>
              </w:rPr>
              <w:t>)</w:t>
            </w:r>
          </w:p>
        </w:tc>
        <w:tc>
          <w:tcPr>
            <w:tcW w:w="736" w:type="dxa"/>
            <w:noWrap/>
          </w:tcPr>
          <w:p w14:paraId="063AAEA9" w14:textId="77777777" w:rsidR="004C3757" w:rsidRPr="002E5AE7" w:rsidRDefault="004C3757" w:rsidP="004C3757">
            <w:pPr>
              <w:jc w:val="center"/>
              <w:rPr>
                <w:sz w:val="18"/>
              </w:rPr>
            </w:pPr>
            <w:r>
              <w:rPr>
                <w:sz w:val="18"/>
              </w:rPr>
              <w:t>5.04 (</w:t>
            </w:r>
            <w:r w:rsidRPr="002E5AE7">
              <w:rPr>
                <w:sz w:val="18"/>
              </w:rPr>
              <w:t>25.04</w:t>
            </w:r>
            <w:r>
              <w:rPr>
                <w:sz w:val="18"/>
              </w:rPr>
              <w:t>)</w:t>
            </w:r>
          </w:p>
        </w:tc>
        <w:tc>
          <w:tcPr>
            <w:tcW w:w="847" w:type="dxa"/>
            <w:noWrap/>
          </w:tcPr>
          <w:p w14:paraId="144B2C50" w14:textId="77777777" w:rsidR="004C3757" w:rsidRPr="002E5AE7" w:rsidRDefault="004C3757" w:rsidP="004C3757">
            <w:pPr>
              <w:jc w:val="center"/>
              <w:rPr>
                <w:sz w:val="18"/>
              </w:rPr>
            </w:pPr>
            <w:r>
              <w:rPr>
                <w:sz w:val="18"/>
              </w:rPr>
              <w:t>5.39 (</w:t>
            </w:r>
            <w:r w:rsidRPr="002E5AE7">
              <w:rPr>
                <w:sz w:val="18"/>
              </w:rPr>
              <w:t>28.61</w:t>
            </w:r>
            <w:r>
              <w:rPr>
                <w:sz w:val="18"/>
              </w:rPr>
              <w:t>)</w:t>
            </w:r>
          </w:p>
        </w:tc>
      </w:tr>
      <w:tr w:rsidR="004C3757" w:rsidRPr="006A3CE8" w14:paraId="04B5B400" w14:textId="77777777" w:rsidTr="004C3757">
        <w:trPr>
          <w:trHeight w:val="238"/>
        </w:trPr>
        <w:tc>
          <w:tcPr>
            <w:tcW w:w="968" w:type="dxa"/>
            <w:noWrap/>
            <w:hideMark/>
          </w:tcPr>
          <w:p w14:paraId="636F9120"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736" w:type="dxa"/>
            <w:noWrap/>
          </w:tcPr>
          <w:p w14:paraId="4A1F6725" w14:textId="77777777" w:rsidR="004C3757" w:rsidRPr="00E92B7F" w:rsidRDefault="004C3757" w:rsidP="004C3757">
            <w:pPr>
              <w:jc w:val="center"/>
              <w:rPr>
                <w:sz w:val="18"/>
              </w:rPr>
            </w:pPr>
            <w:r>
              <w:rPr>
                <w:sz w:val="18"/>
              </w:rPr>
              <w:t>2.92 (</w:t>
            </w:r>
            <w:r w:rsidRPr="00E92B7F">
              <w:rPr>
                <w:sz w:val="18"/>
              </w:rPr>
              <w:t>8.03</w:t>
            </w:r>
            <w:r>
              <w:rPr>
                <w:sz w:val="18"/>
              </w:rPr>
              <w:t>)</w:t>
            </w:r>
          </w:p>
        </w:tc>
        <w:tc>
          <w:tcPr>
            <w:tcW w:w="736" w:type="dxa"/>
            <w:noWrap/>
          </w:tcPr>
          <w:p w14:paraId="31C4CD36" w14:textId="77777777" w:rsidR="004C3757" w:rsidRPr="00E92B7F" w:rsidRDefault="004C3757" w:rsidP="004C3757">
            <w:pPr>
              <w:jc w:val="center"/>
              <w:rPr>
                <w:sz w:val="18"/>
              </w:rPr>
            </w:pPr>
            <w:r>
              <w:rPr>
                <w:sz w:val="18"/>
              </w:rPr>
              <w:t>2.32 (</w:t>
            </w:r>
            <w:r w:rsidRPr="00E92B7F">
              <w:rPr>
                <w:sz w:val="18"/>
              </w:rPr>
              <w:t>4.86</w:t>
            </w:r>
            <w:r>
              <w:rPr>
                <w:sz w:val="18"/>
              </w:rPr>
              <w:t>)</w:t>
            </w:r>
          </w:p>
        </w:tc>
        <w:tc>
          <w:tcPr>
            <w:tcW w:w="737" w:type="dxa"/>
            <w:noWrap/>
          </w:tcPr>
          <w:p w14:paraId="66015121" w14:textId="77777777" w:rsidR="004C3757" w:rsidRPr="00E92B7F" w:rsidRDefault="004C3757" w:rsidP="004C3757">
            <w:pPr>
              <w:jc w:val="center"/>
              <w:rPr>
                <w:sz w:val="18"/>
              </w:rPr>
            </w:pPr>
            <w:r>
              <w:rPr>
                <w:sz w:val="18"/>
              </w:rPr>
              <w:t>2.64 (</w:t>
            </w:r>
            <w:r w:rsidRPr="00E92B7F">
              <w:rPr>
                <w:sz w:val="18"/>
              </w:rPr>
              <w:t>6.45</w:t>
            </w:r>
            <w:r>
              <w:rPr>
                <w:sz w:val="18"/>
              </w:rPr>
              <w:t>)</w:t>
            </w:r>
          </w:p>
        </w:tc>
        <w:tc>
          <w:tcPr>
            <w:tcW w:w="847" w:type="dxa"/>
            <w:noWrap/>
          </w:tcPr>
          <w:p w14:paraId="5B9247E3" w14:textId="77777777" w:rsidR="004C3757" w:rsidRPr="002E5AE7" w:rsidRDefault="004C3757" w:rsidP="004C3757">
            <w:pPr>
              <w:jc w:val="center"/>
              <w:rPr>
                <w:sz w:val="18"/>
              </w:rPr>
            </w:pPr>
            <w:r>
              <w:rPr>
                <w:sz w:val="18"/>
              </w:rPr>
              <w:t>4.56 (</w:t>
            </w:r>
            <w:r w:rsidRPr="002E5AE7">
              <w:rPr>
                <w:sz w:val="18"/>
              </w:rPr>
              <w:t>20.27</w:t>
            </w:r>
            <w:r>
              <w:rPr>
                <w:sz w:val="18"/>
              </w:rPr>
              <w:t>)</w:t>
            </w:r>
          </w:p>
        </w:tc>
        <w:tc>
          <w:tcPr>
            <w:tcW w:w="847" w:type="dxa"/>
            <w:noWrap/>
          </w:tcPr>
          <w:p w14:paraId="15DCB4B2" w14:textId="77777777" w:rsidR="004C3757" w:rsidRPr="002E5AE7" w:rsidRDefault="004C3757" w:rsidP="004C3757">
            <w:pPr>
              <w:jc w:val="center"/>
              <w:rPr>
                <w:sz w:val="18"/>
              </w:rPr>
            </w:pPr>
            <w:r>
              <w:rPr>
                <w:sz w:val="18"/>
              </w:rPr>
              <w:t>3.92 (</w:t>
            </w:r>
            <w:r w:rsidRPr="002E5AE7">
              <w:rPr>
                <w:sz w:val="18"/>
              </w:rPr>
              <w:t>14.89</w:t>
            </w:r>
            <w:r>
              <w:rPr>
                <w:sz w:val="18"/>
              </w:rPr>
              <w:t>)</w:t>
            </w:r>
          </w:p>
        </w:tc>
        <w:tc>
          <w:tcPr>
            <w:tcW w:w="847" w:type="dxa"/>
            <w:noWrap/>
          </w:tcPr>
          <w:p w14:paraId="4F0CD35A" w14:textId="77777777" w:rsidR="004C3757" w:rsidRPr="002E5AE7" w:rsidRDefault="004C3757" w:rsidP="004C3757">
            <w:pPr>
              <w:jc w:val="center"/>
              <w:rPr>
                <w:sz w:val="18"/>
              </w:rPr>
            </w:pPr>
            <w:r>
              <w:rPr>
                <w:sz w:val="18"/>
              </w:rPr>
              <w:t>4.25 (</w:t>
            </w:r>
            <w:r w:rsidRPr="002E5AE7">
              <w:rPr>
                <w:sz w:val="18"/>
              </w:rPr>
              <w:t>17.58</w:t>
            </w:r>
            <w:r>
              <w:rPr>
                <w:sz w:val="18"/>
              </w:rPr>
              <w:t>)</w:t>
            </w:r>
          </w:p>
        </w:tc>
        <w:tc>
          <w:tcPr>
            <w:tcW w:w="736" w:type="dxa"/>
            <w:noWrap/>
          </w:tcPr>
          <w:p w14:paraId="3A14F07F" w14:textId="77777777" w:rsidR="004C3757" w:rsidRPr="002E5AE7" w:rsidRDefault="004C3757" w:rsidP="004C3757">
            <w:pPr>
              <w:jc w:val="center"/>
              <w:rPr>
                <w:sz w:val="18"/>
              </w:rPr>
            </w:pPr>
            <w:r>
              <w:rPr>
                <w:sz w:val="18"/>
              </w:rPr>
              <w:t>5.52 (</w:t>
            </w:r>
            <w:r w:rsidRPr="002E5AE7">
              <w:rPr>
                <w:sz w:val="18"/>
              </w:rPr>
              <w:t>30.03</w:t>
            </w:r>
            <w:r>
              <w:rPr>
                <w:sz w:val="18"/>
              </w:rPr>
              <w:t>)</w:t>
            </w:r>
          </w:p>
        </w:tc>
        <w:tc>
          <w:tcPr>
            <w:tcW w:w="736" w:type="dxa"/>
            <w:noWrap/>
          </w:tcPr>
          <w:p w14:paraId="505B18F2" w14:textId="77777777" w:rsidR="004C3757" w:rsidRPr="002E5AE7" w:rsidRDefault="004C3757" w:rsidP="004C3757">
            <w:pPr>
              <w:jc w:val="center"/>
              <w:rPr>
                <w:sz w:val="18"/>
              </w:rPr>
            </w:pPr>
            <w:r>
              <w:rPr>
                <w:sz w:val="18"/>
              </w:rPr>
              <w:t>4.99 (</w:t>
            </w:r>
            <w:r w:rsidRPr="002E5AE7">
              <w:rPr>
                <w:sz w:val="18"/>
              </w:rPr>
              <w:t>24.59</w:t>
            </w:r>
            <w:r>
              <w:rPr>
                <w:sz w:val="18"/>
              </w:rPr>
              <w:t>)</w:t>
            </w:r>
          </w:p>
        </w:tc>
        <w:tc>
          <w:tcPr>
            <w:tcW w:w="847" w:type="dxa"/>
            <w:noWrap/>
          </w:tcPr>
          <w:p w14:paraId="51D8C977" w14:textId="77777777" w:rsidR="004C3757" w:rsidRPr="002E5AE7" w:rsidRDefault="004C3757" w:rsidP="004C3757">
            <w:pPr>
              <w:jc w:val="center"/>
              <w:rPr>
                <w:sz w:val="18"/>
              </w:rPr>
            </w:pPr>
            <w:r>
              <w:rPr>
                <w:sz w:val="18"/>
              </w:rPr>
              <w:t>5.27 (</w:t>
            </w:r>
            <w:r w:rsidRPr="002E5AE7">
              <w:rPr>
                <w:sz w:val="18"/>
              </w:rPr>
              <w:t>27.31</w:t>
            </w:r>
            <w:r>
              <w:rPr>
                <w:sz w:val="18"/>
              </w:rPr>
              <w:t>)</w:t>
            </w:r>
          </w:p>
        </w:tc>
      </w:tr>
      <w:tr w:rsidR="004C3757" w:rsidRPr="006A3CE8" w14:paraId="0BD97553" w14:textId="77777777" w:rsidTr="004C3757">
        <w:trPr>
          <w:trHeight w:val="238"/>
        </w:trPr>
        <w:tc>
          <w:tcPr>
            <w:tcW w:w="968" w:type="dxa"/>
            <w:noWrap/>
            <w:hideMark/>
          </w:tcPr>
          <w:p w14:paraId="49C70857"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736" w:type="dxa"/>
            <w:noWrap/>
          </w:tcPr>
          <w:p w14:paraId="7397CF1D" w14:textId="77777777" w:rsidR="004C3757" w:rsidRPr="00E92B7F" w:rsidRDefault="004C3757" w:rsidP="004C3757">
            <w:pPr>
              <w:jc w:val="center"/>
              <w:rPr>
                <w:sz w:val="18"/>
              </w:rPr>
            </w:pPr>
            <w:r>
              <w:rPr>
                <w:sz w:val="18"/>
              </w:rPr>
              <w:t>2.62 (</w:t>
            </w:r>
            <w:r w:rsidRPr="00E92B7F">
              <w:rPr>
                <w:sz w:val="18"/>
              </w:rPr>
              <w:t>6.37</w:t>
            </w:r>
            <w:r>
              <w:rPr>
                <w:sz w:val="18"/>
              </w:rPr>
              <w:t>)</w:t>
            </w:r>
          </w:p>
        </w:tc>
        <w:tc>
          <w:tcPr>
            <w:tcW w:w="736" w:type="dxa"/>
            <w:noWrap/>
          </w:tcPr>
          <w:p w14:paraId="21F17FC0" w14:textId="77777777" w:rsidR="004C3757" w:rsidRPr="00E92B7F" w:rsidRDefault="004C3757" w:rsidP="004C3757">
            <w:pPr>
              <w:jc w:val="center"/>
              <w:rPr>
                <w:sz w:val="18"/>
              </w:rPr>
            </w:pPr>
            <w:r>
              <w:rPr>
                <w:sz w:val="18"/>
              </w:rPr>
              <w:t>2.21 (</w:t>
            </w:r>
            <w:r w:rsidRPr="00E92B7F">
              <w:rPr>
                <w:sz w:val="18"/>
              </w:rPr>
              <w:t>4.40</w:t>
            </w:r>
            <w:r>
              <w:rPr>
                <w:sz w:val="18"/>
              </w:rPr>
              <w:t>)</w:t>
            </w:r>
          </w:p>
        </w:tc>
        <w:tc>
          <w:tcPr>
            <w:tcW w:w="737" w:type="dxa"/>
            <w:noWrap/>
          </w:tcPr>
          <w:p w14:paraId="48BEB819" w14:textId="77777777" w:rsidR="004C3757" w:rsidRPr="00E92B7F" w:rsidRDefault="004C3757" w:rsidP="004C3757">
            <w:pPr>
              <w:jc w:val="center"/>
              <w:rPr>
                <w:sz w:val="18"/>
              </w:rPr>
            </w:pPr>
            <w:r>
              <w:rPr>
                <w:sz w:val="18"/>
              </w:rPr>
              <w:t>2.43 (</w:t>
            </w:r>
            <w:r w:rsidRPr="00E92B7F">
              <w:rPr>
                <w:sz w:val="18"/>
              </w:rPr>
              <w:t>5.39</w:t>
            </w:r>
            <w:r>
              <w:rPr>
                <w:sz w:val="18"/>
              </w:rPr>
              <w:t>)</w:t>
            </w:r>
          </w:p>
        </w:tc>
        <w:tc>
          <w:tcPr>
            <w:tcW w:w="847" w:type="dxa"/>
            <w:noWrap/>
          </w:tcPr>
          <w:p w14:paraId="57A97EA2" w14:textId="77777777" w:rsidR="004C3757" w:rsidRPr="002E5AE7" w:rsidRDefault="004C3757" w:rsidP="004C3757">
            <w:pPr>
              <w:jc w:val="center"/>
              <w:rPr>
                <w:sz w:val="18"/>
              </w:rPr>
            </w:pPr>
            <w:r>
              <w:rPr>
                <w:sz w:val="18"/>
              </w:rPr>
              <w:t>4.37 (</w:t>
            </w:r>
            <w:r w:rsidRPr="002E5AE7">
              <w:rPr>
                <w:sz w:val="18"/>
              </w:rPr>
              <w:t>18.60</w:t>
            </w:r>
            <w:r>
              <w:rPr>
                <w:sz w:val="18"/>
              </w:rPr>
              <w:t>)</w:t>
            </w:r>
          </w:p>
        </w:tc>
        <w:tc>
          <w:tcPr>
            <w:tcW w:w="847" w:type="dxa"/>
            <w:noWrap/>
          </w:tcPr>
          <w:p w14:paraId="1C6BE7BE" w14:textId="77777777" w:rsidR="004C3757" w:rsidRPr="002E5AE7" w:rsidRDefault="004C3757" w:rsidP="004C3757">
            <w:pPr>
              <w:jc w:val="center"/>
              <w:rPr>
                <w:sz w:val="18"/>
              </w:rPr>
            </w:pPr>
            <w:r>
              <w:rPr>
                <w:sz w:val="18"/>
              </w:rPr>
              <w:t>3,68 (</w:t>
            </w:r>
            <w:r w:rsidRPr="002E5AE7">
              <w:rPr>
                <w:sz w:val="18"/>
              </w:rPr>
              <w:t>13.07</w:t>
            </w:r>
            <w:r>
              <w:rPr>
                <w:sz w:val="18"/>
              </w:rPr>
              <w:t>)</w:t>
            </w:r>
          </w:p>
        </w:tc>
        <w:tc>
          <w:tcPr>
            <w:tcW w:w="847" w:type="dxa"/>
            <w:noWrap/>
          </w:tcPr>
          <w:p w14:paraId="72A62429" w14:textId="77777777" w:rsidR="004C3757" w:rsidRPr="002E5AE7" w:rsidRDefault="004C3757" w:rsidP="004C3757">
            <w:pPr>
              <w:jc w:val="center"/>
              <w:rPr>
                <w:sz w:val="18"/>
              </w:rPr>
            </w:pPr>
            <w:r>
              <w:rPr>
                <w:sz w:val="18"/>
              </w:rPr>
              <w:t>4.04 (</w:t>
            </w:r>
            <w:r w:rsidRPr="002E5AE7">
              <w:rPr>
                <w:sz w:val="18"/>
              </w:rPr>
              <w:t>15.83</w:t>
            </w:r>
            <w:r>
              <w:rPr>
                <w:sz w:val="18"/>
              </w:rPr>
              <w:t>)</w:t>
            </w:r>
          </w:p>
        </w:tc>
        <w:tc>
          <w:tcPr>
            <w:tcW w:w="736" w:type="dxa"/>
            <w:noWrap/>
          </w:tcPr>
          <w:p w14:paraId="6AC62550" w14:textId="77777777" w:rsidR="004C3757" w:rsidRPr="002E5AE7" w:rsidRDefault="004C3757" w:rsidP="004C3757">
            <w:pPr>
              <w:jc w:val="center"/>
              <w:rPr>
                <w:sz w:val="18"/>
              </w:rPr>
            </w:pPr>
            <w:r>
              <w:rPr>
                <w:sz w:val="18"/>
              </w:rPr>
              <w:t>5.44 (</w:t>
            </w:r>
            <w:r w:rsidRPr="002E5AE7">
              <w:rPr>
                <w:sz w:val="18"/>
              </w:rPr>
              <w:t>29.09</w:t>
            </w:r>
            <w:r>
              <w:rPr>
                <w:sz w:val="18"/>
              </w:rPr>
              <w:t>)</w:t>
            </w:r>
          </w:p>
        </w:tc>
        <w:tc>
          <w:tcPr>
            <w:tcW w:w="736" w:type="dxa"/>
            <w:noWrap/>
          </w:tcPr>
          <w:p w14:paraId="4E9267F8" w14:textId="77777777" w:rsidR="004C3757" w:rsidRPr="002E5AE7" w:rsidRDefault="004C3757" w:rsidP="004C3757">
            <w:pPr>
              <w:jc w:val="center"/>
              <w:rPr>
                <w:sz w:val="18"/>
              </w:rPr>
            </w:pPr>
            <w:r>
              <w:rPr>
                <w:sz w:val="18"/>
              </w:rPr>
              <w:t>4.79 (</w:t>
            </w:r>
            <w:r w:rsidRPr="002E5AE7">
              <w:rPr>
                <w:sz w:val="18"/>
              </w:rPr>
              <w:t>22.63</w:t>
            </w:r>
            <w:r>
              <w:rPr>
                <w:sz w:val="18"/>
              </w:rPr>
              <w:t>)</w:t>
            </w:r>
          </w:p>
        </w:tc>
        <w:tc>
          <w:tcPr>
            <w:tcW w:w="847" w:type="dxa"/>
            <w:noWrap/>
          </w:tcPr>
          <w:p w14:paraId="61AB8350" w14:textId="77777777" w:rsidR="004C3757" w:rsidRPr="002E5AE7" w:rsidRDefault="004C3757" w:rsidP="004C3757">
            <w:pPr>
              <w:jc w:val="center"/>
              <w:rPr>
                <w:sz w:val="18"/>
              </w:rPr>
            </w:pPr>
            <w:r>
              <w:rPr>
                <w:sz w:val="18"/>
              </w:rPr>
              <w:t>5.13 (</w:t>
            </w:r>
            <w:r w:rsidRPr="002E5AE7">
              <w:rPr>
                <w:sz w:val="18"/>
              </w:rPr>
              <w:t>25.86</w:t>
            </w:r>
            <w:r>
              <w:rPr>
                <w:sz w:val="18"/>
              </w:rPr>
              <w:t>)</w:t>
            </w:r>
          </w:p>
        </w:tc>
      </w:tr>
      <w:tr w:rsidR="004C3757" w:rsidRPr="006A3CE8" w14:paraId="20817D05" w14:textId="77777777" w:rsidTr="004C3757">
        <w:trPr>
          <w:trHeight w:val="238"/>
        </w:trPr>
        <w:tc>
          <w:tcPr>
            <w:tcW w:w="968" w:type="dxa"/>
            <w:noWrap/>
            <w:hideMark/>
          </w:tcPr>
          <w:p w14:paraId="30769BCA"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736" w:type="dxa"/>
            <w:noWrap/>
          </w:tcPr>
          <w:p w14:paraId="5143556B" w14:textId="77777777" w:rsidR="004C3757" w:rsidRPr="00E92B7F" w:rsidRDefault="004C3757" w:rsidP="004C3757">
            <w:pPr>
              <w:jc w:val="center"/>
              <w:rPr>
                <w:sz w:val="18"/>
              </w:rPr>
            </w:pPr>
            <w:r>
              <w:rPr>
                <w:sz w:val="18"/>
              </w:rPr>
              <w:t>2.37 (</w:t>
            </w:r>
            <w:r w:rsidRPr="00E92B7F">
              <w:rPr>
                <w:sz w:val="18"/>
              </w:rPr>
              <w:t>5.15</w:t>
            </w:r>
            <w:r>
              <w:rPr>
                <w:sz w:val="18"/>
              </w:rPr>
              <w:t>)</w:t>
            </w:r>
          </w:p>
        </w:tc>
        <w:tc>
          <w:tcPr>
            <w:tcW w:w="736" w:type="dxa"/>
            <w:noWrap/>
          </w:tcPr>
          <w:p w14:paraId="1F30DD30" w14:textId="77777777" w:rsidR="004C3757" w:rsidRPr="00E92B7F" w:rsidRDefault="004C3757" w:rsidP="004C3757">
            <w:pPr>
              <w:jc w:val="center"/>
              <w:rPr>
                <w:sz w:val="18"/>
              </w:rPr>
            </w:pPr>
            <w:r>
              <w:rPr>
                <w:sz w:val="18"/>
              </w:rPr>
              <w:t>2.06 (</w:t>
            </w:r>
            <w:r w:rsidRPr="00E92B7F">
              <w:rPr>
                <w:sz w:val="18"/>
              </w:rPr>
              <w:t>3.75</w:t>
            </w:r>
            <w:r>
              <w:rPr>
                <w:sz w:val="18"/>
              </w:rPr>
              <w:t>)</w:t>
            </w:r>
          </w:p>
        </w:tc>
        <w:tc>
          <w:tcPr>
            <w:tcW w:w="737" w:type="dxa"/>
            <w:noWrap/>
          </w:tcPr>
          <w:p w14:paraId="30A242D2" w14:textId="77777777" w:rsidR="004C3757" w:rsidRPr="00E92B7F" w:rsidRDefault="004C3757" w:rsidP="004C3757">
            <w:pPr>
              <w:jc w:val="center"/>
              <w:rPr>
                <w:sz w:val="18"/>
              </w:rPr>
            </w:pPr>
            <w:r>
              <w:rPr>
                <w:sz w:val="18"/>
              </w:rPr>
              <w:t>2.23 (</w:t>
            </w:r>
            <w:r w:rsidRPr="00E92B7F">
              <w:rPr>
                <w:sz w:val="18"/>
              </w:rPr>
              <w:t>4.45</w:t>
            </w:r>
            <w:r>
              <w:rPr>
                <w:sz w:val="18"/>
              </w:rPr>
              <w:t>)</w:t>
            </w:r>
          </w:p>
        </w:tc>
        <w:tc>
          <w:tcPr>
            <w:tcW w:w="847" w:type="dxa"/>
            <w:noWrap/>
          </w:tcPr>
          <w:p w14:paraId="5BEA3799" w14:textId="77777777" w:rsidR="004C3757" w:rsidRPr="002E5AE7" w:rsidRDefault="004C3757" w:rsidP="004C3757">
            <w:pPr>
              <w:jc w:val="center"/>
              <w:rPr>
                <w:sz w:val="18"/>
              </w:rPr>
            </w:pPr>
            <w:r>
              <w:rPr>
                <w:sz w:val="18"/>
              </w:rPr>
              <w:t>4.17 (</w:t>
            </w:r>
            <w:r w:rsidRPr="002E5AE7">
              <w:rPr>
                <w:sz w:val="18"/>
              </w:rPr>
              <w:t>16.87</w:t>
            </w:r>
            <w:r>
              <w:rPr>
                <w:sz w:val="18"/>
              </w:rPr>
              <w:t>)</w:t>
            </w:r>
          </w:p>
        </w:tc>
        <w:tc>
          <w:tcPr>
            <w:tcW w:w="847" w:type="dxa"/>
            <w:noWrap/>
          </w:tcPr>
          <w:p w14:paraId="4363C318" w14:textId="77777777" w:rsidR="004C3757" w:rsidRPr="002E5AE7" w:rsidRDefault="004C3757" w:rsidP="004C3757">
            <w:pPr>
              <w:jc w:val="center"/>
              <w:rPr>
                <w:sz w:val="18"/>
              </w:rPr>
            </w:pPr>
            <w:r>
              <w:rPr>
                <w:sz w:val="18"/>
              </w:rPr>
              <w:t>3.51 (</w:t>
            </w:r>
            <w:r w:rsidRPr="002E5AE7">
              <w:rPr>
                <w:sz w:val="18"/>
              </w:rPr>
              <w:t>11.85</w:t>
            </w:r>
            <w:r>
              <w:rPr>
                <w:sz w:val="18"/>
              </w:rPr>
              <w:t>)</w:t>
            </w:r>
          </w:p>
        </w:tc>
        <w:tc>
          <w:tcPr>
            <w:tcW w:w="847" w:type="dxa"/>
            <w:noWrap/>
          </w:tcPr>
          <w:p w14:paraId="654059BE" w14:textId="77777777" w:rsidR="004C3757" w:rsidRPr="002E5AE7" w:rsidRDefault="004C3757" w:rsidP="004C3757">
            <w:pPr>
              <w:jc w:val="center"/>
              <w:rPr>
                <w:sz w:val="18"/>
              </w:rPr>
            </w:pPr>
            <w:r>
              <w:rPr>
                <w:sz w:val="18"/>
              </w:rPr>
              <w:t>3.85 (</w:t>
            </w:r>
            <w:r w:rsidRPr="002E5AE7">
              <w:rPr>
                <w:sz w:val="18"/>
              </w:rPr>
              <w:t>14.36</w:t>
            </w:r>
            <w:r>
              <w:rPr>
                <w:sz w:val="18"/>
              </w:rPr>
              <w:t>)</w:t>
            </w:r>
          </w:p>
        </w:tc>
        <w:tc>
          <w:tcPr>
            <w:tcW w:w="736" w:type="dxa"/>
            <w:noWrap/>
          </w:tcPr>
          <w:p w14:paraId="70BFA8AF" w14:textId="77777777" w:rsidR="004C3757" w:rsidRPr="002E5AE7" w:rsidRDefault="004C3757" w:rsidP="004C3757">
            <w:pPr>
              <w:jc w:val="center"/>
              <w:rPr>
                <w:sz w:val="18"/>
              </w:rPr>
            </w:pPr>
            <w:r>
              <w:rPr>
                <w:sz w:val="18"/>
              </w:rPr>
              <w:t>5.36 (</w:t>
            </w:r>
            <w:r w:rsidRPr="002E5AE7">
              <w:rPr>
                <w:sz w:val="18"/>
              </w:rPr>
              <w:t>28.22</w:t>
            </w:r>
            <w:r>
              <w:rPr>
                <w:sz w:val="18"/>
              </w:rPr>
              <w:t>)</w:t>
            </w:r>
          </w:p>
        </w:tc>
        <w:tc>
          <w:tcPr>
            <w:tcW w:w="736" w:type="dxa"/>
            <w:noWrap/>
          </w:tcPr>
          <w:p w14:paraId="03B7398A" w14:textId="77777777" w:rsidR="004C3757" w:rsidRPr="002E5AE7" w:rsidRDefault="004C3757" w:rsidP="004C3757">
            <w:pPr>
              <w:jc w:val="center"/>
              <w:rPr>
                <w:sz w:val="18"/>
              </w:rPr>
            </w:pPr>
            <w:r>
              <w:rPr>
                <w:sz w:val="18"/>
              </w:rPr>
              <w:t>4.76 (</w:t>
            </w:r>
            <w:r w:rsidRPr="002E5AE7">
              <w:rPr>
                <w:sz w:val="18"/>
              </w:rPr>
              <w:t>22.20</w:t>
            </w:r>
            <w:r>
              <w:rPr>
                <w:sz w:val="18"/>
              </w:rPr>
              <w:t>)</w:t>
            </w:r>
          </w:p>
        </w:tc>
        <w:tc>
          <w:tcPr>
            <w:tcW w:w="847" w:type="dxa"/>
            <w:noWrap/>
          </w:tcPr>
          <w:p w14:paraId="27270F44" w14:textId="77777777" w:rsidR="004C3757" w:rsidRPr="002E5AE7" w:rsidRDefault="004C3757" w:rsidP="004C3757">
            <w:pPr>
              <w:jc w:val="center"/>
              <w:rPr>
                <w:sz w:val="18"/>
              </w:rPr>
            </w:pPr>
            <w:r>
              <w:rPr>
                <w:sz w:val="18"/>
              </w:rPr>
              <w:t>5.07 (</w:t>
            </w:r>
            <w:r w:rsidRPr="002E5AE7">
              <w:rPr>
                <w:sz w:val="18"/>
              </w:rPr>
              <w:t>25.21</w:t>
            </w:r>
            <w:r>
              <w:rPr>
                <w:sz w:val="18"/>
              </w:rPr>
              <w:t>)</w:t>
            </w:r>
          </w:p>
        </w:tc>
      </w:tr>
      <w:tr w:rsidR="004C3757" w:rsidRPr="006A3CE8" w14:paraId="5944802A" w14:textId="77777777" w:rsidTr="004C3757">
        <w:trPr>
          <w:trHeight w:val="238"/>
        </w:trPr>
        <w:tc>
          <w:tcPr>
            <w:tcW w:w="968" w:type="dxa"/>
            <w:noWrap/>
            <w:hideMark/>
          </w:tcPr>
          <w:p w14:paraId="22A5F013"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736" w:type="dxa"/>
            <w:noWrap/>
          </w:tcPr>
          <w:p w14:paraId="52F7D8C6" w14:textId="77777777" w:rsidR="004C3757" w:rsidRPr="00E92B7F" w:rsidRDefault="004C3757" w:rsidP="004C3757">
            <w:pPr>
              <w:jc w:val="center"/>
              <w:rPr>
                <w:sz w:val="18"/>
              </w:rPr>
            </w:pPr>
            <w:r>
              <w:rPr>
                <w:sz w:val="18"/>
              </w:rPr>
              <w:t>2.09 (</w:t>
            </w:r>
            <w:r w:rsidRPr="00E92B7F">
              <w:rPr>
                <w:sz w:val="18"/>
              </w:rPr>
              <w:t>3.90</w:t>
            </w:r>
            <w:r>
              <w:rPr>
                <w:sz w:val="18"/>
              </w:rPr>
              <w:t>)</w:t>
            </w:r>
          </w:p>
        </w:tc>
        <w:tc>
          <w:tcPr>
            <w:tcW w:w="736" w:type="dxa"/>
            <w:noWrap/>
          </w:tcPr>
          <w:p w14:paraId="094415E6" w14:textId="77777777" w:rsidR="004C3757" w:rsidRPr="00E92B7F" w:rsidRDefault="004C3757" w:rsidP="004C3757">
            <w:pPr>
              <w:jc w:val="center"/>
              <w:rPr>
                <w:sz w:val="18"/>
              </w:rPr>
            </w:pPr>
            <w:r>
              <w:rPr>
                <w:sz w:val="18"/>
              </w:rPr>
              <w:t>1.81 (</w:t>
            </w:r>
            <w:r w:rsidRPr="00E92B7F">
              <w:rPr>
                <w:sz w:val="18"/>
              </w:rPr>
              <w:t>2.80</w:t>
            </w:r>
            <w:r>
              <w:rPr>
                <w:sz w:val="18"/>
              </w:rPr>
              <w:t>)</w:t>
            </w:r>
          </w:p>
        </w:tc>
        <w:tc>
          <w:tcPr>
            <w:tcW w:w="737" w:type="dxa"/>
            <w:noWrap/>
          </w:tcPr>
          <w:p w14:paraId="1408D699" w14:textId="77777777" w:rsidR="004C3757" w:rsidRPr="00E92B7F" w:rsidRDefault="004C3757" w:rsidP="004C3757">
            <w:pPr>
              <w:jc w:val="center"/>
              <w:rPr>
                <w:sz w:val="18"/>
              </w:rPr>
            </w:pPr>
            <w:r>
              <w:rPr>
                <w:sz w:val="18"/>
              </w:rPr>
              <w:t>1.96 (</w:t>
            </w:r>
            <w:r w:rsidRPr="00E92B7F">
              <w:rPr>
                <w:sz w:val="18"/>
              </w:rPr>
              <w:t>3.35</w:t>
            </w:r>
            <w:r>
              <w:rPr>
                <w:sz w:val="18"/>
              </w:rPr>
              <w:t>)</w:t>
            </w:r>
          </w:p>
        </w:tc>
        <w:tc>
          <w:tcPr>
            <w:tcW w:w="847" w:type="dxa"/>
            <w:noWrap/>
          </w:tcPr>
          <w:p w14:paraId="321D6E58" w14:textId="77777777" w:rsidR="004C3757" w:rsidRPr="002E5AE7" w:rsidRDefault="004C3757" w:rsidP="004C3757">
            <w:pPr>
              <w:jc w:val="center"/>
              <w:rPr>
                <w:sz w:val="18"/>
              </w:rPr>
            </w:pPr>
            <w:r>
              <w:rPr>
                <w:sz w:val="18"/>
              </w:rPr>
              <w:t>3.67 (</w:t>
            </w:r>
            <w:r w:rsidRPr="002E5AE7">
              <w:rPr>
                <w:sz w:val="18"/>
              </w:rPr>
              <w:t>12.96</w:t>
            </w:r>
            <w:r>
              <w:rPr>
                <w:sz w:val="18"/>
              </w:rPr>
              <w:t>)</w:t>
            </w:r>
          </w:p>
        </w:tc>
        <w:tc>
          <w:tcPr>
            <w:tcW w:w="847" w:type="dxa"/>
            <w:noWrap/>
          </w:tcPr>
          <w:p w14:paraId="2E1EF9BD" w14:textId="77777777" w:rsidR="004C3757" w:rsidRPr="002E5AE7" w:rsidRDefault="004C3757" w:rsidP="004C3757">
            <w:pPr>
              <w:jc w:val="center"/>
              <w:rPr>
                <w:sz w:val="18"/>
              </w:rPr>
            </w:pPr>
            <w:r>
              <w:rPr>
                <w:sz w:val="18"/>
              </w:rPr>
              <w:t>3.21 (</w:t>
            </w:r>
            <w:r w:rsidRPr="002E5AE7">
              <w:rPr>
                <w:sz w:val="18"/>
              </w:rPr>
              <w:t>9.83</w:t>
            </w:r>
            <w:r>
              <w:rPr>
                <w:sz w:val="18"/>
              </w:rPr>
              <w:t>)</w:t>
            </w:r>
          </w:p>
        </w:tc>
        <w:tc>
          <w:tcPr>
            <w:tcW w:w="847" w:type="dxa"/>
            <w:noWrap/>
          </w:tcPr>
          <w:p w14:paraId="755FA458" w14:textId="77777777" w:rsidR="004C3757" w:rsidRPr="002E5AE7" w:rsidRDefault="004C3757" w:rsidP="004C3757">
            <w:pPr>
              <w:jc w:val="center"/>
              <w:rPr>
                <w:sz w:val="18"/>
              </w:rPr>
            </w:pPr>
            <w:r>
              <w:rPr>
                <w:sz w:val="18"/>
              </w:rPr>
              <w:t>3.45 (</w:t>
            </w:r>
            <w:r w:rsidRPr="002E5AE7">
              <w:rPr>
                <w:sz w:val="18"/>
              </w:rPr>
              <w:t>11.39</w:t>
            </w:r>
            <w:r>
              <w:rPr>
                <w:sz w:val="18"/>
              </w:rPr>
              <w:t>)</w:t>
            </w:r>
          </w:p>
        </w:tc>
        <w:tc>
          <w:tcPr>
            <w:tcW w:w="736" w:type="dxa"/>
            <w:noWrap/>
          </w:tcPr>
          <w:p w14:paraId="7130B841" w14:textId="77777777" w:rsidR="004C3757" w:rsidRPr="002E5AE7" w:rsidRDefault="004C3757" w:rsidP="004C3757">
            <w:pPr>
              <w:jc w:val="center"/>
              <w:rPr>
                <w:sz w:val="18"/>
              </w:rPr>
            </w:pPr>
            <w:r>
              <w:rPr>
                <w:sz w:val="18"/>
              </w:rPr>
              <w:t>5.12 (</w:t>
            </w:r>
            <w:r w:rsidRPr="002E5AE7">
              <w:rPr>
                <w:sz w:val="18"/>
              </w:rPr>
              <w:t>25.67</w:t>
            </w:r>
            <w:r>
              <w:rPr>
                <w:sz w:val="18"/>
              </w:rPr>
              <w:t>)</w:t>
            </w:r>
          </w:p>
        </w:tc>
        <w:tc>
          <w:tcPr>
            <w:tcW w:w="736" w:type="dxa"/>
            <w:noWrap/>
          </w:tcPr>
          <w:p w14:paraId="75199237" w14:textId="77777777" w:rsidR="004C3757" w:rsidRPr="002E5AE7" w:rsidRDefault="004C3757" w:rsidP="004C3757">
            <w:pPr>
              <w:jc w:val="center"/>
              <w:rPr>
                <w:sz w:val="18"/>
              </w:rPr>
            </w:pPr>
            <w:r>
              <w:rPr>
                <w:sz w:val="18"/>
              </w:rPr>
              <w:t>4.65 (</w:t>
            </w:r>
            <w:r w:rsidRPr="002E5AE7">
              <w:rPr>
                <w:sz w:val="18"/>
              </w:rPr>
              <w:t>21.22</w:t>
            </w:r>
            <w:r>
              <w:rPr>
                <w:sz w:val="18"/>
              </w:rPr>
              <w:t>)</w:t>
            </w:r>
          </w:p>
        </w:tc>
        <w:tc>
          <w:tcPr>
            <w:tcW w:w="847" w:type="dxa"/>
            <w:noWrap/>
          </w:tcPr>
          <w:p w14:paraId="710B4AE1" w14:textId="77777777" w:rsidR="004C3757" w:rsidRPr="002E5AE7" w:rsidRDefault="004C3757" w:rsidP="004C3757">
            <w:pPr>
              <w:jc w:val="center"/>
              <w:rPr>
                <w:sz w:val="18"/>
              </w:rPr>
            </w:pPr>
            <w:r>
              <w:rPr>
                <w:sz w:val="18"/>
              </w:rPr>
              <w:t>4.89 (</w:t>
            </w:r>
            <w:r w:rsidRPr="002E5AE7">
              <w:rPr>
                <w:sz w:val="18"/>
              </w:rPr>
              <w:t>23.44</w:t>
            </w:r>
            <w:r>
              <w:rPr>
                <w:sz w:val="18"/>
              </w:rPr>
              <w:t>)</w:t>
            </w:r>
          </w:p>
        </w:tc>
      </w:tr>
      <w:tr w:rsidR="004C3757" w:rsidRPr="006A3CE8" w14:paraId="7639CE8A" w14:textId="77777777" w:rsidTr="004C3757">
        <w:trPr>
          <w:trHeight w:val="238"/>
        </w:trPr>
        <w:tc>
          <w:tcPr>
            <w:tcW w:w="968" w:type="dxa"/>
            <w:noWrap/>
            <w:hideMark/>
          </w:tcPr>
          <w:p w14:paraId="33F5B0C9"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736" w:type="dxa"/>
            <w:noWrap/>
          </w:tcPr>
          <w:p w14:paraId="738BED94" w14:textId="77777777" w:rsidR="004C3757" w:rsidRPr="00E92B7F" w:rsidRDefault="004C3757" w:rsidP="004C3757">
            <w:pPr>
              <w:jc w:val="center"/>
              <w:rPr>
                <w:sz w:val="18"/>
              </w:rPr>
            </w:pPr>
            <w:r>
              <w:rPr>
                <w:sz w:val="18"/>
              </w:rPr>
              <w:t>4.14 (</w:t>
            </w:r>
            <w:r w:rsidRPr="00E92B7F">
              <w:rPr>
                <w:sz w:val="18"/>
              </w:rPr>
              <w:t>16.65</w:t>
            </w:r>
            <w:r>
              <w:rPr>
                <w:sz w:val="18"/>
              </w:rPr>
              <w:t>)</w:t>
            </w:r>
          </w:p>
        </w:tc>
        <w:tc>
          <w:tcPr>
            <w:tcW w:w="736" w:type="dxa"/>
            <w:noWrap/>
          </w:tcPr>
          <w:p w14:paraId="5A262972" w14:textId="77777777" w:rsidR="004C3757" w:rsidRPr="00E92B7F" w:rsidRDefault="004C3757" w:rsidP="004C3757">
            <w:pPr>
              <w:jc w:val="center"/>
              <w:rPr>
                <w:sz w:val="18"/>
              </w:rPr>
            </w:pPr>
            <w:r>
              <w:rPr>
                <w:sz w:val="18"/>
              </w:rPr>
              <w:t>4.26 (</w:t>
            </w:r>
            <w:r w:rsidRPr="00E92B7F">
              <w:rPr>
                <w:sz w:val="18"/>
              </w:rPr>
              <w:t>17.65</w:t>
            </w:r>
            <w:r>
              <w:rPr>
                <w:sz w:val="18"/>
              </w:rPr>
              <w:t>)</w:t>
            </w:r>
          </w:p>
        </w:tc>
        <w:tc>
          <w:tcPr>
            <w:tcW w:w="737" w:type="dxa"/>
            <w:noWrap/>
          </w:tcPr>
          <w:p w14:paraId="0510DCCD" w14:textId="77777777" w:rsidR="004C3757" w:rsidRPr="00E92B7F" w:rsidRDefault="004C3757" w:rsidP="004C3757">
            <w:pPr>
              <w:jc w:val="center"/>
              <w:rPr>
                <w:sz w:val="18"/>
              </w:rPr>
            </w:pPr>
            <w:r>
              <w:rPr>
                <w:sz w:val="18"/>
              </w:rPr>
              <w:t>4.20 (</w:t>
            </w:r>
            <w:r w:rsidRPr="00E92B7F">
              <w:rPr>
                <w:sz w:val="18"/>
              </w:rPr>
              <w:t>17.15</w:t>
            </w:r>
            <w:r>
              <w:rPr>
                <w:sz w:val="18"/>
              </w:rPr>
              <w:t>)</w:t>
            </w:r>
          </w:p>
        </w:tc>
        <w:tc>
          <w:tcPr>
            <w:tcW w:w="847" w:type="dxa"/>
            <w:noWrap/>
          </w:tcPr>
          <w:p w14:paraId="72F3448A" w14:textId="77777777" w:rsidR="004C3757" w:rsidRPr="002E5AE7" w:rsidRDefault="004C3757" w:rsidP="004C3757">
            <w:pPr>
              <w:jc w:val="center"/>
              <w:rPr>
                <w:sz w:val="18"/>
              </w:rPr>
            </w:pPr>
            <w:r>
              <w:rPr>
                <w:sz w:val="18"/>
              </w:rPr>
              <w:t>6.47 (</w:t>
            </w:r>
            <w:r w:rsidRPr="002E5AE7">
              <w:rPr>
                <w:sz w:val="18"/>
              </w:rPr>
              <w:t>41.41</w:t>
            </w:r>
            <w:r>
              <w:rPr>
                <w:sz w:val="18"/>
              </w:rPr>
              <w:t>)</w:t>
            </w:r>
          </w:p>
        </w:tc>
        <w:tc>
          <w:tcPr>
            <w:tcW w:w="847" w:type="dxa"/>
            <w:noWrap/>
          </w:tcPr>
          <w:p w14:paraId="79995871" w14:textId="77777777" w:rsidR="004C3757" w:rsidRPr="002E5AE7" w:rsidRDefault="004C3757" w:rsidP="004C3757">
            <w:pPr>
              <w:jc w:val="center"/>
              <w:rPr>
                <w:sz w:val="18"/>
              </w:rPr>
            </w:pPr>
            <w:r>
              <w:rPr>
                <w:sz w:val="18"/>
              </w:rPr>
              <w:t>6.55 (</w:t>
            </w:r>
            <w:r w:rsidRPr="002E5AE7">
              <w:rPr>
                <w:sz w:val="18"/>
              </w:rPr>
              <w:t>42.40</w:t>
            </w:r>
            <w:r>
              <w:rPr>
                <w:sz w:val="18"/>
              </w:rPr>
              <w:t>)</w:t>
            </w:r>
          </w:p>
        </w:tc>
        <w:tc>
          <w:tcPr>
            <w:tcW w:w="847" w:type="dxa"/>
            <w:noWrap/>
          </w:tcPr>
          <w:p w14:paraId="0AE2E010" w14:textId="77777777" w:rsidR="004C3757" w:rsidRPr="002E5AE7" w:rsidRDefault="004C3757" w:rsidP="004C3757">
            <w:pPr>
              <w:jc w:val="center"/>
              <w:rPr>
                <w:sz w:val="18"/>
              </w:rPr>
            </w:pPr>
            <w:r>
              <w:rPr>
                <w:sz w:val="18"/>
              </w:rPr>
              <w:t>6.51 (</w:t>
            </w:r>
            <w:r w:rsidRPr="002E5AE7">
              <w:rPr>
                <w:sz w:val="18"/>
              </w:rPr>
              <w:t>41.91</w:t>
            </w:r>
            <w:r>
              <w:rPr>
                <w:sz w:val="18"/>
              </w:rPr>
              <w:t>)</w:t>
            </w:r>
          </w:p>
        </w:tc>
        <w:tc>
          <w:tcPr>
            <w:tcW w:w="736" w:type="dxa"/>
            <w:noWrap/>
          </w:tcPr>
          <w:p w14:paraId="3CBA86C7" w14:textId="77777777" w:rsidR="004C3757" w:rsidRPr="002E5AE7" w:rsidRDefault="004C3757" w:rsidP="004C3757">
            <w:pPr>
              <w:jc w:val="center"/>
              <w:rPr>
                <w:sz w:val="18"/>
              </w:rPr>
            </w:pPr>
            <w:r>
              <w:rPr>
                <w:sz w:val="18"/>
              </w:rPr>
              <w:t>7.33 (</w:t>
            </w:r>
            <w:r w:rsidRPr="002E5AE7">
              <w:rPr>
                <w:sz w:val="18"/>
              </w:rPr>
              <w:t>53.40</w:t>
            </w:r>
            <w:r>
              <w:rPr>
                <w:sz w:val="18"/>
              </w:rPr>
              <w:t>)</w:t>
            </w:r>
          </w:p>
        </w:tc>
        <w:tc>
          <w:tcPr>
            <w:tcW w:w="736" w:type="dxa"/>
            <w:noWrap/>
          </w:tcPr>
          <w:p w14:paraId="5AD14646" w14:textId="77777777" w:rsidR="004C3757" w:rsidRPr="002E5AE7" w:rsidRDefault="004C3757" w:rsidP="004C3757">
            <w:pPr>
              <w:jc w:val="center"/>
              <w:rPr>
                <w:sz w:val="18"/>
              </w:rPr>
            </w:pPr>
            <w:r>
              <w:rPr>
                <w:sz w:val="18"/>
              </w:rPr>
              <w:t>7.59 (</w:t>
            </w:r>
            <w:r w:rsidRPr="002E5AE7">
              <w:rPr>
                <w:sz w:val="18"/>
              </w:rPr>
              <w:t>57.20</w:t>
            </w:r>
            <w:r>
              <w:rPr>
                <w:sz w:val="18"/>
              </w:rPr>
              <w:t>)</w:t>
            </w:r>
          </w:p>
        </w:tc>
        <w:tc>
          <w:tcPr>
            <w:tcW w:w="847" w:type="dxa"/>
            <w:noWrap/>
          </w:tcPr>
          <w:p w14:paraId="2981DE4C" w14:textId="77777777" w:rsidR="004C3757" w:rsidRPr="002E5AE7" w:rsidRDefault="004C3757" w:rsidP="004C3757">
            <w:pPr>
              <w:jc w:val="center"/>
              <w:rPr>
                <w:sz w:val="18"/>
              </w:rPr>
            </w:pPr>
            <w:r>
              <w:rPr>
                <w:sz w:val="18"/>
              </w:rPr>
              <w:t>7.47 (</w:t>
            </w:r>
            <w:r w:rsidRPr="002E5AE7">
              <w:rPr>
                <w:sz w:val="18"/>
              </w:rPr>
              <w:t>55.30</w:t>
            </w:r>
            <w:r>
              <w:rPr>
                <w:sz w:val="18"/>
              </w:rPr>
              <w:t>)</w:t>
            </w:r>
          </w:p>
        </w:tc>
      </w:tr>
      <w:tr w:rsidR="004C3757" w:rsidRPr="006A3CE8" w14:paraId="30741969" w14:textId="77777777" w:rsidTr="004C3757">
        <w:trPr>
          <w:trHeight w:val="238"/>
        </w:trPr>
        <w:tc>
          <w:tcPr>
            <w:tcW w:w="968" w:type="dxa"/>
            <w:noWrap/>
            <w:hideMark/>
          </w:tcPr>
          <w:p w14:paraId="22B58889" w14:textId="77777777" w:rsidR="004C3757" w:rsidRPr="006A3CE8" w:rsidRDefault="004C3757"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noWrap/>
          </w:tcPr>
          <w:p w14:paraId="2943A1C0" w14:textId="77777777" w:rsidR="004C3757" w:rsidRPr="009B3E2F" w:rsidRDefault="004C3757" w:rsidP="004C3757">
            <w:pPr>
              <w:jc w:val="center"/>
              <w:rPr>
                <w:rFonts w:cstheme="minorHAnsi"/>
                <w:bCs/>
                <w:sz w:val="18"/>
                <w:szCs w:val="18"/>
              </w:rPr>
            </w:pPr>
            <w:r>
              <w:rPr>
                <w:rFonts w:cstheme="minorHAnsi"/>
                <w:bCs/>
                <w:sz w:val="18"/>
                <w:szCs w:val="18"/>
              </w:rPr>
              <w:t>0.07</w:t>
            </w:r>
          </w:p>
        </w:tc>
        <w:tc>
          <w:tcPr>
            <w:tcW w:w="736" w:type="dxa"/>
            <w:noWrap/>
          </w:tcPr>
          <w:p w14:paraId="22A0FC26"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737" w:type="dxa"/>
            <w:noWrap/>
          </w:tcPr>
          <w:p w14:paraId="14F5F687" w14:textId="77777777" w:rsidR="004C3757" w:rsidRPr="009B3E2F" w:rsidRDefault="004C3757" w:rsidP="004C3757">
            <w:pPr>
              <w:jc w:val="center"/>
              <w:rPr>
                <w:rFonts w:cstheme="minorHAnsi"/>
                <w:bCs/>
                <w:sz w:val="18"/>
                <w:szCs w:val="18"/>
              </w:rPr>
            </w:pPr>
            <w:r>
              <w:rPr>
                <w:rFonts w:cstheme="minorHAnsi"/>
                <w:bCs/>
                <w:sz w:val="18"/>
                <w:szCs w:val="18"/>
              </w:rPr>
              <w:t>0.10</w:t>
            </w:r>
          </w:p>
        </w:tc>
        <w:tc>
          <w:tcPr>
            <w:tcW w:w="847" w:type="dxa"/>
            <w:noWrap/>
          </w:tcPr>
          <w:p w14:paraId="3AFF5FC7"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847" w:type="dxa"/>
            <w:noWrap/>
          </w:tcPr>
          <w:p w14:paraId="720A1AC0" w14:textId="77777777" w:rsidR="004C3757" w:rsidRPr="009B3E2F" w:rsidRDefault="004C3757" w:rsidP="004C3757">
            <w:pPr>
              <w:jc w:val="center"/>
              <w:rPr>
                <w:rFonts w:cstheme="minorHAnsi"/>
                <w:bCs/>
                <w:sz w:val="18"/>
                <w:szCs w:val="18"/>
              </w:rPr>
            </w:pPr>
            <w:r>
              <w:rPr>
                <w:rFonts w:cstheme="minorHAnsi"/>
                <w:bCs/>
                <w:sz w:val="18"/>
                <w:szCs w:val="18"/>
              </w:rPr>
              <w:t>0.09</w:t>
            </w:r>
          </w:p>
        </w:tc>
        <w:tc>
          <w:tcPr>
            <w:tcW w:w="847" w:type="dxa"/>
            <w:noWrap/>
          </w:tcPr>
          <w:p w14:paraId="08B12034"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0E2D2676"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75293FDA" w14:textId="77777777" w:rsidR="004C3757" w:rsidRPr="009B3E2F" w:rsidRDefault="004C3757" w:rsidP="004C3757">
            <w:pPr>
              <w:jc w:val="center"/>
              <w:rPr>
                <w:rFonts w:cstheme="minorHAnsi"/>
                <w:bCs/>
                <w:sz w:val="18"/>
                <w:szCs w:val="18"/>
              </w:rPr>
            </w:pPr>
            <w:r>
              <w:rPr>
                <w:rFonts w:cstheme="minorHAnsi"/>
                <w:bCs/>
                <w:sz w:val="18"/>
                <w:szCs w:val="18"/>
              </w:rPr>
              <w:t>0.20</w:t>
            </w:r>
          </w:p>
        </w:tc>
        <w:tc>
          <w:tcPr>
            <w:tcW w:w="847" w:type="dxa"/>
            <w:noWrap/>
          </w:tcPr>
          <w:p w14:paraId="4A8376DF" w14:textId="77777777" w:rsidR="004C3757" w:rsidRPr="009B3E2F" w:rsidRDefault="004C3757" w:rsidP="004C3757">
            <w:pPr>
              <w:jc w:val="center"/>
              <w:rPr>
                <w:rFonts w:cstheme="minorHAnsi"/>
                <w:bCs/>
                <w:sz w:val="18"/>
                <w:szCs w:val="18"/>
              </w:rPr>
            </w:pPr>
            <w:r>
              <w:rPr>
                <w:rFonts w:cstheme="minorHAnsi"/>
                <w:bCs/>
                <w:sz w:val="18"/>
                <w:szCs w:val="18"/>
              </w:rPr>
              <w:t>0.12</w:t>
            </w:r>
          </w:p>
        </w:tc>
      </w:tr>
      <w:tr w:rsidR="004C3757" w:rsidRPr="006A3CE8" w14:paraId="578FCAAE" w14:textId="77777777" w:rsidTr="004C3757">
        <w:trPr>
          <w:trHeight w:val="238"/>
        </w:trPr>
        <w:tc>
          <w:tcPr>
            <w:tcW w:w="968" w:type="dxa"/>
            <w:noWrap/>
            <w:hideMark/>
          </w:tcPr>
          <w:p w14:paraId="70FFA729" w14:textId="77777777" w:rsidR="004C3757" w:rsidRPr="006A3CE8" w:rsidRDefault="004C3757"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noWrap/>
          </w:tcPr>
          <w:p w14:paraId="1ABCBDD1" w14:textId="77777777" w:rsidR="004C3757" w:rsidRPr="009B3E2F" w:rsidRDefault="004C3757" w:rsidP="004C3757">
            <w:pPr>
              <w:jc w:val="center"/>
              <w:rPr>
                <w:rFonts w:cstheme="minorHAnsi"/>
                <w:bCs/>
                <w:sz w:val="18"/>
                <w:szCs w:val="18"/>
              </w:rPr>
            </w:pPr>
            <w:r>
              <w:rPr>
                <w:rFonts w:cstheme="minorHAnsi"/>
                <w:bCs/>
                <w:sz w:val="18"/>
                <w:szCs w:val="18"/>
              </w:rPr>
              <w:t>0.21</w:t>
            </w:r>
          </w:p>
        </w:tc>
        <w:tc>
          <w:tcPr>
            <w:tcW w:w="736" w:type="dxa"/>
            <w:noWrap/>
          </w:tcPr>
          <w:p w14:paraId="55CAC062" w14:textId="77777777" w:rsidR="004C3757" w:rsidRPr="009B3E2F" w:rsidRDefault="004C3757" w:rsidP="004C3757">
            <w:pPr>
              <w:jc w:val="center"/>
              <w:rPr>
                <w:rFonts w:cstheme="minorHAnsi"/>
                <w:bCs/>
                <w:sz w:val="18"/>
                <w:szCs w:val="18"/>
              </w:rPr>
            </w:pPr>
            <w:r>
              <w:rPr>
                <w:rFonts w:cstheme="minorHAnsi"/>
                <w:bCs/>
                <w:sz w:val="18"/>
                <w:szCs w:val="18"/>
              </w:rPr>
              <w:t>0.25</w:t>
            </w:r>
          </w:p>
        </w:tc>
        <w:tc>
          <w:tcPr>
            <w:tcW w:w="737" w:type="dxa"/>
            <w:noWrap/>
          </w:tcPr>
          <w:p w14:paraId="5E43580D" w14:textId="77777777" w:rsidR="004C3757" w:rsidRPr="009B3E2F" w:rsidRDefault="004C3757" w:rsidP="004C3757">
            <w:pPr>
              <w:jc w:val="center"/>
              <w:rPr>
                <w:rFonts w:cstheme="minorHAnsi"/>
                <w:bCs/>
                <w:sz w:val="18"/>
                <w:szCs w:val="18"/>
              </w:rPr>
            </w:pPr>
            <w:r>
              <w:rPr>
                <w:rFonts w:cstheme="minorHAnsi"/>
                <w:bCs/>
                <w:sz w:val="18"/>
                <w:szCs w:val="18"/>
              </w:rPr>
              <w:t>0.33</w:t>
            </w:r>
          </w:p>
        </w:tc>
        <w:tc>
          <w:tcPr>
            <w:tcW w:w="847" w:type="dxa"/>
            <w:noWrap/>
          </w:tcPr>
          <w:p w14:paraId="5895CC81" w14:textId="77777777" w:rsidR="004C3757" w:rsidRPr="009B3E2F" w:rsidRDefault="004C3757" w:rsidP="004C3757">
            <w:pPr>
              <w:jc w:val="center"/>
              <w:rPr>
                <w:rFonts w:cstheme="minorHAnsi"/>
                <w:bCs/>
                <w:sz w:val="18"/>
                <w:szCs w:val="18"/>
              </w:rPr>
            </w:pPr>
            <w:r>
              <w:rPr>
                <w:rFonts w:cstheme="minorHAnsi"/>
                <w:bCs/>
                <w:sz w:val="18"/>
                <w:szCs w:val="18"/>
              </w:rPr>
              <w:t>0.23</w:t>
            </w:r>
          </w:p>
        </w:tc>
        <w:tc>
          <w:tcPr>
            <w:tcW w:w="847" w:type="dxa"/>
            <w:noWrap/>
          </w:tcPr>
          <w:p w14:paraId="05D34C48" w14:textId="77777777" w:rsidR="004C3757" w:rsidRPr="009B3E2F" w:rsidRDefault="004C3757" w:rsidP="004C3757">
            <w:pPr>
              <w:jc w:val="center"/>
              <w:rPr>
                <w:rFonts w:cstheme="minorHAnsi"/>
                <w:bCs/>
                <w:sz w:val="18"/>
                <w:szCs w:val="18"/>
              </w:rPr>
            </w:pPr>
            <w:r>
              <w:rPr>
                <w:rFonts w:cstheme="minorHAnsi"/>
                <w:bCs/>
                <w:sz w:val="18"/>
                <w:szCs w:val="18"/>
              </w:rPr>
              <w:t>0.27</w:t>
            </w:r>
          </w:p>
        </w:tc>
        <w:tc>
          <w:tcPr>
            <w:tcW w:w="847" w:type="dxa"/>
            <w:noWrap/>
          </w:tcPr>
          <w:p w14:paraId="16220A59" w14:textId="77777777" w:rsidR="004C3757" w:rsidRPr="009B3E2F" w:rsidRDefault="004C3757" w:rsidP="004C3757">
            <w:pPr>
              <w:jc w:val="center"/>
              <w:rPr>
                <w:rFonts w:cstheme="minorHAnsi"/>
                <w:bCs/>
                <w:sz w:val="18"/>
                <w:szCs w:val="18"/>
              </w:rPr>
            </w:pPr>
            <w:r>
              <w:rPr>
                <w:rFonts w:cstheme="minorHAnsi"/>
                <w:bCs/>
                <w:sz w:val="18"/>
                <w:szCs w:val="18"/>
              </w:rPr>
              <w:t>0.37</w:t>
            </w:r>
          </w:p>
        </w:tc>
        <w:tc>
          <w:tcPr>
            <w:tcW w:w="736" w:type="dxa"/>
            <w:noWrap/>
          </w:tcPr>
          <w:p w14:paraId="32F3C7E8" w14:textId="77777777" w:rsidR="004C3757" w:rsidRPr="009B3E2F" w:rsidRDefault="004C3757" w:rsidP="004C3757">
            <w:pPr>
              <w:jc w:val="center"/>
              <w:rPr>
                <w:rFonts w:cstheme="minorHAnsi"/>
                <w:bCs/>
                <w:sz w:val="18"/>
                <w:szCs w:val="18"/>
              </w:rPr>
            </w:pPr>
            <w:r>
              <w:rPr>
                <w:rFonts w:cstheme="minorHAnsi"/>
                <w:bCs/>
                <w:sz w:val="18"/>
                <w:szCs w:val="18"/>
              </w:rPr>
              <w:t>0.36</w:t>
            </w:r>
          </w:p>
        </w:tc>
        <w:tc>
          <w:tcPr>
            <w:tcW w:w="736" w:type="dxa"/>
            <w:noWrap/>
          </w:tcPr>
          <w:p w14:paraId="4D48E560" w14:textId="77777777" w:rsidR="004C3757" w:rsidRPr="009B3E2F" w:rsidRDefault="004C3757" w:rsidP="004C3757">
            <w:pPr>
              <w:jc w:val="center"/>
              <w:rPr>
                <w:rFonts w:cstheme="minorHAnsi"/>
                <w:bCs/>
                <w:sz w:val="18"/>
                <w:szCs w:val="18"/>
              </w:rPr>
            </w:pPr>
            <w:r>
              <w:rPr>
                <w:rFonts w:cstheme="minorHAnsi"/>
                <w:bCs/>
                <w:sz w:val="18"/>
                <w:szCs w:val="18"/>
              </w:rPr>
              <w:t>0.61</w:t>
            </w:r>
          </w:p>
        </w:tc>
        <w:tc>
          <w:tcPr>
            <w:tcW w:w="847" w:type="dxa"/>
            <w:noWrap/>
          </w:tcPr>
          <w:p w14:paraId="00946267" w14:textId="77777777" w:rsidR="004C3757" w:rsidRPr="009B3E2F" w:rsidRDefault="004C3757" w:rsidP="004C3757">
            <w:pPr>
              <w:jc w:val="center"/>
              <w:rPr>
                <w:rFonts w:cstheme="minorHAnsi"/>
                <w:bCs/>
                <w:sz w:val="18"/>
                <w:szCs w:val="18"/>
              </w:rPr>
            </w:pPr>
            <w:r>
              <w:rPr>
                <w:rFonts w:cstheme="minorHAnsi"/>
                <w:bCs/>
                <w:sz w:val="18"/>
                <w:szCs w:val="18"/>
              </w:rPr>
              <w:t>0.34</w:t>
            </w:r>
          </w:p>
        </w:tc>
      </w:tr>
    </w:tbl>
    <w:p w14:paraId="425F5712" w14:textId="77777777" w:rsidR="004C3757" w:rsidRDefault="004C3757" w:rsidP="004C3757">
      <w:pPr>
        <w:jc w:val="both"/>
        <w:rPr>
          <w:rFonts w:ascii="Times New Roman" w:hAnsi="Times New Roman" w:cs="Times New Roman"/>
          <w:bCs/>
          <w:sz w:val="24"/>
          <w:szCs w:val="24"/>
        </w:rPr>
      </w:pPr>
    </w:p>
    <w:p w14:paraId="0E709B4B" w14:textId="7B0BDB54"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Pr="00C66AE0">
        <w:rPr>
          <w:rFonts w:ascii="Times New Roman" w:hAnsi="Times New Roman" w:cs="Times New Roman"/>
          <w:b/>
          <w:bCs/>
          <w:sz w:val="24"/>
          <w:szCs w:val="24"/>
        </w:rPr>
        <w:t>eed dry weight (g m</w:t>
      </w:r>
      <w:r w:rsidRPr="00C66AE0">
        <w:rPr>
          <w:rFonts w:ascii="Times New Roman" w:hAnsi="Times New Roman" w:cs="Times New Roman"/>
          <w:b/>
          <w:bCs/>
          <w:sz w:val="24"/>
          <w:szCs w:val="24"/>
          <w:vertAlign w:val="superscript"/>
        </w:rPr>
        <w:t>-2</w:t>
      </w:r>
      <w:r w:rsidRPr="00C66AE0">
        <w:rPr>
          <w:rFonts w:ascii="Times New Roman" w:hAnsi="Times New Roman" w:cs="Times New Roman"/>
          <w:b/>
          <w:bCs/>
          <w:sz w:val="24"/>
          <w:szCs w:val="24"/>
        </w:rPr>
        <w:t>):</w:t>
      </w:r>
      <w:r>
        <w:rPr>
          <w:rFonts w:ascii="Times New Roman" w:hAnsi="Times New Roman" w:cs="Times New Roman"/>
          <w:bCs/>
          <w:sz w:val="24"/>
          <w:szCs w:val="24"/>
        </w:rPr>
        <w:t xml:space="preserve"> </w:t>
      </w:r>
    </w:p>
    <w:p w14:paraId="4F61B6F3" w14:textId="4248712E" w:rsidR="00651CE8" w:rsidRDefault="00724ADC" w:rsidP="00651CE8">
      <w:pPr>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t>
      </w:r>
      <w:r w:rsidR="004C3757">
        <w:rPr>
          <w:rFonts w:ascii="Times New Roman" w:hAnsi="Times New Roman" w:cs="Times New Roman"/>
          <w:bCs/>
          <w:sz w:val="24"/>
          <w:szCs w:val="24"/>
        </w:rPr>
        <w:t>T</w:t>
      </w:r>
      <w:r w:rsidR="00651CE8" w:rsidRPr="00067F36">
        <w:rPr>
          <w:rFonts w:ascii="Times New Roman" w:hAnsi="Times New Roman" w:cs="Times New Roman"/>
          <w:bCs/>
          <w:sz w:val="24"/>
          <w:szCs w:val="24"/>
        </w:rPr>
        <w:t>able no.</w:t>
      </w:r>
      <w:r w:rsidR="004C3757">
        <w:rPr>
          <w:rFonts w:ascii="Times New Roman" w:hAnsi="Times New Roman" w:cs="Times New Roman"/>
          <w:bCs/>
          <w:sz w:val="24"/>
          <w:szCs w:val="24"/>
        </w:rPr>
        <w:t xml:space="preserve"> 2 </w:t>
      </w:r>
      <w:r w:rsidR="00651CE8" w:rsidRPr="00067F36">
        <w:rPr>
          <w:rFonts w:ascii="Times New Roman" w:hAnsi="Times New Roman" w:cs="Times New Roman"/>
          <w:bCs/>
          <w:sz w:val="24"/>
          <w:szCs w:val="24"/>
        </w:rPr>
        <w:t>for weed dry weight expressed in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showed that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had lowest biomass of weed flora at all the periods of observations viz., 30 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-(15.88, 41.52 and 54.14)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recorded highest biomass compared to treated plots.</w:t>
      </w:r>
      <w:r w:rsidR="00651CE8">
        <w:rPr>
          <w:rFonts w:ascii="Times New Roman" w:hAnsi="Times New Roman" w:cs="Times New Roman"/>
          <w:bCs/>
          <w:sz w:val="24"/>
          <w:szCs w:val="24"/>
        </w:rPr>
        <w:t xml:space="preserve"> At 30 DAS, 60 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showed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vertAlign w:val="superscript"/>
        </w:rPr>
        <w:t xml:space="preserve"> </w:t>
      </w:r>
      <w:r w:rsidR="00651CE8">
        <w:rPr>
          <w:rFonts w:ascii="Times New Roman" w:hAnsi="Times New Roman" w:cs="Times New Roman"/>
          <w:bCs/>
          <w:sz w:val="24"/>
          <w:szCs w:val="24"/>
        </w:rPr>
        <w:t>followed by other treatments respectively.</w:t>
      </w:r>
    </w:p>
    <w:p w14:paraId="72B47B37" w14:textId="77777777" w:rsidR="00651CE8" w:rsidRDefault="00651CE8"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The timely weed control through hand-weeding resulted to keep the weed population under check that ultimately resulted in lowest biomass for weed population whereas the application of bispyribac sodium which is a selective herbicide that controls all grasses, sedges and broad leaf weeds in rice effectively controlled them as it is a member of </w:t>
      </w:r>
      <w:proofErr w:type="spellStart"/>
      <w:r>
        <w:rPr>
          <w:rFonts w:ascii="Times New Roman" w:hAnsi="Times New Roman" w:cs="Times New Roman"/>
          <w:bCs/>
          <w:sz w:val="24"/>
          <w:szCs w:val="24"/>
        </w:rPr>
        <w:t>pyridiminyloxy</w:t>
      </w:r>
      <w:proofErr w:type="spellEnd"/>
      <w:r>
        <w:rPr>
          <w:rFonts w:ascii="Times New Roman" w:hAnsi="Times New Roman" w:cs="Times New Roman"/>
          <w:bCs/>
          <w:sz w:val="24"/>
          <w:szCs w:val="24"/>
        </w:rPr>
        <w:t xml:space="preserve"> benzoic family inhibits </w:t>
      </w:r>
      <w:proofErr w:type="spellStart"/>
      <w:r>
        <w:rPr>
          <w:rFonts w:ascii="Times New Roman" w:hAnsi="Times New Roman" w:cs="Times New Roman"/>
          <w:bCs/>
          <w:sz w:val="24"/>
          <w:szCs w:val="24"/>
        </w:rPr>
        <w:t>aceto</w:t>
      </w:r>
      <w:proofErr w:type="spellEnd"/>
      <w:r>
        <w:rPr>
          <w:rFonts w:ascii="Times New Roman" w:hAnsi="Times New Roman" w:cs="Times New Roman"/>
          <w:bCs/>
          <w:sz w:val="24"/>
          <w:szCs w:val="24"/>
        </w:rPr>
        <w:t xml:space="preserve"> lactate synthase (ALS) in weeds. Restricting transport of photosynthate from source to sink causing weed </w:t>
      </w:r>
      <w:proofErr w:type="spellStart"/>
      <w:r>
        <w:rPr>
          <w:rFonts w:ascii="Times New Roman" w:hAnsi="Times New Roman" w:cs="Times New Roman"/>
          <w:bCs/>
          <w:sz w:val="24"/>
          <w:szCs w:val="24"/>
        </w:rPr>
        <w:t>moratility</w:t>
      </w:r>
      <w:proofErr w:type="spellEnd"/>
      <w:r>
        <w:rPr>
          <w:rFonts w:ascii="Times New Roman" w:hAnsi="Times New Roman" w:cs="Times New Roman"/>
          <w:bCs/>
          <w:sz w:val="24"/>
          <w:szCs w:val="24"/>
        </w:rPr>
        <w:t xml:space="preserve">. The unweeded plot where weed persisted throughout the crop growth stages This result are similar with the findings of Schmidt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(1999); Ferrero </w:t>
      </w:r>
      <w:r w:rsidRPr="00802AD9">
        <w:rPr>
          <w:rFonts w:ascii="Times New Roman" w:hAnsi="Times New Roman" w:cs="Times New Roman"/>
          <w:bCs/>
          <w:i/>
          <w:sz w:val="24"/>
          <w:szCs w:val="24"/>
        </w:rPr>
        <w:t xml:space="preserve">et al., </w:t>
      </w:r>
      <w:r>
        <w:rPr>
          <w:rFonts w:ascii="Times New Roman" w:hAnsi="Times New Roman" w:cs="Times New Roman"/>
          <w:bCs/>
          <w:sz w:val="24"/>
          <w:szCs w:val="24"/>
        </w:rPr>
        <w:t xml:space="preserve">(2002); Sheeja and Elizabeth, (2017); Rawat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(2012); Kumar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(2013).</w:t>
      </w:r>
    </w:p>
    <w:p w14:paraId="43945FFC" w14:textId="1F4324E4" w:rsidR="004C3757" w:rsidRPr="00CF7ED9" w:rsidRDefault="004C3757" w:rsidP="004C3757">
      <w:pPr>
        <w:rPr>
          <w:rFonts w:ascii="Times New Roman" w:hAnsi="Times New Roman" w:cs="Times New Roman"/>
          <w:b/>
          <w:bCs/>
          <w:sz w:val="24"/>
        </w:rPr>
      </w:pPr>
      <w:r>
        <w:rPr>
          <w:rFonts w:ascii="Times New Roman" w:hAnsi="Times New Roman" w:cs="Times New Roman"/>
          <w:b/>
          <w:bCs/>
          <w:sz w:val="24"/>
        </w:rPr>
        <w:t>Table 3: Effect of treatments on weed control efficiency (%) (WCE)</w:t>
      </w:r>
    </w:p>
    <w:tbl>
      <w:tblPr>
        <w:tblStyle w:val="TableGrid"/>
        <w:tblW w:w="9357" w:type="dxa"/>
        <w:tblInd w:w="-431" w:type="dxa"/>
        <w:tblLook w:val="04A0" w:firstRow="1" w:lastRow="0" w:firstColumn="1" w:lastColumn="0" w:noHBand="0" w:noVBand="1"/>
      </w:tblPr>
      <w:tblGrid>
        <w:gridCol w:w="1135"/>
        <w:gridCol w:w="851"/>
        <w:gridCol w:w="850"/>
        <w:gridCol w:w="851"/>
        <w:gridCol w:w="992"/>
        <w:gridCol w:w="992"/>
        <w:gridCol w:w="992"/>
        <w:gridCol w:w="851"/>
        <w:gridCol w:w="850"/>
        <w:gridCol w:w="993"/>
      </w:tblGrid>
      <w:tr w:rsidR="004C3757" w:rsidRPr="006A3CE8" w14:paraId="62B24DF5" w14:textId="77777777" w:rsidTr="004C3757">
        <w:trPr>
          <w:trHeight w:val="240"/>
        </w:trPr>
        <w:tc>
          <w:tcPr>
            <w:tcW w:w="1135" w:type="dxa"/>
            <w:noWrap/>
            <w:hideMark/>
          </w:tcPr>
          <w:p w14:paraId="2E3311DA"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552" w:type="dxa"/>
            <w:gridSpan w:val="3"/>
            <w:noWrap/>
            <w:hideMark/>
          </w:tcPr>
          <w:p w14:paraId="7840AC30"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976" w:type="dxa"/>
            <w:gridSpan w:val="3"/>
            <w:noWrap/>
            <w:hideMark/>
          </w:tcPr>
          <w:p w14:paraId="641A9F07"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694" w:type="dxa"/>
            <w:gridSpan w:val="3"/>
            <w:noWrap/>
            <w:hideMark/>
          </w:tcPr>
          <w:p w14:paraId="6C53B777"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25A26BBD" w14:textId="77777777" w:rsidTr="004C3757">
        <w:trPr>
          <w:trHeight w:val="240"/>
        </w:trPr>
        <w:tc>
          <w:tcPr>
            <w:tcW w:w="1135" w:type="dxa"/>
            <w:noWrap/>
            <w:hideMark/>
          </w:tcPr>
          <w:p w14:paraId="6D65A869"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6FFAC060"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01B30303"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4B873F5D"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1E96B240"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640F51A"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5507B498"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851" w:type="dxa"/>
            <w:noWrap/>
            <w:hideMark/>
          </w:tcPr>
          <w:p w14:paraId="23A8165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50" w:type="dxa"/>
            <w:noWrap/>
            <w:hideMark/>
          </w:tcPr>
          <w:p w14:paraId="026EE44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3" w:type="dxa"/>
            <w:noWrap/>
            <w:hideMark/>
          </w:tcPr>
          <w:p w14:paraId="73372564"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7D9E3D38" w14:textId="77777777" w:rsidTr="004C3757">
        <w:trPr>
          <w:trHeight w:val="207"/>
        </w:trPr>
        <w:tc>
          <w:tcPr>
            <w:tcW w:w="1135" w:type="dxa"/>
            <w:noWrap/>
            <w:hideMark/>
          </w:tcPr>
          <w:p w14:paraId="630BE62F"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A8A7F93" w14:textId="77777777" w:rsidR="004C3757" w:rsidRPr="004E2183" w:rsidRDefault="004C3757" w:rsidP="004C3757">
            <w:pPr>
              <w:jc w:val="center"/>
              <w:rPr>
                <w:sz w:val="18"/>
              </w:rPr>
            </w:pPr>
            <w:r w:rsidRPr="004E2183">
              <w:rPr>
                <w:sz w:val="18"/>
              </w:rPr>
              <w:t>45.81</w:t>
            </w:r>
          </w:p>
        </w:tc>
        <w:tc>
          <w:tcPr>
            <w:tcW w:w="850" w:type="dxa"/>
            <w:noWrap/>
          </w:tcPr>
          <w:p w14:paraId="0E4D16D4" w14:textId="77777777" w:rsidR="004C3757" w:rsidRPr="004E2183" w:rsidRDefault="004C3757" w:rsidP="004C3757">
            <w:pPr>
              <w:jc w:val="center"/>
              <w:rPr>
                <w:sz w:val="18"/>
              </w:rPr>
            </w:pPr>
            <w:r w:rsidRPr="004E2183">
              <w:rPr>
                <w:sz w:val="18"/>
              </w:rPr>
              <w:t>61.22</w:t>
            </w:r>
          </w:p>
        </w:tc>
        <w:tc>
          <w:tcPr>
            <w:tcW w:w="851" w:type="dxa"/>
            <w:noWrap/>
          </w:tcPr>
          <w:p w14:paraId="3E71701F" w14:textId="77777777" w:rsidR="004C3757" w:rsidRPr="004E2183" w:rsidRDefault="004C3757" w:rsidP="004C3757">
            <w:pPr>
              <w:jc w:val="center"/>
              <w:rPr>
                <w:sz w:val="18"/>
              </w:rPr>
            </w:pPr>
            <w:r w:rsidRPr="004E2183">
              <w:rPr>
                <w:sz w:val="18"/>
              </w:rPr>
              <w:t>53.52</w:t>
            </w:r>
          </w:p>
        </w:tc>
        <w:tc>
          <w:tcPr>
            <w:tcW w:w="992" w:type="dxa"/>
            <w:noWrap/>
          </w:tcPr>
          <w:p w14:paraId="20E73C71" w14:textId="77777777" w:rsidR="004C3757" w:rsidRPr="004E2183" w:rsidRDefault="004C3757" w:rsidP="004C3757">
            <w:pPr>
              <w:jc w:val="center"/>
              <w:rPr>
                <w:sz w:val="18"/>
                <w:szCs w:val="18"/>
              </w:rPr>
            </w:pPr>
            <w:r w:rsidRPr="004E2183">
              <w:rPr>
                <w:sz w:val="18"/>
                <w:szCs w:val="18"/>
              </w:rPr>
              <w:t>41.35</w:t>
            </w:r>
          </w:p>
        </w:tc>
        <w:tc>
          <w:tcPr>
            <w:tcW w:w="992" w:type="dxa"/>
            <w:noWrap/>
          </w:tcPr>
          <w:p w14:paraId="62067318" w14:textId="77777777" w:rsidR="004C3757" w:rsidRPr="004E2183" w:rsidRDefault="004C3757" w:rsidP="004C3757">
            <w:pPr>
              <w:jc w:val="center"/>
              <w:rPr>
                <w:sz w:val="18"/>
                <w:szCs w:val="18"/>
              </w:rPr>
            </w:pPr>
            <w:r w:rsidRPr="004E2183">
              <w:rPr>
                <w:sz w:val="18"/>
                <w:szCs w:val="18"/>
              </w:rPr>
              <w:t>54.60</w:t>
            </w:r>
          </w:p>
        </w:tc>
        <w:tc>
          <w:tcPr>
            <w:tcW w:w="992" w:type="dxa"/>
            <w:noWrap/>
          </w:tcPr>
          <w:p w14:paraId="2C7A5AD4" w14:textId="77777777" w:rsidR="004C3757" w:rsidRPr="004E2183" w:rsidRDefault="004C3757" w:rsidP="004C3757">
            <w:pPr>
              <w:jc w:val="center"/>
              <w:rPr>
                <w:sz w:val="18"/>
                <w:szCs w:val="18"/>
              </w:rPr>
            </w:pPr>
            <w:r w:rsidRPr="004E2183">
              <w:rPr>
                <w:sz w:val="18"/>
                <w:szCs w:val="18"/>
              </w:rPr>
              <w:t>47.98</w:t>
            </w:r>
          </w:p>
        </w:tc>
        <w:tc>
          <w:tcPr>
            <w:tcW w:w="851" w:type="dxa"/>
            <w:noWrap/>
          </w:tcPr>
          <w:p w14:paraId="6CFB3B33" w14:textId="77777777" w:rsidR="004C3757" w:rsidRPr="004E2183" w:rsidRDefault="004C3757" w:rsidP="004C3757">
            <w:pPr>
              <w:jc w:val="center"/>
              <w:rPr>
                <w:sz w:val="18"/>
                <w:szCs w:val="18"/>
              </w:rPr>
            </w:pPr>
            <w:r w:rsidRPr="004E2183">
              <w:rPr>
                <w:sz w:val="18"/>
                <w:szCs w:val="18"/>
              </w:rPr>
              <w:t>37.22</w:t>
            </w:r>
          </w:p>
        </w:tc>
        <w:tc>
          <w:tcPr>
            <w:tcW w:w="850" w:type="dxa"/>
            <w:noWrap/>
          </w:tcPr>
          <w:p w14:paraId="7D1AF89A" w14:textId="77777777" w:rsidR="004C3757" w:rsidRPr="004E2183" w:rsidRDefault="004C3757" w:rsidP="004C3757">
            <w:pPr>
              <w:jc w:val="center"/>
              <w:rPr>
                <w:sz w:val="18"/>
                <w:szCs w:val="18"/>
              </w:rPr>
            </w:pPr>
            <w:r w:rsidRPr="004E2183">
              <w:rPr>
                <w:sz w:val="18"/>
                <w:szCs w:val="18"/>
              </w:rPr>
              <w:t>52.08</w:t>
            </w:r>
          </w:p>
        </w:tc>
        <w:tc>
          <w:tcPr>
            <w:tcW w:w="993" w:type="dxa"/>
            <w:noWrap/>
          </w:tcPr>
          <w:p w14:paraId="0EC02D80" w14:textId="77777777" w:rsidR="004C3757" w:rsidRPr="004E2183" w:rsidRDefault="004C3757" w:rsidP="004C3757">
            <w:pPr>
              <w:jc w:val="center"/>
              <w:rPr>
                <w:sz w:val="18"/>
                <w:szCs w:val="18"/>
              </w:rPr>
            </w:pPr>
            <w:r w:rsidRPr="004E2183">
              <w:rPr>
                <w:sz w:val="18"/>
                <w:szCs w:val="18"/>
              </w:rPr>
              <w:t>44.65</w:t>
            </w:r>
          </w:p>
        </w:tc>
      </w:tr>
      <w:tr w:rsidR="004C3757" w:rsidRPr="006A3CE8" w14:paraId="01D54F01" w14:textId="77777777" w:rsidTr="004C3757">
        <w:trPr>
          <w:trHeight w:val="240"/>
        </w:trPr>
        <w:tc>
          <w:tcPr>
            <w:tcW w:w="1135" w:type="dxa"/>
            <w:noWrap/>
            <w:hideMark/>
          </w:tcPr>
          <w:p w14:paraId="3A9F969D"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1761D5E3" w14:textId="77777777" w:rsidR="004C3757" w:rsidRPr="004E2183" w:rsidRDefault="004C3757" w:rsidP="004C3757">
            <w:pPr>
              <w:jc w:val="center"/>
              <w:rPr>
                <w:sz w:val="18"/>
              </w:rPr>
            </w:pPr>
            <w:r w:rsidRPr="004E2183">
              <w:rPr>
                <w:sz w:val="18"/>
              </w:rPr>
              <w:t>44.08</w:t>
            </w:r>
          </w:p>
        </w:tc>
        <w:tc>
          <w:tcPr>
            <w:tcW w:w="850" w:type="dxa"/>
            <w:noWrap/>
          </w:tcPr>
          <w:p w14:paraId="1F571891" w14:textId="77777777" w:rsidR="004C3757" w:rsidRPr="004E2183" w:rsidRDefault="004C3757" w:rsidP="004C3757">
            <w:pPr>
              <w:jc w:val="center"/>
              <w:rPr>
                <w:sz w:val="18"/>
              </w:rPr>
            </w:pPr>
            <w:r w:rsidRPr="004E2183">
              <w:rPr>
                <w:sz w:val="18"/>
              </w:rPr>
              <w:t>57.42</w:t>
            </w:r>
          </w:p>
        </w:tc>
        <w:tc>
          <w:tcPr>
            <w:tcW w:w="851" w:type="dxa"/>
            <w:noWrap/>
          </w:tcPr>
          <w:p w14:paraId="6B5647DE" w14:textId="77777777" w:rsidR="004C3757" w:rsidRPr="004E2183" w:rsidRDefault="004C3757" w:rsidP="004C3757">
            <w:pPr>
              <w:jc w:val="center"/>
              <w:rPr>
                <w:sz w:val="18"/>
              </w:rPr>
            </w:pPr>
            <w:r w:rsidRPr="004E2183">
              <w:rPr>
                <w:sz w:val="18"/>
              </w:rPr>
              <w:t>50.75</w:t>
            </w:r>
          </w:p>
        </w:tc>
        <w:tc>
          <w:tcPr>
            <w:tcW w:w="992" w:type="dxa"/>
            <w:noWrap/>
          </w:tcPr>
          <w:p w14:paraId="680FFDA4" w14:textId="77777777" w:rsidR="004C3757" w:rsidRPr="004E2183" w:rsidRDefault="004C3757" w:rsidP="004C3757">
            <w:pPr>
              <w:jc w:val="center"/>
              <w:rPr>
                <w:sz w:val="18"/>
                <w:szCs w:val="18"/>
              </w:rPr>
            </w:pPr>
            <w:r w:rsidRPr="004E2183">
              <w:rPr>
                <w:sz w:val="18"/>
                <w:szCs w:val="18"/>
              </w:rPr>
              <w:t>39.28</w:t>
            </w:r>
          </w:p>
        </w:tc>
        <w:tc>
          <w:tcPr>
            <w:tcW w:w="992" w:type="dxa"/>
            <w:noWrap/>
          </w:tcPr>
          <w:p w14:paraId="48826F4B" w14:textId="77777777" w:rsidR="004C3757" w:rsidRPr="004E2183" w:rsidRDefault="004C3757" w:rsidP="004C3757">
            <w:pPr>
              <w:jc w:val="center"/>
              <w:rPr>
                <w:sz w:val="18"/>
                <w:szCs w:val="18"/>
              </w:rPr>
            </w:pPr>
            <w:r w:rsidRPr="004E2183">
              <w:rPr>
                <w:sz w:val="18"/>
                <w:szCs w:val="18"/>
              </w:rPr>
              <w:t>49.30</w:t>
            </w:r>
          </w:p>
        </w:tc>
        <w:tc>
          <w:tcPr>
            <w:tcW w:w="992" w:type="dxa"/>
            <w:noWrap/>
          </w:tcPr>
          <w:p w14:paraId="4EF46D9B" w14:textId="77777777" w:rsidR="004C3757" w:rsidRPr="004E2183" w:rsidRDefault="004C3757" w:rsidP="004C3757">
            <w:pPr>
              <w:jc w:val="center"/>
              <w:rPr>
                <w:sz w:val="18"/>
                <w:szCs w:val="18"/>
              </w:rPr>
            </w:pPr>
            <w:r w:rsidRPr="004E2183">
              <w:rPr>
                <w:sz w:val="18"/>
                <w:szCs w:val="18"/>
              </w:rPr>
              <w:t>44.29</w:t>
            </w:r>
          </w:p>
        </w:tc>
        <w:tc>
          <w:tcPr>
            <w:tcW w:w="851" w:type="dxa"/>
            <w:noWrap/>
          </w:tcPr>
          <w:p w14:paraId="121DB997" w14:textId="77777777" w:rsidR="004C3757" w:rsidRPr="004E2183" w:rsidRDefault="004C3757" w:rsidP="004C3757">
            <w:pPr>
              <w:jc w:val="center"/>
              <w:rPr>
                <w:sz w:val="18"/>
                <w:szCs w:val="18"/>
              </w:rPr>
            </w:pPr>
            <w:r w:rsidRPr="004E2183">
              <w:rPr>
                <w:sz w:val="18"/>
                <w:szCs w:val="18"/>
              </w:rPr>
              <w:t>34.75</w:t>
            </w:r>
          </w:p>
        </w:tc>
        <w:tc>
          <w:tcPr>
            <w:tcW w:w="850" w:type="dxa"/>
            <w:noWrap/>
          </w:tcPr>
          <w:p w14:paraId="19658703" w14:textId="77777777" w:rsidR="004C3757" w:rsidRPr="004E2183" w:rsidRDefault="004C3757" w:rsidP="004C3757">
            <w:pPr>
              <w:jc w:val="center"/>
              <w:rPr>
                <w:sz w:val="18"/>
                <w:szCs w:val="18"/>
              </w:rPr>
            </w:pPr>
            <w:r w:rsidRPr="004E2183">
              <w:rPr>
                <w:sz w:val="18"/>
                <w:szCs w:val="18"/>
              </w:rPr>
              <w:t>49.71</w:t>
            </w:r>
          </w:p>
        </w:tc>
        <w:tc>
          <w:tcPr>
            <w:tcW w:w="993" w:type="dxa"/>
            <w:noWrap/>
          </w:tcPr>
          <w:p w14:paraId="66F9378F" w14:textId="77777777" w:rsidR="004C3757" w:rsidRPr="004E2183" w:rsidRDefault="004C3757" w:rsidP="004C3757">
            <w:pPr>
              <w:jc w:val="center"/>
              <w:rPr>
                <w:sz w:val="18"/>
                <w:szCs w:val="18"/>
              </w:rPr>
            </w:pPr>
            <w:r w:rsidRPr="004E2183">
              <w:rPr>
                <w:sz w:val="18"/>
                <w:szCs w:val="18"/>
              </w:rPr>
              <w:t>42.23</w:t>
            </w:r>
          </w:p>
        </w:tc>
      </w:tr>
      <w:tr w:rsidR="004C3757" w:rsidRPr="006A3CE8" w14:paraId="2061D8FF" w14:textId="77777777" w:rsidTr="004C3757">
        <w:trPr>
          <w:trHeight w:val="240"/>
        </w:trPr>
        <w:tc>
          <w:tcPr>
            <w:tcW w:w="1135" w:type="dxa"/>
            <w:noWrap/>
            <w:hideMark/>
          </w:tcPr>
          <w:p w14:paraId="6F449BF9"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36208BA8" w14:textId="77777777" w:rsidR="004C3757" w:rsidRPr="004E2183" w:rsidRDefault="004C3757" w:rsidP="004C3757">
            <w:pPr>
              <w:jc w:val="center"/>
              <w:rPr>
                <w:sz w:val="18"/>
              </w:rPr>
            </w:pPr>
            <w:r w:rsidRPr="004E2183">
              <w:rPr>
                <w:sz w:val="18"/>
              </w:rPr>
              <w:t>36.53</w:t>
            </w:r>
          </w:p>
        </w:tc>
        <w:tc>
          <w:tcPr>
            <w:tcW w:w="850" w:type="dxa"/>
            <w:noWrap/>
          </w:tcPr>
          <w:p w14:paraId="199A81AD" w14:textId="77777777" w:rsidR="004C3757" w:rsidRPr="004E2183" w:rsidRDefault="004C3757" w:rsidP="004C3757">
            <w:pPr>
              <w:jc w:val="center"/>
              <w:rPr>
                <w:sz w:val="18"/>
              </w:rPr>
            </w:pPr>
            <w:r w:rsidRPr="004E2183">
              <w:rPr>
                <w:sz w:val="18"/>
              </w:rPr>
              <w:t>50.76</w:t>
            </w:r>
          </w:p>
        </w:tc>
        <w:tc>
          <w:tcPr>
            <w:tcW w:w="851" w:type="dxa"/>
            <w:noWrap/>
          </w:tcPr>
          <w:p w14:paraId="576D94ED" w14:textId="77777777" w:rsidR="004C3757" w:rsidRPr="004E2183" w:rsidRDefault="004C3757" w:rsidP="004C3757">
            <w:pPr>
              <w:jc w:val="center"/>
              <w:rPr>
                <w:sz w:val="18"/>
              </w:rPr>
            </w:pPr>
            <w:r w:rsidRPr="004E2183">
              <w:rPr>
                <w:sz w:val="18"/>
              </w:rPr>
              <w:t>43.65</w:t>
            </w:r>
          </w:p>
        </w:tc>
        <w:tc>
          <w:tcPr>
            <w:tcW w:w="992" w:type="dxa"/>
            <w:noWrap/>
          </w:tcPr>
          <w:p w14:paraId="21F72217" w14:textId="77777777" w:rsidR="004C3757" w:rsidRPr="004E2183" w:rsidRDefault="004C3757" w:rsidP="004C3757">
            <w:pPr>
              <w:jc w:val="center"/>
              <w:rPr>
                <w:sz w:val="18"/>
                <w:szCs w:val="18"/>
              </w:rPr>
            </w:pPr>
            <w:r w:rsidRPr="004E2183">
              <w:rPr>
                <w:sz w:val="18"/>
                <w:szCs w:val="18"/>
              </w:rPr>
              <w:t>31.71</w:t>
            </w:r>
          </w:p>
        </w:tc>
        <w:tc>
          <w:tcPr>
            <w:tcW w:w="992" w:type="dxa"/>
            <w:noWrap/>
          </w:tcPr>
          <w:p w14:paraId="20E3859A" w14:textId="77777777" w:rsidR="004C3757" w:rsidRPr="004E2183" w:rsidRDefault="004C3757" w:rsidP="004C3757">
            <w:pPr>
              <w:jc w:val="center"/>
              <w:rPr>
                <w:sz w:val="18"/>
                <w:szCs w:val="18"/>
              </w:rPr>
            </w:pPr>
            <w:r w:rsidRPr="004E2183">
              <w:rPr>
                <w:sz w:val="18"/>
                <w:szCs w:val="18"/>
              </w:rPr>
              <w:t>45.58</w:t>
            </w:r>
          </w:p>
        </w:tc>
        <w:tc>
          <w:tcPr>
            <w:tcW w:w="992" w:type="dxa"/>
            <w:noWrap/>
          </w:tcPr>
          <w:p w14:paraId="53893617" w14:textId="77777777" w:rsidR="004C3757" w:rsidRPr="004E2183" w:rsidRDefault="004C3757" w:rsidP="004C3757">
            <w:pPr>
              <w:jc w:val="center"/>
              <w:rPr>
                <w:sz w:val="18"/>
                <w:szCs w:val="18"/>
              </w:rPr>
            </w:pPr>
            <w:r w:rsidRPr="004E2183">
              <w:rPr>
                <w:sz w:val="18"/>
                <w:szCs w:val="18"/>
              </w:rPr>
              <w:t>38.64</w:t>
            </w:r>
          </w:p>
        </w:tc>
        <w:tc>
          <w:tcPr>
            <w:tcW w:w="851" w:type="dxa"/>
            <w:noWrap/>
          </w:tcPr>
          <w:p w14:paraId="51ED05B1" w14:textId="77777777" w:rsidR="004C3757" w:rsidRPr="004E2183" w:rsidRDefault="004C3757" w:rsidP="004C3757">
            <w:pPr>
              <w:jc w:val="center"/>
              <w:rPr>
                <w:sz w:val="18"/>
                <w:szCs w:val="18"/>
              </w:rPr>
            </w:pPr>
            <w:r w:rsidRPr="004E2183">
              <w:rPr>
                <w:sz w:val="18"/>
                <w:szCs w:val="18"/>
              </w:rPr>
              <w:t>31.30</w:t>
            </w:r>
          </w:p>
        </w:tc>
        <w:tc>
          <w:tcPr>
            <w:tcW w:w="850" w:type="dxa"/>
            <w:noWrap/>
          </w:tcPr>
          <w:p w14:paraId="0D004260" w14:textId="77777777" w:rsidR="004C3757" w:rsidRPr="004E2183" w:rsidRDefault="004C3757" w:rsidP="004C3757">
            <w:pPr>
              <w:jc w:val="center"/>
              <w:rPr>
                <w:sz w:val="18"/>
                <w:szCs w:val="18"/>
              </w:rPr>
            </w:pPr>
            <w:r w:rsidRPr="004E2183">
              <w:rPr>
                <w:sz w:val="18"/>
                <w:szCs w:val="18"/>
              </w:rPr>
              <w:t>48.42</w:t>
            </w:r>
          </w:p>
        </w:tc>
        <w:tc>
          <w:tcPr>
            <w:tcW w:w="993" w:type="dxa"/>
            <w:noWrap/>
          </w:tcPr>
          <w:p w14:paraId="5DFF2601" w14:textId="77777777" w:rsidR="004C3757" w:rsidRPr="004E2183" w:rsidRDefault="004C3757" w:rsidP="004C3757">
            <w:pPr>
              <w:jc w:val="center"/>
              <w:rPr>
                <w:sz w:val="18"/>
                <w:szCs w:val="18"/>
              </w:rPr>
            </w:pPr>
            <w:r w:rsidRPr="004E2183">
              <w:rPr>
                <w:sz w:val="18"/>
                <w:szCs w:val="18"/>
              </w:rPr>
              <w:t>39.86</w:t>
            </w:r>
          </w:p>
        </w:tc>
      </w:tr>
      <w:tr w:rsidR="004C3757" w:rsidRPr="006A3CE8" w14:paraId="27D2118F" w14:textId="77777777" w:rsidTr="004C3757">
        <w:trPr>
          <w:trHeight w:val="240"/>
        </w:trPr>
        <w:tc>
          <w:tcPr>
            <w:tcW w:w="1135" w:type="dxa"/>
            <w:noWrap/>
            <w:hideMark/>
          </w:tcPr>
          <w:p w14:paraId="64CE5FF0"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5C4367F5" w14:textId="77777777" w:rsidR="004C3757" w:rsidRPr="004E2183" w:rsidRDefault="004C3757" w:rsidP="004C3757">
            <w:pPr>
              <w:jc w:val="center"/>
              <w:rPr>
                <w:sz w:val="18"/>
              </w:rPr>
            </w:pPr>
            <w:r w:rsidRPr="004E2183">
              <w:rPr>
                <w:sz w:val="18"/>
              </w:rPr>
              <w:t>47.14</w:t>
            </w:r>
          </w:p>
        </w:tc>
        <w:tc>
          <w:tcPr>
            <w:tcW w:w="850" w:type="dxa"/>
            <w:noWrap/>
          </w:tcPr>
          <w:p w14:paraId="20F7FFD1" w14:textId="77777777" w:rsidR="004C3757" w:rsidRPr="004E2183" w:rsidRDefault="004C3757" w:rsidP="004C3757">
            <w:pPr>
              <w:jc w:val="center"/>
              <w:rPr>
                <w:sz w:val="18"/>
              </w:rPr>
            </w:pPr>
            <w:r w:rsidRPr="004E2183">
              <w:rPr>
                <w:sz w:val="18"/>
              </w:rPr>
              <w:t>67.64</w:t>
            </w:r>
          </w:p>
        </w:tc>
        <w:tc>
          <w:tcPr>
            <w:tcW w:w="851" w:type="dxa"/>
            <w:noWrap/>
          </w:tcPr>
          <w:p w14:paraId="651DB849" w14:textId="77777777" w:rsidR="004C3757" w:rsidRPr="004E2183" w:rsidRDefault="004C3757" w:rsidP="004C3757">
            <w:pPr>
              <w:jc w:val="center"/>
              <w:rPr>
                <w:sz w:val="18"/>
              </w:rPr>
            </w:pPr>
            <w:r w:rsidRPr="004E2183">
              <w:rPr>
                <w:sz w:val="18"/>
              </w:rPr>
              <w:t>57.39</w:t>
            </w:r>
          </w:p>
        </w:tc>
        <w:tc>
          <w:tcPr>
            <w:tcW w:w="992" w:type="dxa"/>
            <w:noWrap/>
          </w:tcPr>
          <w:p w14:paraId="4033ADAC" w14:textId="77777777" w:rsidR="004C3757" w:rsidRPr="004E2183" w:rsidRDefault="004C3757" w:rsidP="004C3757">
            <w:pPr>
              <w:jc w:val="center"/>
              <w:rPr>
                <w:sz w:val="18"/>
                <w:szCs w:val="18"/>
              </w:rPr>
            </w:pPr>
            <w:r w:rsidRPr="004E2183">
              <w:rPr>
                <w:sz w:val="18"/>
                <w:szCs w:val="18"/>
              </w:rPr>
              <w:t>46.72</w:t>
            </w:r>
          </w:p>
        </w:tc>
        <w:tc>
          <w:tcPr>
            <w:tcW w:w="992" w:type="dxa"/>
            <w:noWrap/>
          </w:tcPr>
          <w:p w14:paraId="199A8191" w14:textId="77777777" w:rsidR="004C3757" w:rsidRPr="004E2183" w:rsidRDefault="004C3757" w:rsidP="004C3757">
            <w:pPr>
              <w:jc w:val="center"/>
              <w:rPr>
                <w:sz w:val="18"/>
                <w:szCs w:val="18"/>
              </w:rPr>
            </w:pPr>
            <w:r w:rsidRPr="004E2183">
              <w:rPr>
                <w:sz w:val="18"/>
                <w:szCs w:val="18"/>
              </w:rPr>
              <w:t>59.60</w:t>
            </w:r>
          </w:p>
        </w:tc>
        <w:tc>
          <w:tcPr>
            <w:tcW w:w="992" w:type="dxa"/>
            <w:noWrap/>
          </w:tcPr>
          <w:p w14:paraId="57696899" w14:textId="77777777" w:rsidR="004C3757" w:rsidRPr="004E2183" w:rsidRDefault="004C3757" w:rsidP="004C3757">
            <w:pPr>
              <w:jc w:val="center"/>
              <w:rPr>
                <w:sz w:val="18"/>
                <w:szCs w:val="18"/>
              </w:rPr>
            </w:pPr>
            <w:r w:rsidRPr="004E2183">
              <w:rPr>
                <w:sz w:val="18"/>
                <w:szCs w:val="18"/>
              </w:rPr>
              <w:t>53.16</w:t>
            </w:r>
          </w:p>
        </w:tc>
        <w:tc>
          <w:tcPr>
            <w:tcW w:w="851" w:type="dxa"/>
            <w:noWrap/>
          </w:tcPr>
          <w:p w14:paraId="01DE9605" w14:textId="77777777" w:rsidR="004C3757" w:rsidRPr="004E2183" w:rsidRDefault="004C3757" w:rsidP="004C3757">
            <w:pPr>
              <w:jc w:val="center"/>
              <w:rPr>
                <w:sz w:val="18"/>
                <w:szCs w:val="18"/>
              </w:rPr>
            </w:pPr>
            <w:r w:rsidRPr="004E2183">
              <w:rPr>
                <w:sz w:val="18"/>
                <w:szCs w:val="18"/>
              </w:rPr>
              <w:t>38.67</w:t>
            </w:r>
          </w:p>
        </w:tc>
        <w:tc>
          <w:tcPr>
            <w:tcW w:w="850" w:type="dxa"/>
            <w:noWrap/>
          </w:tcPr>
          <w:p w14:paraId="532DE886" w14:textId="77777777" w:rsidR="004C3757" w:rsidRPr="004E2183" w:rsidRDefault="004C3757" w:rsidP="004C3757">
            <w:pPr>
              <w:jc w:val="center"/>
              <w:rPr>
                <w:sz w:val="18"/>
                <w:szCs w:val="18"/>
              </w:rPr>
            </w:pPr>
            <w:r w:rsidRPr="004E2183">
              <w:rPr>
                <w:sz w:val="18"/>
                <w:szCs w:val="18"/>
              </w:rPr>
              <w:t>55.94</w:t>
            </w:r>
          </w:p>
        </w:tc>
        <w:tc>
          <w:tcPr>
            <w:tcW w:w="993" w:type="dxa"/>
            <w:noWrap/>
          </w:tcPr>
          <w:p w14:paraId="233E4B0E" w14:textId="77777777" w:rsidR="004C3757" w:rsidRPr="004E2183" w:rsidRDefault="004C3757" w:rsidP="004C3757">
            <w:pPr>
              <w:jc w:val="center"/>
              <w:rPr>
                <w:sz w:val="18"/>
                <w:szCs w:val="18"/>
              </w:rPr>
            </w:pPr>
            <w:r w:rsidRPr="004E2183">
              <w:rPr>
                <w:sz w:val="18"/>
                <w:szCs w:val="18"/>
              </w:rPr>
              <w:t>47.30</w:t>
            </w:r>
          </w:p>
        </w:tc>
      </w:tr>
      <w:tr w:rsidR="004C3757" w:rsidRPr="006A3CE8" w14:paraId="3DBBBEC3" w14:textId="77777777" w:rsidTr="004C3757">
        <w:trPr>
          <w:trHeight w:val="240"/>
        </w:trPr>
        <w:tc>
          <w:tcPr>
            <w:tcW w:w="1135" w:type="dxa"/>
            <w:noWrap/>
            <w:hideMark/>
          </w:tcPr>
          <w:p w14:paraId="40F85AA3"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12BA0831" w14:textId="77777777" w:rsidR="004C3757" w:rsidRPr="004E2183" w:rsidRDefault="004C3757" w:rsidP="004C3757">
            <w:pPr>
              <w:jc w:val="center"/>
              <w:rPr>
                <w:sz w:val="18"/>
              </w:rPr>
            </w:pPr>
            <w:r w:rsidRPr="004E2183">
              <w:rPr>
                <w:sz w:val="18"/>
              </w:rPr>
              <w:t>51.60</w:t>
            </w:r>
          </w:p>
        </w:tc>
        <w:tc>
          <w:tcPr>
            <w:tcW w:w="850" w:type="dxa"/>
            <w:noWrap/>
          </w:tcPr>
          <w:p w14:paraId="05D905A3" w14:textId="77777777" w:rsidR="004C3757" w:rsidRPr="004E2183" w:rsidRDefault="004C3757" w:rsidP="004C3757">
            <w:pPr>
              <w:jc w:val="center"/>
              <w:rPr>
                <w:sz w:val="18"/>
              </w:rPr>
            </w:pPr>
            <w:r w:rsidRPr="004E2183">
              <w:rPr>
                <w:sz w:val="18"/>
              </w:rPr>
              <w:t>72.39</w:t>
            </w:r>
          </w:p>
        </w:tc>
        <w:tc>
          <w:tcPr>
            <w:tcW w:w="851" w:type="dxa"/>
            <w:noWrap/>
          </w:tcPr>
          <w:p w14:paraId="71B9FCC7" w14:textId="77777777" w:rsidR="004C3757" w:rsidRPr="004E2183" w:rsidRDefault="004C3757" w:rsidP="004C3757">
            <w:pPr>
              <w:jc w:val="center"/>
              <w:rPr>
                <w:sz w:val="18"/>
              </w:rPr>
            </w:pPr>
            <w:r w:rsidRPr="004E2183">
              <w:rPr>
                <w:sz w:val="18"/>
              </w:rPr>
              <w:t>62.00</w:t>
            </w:r>
          </w:p>
        </w:tc>
        <w:tc>
          <w:tcPr>
            <w:tcW w:w="992" w:type="dxa"/>
            <w:noWrap/>
          </w:tcPr>
          <w:p w14:paraId="072351D6" w14:textId="77777777" w:rsidR="004C3757" w:rsidRPr="004E2183" w:rsidRDefault="004C3757" w:rsidP="004C3757">
            <w:pPr>
              <w:jc w:val="center"/>
              <w:rPr>
                <w:sz w:val="18"/>
                <w:szCs w:val="18"/>
              </w:rPr>
            </w:pPr>
            <w:r w:rsidRPr="004E2183">
              <w:rPr>
                <w:sz w:val="18"/>
                <w:szCs w:val="18"/>
              </w:rPr>
              <w:t>50.93</w:t>
            </w:r>
          </w:p>
        </w:tc>
        <w:tc>
          <w:tcPr>
            <w:tcW w:w="992" w:type="dxa"/>
            <w:noWrap/>
          </w:tcPr>
          <w:p w14:paraId="710735D0" w14:textId="77777777" w:rsidR="004C3757" w:rsidRPr="004E2183" w:rsidRDefault="004C3757" w:rsidP="004C3757">
            <w:pPr>
              <w:jc w:val="center"/>
              <w:rPr>
                <w:sz w:val="18"/>
                <w:szCs w:val="18"/>
              </w:rPr>
            </w:pPr>
            <w:r w:rsidRPr="004E2183">
              <w:rPr>
                <w:sz w:val="18"/>
                <w:szCs w:val="18"/>
              </w:rPr>
              <w:t>64.59</w:t>
            </w:r>
          </w:p>
        </w:tc>
        <w:tc>
          <w:tcPr>
            <w:tcW w:w="992" w:type="dxa"/>
            <w:noWrap/>
          </w:tcPr>
          <w:p w14:paraId="3CA859CF" w14:textId="77777777" w:rsidR="004C3757" w:rsidRPr="004E2183" w:rsidRDefault="004C3757" w:rsidP="004C3757">
            <w:pPr>
              <w:jc w:val="center"/>
              <w:rPr>
                <w:sz w:val="18"/>
                <w:szCs w:val="18"/>
              </w:rPr>
            </w:pPr>
            <w:r w:rsidRPr="004E2183">
              <w:rPr>
                <w:sz w:val="18"/>
                <w:szCs w:val="18"/>
              </w:rPr>
              <w:t>57.76</w:t>
            </w:r>
          </w:p>
        </w:tc>
        <w:tc>
          <w:tcPr>
            <w:tcW w:w="851" w:type="dxa"/>
            <w:noWrap/>
          </w:tcPr>
          <w:p w14:paraId="218A2DBF" w14:textId="77777777" w:rsidR="004C3757" w:rsidRPr="004E2183" w:rsidRDefault="004C3757" w:rsidP="004C3757">
            <w:pPr>
              <w:jc w:val="center"/>
              <w:rPr>
                <w:sz w:val="18"/>
                <w:szCs w:val="18"/>
              </w:rPr>
            </w:pPr>
            <w:r w:rsidRPr="004E2183">
              <w:rPr>
                <w:sz w:val="18"/>
                <w:szCs w:val="18"/>
              </w:rPr>
              <w:t>42.87</w:t>
            </w:r>
          </w:p>
        </w:tc>
        <w:tc>
          <w:tcPr>
            <w:tcW w:w="850" w:type="dxa"/>
            <w:noWrap/>
          </w:tcPr>
          <w:p w14:paraId="4D09C02B" w14:textId="77777777" w:rsidR="004C3757" w:rsidRPr="004E2183" w:rsidRDefault="004C3757" w:rsidP="004C3757">
            <w:pPr>
              <w:jc w:val="center"/>
              <w:rPr>
                <w:sz w:val="18"/>
                <w:szCs w:val="18"/>
              </w:rPr>
            </w:pPr>
            <w:r w:rsidRPr="004E2183">
              <w:rPr>
                <w:sz w:val="18"/>
                <w:szCs w:val="18"/>
              </w:rPr>
              <w:t>56.97</w:t>
            </w:r>
          </w:p>
        </w:tc>
        <w:tc>
          <w:tcPr>
            <w:tcW w:w="993" w:type="dxa"/>
            <w:noWrap/>
          </w:tcPr>
          <w:p w14:paraId="0A1E0BEA" w14:textId="77777777" w:rsidR="004C3757" w:rsidRPr="004E2183" w:rsidRDefault="004C3757" w:rsidP="004C3757">
            <w:pPr>
              <w:jc w:val="center"/>
              <w:rPr>
                <w:sz w:val="18"/>
                <w:szCs w:val="18"/>
              </w:rPr>
            </w:pPr>
            <w:r w:rsidRPr="004E2183">
              <w:rPr>
                <w:sz w:val="18"/>
                <w:szCs w:val="18"/>
              </w:rPr>
              <w:t>49.92</w:t>
            </w:r>
          </w:p>
        </w:tc>
      </w:tr>
      <w:tr w:rsidR="004C3757" w:rsidRPr="006A3CE8" w14:paraId="026847F5" w14:textId="77777777" w:rsidTr="004C3757">
        <w:trPr>
          <w:trHeight w:val="240"/>
        </w:trPr>
        <w:tc>
          <w:tcPr>
            <w:tcW w:w="1135" w:type="dxa"/>
            <w:noWrap/>
            <w:hideMark/>
          </w:tcPr>
          <w:p w14:paraId="669225DD" w14:textId="77777777" w:rsidR="004C3757" w:rsidRPr="006A3CE8" w:rsidRDefault="004C3757" w:rsidP="004C3757">
            <w:pPr>
              <w:rPr>
                <w:rFonts w:cstheme="minorHAnsi"/>
                <w:b/>
                <w:bCs/>
                <w:sz w:val="18"/>
                <w:szCs w:val="18"/>
              </w:rPr>
            </w:pPr>
            <w:r w:rsidRPr="006A3CE8">
              <w:rPr>
                <w:rFonts w:cstheme="minorHAnsi"/>
                <w:b/>
                <w:bCs/>
                <w:sz w:val="18"/>
                <w:szCs w:val="18"/>
              </w:rPr>
              <w:lastRenderedPageBreak/>
              <w:t>T6:</w:t>
            </w:r>
          </w:p>
        </w:tc>
        <w:tc>
          <w:tcPr>
            <w:tcW w:w="851" w:type="dxa"/>
            <w:noWrap/>
          </w:tcPr>
          <w:p w14:paraId="0FC38620" w14:textId="77777777" w:rsidR="004C3757" w:rsidRPr="004E2183" w:rsidRDefault="004C3757" w:rsidP="004C3757">
            <w:pPr>
              <w:jc w:val="center"/>
              <w:rPr>
                <w:sz w:val="18"/>
              </w:rPr>
            </w:pPr>
            <w:r w:rsidRPr="004E2183">
              <w:rPr>
                <w:sz w:val="18"/>
              </w:rPr>
              <w:t>61.67</w:t>
            </w:r>
          </w:p>
        </w:tc>
        <w:tc>
          <w:tcPr>
            <w:tcW w:w="850" w:type="dxa"/>
            <w:noWrap/>
          </w:tcPr>
          <w:p w14:paraId="5AFD303F" w14:textId="77777777" w:rsidR="004C3757" w:rsidRPr="004E2183" w:rsidRDefault="004C3757" w:rsidP="004C3757">
            <w:pPr>
              <w:jc w:val="center"/>
              <w:rPr>
                <w:sz w:val="18"/>
              </w:rPr>
            </w:pPr>
            <w:r w:rsidRPr="004E2183">
              <w:rPr>
                <w:sz w:val="18"/>
              </w:rPr>
              <w:t>75.01</w:t>
            </w:r>
          </w:p>
        </w:tc>
        <w:tc>
          <w:tcPr>
            <w:tcW w:w="851" w:type="dxa"/>
            <w:noWrap/>
          </w:tcPr>
          <w:p w14:paraId="3E30CAB0" w14:textId="77777777" w:rsidR="004C3757" w:rsidRPr="004E2183" w:rsidRDefault="004C3757" w:rsidP="004C3757">
            <w:pPr>
              <w:jc w:val="center"/>
              <w:rPr>
                <w:sz w:val="18"/>
              </w:rPr>
            </w:pPr>
            <w:r w:rsidRPr="004E2183">
              <w:rPr>
                <w:sz w:val="18"/>
              </w:rPr>
              <w:t>68.34</w:t>
            </w:r>
          </w:p>
        </w:tc>
        <w:tc>
          <w:tcPr>
            <w:tcW w:w="992" w:type="dxa"/>
            <w:noWrap/>
          </w:tcPr>
          <w:p w14:paraId="70DC87B1" w14:textId="77777777" w:rsidR="004C3757" w:rsidRPr="004E2183" w:rsidRDefault="004C3757" w:rsidP="004C3757">
            <w:pPr>
              <w:jc w:val="center"/>
              <w:rPr>
                <w:sz w:val="18"/>
                <w:szCs w:val="18"/>
              </w:rPr>
            </w:pPr>
            <w:r w:rsidRPr="004E2183">
              <w:rPr>
                <w:sz w:val="18"/>
                <w:szCs w:val="18"/>
              </w:rPr>
              <w:t>54.86</w:t>
            </w:r>
          </w:p>
        </w:tc>
        <w:tc>
          <w:tcPr>
            <w:tcW w:w="992" w:type="dxa"/>
            <w:noWrap/>
          </w:tcPr>
          <w:p w14:paraId="574E95A0" w14:textId="77777777" w:rsidR="004C3757" w:rsidRPr="004E2183" w:rsidRDefault="004C3757" w:rsidP="004C3757">
            <w:pPr>
              <w:jc w:val="center"/>
              <w:rPr>
                <w:sz w:val="18"/>
                <w:szCs w:val="18"/>
              </w:rPr>
            </w:pPr>
            <w:r w:rsidRPr="004E2183">
              <w:rPr>
                <w:sz w:val="18"/>
                <w:szCs w:val="18"/>
              </w:rPr>
              <w:t>68.98</w:t>
            </w:r>
          </w:p>
        </w:tc>
        <w:tc>
          <w:tcPr>
            <w:tcW w:w="992" w:type="dxa"/>
            <w:noWrap/>
          </w:tcPr>
          <w:p w14:paraId="7CCEEC92" w14:textId="77777777" w:rsidR="004C3757" w:rsidRPr="004E2183" w:rsidRDefault="004C3757" w:rsidP="004C3757">
            <w:pPr>
              <w:jc w:val="center"/>
              <w:rPr>
                <w:sz w:val="18"/>
                <w:szCs w:val="18"/>
              </w:rPr>
            </w:pPr>
            <w:r w:rsidRPr="004E2183">
              <w:rPr>
                <w:sz w:val="18"/>
                <w:szCs w:val="18"/>
              </w:rPr>
              <w:t>61.92</w:t>
            </w:r>
          </w:p>
        </w:tc>
        <w:tc>
          <w:tcPr>
            <w:tcW w:w="851" w:type="dxa"/>
            <w:noWrap/>
          </w:tcPr>
          <w:p w14:paraId="295687E3" w14:textId="77777777" w:rsidR="004C3757" w:rsidRPr="004E2183" w:rsidRDefault="004C3757" w:rsidP="004C3757">
            <w:pPr>
              <w:jc w:val="center"/>
              <w:rPr>
                <w:sz w:val="18"/>
                <w:szCs w:val="18"/>
              </w:rPr>
            </w:pPr>
            <w:r w:rsidRPr="004E2183">
              <w:rPr>
                <w:sz w:val="18"/>
                <w:szCs w:val="18"/>
              </w:rPr>
              <w:t>44.69</w:t>
            </w:r>
          </w:p>
        </w:tc>
        <w:tc>
          <w:tcPr>
            <w:tcW w:w="850" w:type="dxa"/>
            <w:noWrap/>
          </w:tcPr>
          <w:p w14:paraId="77A7EA33" w14:textId="77777777" w:rsidR="004C3757" w:rsidRPr="004E2183" w:rsidRDefault="004C3757" w:rsidP="004C3757">
            <w:pPr>
              <w:jc w:val="center"/>
              <w:rPr>
                <w:sz w:val="18"/>
                <w:szCs w:val="18"/>
              </w:rPr>
            </w:pPr>
            <w:r w:rsidRPr="004E2183">
              <w:rPr>
                <w:sz w:val="18"/>
                <w:szCs w:val="18"/>
              </w:rPr>
              <w:t>60.45</w:t>
            </w:r>
          </w:p>
        </w:tc>
        <w:tc>
          <w:tcPr>
            <w:tcW w:w="993" w:type="dxa"/>
            <w:noWrap/>
          </w:tcPr>
          <w:p w14:paraId="7FD0A574" w14:textId="77777777" w:rsidR="004C3757" w:rsidRPr="004E2183" w:rsidRDefault="004C3757" w:rsidP="004C3757">
            <w:pPr>
              <w:jc w:val="center"/>
              <w:rPr>
                <w:sz w:val="18"/>
                <w:szCs w:val="18"/>
              </w:rPr>
            </w:pPr>
            <w:r w:rsidRPr="004E2183">
              <w:rPr>
                <w:sz w:val="18"/>
                <w:szCs w:val="18"/>
              </w:rPr>
              <w:t>52.57</w:t>
            </w:r>
          </w:p>
        </w:tc>
      </w:tr>
      <w:tr w:rsidR="004C3757" w:rsidRPr="006A3CE8" w14:paraId="3088B47D" w14:textId="77777777" w:rsidTr="004C3757">
        <w:trPr>
          <w:trHeight w:val="240"/>
        </w:trPr>
        <w:tc>
          <w:tcPr>
            <w:tcW w:w="1135" w:type="dxa"/>
            <w:noWrap/>
            <w:hideMark/>
          </w:tcPr>
          <w:p w14:paraId="759D3C5F"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2C21F576" w14:textId="77777777" w:rsidR="004C3757" w:rsidRPr="004E2183" w:rsidRDefault="004C3757" w:rsidP="004C3757">
            <w:pPr>
              <w:jc w:val="center"/>
              <w:rPr>
                <w:sz w:val="18"/>
              </w:rPr>
            </w:pPr>
            <w:r w:rsidRPr="004E2183">
              <w:rPr>
                <w:sz w:val="18"/>
              </w:rPr>
              <w:t>69.14</w:t>
            </w:r>
          </w:p>
        </w:tc>
        <w:tc>
          <w:tcPr>
            <w:tcW w:w="850" w:type="dxa"/>
            <w:noWrap/>
          </w:tcPr>
          <w:p w14:paraId="2DD27E78" w14:textId="77777777" w:rsidR="004C3757" w:rsidRPr="004E2183" w:rsidRDefault="004C3757" w:rsidP="004C3757">
            <w:pPr>
              <w:jc w:val="center"/>
              <w:rPr>
                <w:sz w:val="18"/>
              </w:rPr>
            </w:pPr>
            <w:r w:rsidRPr="004E2183">
              <w:rPr>
                <w:sz w:val="18"/>
              </w:rPr>
              <w:t>78.79</w:t>
            </w:r>
          </w:p>
        </w:tc>
        <w:tc>
          <w:tcPr>
            <w:tcW w:w="851" w:type="dxa"/>
            <w:noWrap/>
          </w:tcPr>
          <w:p w14:paraId="7F4A89D2" w14:textId="77777777" w:rsidR="004C3757" w:rsidRPr="004E2183" w:rsidRDefault="004C3757" w:rsidP="004C3757">
            <w:pPr>
              <w:jc w:val="center"/>
              <w:rPr>
                <w:sz w:val="18"/>
              </w:rPr>
            </w:pPr>
            <w:r w:rsidRPr="004E2183">
              <w:rPr>
                <w:sz w:val="18"/>
              </w:rPr>
              <w:t>73.96</w:t>
            </w:r>
          </w:p>
        </w:tc>
        <w:tc>
          <w:tcPr>
            <w:tcW w:w="992" w:type="dxa"/>
            <w:noWrap/>
          </w:tcPr>
          <w:p w14:paraId="69964163" w14:textId="77777777" w:rsidR="004C3757" w:rsidRPr="004E2183" w:rsidRDefault="004C3757" w:rsidP="004C3757">
            <w:pPr>
              <w:jc w:val="center"/>
              <w:rPr>
                <w:sz w:val="18"/>
                <w:szCs w:val="18"/>
              </w:rPr>
            </w:pPr>
            <w:r w:rsidRPr="004E2183">
              <w:rPr>
                <w:sz w:val="18"/>
                <w:szCs w:val="18"/>
              </w:rPr>
              <w:t>59.15</w:t>
            </w:r>
          </w:p>
        </w:tc>
        <w:tc>
          <w:tcPr>
            <w:tcW w:w="992" w:type="dxa"/>
            <w:noWrap/>
          </w:tcPr>
          <w:p w14:paraId="445755CC" w14:textId="77777777" w:rsidR="004C3757" w:rsidRPr="004E2183" w:rsidRDefault="004C3757" w:rsidP="004C3757">
            <w:pPr>
              <w:jc w:val="center"/>
              <w:rPr>
                <w:sz w:val="18"/>
                <w:szCs w:val="18"/>
              </w:rPr>
            </w:pPr>
            <w:r w:rsidRPr="004E2183">
              <w:rPr>
                <w:sz w:val="18"/>
                <w:szCs w:val="18"/>
              </w:rPr>
              <w:t>71.81</w:t>
            </w:r>
          </w:p>
        </w:tc>
        <w:tc>
          <w:tcPr>
            <w:tcW w:w="992" w:type="dxa"/>
            <w:noWrap/>
          </w:tcPr>
          <w:p w14:paraId="65833CFD" w14:textId="77777777" w:rsidR="004C3757" w:rsidRPr="004E2183" w:rsidRDefault="004C3757" w:rsidP="004C3757">
            <w:pPr>
              <w:jc w:val="center"/>
              <w:rPr>
                <w:sz w:val="18"/>
                <w:szCs w:val="18"/>
              </w:rPr>
            </w:pPr>
            <w:r w:rsidRPr="004E2183">
              <w:rPr>
                <w:sz w:val="18"/>
                <w:szCs w:val="18"/>
              </w:rPr>
              <w:t>65.48</w:t>
            </w:r>
          </w:p>
        </w:tc>
        <w:tc>
          <w:tcPr>
            <w:tcW w:w="851" w:type="dxa"/>
            <w:noWrap/>
          </w:tcPr>
          <w:p w14:paraId="76C7937E" w14:textId="77777777" w:rsidR="004C3757" w:rsidRPr="004E2183" w:rsidRDefault="004C3757" w:rsidP="004C3757">
            <w:pPr>
              <w:jc w:val="center"/>
              <w:rPr>
                <w:sz w:val="18"/>
                <w:szCs w:val="18"/>
              </w:rPr>
            </w:pPr>
            <w:r w:rsidRPr="004E2183">
              <w:rPr>
                <w:sz w:val="18"/>
                <w:szCs w:val="18"/>
              </w:rPr>
              <w:t>46.45</w:t>
            </w:r>
          </w:p>
        </w:tc>
        <w:tc>
          <w:tcPr>
            <w:tcW w:w="850" w:type="dxa"/>
            <w:noWrap/>
          </w:tcPr>
          <w:p w14:paraId="617243F4" w14:textId="77777777" w:rsidR="004C3757" w:rsidRPr="004E2183" w:rsidRDefault="004C3757" w:rsidP="004C3757">
            <w:pPr>
              <w:jc w:val="center"/>
              <w:rPr>
                <w:sz w:val="18"/>
                <w:szCs w:val="18"/>
              </w:rPr>
            </w:pPr>
            <w:r w:rsidRPr="004E2183">
              <w:rPr>
                <w:sz w:val="18"/>
                <w:szCs w:val="18"/>
              </w:rPr>
              <w:t>61.03</w:t>
            </w:r>
          </w:p>
        </w:tc>
        <w:tc>
          <w:tcPr>
            <w:tcW w:w="993" w:type="dxa"/>
            <w:noWrap/>
          </w:tcPr>
          <w:p w14:paraId="77A5D927" w14:textId="77777777" w:rsidR="004C3757" w:rsidRPr="004E2183" w:rsidRDefault="004C3757" w:rsidP="004C3757">
            <w:pPr>
              <w:jc w:val="center"/>
              <w:rPr>
                <w:sz w:val="18"/>
                <w:szCs w:val="18"/>
              </w:rPr>
            </w:pPr>
            <w:r w:rsidRPr="004E2183">
              <w:rPr>
                <w:sz w:val="18"/>
                <w:szCs w:val="18"/>
              </w:rPr>
              <w:t>53.74</w:t>
            </w:r>
          </w:p>
        </w:tc>
      </w:tr>
      <w:tr w:rsidR="004C3757" w:rsidRPr="006A3CE8" w14:paraId="567C4E4B" w14:textId="77777777" w:rsidTr="004C3757">
        <w:trPr>
          <w:trHeight w:val="240"/>
        </w:trPr>
        <w:tc>
          <w:tcPr>
            <w:tcW w:w="1135" w:type="dxa"/>
            <w:noWrap/>
            <w:hideMark/>
          </w:tcPr>
          <w:p w14:paraId="0780FB0D"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7A2BDAD1" w14:textId="77777777" w:rsidR="004C3757" w:rsidRPr="004E2183" w:rsidRDefault="004C3757" w:rsidP="004C3757">
            <w:pPr>
              <w:jc w:val="center"/>
              <w:rPr>
                <w:sz w:val="18"/>
              </w:rPr>
            </w:pPr>
            <w:r w:rsidRPr="004E2183">
              <w:rPr>
                <w:sz w:val="18"/>
              </w:rPr>
              <w:t>76.49</w:t>
            </w:r>
          </w:p>
        </w:tc>
        <w:tc>
          <w:tcPr>
            <w:tcW w:w="850" w:type="dxa"/>
            <w:noWrap/>
          </w:tcPr>
          <w:p w14:paraId="7F766D7F" w14:textId="77777777" w:rsidR="004C3757" w:rsidRPr="004E2183" w:rsidRDefault="004C3757" w:rsidP="004C3757">
            <w:pPr>
              <w:jc w:val="center"/>
              <w:rPr>
                <w:sz w:val="18"/>
              </w:rPr>
            </w:pPr>
            <w:r w:rsidRPr="004E2183">
              <w:rPr>
                <w:sz w:val="18"/>
              </w:rPr>
              <w:t>84.16</w:t>
            </w:r>
          </w:p>
        </w:tc>
        <w:tc>
          <w:tcPr>
            <w:tcW w:w="851" w:type="dxa"/>
            <w:noWrap/>
          </w:tcPr>
          <w:p w14:paraId="7D539ECA" w14:textId="77777777" w:rsidR="004C3757" w:rsidRPr="004E2183" w:rsidRDefault="004C3757" w:rsidP="004C3757">
            <w:pPr>
              <w:jc w:val="center"/>
              <w:rPr>
                <w:sz w:val="18"/>
              </w:rPr>
            </w:pPr>
            <w:r w:rsidRPr="004E2183">
              <w:rPr>
                <w:sz w:val="18"/>
              </w:rPr>
              <w:t>80.33</w:t>
            </w:r>
          </w:p>
        </w:tc>
        <w:tc>
          <w:tcPr>
            <w:tcW w:w="992" w:type="dxa"/>
            <w:noWrap/>
          </w:tcPr>
          <w:p w14:paraId="0BFF9CC1" w14:textId="77777777" w:rsidR="004C3757" w:rsidRPr="004E2183" w:rsidRDefault="004C3757" w:rsidP="004C3757">
            <w:pPr>
              <w:jc w:val="center"/>
              <w:rPr>
                <w:sz w:val="18"/>
                <w:szCs w:val="18"/>
              </w:rPr>
            </w:pPr>
            <w:r w:rsidRPr="004E2183">
              <w:rPr>
                <w:sz w:val="18"/>
                <w:szCs w:val="18"/>
              </w:rPr>
              <w:t>68.51</w:t>
            </w:r>
          </w:p>
        </w:tc>
        <w:tc>
          <w:tcPr>
            <w:tcW w:w="992" w:type="dxa"/>
            <w:noWrap/>
          </w:tcPr>
          <w:p w14:paraId="682D44D8" w14:textId="77777777" w:rsidR="004C3757" w:rsidRPr="004E2183" w:rsidRDefault="004C3757" w:rsidP="004C3757">
            <w:pPr>
              <w:jc w:val="center"/>
              <w:rPr>
                <w:sz w:val="18"/>
                <w:szCs w:val="18"/>
              </w:rPr>
            </w:pPr>
            <w:r w:rsidRPr="004E2183">
              <w:rPr>
                <w:sz w:val="18"/>
                <w:szCs w:val="18"/>
              </w:rPr>
              <w:t>76.63</w:t>
            </w:r>
          </w:p>
        </w:tc>
        <w:tc>
          <w:tcPr>
            <w:tcW w:w="992" w:type="dxa"/>
            <w:noWrap/>
          </w:tcPr>
          <w:p w14:paraId="2BB6FD2B" w14:textId="77777777" w:rsidR="004C3757" w:rsidRPr="004E2183" w:rsidRDefault="004C3757" w:rsidP="004C3757">
            <w:pPr>
              <w:jc w:val="center"/>
              <w:rPr>
                <w:sz w:val="18"/>
                <w:szCs w:val="18"/>
              </w:rPr>
            </w:pPr>
            <w:r w:rsidRPr="004E2183">
              <w:rPr>
                <w:sz w:val="18"/>
                <w:szCs w:val="18"/>
              </w:rPr>
              <w:t>72.57</w:t>
            </w:r>
          </w:p>
        </w:tc>
        <w:tc>
          <w:tcPr>
            <w:tcW w:w="851" w:type="dxa"/>
            <w:noWrap/>
          </w:tcPr>
          <w:p w14:paraId="261B2746" w14:textId="77777777" w:rsidR="004C3757" w:rsidRPr="004E2183" w:rsidRDefault="004C3757" w:rsidP="004C3757">
            <w:pPr>
              <w:jc w:val="center"/>
              <w:rPr>
                <w:sz w:val="18"/>
                <w:szCs w:val="18"/>
              </w:rPr>
            </w:pPr>
            <w:r w:rsidRPr="004E2183">
              <w:rPr>
                <w:sz w:val="18"/>
                <w:szCs w:val="18"/>
              </w:rPr>
              <w:t>50.99</w:t>
            </w:r>
          </w:p>
        </w:tc>
        <w:tc>
          <w:tcPr>
            <w:tcW w:w="850" w:type="dxa"/>
            <w:noWrap/>
          </w:tcPr>
          <w:p w14:paraId="7ABE7B4C" w14:textId="77777777" w:rsidR="004C3757" w:rsidRPr="004E2183" w:rsidRDefault="004C3757" w:rsidP="004C3757">
            <w:pPr>
              <w:jc w:val="center"/>
              <w:rPr>
                <w:sz w:val="18"/>
                <w:szCs w:val="18"/>
              </w:rPr>
            </w:pPr>
            <w:r w:rsidRPr="004E2183">
              <w:rPr>
                <w:sz w:val="18"/>
                <w:szCs w:val="18"/>
              </w:rPr>
              <w:t>63.05</w:t>
            </w:r>
          </w:p>
        </w:tc>
        <w:tc>
          <w:tcPr>
            <w:tcW w:w="993" w:type="dxa"/>
            <w:noWrap/>
          </w:tcPr>
          <w:p w14:paraId="788D0EC3" w14:textId="77777777" w:rsidR="004C3757" w:rsidRPr="004E2183" w:rsidRDefault="004C3757" w:rsidP="004C3757">
            <w:pPr>
              <w:jc w:val="center"/>
              <w:rPr>
                <w:sz w:val="18"/>
                <w:szCs w:val="18"/>
              </w:rPr>
            </w:pPr>
            <w:r w:rsidRPr="004E2183">
              <w:rPr>
                <w:sz w:val="18"/>
                <w:szCs w:val="18"/>
              </w:rPr>
              <w:t>57.02</w:t>
            </w:r>
          </w:p>
        </w:tc>
      </w:tr>
      <w:tr w:rsidR="004C3757" w:rsidRPr="006A3CE8" w14:paraId="24E47754" w14:textId="77777777" w:rsidTr="004C3757">
        <w:trPr>
          <w:trHeight w:val="240"/>
        </w:trPr>
        <w:tc>
          <w:tcPr>
            <w:tcW w:w="1135" w:type="dxa"/>
            <w:noWrap/>
            <w:hideMark/>
          </w:tcPr>
          <w:p w14:paraId="79D46C08"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65417879" w14:textId="77777777" w:rsidR="004C3757" w:rsidRPr="004E2183" w:rsidRDefault="004C3757" w:rsidP="004C3757">
            <w:pPr>
              <w:jc w:val="center"/>
              <w:rPr>
                <w:sz w:val="18"/>
              </w:rPr>
            </w:pPr>
            <w:r w:rsidRPr="004E2183">
              <w:rPr>
                <w:sz w:val="18"/>
              </w:rPr>
              <w:t>0.00</w:t>
            </w:r>
          </w:p>
        </w:tc>
        <w:tc>
          <w:tcPr>
            <w:tcW w:w="850" w:type="dxa"/>
            <w:noWrap/>
          </w:tcPr>
          <w:p w14:paraId="1BB7A6AE" w14:textId="77777777" w:rsidR="004C3757" w:rsidRPr="004E2183" w:rsidRDefault="004C3757" w:rsidP="004C3757">
            <w:pPr>
              <w:jc w:val="center"/>
              <w:rPr>
                <w:sz w:val="18"/>
              </w:rPr>
            </w:pPr>
            <w:r w:rsidRPr="004E2183">
              <w:rPr>
                <w:sz w:val="18"/>
              </w:rPr>
              <w:t>0.00</w:t>
            </w:r>
          </w:p>
        </w:tc>
        <w:tc>
          <w:tcPr>
            <w:tcW w:w="851" w:type="dxa"/>
            <w:noWrap/>
          </w:tcPr>
          <w:p w14:paraId="6F822A30" w14:textId="77777777" w:rsidR="004C3757" w:rsidRPr="004E2183" w:rsidRDefault="004C3757" w:rsidP="004C3757">
            <w:pPr>
              <w:jc w:val="center"/>
              <w:rPr>
                <w:sz w:val="18"/>
              </w:rPr>
            </w:pPr>
            <w:r w:rsidRPr="004E2183">
              <w:rPr>
                <w:sz w:val="18"/>
              </w:rPr>
              <w:t>0.00</w:t>
            </w:r>
          </w:p>
        </w:tc>
        <w:tc>
          <w:tcPr>
            <w:tcW w:w="992" w:type="dxa"/>
            <w:noWrap/>
          </w:tcPr>
          <w:p w14:paraId="6F99707E" w14:textId="77777777" w:rsidR="004C3757" w:rsidRPr="004E2183" w:rsidRDefault="004C3757" w:rsidP="004C3757">
            <w:pPr>
              <w:jc w:val="center"/>
              <w:rPr>
                <w:sz w:val="18"/>
                <w:szCs w:val="18"/>
              </w:rPr>
            </w:pPr>
            <w:r w:rsidRPr="004E2183">
              <w:rPr>
                <w:sz w:val="18"/>
                <w:szCs w:val="18"/>
              </w:rPr>
              <w:t>0.00</w:t>
            </w:r>
          </w:p>
        </w:tc>
        <w:tc>
          <w:tcPr>
            <w:tcW w:w="992" w:type="dxa"/>
            <w:noWrap/>
          </w:tcPr>
          <w:p w14:paraId="6C7D71C1" w14:textId="77777777" w:rsidR="004C3757" w:rsidRPr="004E2183" w:rsidRDefault="004C3757" w:rsidP="004C3757">
            <w:pPr>
              <w:jc w:val="center"/>
              <w:rPr>
                <w:sz w:val="18"/>
                <w:szCs w:val="18"/>
              </w:rPr>
            </w:pPr>
            <w:r w:rsidRPr="004E2183">
              <w:rPr>
                <w:sz w:val="18"/>
                <w:szCs w:val="18"/>
              </w:rPr>
              <w:t>0.00</w:t>
            </w:r>
          </w:p>
        </w:tc>
        <w:tc>
          <w:tcPr>
            <w:tcW w:w="992" w:type="dxa"/>
            <w:noWrap/>
          </w:tcPr>
          <w:p w14:paraId="2381ED2E" w14:textId="77777777" w:rsidR="004C3757" w:rsidRPr="004E2183" w:rsidRDefault="004C3757" w:rsidP="004C3757">
            <w:pPr>
              <w:jc w:val="center"/>
              <w:rPr>
                <w:sz w:val="18"/>
                <w:szCs w:val="18"/>
              </w:rPr>
            </w:pPr>
            <w:r w:rsidRPr="004E2183">
              <w:rPr>
                <w:sz w:val="18"/>
                <w:szCs w:val="18"/>
              </w:rPr>
              <w:t>0.00</w:t>
            </w:r>
          </w:p>
        </w:tc>
        <w:tc>
          <w:tcPr>
            <w:tcW w:w="851" w:type="dxa"/>
            <w:noWrap/>
          </w:tcPr>
          <w:p w14:paraId="4A74BF1F" w14:textId="77777777" w:rsidR="004C3757" w:rsidRPr="004E2183" w:rsidRDefault="004C3757" w:rsidP="004C3757">
            <w:pPr>
              <w:jc w:val="center"/>
              <w:rPr>
                <w:sz w:val="18"/>
                <w:szCs w:val="18"/>
              </w:rPr>
            </w:pPr>
            <w:r w:rsidRPr="004E2183">
              <w:rPr>
                <w:sz w:val="18"/>
                <w:szCs w:val="18"/>
              </w:rPr>
              <w:t>0.00</w:t>
            </w:r>
          </w:p>
        </w:tc>
        <w:tc>
          <w:tcPr>
            <w:tcW w:w="850" w:type="dxa"/>
            <w:noWrap/>
          </w:tcPr>
          <w:p w14:paraId="7BD4F80D" w14:textId="77777777" w:rsidR="004C3757" w:rsidRPr="004E2183" w:rsidRDefault="004C3757" w:rsidP="004C3757">
            <w:pPr>
              <w:jc w:val="center"/>
              <w:rPr>
                <w:sz w:val="18"/>
                <w:szCs w:val="18"/>
              </w:rPr>
            </w:pPr>
            <w:r w:rsidRPr="004E2183">
              <w:rPr>
                <w:sz w:val="18"/>
                <w:szCs w:val="18"/>
              </w:rPr>
              <w:t>0.00</w:t>
            </w:r>
          </w:p>
        </w:tc>
        <w:tc>
          <w:tcPr>
            <w:tcW w:w="993" w:type="dxa"/>
            <w:noWrap/>
          </w:tcPr>
          <w:p w14:paraId="343D0B3A" w14:textId="77777777" w:rsidR="004C3757" w:rsidRPr="004E2183" w:rsidRDefault="004C3757" w:rsidP="004C3757">
            <w:pPr>
              <w:jc w:val="center"/>
              <w:rPr>
                <w:sz w:val="18"/>
                <w:szCs w:val="18"/>
              </w:rPr>
            </w:pPr>
            <w:r w:rsidRPr="004E2183">
              <w:rPr>
                <w:sz w:val="18"/>
                <w:szCs w:val="18"/>
              </w:rPr>
              <w:t>0.00</w:t>
            </w:r>
          </w:p>
        </w:tc>
      </w:tr>
    </w:tbl>
    <w:p w14:paraId="10E7DF40" w14:textId="77777777" w:rsidR="00651CE8" w:rsidRDefault="00651CE8" w:rsidP="00651CE8">
      <w:pPr>
        <w:jc w:val="both"/>
        <w:rPr>
          <w:rFonts w:ascii="Times New Roman" w:hAnsi="Times New Roman" w:cs="Times New Roman"/>
          <w:bCs/>
          <w:sz w:val="24"/>
          <w:szCs w:val="24"/>
        </w:rPr>
      </w:pPr>
    </w:p>
    <w:p w14:paraId="478E1935" w14:textId="14F63135"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c</w:t>
      </w:r>
      <w:r w:rsidR="00C66AE0" w:rsidRPr="00C66AE0">
        <w:rPr>
          <w:rFonts w:ascii="Times New Roman" w:hAnsi="Times New Roman" w:cs="Times New Roman"/>
          <w:b/>
          <w:bCs/>
          <w:sz w:val="24"/>
          <w:szCs w:val="24"/>
        </w:rPr>
        <w:t xml:space="preserve">ontrol </w:t>
      </w:r>
      <w:r>
        <w:rPr>
          <w:rFonts w:ascii="Times New Roman" w:hAnsi="Times New Roman" w:cs="Times New Roman"/>
          <w:b/>
          <w:bCs/>
          <w:sz w:val="24"/>
          <w:szCs w:val="24"/>
        </w:rPr>
        <w:t>e</w:t>
      </w:r>
      <w:r w:rsidR="00C66AE0" w:rsidRPr="00C66AE0">
        <w:rPr>
          <w:rFonts w:ascii="Times New Roman" w:hAnsi="Times New Roman" w:cs="Times New Roman"/>
          <w:b/>
          <w:bCs/>
          <w:sz w:val="24"/>
          <w:szCs w:val="24"/>
        </w:rPr>
        <w:t>fficiency:</w:t>
      </w:r>
      <w:r w:rsidR="00C66AE0">
        <w:rPr>
          <w:rFonts w:ascii="Times New Roman" w:hAnsi="Times New Roman" w:cs="Times New Roman"/>
          <w:bCs/>
          <w:sz w:val="24"/>
          <w:szCs w:val="24"/>
        </w:rPr>
        <w:t xml:space="preserve"> </w:t>
      </w:r>
    </w:p>
    <w:p w14:paraId="1692B9B2" w14:textId="3169D59B" w:rsidR="00651CE8" w:rsidRDefault="004C3757" w:rsidP="00651CE8">
      <w:pPr>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weed control efficiency </w:t>
      </w:r>
      <w:r>
        <w:rPr>
          <w:rFonts w:ascii="Times New Roman" w:hAnsi="Times New Roman" w:cs="Times New Roman"/>
          <w:bCs/>
          <w:sz w:val="24"/>
          <w:szCs w:val="24"/>
        </w:rPr>
        <w:t>T</w:t>
      </w:r>
      <w:r w:rsidR="00651CE8" w:rsidRPr="00067F36">
        <w:rPr>
          <w:rFonts w:ascii="Times New Roman" w:hAnsi="Times New Roman" w:cs="Times New Roman"/>
          <w:bCs/>
          <w:sz w:val="24"/>
          <w:szCs w:val="24"/>
        </w:rPr>
        <w:t>able</w:t>
      </w:r>
      <w:r>
        <w:rPr>
          <w:rFonts w:ascii="Times New Roman" w:hAnsi="Times New Roman" w:cs="Times New Roman"/>
          <w:bCs/>
          <w:sz w:val="24"/>
          <w:szCs w:val="24"/>
        </w:rPr>
        <w:t xml:space="preserve"> no. 3</w:t>
      </w:r>
      <w:r w:rsidR="00651CE8" w:rsidRPr="00067F36">
        <w:rPr>
          <w:rFonts w:ascii="Times New Roman" w:hAnsi="Times New Roman" w:cs="Times New Roman"/>
          <w:bCs/>
          <w:sz w:val="24"/>
          <w:szCs w:val="24"/>
        </w:rPr>
        <w:t xml:space="preserve"> clearly depicts that at 30 DAS, 60 DAS and 90 DAS</w:t>
      </w:r>
      <w:r w:rsidR="00651CE8">
        <w:rPr>
          <w:rFonts w:ascii="Times New Roman" w:hAnsi="Times New Roman" w:cs="Times New Roman"/>
          <w:bCs/>
          <w:sz w:val="24"/>
          <w:szCs w:val="24"/>
        </w:rPr>
        <w:t xml:space="preserve"> also pooled analysis,</w:t>
      </w:r>
      <w:r w:rsidR="00651CE8" w:rsidRPr="00067F36">
        <w:rPr>
          <w:rFonts w:ascii="Times New Roman" w:hAnsi="Times New Roman" w:cs="Times New Roman"/>
          <w:bCs/>
          <w:sz w:val="24"/>
          <w:szCs w:val="24"/>
        </w:rPr>
        <w:t xml:space="preserv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76.49, 84.16 and 80.33); (68.51, 76.63 and </w:t>
      </w:r>
      <w:r w:rsidR="00651CE8" w:rsidRPr="00067F36">
        <w:rPr>
          <w:rFonts w:ascii="Times New Roman" w:hAnsi="Times New Roman" w:cs="Times New Roman"/>
          <w:bCs/>
          <w:sz w:val="24"/>
          <w:szCs w:val="24"/>
        </w:rPr>
        <w:t>72.</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7</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 xml:space="preserve"> and</w:t>
      </w:r>
      <w:r w:rsidR="00651CE8">
        <w:rPr>
          <w:rFonts w:ascii="Times New Roman" w:hAnsi="Times New Roman" w:cs="Times New Roman"/>
          <w:bCs/>
          <w:sz w:val="24"/>
          <w:szCs w:val="24"/>
        </w:rPr>
        <w:t xml:space="preserve"> (50.99, 63.05 and </w:t>
      </w:r>
      <w:r w:rsidR="00651CE8" w:rsidRPr="00067F36">
        <w:rPr>
          <w:rFonts w:ascii="Times New Roman" w:hAnsi="Times New Roman" w:cs="Times New Roman"/>
          <w:bCs/>
          <w:sz w:val="24"/>
          <w:szCs w:val="24"/>
        </w:rPr>
        <w:t>5</w:t>
      </w:r>
      <w:r w:rsidR="00651CE8">
        <w:rPr>
          <w:rFonts w:ascii="Times New Roman" w:hAnsi="Times New Roman" w:cs="Times New Roman"/>
          <w:bCs/>
          <w:sz w:val="24"/>
          <w:szCs w:val="24"/>
        </w:rPr>
        <w:t>7.02</w:t>
      </w:r>
      <w:r w:rsidR="00651CE8" w:rsidRPr="00067F36">
        <w:rPr>
          <w:rFonts w:ascii="Times New Roman" w:hAnsi="Times New Roman" w:cs="Times New Roman"/>
          <w:bCs/>
          <w:sz w:val="24"/>
          <w:szCs w:val="24"/>
        </w:rPr>
        <w:t>) with highest percentage that was followed by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DAS)-(6</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14</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78.79 and 73.96); (59.15, 71.81 and 65.48) and (46.45, 61.03</w:t>
      </w:r>
      <w:r w:rsidR="00651CE8" w:rsidRPr="00067F36">
        <w:rPr>
          <w:rFonts w:ascii="Times New Roman" w:hAnsi="Times New Roman" w:cs="Times New Roman"/>
          <w:bCs/>
          <w:sz w:val="24"/>
          <w:szCs w:val="24"/>
        </w:rPr>
        <w:t xml:space="preserve"> and 5</w:t>
      </w:r>
      <w:r w:rsidR="00651CE8">
        <w:rPr>
          <w:rFonts w:ascii="Times New Roman" w:hAnsi="Times New Roman" w:cs="Times New Roman"/>
          <w:bCs/>
          <w:sz w:val="24"/>
          <w:szCs w:val="24"/>
        </w:rPr>
        <w:t>3.74</w:t>
      </w:r>
      <w:r w:rsidR="00651CE8" w:rsidRPr="00067F36">
        <w:rPr>
          <w:rFonts w:ascii="Times New Roman" w:hAnsi="Times New Roman" w:cs="Times New Roman"/>
          <w:bCs/>
          <w:sz w:val="24"/>
          <w:szCs w:val="24"/>
        </w:rPr>
        <w:t>) whereas T</w:t>
      </w:r>
      <w:r w:rsidR="00651CE8" w:rsidRPr="00067F36">
        <w:rPr>
          <w:rFonts w:ascii="Times New Roman" w:hAnsi="Times New Roman" w:cs="Times New Roman"/>
          <w:bCs/>
          <w:sz w:val="24"/>
          <w:szCs w:val="24"/>
          <w:vertAlign w:val="subscript"/>
        </w:rPr>
        <w:t>2</w:t>
      </w:r>
      <w:r w:rsidR="00651CE8" w:rsidRPr="00067F36">
        <w:rPr>
          <w:rFonts w:ascii="Times New Roman" w:hAnsi="Times New Roman" w:cs="Times New Roman"/>
          <w:bCs/>
          <w:sz w:val="24"/>
          <w:szCs w:val="24"/>
        </w:rPr>
        <w:t>-(Pretilachlor at 3 DAS)- (</w:t>
      </w:r>
      <w:r w:rsidR="00651CE8">
        <w:rPr>
          <w:rFonts w:ascii="Times New Roman" w:hAnsi="Times New Roman" w:cs="Times New Roman"/>
          <w:bCs/>
          <w:sz w:val="24"/>
          <w:szCs w:val="24"/>
        </w:rPr>
        <w:t>44.08, 57.42 and 50.75); (39.28, 49.30 and 44.29) and (</w:t>
      </w:r>
      <w:r w:rsidR="00651CE8" w:rsidRPr="00067F36">
        <w:rPr>
          <w:rFonts w:ascii="Times New Roman" w:hAnsi="Times New Roman" w:cs="Times New Roman"/>
          <w:bCs/>
          <w:sz w:val="24"/>
          <w:szCs w:val="24"/>
        </w:rPr>
        <w:t>3</w:t>
      </w:r>
      <w:r w:rsidR="00651CE8">
        <w:rPr>
          <w:rFonts w:ascii="Times New Roman" w:hAnsi="Times New Roman" w:cs="Times New Roman"/>
          <w:bCs/>
          <w:sz w:val="24"/>
          <w:szCs w:val="24"/>
        </w:rPr>
        <w:t>4</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5, 4</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71</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2</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23</w:t>
      </w:r>
      <w:r w:rsidR="00651CE8" w:rsidRPr="00067F36">
        <w:rPr>
          <w:rFonts w:ascii="Times New Roman" w:hAnsi="Times New Roman" w:cs="Times New Roman"/>
          <w:bCs/>
          <w:sz w:val="24"/>
          <w:szCs w:val="24"/>
        </w:rPr>
        <w: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-(Oxadiargyl at 3 DAS)- (</w:t>
      </w:r>
      <w:r w:rsidR="00651CE8">
        <w:rPr>
          <w:rFonts w:ascii="Times New Roman" w:hAnsi="Times New Roman" w:cs="Times New Roman"/>
          <w:bCs/>
          <w:sz w:val="24"/>
          <w:szCs w:val="24"/>
        </w:rPr>
        <w:t>36.53</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50.76</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3.65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(31.71, 45.58 and 38.64) and (31.30, 48.42 and 39.86)</w:t>
      </w:r>
      <w:r w:rsidR="00651CE8" w:rsidRPr="00067F36">
        <w:rPr>
          <w:rFonts w:ascii="Times New Roman" w:hAnsi="Times New Roman" w:cs="Times New Roman"/>
          <w:bCs/>
          <w:sz w:val="24"/>
          <w:szCs w:val="24"/>
        </w:rPr>
        <w:t xml:space="preserve"> recorded lower magnitude of weed control efficiency.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 xml:space="preserve"> due to more weed biomass recorded nil percentage for weed control efficiency.</w:t>
      </w:r>
      <w:r w:rsidR="00651CE8">
        <w:rPr>
          <w:rFonts w:ascii="Times New Roman" w:hAnsi="Times New Roman" w:cs="Times New Roman"/>
          <w:bCs/>
          <w:sz w:val="24"/>
          <w:szCs w:val="24"/>
        </w:rPr>
        <w:t xml:space="preserve"> </w:t>
      </w:r>
    </w:p>
    <w:p w14:paraId="15EAB0A4" w14:textId="777C2122" w:rsidR="00651CE8" w:rsidRDefault="00651CE8"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This might be due to reduced weed competition by efficiently controlled weed population through twice hand-weeding and among herbicide treated plot the combination of pre and post-emergence herbicide greatly controlled the weeds during first and flush of their emergence. The bispyribac sodium inhibited the enzyme ALS disrupting amino acid biosynthesis that restricted cell division and caused necrosis, chlorosis and death of weed species. But the unweeded condition resulted in obtaining lowest weed control efficiency as the biomass was very high compared to the treated plots. </w:t>
      </w:r>
      <w:r w:rsidR="00C66AE0">
        <w:rPr>
          <w:rFonts w:ascii="Times New Roman" w:hAnsi="Times New Roman" w:cs="Times New Roman"/>
          <w:bCs/>
          <w:sz w:val="24"/>
          <w:szCs w:val="24"/>
        </w:rPr>
        <w:t>This result</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are</w:t>
      </w:r>
      <w:proofErr w:type="gramEnd"/>
      <w:r>
        <w:rPr>
          <w:rFonts w:ascii="Times New Roman" w:hAnsi="Times New Roman" w:cs="Times New Roman"/>
          <w:bCs/>
          <w:sz w:val="24"/>
          <w:szCs w:val="24"/>
        </w:rPr>
        <w:t xml:space="preserve"> in conformity with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(2009); Singh et al., (2014); Rathika and Ramesh (2019) and Shah </w:t>
      </w:r>
      <w:r w:rsidRPr="00BB2CE8">
        <w:rPr>
          <w:rFonts w:ascii="Times New Roman" w:hAnsi="Times New Roman" w:cs="Times New Roman"/>
          <w:bCs/>
          <w:i/>
          <w:sz w:val="24"/>
          <w:szCs w:val="24"/>
        </w:rPr>
        <w:t>et al.,</w:t>
      </w:r>
      <w:r>
        <w:rPr>
          <w:rFonts w:ascii="Times New Roman" w:hAnsi="Times New Roman" w:cs="Times New Roman"/>
          <w:bCs/>
          <w:sz w:val="24"/>
          <w:szCs w:val="24"/>
        </w:rPr>
        <w:t xml:space="preserve"> (2021).</w:t>
      </w:r>
    </w:p>
    <w:p w14:paraId="33544321" w14:textId="7560D957" w:rsidR="004C3757" w:rsidRDefault="004C3757" w:rsidP="004C3757">
      <w:pPr>
        <w:rPr>
          <w:rFonts w:ascii="Times New Roman" w:hAnsi="Times New Roman" w:cs="Times New Roman"/>
          <w:b/>
          <w:bCs/>
          <w:sz w:val="24"/>
        </w:rPr>
      </w:pPr>
      <w:r>
        <w:rPr>
          <w:rFonts w:ascii="Times New Roman" w:hAnsi="Times New Roman" w:cs="Times New Roman"/>
          <w:b/>
          <w:bCs/>
          <w:sz w:val="24"/>
        </w:rPr>
        <w:t>Table 4: Effect of treatments on W</w:t>
      </w:r>
      <w:r w:rsidRPr="004E2183">
        <w:rPr>
          <w:rFonts w:ascii="Times New Roman" w:hAnsi="Times New Roman" w:cs="Times New Roman"/>
          <w:b/>
          <w:bCs/>
          <w:sz w:val="24"/>
        </w:rPr>
        <w:t>eed persistence index (WPI)</w:t>
      </w:r>
      <w:r>
        <w:rPr>
          <w:rFonts w:ascii="Times New Roman" w:hAnsi="Times New Roman" w:cs="Times New Roman"/>
          <w:b/>
          <w:bCs/>
          <w:sz w:val="24"/>
        </w:rPr>
        <w:t>at 60 DAS and Weed index (%) at harvest</w:t>
      </w:r>
    </w:p>
    <w:tbl>
      <w:tblPr>
        <w:tblStyle w:val="TableGrid"/>
        <w:tblW w:w="6663" w:type="dxa"/>
        <w:tblInd w:w="1179" w:type="dxa"/>
        <w:tblLook w:val="04A0" w:firstRow="1" w:lastRow="0" w:firstColumn="1" w:lastColumn="0" w:noHBand="0" w:noVBand="1"/>
      </w:tblPr>
      <w:tblGrid>
        <w:gridCol w:w="1135"/>
        <w:gridCol w:w="851"/>
        <w:gridCol w:w="850"/>
        <w:gridCol w:w="851"/>
        <w:gridCol w:w="992"/>
        <w:gridCol w:w="992"/>
        <w:gridCol w:w="992"/>
      </w:tblGrid>
      <w:tr w:rsidR="004C3757" w:rsidRPr="006A3CE8" w14:paraId="6F5B9366" w14:textId="77777777" w:rsidTr="004C3757">
        <w:trPr>
          <w:trHeight w:val="240"/>
        </w:trPr>
        <w:tc>
          <w:tcPr>
            <w:tcW w:w="1135" w:type="dxa"/>
            <w:noWrap/>
            <w:hideMark/>
          </w:tcPr>
          <w:p w14:paraId="42A00EBF" w14:textId="77777777" w:rsidR="004C3757" w:rsidRPr="006A3CE8" w:rsidRDefault="004C3757" w:rsidP="004C3757">
            <w:pPr>
              <w:rPr>
                <w:rFonts w:cstheme="minorHAnsi"/>
                <w:b/>
                <w:bCs/>
                <w:sz w:val="18"/>
                <w:szCs w:val="18"/>
              </w:rPr>
            </w:pPr>
            <w:bookmarkStart w:id="1" w:name="_Hlk212195481"/>
            <w:r w:rsidRPr="006A3CE8">
              <w:rPr>
                <w:rFonts w:cstheme="minorHAnsi"/>
                <w:b/>
                <w:bCs/>
                <w:sz w:val="18"/>
                <w:szCs w:val="18"/>
              </w:rPr>
              <w:t> </w:t>
            </w:r>
          </w:p>
        </w:tc>
        <w:tc>
          <w:tcPr>
            <w:tcW w:w="2552" w:type="dxa"/>
            <w:gridSpan w:val="3"/>
            <w:noWrap/>
            <w:hideMark/>
          </w:tcPr>
          <w:p w14:paraId="1162935A" w14:textId="77777777" w:rsidR="004C3757" w:rsidRPr="006A3CE8" w:rsidRDefault="004C3757" w:rsidP="004C3757">
            <w:pPr>
              <w:jc w:val="center"/>
              <w:rPr>
                <w:rFonts w:cstheme="minorHAnsi"/>
                <w:b/>
                <w:bCs/>
                <w:sz w:val="18"/>
                <w:szCs w:val="18"/>
              </w:rPr>
            </w:pPr>
            <w:r>
              <w:rPr>
                <w:rFonts w:cstheme="minorHAnsi"/>
                <w:b/>
                <w:bCs/>
                <w:sz w:val="18"/>
                <w:szCs w:val="18"/>
              </w:rPr>
              <w:t>WPI at 60</w:t>
            </w:r>
            <w:r w:rsidRPr="006A3CE8">
              <w:rPr>
                <w:rFonts w:cstheme="minorHAnsi"/>
                <w:b/>
                <w:bCs/>
                <w:sz w:val="18"/>
                <w:szCs w:val="18"/>
              </w:rPr>
              <w:t xml:space="preserve"> DAS</w:t>
            </w:r>
          </w:p>
        </w:tc>
        <w:tc>
          <w:tcPr>
            <w:tcW w:w="2976" w:type="dxa"/>
            <w:gridSpan w:val="3"/>
            <w:noWrap/>
            <w:hideMark/>
          </w:tcPr>
          <w:p w14:paraId="0DBB8EA2" w14:textId="77777777" w:rsidR="004C3757" w:rsidRPr="006A3CE8" w:rsidRDefault="004C3757" w:rsidP="004C3757">
            <w:pPr>
              <w:jc w:val="center"/>
              <w:rPr>
                <w:rFonts w:cstheme="minorHAnsi"/>
                <w:b/>
                <w:bCs/>
                <w:sz w:val="18"/>
                <w:szCs w:val="18"/>
              </w:rPr>
            </w:pPr>
            <w:r>
              <w:rPr>
                <w:rFonts w:cstheme="minorHAnsi"/>
                <w:b/>
                <w:bCs/>
                <w:sz w:val="18"/>
                <w:szCs w:val="18"/>
              </w:rPr>
              <w:t>Weed index at harvest</w:t>
            </w:r>
          </w:p>
        </w:tc>
      </w:tr>
      <w:tr w:rsidR="004C3757" w:rsidRPr="006A3CE8" w14:paraId="6523B136" w14:textId="77777777" w:rsidTr="004C3757">
        <w:trPr>
          <w:trHeight w:val="240"/>
        </w:trPr>
        <w:tc>
          <w:tcPr>
            <w:tcW w:w="1135" w:type="dxa"/>
            <w:noWrap/>
            <w:hideMark/>
          </w:tcPr>
          <w:p w14:paraId="273292E3"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5A39D86B"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7830656C"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73AFD74B"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3BE34A3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9A2DE19"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182F2ED0"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5E1773B2" w14:textId="77777777" w:rsidTr="004C3757">
        <w:trPr>
          <w:trHeight w:val="207"/>
        </w:trPr>
        <w:tc>
          <w:tcPr>
            <w:tcW w:w="1135" w:type="dxa"/>
            <w:noWrap/>
            <w:hideMark/>
          </w:tcPr>
          <w:p w14:paraId="255241AE"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FAE7A9D" w14:textId="77777777" w:rsidR="004C3757" w:rsidRPr="004F1F68" w:rsidRDefault="004C3757" w:rsidP="004C3757">
            <w:pPr>
              <w:rPr>
                <w:sz w:val="18"/>
              </w:rPr>
            </w:pPr>
            <w:r w:rsidRPr="004F1F68">
              <w:rPr>
                <w:sz w:val="18"/>
              </w:rPr>
              <w:t>1.06</w:t>
            </w:r>
          </w:p>
        </w:tc>
        <w:tc>
          <w:tcPr>
            <w:tcW w:w="850" w:type="dxa"/>
            <w:noWrap/>
          </w:tcPr>
          <w:p w14:paraId="43A2C109" w14:textId="77777777" w:rsidR="004C3757" w:rsidRPr="004F1F68" w:rsidRDefault="004C3757" w:rsidP="004C3757">
            <w:pPr>
              <w:rPr>
                <w:sz w:val="18"/>
              </w:rPr>
            </w:pPr>
            <w:r w:rsidRPr="004F1F68">
              <w:rPr>
                <w:sz w:val="18"/>
              </w:rPr>
              <w:t>0.94</w:t>
            </w:r>
          </w:p>
        </w:tc>
        <w:tc>
          <w:tcPr>
            <w:tcW w:w="851" w:type="dxa"/>
            <w:noWrap/>
          </w:tcPr>
          <w:p w14:paraId="55D4549A" w14:textId="77777777" w:rsidR="004C3757" w:rsidRPr="004F1F68" w:rsidRDefault="004C3757" w:rsidP="004C3757">
            <w:pPr>
              <w:rPr>
                <w:sz w:val="18"/>
              </w:rPr>
            </w:pPr>
            <w:r w:rsidRPr="004F1F68">
              <w:rPr>
                <w:sz w:val="18"/>
              </w:rPr>
              <w:t>1.00</w:t>
            </w:r>
          </w:p>
        </w:tc>
        <w:tc>
          <w:tcPr>
            <w:tcW w:w="992" w:type="dxa"/>
            <w:noWrap/>
          </w:tcPr>
          <w:p w14:paraId="4DBE8C15" w14:textId="77777777" w:rsidR="004C3757" w:rsidRPr="004F1F68" w:rsidRDefault="004C3757" w:rsidP="004C3757">
            <w:pPr>
              <w:jc w:val="center"/>
              <w:rPr>
                <w:sz w:val="18"/>
              </w:rPr>
            </w:pPr>
            <w:r w:rsidRPr="004F1F68">
              <w:rPr>
                <w:sz w:val="18"/>
              </w:rPr>
              <w:t>20.64</w:t>
            </w:r>
          </w:p>
        </w:tc>
        <w:tc>
          <w:tcPr>
            <w:tcW w:w="992" w:type="dxa"/>
            <w:noWrap/>
          </w:tcPr>
          <w:p w14:paraId="2210F04D" w14:textId="77777777" w:rsidR="004C3757" w:rsidRPr="004F1F68" w:rsidRDefault="004C3757" w:rsidP="004C3757">
            <w:pPr>
              <w:jc w:val="center"/>
              <w:rPr>
                <w:sz w:val="18"/>
              </w:rPr>
            </w:pPr>
            <w:r w:rsidRPr="004F1F68">
              <w:rPr>
                <w:sz w:val="18"/>
              </w:rPr>
              <w:t>18.10</w:t>
            </w:r>
          </w:p>
        </w:tc>
        <w:tc>
          <w:tcPr>
            <w:tcW w:w="992" w:type="dxa"/>
            <w:noWrap/>
          </w:tcPr>
          <w:p w14:paraId="7EDF784F" w14:textId="77777777" w:rsidR="004C3757" w:rsidRPr="004F1F68" w:rsidRDefault="004C3757" w:rsidP="004C3757">
            <w:pPr>
              <w:jc w:val="center"/>
              <w:rPr>
                <w:sz w:val="18"/>
              </w:rPr>
            </w:pPr>
            <w:r w:rsidRPr="004F1F68">
              <w:rPr>
                <w:sz w:val="18"/>
              </w:rPr>
              <w:t>19.37</w:t>
            </w:r>
          </w:p>
        </w:tc>
      </w:tr>
      <w:tr w:rsidR="004C3757" w:rsidRPr="006A3CE8" w14:paraId="4D6503FB" w14:textId="77777777" w:rsidTr="004C3757">
        <w:trPr>
          <w:trHeight w:val="240"/>
        </w:trPr>
        <w:tc>
          <w:tcPr>
            <w:tcW w:w="1135" w:type="dxa"/>
            <w:noWrap/>
            <w:hideMark/>
          </w:tcPr>
          <w:p w14:paraId="44BE5D63"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5611841E" w14:textId="77777777" w:rsidR="004C3757" w:rsidRPr="004F1F68" w:rsidRDefault="004C3757" w:rsidP="004C3757">
            <w:pPr>
              <w:rPr>
                <w:sz w:val="18"/>
              </w:rPr>
            </w:pPr>
            <w:r w:rsidRPr="004F1F68">
              <w:rPr>
                <w:sz w:val="18"/>
              </w:rPr>
              <w:t>0.96</w:t>
            </w:r>
          </w:p>
        </w:tc>
        <w:tc>
          <w:tcPr>
            <w:tcW w:w="850" w:type="dxa"/>
            <w:noWrap/>
          </w:tcPr>
          <w:p w14:paraId="790654FA" w14:textId="77777777" w:rsidR="004C3757" w:rsidRPr="004F1F68" w:rsidRDefault="004C3757" w:rsidP="004C3757">
            <w:pPr>
              <w:rPr>
                <w:sz w:val="18"/>
              </w:rPr>
            </w:pPr>
            <w:r w:rsidRPr="004F1F68">
              <w:rPr>
                <w:sz w:val="18"/>
              </w:rPr>
              <w:t>0.99</w:t>
            </w:r>
          </w:p>
        </w:tc>
        <w:tc>
          <w:tcPr>
            <w:tcW w:w="851" w:type="dxa"/>
            <w:noWrap/>
          </w:tcPr>
          <w:p w14:paraId="02F6F21C" w14:textId="77777777" w:rsidR="004C3757" w:rsidRPr="004F1F68" w:rsidRDefault="004C3757" w:rsidP="004C3757">
            <w:pPr>
              <w:rPr>
                <w:sz w:val="18"/>
              </w:rPr>
            </w:pPr>
            <w:r w:rsidRPr="004F1F68">
              <w:rPr>
                <w:sz w:val="18"/>
              </w:rPr>
              <w:t>0.98</w:t>
            </w:r>
          </w:p>
        </w:tc>
        <w:tc>
          <w:tcPr>
            <w:tcW w:w="992" w:type="dxa"/>
            <w:noWrap/>
          </w:tcPr>
          <w:p w14:paraId="56B2D63E" w14:textId="77777777" w:rsidR="004C3757" w:rsidRPr="004F1F68" w:rsidRDefault="004C3757" w:rsidP="004C3757">
            <w:pPr>
              <w:jc w:val="center"/>
              <w:rPr>
                <w:sz w:val="18"/>
              </w:rPr>
            </w:pPr>
            <w:r w:rsidRPr="004F1F68">
              <w:rPr>
                <w:sz w:val="18"/>
              </w:rPr>
              <w:t>26.66</w:t>
            </w:r>
          </w:p>
        </w:tc>
        <w:tc>
          <w:tcPr>
            <w:tcW w:w="992" w:type="dxa"/>
            <w:noWrap/>
          </w:tcPr>
          <w:p w14:paraId="25D1D99A" w14:textId="77777777" w:rsidR="004C3757" w:rsidRPr="004F1F68" w:rsidRDefault="004C3757" w:rsidP="004C3757">
            <w:pPr>
              <w:jc w:val="center"/>
              <w:rPr>
                <w:sz w:val="18"/>
              </w:rPr>
            </w:pPr>
            <w:r w:rsidRPr="004F1F68">
              <w:rPr>
                <w:sz w:val="18"/>
              </w:rPr>
              <w:t>25.50</w:t>
            </w:r>
          </w:p>
        </w:tc>
        <w:tc>
          <w:tcPr>
            <w:tcW w:w="992" w:type="dxa"/>
            <w:noWrap/>
          </w:tcPr>
          <w:p w14:paraId="7E95A196" w14:textId="77777777" w:rsidR="004C3757" w:rsidRPr="004F1F68" w:rsidRDefault="004C3757" w:rsidP="004C3757">
            <w:pPr>
              <w:jc w:val="center"/>
              <w:rPr>
                <w:sz w:val="18"/>
              </w:rPr>
            </w:pPr>
            <w:r w:rsidRPr="004F1F68">
              <w:rPr>
                <w:sz w:val="18"/>
              </w:rPr>
              <w:t>26.08</w:t>
            </w:r>
          </w:p>
        </w:tc>
      </w:tr>
      <w:tr w:rsidR="004C3757" w:rsidRPr="006A3CE8" w14:paraId="5CFD9F36" w14:textId="77777777" w:rsidTr="004C3757">
        <w:trPr>
          <w:trHeight w:val="240"/>
        </w:trPr>
        <w:tc>
          <w:tcPr>
            <w:tcW w:w="1135" w:type="dxa"/>
            <w:noWrap/>
            <w:hideMark/>
          </w:tcPr>
          <w:p w14:paraId="3756A434"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11E62793" w14:textId="77777777" w:rsidR="004C3757" w:rsidRPr="004F1F68" w:rsidRDefault="004C3757" w:rsidP="004C3757">
            <w:pPr>
              <w:rPr>
                <w:sz w:val="18"/>
              </w:rPr>
            </w:pPr>
            <w:r w:rsidRPr="004F1F68">
              <w:rPr>
                <w:sz w:val="18"/>
              </w:rPr>
              <w:t>1.02</w:t>
            </w:r>
          </w:p>
        </w:tc>
        <w:tc>
          <w:tcPr>
            <w:tcW w:w="850" w:type="dxa"/>
            <w:noWrap/>
          </w:tcPr>
          <w:p w14:paraId="4588ED39" w14:textId="77777777" w:rsidR="004C3757" w:rsidRPr="004F1F68" w:rsidRDefault="004C3757" w:rsidP="004C3757">
            <w:pPr>
              <w:rPr>
                <w:sz w:val="18"/>
              </w:rPr>
            </w:pPr>
            <w:r w:rsidRPr="004F1F68">
              <w:rPr>
                <w:sz w:val="18"/>
              </w:rPr>
              <w:t>0.91</w:t>
            </w:r>
          </w:p>
        </w:tc>
        <w:tc>
          <w:tcPr>
            <w:tcW w:w="851" w:type="dxa"/>
            <w:noWrap/>
          </w:tcPr>
          <w:p w14:paraId="31016DBD" w14:textId="77777777" w:rsidR="004C3757" w:rsidRPr="004F1F68" w:rsidRDefault="004C3757" w:rsidP="004C3757">
            <w:pPr>
              <w:rPr>
                <w:sz w:val="18"/>
              </w:rPr>
            </w:pPr>
            <w:r w:rsidRPr="004F1F68">
              <w:rPr>
                <w:sz w:val="18"/>
              </w:rPr>
              <w:t>0.96</w:t>
            </w:r>
          </w:p>
        </w:tc>
        <w:tc>
          <w:tcPr>
            <w:tcW w:w="992" w:type="dxa"/>
            <w:noWrap/>
          </w:tcPr>
          <w:p w14:paraId="1EDBB0D2" w14:textId="77777777" w:rsidR="004C3757" w:rsidRPr="004F1F68" w:rsidRDefault="004C3757" w:rsidP="004C3757">
            <w:pPr>
              <w:jc w:val="center"/>
              <w:rPr>
                <w:sz w:val="18"/>
              </w:rPr>
            </w:pPr>
            <w:r w:rsidRPr="004F1F68">
              <w:rPr>
                <w:sz w:val="18"/>
              </w:rPr>
              <w:t>31.97</w:t>
            </w:r>
          </w:p>
        </w:tc>
        <w:tc>
          <w:tcPr>
            <w:tcW w:w="992" w:type="dxa"/>
            <w:noWrap/>
          </w:tcPr>
          <w:p w14:paraId="6D1B34DD" w14:textId="77777777" w:rsidR="004C3757" w:rsidRPr="004F1F68" w:rsidRDefault="004C3757" w:rsidP="004C3757">
            <w:pPr>
              <w:jc w:val="center"/>
              <w:rPr>
                <w:sz w:val="18"/>
              </w:rPr>
            </w:pPr>
            <w:r w:rsidRPr="004F1F68">
              <w:rPr>
                <w:sz w:val="18"/>
              </w:rPr>
              <w:t>25.83</w:t>
            </w:r>
          </w:p>
        </w:tc>
        <w:tc>
          <w:tcPr>
            <w:tcW w:w="992" w:type="dxa"/>
            <w:noWrap/>
          </w:tcPr>
          <w:p w14:paraId="47C7F48D" w14:textId="77777777" w:rsidR="004C3757" w:rsidRPr="004F1F68" w:rsidRDefault="004C3757" w:rsidP="004C3757">
            <w:pPr>
              <w:jc w:val="center"/>
              <w:rPr>
                <w:sz w:val="18"/>
              </w:rPr>
            </w:pPr>
            <w:r w:rsidRPr="004F1F68">
              <w:rPr>
                <w:sz w:val="18"/>
              </w:rPr>
              <w:t>28.90</w:t>
            </w:r>
          </w:p>
        </w:tc>
      </w:tr>
      <w:tr w:rsidR="004C3757" w:rsidRPr="006A3CE8" w14:paraId="624FA7B0" w14:textId="77777777" w:rsidTr="004C3757">
        <w:trPr>
          <w:trHeight w:val="240"/>
        </w:trPr>
        <w:tc>
          <w:tcPr>
            <w:tcW w:w="1135" w:type="dxa"/>
            <w:noWrap/>
            <w:hideMark/>
          </w:tcPr>
          <w:p w14:paraId="08D1BA3B"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70E21437" w14:textId="77777777" w:rsidR="004C3757" w:rsidRPr="004F1F68" w:rsidRDefault="004C3757" w:rsidP="004C3757">
            <w:pPr>
              <w:rPr>
                <w:sz w:val="18"/>
              </w:rPr>
            </w:pPr>
            <w:r w:rsidRPr="004F1F68">
              <w:rPr>
                <w:sz w:val="18"/>
              </w:rPr>
              <w:t>1.00</w:t>
            </w:r>
          </w:p>
        </w:tc>
        <w:tc>
          <w:tcPr>
            <w:tcW w:w="850" w:type="dxa"/>
            <w:noWrap/>
          </w:tcPr>
          <w:p w14:paraId="2C2E7752" w14:textId="77777777" w:rsidR="004C3757" w:rsidRPr="004F1F68" w:rsidRDefault="004C3757" w:rsidP="004C3757">
            <w:pPr>
              <w:rPr>
                <w:sz w:val="18"/>
              </w:rPr>
            </w:pPr>
            <w:r w:rsidRPr="004F1F68">
              <w:rPr>
                <w:sz w:val="18"/>
              </w:rPr>
              <w:t>0.92</w:t>
            </w:r>
          </w:p>
        </w:tc>
        <w:tc>
          <w:tcPr>
            <w:tcW w:w="851" w:type="dxa"/>
            <w:noWrap/>
          </w:tcPr>
          <w:p w14:paraId="0DA449A7" w14:textId="77777777" w:rsidR="004C3757" w:rsidRPr="004F1F68" w:rsidRDefault="004C3757" w:rsidP="004C3757">
            <w:pPr>
              <w:rPr>
                <w:sz w:val="18"/>
              </w:rPr>
            </w:pPr>
            <w:r w:rsidRPr="004F1F68">
              <w:rPr>
                <w:sz w:val="18"/>
              </w:rPr>
              <w:t>0.96</w:t>
            </w:r>
          </w:p>
        </w:tc>
        <w:tc>
          <w:tcPr>
            <w:tcW w:w="992" w:type="dxa"/>
            <w:noWrap/>
          </w:tcPr>
          <w:p w14:paraId="72AA3C5E" w14:textId="77777777" w:rsidR="004C3757" w:rsidRPr="004F1F68" w:rsidRDefault="004C3757" w:rsidP="004C3757">
            <w:pPr>
              <w:jc w:val="center"/>
              <w:rPr>
                <w:sz w:val="18"/>
              </w:rPr>
            </w:pPr>
            <w:r w:rsidRPr="004F1F68">
              <w:rPr>
                <w:sz w:val="18"/>
              </w:rPr>
              <w:t>20.22</w:t>
            </w:r>
          </w:p>
        </w:tc>
        <w:tc>
          <w:tcPr>
            <w:tcW w:w="992" w:type="dxa"/>
            <w:noWrap/>
          </w:tcPr>
          <w:p w14:paraId="07DAE4E7" w14:textId="77777777" w:rsidR="004C3757" w:rsidRPr="004F1F68" w:rsidRDefault="004C3757" w:rsidP="004C3757">
            <w:pPr>
              <w:jc w:val="center"/>
              <w:rPr>
                <w:sz w:val="18"/>
              </w:rPr>
            </w:pPr>
            <w:r w:rsidRPr="004F1F68">
              <w:rPr>
                <w:sz w:val="18"/>
              </w:rPr>
              <w:t>15.81</w:t>
            </w:r>
          </w:p>
        </w:tc>
        <w:tc>
          <w:tcPr>
            <w:tcW w:w="992" w:type="dxa"/>
            <w:noWrap/>
          </w:tcPr>
          <w:p w14:paraId="738C240B" w14:textId="77777777" w:rsidR="004C3757" w:rsidRPr="004F1F68" w:rsidRDefault="004C3757" w:rsidP="004C3757">
            <w:pPr>
              <w:jc w:val="center"/>
              <w:rPr>
                <w:sz w:val="18"/>
              </w:rPr>
            </w:pPr>
            <w:r w:rsidRPr="004F1F68">
              <w:rPr>
                <w:sz w:val="18"/>
              </w:rPr>
              <w:t>18.02</w:t>
            </w:r>
          </w:p>
        </w:tc>
      </w:tr>
      <w:tr w:rsidR="004C3757" w:rsidRPr="006A3CE8" w14:paraId="6E632E6F" w14:textId="77777777" w:rsidTr="004C3757">
        <w:trPr>
          <w:trHeight w:val="240"/>
        </w:trPr>
        <w:tc>
          <w:tcPr>
            <w:tcW w:w="1135" w:type="dxa"/>
            <w:noWrap/>
            <w:hideMark/>
          </w:tcPr>
          <w:p w14:paraId="24E10825"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68023AEC" w14:textId="77777777" w:rsidR="004C3757" w:rsidRPr="004F1F68" w:rsidRDefault="004C3757" w:rsidP="004C3757">
            <w:pPr>
              <w:rPr>
                <w:sz w:val="18"/>
              </w:rPr>
            </w:pPr>
            <w:r w:rsidRPr="004F1F68">
              <w:rPr>
                <w:sz w:val="18"/>
              </w:rPr>
              <w:t>0.97</w:t>
            </w:r>
          </w:p>
        </w:tc>
        <w:tc>
          <w:tcPr>
            <w:tcW w:w="850" w:type="dxa"/>
            <w:noWrap/>
          </w:tcPr>
          <w:p w14:paraId="389B5484" w14:textId="77777777" w:rsidR="004C3757" w:rsidRPr="004F1F68" w:rsidRDefault="004C3757" w:rsidP="004C3757">
            <w:pPr>
              <w:rPr>
                <w:sz w:val="18"/>
              </w:rPr>
            </w:pPr>
            <w:r w:rsidRPr="004F1F68">
              <w:rPr>
                <w:sz w:val="18"/>
              </w:rPr>
              <w:t>0.85</w:t>
            </w:r>
          </w:p>
        </w:tc>
        <w:tc>
          <w:tcPr>
            <w:tcW w:w="851" w:type="dxa"/>
            <w:noWrap/>
          </w:tcPr>
          <w:p w14:paraId="3A060B31" w14:textId="77777777" w:rsidR="004C3757" w:rsidRPr="004F1F68" w:rsidRDefault="004C3757" w:rsidP="004C3757">
            <w:pPr>
              <w:rPr>
                <w:sz w:val="18"/>
              </w:rPr>
            </w:pPr>
            <w:r w:rsidRPr="004F1F68">
              <w:rPr>
                <w:sz w:val="18"/>
              </w:rPr>
              <w:t>0.91</w:t>
            </w:r>
          </w:p>
        </w:tc>
        <w:tc>
          <w:tcPr>
            <w:tcW w:w="992" w:type="dxa"/>
            <w:noWrap/>
          </w:tcPr>
          <w:p w14:paraId="14E83C55" w14:textId="77777777" w:rsidR="004C3757" w:rsidRPr="004F1F68" w:rsidRDefault="004C3757" w:rsidP="004C3757">
            <w:pPr>
              <w:jc w:val="center"/>
              <w:rPr>
                <w:sz w:val="18"/>
              </w:rPr>
            </w:pPr>
            <w:r w:rsidRPr="004F1F68">
              <w:rPr>
                <w:sz w:val="18"/>
              </w:rPr>
              <w:t>18.42</w:t>
            </w:r>
          </w:p>
        </w:tc>
        <w:tc>
          <w:tcPr>
            <w:tcW w:w="992" w:type="dxa"/>
            <w:noWrap/>
          </w:tcPr>
          <w:p w14:paraId="2C5F4114" w14:textId="77777777" w:rsidR="004C3757" w:rsidRPr="004F1F68" w:rsidRDefault="004C3757" w:rsidP="004C3757">
            <w:pPr>
              <w:jc w:val="center"/>
              <w:rPr>
                <w:sz w:val="18"/>
              </w:rPr>
            </w:pPr>
            <w:r w:rsidRPr="004F1F68">
              <w:rPr>
                <w:sz w:val="18"/>
              </w:rPr>
              <w:t>13.33</w:t>
            </w:r>
          </w:p>
        </w:tc>
        <w:tc>
          <w:tcPr>
            <w:tcW w:w="992" w:type="dxa"/>
            <w:noWrap/>
          </w:tcPr>
          <w:p w14:paraId="5D505895" w14:textId="77777777" w:rsidR="004C3757" w:rsidRPr="004F1F68" w:rsidRDefault="004C3757" w:rsidP="004C3757">
            <w:pPr>
              <w:jc w:val="center"/>
              <w:rPr>
                <w:sz w:val="18"/>
              </w:rPr>
            </w:pPr>
            <w:r w:rsidRPr="004F1F68">
              <w:rPr>
                <w:sz w:val="18"/>
              </w:rPr>
              <w:t>15.87</w:t>
            </w:r>
          </w:p>
        </w:tc>
      </w:tr>
      <w:tr w:rsidR="004C3757" w:rsidRPr="006A3CE8" w14:paraId="3069C180" w14:textId="77777777" w:rsidTr="004C3757">
        <w:trPr>
          <w:trHeight w:val="240"/>
        </w:trPr>
        <w:tc>
          <w:tcPr>
            <w:tcW w:w="1135" w:type="dxa"/>
            <w:noWrap/>
            <w:hideMark/>
          </w:tcPr>
          <w:p w14:paraId="6DF93E26"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851" w:type="dxa"/>
            <w:noWrap/>
          </w:tcPr>
          <w:p w14:paraId="0DD23251" w14:textId="77777777" w:rsidR="004C3757" w:rsidRPr="004F1F68" w:rsidRDefault="004C3757" w:rsidP="004C3757">
            <w:pPr>
              <w:rPr>
                <w:sz w:val="18"/>
              </w:rPr>
            </w:pPr>
            <w:r w:rsidRPr="004F1F68">
              <w:rPr>
                <w:sz w:val="18"/>
              </w:rPr>
              <w:t>0.98</w:t>
            </w:r>
          </w:p>
        </w:tc>
        <w:tc>
          <w:tcPr>
            <w:tcW w:w="850" w:type="dxa"/>
            <w:noWrap/>
          </w:tcPr>
          <w:p w14:paraId="53E1004D" w14:textId="77777777" w:rsidR="004C3757" w:rsidRPr="004F1F68" w:rsidRDefault="004C3757" w:rsidP="004C3757">
            <w:pPr>
              <w:rPr>
                <w:sz w:val="18"/>
              </w:rPr>
            </w:pPr>
            <w:r w:rsidRPr="004F1F68">
              <w:rPr>
                <w:sz w:val="18"/>
              </w:rPr>
              <w:t>0.81</w:t>
            </w:r>
          </w:p>
        </w:tc>
        <w:tc>
          <w:tcPr>
            <w:tcW w:w="851" w:type="dxa"/>
            <w:noWrap/>
          </w:tcPr>
          <w:p w14:paraId="79D5709F" w14:textId="77777777" w:rsidR="004C3757" w:rsidRPr="004F1F68" w:rsidRDefault="004C3757" w:rsidP="004C3757">
            <w:pPr>
              <w:rPr>
                <w:sz w:val="18"/>
              </w:rPr>
            </w:pPr>
            <w:r w:rsidRPr="004F1F68">
              <w:rPr>
                <w:sz w:val="18"/>
              </w:rPr>
              <w:t>0.90</w:t>
            </w:r>
          </w:p>
        </w:tc>
        <w:tc>
          <w:tcPr>
            <w:tcW w:w="992" w:type="dxa"/>
            <w:noWrap/>
          </w:tcPr>
          <w:p w14:paraId="0C4E7E20" w14:textId="77777777" w:rsidR="004C3757" w:rsidRPr="004F1F68" w:rsidRDefault="004C3757" w:rsidP="004C3757">
            <w:pPr>
              <w:jc w:val="center"/>
              <w:rPr>
                <w:sz w:val="18"/>
              </w:rPr>
            </w:pPr>
            <w:r w:rsidRPr="004F1F68">
              <w:rPr>
                <w:sz w:val="18"/>
              </w:rPr>
              <w:t>16.36</w:t>
            </w:r>
          </w:p>
        </w:tc>
        <w:tc>
          <w:tcPr>
            <w:tcW w:w="992" w:type="dxa"/>
            <w:noWrap/>
          </w:tcPr>
          <w:p w14:paraId="3A493691" w14:textId="77777777" w:rsidR="004C3757" w:rsidRPr="004F1F68" w:rsidRDefault="004C3757" w:rsidP="004C3757">
            <w:pPr>
              <w:jc w:val="center"/>
              <w:rPr>
                <w:sz w:val="18"/>
              </w:rPr>
            </w:pPr>
            <w:r w:rsidRPr="004F1F68">
              <w:rPr>
                <w:sz w:val="18"/>
              </w:rPr>
              <w:t>10.09</w:t>
            </w:r>
          </w:p>
        </w:tc>
        <w:tc>
          <w:tcPr>
            <w:tcW w:w="992" w:type="dxa"/>
            <w:noWrap/>
          </w:tcPr>
          <w:p w14:paraId="25BF2135" w14:textId="77777777" w:rsidR="004C3757" w:rsidRPr="004F1F68" w:rsidRDefault="004C3757" w:rsidP="004C3757">
            <w:pPr>
              <w:jc w:val="center"/>
              <w:rPr>
                <w:sz w:val="18"/>
              </w:rPr>
            </w:pPr>
            <w:r w:rsidRPr="004F1F68">
              <w:rPr>
                <w:sz w:val="18"/>
              </w:rPr>
              <w:t>13.23</w:t>
            </w:r>
          </w:p>
        </w:tc>
      </w:tr>
      <w:tr w:rsidR="004C3757" w:rsidRPr="006A3CE8" w14:paraId="39CEDD4F" w14:textId="77777777" w:rsidTr="004C3757">
        <w:trPr>
          <w:trHeight w:val="240"/>
        </w:trPr>
        <w:tc>
          <w:tcPr>
            <w:tcW w:w="1135" w:type="dxa"/>
            <w:noWrap/>
            <w:hideMark/>
          </w:tcPr>
          <w:p w14:paraId="64311DC5"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4B4FF957" w14:textId="77777777" w:rsidR="004C3757" w:rsidRPr="004F1F68" w:rsidRDefault="004C3757" w:rsidP="004C3757">
            <w:pPr>
              <w:rPr>
                <w:sz w:val="18"/>
              </w:rPr>
            </w:pPr>
            <w:r w:rsidRPr="004F1F68">
              <w:rPr>
                <w:sz w:val="18"/>
              </w:rPr>
              <w:t>0.94</w:t>
            </w:r>
          </w:p>
        </w:tc>
        <w:tc>
          <w:tcPr>
            <w:tcW w:w="850" w:type="dxa"/>
            <w:noWrap/>
          </w:tcPr>
          <w:p w14:paraId="561D5239" w14:textId="77777777" w:rsidR="004C3757" w:rsidRPr="004F1F68" w:rsidRDefault="004C3757" w:rsidP="004C3757">
            <w:pPr>
              <w:rPr>
                <w:sz w:val="18"/>
              </w:rPr>
            </w:pPr>
            <w:r w:rsidRPr="004F1F68">
              <w:rPr>
                <w:sz w:val="18"/>
              </w:rPr>
              <w:t>0.90</w:t>
            </w:r>
          </w:p>
        </w:tc>
        <w:tc>
          <w:tcPr>
            <w:tcW w:w="851" w:type="dxa"/>
            <w:noWrap/>
          </w:tcPr>
          <w:p w14:paraId="3DE849D2" w14:textId="77777777" w:rsidR="004C3757" w:rsidRPr="004F1F68" w:rsidRDefault="004C3757" w:rsidP="004C3757">
            <w:pPr>
              <w:rPr>
                <w:sz w:val="18"/>
              </w:rPr>
            </w:pPr>
            <w:r w:rsidRPr="004F1F68">
              <w:rPr>
                <w:sz w:val="18"/>
              </w:rPr>
              <w:t>0.92</w:t>
            </w:r>
          </w:p>
        </w:tc>
        <w:tc>
          <w:tcPr>
            <w:tcW w:w="992" w:type="dxa"/>
            <w:noWrap/>
          </w:tcPr>
          <w:p w14:paraId="1364D376" w14:textId="77777777" w:rsidR="004C3757" w:rsidRPr="004F1F68" w:rsidRDefault="004C3757" w:rsidP="004C3757">
            <w:pPr>
              <w:jc w:val="center"/>
              <w:rPr>
                <w:sz w:val="18"/>
              </w:rPr>
            </w:pPr>
            <w:r w:rsidRPr="004F1F68">
              <w:rPr>
                <w:sz w:val="18"/>
              </w:rPr>
              <w:t>7.77</w:t>
            </w:r>
          </w:p>
        </w:tc>
        <w:tc>
          <w:tcPr>
            <w:tcW w:w="992" w:type="dxa"/>
            <w:noWrap/>
          </w:tcPr>
          <w:p w14:paraId="1E110500" w14:textId="77777777" w:rsidR="004C3757" w:rsidRPr="004F1F68" w:rsidRDefault="004C3757" w:rsidP="004C3757">
            <w:pPr>
              <w:jc w:val="center"/>
              <w:rPr>
                <w:sz w:val="18"/>
              </w:rPr>
            </w:pPr>
            <w:r w:rsidRPr="004F1F68">
              <w:rPr>
                <w:sz w:val="18"/>
              </w:rPr>
              <w:t>7.68</w:t>
            </w:r>
          </w:p>
        </w:tc>
        <w:tc>
          <w:tcPr>
            <w:tcW w:w="992" w:type="dxa"/>
            <w:noWrap/>
          </w:tcPr>
          <w:p w14:paraId="0DF98E25" w14:textId="77777777" w:rsidR="004C3757" w:rsidRPr="004F1F68" w:rsidRDefault="004C3757" w:rsidP="004C3757">
            <w:pPr>
              <w:jc w:val="center"/>
              <w:rPr>
                <w:sz w:val="18"/>
              </w:rPr>
            </w:pPr>
            <w:r w:rsidRPr="004F1F68">
              <w:rPr>
                <w:sz w:val="18"/>
              </w:rPr>
              <w:t>7.73</w:t>
            </w:r>
          </w:p>
        </w:tc>
      </w:tr>
      <w:tr w:rsidR="004C3757" w:rsidRPr="006A3CE8" w14:paraId="0F566BBB" w14:textId="77777777" w:rsidTr="004C3757">
        <w:trPr>
          <w:trHeight w:val="240"/>
        </w:trPr>
        <w:tc>
          <w:tcPr>
            <w:tcW w:w="1135" w:type="dxa"/>
            <w:noWrap/>
            <w:hideMark/>
          </w:tcPr>
          <w:p w14:paraId="500CFE8F"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1D8E8C24" w14:textId="77777777" w:rsidR="004C3757" w:rsidRPr="004F1F68" w:rsidRDefault="004C3757" w:rsidP="004C3757">
            <w:pPr>
              <w:rPr>
                <w:sz w:val="18"/>
              </w:rPr>
            </w:pPr>
            <w:r w:rsidRPr="004F1F68">
              <w:rPr>
                <w:sz w:val="18"/>
              </w:rPr>
              <w:t>0.80</w:t>
            </w:r>
          </w:p>
        </w:tc>
        <w:tc>
          <w:tcPr>
            <w:tcW w:w="850" w:type="dxa"/>
            <w:noWrap/>
          </w:tcPr>
          <w:p w14:paraId="00A312E7" w14:textId="77777777" w:rsidR="004C3757" w:rsidRPr="004F1F68" w:rsidRDefault="004C3757" w:rsidP="004C3757">
            <w:pPr>
              <w:rPr>
                <w:sz w:val="18"/>
              </w:rPr>
            </w:pPr>
            <w:r w:rsidRPr="004F1F68">
              <w:rPr>
                <w:sz w:val="18"/>
              </w:rPr>
              <w:t>1.07</w:t>
            </w:r>
          </w:p>
        </w:tc>
        <w:tc>
          <w:tcPr>
            <w:tcW w:w="851" w:type="dxa"/>
            <w:noWrap/>
          </w:tcPr>
          <w:p w14:paraId="0B18E8E2" w14:textId="77777777" w:rsidR="004C3757" w:rsidRPr="004F1F68" w:rsidRDefault="004C3757" w:rsidP="004C3757">
            <w:pPr>
              <w:rPr>
                <w:sz w:val="18"/>
              </w:rPr>
            </w:pPr>
            <w:r w:rsidRPr="004F1F68">
              <w:rPr>
                <w:sz w:val="18"/>
              </w:rPr>
              <w:t>0.93</w:t>
            </w:r>
          </w:p>
        </w:tc>
        <w:tc>
          <w:tcPr>
            <w:tcW w:w="992" w:type="dxa"/>
            <w:noWrap/>
          </w:tcPr>
          <w:p w14:paraId="55AAEC16" w14:textId="77777777" w:rsidR="004C3757" w:rsidRPr="004F1F68" w:rsidRDefault="004C3757" w:rsidP="004C3757">
            <w:pPr>
              <w:jc w:val="center"/>
              <w:rPr>
                <w:sz w:val="18"/>
              </w:rPr>
            </w:pPr>
            <w:r w:rsidRPr="004F1F68">
              <w:rPr>
                <w:sz w:val="18"/>
              </w:rPr>
              <w:t>0.00</w:t>
            </w:r>
          </w:p>
        </w:tc>
        <w:tc>
          <w:tcPr>
            <w:tcW w:w="992" w:type="dxa"/>
            <w:noWrap/>
          </w:tcPr>
          <w:p w14:paraId="192FE000" w14:textId="77777777" w:rsidR="004C3757" w:rsidRPr="004F1F68" w:rsidRDefault="004C3757" w:rsidP="004C3757">
            <w:pPr>
              <w:jc w:val="center"/>
              <w:rPr>
                <w:sz w:val="18"/>
              </w:rPr>
            </w:pPr>
            <w:r w:rsidRPr="004F1F68">
              <w:rPr>
                <w:sz w:val="18"/>
              </w:rPr>
              <w:t>0.00</w:t>
            </w:r>
          </w:p>
        </w:tc>
        <w:tc>
          <w:tcPr>
            <w:tcW w:w="992" w:type="dxa"/>
            <w:noWrap/>
          </w:tcPr>
          <w:p w14:paraId="5CB10D41" w14:textId="77777777" w:rsidR="004C3757" w:rsidRPr="004F1F68" w:rsidRDefault="004C3757" w:rsidP="004C3757">
            <w:pPr>
              <w:jc w:val="center"/>
              <w:rPr>
                <w:sz w:val="18"/>
              </w:rPr>
            </w:pPr>
            <w:r w:rsidRPr="004F1F68">
              <w:rPr>
                <w:sz w:val="18"/>
              </w:rPr>
              <w:t>0.00</w:t>
            </w:r>
          </w:p>
        </w:tc>
      </w:tr>
      <w:tr w:rsidR="004C3757" w:rsidRPr="006A3CE8" w14:paraId="6CEBBA32" w14:textId="77777777" w:rsidTr="004C3757">
        <w:trPr>
          <w:trHeight w:val="240"/>
        </w:trPr>
        <w:tc>
          <w:tcPr>
            <w:tcW w:w="1135" w:type="dxa"/>
            <w:noWrap/>
            <w:hideMark/>
          </w:tcPr>
          <w:p w14:paraId="016F94BE"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30A9EC28" w14:textId="77777777" w:rsidR="004C3757" w:rsidRPr="004F1F68" w:rsidRDefault="004C3757" w:rsidP="004C3757">
            <w:pPr>
              <w:rPr>
                <w:sz w:val="18"/>
              </w:rPr>
            </w:pPr>
            <w:r w:rsidRPr="004F1F68">
              <w:rPr>
                <w:sz w:val="18"/>
              </w:rPr>
              <w:t>1.00</w:t>
            </w:r>
          </w:p>
        </w:tc>
        <w:tc>
          <w:tcPr>
            <w:tcW w:w="850" w:type="dxa"/>
            <w:noWrap/>
          </w:tcPr>
          <w:p w14:paraId="01D577AE" w14:textId="77777777" w:rsidR="004C3757" w:rsidRPr="004F1F68" w:rsidRDefault="004C3757" w:rsidP="004C3757">
            <w:pPr>
              <w:rPr>
                <w:sz w:val="18"/>
              </w:rPr>
            </w:pPr>
            <w:r w:rsidRPr="004F1F68">
              <w:rPr>
                <w:sz w:val="18"/>
              </w:rPr>
              <w:t>1.00</w:t>
            </w:r>
          </w:p>
        </w:tc>
        <w:tc>
          <w:tcPr>
            <w:tcW w:w="851" w:type="dxa"/>
            <w:noWrap/>
          </w:tcPr>
          <w:p w14:paraId="755CEF37" w14:textId="77777777" w:rsidR="004C3757" w:rsidRPr="004F1F68" w:rsidRDefault="004C3757" w:rsidP="004C3757">
            <w:pPr>
              <w:rPr>
                <w:sz w:val="18"/>
              </w:rPr>
            </w:pPr>
            <w:r w:rsidRPr="004F1F68">
              <w:rPr>
                <w:sz w:val="18"/>
              </w:rPr>
              <w:t>1.00</w:t>
            </w:r>
          </w:p>
        </w:tc>
        <w:tc>
          <w:tcPr>
            <w:tcW w:w="992" w:type="dxa"/>
            <w:noWrap/>
          </w:tcPr>
          <w:p w14:paraId="0951FE7F" w14:textId="77777777" w:rsidR="004C3757" w:rsidRPr="004F1F68" w:rsidRDefault="004C3757" w:rsidP="004C3757">
            <w:pPr>
              <w:jc w:val="center"/>
              <w:rPr>
                <w:sz w:val="18"/>
              </w:rPr>
            </w:pPr>
            <w:r w:rsidRPr="004F1F68">
              <w:rPr>
                <w:sz w:val="18"/>
              </w:rPr>
              <w:t>51.01</w:t>
            </w:r>
          </w:p>
        </w:tc>
        <w:tc>
          <w:tcPr>
            <w:tcW w:w="992" w:type="dxa"/>
            <w:noWrap/>
          </w:tcPr>
          <w:p w14:paraId="299CF121" w14:textId="77777777" w:rsidR="004C3757" w:rsidRPr="004F1F68" w:rsidRDefault="004C3757" w:rsidP="004C3757">
            <w:pPr>
              <w:jc w:val="center"/>
              <w:rPr>
                <w:sz w:val="18"/>
              </w:rPr>
            </w:pPr>
            <w:r w:rsidRPr="004F1F68">
              <w:rPr>
                <w:sz w:val="18"/>
              </w:rPr>
              <w:t>54.76</w:t>
            </w:r>
          </w:p>
        </w:tc>
        <w:tc>
          <w:tcPr>
            <w:tcW w:w="992" w:type="dxa"/>
            <w:noWrap/>
          </w:tcPr>
          <w:p w14:paraId="04DB522A" w14:textId="77777777" w:rsidR="004C3757" w:rsidRPr="004F1F68" w:rsidRDefault="004C3757" w:rsidP="004C3757">
            <w:pPr>
              <w:jc w:val="center"/>
              <w:rPr>
                <w:sz w:val="18"/>
              </w:rPr>
            </w:pPr>
            <w:r w:rsidRPr="004F1F68">
              <w:rPr>
                <w:sz w:val="18"/>
              </w:rPr>
              <w:t>52.88</w:t>
            </w:r>
          </w:p>
        </w:tc>
      </w:tr>
      <w:bookmarkEnd w:id="1"/>
    </w:tbl>
    <w:p w14:paraId="2A52FF0F" w14:textId="77777777" w:rsidR="004C3757" w:rsidRDefault="004C3757" w:rsidP="004C3757">
      <w:pPr>
        <w:jc w:val="both"/>
        <w:rPr>
          <w:rFonts w:ascii="Times New Roman" w:hAnsi="Times New Roman" w:cs="Times New Roman"/>
          <w:bCs/>
          <w:sz w:val="24"/>
          <w:szCs w:val="24"/>
        </w:rPr>
      </w:pPr>
    </w:p>
    <w:p w14:paraId="6EBA3FEF" w14:textId="77777777" w:rsidR="004C3757" w:rsidRDefault="004C3757" w:rsidP="00651CE8">
      <w:pPr>
        <w:jc w:val="both"/>
        <w:rPr>
          <w:rFonts w:ascii="Times New Roman" w:hAnsi="Times New Roman" w:cs="Times New Roman"/>
          <w:bCs/>
          <w:sz w:val="24"/>
          <w:szCs w:val="24"/>
        </w:rPr>
      </w:pPr>
    </w:p>
    <w:p w14:paraId="4720F420" w14:textId="77777777"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p</w:t>
      </w:r>
      <w:r w:rsidR="00C66AE0" w:rsidRPr="00C66AE0">
        <w:rPr>
          <w:rFonts w:ascii="Times New Roman" w:hAnsi="Times New Roman" w:cs="Times New Roman"/>
          <w:b/>
          <w:bCs/>
          <w:sz w:val="24"/>
          <w:szCs w:val="24"/>
        </w:rPr>
        <w:t xml:space="preserve">ersistant </w:t>
      </w:r>
      <w:r>
        <w:rPr>
          <w:rFonts w:ascii="Times New Roman" w:hAnsi="Times New Roman" w:cs="Times New Roman"/>
          <w:b/>
          <w:bCs/>
          <w:sz w:val="24"/>
          <w:szCs w:val="24"/>
        </w:rPr>
        <w:t>i</w:t>
      </w:r>
      <w:r w:rsidR="00C66AE0" w:rsidRPr="00C66AE0">
        <w:rPr>
          <w:rFonts w:ascii="Times New Roman" w:hAnsi="Times New Roman" w:cs="Times New Roman"/>
          <w:b/>
          <w:bCs/>
          <w:sz w:val="24"/>
          <w:szCs w:val="24"/>
        </w:rPr>
        <w:t>ndex</w:t>
      </w:r>
      <w:r>
        <w:rPr>
          <w:rFonts w:ascii="Times New Roman" w:hAnsi="Times New Roman" w:cs="Times New Roman"/>
          <w:b/>
          <w:bCs/>
          <w:sz w:val="24"/>
          <w:szCs w:val="24"/>
        </w:rPr>
        <w:t xml:space="preserve"> and weed index</w:t>
      </w:r>
      <w:r w:rsidR="00C66AE0" w:rsidRPr="00C66AE0">
        <w:rPr>
          <w:rFonts w:ascii="Times New Roman" w:hAnsi="Times New Roman" w:cs="Times New Roman"/>
          <w:b/>
          <w:bCs/>
          <w:sz w:val="24"/>
          <w:szCs w:val="24"/>
        </w:rPr>
        <w:t>:</w:t>
      </w:r>
      <w:r w:rsidR="00C66AE0">
        <w:rPr>
          <w:rFonts w:ascii="Times New Roman" w:hAnsi="Times New Roman" w:cs="Times New Roman"/>
          <w:bCs/>
          <w:sz w:val="24"/>
          <w:szCs w:val="24"/>
        </w:rPr>
        <w:t xml:space="preserve"> </w:t>
      </w:r>
    </w:p>
    <w:p w14:paraId="7DEE4D82" w14:textId="1DFF6986" w:rsidR="00651CE8" w:rsidRPr="00067F36" w:rsidRDefault="004C3757" w:rsidP="00651CE8">
      <w:pPr>
        <w:jc w:val="both"/>
        <w:rPr>
          <w:rFonts w:ascii="Times New Roman" w:hAnsi="Times New Roman" w:cs="Times New Roman"/>
          <w:bCs/>
          <w:sz w:val="24"/>
          <w:szCs w:val="24"/>
        </w:rPr>
      </w:pPr>
      <w:r>
        <w:rPr>
          <w:rFonts w:ascii="Times New Roman" w:hAnsi="Times New Roman" w:cs="Times New Roman"/>
          <w:bCs/>
          <w:sz w:val="24"/>
          <w:szCs w:val="24"/>
        </w:rPr>
        <w:tab/>
      </w:r>
      <w:r w:rsidR="00651CE8">
        <w:rPr>
          <w:rFonts w:ascii="Times New Roman" w:hAnsi="Times New Roman" w:cs="Times New Roman"/>
          <w:bCs/>
          <w:sz w:val="24"/>
          <w:szCs w:val="24"/>
        </w:rPr>
        <w:t xml:space="preserve">The data on weed persistant index </w:t>
      </w:r>
      <w:r>
        <w:rPr>
          <w:rFonts w:ascii="Times New Roman" w:hAnsi="Times New Roman" w:cs="Times New Roman"/>
          <w:bCs/>
          <w:sz w:val="24"/>
          <w:szCs w:val="24"/>
        </w:rPr>
        <w:t xml:space="preserve">from Table 4 </w:t>
      </w:r>
      <w:r w:rsidR="00651CE8">
        <w:rPr>
          <w:rFonts w:ascii="Times New Roman" w:hAnsi="Times New Roman" w:cs="Times New Roman"/>
          <w:bCs/>
          <w:sz w:val="24"/>
          <w:szCs w:val="24"/>
        </w:rPr>
        <w:t xml:space="preserve">indicated at 60 DAS and pooled data that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 (0.80, 1.07 and 0.93) recorded lowest compared to other treatments whereas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 xml:space="preserve">-(Pretilachlor at 3 DAS and Bispyribac sodium at 15 </w:t>
      </w:r>
      <w:proofErr w:type="gramStart"/>
      <w:r w:rsidR="00651CE8" w:rsidRPr="00067F36">
        <w:rPr>
          <w:rFonts w:ascii="Times New Roman" w:hAnsi="Times New Roman" w:cs="Times New Roman"/>
          <w:bCs/>
          <w:sz w:val="24"/>
          <w:szCs w:val="24"/>
        </w:rPr>
        <w:t>DAS)-(</w:t>
      </w:r>
      <w:proofErr w:type="gramEnd"/>
      <w:r w:rsidR="00651CE8">
        <w:rPr>
          <w:rFonts w:ascii="Times New Roman" w:hAnsi="Times New Roman" w:cs="Times New Roman"/>
          <w:bCs/>
          <w:sz w:val="24"/>
          <w:szCs w:val="24"/>
        </w:rPr>
        <w:t>0.94, 0.90 and 0.92) also showed lower magnitude of weed persistant index. The unweeded plot due to no weed management practices showed higher dryweight and count of weed that results in WPI of (1.00) during both the years and pooled data.</w:t>
      </w:r>
      <w:r w:rsidR="00C66AE0">
        <w:rPr>
          <w:rFonts w:ascii="Times New Roman" w:hAnsi="Times New Roman" w:cs="Times New Roman"/>
          <w:bCs/>
          <w:sz w:val="24"/>
          <w:szCs w:val="24"/>
        </w:rPr>
        <w:t xml:space="preserve"> Lower weed persistant index means good </w:t>
      </w:r>
      <w:r w:rsidR="00C66AE0">
        <w:rPr>
          <w:rFonts w:ascii="Times New Roman" w:hAnsi="Times New Roman" w:cs="Times New Roman"/>
          <w:bCs/>
          <w:sz w:val="24"/>
          <w:szCs w:val="24"/>
        </w:rPr>
        <w:lastRenderedPageBreak/>
        <w:t xml:space="preserve">management of weeds leading to lower weed count and density that ultimately lowers crop-weed competition thus </w:t>
      </w:r>
      <w:r w:rsidR="001826A1">
        <w:rPr>
          <w:rFonts w:ascii="Times New Roman" w:hAnsi="Times New Roman" w:cs="Times New Roman"/>
          <w:bCs/>
          <w:sz w:val="24"/>
          <w:szCs w:val="24"/>
        </w:rPr>
        <w:t xml:space="preserve">the crop achieves higher yield compared to plots where weed persistant index was more. Similar result was observed by Debbarma </w:t>
      </w:r>
      <w:r w:rsidR="001826A1" w:rsidRPr="001826A1">
        <w:rPr>
          <w:rFonts w:ascii="Times New Roman" w:hAnsi="Times New Roman" w:cs="Times New Roman"/>
          <w:bCs/>
          <w:i/>
          <w:sz w:val="24"/>
          <w:szCs w:val="24"/>
        </w:rPr>
        <w:t>et al.,</w:t>
      </w:r>
      <w:r w:rsidR="001826A1">
        <w:rPr>
          <w:rFonts w:ascii="Times New Roman" w:hAnsi="Times New Roman" w:cs="Times New Roman"/>
          <w:bCs/>
          <w:sz w:val="24"/>
          <w:szCs w:val="24"/>
        </w:rPr>
        <w:t xml:space="preserve"> (2025).</w:t>
      </w:r>
    </w:p>
    <w:p w14:paraId="6DD87115" w14:textId="77777777" w:rsidR="004C3757" w:rsidRDefault="00C66AE0" w:rsidP="00651CE8">
      <w:pPr>
        <w:jc w:val="both"/>
        <w:rPr>
          <w:rFonts w:ascii="Times New Roman" w:hAnsi="Times New Roman" w:cs="Times New Roman"/>
          <w:bCs/>
          <w:sz w:val="24"/>
          <w:szCs w:val="24"/>
        </w:rPr>
      </w:pPr>
      <w:r>
        <w:rPr>
          <w:rFonts w:ascii="Times New Roman" w:hAnsi="Times New Roman" w:cs="Times New Roman"/>
          <w:b/>
          <w:bCs/>
          <w:sz w:val="24"/>
          <w:szCs w:val="24"/>
        </w:rPr>
        <w:t>W</w:t>
      </w:r>
      <w:r w:rsidRPr="00C66AE0">
        <w:rPr>
          <w:rFonts w:ascii="Times New Roman" w:hAnsi="Times New Roman" w:cs="Times New Roman"/>
          <w:b/>
          <w:bCs/>
          <w:sz w:val="24"/>
          <w:szCs w:val="24"/>
        </w:rPr>
        <w:t xml:space="preserve">eed </w:t>
      </w:r>
      <w:r>
        <w:rPr>
          <w:rFonts w:ascii="Times New Roman" w:hAnsi="Times New Roman" w:cs="Times New Roman"/>
          <w:b/>
          <w:bCs/>
          <w:sz w:val="24"/>
          <w:szCs w:val="24"/>
        </w:rPr>
        <w:t>I</w:t>
      </w:r>
      <w:r w:rsidRPr="00C66AE0">
        <w:rPr>
          <w:rFonts w:ascii="Times New Roman" w:hAnsi="Times New Roman" w:cs="Times New Roman"/>
          <w:b/>
          <w:bCs/>
          <w:sz w:val="24"/>
          <w:szCs w:val="24"/>
        </w:rPr>
        <w:t>ndex:</w:t>
      </w:r>
      <w:r w:rsidRPr="00067F36">
        <w:rPr>
          <w:rFonts w:ascii="Times New Roman" w:hAnsi="Times New Roman" w:cs="Times New Roman"/>
          <w:bCs/>
          <w:sz w:val="24"/>
          <w:szCs w:val="24"/>
        </w:rPr>
        <w:t xml:space="preserve"> </w:t>
      </w:r>
    </w:p>
    <w:p w14:paraId="3A2061FF" w14:textId="772DA666" w:rsidR="00651CE8" w:rsidRDefault="004C3757" w:rsidP="00651CE8">
      <w:pPr>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weed index </w:t>
      </w:r>
      <w:r>
        <w:rPr>
          <w:rFonts w:ascii="Times New Roman" w:hAnsi="Times New Roman" w:cs="Times New Roman"/>
          <w:bCs/>
          <w:sz w:val="24"/>
          <w:szCs w:val="24"/>
        </w:rPr>
        <w:t xml:space="preserve">from Table 4 </w:t>
      </w:r>
      <w:r w:rsidR="00651CE8" w:rsidRPr="00067F36">
        <w:rPr>
          <w:rFonts w:ascii="Times New Roman" w:hAnsi="Times New Roman" w:cs="Times New Roman"/>
          <w:bCs/>
          <w:sz w:val="24"/>
          <w:szCs w:val="24"/>
        </w:rPr>
        <w:t>was found to be lowest in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 compared to other herbicide treated plots where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 -(</w:t>
      </w:r>
      <w:r w:rsidR="00651CE8">
        <w:rPr>
          <w:rFonts w:ascii="Times New Roman" w:hAnsi="Times New Roman" w:cs="Times New Roman"/>
          <w:bCs/>
          <w:sz w:val="24"/>
          <w:szCs w:val="24"/>
        </w:rPr>
        <w:t>7.77, 7.68 and 7.73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showed lower weed index followed by T</w:t>
      </w:r>
      <w:r w:rsidR="00651CE8" w:rsidRPr="00067F36">
        <w:rPr>
          <w:rFonts w:ascii="Times New Roman" w:hAnsi="Times New Roman" w:cs="Times New Roman"/>
          <w:bCs/>
          <w:sz w:val="24"/>
          <w:szCs w:val="24"/>
          <w:vertAlign w:val="subscript"/>
        </w:rPr>
        <w:t>6</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(Triafamone</w:t>
      </w:r>
      <w:r w:rsidR="00651CE8">
        <w:rPr>
          <w:rFonts w:ascii="Times New Roman" w:hAnsi="Times New Roman" w:cs="Times New Roman"/>
          <w:bCs/>
          <w:sz w:val="24"/>
          <w:szCs w:val="24"/>
        </w:rPr>
        <w:t xml:space="preserve"> 20%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Ethoxysulfuron </w:t>
      </w:r>
      <w:r w:rsidR="00651CE8">
        <w:rPr>
          <w:rFonts w:ascii="Times New Roman" w:hAnsi="Times New Roman" w:cs="Times New Roman"/>
          <w:bCs/>
          <w:sz w:val="24"/>
          <w:szCs w:val="24"/>
        </w:rPr>
        <w:t xml:space="preserve">10% WP </w:t>
      </w:r>
      <w:r w:rsidR="00651CE8" w:rsidRPr="00067F36">
        <w:rPr>
          <w:rFonts w:ascii="Times New Roman" w:hAnsi="Times New Roman" w:cs="Times New Roman"/>
          <w:bCs/>
          <w:sz w:val="24"/>
          <w:szCs w:val="24"/>
        </w:rPr>
        <w:t>at 15 DAS) -(1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36, 10.09 and 13.23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-(51.</w:t>
      </w:r>
      <w:r w:rsidR="00651CE8">
        <w:rPr>
          <w:rFonts w:ascii="Times New Roman" w:hAnsi="Times New Roman" w:cs="Times New Roman"/>
          <w:bCs/>
          <w:sz w:val="24"/>
          <w:szCs w:val="24"/>
        </w:rPr>
        <w:t>01, 54.76 and 52.88</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 produced highest weed index among all the treatments. </w:t>
      </w:r>
    </w:p>
    <w:p w14:paraId="0F095D43" w14:textId="49DCCCC5" w:rsidR="00C66AE0" w:rsidRDefault="00651CE8" w:rsidP="001826A1">
      <w:pPr>
        <w:jc w:val="both"/>
        <w:rPr>
          <w:rFonts w:ascii="Times New Roman" w:hAnsi="Times New Roman" w:cs="Times New Roman"/>
          <w:bCs/>
          <w:sz w:val="24"/>
          <w:szCs w:val="24"/>
        </w:rPr>
      </w:pPr>
      <w:r>
        <w:rPr>
          <w:rFonts w:ascii="Times New Roman" w:hAnsi="Times New Roman" w:cs="Times New Roman"/>
          <w:bCs/>
          <w:sz w:val="24"/>
          <w:szCs w:val="24"/>
        </w:rPr>
        <w:t xml:space="preserve">Due to very low interference or low crop-weed competition in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8</w:t>
      </w:r>
      <w:r w:rsidRPr="00067F36">
        <w:rPr>
          <w:rFonts w:ascii="Times New Roman" w:hAnsi="Times New Roman" w:cs="Times New Roman"/>
          <w:bCs/>
          <w:sz w:val="24"/>
          <w:szCs w:val="24"/>
        </w:rPr>
        <w:t>-(Hand weeding at 15 and 35 DAS)</w:t>
      </w:r>
      <w:r>
        <w:rPr>
          <w:rFonts w:ascii="Times New Roman" w:hAnsi="Times New Roman" w:cs="Times New Roman"/>
          <w:bCs/>
          <w:sz w:val="24"/>
          <w:szCs w:val="24"/>
        </w:rPr>
        <w:t xml:space="preserve"> as hand-weeding was provided twice </w:t>
      </w:r>
      <w:proofErr w:type="spellStart"/>
      <w:r>
        <w:rPr>
          <w:rFonts w:ascii="Times New Roman" w:hAnsi="Times New Roman" w:cs="Times New Roman"/>
          <w:bCs/>
          <w:sz w:val="24"/>
          <w:szCs w:val="24"/>
        </w:rPr>
        <w:t>incomparison</w:t>
      </w:r>
      <w:proofErr w:type="spellEnd"/>
      <w:r>
        <w:rPr>
          <w:rFonts w:ascii="Times New Roman" w:hAnsi="Times New Roman" w:cs="Times New Roman"/>
          <w:bCs/>
          <w:sz w:val="24"/>
          <w:szCs w:val="24"/>
        </w:rPr>
        <w:t xml:space="preserve">, the weed index was found low that led to higher grain yield whereas on the other hand the huge weed pressure in unweeded plot led to lower yield of grain as a result the weed index was the most. Also, among the herbicide treated plot that showed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7</w:t>
      </w:r>
      <w:r w:rsidRPr="00067F36">
        <w:rPr>
          <w:rFonts w:ascii="Times New Roman" w:hAnsi="Times New Roman" w:cs="Times New Roman"/>
          <w:bCs/>
          <w:sz w:val="24"/>
          <w:szCs w:val="24"/>
        </w:rPr>
        <w:t xml:space="preserve">-(Pretilachlor at 3 DAS and Bispyribac sodium at 15 DAS) </w:t>
      </w:r>
      <w:r>
        <w:rPr>
          <w:rFonts w:ascii="Times New Roman" w:hAnsi="Times New Roman" w:cs="Times New Roman"/>
          <w:bCs/>
          <w:sz w:val="24"/>
          <w:szCs w:val="24"/>
        </w:rPr>
        <w:t xml:space="preserve">to be effective among other herbicide treated plots due to combined action of pre-emergence and post-emergence herbicide. Similar findings were reported by </w:t>
      </w:r>
      <w:proofErr w:type="spellStart"/>
      <w:r>
        <w:rPr>
          <w:rFonts w:ascii="Times New Roman" w:hAnsi="Times New Roman" w:cs="Times New Roman"/>
          <w:bCs/>
          <w:sz w:val="24"/>
          <w:szCs w:val="24"/>
        </w:rPr>
        <w:t>Khippal</w:t>
      </w:r>
      <w:proofErr w:type="spellEnd"/>
      <w:r>
        <w:rPr>
          <w:rFonts w:ascii="Times New Roman" w:hAnsi="Times New Roman" w:cs="Times New Roman"/>
          <w:bCs/>
          <w:sz w:val="24"/>
          <w:szCs w:val="24"/>
        </w:rPr>
        <w:t xml:space="preserve">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(2019) and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(2017).</w:t>
      </w:r>
    </w:p>
    <w:p w14:paraId="36A87B1B" w14:textId="788796F8" w:rsidR="004C3757" w:rsidRDefault="004C3757" w:rsidP="001826A1">
      <w:pPr>
        <w:jc w:val="both"/>
        <w:rPr>
          <w:rFonts w:ascii="Times New Roman" w:hAnsi="Times New Roman" w:cs="Times New Roman"/>
          <w:bCs/>
          <w:sz w:val="24"/>
          <w:szCs w:val="24"/>
        </w:rPr>
      </w:pPr>
    </w:p>
    <w:p w14:paraId="04B791F9" w14:textId="1167A3E6" w:rsidR="004C3757" w:rsidRDefault="004C3757" w:rsidP="001826A1">
      <w:pPr>
        <w:jc w:val="both"/>
        <w:rPr>
          <w:rFonts w:ascii="Times New Roman" w:hAnsi="Times New Roman" w:cs="Times New Roman"/>
          <w:bCs/>
          <w:sz w:val="24"/>
          <w:szCs w:val="24"/>
        </w:rPr>
      </w:pPr>
    </w:p>
    <w:p w14:paraId="50076900" w14:textId="4753F28D" w:rsidR="004C3757" w:rsidRDefault="004C3757" w:rsidP="001826A1">
      <w:pPr>
        <w:jc w:val="both"/>
        <w:rPr>
          <w:rFonts w:ascii="Times New Roman" w:hAnsi="Times New Roman" w:cs="Times New Roman"/>
          <w:bCs/>
          <w:sz w:val="24"/>
          <w:szCs w:val="24"/>
        </w:rPr>
      </w:pPr>
    </w:p>
    <w:p w14:paraId="7A8CE4FC" w14:textId="0A39889E" w:rsidR="004C3757" w:rsidRDefault="004C3757" w:rsidP="001826A1">
      <w:pPr>
        <w:jc w:val="both"/>
        <w:rPr>
          <w:rFonts w:ascii="Times New Roman" w:hAnsi="Times New Roman" w:cs="Times New Roman"/>
          <w:bCs/>
          <w:sz w:val="24"/>
          <w:szCs w:val="24"/>
        </w:rPr>
      </w:pPr>
    </w:p>
    <w:p w14:paraId="5C3ACC9F" w14:textId="56C8C494" w:rsidR="004C3757" w:rsidRDefault="004C3757" w:rsidP="001826A1">
      <w:pPr>
        <w:jc w:val="both"/>
        <w:rPr>
          <w:rFonts w:ascii="Times New Roman" w:hAnsi="Times New Roman" w:cs="Times New Roman"/>
          <w:bCs/>
          <w:sz w:val="24"/>
          <w:szCs w:val="24"/>
        </w:rPr>
      </w:pPr>
    </w:p>
    <w:p w14:paraId="6F2A5348" w14:textId="45C9D21D" w:rsidR="004C3757" w:rsidRDefault="004C3757" w:rsidP="001826A1">
      <w:pPr>
        <w:jc w:val="both"/>
        <w:rPr>
          <w:rFonts w:ascii="Times New Roman" w:hAnsi="Times New Roman" w:cs="Times New Roman"/>
          <w:bCs/>
          <w:sz w:val="24"/>
          <w:szCs w:val="24"/>
        </w:rPr>
      </w:pPr>
    </w:p>
    <w:p w14:paraId="6A8E7E2C" w14:textId="778B3D71" w:rsidR="004C3757" w:rsidRDefault="004C3757" w:rsidP="001826A1">
      <w:pPr>
        <w:jc w:val="both"/>
        <w:rPr>
          <w:rFonts w:ascii="Times New Roman" w:hAnsi="Times New Roman" w:cs="Times New Roman"/>
          <w:bCs/>
          <w:sz w:val="24"/>
          <w:szCs w:val="24"/>
        </w:rPr>
      </w:pPr>
    </w:p>
    <w:p w14:paraId="33C101A0" w14:textId="0E682E6B" w:rsidR="004C3757" w:rsidRDefault="004C3757" w:rsidP="001826A1">
      <w:pPr>
        <w:jc w:val="both"/>
        <w:rPr>
          <w:rFonts w:ascii="Times New Roman" w:hAnsi="Times New Roman" w:cs="Times New Roman"/>
          <w:bCs/>
          <w:sz w:val="24"/>
          <w:szCs w:val="24"/>
        </w:rPr>
      </w:pPr>
    </w:p>
    <w:p w14:paraId="4DC989CD" w14:textId="47B84986" w:rsidR="004C3757" w:rsidRDefault="004C3757" w:rsidP="001826A1">
      <w:pPr>
        <w:jc w:val="both"/>
        <w:rPr>
          <w:rFonts w:ascii="Times New Roman" w:hAnsi="Times New Roman" w:cs="Times New Roman"/>
          <w:bCs/>
          <w:sz w:val="24"/>
          <w:szCs w:val="24"/>
        </w:rPr>
      </w:pPr>
    </w:p>
    <w:p w14:paraId="42037348" w14:textId="77777777" w:rsidR="004C3757" w:rsidRDefault="004C3757" w:rsidP="001826A1">
      <w:pPr>
        <w:jc w:val="both"/>
        <w:rPr>
          <w:rFonts w:ascii="Times New Roman" w:hAnsi="Times New Roman" w:cs="Times New Roman"/>
          <w:bCs/>
          <w:sz w:val="24"/>
          <w:szCs w:val="24"/>
        </w:rPr>
      </w:pPr>
    </w:p>
    <w:p w14:paraId="502A5ED8" w14:textId="1244E731" w:rsidR="004C3757" w:rsidRPr="004C3757" w:rsidRDefault="004C3757" w:rsidP="001F407B">
      <w:pPr>
        <w:spacing w:after="0"/>
        <w:jc w:val="both"/>
        <w:rPr>
          <w:rFonts w:ascii="Times New Roman" w:hAnsi="Times New Roman" w:cs="Times New Roman"/>
          <w:b/>
          <w:bCs/>
          <w:color w:val="FF0000"/>
          <w:sz w:val="24"/>
        </w:rPr>
      </w:pPr>
      <w:r>
        <w:rPr>
          <w:rFonts w:ascii="Times New Roman" w:hAnsi="Times New Roman" w:cs="Times New Roman"/>
          <w:b/>
          <w:bCs/>
          <w:sz w:val="24"/>
        </w:rPr>
        <w:t>Table 5: Effect of treatments on plant height and tiller m</w:t>
      </w:r>
      <w:r>
        <w:rPr>
          <w:rFonts w:ascii="Times New Roman" w:hAnsi="Times New Roman" w:cs="Times New Roman"/>
          <w:b/>
          <w:bCs/>
          <w:sz w:val="24"/>
          <w:vertAlign w:val="superscript"/>
        </w:rPr>
        <w:t>-2</w:t>
      </w:r>
    </w:p>
    <w:tbl>
      <w:tblPr>
        <w:tblStyle w:val="TableGrid"/>
        <w:tblW w:w="6950" w:type="dxa"/>
        <w:tblInd w:w="-431" w:type="dxa"/>
        <w:tblLook w:val="04A0" w:firstRow="1" w:lastRow="0" w:firstColumn="1" w:lastColumn="0" w:noHBand="0" w:noVBand="1"/>
      </w:tblPr>
      <w:tblGrid>
        <w:gridCol w:w="1135"/>
        <w:gridCol w:w="851"/>
        <w:gridCol w:w="992"/>
        <w:gridCol w:w="993"/>
        <w:gridCol w:w="993"/>
        <w:gridCol w:w="993"/>
        <w:gridCol w:w="993"/>
      </w:tblGrid>
      <w:tr w:rsidR="004C3757" w:rsidRPr="006A3CE8" w14:paraId="0865D338" w14:textId="77777777" w:rsidTr="004C3757">
        <w:trPr>
          <w:trHeight w:val="240"/>
        </w:trPr>
        <w:tc>
          <w:tcPr>
            <w:tcW w:w="1135" w:type="dxa"/>
            <w:noWrap/>
            <w:hideMark/>
          </w:tcPr>
          <w:p w14:paraId="04855578" w14:textId="77777777" w:rsidR="004C3757" w:rsidRPr="006A3CE8" w:rsidRDefault="004C3757" w:rsidP="001F407B">
            <w:pPr>
              <w:jc w:val="center"/>
              <w:rPr>
                <w:rFonts w:cstheme="minorHAnsi"/>
                <w:b/>
                <w:bCs/>
                <w:sz w:val="18"/>
                <w:szCs w:val="18"/>
              </w:rPr>
            </w:pPr>
          </w:p>
        </w:tc>
        <w:tc>
          <w:tcPr>
            <w:tcW w:w="2836" w:type="dxa"/>
            <w:gridSpan w:val="3"/>
            <w:noWrap/>
            <w:hideMark/>
          </w:tcPr>
          <w:p w14:paraId="0A2C9DA3" w14:textId="77777777" w:rsidR="004C3757" w:rsidRPr="006A3CE8" w:rsidRDefault="004C3757" w:rsidP="001F407B">
            <w:pPr>
              <w:jc w:val="center"/>
              <w:rPr>
                <w:rFonts w:cstheme="minorHAnsi"/>
                <w:b/>
                <w:bCs/>
                <w:sz w:val="18"/>
                <w:szCs w:val="18"/>
              </w:rPr>
            </w:pPr>
            <w:r>
              <w:rPr>
                <w:rFonts w:cstheme="minorHAnsi"/>
                <w:b/>
                <w:bCs/>
                <w:sz w:val="18"/>
                <w:szCs w:val="18"/>
              </w:rPr>
              <w:t>Plant height (cm)</w:t>
            </w:r>
          </w:p>
        </w:tc>
        <w:tc>
          <w:tcPr>
            <w:tcW w:w="2979" w:type="dxa"/>
            <w:gridSpan w:val="3"/>
          </w:tcPr>
          <w:p w14:paraId="6CA81CCD" w14:textId="77777777" w:rsidR="004C3757" w:rsidRPr="006A3CE8" w:rsidRDefault="004C3757" w:rsidP="001F407B">
            <w:pPr>
              <w:jc w:val="center"/>
              <w:rPr>
                <w:rFonts w:cstheme="minorHAnsi"/>
                <w:b/>
                <w:bCs/>
                <w:sz w:val="18"/>
                <w:szCs w:val="18"/>
              </w:rPr>
            </w:pPr>
            <w:r>
              <w:rPr>
                <w:rFonts w:cstheme="minorHAnsi"/>
                <w:b/>
                <w:bCs/>
                <w:sz w:val="18"/>
                <w:szCs w:val="18"/>
              </w:rPr>
              <w:t xml:space="preserve">Tiller </w:t>
            </w:r>
            <w:r w:rsidRPr="00F522AC">
              <w:rPr>
                <w:rFonts w:cstheme="minorHAnsi"/>
                <w:b/>
                <w:bCs/>
                <w:color w:val="000000" w:themeColor="text1"/>
                <w:sz w:val="18"/>
                <w:szCs w:val="18"/>
              </w:rPr>
              <w:t>per hill</w:t>
            </w:r>
          </w:p>
        </w:tc>
      </w:tr>
      <w:tr w:rsidR="004C3757" w:rsidRPr="006A3CE8" w14:paraId="0BCE7FFF" w14:textId="77777777" w:rsidTr="004C3757">
        <w:trPr>
          <w:trHeight w:val="240"/>
        </w:trPr>
        <w:tc>
          <w:tcPr>
            <w:tcW w:w="1135" w:type="dxa"/>
            <w:noWrap/>
            <w:hideMark/>
          </w:tcPr>
          <w:p w14:paraId="4564D0CD" w14:textId="1BFD3AC5" w:rsidR="004C3757" w:rsidRPr="006A3CE8" w:rsidRDefault="004C3757" w:rsidP="001F407B">
            <w:pPr>
              <w:jc w:val="center"/>
              <w:rPr>
                <w:rFonts w:cstheme="minorHAnsi"/>
                <w:b/>
                <w:bCs/>
                <w:sz w:val="18"/>
                <w:szCs w:val="18"/>
              </w:rPr>
            </w:pPr>
          </w:p>
        </w:tc>
        <w:tc>
          <w:tcPr>
            <w:tcW w:w="851" w:type="dxa"/>
            <w:noWrap/>
            <w:hideMark/>
          </w:tcPr>
          <w:p w14:paraId="47AB30EC"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2" w:type="dxa"/>
            <w:noWrap/>
            <w:hideMark/>
          </w:tcPr>
          <w:p w14:paraId="0D80AF85"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noWrap/>
            <w:hideMark/>
          </w:tcPr>
          <w:p w14:paraId="1CDA365E" w14:textId="77777777" w:rsidR="004C3757" w:rsidRPr="006A3CE8" w:rsidRDefault="004C3757" w:rsidP="001F407B">
            <w:pPr>
              <w:jc w:val="center"/>
              <w:rPr>
                <w:rFonts w:cstheme="minorHAnsi"/>
                <w:b/>
                <w:bCs/>
                <w:sz w:val="18"/>
                <w:szCs w:val="18"/>
              </w:rPr>
            </w:pPr>
            <w:r>
              <w:rPr>
                <w:rFonts w:cstheme="minorHAnsi"/>
                <w:b/>
                <w:bCs/>
                <w:sz w:val="18"/>
                <w:szCs w:val="18"/>
              </w:rPr>
              <w:t>90</w:t>
            </w:r>
          </w:p>
        </w:tc>
        <w:tc>
          <w:tcPr>
            <w:tcW w:w="993" w:type="dxa"/>
          </w:tcPr>
          <w:p w14:paraId="7A647EB3"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3" w:type="dxa"/>
          </w:tcPr>
          <w:p w14:paraId="7C5D8EF6"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tcPr>
          <w:p w14:paraId="2C426FF9" w14:textId="77777777" w:rsidR="004C3757" w:rsidRPr="006A3CE8" w:rsidRDefault="004C3757" w:rsidP="001F407B">
            <w:pPr>
              <w:jc w:val="center"/>
              <w:rPr>
                <w:rFonts w:cstheme="minorHAnsi"/>
                <w:b/>
                <w:bCs/>
                <w:sz w:val="18"/>
                <w:szCs w:val="18"/>
              </w:rPr>
            </w:pPr>
            <w:r>
              <w:rPr>
                <w:rFonts w:cstheme="minorHAnsi"/>
                <w:b/>
                <w:bCs/>
                <w:sz w:val="18"/>
                <w:szCs w:val="18"/>
              </w:rPr>
              <w:t>90</w:t>
            </w:r>
          </w:p>
        </w:tc>
      </w:tr>
      <w:tr w:rsidR="004C3757" w:rsidRPr="006A3CE8" w14:paraId="451C01F1" w14:textId="77777777" w:rsidTr="004C3757">
        <w:trPr>
          <w:trHeight w:val="240"/>
        </w:trPr>
        <w:tc>
          <w:tcPr>
            <w:tcW w:w="1135" w:type="dxa"/>
            <w:noWrap/>
            <w:hideMark/>
          </w:tcPr>
          <w:p w14:paraId="0C1119A1" w14:textId="5CC45395" w:rsidR="004C3757" w:rsidRPr="006A3CE8" w:rsidRDefault="004C3757" w:rsidP="001F407B">
            <w:pPr>
              <w:jc w:val="center"/>
              <w:rPr>
                <w:rFonts w:cstheme="minorHAnsi"/>
                <w:b/>
                <w:bCs/>
                <w:sz w:val="18"/>
                <w:szCs w:val="18"/>
              </w:rPr>
            </w:pPr>
            <w:r w:rsidRPr="006A3CE8">
              <w:rPr>
                <w:rFonts w:cstheme="minorHAnsi"/>
                <w:b/>
                <w:bCs/>
                <w:sz w:val="18"/>
                <w:szCs w:val="18"/>
              </w:rPr>
              <w:t>T1:</w:t>
            </w:r>
          </w:p>
        </w:tc>
        <w:tc>
          <w:tcPr>
            <w:tcW w:w="851" w:type="dxa"/>
            <w:noWrap/>
          </w:tcPr>
          <w:p w14:paraId="0710ED9D" w14:textId="77777777" w:rsidR="004C3757" w:rsidRPr="00B704A5" w:rsidRDefault="004C3757" w:rsidP="001F407B">
            <w:pPr>
              <w:jc w:val="center"/>
              <w:rPr>
                <w:sz w:val="18"/>
              </w:rPr>
            </w:pPr>
            <w:r w:rsidRPr="00B704A5">
              <w:rPr>
                <w:sz w:val="18"/>
              </w:rPr>
              <w:t>64.94</w:t>
            </w:r>
          </w:p>
        </w:tc>
        <w:tc>
          <w:tcPr>
            <w:tcW w:w="992" w:type="dxa"/>
            <w:noWrap/>
          </w:tcPr>
          <w:p w14:paraId="2F785563" w14:textId="77777777" w:rsidR="004C3757" w:rsidRPr="00B704A5" w:rsidRDefault="004C3757" w:rsidP="001F407B">
            <w:pPr>
              <w:jc w:val="center"/>
              <w:rPr>
                <w:sz w:val="18"/>
              </w:rPr>
            </w:pPr>
            <w:r w:rsidRPr="00B704A5">
              <w:rPr>
                <w:sz w:val="18"/>
              </w:rPr>
              <w:t>72.88</w:t>
            </w:r>
          </w:p>
        </w:tc>
        <w:tc>
          <w:tcPr>
            <w:tcW w:w="993" w:type="dxa"/>
            <w:noWrap/>
          </w:tcPr>
          <w:p w14:paraId="36707708" w14:textId="77777777" w:rsidR="004C3757" w:rsidRPr="00B704A5" w:rsidRDefault="004C3757" w:rsidP="001F407B">
            <w:pPr>
              <w:jc w:val="center"/>
              <w:rPr>
                <w:sz w:val="18"/>
              </w:rPr>
            </w:pPr>
            <w:r w:rsidRPr="00B704A5">
              <w:rPr>
                <w:sz w:val="18"/>
              </w:rPr>
              <w:t>102.36</w:t>
            </w:r>
          </w:p>
        </w:tc>
        <w:tc>
          <w:tcPr>
            <w:tcW w:w="993" w:type="dxa"/>
            <w:vAlign w:val="bottom"/>
          </w:tcPr>
          <w:p w14:paraId="13932D00" w14:textId="77777777" w:rsidR="004C3757" w:rsidRPr="007838A7" w:rsidRDefault="004C3757" w:rsidP="001F407B">
            <w:pPr>
              <w:jc w:val="center"/>
              <w:rPr>
                <w:rFonts w:cstheme="minorHAnsi"/>
                <w:color w:val="000000"/>
                <w:sz w:val="18"/>
              </w:rPr>
            </w:pPr>
            <w:r w:rsidRPr="007838A7">
              <w:rPr>
                <w:rFonts w:cstheme="minorHAnsi"/>
                <w:color w:val="000000"/>
                <w:sz w:val="18"/>
              </w:rPr>
              <w:t>326.32</w:t>
            </w:r>
          </w:p>
        </w:tc>
        <w:tc>
          <w:tcPr>
            <w:tcW w:w="993" w:type="dxa"/>
            <w:vAlign w:val="bottom"/>
          </w:tcPr>
          <w:p w14:paraId="10320A3B" w14:textId="77777777" w:rsidR="004C3757" w:rsidRPr="007838A7" w:rsidRDefault="004C3757" w:rsidP="001F407B">
            <w:pPr>
              <w:jc w:val="center"/>
              <w:rPr>
                <w:rFonts w:cstheme="minorHAnsi"/>
                <w:color w:val="000000"/>
                <w:sz w:val="18"/>
              </w:rPr>
            </w:pPr>
            <w:r w:rsidRPr="007838A7">
              <w:rPr>
                <w:rFonts w:cstheme="minorHAnsi"/>
                <w:color w:val="000000"/>
                <w:sz w:val="18"/>
              </w:rPr>
              <w:t>469.76</w:t>
            </w:r>
          </w:p>
        </w:tc>
        <w:tc>
          <w:tcPr>
            <w:tcW w:w="993" w:type="dxa"/>
            <w:vAlign w:val="bottom"/>
          </w:tcPr>
          <w:p w14:paraId="6ABF39DF" w14:textId="77777777" w:rsidR="004C3757" w:rsidRPr="007838A7" w:rsidRDefault="004C3757" w:rsidP="001F407B">
            <w:pPr>
              <w:jc w:val="center"/>
              <w:rPr>
                <w:rFonts w:cstheme="minorHAnsi"/>
                <w:color w:val="000000"/>
                <w:sz w:val="18"/>
              </w:rPr>
            </w:pPr>
            <w:r w:rsidRPr="007838A7">
              <w:rPr>
                <w:rFonts w:cstheme="minorHAnsi"/>
                <w:color w:val="000000"/>
                <w:sz w:val="18"/>
              </w:rPr>
              <w:t>455.24</w:t>
            </w:r>
          </w:p>
        </w:tc>
      </w:tr>
      <w:tr w:rsidR="004C3757" w:rsidRPr="006A3CE8" w14:paraId="096DC8B2" w14:textId="77777777" w:rsidTr="004C3757">
        <w:trPr>
          <w:trHeight w:val="240"/>
        </w:trPr>
        <w:tc>
          <w:tcPr>
            <w:tcW w:w="1135" w:type="dxa"/>
            <w:noWrap/>
            <w:hideMark/>
          </w:tcPr>
          <w:p w14:paraId="5E8363E6" w14:textId="72C767EC" w:rsidR="004C3757" w:rsidRPr="006A3CE8" w:rsidRDefault="004C3757" w:rsidP="001F407B">
            <w:pPr>
              <w:jc w:val="center"/>
              <w:rPr>
                <w:rFonts w:cstheme="minorHAnsi"/>
                <w:b/>
                <w:bCs/>
                <w:sz w:val="18"/>
                <w:szCs w:val="18"/>
              </w:rPr>
            </w:pPr>
            <w:r w:rsidRPr="006A3CE8">
              <w:rPr>
                <w:rFonts w:cstheme="minorHAnsi"/>
                <w:b/>
                <w:bCs/>
                <w:sz w:val="18"/>
                <w:szCs w:val="18"/>
              </w:rPr>
              <w:t>T2:</w:t>
            </w:r>
          </w:p>
        </w:tc>
        <w:tc>
          <w:tcPr>
            <w:tcW w:w="851" w:type="dxa"/>
            <w:noWrap/>
          </w:tcPr>
          <w:p w14:paraId="719C573A" w14:textId="77777777" w:rsidR="004C3757" w:rsidRPr="00B704A5" w:rsidRDefault="004C3757" w:rsidP="001F407B">
            <w:pPr>
              <w:jc w:val="center"/>
              <w:rPr>
                <w:sz w:val="18"/>
              </w:rPr>
            </w:pPr>
            <w:r w:rsidRPr="00B704A5">
              <w:rPr>
                <w:sz w:val="18"/>
              </w:rPr>
              <w:t>64.77</w:t>
            </w:r>
          </w:p>
        </w:tc>
        <w:tc>
          <w:tcPr>
            <w:tcW w:w="992" w:type="dxa"/>
            <w:noWrap/>
          </w:tcPr>
          <w:p w14:paraId="15CB42C2" w14:textId="77777777" w:rsidR="004C3757" w:rsidRPr="00B704A5" w:rsidRDefault="004C3757" w:rsidP="001F407B">
            <w:pPr>
              <w:jc w:val="center"/>
              <w:rPr>
                <w:sz w:val="18"/>
              </w:rPr>
            </w:pPr>
            <w:r w:rsidRPr="00B704A5">
              <w:rPr>
                <w:sz w:val="18"/>
              </w:rPr>
              <w:t>72.40</w:t>
            </w:r>
          </w:p>
        </w:tc>
        <w:tc>
          <w:tcPr>
            <w:tcW w:w="993" w:type="dxa"/>
            <w:noWrap/>
          </w:tcPr>
          <w:p w14:paraId="31CCDB87" w14:textId="77777777" w:rsidR="004C3757" w:rsidRPr="00B704A5" w:rsidRDefault="004C3757" w:rsidP="001F407B">
            <w:pPr>
              <w:jc w:val="center"/>
              <w:rPr>
                <w:sz w:val="18"/>
              </w:rPr>
            </w:pPr>
            <w:r w:rsidRPr="00B704A5">
              <w:rPr>
                <w:sz w:val="18"/>
              </w:rPr>
              <w:t>101.09</w:t>
            </w:r>
          </w:p>
        </w:tc>
        <w:tc>
          <w:tcPr>
            <w:tcW w:w="993" w:type="dxa"/>
            <w:vAlign w:val="bottom"/>
          </w:tcPr>
          <w:p w14:paraId="1B0E95B9" w14:textId="77777777" w:rsidR="004C3757" w:rsidRPr="007838A7" w:rsidRDefault="004C3757" w:rsidP="001F407B">
            <w:pPr>
              <w:jc w:val="center"/>
              <w:rPr>
                <w:rFonts w:cstheme="minorHAnsi"/>
                <w:color w:val="000000"/>
                <w:sz w:val="18"/>
              </w:rPr>
            </w:pPr>
            <w:r w:rsidRPr="007838A7">
              <w:rPr>
                <w:rFonts w:cstheme="minorHAnsi"/>
                <w:color w:val="000000"/>
                <w:sz w:val="18"/>
              </w:rPr>
              <w:t>319.77</w:t>
            </w:r>
          </w:p>
        </w:tc>
        <w:tc>
          <w:tcPr>
            <w:tcW w:w="993" w:type="dxa"/>
            <w:vAlign w:val="bottom"/>
          </w:tcPr>
          <w:p w14:paraId="19929F38" w14:textId="77777777" w:rsidR="004C3757" w:rsidRPr="007838A7" w:rsidRDefault="004C3757" w:rsidP="001F407B">
            <w:pPr>
              <w:jc w:val="center"/>
              <w:rPr>
                <w:rFonts w:cstheme="minorHAnsi"/>
                <w:color w:val="000000"/>
                <w:sz w:val="18"/>
              </w:rPr>
            </w:pPr>
            <w:r w:rsidRPr="007838A7">
              <w:rPr>
                <w:rFonts w:cstheme="minorHAnsi"/>
                <w:color w:val="000000"/>
                <w:sz w:val="18"/>
              </w:rPr>
              <w:t>466.18</w:t>
            </w:r>
          </w:p>
        </w:tc>
        <w:tc>
          <w:tcPr>
            <w:tcW w:w="993" w:type="dxa"/>
            <w:vAlign w:val="bottom"/>
          </w:tcPr>
          <w:p w14:paraId="28F2E5FC" w14:textId="77777777" w:rsidR="004C3757" w:rsidRPr="007838A7" w:rsidRDefault="004C3757" w:rsidP="001F407B">
            <w:pPr>
              <w:jc w:val="center"/>
              <w:rPr>
                <w:rFonts w:cstheme="minorHAnsi"/>
                <w:color w:val="000000"/>
                <w:sz w:val="18"/>
              </w:rPr>
            </w:pPr>
            <w:r w:rsidRPr="007838A7">
              <w:rPr>
                <w:rFonts w:cstheme="minorHAnsi"/>
                <w:color w:val="000000"/>
                <w:sz w:val="18"/>
              </w:rPr>
              <w:t>447.37</w:t>
            </w:r>
          </w:p>
        </w:tc>
      </w:tr>
      <w:tr w:rsidR="004C3757" w:rsidRPr="006A3CE8" w14:paraId="0413E00E" w14:textId="77777777" w:rsidTr="004C3757">
        <w:trPr>
          <w:trHeight w:val="240"/>
        </w:trPr>
        <w:tc>
          <w:tcPr>
            <w:tcW w:w="1135" w:type="dxa"/>
            <w:noWrap/>
            <w:hideMark/>
          </w:tcPr>
          <w:p w14:paraId="53B90777" w14:textId="66EABF0B" w:rsidR="004C3757" w:rsidRPr="006A3CE8" w:rsidRDefault="004C3757" w:rsidP="001F407B">
            <w:pPr>
              <w:jc w:val="center"/>
              <w:rPr>
                <w:rFonts w:cstheme="minorHAnsi"/>
                <w:b/>
                <w:bCs/>
                <w:sz w:val="18"/>
                <w:szCs w:val="18"/>
              </w:rPr>
            </w:pPr>
            <w:r w:rsidRPr="006A3CE8">
              <w:rPr>
                <w:rFonts w:cstheme="minorHAnsi"/>
                <w:b/>
                <w:bCs/>
                <w:sz w:val="18"/>
                <w:szCs w:val="18"/>
              </w:rPr>
              <w:t>T3:</w:t>
            </w:r>
          </w:p>
        </w:tc>
        <w:tc>
          <w:tcPr>
            <w:tcW w:w="851" w:type="dxa"/>
            <w:noWrap/>
          </w:tcPr>
          <w:p w14:paraId="7C603FE9" w14:textId="77777777" w:rsidR="004C3757" w:rsidRPr="00B704A5" w:rsidRDefault="004C3757" w:rsidP="001F407B">
            <w:pPr>
              <w:jc w:val="center"/>
              <w:rPr>
                <w:sz w:val="18"/>
              </w:rPr>
            </w:pPr>
            <w:r w:rsidRPr="00B704A5">
              <w:rPr>
                <w:sz w:val="18"/>
              </w:rPr>
              <w:t>64.45</w:t>
            </w:r>
          </w:p>
        </w:tc>
        <w:tc>
          <w:tcPr>
            <w:tcW w:w="992" w:type="dxa"/>
            <w:noWrap/>
          </w:tcPr>
          <w:p w14:paraId="1380CC20" w14:textId="77777777" w:rsidR="004C3757" w:rsidRPr="00B704A5" w:rsidRDefault="004C3757" w:rsidP="001F407B">
            <w:pPr>
              <w:jc w:val="center"/>
              <w:rPr>
                <w:sz w:val="18"/>
              </w:rPr>
            </w:pPr>
            <w:r w:rsidRPr="00B704A5">
              <w:rPr>
                <w:sz w:val="18"/>
              </w:rPr>
              <w:t>71.33</w:t>
            </w:r>
          </w:p>
        </w:tc>
        <w:tc>
          <w:tcPr>
            <w:tcW w:w="993" w:type="dxa"/>
            <w:noWrap/>
          </w:tcPr>
          <w:p w14:paraId="4F23B27A" w14:textId="77777777" w:rsidR="004C3757" w:rsidRPr="00B704A5" w:rsidRDefault="004C3757" w:rsidP="001F407B">
            <w:pPr>
              <w:jc w:val="center"/>
              <w:rPr>
                <w:sz w:val="18"/>
              </w:rPr>
            </w:pPr>
            <w:r w:rsidRPr="00B704A5">
              <w:rPr>
                <w:sz w:val="18"/>
              </w:rPr>
              <w:t>99.90</w:t>
            </w:r>
          </w:p>
        </w:tc>
        <w:tc>
          <w:tcPr>
            <w:tcW w:w="993" w:type="dxa"/>
            <w:vAlign w:val="bottom"/>
          </w:tcPr>
          <w:p w14:paraId="2782DDC5" w14:textId="77777777" w:rsidR="004C3757" w:rsidRPr="007838A7" w:rsidRDefault="004C3757" w:rsidP="001F407B">
            <w:pPr>
              <w:jc w:val="center"/>
              <w:rPr>
                <w:rFonts w:cstheme="minorHAnsi"/>
                <w:color w:val="000000"/>
                <w:sz w:val="18"/>
              </w:rPr>
            </w:pPr>
            <w:r w:rsidRPr="007838A7">
              <w:rPr>
                <w:rFonts w:cstheme="minorHAnsi"/>
                <w:color w:val="000000"/>
                <w:sz w:val="18"/>
              </w:rPr>
              <w:t>313.17</w:t>
            </w:r>
          </w:p>
        </w:tc>
        <w:tc>
          <w:tcPr>
            <w:tcW w:w="993" w:type="dxa"/>
            <w:vAlign w:val="bottom"/>
          </w:tcPr>
          <w:p w14:paraId="6282942C" w14:textId="77777777" w:rsidR="004C3757" w:rsidRPr="007838A7" w:rsidRDefault="004C3757" w:rsidP="001F407B">
            <w:pPr>
              <w:jc w:val="center"/>
              <w:rPr>
                <w:rFonts w:cstheme="minorHAnsi"/>
                <w:color w:val="000000"/>
                <w:sz w:val="18"/>
              </w:rPr>
            </w:pPr>
            <w:r w:rsidRPr="007838A7">
              <w:rPr>
                <w:rFonts w:cstheme="minorHAnsi"/>
                <w:color w:val="000000"/>
                <w:sz w:val="18"/>
              </w:rPr>
              <w:t>454.25</w:t>
            </w:r>
          </w:p>
        </w:tc>
        <w:tc>
          <w:tcPr>
            <w:tcW w:w="993" w:type="dxa"/>
            <w:vAlign w:val="bottom"/>
          </w:tcPr>
          <w:p w14:paraId="467B525F" w14:textId="77777777" w:rsidR="004C3757" w:rsidRPr="007838A7" w:rsidRDefault="004C3757" w:rsidP="001F407B">
            <w:pPr>
              <w:jc w:val="center"/>
              <w:rPr>
                <w:rFonts w:cstheme="minorHAnsi"/>
                <w:color w:val="000000"/>
                <w:sz w:val="18"/>
              </w:rPr>
            </w:pPr>
            <w:r w:rsidRPr="007838A7">
              <w:rPr>
                <w:rFonts w:cstheme="minorHAnsi"/>
                <w:color w:val="000000"/>
                <w:sz w:val="18"/>
              </w:rPr>
              <w:t>441.27</w:t>
            </w:r>
          </w:p>
        </w:tc>
      </w:tr>
      <w:tr w:rsidR="004C3757" w:rsidRPr="006A3CE8" w14:paraId="496AC1CA" w14:textId="77777777" w:rsidTr="004C3757">
        <w:trPr>
          <w:trHeight w:val="240"/>
        </w:trPr>
        <w:tc>
          <w:tcPr>
            <w:tcW w:w="1135" w:type="dxa"/>
            <w:noWrap/>
            <w:hideMark/>
          </w:tcPr>
          <w:p w14:paraId="09872EE3" w14:textId="56B00201" w:rsidR="004C3757" w:rsidRPr="006A3CE8" w:rsidRDefault="004C3757" w:rsidP="001F407B">
            <w:pPr>
              <w:jc w:val="center"/>
              <w:rPr>
                <w:rFonts w:cstheme="minorHAnsi"/>
                <w:b/>
                <w:bCs/>
                <w:sz w:val="18"/>
                <w:szCs w:val="18"/>
              </w:rPr>
            </w:pPr>
            <w:r w:rsidRPr="006A3CE8">
              <w:rPr>
                <w:rFonts w:cstheme="minorHAnsi"/>
                <w:b/>
                <w:bCs/>
                <w:sz w:val="18"/>
                <w:szCs w:val="18"/>
              </w:rPr>
              <w:t>T4:</w:t>
            </w:r>
          </w:p>
        </w:tc>
        <w:tc>
          <w:tcPr>
            <w:tcW w:w="851" w:type="dxa"/>
            <w:noWrap/>
          </w:tcPr>
          <w:p w14:paraId="221E7DFA" w14:textId="77777777" w:rsidR="004C3757" w:rsidRPr="00B704A5" w:rsidRDefault="004C3757" w:rsidP="001F407B">
            <w:pPr>
              <w:jc w:val="center"/>
              <w:rPr>
                <w:sz w:val="18"/>
              </w:rPr>
            </w:pPr>
            <w:r w:rsidRPr="00B704A5">
              <w:rPr>
                <w:sz w:val="18"/>
              </w:rPr>
              <w:t>66.14</w:t>
            </w:r>
          </w:p>
        </w:tc>
        <w:tc>
          <w:tcPr>
            <w:tcW w:w="992" w:type="dxa"/>
            <w:noWrap/>
          </w:tcPr>
          <w:p w14:paraId="06D3AC8D" w14:textId="77777777" w:rsidR="004C3757" w:rsidRPr="00B704A5" w:rsidRDefault="004C3757" w:rsidP="001F407B">
            <w:pPr>
              <w:jc w:val="center"/>
              <w:rPr>
                <w:sz w:val="18"/>
              </w:rPr>
            </w:pPr>
            <w:r w:rsidRPr="00B704A5">
              <w:rPr>
                <w:sz w:val="18"/>
              </w:rPr>
              <w:t>75.06</w:t>
            </w:r>
          </w:p>
        </w:tc>
        <w:tc>
          <w:tcPr>
            <w:tcW w:w="993" w:type="dxa"/>
            <w:noWrap/>
          </w:tcPr>
          <w:p w14:paraId="018F50B4" w14:textId="77777777" w:rsidR="004C3757" w:rsidRPr="00B704A5" w:rsidRDefault="004C3757" w:rsidP="001F407B">
            <w:pPr>
              <w:jc w:val="center"/>
              <w:rPr>
                <w:sz w:val="18"/>
              </w:rPr>
            </w:pPr>
            <w:r w:rsidRPr="00B704A5">
              <w:rPr>
                <w:sz w:val="18"/>
              </w:rPr>
              <w:t>103.20</w:t>
            </w:r>
          </w:p>
        </w:tc>
        <w:tc>
          <w:tcPr>
            <w:tcW w:w="993" w:type="dxa"/>
            <w:vAlign w:val="bottom"/>
          </w:tcPr>
          <w:p w14:paraId="7217B4B2" w14:textId="77777777" w:rsidR="004C3757" w:rsidRPr="007838A7" w:rsidRDefault="004C3757" w:rsidP="001F407B">
            <w:pPr>
              <w:jc w:val="center"/>
              <w:rPr>
                <w:rFonts w:cstheme="minorHAnsi"/>
                <w:color w:val="000000"/>
                <w:sz w:val="18"/>
              </w:rPr>
            </w:pPr>
            <w:r w:rsidRPr="007838A7">
              <w:rPr>
                <w:rFonts w:cstheme="minorHAnsi"/>
                <w:color w:val="000000"/>
                <w:sz w:val="18"/>
              </w:rPr>
              <w:t>331.98</w:t>
            </w:r>
          </w:p>
        </w:tc>
        <w:tc>
          <w:tcPr>
            <w:tcW w:w="993" w:type="dxa"/>
            <w:vAlign w:val="bottom"/>
          </w:tcPr>
          <w:p w14:paraId="127C106C" w14:textId="77777777" w:rsidR="004C3757" w:rsidRPr="007838A7" w:rsidRDefault="004C3757" w:rsidP="001F407B">
            <w:pPr>
              <w:jc w:val="center"/>
              <w:rPr>
                <w:rFonts w:cstheme="minorHAnsi"/>
                <w:color w:val="000000"/>
                <w:sz w:val="18"/>
              </w:rPr>
            </w:pPr>
            <w:r w:rsidRPr="007838A7">
              <w:rPr>
                <w:rFonts w:cstheme="minorHAnsi"/>
                <w:color w:val="000000"/>
                <w:sz w:val="18"/>
              </w:rPr>
              <w:t>461.73</w:t>
            </w:r>
          </w:p>
        </w:tc>
        <w:tc>
          <w:tcPr>
            <w:tcW w:w="993" w:type="dxa"/>
            <w:vAlign w:val="bottom"/>
          </w:tcPr>
          <w:p w14:paraId="3C8EB2B6" w14:textId="77777777" w:rsidR="004C3757" w:rsidRPr="007838A7" w:rsidRDefault="004C3757" w:rsidP="001F407B">
            <w:pPr>
              <w:jc w:val="center"/>
              <w:rPr>
                <w:rFonts w:cstheme="minorHAnsi"/>
                <w:color w:val="000000"/>
                <w:sz w:val="18"/>
              </w:rPr>
            </w:pPr>
            <w:r w:rsidRPr="007838A7">
              <w:rPr>
                <w:rFonts w:cstheme="minorHAnsi"/>
                <w:color w:val="000000"/>
                <w:sz w:val="18"/>
              </w:rPr>
              <w:t>456.50</w:t>
            </w:r>
          </w:p>
        </w:tc>
      </w:tr>
      <w:tr w:rsidR="004C3757" w:rsidRPr="006A3CE8" w14:paraId="3639A78B" w14:textId="77777777" w:rsidTr="004C3757">
        <w:trPr>
          <w:trHeight w:val="240"/>
        </w:trPr>
        <w:tc>
          <w:tcPr>
            <w:tcW w:w="1135" w:type="dxa"/>
            <w:noWrap/>
            <w:hideMark/>
          </w:tcPr>
          <w:p w14:paraId="1F993BC6" w14:textId="3949C79D" w:rsidR="004C3757" w:rsidRPr="006A3CE8" w:rsidRDefault="004C3757" w:rsidP="001F407B">
            <w:pPr>
              <w:jc w:val="center"/>
              <w:rPr>
                <w:rFonts w:cstheme="minorHAnsi"/>
                <w:b/>
                <w:bCs/>
                <w:sz w:val="18"/>
                <w:szCs w:val="18"/>
              </w:rPr>
            </w:pPr>
            <w:r w:rsidRPr="006A3CE8">
              <w:rPr>
                <w:rFonts w:cstheme="minorHAnsi"/>
                <w:b/>
                <w:bCs/>
                <w:sz w:val="18"/>
                <w:szCs w:val="18"/>
              </w:rPr>
              <w:t>T5:</w:t>
            </w:r>
          </w:p>
        </w:tc>
        <w:tc>
          <w:tcPr>
            <w:tcW w:w="851" w:type="dxa"/>
            <w:noWrap/>
          </w:tcPr>
          <w:p w14:paraId="5496E927" w14:textId="77777777" w:rsidR="004C3757" w:rsidRPr="00B704A5" w:rsidRDefault="004C3757" w:rsidP="001F407B">
            <w:pPr>
              <w:jc w:val="center"/>
              <w:rPr>
                <w:sz w:val="18"/>
              </w:rPr>
            </w:pPr>
            <w:r w:rsidRPr="00B704A5">
              <w:rPr>
                <w:sz w:val="18"/>
              </w:rPr>
              <w:t>66.36</w:t>
            </w:r>
          </w:p>
        </w:tc>
        <w:tc>
          <w:tcPr>
            <w:tcW w:w="992" w:type="dxa"/>
            <w:noWrap/>
          </w:tcPr>
          <w:p w14:paraId="3C7B6F49" w14:textId="77777777" w:rsidR="004C3757" w:rsidRPr="00B704A5" w:rsidRDefault="004C3757" w:rsidP="001F407B">
            <w:pPr>
              <w:jc w:val="center"/>
              <w:rPr>
                <w:sz w:val="18"/>
              </w:rPr>
            </w:pPr>
            <w:r w:rsidRPr="00B704A5">
              <w:rPr>
                <w:sz w:val="18"/>
              </w:rPr>
              <w:t>76.95</w:t>
            </w:r>
          </w:p>
        </w:tc>
        <w:tc>
          <w:tcPr>
            <w:tcW w:w="993" w:type="dxa"/>
            <w:noWrap/>
          </w:tcPr>
          <w:p w14:paraId="66690F7F" w14:textId="77777777" w:rsidR="004C3757" w:rsidRPr="00B704A5" w:rsidRDefault="004C3757" w:rsidP="001F407B">
            <w:pPr>
              <w:jc w:val="center"/>
              <w:rPr>
                <w:sz w:val="18"/>
              </w:rPr>
            </w:pPr>
            <w:r w:rsidRPr="00B704A5">
              <w:rPr>
                <w:sz w:val="18"/>
              </w:rPr>
              <w:t>104.07</w:t>
            </w:r>
          </w:p>
        </w:tc>
        <w:tc>
          <w:tcPr>
            <w:tcW w:w="993" w:type="dxa"/>
            <w:vAlign w:val="bottom"/>
          </w:tcPr>
          <w:p w14:paraId="67845C04" w14:textId="77777777" w:rsidR="004C3757" w:rsidRPr="007838A7" w:rsidRDefault="004C3757" w:rsidP="001F407B">
            <w:pPr>
              <w:jc w:val="center"/>
              <w:rPr>
                <w:rFonts w:cstheme="minorHAnsi"/>
                <w:color w:val="000000"/>
                <w:sz w:val="18"/>
              </w:rPr>
            </w:pPr>
            <w:r w:rsidRPr="007838A7">
              <w:rPr>
                <w:rFonts w:cstheme="minorHAnsi"/>
                <w:color w:val="000000"/>
                <w:sz w:val="18"/>
              </w:rPr>
              <w:t>336.99</w:t>
            </w:r>
          </w:p>
        </w:tc>
        <w:tc>
          <w:tcPr>
            <w:tcW w:w="993" w:type="dxa"/>
            <w:vAlign w:val="bottom"/>
          </w:tcPr>
          <w:p w14:paraId="5BCB0056" w14:textId="77777777" w:rsidR="004C3757" w:rsidRPr="007838A7" w:rsidRDefault="004C3757" w:rsidP="001F407B">
            <w:pPr>
              <w:jc w:val="center"/>
              <w:rPr>
                <w:rFonts w:cstheme="minorHAnsi"/>
                <w:color w:val="000000"/>
                <w:sz w:val="18"/>
              </w:rPr>
            </w:pPr>
            <w:r w:rsidRPr="007838A7">
              <w:rPr>
                <w:rFonts w:cstheme="minorHAnsi"/>
                <w:color w:val="000000"/>
                <w:sz w:val="18"/>
              </w:rPr>
              <w:t>482.96</w:t>
            </w:r>
          </w:p>
        </w:tc>
        <w:tc>
          <w:tcPr>
            <w:tcW w:w="993" w:type="dxa"/>
            <w:vAlign w:val="bottom"/>
          </w:tcPr>
          <w:p w14:paraId="15D8B8E3" w14:textId="77777777" w:rsidR="004C3757" w:rsidRPr="007838A7" w:rsidRDefault="004C3757" w:rsidP="001F407B">
            <w:pPr>
              <w:jc w:val="center"/>
              <w:rPr>
                <w:rFonts w:cstheme="minorHAnsi"/>
                <w:color w:val="000000"/>
                <w:sz w:val="18"/>
              </w:rPr>
            </w:pPr>
            <w:r w:rsidRPr="007838A7">
              <w:rPr>
                <w:rFonts w:cstheme="minorHAnsi"/>
                <w:color w:val="000000"/>
                <w:sz w:val="18"/>
              </w:rPr>
              <w:t>463.43</w:t>
            </w:r>
          </w:p>
        </w:tc>
      </w:tr>
      <w:tr w:rsidR="004C3757" w:rsidRPr="006A3CE8" w14:paraId="4DC9654F" w14:textId="77777777" w:rsidTr="004C3757">
        <w:trPr>
          <w:trHeight w:val="240"/>
        </w:trPr>
        <w:tc>
          <w:tcPr>
            <w:tcW w:w="1135" w:type="dxa"/>
            <w:noWrap/>
            <w:hideMark/>
          </w:tcPr>
          <w:p w14:paraId="5CDD597C" w14:textId="77777777" w:rsidR="004C3757" w:rsidRPr="006A3CE8" w:rsidRDefault="004C3757" w:rsidP="001F407B">
            <w:pPr>
              <w:jc w:val="center"/>
              <w:rPr>
                <w:rFonts w:cstheme="minorHAnsi"/>
                <w:b/>
                <w:bCs/>
                <w:sz w:val="18"/>
                <w:szCs w:val="18"/>
              </w:rPr>
            </w:pPr>
            <w:r w:rsidRPr="006A3CE8">
              <w:rPr>
                <w:rFonts w:cstheme="minorHAnsi"/>
                <w:b/>
                <w:bCs/>
                <w:sz w:val="18"/>
                <w:szCs w:val="18"/>
              </w:rPr>
              <w:t>T6:</w:t>
            </w:r>
          </w:p>
        </w:tc>
        <w:tc>
          <w:tcPr>
            <w:tcW w:w="851" w:type="dxa"/>
            <w:noWrap/>
          </w:tcPr>
          <w:p w14:paraId="32BEC9A8" w14:textId="77777777" w:rsidR="004C3757" w:rsidRPr="00B704A5" w:rsidRDefault="004C3757" w:rsidP="001F407B">
            <w:pPr>
              <w:jc w:val="center"/>
              <w:rPr>
                <w:sz w:val="18"/>
              </w:rPr>
            </w:pPr>
            <w:r w:rsidRPr="00B704A5">
              <w:rPr>
                <w:sz w:val="18"/>
              </w:rPr>
              <w:t>68.06</w:t>
            </w:r>
          </w:p>
        </w:tc>
        <w:tc>
          <w:tcPr>
            <w:tcW w:w="992" w:type="dxa"/>
            <w:noWrap/>
          </w:tcPr>
          <w:p w14:paraId="5C4B032D" w14:textId="77777777" w:rsidR="004C3757" w:rsidRPr="00B704A5" w:rsidRDefault="004C3757" w:rsidP="001F407B">
            <w:pPr>
              <w:jc w:val="center"/>
              <w:rPr>
                <w:sz w:val="18"/>
              </w:rPr>
            </w:pPr>
            <w:r w:rsidRPr="00B704A5">
              <w:rPr>
                <w:sz w:val="18"/>
              </w:rPr>
              <w:t>78.50</w:t>
            </w:r>
          </w:p>
        </w:tc>
        <w:tc>
          <w:tcPr>
            <w:tcW w:w="993" w:type="dxa"/>
            <w:noWrap/>
          </w:tcPr>
          <w:p w14:paraId="44C5CAAF" w14:textId="77777777" w:rsidR="004C3757" w:rsidRPr="00B704A5" w:rsidRDefault="004C3757" w:rsidP="001F407B">
            <w:pPr>
              <w:jc w:val="center"/>
              <w:rPr>
                <w:sz w:val="18"/>
              </w:rPr>
            </w:pPr>
            <w:r w:rsidRPr="00B704A5">
              <w:rPr>
                <w:sz w:val="18"/>
              </w:rPr>
              <w:t>105.13</w:t>
            </w:r>
          </w:p>
        </w:tc>
        <w:tc>
          <w:tcPr>
            <w:tcW w:w="993" w:type="dxa"/>
            <w:vAlign w:val="bottom"/>
          </w:tcPr>
          <w:p w14:paraId="72FD86A5" w14:textId="77777777" w:rsidR="004C3757" w:rsidRPr="007838A7" w:rsidRDefault="004C3757" w:rsidP="001F407B">
            <w:pPr>
              <w:jc w:val="center"/>
              <w:rPr>
                <w:rFonts w:cstheme="minorHAnsi"/>
                <w:color w:val="000000"/>
                <w:sz w:val="18"/>
              </w:rPr>
            </w:pPr>
            <w:r w:rsidRPr="007838A7">
              <w:rPr>
                <w:rFonts w:cstheme="minorHAnsi"/>
                <w:color w:val="000000"/>
                <w:sz w:val="18"/>
              </w:rPr>
              <w:t>345.40</w:t>
            </w:r>
          </w:p>
        </w:tc>
        <w:tc>
          <w:tcPr>
            <w:tcW w:w="993" w:type="dxa"/>
            <w:vAlign w:val="bottom"/>
          </w:tcPr>
          <w:p w14:paraId="03235770" w14:textId="77777777" w:rsidR="004C3757" w:rsidRPr="007838A7" w:rsidRDefault="004C3757" w:rsidP="001F407B">
            <w:pPr>
              <w:jc w:val="center"/>
              <w:rPr>
                <w:rFonts w:cstheme="minorHAnsi"/>
                <w:color w:val="000000"/>
                <w:sz w:val="18"/>
              </w:rPr>
            </w:pPr>
            <w:r w:rsidRPr="007838A7">
              <w:rPr>
                <w:rFonts w:cstheme="minorHAnsi"/>
                <w:color w:val="000000"/>
                <w:sz w:val="18"/>
              </w:rPr>
              <w:t>491.10</w:t>
            </w:r>
          </w:p>
        </w:tc>
        <w:tc>
          <w:tcPr>
            <w:tcW w:w="993" w:type="dxa"/>
            <w:vAlign w:val="bottom"/>
          </w:tcPr>
          <w:p w14:paraId="7DDE21F3" w14:textId="77777777" w:rsidR="004C3757" w:rsidRPr="007838A7" w:rsidRDefault="004C3757" w:rsidP="001F407B">
            <w:pPr>
              <w:jc w:val="center"/>
              <w:rPr>
                <w:rFonts w:cstheme="minorHAnsi"/>
                <w:color w:val="000000"/>
                <w:sz w:val="18"/>
              </w:rPr>
            </w:pPr>
            <w:r w:rsidRPr="007838A7">
              <w:rPr>
                <w:rFonts w:cstheme="minorHAnsi"/>
                <w:color w:val="000000"/>
                <w:sz w:val="18"/>
              </w:rPr>
              <w:t>479.99</w:t>
            </w:r>
          </w:p>
        </w:tc>
      </w:tr>
      <w:tr w:rsidR="004C3757" w:rsidRPr="006A3CE8" w14:paraId="341DA4F6" w14:textId="77777777" w:rsidTr="004C3757">
        <w:trPr>
          <w:trHeight w:val="240"/>
        </w:trPr>
        <w:tc>
          <w:tcPr>
            <w:tcW w:w="1135" w:type="dxa"/>
            <w:noWrap/>
            <w:hideMark/>
          </w:tcPr>
          <w:p w14:paraId="4240662F" w14:textId="5E7BB769" w:rsidR="004C3757" w:rsidRPr="006A3CE8" w:rsidRDefault="004C3757" w:rsidP="001F407B">
            <w:pPr>
              <w:jc w:val="center"/>
              <w:rPr>
                <w:rFonts w:cstheme="minorHAnsi"/>
                <w:b/>
                <w:bCs/>
                <w:sz w:val="18"/>
                <w:szCs w:val="18"/>
              </w:rPr>
            </w:pPr>
            <w:r w:rsidRPr="006A3CE8">
              <w:rPr>
                <w:rFonts w:cstheme="minorHAnsi"/>
                <w:b/>
                <w:bCs/>
                <w:sz w:val="18"/>
                <w:szCs w:val="18"/>
              </w:rPr>
              <w:t>T7:</w:t>
            </w:r>
          </w:p>
        </w:tc>
        <w:tc>
          <w:tcPr>
            <w:tcW w:w="851" w:type="dxa"/>
            <w:noWrap/>
          </w:tcPr>
          <w:p w14:paraId="3B9CF4C9" w14:textId="77777777" w:rsidR="004C3757" w:rsidRPr="00B704A5" w:rsidRDefault="004C3757" w:rsidP="001F407B">
            <w:pPr>
              <w:jc w:val="center"/>
              <w:rPr>
                <w:sz w:val="18"/>
              </w:rPr>
            </w:pPr>
            <w:r w:rsidRPr="00B704A5">
              <w:rPr>
                <w:sz w:val="18"/>
              </w:rPr>
              <w:t>68.99</w:t>
            </w:r>
          </w:p>
        </w:tc>
        <w:tc>
          <w:tcPr>
            <w:tcW w:w="992" w:type="dxa"/>
            <w:noWrap/>
          </w:tcPr>
          <w:p w14:paraId="0F67A973" w14:textId="77777777" w:rsidR="004C3757" w:rsidRPr="00B704A5" w:rsidRDefault="004C3757" w:rsidP="001F407B">
            <w:pPr>
              <w:jc w:val="center"/>
              <w:rPr>
                <w:sz w:val="18"/>
              </w:rPr>
            </w:pPr>
            <w:r w:rsidRPr="00B704A5">
              <w:rPr>
                <w:sz w:val="18"/>
              </w:rPr>
              <w:t>80.07</w:t>
            </w:r>
          </w:p>
        </w:tc>
        <w:tc>
          <w:tcPr>
            <w:tcW w:w="993" w:type="dxa"/>
            <w:noWrap/>
          </w:tcPr>
          <w:p w14:paraId="16DC5FDF" w14:textId="77777777" w:rsidR="004C3757" w:rsidRPr="00B704A5" w:rsidRDefault="004C3757" w:rsidP="001F407B">
            <w:pPr>
              <w:jc w:val="center"/>
              <w:rPr>
                <w:sz w:val="18"/>
              </w:rPr>
            </w:pPr>
            <w:r w:rsidRPr="00B704A5">
              <w:rPr>
                <w:sz w:val="18"/>
              </w:rPr>
              <w:t>105.92</w:t>
            </w:r>
          </w:p>
        </w:tc>
        <w:tc>
          <w:tcPr>
            <w:tcW w:w="993" w:type="dxa"/>
            <w:vAlign w:val="bottom"/>
          </w:tcPr>
          <w:p w14:paraId="1F569F3E" w14:textId="77777777" w:rsidR="004C3757" w:rsidRPr="007838A7" w:rsidRDefault="004C3757" w:rsidP="001F407B">
            <w:pPr>
              <w:jc w:val="center"/>
              <w:rPr>
                <w:rFonts w:cstheme="minorHAnsi"/>
                <w:color w:val="000000"/>
                <w:sz w:val="18"/>
              </w:rPr>
            </w:pPr>
            <w:r w:rsidRPr="007838A7">
              <w:rPr>
                <w:rFonts w:cstheme="minorHAnsi"/>
                <w:color w:val="000000"/>
                <w:sz w:val="18"/>
              </w:rPr>
              <w:t>356.07</w:t>
            </w:r>
          </w:p>
        </w:tc>
        <w:tc>
          <w:tcPr>
            <w:tcW w:w="993" w:type="dxa"/>
            <w:vAlign w:val="bottom"/>
          </w:tcPr>
          <w:p w14:paraId="5927CDF6" w14:textId="77777777" w:rsidR="004C3757" w:rsidRPr="007838A7" w:rsidRDefault="004C3757" w:rsidP="001F407B">
            <w:pPr>
              <w:jc w:val="center"/>
              <w:rPr>
                <w:rFonts w:cstheme="minorHAnsi"/>
                <w:color w:val="000000"/>
                <w:sz w:val="18"/>
              </w:rPr>
            </w:pPr>
            <w:r w:rsidRPr="007838A7">
              <w:rPr>
                <w:rFonts w:cstheme="minorHAnsi"/>
                <w:color w:val="000000"/>
                <w:sz w:val="18"/>
              </w:rPr>
              <w:t>499.95</w:t>
            </w:r>
          </w:p>
        </w:tc>
        <w:tc>
          <w:tcPr>
            <w:tcW w:w="993" w:type="dxa"/>
            <w:vAlign w:val="bottom"/>
          </w:tcPr>
          <w:p w14:paraId="6715384C" w14:textId="77777777" w:rsidR="004C3757" w:rsidRPr="007838A7" w:rsidRDefault="004C3757" w:rsidP="001F407B">
            <w:pPr>
              <w:jc w:val="center"/>
              <w:rPr>
                <w:rFonts w:cstheme="minorHAnsi"/>
                <w:color w:val="000000"/>
                <w:sz w:val="18"/>
              </w:rPr>
            </w:pPr>
            <w:r w:rsidRPr="007838A7">
              <w:rPr>
                <w:rFonts w:cstheme="minorHAnsi"/>
                <w:color w:val="000000"/>
                <w:sz w:val="18"/>
              </w:rPr>
              <w:t>485.93</w:t>
            </w:r>
          </w:p>
        </w:tc>
      </w:tr>
      <w:tr w:rsidR="004C3757" w:rsidRPr="006A3CE8" w14:paraId="345BC826" w14:textId="77777777" w:rsidTr="004C3757">
        <w:trPr>
          <w:trHeight w:val="240"/>
        </w:trPr>
        <w:tc>
          <w:tcPr>
            <w:tcW w:w="1135" w:type="dxa"/>
            <w:noWrap/>
            <w:hideMark/>
          </w:tcPr>
          <w:p w14:paraId="704E33AD" w14:textId="77777777" w:rsidR="004C3757" w:rsidRPr="006A3CE8" w:rsidRDefault="004C3757" w:rsidP="001F407B">
            <w:pPr>
              <w:jc w:val="center"/>
              <w:rPr>
                <w:rFonts w:cstheme="minorHAnsi"/>
                <w:b/>
                <w:bCs/>
                <w:sz w:val="18"/>
                <w:szCs w:val="18"/>
              </w:rPr>
            </w:pPr>
            <w:r w:rsidRPr="006A3CE8">
              <w:rPr>
                <w:rFonts w:cstheme="minorHAnsi"/>
                <w:b/>
                <w:bCs/>
                <w:sz w:val="18"/>
                <w:szCs w:val="18"/>
              </w:rPr>
              <w:t>T8:</w:t>
            </w:r>
          </w:p>
        </w:tc>
        <w:tc>
          <w:tcPr>
            <w:tcW w:w="851" w:type="dxa"/>
            <w:noWrap/>
          </w:tcPr>
          <w:p w14:paraId="03216A8A" w14:textId="77777777" w:rsidR="004C3757" w:rsidRPr="00B704A5" w:rsidRDefault="004C3757" w:rsidP="001F407B">
            <w:pPr>
              <w:jc w:val="center"/>
              <w:rPr>
                <w:sz w:val="18"/>
              </w:rPr>
            </w:pPr>
            <w:r w:rsidRPr="00B704A5">
              <w:rPr>
                <w:sz w:val="18"/>
              </w:rPr>
              <w:t>71.37</w:t>
            </w:r>
          </w:p>
        </w:tc>
        <w:tc>
          <w:tcPr>
            <w:tcW w:w="992" w:type="dxa"/>
            <w:noWrap/>
          </w:tcPr>
          <w:p w14:paraId="3400D8D2" w14:textId="77777777" w:rsidR="004C3757" w:rsidRPr="00B704A5" w:rsidRDefault="004C3757" w:rsidP="001F407B">
            <w:pPr>
              <w:jc w:val="center"/>
              <w:rPr>
                <w:sz w:val="18"/>
              </w:rPr>
            </w:pPr>
            <w:r w:rsidRPr="00B704A5">
              <w:rPr>
                <w:sz w:val="18"/>
              </w:rPr>
              <w:t>81.49</w:t>
            </w:r>
          </w:p>
        </w:tc>
        <w:tc>
          <w:tcPr>
            <w:tcW w:w="993" w:type="dxa"/>
            <w:noWrap/>
          </w:tcPr>
          <w:p w14:paraId="1F8ABBF9" w14:textId="77777777" w:rsidR="004C3757" w:rsidRPr="00B704A5" w:rsidRDefault="004C3757" w:rsidP="001F407B">
            <w:pPr>
              <w:jc w:val="center"/>
              <w:rPr>
                <w:sz w:val="18"/>
              </w:rPr>
            </w:pPr>
            <w:r w:rsidRPr="00B704A5">
              <w:rPr>
                <w:sz w:val="18"/>
              </w:rPr>
              <w:t>107.96</w:t>
            </w:r>
          </w:p>
        </w:tc>
        <w:tc>
          <w:tcPr>
            <w:tcW w:w="993" w:type="dxa"/>
            <w:vAlign w:val="bottom"/>
          </w:tcPr>
          <w:p w14:paraId="2859F51C" w14:textId="77777777" w:rsidR="004C3757" w:rsidRPr="007838A7" w:rsidRDefault="004C3757" w:rsidP="001F407B">
            <w:pPr>
              <w:jc w:val="center"/>
              <w:rPr>
                <w:rFonts w:cstheme="minorHAnsi"/>
                <w:color w:val="000000"/>
                <w:sz w:val="18"/>
              </w:rPr>
            </w:pPr>
            <w:r w:rsidRPr="007838A7">
              <w:rPr>
                <w:rFonts w:cstheme="minorHAnsi"/>
                <w:color w:val="000000"/>
                <w:sz w:val="18"/>
              </w:rPr>
              <w:t>370.92</w:t>
            </w:r>
          </w:p>
        </w:tc>
        <w:tc>
          <w:tcPr>
            <w:tcW w:w="993" w:type="dxa"/>
            <w:vAlign w:val="bottom"/>
          </w:tcPr>
          <w:p w14:paraId="1E1CE8BF" w14:textId="77777777" w:rsidR="004C3757" w:rsidRPr="007838A7" w:rsidRDefault="004C3757" w:rsidP="001F407B">
            <w:pPr>
              <w:jc w:val="center"/>
              <w:rPr>
                <w:rFonts w:cstheme="minorHAnsi"/>
                <w:color w:val="000000"/>
                <w:sz w:val="18"/>
              </w:rPr>
            </w:pPr>
            <w:r w:rsidRPr="007838A7">
              <w:rPr>
                <w:rFonts w:cstheme="minorHAnsi"/>
                <w:color w:val="000000"/>
                <w:sz w:val="18"/>
              </w:rPr>
              <w:t>512.99</w:t>
            </w:r>
          </w:p>
        </w:tc>
        <w:tc>
          <w:tcPr>
            <w:tcW w:w="993" w:type="dxa"/>
            <w:vAlign w:val="bottom"/>
          </w:tcPr>
          <w:p w14:paraId="5619BC5B" w14:textId="77777777" w:rsidR="004C3757" w:rsidRPr="007838A7" w:rsidRDefault="004C3757" w:rsidP="001F407B">
            <w:pPr>
              <w:jc w:val="center"/>
              <w:rPr>
                <w:rFonts w:cstheme="minorHAnsi"/>
                <w:color w:val="000000"/>
                <w:sz w:val="18"/>
              </w:rPr>
            </w:pPr>
            <w:r w:rsidRPr="007838A7">
              <w:rPr>
                <w:rFonts w:cstheme="minorHAnsi"/>
                <w:color w:val="000000"/>
                <w:sz w:val="18"/>
              </w:rPr>
              <w:t>497.64</w:t>
            </w:r>
          </w:p>
        </w:tc>
      </w:tr>
      <w:tr w:rsidR="004C3757" w:rsidRPr="006A3CE8" w14:paraId="0B9B3319" w14:textId="77777777" w:rsidTr="004C3757">
        <w:trPr>
          <w:trHeight w:val="240"/>
        </w:trPr>
        <w:tc>
          <w:tcPr>
            <w:tcW w:w="1135" w:type="dxa"/>
            <w:noWrap/>
            <w:hideMark/>
          </w:tcPr>
          <w:p w14:paraId="401A3285" w14:textId="4B382E21" w:rsidR="004C3757" w:rsidRPr="006A3CE8" w:rsidRDefault="004C3757" w:rsidP="001F407B">
            <w:pPr>
              <w:jc w:val="center"/>
              <w:rPr>
                <w:rFonts w:cstheme="minorHAnsi"/>
                <w:b/>
                <w:bCs/>
                <w:sz w:val="18"/>
                <w:szCs w:val="18"/>
              </w:rPr>
            </w:pPr>
            <w:r w:rsidRPr="006A3CE8">
              <w:rPr>
                <w:rFonts w:cstheme="minorHAnsi"/>
                <w:b/>
                <w:bCs/>
                <w:sz w:val="18"/>
                <w:szCs w:val="18"/>
              </w:rPr>
              <w:t>T9:</w:t>
            </w:r>
          </w:p>
        </w:tc>
        <w:tc>
          <w:tcPr>
            <w:tcW w:w="851" w:type="dxa"/>
            <w:noWrap/>
          </w:tcPr>
          <w:p w14:paraId="4810F48E" w14:textId="77777777" w:rsidR="004C3757" w:rsidRPr="00B704A5" w:rsidRDefault="004C3757" w:rsidP="001F407B">
            <w:pPr>
              <w:jc w:val="center"/>
              <w:rPr>
                <w:sz w:val="18"/>
              </w:rPr>
            </w:pPr>
            <w:r w:rsidRPr="00B704A5">
              <w:rPr>
                <w:sz w:val="18"/>
              </w:rPr>
              <w:t>60.25</w:t>
            </w:r>
          </w:p>
        </w:tc>
        <w:tc>
          <w:tcPr>
            <w:tcW w:w="992" w:type="dxa"/>
            <w:noWrap/>
          </w:tcPr>
          <w:p w14:paraId="4D82B610" w14:textId="77777777" w:rsidR="004C3757" w:rsidRPr="00B704A5" w:rsidRDefault="004C3757" w:rsidP="001F407B">
            <w:pPr>
              <w:jc w:val="center"/>
              <w:rPr>
                <w:sz w:val="18"/>
              </w:rPr>
            </w:pPr>
            <w:r w:rsidRPr="00B704A5">
              <w:rPr>
                <w:sz w:val="18"/>
              </w:rPr>
              <w:t>60.76</w:t>
            </w:r>
          </w:p>
        </w:tc>
        <w:tc>
          <w:tcPr>
            <w:tcW w:w="993" w:type="dxa"/>
            <w:noWrap/>
          </w:tcPr>
          <w:p w14:paraId="2A8F72C8" w14:textId="77777777" w:rsidR="004C3757" w:rsidRPr="00B704A5" w:rsidRDefault="004C3757" w:rsidP="001F407B">
            <w:pPr>
              <w:jc w:val="center"/>
              <w:rPr>
                <w:sz w:val="18"/>
              </w:rPr>
            </w:pPr>
            <w:r w:rsidRPr="00B704A5">
              <w:rPr>
                <w:sz w:val="18"/>
              </w:rPr>
              <w:t>73.15</w:t>
            </w:r>
          </w:p>
        </w:tc>
        <w:tc>
          <w:tcPr>
            <w:tcW w:w="993" w:type="dxa"/>
            <w:vAlign w:val="bottom"/>
          </w:tcPr>
          <w:p w14:paraId="5C333CDE" w14:textId="77777777" w:rsidR="004C3757" w:rsidRPr="007838A7" w:rsidRDefault="004C3757" w:rsidP="001F407B">
            <w:pPr>
              <w:jc w:val="center"/>
              <w:rPr>
                <w:rFonts w:cstheme="minorHAnsi"/>
                <w:color w:val="000000"/>
                <w:sz w:val="18"/>
              </w:rPr>
            </w:pPr>
            <w:r w:rsidRPr="007838A7">
              <w:rPr>
                <w:rFonts w:cstheme="minorHAnsi"/>
                <w:color w:val="000000"/>
                <w:sz w:val="18"/>
              </w:rPr>
              <w:t>277.81</w:t>
            </w:r>
          </w:p>
        </w:tc>
        <w:tc>
          <w:tcPr>
            <w:tcW w:w="993" w:type="dxa"/>
            <w:vAlign w:val="bottom"/>
          </w:tcPr>
          <w:p w14:paraId="34B3052A" w14:textId="77777777" w:rsidR="004C3757" w:rsidRPr="007838A7" w:rsidRDefault="004C3757" w:rsidP="001F407B">
            <w:pPr>
              <w:jc w:val="center"/>
              <w:rPr>
                <w:rFonts w:cstheme="minorHAnsi"/>
                <w:color w:val="000000"/>
                <w:sz w:val="18"/>
              </w:rPr>
            </w:pPr>
            <w:r w:rsidRPr="007838A7">
              <w:rPr>
                <w:rFonts w:cstheme="minorHAnsi"/>
                <w:color w:val="000000"/>
                <w:sz w:val="18"/>
              </w:rPr>
              <w:t>355.30</w:t>
            </w:r>
          </w:p>
        </w:tc>
        <w:tc>
          <w:tcPr>
            <w:tcW w:w="993" w:type="dxa"/>
            <w:vAlign w:val="bottom"/>
          </w:tcPr>
          <w:p w14:paraId="52D9E10B" w14:textId="77777777" w:rsidR="004C3757" w:rsidRPr="007838A7" w:rsidRDefault="004C3757" w:rsidP="001F407B">
            <w:pPr>
              <w:jc w:val="center"/>
              <w:rPr>
                <w:rFonts w:cstheme="minorHAnsi"/>
                <w:color w:val="000000"/>
                <w:sz w:val="18"/>
              </w:rPr>
            </w:pPr>
            <w:r w:rsidRPr="007838A7">
              <w:rPr>
                <w:rFonts w:cstheme="minorHAnsi"/>
                <w:color w:val="000000"/>
                <w:sz w:val="18"/>
              </w:rPr>
              <w:t>340.95</w:t>
            </w:r>
          </w:p>
        </w:tc>
      </w:tr>
      <w:tr w:rsidR="004C3757" w:rsidRPr="006A3CE8" w14:paraId="6739E54A" w14:textId="77777777" w:rsidTr="004C3757">
        <w:trPr>
          <w:trHeight w:val="240"/>
        </w:trPr>
        <w:tc>
          <w:tcPr>
            <w:tcW w:w="1135" w:type="dxa"/>
            <w:noWrap/>
            <w:hideMark/>
          </w:tcPr>
          <w:p w14:paraId="5C04003A" w14:textId="77777777" w:rsidR="004C3757" w:rsidRPr="006A3CE8" w:rsidRDefault="004C3757" w:rsidP="001F407B">
            <w:pPr>
              <w:jc w:val="cente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851" w:type="dxa"/>
            <w:noWrap/>
          </w:tcPr>
          <w:p w14:paraId="2089891D" w14:textId="77777777" w:rsidR="004C3757" w:rsidRPr="009B3E2F" w:rsidRDefault="004C3757" w:rsidP="001F407B">
            <w:pPr>
              <w:jc w:val="center"/>
              <w:rPr>
                <w:rFonts w:cstheme="minorHAnsi"/>
                <w:bCs/>
                <w:sz w:val="18"/>
                <w:szCs w:val="18"/>
              </w:rPr>
            </w:pPr>
            <w:r>
              <w:rPr>
                <w:rFonts w:cstheme="minorHAnsi"/>
                <w:bCs/>
                <w:sz w:val="18"/>
                <w:szCs w:val="18"/>
              </w:rPr>
              <w:t>1.11</w:t>
            </w:r>
          </w:p>
        </w:tc>
        <w:tc>
          <w:tcPr>
            <w:tcW w:w="992" w:type="dxa"/>
            <w:noWrap/>
          </w:tcPr>
          <w:p w14:paraId="575DE16B" w14:textId="77777777" w:rsidR="004C3757" w:rsidRPr="009B3E2F" w:rsidRDefault="004C3757" w:rsidP="001F407B">
            <w:pPr>
              <w:jc w:val="center"/>
              <w:rPr>
                <w:rFonts w:cstheme="minorHAnsi"/>
                <w:bCs/>
                <w:sz w:val="18"/>
                <w:szCs w:val="18"/>
              </w:rPr>
            </w:pPr>
            <w:r>
              <w:rPr>
                <w:rFonts w:cstheme="minorHAnsi"/>
                <w:bCs/>
                <w:sz w:val="18"/>
                <w:szCs w:val="18"/>
              </w:rPr>
              <w:t>1.61</w:t>
            </w:r>
          </w:p>
        </w:tc>
        <w:tc>
          <w:tcPr>
            <w:tcW w:w="993" w:type="dxa"/>
            <w:noWrap/>
          </w:tcPr>
          <w:p w14:paraId="479DB570" w14:textId="77777777" w:rsidR="004C3757" w:rsidRPr="009B3E2F" w:rsidRDefault="004C3757" w:rsidP="001F407B">
            <w:pPr>
              <w:jc w:val="center"/>
              <w:rPr>
                <w:rFonts w:cstheme="minorHAnsi"/>
                <w:bCs/>
                <w:sz w:val="18"/>
                <w:szCs w:val="18"/>
              </w:rPr>
            </w:pPr>
            <w:r>
              <w:rPr>
                <w:rFonts w:cstheme="minorHAnsi"/>
                <w:bCs/>
                <w:sz w:val="18"/>
                <w:szCs w:val="18"/>
              </w:rPr>
              <w:t>1.29</w:t>
            </w:r>
          </w:p>
        </w:tc>
        <w:tc>
          <w:tcPr>
            <w:tcW w:w="993" w:type="dxa"/>
          </w:tcPr>
          <w:p w14:paraId="0846754A" w14:textId="77777777" w:rsidR="004C3757" w:rsidRPr="007009D7" w:rsidRDefault="004C3757" w:rsidP="001F407B">
            <w:pPr>
              <w:jc w:val="center"/>
              <w:rPr>
                <w:rFonts w:cstheme="minorHAnsi"/>
                <w:bCs/>
                <w:sz w:val="18"/>
                <w:szCs w:val="18"/>
              </w:rPr>
            </w:pPr>
            <w:r w:rsidRPr="007009D7">
              <w:rPr>
                <w:rFonts w:cstheme="minorHAnsi"/>
                <w:bCs/>
                <w:sz w:val="18"/>
                <w:szCs w:val="18"/>
              </w:rPr>
              <w:t>12.67</w:t>
            </w:r>
          </w:p>
        </w:tc>
        <w:tc>
          <w:tcPr>
            <w:tcW w:w="993" w:type="dxa"/>
          </w:tcPr>
          <w:p w14:paraId="120E4511" w14:textId="77777777" w:rsidR="004C3757" w:rsidRPr="007009D7" w:rsidRDefault="004C3757" w:rsidP="001F407B">
            <w:pPr>
              <w:jc w:val="center"/>
              <w:rPr>
                <w:rFonts w:cstheme="minorHAnsi"/>
                <w:bCs/>
                <w:sz w:val="18"/>
                <w:szCs w:val="18"/>
              </w:rPr>
            </w:pPr>
            <w:r w:rsidRPr="007009D7">
              <w:rPr>
                <w:rFonts w:cstheme="minorHAnsi"/>
                <w:bCs/>
                <w:sz w:val="18"/>
                <w:szCs w:val="18"/>
              </w:rPr>
              <w:t>12.34</w:t>
            </w:r>
          </w:p>
        </w:tc>
        <w:tc>
          <w:tcPr>
            <w:tcW w:w="993" w:type="dxa"/>
          </w:tcPr>
          <w:p w14:paraId="487C64F5" w14:textId="77777777" w:rsidR="004C3757" w:rsidRPr="007009D7" w:rsidRDefault="004C3757" w:rsidP="001F407B">
            <w:pPr>
              <w:jc w:val="center"/>
              <w:rPr>
                <w:rFonts w:cstheme="minorHAnsi"/>
                <w:bCs/>
                <w:sz w:val="18"/>
                <w:szCs w:val="18"/>
              </w:rPr>
            </w:pPr>
            <w:r w:rsidRPr="007009D7">
              <w:rPr>
                <w:rFonts w:cstheme="minorHAnsi"/>
                <w:bCs/>
                <w:sz w:val="18"/>
                <w:szCs w:val="18"/>
              </w:rPr>
              <w:t>18.78</w:t>
            </w:r>
          </w:p>
        </w:tc>
      </w:tr>
      <w:tr w:rsidR="004C3757" w:rsidRPr="006A3CE8" w14:paraId="7BCF530D" w14:textId="77777777" w:rsidTr="004C3757">
        <w:trPr>
          <w:trHeight w:val="240"/>
        </w:trPr>
        <w:tc>
          <w:tcPr>
            <w:tcW w:w="1135" w:type="dxa"/>
            <w:noWrap/>
            <w:hideMark/>
          </w:tcPr>
          <w:p w14:paraId="331E435E" w14:textId="77777777" w:rsidR="004C3757" w:rsidRPr="006A3CE8" w:rsidRDefault="004C3757" w:rsidP="001F407B">
            <w:pPr>
              <w:jc w:val="center"/>
              <w:rPr>
                <w:rFonts w:cstheme="minorHAnsi"/>
                <w:b/>
                <w:bCs/>
                <w:sz w:val="18"/>
                <w:szCs w:val="18"/>
              </w:rPr>
            </w:pPr>
            <w:r w:rsidRPr="006A3CE8">
              <w:rPr>
                <w:rFonts w:cstheme="minorHAnsi"/>
                <w:b/>
                <w:bCs/>
                <w:sz w:val="18"/>
                <w:szCs w:val="18"/>
              </w:rPr>
              <w:lastRenderedPageBreak/>
              <w:t>CD</w:t>
            </w:r>
            <w:r>
              <w:rPr>
                <w:rFonts w:cstheme="minorHAnsi"/>
                <w:b/>
                <w:bCs/>
                <w:sz w:val="18"/>
                <w:szCs w:val="18"/>
              </w:rPr>
              <w:t xml:space="preserve"> at 5%</w:t>
            </w:r>
          </w:p>
        </w:tc>
        <w:tc>
          <w:tcPr>
            <w:tcW w:w="851" w:type="dxa"/>
            <w:noWrap/>
          </w:tcPr>
          <w:p w14:paraId="2B0B2DD0" w14:textId="77777777" w:rsidR="004C3757" w:rsidRPr="009B3E2F" w:rsidRDefault="004C3757" w:rsidP="001F407B">
            <w:pPr>
              <w:jc w:val="center"/>
              <w:rPr>
                <w:rFonts w:cstheme="minorHAnsi"/>
                <w:bCs/>
                <w:sz w:val="18"/>
                <w:szCs w:val="18"/>
              </w:rPr>
            </w:pPr>
            <w:r>
              <w:rPr>
                <w:rFonts w:cstheme="minorHAnsi"/>
                <w:bCs/>
                <w:sz w:val="18"/>
                <w:szCs w:val="18"/>
              </w:rPr>
              <w:t>3.20</w:t>
            </w:r>
          </w:p>
        </w:tc>
        <w:tc>
          <w:tcPr>
            <w:tcW w:w="992" w:type="dxa"/>
            <w:noWrap/>
          </w:tcPr>
          <w:p w14:paraId="66E95509" w14:textId="77777777" w:rsidR="004C3757" w:rsidRPr="009B3E2F" w:rsidRDefault="004C3757" w:rsidP="001F407B">
            <w:pPr>
              <w:jc w:val="center"/>
              <w:rPr>
                <w:rFonts w:cstheme="minorHAnsi"/>
                <w:bCs/>
                <w:sz w:val="18"/>
                <w:szCs w:val="18"/>
              </w:rPr>
            </w:pPr>
            <w:r>
              <w:rPr>
                <w:rFonts w:cstheme="minorHAnsi"/>
                <w:bCs/>
                <w:sz w:val="18"/>
                <w:szCs w:val="18"/>
              </w:rPr>
              <w:t>4.64</w:t>
            </w:r>
          </w:p>
        </w:tc>
        <w:tc>
          <w:tcPr>
            <w:tcW w:w="993" w:type="dxa"/>
            <w:noWrap/>
          </w:tcPr>
          <w:p w14:paraId="20701742" w14:textId="77777777" w:rsidR="004C3757" w:rsidRPr="009B3E2F" w:rsidRDefault="004C3757" w:rsidP="001F407B">
            <w:pPr>
              <w:jc w:val="center"/>
              <w:rPr>
                <w:rFonts w:cstheme="minorHAnsi"/>
                <w:bCs/>
                <w:sz w:val="18"/>
                <w:szCs w:val="18"/>
              </w:rPr>
            </w:pPr>
            <w:r>
              <w:rPr>
                <w:rFonts w:cstheme="minorHAnsi"/>
                <w:bCs/>
                <w:sz w:val="18"/>
                <w:szCs w:val="18"/>
              </w:rPr>
              <w:t>3.71</w:t>
            </w:r>
          </w:p>
        </w:tc>
        <w:tc>
          <w:tcPr>
            <w:tcW w:w="993" w:type="dxa"/>
          </w:tcPr>
          <w:p w14:paraId="0739026A" w14:textId="77777777" w:rsidR="004C3757" w:rsidRPr="007009D7" w:rsidRDefault="004C3757" w:rsidP="001F407B">
            <w:pPr>
              <w:jc w:val="center"/>
              <w:rPr>
                <w:rFonts w:cstheme="minorHAnsi"/>
                <w:bCs/>
                <w:sz w:val="18"/>
                <w:szCs w:val="18"/>
              </w:rPr>
            </w:pPr>
            <w:r w:rsidRPr="007009D7">
              <w:rPr>
                <w:rFonts w:cstheme="minorHAnsi"/>
                <w:bCs/>
                <w:sz w:val="18"/>
                <w:szCs w:val="18"/>
              </w:rPr>
              <w:t>41.32</w:t>
            </w:r>
          </w:p>
        </w:tc>
        <w:tc>
          <w:tcPr>
            <w:tcW w:w="993" w:type="dxa"/>
          </w:tcPr>
          <w:p w14:paraId="311E6244" w14:textId="77777777" w:rsidR="004C3757" w:rsidRPr="007009D7" w:rsidRDefault="004C3757" w:rsidP="001F407B">
            <w:pPr>
              <w:jc w:val="center"/>
              <w:rPr>
                <w:rFonts w:cstheme="minorHAnsi"/>
                <w:bCs/>
                <w:sz w:val="18"/>
                <w:szCs w:val="18"/>
              </w:rPr>
            </w:pPr>
            <w:r w:rsidRPr="007009D7">
              <w:rPr>
                <w:rFonts w:cstheme="minorHAnsi"/>
                <w:bCs/>
                <w:sz w:val="18"/>
                <w:szCs w:val="18"/>
              </w:rPr>
              <w:t>35.56</w:t>
            </w:r>
          </w:p>
        </w:tc>
        <w:tc>
          <w:tcPr>
            <w:tcW w:w="993" w:type="dxa"/>
          </w:tcPr>
          <w:p w14:paraId="75ACA8A9" w14:textId="77777777" w:rsidR="004C3757" w:rsidRPr="007009D7" w:rsidRDefault="004C3757" w:rsidP="001F407B">
            <w:pPr>
              <w:jc w:val="center"/>
              <w:rPr>
                <w:rFonts w:cstheme="minorHAnsi"/>
                <w:bCs/>
                <w:sz w:val="18"/>
                <w:szCs w:val="18"/>
              </w:rPr>
            </w:pPr>
            <w:r w:rsidRPr="007009D7">
              <w:rPr>
                <w:rFonts w:cstheme="minorHAnsi"/>
                <w:bCs/>
                <w:sz w:val="18"/>
                <w:szCs w:val="18"/>
              </w:rPr>
              <w:t>61.26</w:t>
            </w:r>
          </w:p>
        </w:tc>
      </w:tr>
    </w:tbl>
    <w:p w14:paraId="6B1CC5CA" w14:textId="77777777" w:rsidR="004C3757" w:rsidRPr="001826A1" w:rsidRDefault="004C3757" w:rsidP="001F407B">
      <w:pPr>
        <w:jc w:val="center"/>
        <w:rPr>
          <w:rFonts w:ascii="Times New Roman" w:hAnsi="Times New Roman" w:cs="Times New Roman"/>
          <w:bCs/>
          <w:sz w:val="24"/>
          <w:szCs w:val="24"/>
        </w:rPr>
      </w:pPr>
    </w:p>
    <w:p w14:paraId="124A320E" w14:textId="288BAE8E" w:rsidR="00DE6872" w:rsidRPr="00651CE8" w:rsidRDefault="004C3757" w:rsidP="00DE6872">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Influence of weed management practices on g</w:t>
      </w:r>
      <w:r w:rsidR="00651CE8" w:rsidRPr="00651CE8">
        <w:rPr>
          <w:rFonts w:ascii="Times New Roman" w:eastAsia="Calibri" w:hAnsi="Times New Roman" w:cs="Times New Roman"/>
          <w:b/>
          <w:sz w:val="24"/>
          <w:szCs w:val="24"/>
          <w:lang w:val="en-US"/>
        </w:rPr>
        <w:t xml:space="preserve">rowth </w:t>
      </w:r>
      <w:r>
        <w:rPr>
          <w:rFonts w:ascii="Times New Roman" w:eastAsia="Calibri" w:hAnsi="Times New Roman" w:cs="Times New Roman"/>
          <w:b/>
          <w:sz w:val="24"/>
          <w:szCs w:val="24"/>
          <w:lang w:val="en-US"/>
        </w:rPr>
        <w:t>p</w:t>
      </w:r>
      <w:r w:rsidR="00651CE8" w:rsidRPr="00651CE8">
        <w:rPr>
          <w:rFonts w:ascii="Times New Roman" w:eastAsia="Calibri" w:hAnsi="Times New Roman" w:cs="Times New Roman"/>
          <w:b/>
          <w:sz w:val="24"/>
          <w:szCs w:val="24"/>
          <w:lang w:val="en-US"/>
        </w:rPr>
        <w:t>arameters</w:t>
      </w:r>
      <w:r>
        <w:rPr>
          <w:rFonts w:ascii="Times New Roman" w:eastAsia="Calibri" w:hAnsi="Times New Roman" w:cs="Times New Roman"/>
          <w:b/>
          <w:sz w:val="24"/>
          <w:szCs w:val="24"/>
          <w:lang w:val="en-US"/>
        </w:rPr>
        <w:t xml:space="preserve"> of wet direct-seeded kharif rice</w:t>
      </w:r>
      <w:r w:rsidR="00651CE8" w:rsidRPr="00651CE8">
        <w:rPr>
          <w:rFonts w:ascii="Times New Roman" w:eastAsia="Calibri" w:hAnsi="Times New Roman" w:cs="Times New Roman"/>
          <w:b/>
          <w:sz w:val="24"/>
          <w:szCs w:val="24"/>
          <w:lang w:val="en-US"/>
        </w:rPr>
        <w:t>:</w:t>
      </w:r>
    </w:p>
    <w:p w14:paraId="52C7700A" w14:textId="49A4B08C" w:rsidR="004C3757" w:rsidRDefault="007F487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Plant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Height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b/>
          <w:color w:val="222222"/>
          <w:sz w:val="24"/>
          <w:szCs w:val="24"/>
          <w:lang w:eastAsia="en-IN"/>
        </w:rPr>
        <w:br/>
      </w:r>
      <w:r w:rsidRPr="00CE085B">
        <w:rPr>
          <w:rFonts w:ascii="Times New Roman" w:eastAsia="Times New Roman" w:hAnsi="Times New Roman" w:cs="Times New Roman"/>
          <w:color w:val="222222"/>
          <w:sz w:val="24"/>
          <w:szCs w:val="24"/>
          <w:lang w:eastAsia="en-IN"/>
        </w:rPr>
        <w:t xml:space="preserve">Plant height at 30, 60, and 90 DAS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exhibited significant variation among different weed management treatments in wet direct-seeded rice (pooled data of 2022 and 2023). The tallest plants were observed under T8 (Hand weeding at 15 + 35 DAS), which recorded heights of 71.37 cm, 81.49 cm, and 107.96 cm at 30, 60, and 90 DAS, respectively. This treatment remained statistically at par with T7 (Pretilachlor at 3 DAS + Bispyribac at 15 DAS) at all stages, indicating that the sequential use of pre- and post-emergence herbicides provided weed control efficiency comparable to manual weeding. At 30 DAS, T7 produced a height of 68.99 cm, closely followed by T6 with 68.06 cm. By 60 DAS, the advantage of these treatments became more pronounced, with T7, T6, and T8 recording 80.23 cm, 78.50 cm, and 81.49 cm, respectively. A similar trend was maintained at 90 DAS, where T6 (105.13 cm) and T7 (106.55 cm) remained statistically comparable to T8 (107.96 cm). Among the single post-emergence herbicide treatments, T5 performed relatively well, attaining 76.95 cm plant height at 60 DAS. In contrast, the pre-emergence herbicides T1, T2, and T3 exhibited comparatively lower plant heights across stages, ranging from 64.45 to 64.94 cm at 30 DAS, 71.33 to 72.88 cm at 60 DAS,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99.90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to</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102.36</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cm</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DAS.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t>The unweeded control (T9) consistently produced the shortest plants 60.25 cm, 60.76 cm, and 73.15 cm at 30, 60, and 90 DAS, respectively indicating intense competition from weeds that hindered nutrient and light availability, ultimately suppressing plant growth throughout the season. Similar trends of increased plant height under efficient weed management have been reported by Singh et al. (2025), Kumar et al. (2025:1), Yadav et al. (2019), who also observed significant enhancement of plant growth with integrated or sequential weed control approaches.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Tillers</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p</w:t>
      </w:r>
      <w:r w:rsidRPr="00C66AE0">
        <w:rPr>
          <w:rFonts w:ascii="Times New Roman" w:eastAsia="Times New Roman" w:hAnsi="Times New Roman" w:cs="Times New Roman"/>
          <w:b/>
          <w:color w:val="222222"/>
          <w:sz w:val="24"/>
          <w:szCs w:val="24"/>
          <w:lang w:eastAsia="en-IN"/>
        </w:rPr>
        <w:t>er </w:t>
      </w:r>
      <w:r w:rsidRPr="00CE085B">
        <w:rPr>
          <w:rFonts w:ascii="Times New Roman" w:eastAsia="Times New Roman" w:hAnsi="Times New Roman" w:cs="Times New Roman"/>
          <w:b/>
          <w:color w:val="222222"/>
          <w:sz w:val="24"/>
          <w:szCs w:val="24"/>
          <w:lang w:eastAsia="en-IN"/>
        </w:rPr>
        <w:t>Hill</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The number of tillers per hill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 xml:space="preserve">also varied significantly across weed management treatments at all growth stages. The maximum tiller production was recorded under T8 (Hand weeding at 15 + 35 DAS), producing 370.92, 512.99, and 497.64 tillers per hill at 30, 60, and 90 DAS, respectively. At 30 DAS, T8 was statistically similar to T7 (356.07), T6 (345.40), T5 (336.99), and T4 (331.98), suggesting that both manual and herbicidal weed control ensured better early crop establishment and tiller initiation through effective reduction of weed competition. By 60 DAS, T7 (499.95), T6 (491.10), and T5 (482.96) maintained parity with T8, indicating continued weed suppression and nutrient availability during the active tillering phase. At 90 DAS, all herbicidal treatments including T7 (485.93), T6 (479.99), T5 (463.43), T4 (456.50), and even the pre-emergence treatments T1 (455.24), T2 (447.37), and T3 (441.27) remained statistically comparable to T8, indicating that effective early-season weed control led to sustained tiller production till harvest. Sequential application treatments, particularly T7, consistently ranked second to hand weeding at all growth stages, reflecting its strong efficacy in maintaining crop </w:t>
      </w:r>
      <w:proofErr w:type="spellStart"/>
      <w:r w:rsidRPr="00CE085B">
        <w:rPr>
          <w:rFonts w:ascii="Times New Roman" w:eastAsia="Times New Roman" w:hAnsi="Times New Roman" w:cs="Times New Roman"/>
          <w:color w:val="222222"/>
          <w:sz w:val="24"/>
          <w:szCs w:val="24"/>
          <w:lang w:eastAsia="en-IN"/>
        </w:rPr>
        <w:t>vigor</w:t>
      </w:r>
      <w:proofErr w:type="spellEnd"/>
      <w:r w:rsidRPr="00CE085B">
        <w:rPr>
          <w:rFonts w:ascii="Times New Roman" w:eastAsia="Times New Roman" w:hAnsi="Times New Roman" w:cs="Times New Roman"/>
          <w:color w:val="222222"/>
          <w:sz w:val="24"/>
          <w:szCs w:val="24"/>
          <w:lang w:eastAsia="en-IN"/>
        </w:rPr>
        <w:t>. Likewise, T6 showed excellent performance throughout, proving its effectiveness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single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post-emergence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option.</w:t>
      </w:r>
      <w:r w:rsidRPr="00CE085B">
        <w:rPr>
          <w:rFonts w:ascii="Times New Roman" w:eastAsia="Times New Roman" w:hAnsi="Times New Roman" w:cs="Times New Roman"/>
          <w:color w:val="222222"/>
          <w:sz w:val="24"/>
          <w:szCs w:val="24"/>
          <w:lang w:eastAsia="en-IN"/>
        </w:rPr>
        <w:br/>
        <w:t>In contrast, the unweeded control (T9) recorded substantially lower tillers number 277.81, 355.30, and 340.95 tillers per hill at 30, 60, and 90 DAS, respectively representing reductions of 25.1%, 30.7%, and 31.5% compared to hand weeding. This clearly highlights the detrimental effect of unchecked weed growth on tillers production. Comparable findings were reported by Yogananda et al. (2017), Singh et al. (2025), (</w:t>
      </w:r>
      <w:proofErr w:type="spellStart"/>
      <w:r w:rsidRPr="00CE085B">
        <w:rPr>
          <w:rFonts w:ascii="Times New Roman" w:eastAsia="Times New Roman" w:hAnsi="Times New Roman" w:cs="Times New Roman"/>
          <w:color w:val="222222"/>
          <w:sz w:val="24"/>
          <w:szCs w:val="24"/>
          <w:lang w:eastAsia="en-IN"/>
        </w:rPr>
        <w:t>Nagargade</w:t>
      </w:r>
      <w:proofErr w:type="spellEnd"/>
      <w:r w:rsidRPr="00CE085B">
        <w:rPr>
          <w:rFonts w:ascii="Times New Roman" w:eastAsia="Times New Roman" w:hAnsi="Times New Roman" w:cs="Times New Roman"/>
          <w:color w:val="222222"/>
          <w:sz w:val="24"/>
          <w:szCs w:val="24"/>
          <w:lang w:eastAsia="en-IN"/>
        </w:rPr>
        <w:t xml:space="preserve"> et al., 2024), and Jehangir et al. </w:t>
      </w:r>
      <w:r w:rsidRPr="00CE085B">
        <w:rPr>
          <w:rFonts w:ascii="Times New Roman" w:eastAsia="Times New Roman" w:hAnsi="Times New Roman" w:cs="Times New Roman"/>
          <w:color w:val="222222"/>
          <w:sz w:val="24"/>
          <w:szCs w:val="24"/>
          <w:lang w:eastAsia="en-IN"/>
        </w:rPr>
        <w:lastRenderedPageBreak/>
        <w:t>(2024), who also observed significant improvement in tiller production and maintenance under integrated and sequential herbicidal weed management systems in direct-seeded rice.</w:t>
      </w:r>
    </w:p>
    <w:p w14:paraId="2147955A" w14:textId="77777777" w:rsidR="004C3757"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083E54E5" w14:textId="4E15C825" w:rsidR="00651CE8" w:rsidRDefault="004C375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hAnsi="Times New Roman" w:cs="Times New Roman"/>
          <w:b/>
          <w:bCs/>
          <w:sz w:val="24"/>
        </w:rPr>
        <w:t>Table 6</w:t>
      </w:r>
      <w:r w:rsidR="001F407B">
        <w:rPr>
          <w:rFonts w:ascii="Times New Roman" w:hAnsi="Times New Roman" w:cs="Times New Roman"/>
          <w:b/>
          <w:bCs/>
          <w:sz w:val="24"/>
        </w:rPr>
        <w:t xml:space="preserve">: </w:t>
      </w:r>
      <w:r>
        <w:rPr>
          <w:rFonts w:ascii="Times New Roman" w:hAnsi="Times New Roman" w:cs="Times New Roman"/>
          <w:b/>
          <w:bCs/>
          <w:sz w:val="24"/>
        </w:rPr>
        <w:t>Effect of treatments on Panicle length (cm), filled grains per panicle, test weight, grain</w:t>
      </w:r>
      <w:r w:rsidR="001F407B">
        <w:rPr>
          <w:rFonts w:ascii="Times New Roman" w:hAnsi="Times New Roman" w:cs="Times New Roman"/>
          <w:b/>
          <w:bCs/>
          <w:sz w:val="24"/>
        </w:rPr>
        <w:t> </w:t>
      </w:r>
      <w:r>
        <w:rPr>
          <w:rFonts w:ascii="Times New Roman" w:hAnsi="Times New Roman" w:cs="Times New Roman"/>
          <w:b/>
          <w:bCs/>
          <w:sz w:val="24"/>
        </w:rPr>
        <w:t>yield and straw yield at harvest</w:t>
      </w:r>
      <w:r w:rsidR="007F487A" w:rsidRPr="00CE085B">
        <w:rPr>
          <w:rFonts w:ascii="Times New Roman" w:eastAsia="Times New Roman" w:hAnsi="Times New Roman" w:cs="Times New Roman"/>
          <w:color w:val="222222"/>
          <w:sz w:val="24"/>
          <w:szCs w:val="24"/>
          <w:lang w:eastAsia="en-IN"/>
        </w:rPr>
        <w:br/>
      </w:r>
    </w:p>
    <w:tbl>
      <w:tblPr>
        <w:tblStyle w:val="TableGrid"/>
        <w:tblW w:w="6361" w:type="dxa"/>
        <w:tblInd w:w="1366" w:type="dxa"/>
        <w:tblLook w:val="04A0" w:firstRow="1" w:lastRow="0" w:firstColumn="1" w:lastColumn="0" w:noHBand="0" w:noVBand="1"/>
      </w:tblPr>
      <w:tblGrid>
        <w:gridCol w:w="1366"/>
        <w:gridCol w:w="1014"/>
        <w:gridCol w:w="1014"/>
        <w:gridCol w:w="989"/>
        <w:gridCol w:w="989"/>
        <w:gridCol w:w="989"/>
      </w:tblGrid>
      <w:tr w:rsidR="001F407B" w:rsidRPr="006A3CE8" w14:paraId="50023E7A" w14:textId="77777777" w:rsidTr="008E51F5">
        <w:trPr>
          <w:trHeight w:val="255"/>
        </w:trPr>
        <w:tc>
          <w:tcPr>
            <w:tcW w:w="1366" w:type="dxa"/>
            <w:noWrap/>
            <w:hideMark/>
          </w:tcPr>
          <w:p w14:paraId="781736BD" w14:textId="77777777" w:rsidR="001F407B" w:rsidRPr="006A3CE8" w:rsidRDefault="001F407B" w:rsidP="008E51F5">
            <w:pPr>
              <w:rPr>
                <w:rFonts w:cstheme="minorHAnsi"/>
                <w:b/>
                <w:bCs/>
                <w:sz w:val="18"/>
                <w:szCs w:val="18"/>
              </w:rPr>
            </w:pPr>
            <w:r w:rsidRPr="006A3CE8">
              <w:rPr>
                <w:rFonts w:cstheme="minorHAnsi"/>
                <w:b/>
                <w:bCs/>
                <w:sz w:val="18"/>
                <w:szCs w:val="18"/>
              </w:rPr>
              <w:t> </w:t>
            </w:r>
          </w:p>
        </w:tc>
        <w:tc>
          <w:tcPr>
            <w:tcW w:w="1014" w:type="dxa"/>
            <w:noWrap/>
            <w:hideMark/>
          </w:tcPr>
          <w:p w14:paraId="2D9BDAD6" w14:textId="77777777" w:rsidR="001F407B" w:rsidRPr="006A3CE8" w:rsidRDefault="001F407B" w:rsidP="008E51F5">
            <w:pPr>
              <w:jc w:val="center"/>
              <w:rPr>
                <w:rFonts w:cstheme="minorHAnsi"/>
                <w:b/>
                <w:bCs/>
                <w:sz w:val="18"/>
                <w:szCs w:val="18"/>
              </w:rPr>
            </w:pPr>
            <w:r>
              <w:rPr>
                <w:rFonts w:cstheme="minorHAnsi"/>
                <w:b/>
                <w:bCs/>
                <w:sz w:val="18"/>
                <w:szCs w:val="18"/>
              </w:rPr>
              <w:t>Panicle length (cm)</w:t>
            </w:r>
          </w:p>
        </w:tc>
        <w:tc>
          <w:tcPr>
            <w:tcW w:w="1014" w:type="dxa"/>
            <w:noWrap/>
            <w:hideMark/>
          </w:tcPr>
          <w:p w14:paraId="4F27060E" w14:textId="77777777" w:rsidR="001F407B" w:rsidRPr="006A3CE8" w:rsidRDefault="001F407B" w:rsidP="008E51F5">
            <w:pPr>
              <w:jc w:val="center"/>
              <w:rPr>
                <w:rFonts w:cstheme="minorHAnsi"/>
                <w:b/>
                <w:bCs/>
                <w:sz w:val="18"/>
                <w:szCs w:val="18"/>
              </w:rPr>
            </w:pPr>
            <w:r>
              <w:rPr>
                <w:rFonts w:cstheme="minorHAnsi"/>
                <w:b/>
                <w:bCs/>
                <w:sz w:val="18"/>
                <w:szCs w:val="18"/>
              </w:rPr>
              <w:t>Filled grain per panicle</w:t>
            </w:r>
          </w:p>
        </w:tc>
        <w:tc>
          <w:tcPr>
            <w:tcW w:w="989" w:type="dxa"/>
          </w:tcPr>
          <w:p w14:paraId="27201769" w14:textId="77777777" w:rsidR="001F407B" w:rsidRPr="006A3CE8" w:rsidRDefault="001F407B" w:rsidP="008E51F5">
            <w:pPr>
              <w:jc w:val="center"/>
              <w:rPr>
                <w:rFonts w:cstheme="minorHAnsi"/>
                <w:b/>
                <w:bCs/>
                <w:sz w:val="18"/>
                <w:szCs w:val="18"/>
              </w:rPr>
            </w:pPr>
            <w:r>
              <w:rPr>
                <w:rFonts w:cstheme="minorHAnsi"/>
                <w:b/>
                <w:bCs/>
                <w:sz w:val="18"/>
                <w:szCs w:val="18"/>
              </w:rPr>
              <w:t>Test weight (g)</w:t>
            </w:r>
          </w:p>
        </w:tc>
        <w:tc>
          <w:tcPr>
            <w:tcW w:w="989" w:type="dxa"/>
          </w:tcPr>
          <w:p w14:paraId="152EE632" w14:textId="77777777" w:rsidR="001F407B" w:rsidRDefault="001F407B" w:rsidP="008E51F5">
            <w:pPr>
              <w:jc w:val="center"/>
              <w:rPr>
                <w:rFonts w:cstheme="minorHAnsi"/>
                <w:b/>
                <w:bCs/>
                <w:sz w:val="18"/>
                <w:szCs w:val="18"/>
              </w:rPr>
            </w:pPr>
            <w:r>
              <w:rPr>
                <w:rFonts w:cstheme="minorHAnsi"/>
                <w:b/>
                <w:bCs/>
                <w:sz w:val="18"/>
                <w:szCs w:val="18"/>
              </w:rPr>
              <w:t>Grain yield (t/ha)</w:t>
            </w:r>
          </w:p>
        </w:tc>
        <w:tc>
          <w:tcPr>
            <w:tcW w:w="989" w:type="dxa"/>
          </w:tcPr>
          <w:p w14:paraId="4341D7D7" w14:textId="77777777" w:rsidR="001F407B" w:rsidRDefault="001F407B" w:rsidP="008E51F5">
            <w:pPr>
              <w:jc w:val="center"/>
              <w:rPr>
                <w:rFonts w:cstheme="minorHAnsi"/>
                <w:b/>
                <w:bCs/>
                <w:sz w:val="18"/>
                <w:szCs w:val="18"/>
              </w:rPr>
            </w:pPr>
            <w:r>
              <w:rPr>
                <w:rFonts w:cstheme="minorHAnsi"/>
                <w:b/>
                <w:bCs/>
                <w:sz w:val="18"/>
                <w:szCs w:val="18"/>
              </w:rPr>
              <w:t>Straw yield (t/ha)</w:t>
            </w:r>
          </w:p>
        </w:tc>
      </w:tr>
      <w:tr w:rsidR="001F407B" w:rsidRPr="006A3CE8" w14:paraId="67A5C665" w14:textId="77777777" w:rsidTr="008E51F5">
        <w:trPr>
          <w:trHeight w:val="255"/>
        </w:trPr>
        <w:tc>
          <w:tcPr>
            <w:tcW w:w="1366" w:type="dxa"/>
            <w:noWrap/>
            <w:hideMark/>
          </w:tcPr>
          <w:p w14:paraId="0123B354" w14:textId="77777777" w:rsidR="001F407B" w:rsidRPr="006A3CE8" w:rsidRDefault="001F407B" w:rsidP="008E51F5">
            <w:pPr>
              <w:rPr>
                <w:rFonts w:cstheme="minorHAnsi"/>
                <w:b/>
                <w:bCs/>
                <w:sz w:val="18"/>
                <w:szCs w:val="18"/>
              </w:rPr>
            </w:pPr>
            <w:r w:rsidRPr="006A3CE8">
              <w:rPr>
                <w:rFonts w:cstheme="minorHAnsi"/>
                <w:b/>
                <w:bCs/>
                <w:sz w:val="18"/>
                <w:szCs w:val="18"/>
              </w:rPr>
              <w:t xml:space="preserve">T1: </w:t>
            </w:r>
          </w:p>
        </w:tc>
        <w:tc>
          <w:tcPr>
            <w:tcW w:w="1014" w:type="dxa"/>
            <w:noWrap/>
          </w:tcPr>
          <w:p w14:paraId="51A34B4C" w14:textId="77777777" w:rsidR="001F407B" w:rsidRPr="002D43C7" w:rsidRDefault="001F407B" w:rsidP="008E51F5">
            <w:pPr>
              <w:jc w:val="center"/>
              <w:rPr>
                <w:sz w:val="18"/>
              </w:rPr>
            </w:pPr>
            <w:r w:rsidRPr="002D43C7">
              <w:rPr>
                <w:sz w:val="18"/>
              </w:rPr>
              <w:t>18.92</w:t>
            </w:r>
          </w:p>
        </w:tc>
        <w:tc>
          <w:tcPr>
            <w:tcW w:w="1014" w:type="dxa"/>
            <w:noWrap/>
          </w:tcPr>
          <w:p w14:paraId="008C7BC8" w14:textId="77777777" w:rsidR="001F407B" w:rsidRPr="00B95E0D" w:rsidRDefault="001F407B" w:rsidP="008E51F5">
            <w:pPr>
              <w:jc w:val="center"/>
              <w:rPr>
                <w:sz w:val="18"/>
              </w:rPr>
            </w:pPr>
            <w:r w:rsidRPr="00B95E0D">
              <w:rPr>
                <w:sz w:val="18"/>
              </w:rPr>
              <w:t>144.13</w:t>
            </w:r>
          </w:p>
        </w:tc>
        <w:tc>
          <w:tcPr>
            <w:tcW w:w="989" w:type="dxa"/>
          </w:tcPr>
          <w:p w14:paraId="28754614" w14:textId="77777777" w:rsidR="001F407B" w:rsidRPr="00B85C61" w:rsidRDefault="001F407B" w:rsidP="008E51F5">
            <w:pPr>
              <w:jc w:val="center"/>
              <w:rPr>
                <w:sz w:val="18"/>
              </w:rPr>
            </w:pPr>
            <w:r w:rsidRPr="00B85C61">
              <w:rPr>
                <w:sz w:val="18"/>
              </w:rPr>
              <w:t>20.83</w:t>
            </w:r>
          </w:p>
        </w:tc>
        <w:tc>
          <w:tcPr>
            <w:tcW w:w="989" w:type="dxa"/>
          </w:tcPr>
          <w:p w14:paraId="360E3D5E" w14:textId="77777777" w:rsidR="001F407B" w:rsidRPr="00C0034E" w:rsidRDefault="001F407B" w:rsidP="008E51F5">
            <w:pPr>
              <w:jc w:val="center"/>
              <w:rPr>
                <w:sz w:val="18"/>
              </w:rPr>
            </w:pPr>
            <w:r w:rsidRPr="00C0034E">
              <w:rPr>
                <w:sz w:val="18"/>
              </w:rPr>
              <w:t>3.66</w:t>
            </w:r>
          </w:p>
        </w:tc>
        <w:tc>
          <w:tcPr>
            <w:tcW w:w="989" w:type="dxa"/>
          </w:tcPr>
          <w:p w14:paraId="5B5504CB" w14:textId="77777777" w:rsidR="001F407B" w:rsidRPr="00C0034E" w:rsidRDefault="001F407B" w:rsidP="008E51F5">
            <w:pPr>
              <w:jc w:val="center"/>
              <w:rPr>
                <w:sz w:val="18"/>
              </w:rPr>
            </w:pPr>
            <w:r w:rsidRPr="00C0034E">
              <w:rPr>
                <w:sz w:val="18"/>
              </w:rPr>
              <w:t>5.41</w:t>
            </w:r>
          </w:p>
        </w:tc>
      </w:tr>
      <w:tr w:rsidR="001F407B" w:rsidRPr="006A3CE8" w14:paraId="7346328F" w14:textId="77777777" w:rsidTr="008E51F5">
        <w:trPr>
          <w:trHeight w:val="255"/>
        </w:trPr>
        <w:tc>
          <w:tcPr>
            <w:tcW w:w="1366" w:type="dxa"/>
            <w:noWrap/>
            <w:hideMark/>
          </w:tcPr>
          <w:p w14:paraId="5DB90B0C" w14:textId="77777777" w:rsidR="001F407B" w:rsidRPr="006A3CE8" w:rsidRDefault="001F407B" w:rsidP="008E51F5">
            <w:pPr>
              <w:rPr>
                <w:rFonts w:cstheme="minorHAnsi"/>
                <w:b/>
                <w:bCs/>
                <w:sz w:val="18"/>
                <w:szCs w:val="18"/>
              </w:rPr>
            </w:pPr>
            <w:r w:rsidRPr="006A3CE8">
              <w:rPr>
                <w:rFonts w:cstheme="minorHAnsi"/>
                <w:b/>
                <w:bCs/>
                <w:sz w:val="18"/>
                <w:szCs w:val="18"/>
              </w:rPr>
              <w:t xml:space="preserve">T2: </w:t>
            </w:r>
          </w:p>
        </w:tc>
        <w:tc>
          <w:tcPr>
            <w:tcW w:w="1014" w:type="dxa"/>
            <w:noWrap/>
          </w:tcPr>
          <w:p w14:paraId="1EE9BCF4" w14:textId="77777777" w:rsidR="001F407B" w:rsidRPr="002D43C7" w:rsidRDefault="001F407B" w:rsidP="008E51F5">
            <w:pPr>
              <w:jc w:val="center"/>
              <w:rPr>
                <w:sz w:val="18"/>
              </w:rPr>
            </w:pPr>
            <w:r w:rsidRPr="002D43C7">
              <w:rPr>
                <w:sz w:val="18"/>
              </w:rPr>
              <w:t>18.69</w:t>
            </w:r>
          </w:p>
        </w:tc>
        <w:tc>
          <w:tcPr>
            <w:tcW w:w="1014" w:type="dxa"/>
            <w:noWrap/>
          </w:tcPr>
          <w:p w14:paraId="08029E35" w14:textId="77777777" w:rsidR="001F407B" w:rsidRPr="00B95E0D" w:rsidRDefault="001F407B" w:rsidP="008E51F5">
            <w:pPr>
              <w:jc w:val="center"/>
              <w:rPr>
                <w:sz w:val="18"/>
              </w:rPr>
            </w:pPr>
            <w:r w:rsidRPr="00B95E0D">
              <w:rPr>
                <w:sz w:val="18"/>
              </w:rPr>
              <w:t>143.08</w:t>
            </w:r>
          </w:p>
        </w:tc>
        <w:tc>
          <w:tcPr>
            <w:tcW w:w="989" w:type="dxa"/>
          </w:tcPr>
          <w:p w14:paraId="677C0841" w14:textId="77777777" w:rsidR="001F407B" w:rsidRPr="00B85C61" w:rsidRDefault="001F407B" w:rsidP="008E51F5">
            <w:pPr>
              <w:jc w:val="center"/>
              <w:rPr>
                <w:sz w:val="18"/>
              </w:rPr>
            </w:pPr>
            <w:r w:rsidRPr="00B85C61">
              <w:rPr>
                <w:sz w:val="18"/>
              </w:rPr>
              <w:t>20.58</w:t>
            </w:r>
          </w:p>
        </w:tc>
        <w:tc>
          <w:tcPr>
            <w:tcW w:w="989" w:type="dxa"/>
          </w:tcPr>
          <w:p w14:paraId="1C559DE0" w14:textId="77777777" w:rsidR="001F407B" w:rsidRPr="00C0034E" w:rsidRDefault="001F407B" w:rsidP="008E51F5">
            <w:pPr>
              <w:jc w:val="center"/>
              <w:rPr>
                <w:sz w:val="18"/>
              </w:rPr>
            </w:pPr>
            <w:r w:rsidRPr="00C0034E">
              <w:rPr>
                <w:sz w:val="18"/>
              </w:rPr>
              <w:t>3.40</w:t>
            </w:r>
          </w:p>
        </w:tc>
        <w:tc>
          <w:tcPr>
            <w:tcW w:w="989" w:type="dxa"/>
          </w:tcPr>
          <w:p w14:paraId="1B96624F" w14:textId="77777777" w:rsidR="001F407B" w:rsidRPr="00C0034E" w:rsidRDefault="001F407B" w:rsidP="008E51F5">
            <w:pPr>
              <w:jc w:val="center"/>
              <w:rPr>
                <w:sz w:val="18"/>
              </w:rPr>
            </w:pPr>
            <w:r w:rsidRPr="00C0034E">
              <w:rPr>
                <w:sz w:val="18"/>
              </w:rPr>
              <w:t>5.29</w:t>
            </w:r>
          </w:p>
        </w:tc>
      </w:tr>
      <w:tr w:rsidR="001F407B" w:rsidRPr="006A3CE8" w14:paraId="1BE93F39" w14:textId="77777777" w:rsidTr="008E51F5">
        <w:trPr>
          <w:trHeight w:val="255"/>
        </w:trPr>
        <w:tc>
          <w:tcPr>
            <w:tcW w:w="1366" w:type="dxa"/>
            <w:noWrap/>
            <w:hideMark/>
          </w:tcPr>
          <w:p w14:paraId="670E8B30" w14:textId="77777777" w:rsidR="001F407B" w:rsidRPr="006A3CE8" w:rsidRDefault="001F407B" w:rsidP="008E51F5">
            <w:pPr>
              <w:rPr>
                <w:rFonts w:cstheme="minorHAnsi"/>
                <w:b/>
                <w:bCs/>
                <w:sz w:val="18"/>
                <w:szCs w:val="18"/>
              </w:rPr>
            </w:pPr>
            <w:r w:rsidRPr="006A3CE8">
              <w:rPr>
                <w:rFonts w:cstheme="minorHAnsi"/>
                <w:b/>
                <w:bCs/>
                <w:sz w:val="18"/>
                <w:szCs w:val="18"/>
              </w:rPr>
              <w:t xml:space="preserve">T3: </w:t>
            </w:r>
          </w:p>
        </w:tc>
        <w:tc>
          <w:tcPr>
            <w:tcW w:w="1014" w:type="dxa"/>
            <w:noWrap/>
          </w:tcPr>
          <w:p w14:paraId="33FE985D" w14:textId="77777777" w:rsidR="001F407B" w:rsidRPr="002D43C7" w:rsidRDefault="001F407B" w:rsidP="008E51F5">
            <w:pPr>
              <w:jc w:val="center"/>
              <w:rPr>
                <w:sz w:val="18"/>
              </w:rPr>
            </w:pPr>
            <w:r w:rsidRPr="002D43C7">
              <w:rPr>
                <w:sz w:val="18"/>
              </w:rPr>
              <w:t>17.82</w:t>
            </w:r>
          </w:p>
        </w:tc>
        <w:tc>
          <w:tcPr>
            <w:tcW w:w="1014" w:type="dxa"/>
            <w:noWrap/>
          </w:tcPr>
          <w:p w14:paraId="4927FF27" w14:textId="77777777" w:rsidR="001F407B" w:rsidRPr="00B95E0D" w:rsidRDefault="001F407B" w:rsidP="008E51F5">
            <w:pPr>
              <w:jc w:val="center"/>
              <w:rPr>
                <w:sz w:val="18"/>
              </w:rPr>
            </w:pPr>
            <w:r w:rsidRPr="00B95E0D">
              <w:rPr>
                <w:sz w:val="18"/>
              </w:rPr>
              <w:t>140.45</w:t>
            </w:r>
          </w:p>
        </w:tc>
        <w:tc>
          <w:tcPr>
            <w:tcW w:w="989" w:type="dxa"/>
          </w:tcPr>
          <w:p w14:paraId="1E744D11" w14:textId="77777777" w:rsidR="001F407B" w:rsidRPr="00B85C61" w:rsidRDefault="001F407B" w:rsidP="008E51F5">
            <w:pPr>
              <w:jc w:val="center"/>
              <w:rPr>
                <w:sz w:val="18"/>
              </w:rPr>
            </w:pPr>
            <w:r w:rsidRPr="00B85C61">
              <w:rPr>
                <w:sz w:val="18"/>
              </w:rPr>
              <w:t>20.09</w:t>
            </w:r>
          </w:p>
        </w:tc>
        <w:tc>
          <w:tcPr>
            <w:tcW w:w="989" w:type="dxa"/>
          </w:tcPr>
          <w:p w14:paraId="6EBD4D1B" w14:textId="77777777" w:rsidR="001F407B" w:rsidRPr="00C0034E" w:rsidRDefault="001F407B" w:rsidP="008E51F5">
            <w:pPr>
              <w:jc w:val="center"/>
              <w:rPr>
                <w:sz w:val="18"/>
              </w:rPr>
            </w:pPr>
            <w:r w:rsidRPr="00C0034E">
              <w:rPr>
                <w:sz w:val="18"/>
              </w:rPr>
              <w:t>3.27</w:t>
            </w:r>
          </w:p>
        </w:tc>
        <w:tc>
          <w:tcPr>
            <w:tcW w:w="989" w:type="dxa"/>
          </w:tcPr>
          <w:p w14:paraId="6F43ED08" w14:textId="77777777" w:rsidR="001F407B" w:rsidRPr="00C0034E" w:rsidRDefault="001F407B" w:rsidP="008E51F5">
            <w:pPr>
              <w:jc w:val="center"/>
              <w:rPr>
                <w:sz w:val="18"/>
              </w:rPr>
            </w:pPr>
            <w:r w:rsidRPr="00C0034E">
              <w:rPr>
                <w:sz w:val="18"/>
              </w:rPr>
              <w:t>5.25</w:t>
            </w:r>
          </w:p>
        </w:tc>
      </w:tr>
      <w:tr w:rsidR="001F407B" w:rsidRPr="006A3CE8" w14:paraId="391CA116" w14:textId="77777777" w:rsidTr="008E51F5">
        <w:trPr>
          <w:trHeight w:val="255"/>
        </w:trPr>
        <w:tc>
          <w:tcPr>
            <w:tcW w:w="1366" w:type="dxa"/>
            <w:noWrap/>
            <w:hideMark/>
          </w:tcPr>
          <w:p w14:paraId="5E2B3629" w14:textId="77777777" w:rsidR="001F407B" w:rsidRPr="006A3CE8" w:rsidRDefault="001F407B" w:rsidP="008E51F5">
            <w:pPr>
              <w:rPr>
                <w:rFonts w:cstheme="minorHAnsi"/>
                <w:b/>
                <w:bCs/>
                <w:sz w:val="18"/>
                <w:szCs w:val="18"/>
              </w:rPr>
            </w:pPr>
            <w:r w:rsidRPr="006A3CE8">
              <w:rPr>
                <w:rFonts w:cstheme="minorHAnsi"/>
                <w:b/>
                <w:bCs/>
                <w:sz w:val="18"/>
                <w:szCs w:val="18"/>
              </w:rPr>
              <w:t xml:space="preserve">T4: </w:t>
            </w:r>
          </w:p>
        </w:tc>
        <w:tc>
          <w:tcPr>
            <w:tcW w:w="1014" w:type="dxa"/>
            <w:noWrap/>
          </w:tcPr>
          <w:p w14:paraId="3AC9B589" w14:textId="77777777" w:rsidR="001F407B" w:rsidRPr="002D43C7" w:rsidRDefault="001F407B" w:rsidP="008E51F5">
            <w:pPr>
              <w:jc w:val="center"/>
              <w:rPr>
                <w:sz w:val="18"/>
              </w:rPr>
            </w:pPr>
            <w:r w:rsidRPr="002D43C7">
              <w:rPr>
                <w:sz w:val="18"/>
              </w:rPr>
              <w:t>19.04</w:t>
            </w:r>
          </w:p>
        </w:tc>
        <w:tc>
          <w:tcPr>
            <w:tcW w:w="1014" w:type="dxa"/>
            <w:noWrap/>
          </w:tcPr>
          <w:p w14:paraId="67461F29" w14:textId="77777777" w:rsidR="001F407B" w:rsidRPr="00B95E0D" w:rsidRDefault="001F407B" w:rsidP="008E51F5">
            <w:pPr>
              <w:jc w:val="center"/>
              <w:rPr>
                <w:sz w:val="18"/>
              </w:rPr>
            </w:pPr>
            <w:r w:rsidRPr="00B95E0D">
              <w:rPr>
                <w:sz w:val="18"/>
              </w:rPr>
              <w:t>145.10</w:t>
            </w:r>
          </w:p>
        </w:tc>
        <w:tc>
          <w:tcPr>
            <w:tcW w:w="989" w:type="dxa"/>
          </w:tcPr>
          <w:p w14:paraId="0826524C" w14:textId="77777777" w:rsidR="001F407B" w:rsidRPr="00B85C61" w:rsidRDefault="001F407B" w:rsidP="008E51F5">
            <w:pPr>
              <w:jc w:val="center"/>
              <w:rPr>
                <w:sz w:val="18"/>
              </w:rPr>
            </w:pPr>
            <w:r w:rsidRPr="00B85C61">
              <w:rPr>
                <w:sz w:val="18"/>
              </w:rPr>
              <w:t>20.91</w:t>
            </w:r>
          </w:p>
        </w:tc>
        <w:tc>
          <w:tcPr>
            <w:tcW w:w="989" w:type="dxa"/>
          </w:tcPr>
          <w:p w14:paraId="412FDE63" w14:textId="77777777" w:rsidR="001F407B" w:rsidRPr="00C0034E" w:rsidRDefault="001F407B" w:rsidP="008E51F5">
            <w:pPr>
              <w:jc w:val="center"/>
              <w:rPr>
                <w:sz w:val="18"/>
              </w:rPr>
            </w:pPr>
            <w:r w:rsidRPr="00C0034E">
              <w:rPr>
                <w:sz w:val="18"/>
              </w:rPr>
              <w:t>3.77</w:t>
            </w:r>
          </w:p>
        </w:tc>
        <w:tc>
          <w:tcPr>
            <w:tcW w:w="989" w:type="dxa"/>
          </w:tcPr>
          <w:p w14:paraId="64735F51" w14:textId="77777777" w:rsidR="001F407B" w:rsidRPr="00C0034E" w:rsidRDefault="001F407B" w:rsidP="008E51F5">
            <w:pPr>
              <w:jc w:val="center"/>
              <w:rPr>
                <w:sz w:val="18"/>
              </w:rPr>
            </w:pPr>
            <w:r w:rsidRPr="00C0034E">
              <w:rPr>
                <w:sz w:val="18"/>
              </w:rPr>
              <w:t>5.56</w:t>
            </w:r>
          </w:p>
        </w:tc>
      </w:tr>
      <w:tr w:rsidR="001F407B" w:rsidRPr="006A3CE8" w14:paraId="4E462BC8" w14:textId="77777777" w:rsidTr="008E51F5">
        <w:trPr>
          <w:trHeight w:val="255"/>
        </w:trPr>
        <w:tc>
          <w:tcPr>
            <w:tcW w:w="1366" w:type="dxa"/>
            <w:noWrap/>
            <w:hideMark/>
          </w:tcPr>
          <w:p w14:paraId="1A5C89BC" w14:textId="77777777" w:rsidR="001F407B" w:rsidRPr="006A3CE8" w:rsidRDefault="001F407B" w:rsidP="008E51F5">
            <w:pPr>
              <w:rPr>
                <w:rFonts w:cstheme="minorHAnsi"/>
                <w:b/>
                <w:bCs/>
                <w:sz w:val="18"/>
                <w:szCs w:val="18"/>
              </w:rPr>
            </w:pPr>
            <w:r w:rsidRPr="006A3CE8">
              <w:rPr>
                <w:rFonts w:cstheme="minorHAnsi"/>
                <w:b/>
                <w:bCs/>
                <w:sz w:val="18"/>
                <w:szCs w:val="18"/>
              </w:rPr>
              <w:t xml:space="preserve">T5: </w:t>
            </w:r>
          </w:p>
        </w:tc>
        <w:tc>
          <w:tcPr>
            <w:tcW w:w="1014" w:type="dxa"/>
            <w:noWrap/>
          </w:tcPr>
          <w:p w14:paraId="6B1CA25F" w14:textId="77777777" w:rsidR="001F407B" w:rsidRPr="002D43C7" w:rsidRDefault="001F407B" w:rsidP="008E51F5">
            <w:pPr>
              <w:jc w:val="center"/>
              <w:rPr>
                <w:sz w:val="18"/>
              </w:rPr>
            </w:pPr>
            <w:r w:rsidRPr="002D43C7">
              <w:rPr>
                <w:sz w:val="18"/>
              </w:rPr>
              <w:t>19.53</w:t>
            </w:r>
          </w:p>
        </w:tc>
        <w:tc>
          <w:tcPr>
            <w:tcW w:w="1014" w:type="dxa"/>
            <w:noWrap/>
          </w:tcPr>
          <w:p w14:paraId="448E15BD" w14:textId="77777777" w:rsidR="001F407B" w:rsidRPr="00B95E0D" w:rsidRDefault="001F407B" w:rsidP="008E51F5">
            <w:pPr>
              <w:jc w:val="center"/>
              <w:rPr>
                <w:sz w:val="18"/>
              </w:rPr>
            </w:pPr>
            <w:r w:rsidRPr="00B95E0D">
              <w:rPr>
                <w:sz w:val="18"/>
              </w:rPr>
              <w:t>147.29</w:t>
            </w:r>
          </w:p>
        </w:tc>
        <w:tc>
          <w:tcPr>
            <w:tcW w:w="989" w:type="dxa"/>
          </w:tcPr>
          <w:p w14:paraId="19E4DDFC" w14:textId="77777777" w:rsidR="001F407B" w:rsidRPr="00B85C61" w:rsidRDefault="001F407B" w:rsidP="008E51F5">
            <w:pPr>
              <w:jc w:val="center"/>
              <w:rPr>
                <w:sz w:val="18"/>
              </w:rPr>
            </w:pPr>
            <w:r w:rsidRPr="00B85C61">
              <w:rPr>
                <w:sz w:val="18"/>
              </w:rPr>
              <w:t>21.07</w:t>
            </w:r>
          </w:p>
        </w:tc>
        <w:tc>
          <w:tcPr>
            <w:tcW w:w="989" w:type="dxa"/>
          </w:tcPr>
          <w:p w14:paraId="7C24DCB8" w14:textId="77777777" w:rsidR="001F407B" w:rsidRPr="00C0034E" w:rsidRDefault="001F407B" w:rsidP="008E51F5">
            <w:pPr>
              <w:jc w:val="center"/>
              <w:rPr>
                <w:sz w:val="18"/>
              </w:rPr>
            </w:pPr>
            <w:r w:rsidRPr="00C0034E">
              <w:rPr>
                <w:sz w:val="18"/>
              </w:rPr>
              <w:t>3.87</w:t>
            </w:r>
          </w:p>
        </w:tc>
        <w:tc>
          <w:tcPr>
            <w:tcW w:w="989" w:type="dxa"/>
          </w:tcPr>
          <w:p w14:paraId="2D346652" w14:textId="77777777" w:rsidR="001F407B" w:rsidRPr="00C0034E" w:rsidRDefault="001F407B" w:rsidP="008E51F5">
            <w:pPr>
              <w:jc w:val="center"/>
              <w:rPr>
                <w:sz w:val="18"/>
              </w:rPr>
            </w:pPr>
            <w:r w:rsidRPr="00C0034E">
              <w:rPr>
                <w:sz w:val="18"/>
              </w:rPr>
              <w:t>5.63</w:t>
            </w:r>
          </w:p>
        </w:tc>
      </w:tr>
      <w:tr w:rsidR="001F407B" w:rsidRPr="006A3CE8" w14:paraId="305D15FB" w14:textId="77777777" w:rsidTr="008E51F5">
        <w:trPr>
          <w:trHeight w:val="255"/>
        </w:trPr>
        <w:tc>
          <w:tcPr>
            <w:tcW w:w="1366" w:type="dxa"/>
            <w:noWrap/>
            <w:hideMark/>
          </w:tcPr>
          <w:p w14:paraId="750A893F" w14:textId="77777777" w:rsidR="001F407B" w:rsidRPr="006A3CE8" w:rsidRDefault="001F407B" w:rsidP="008E51F5">
            <w:pPr>
              <w:rPr>
                <w:rFonts w:cstheme="minorHAnsi"/>
                <w:b/>
                <w:bCs/>
                <w:sz w:val="18"/>
                <w:szCs w:val="18"/>
              </w:rPr>
            </w:pPr>
            <w:r w:rsidRPr="006A3CE8">
              <w:rPr>
                <w:rFonts w:cstheme="minorHAnsi"/>
                <w:b/>
                <w:bCs/>
                <w:sz w:val="18"/>
                <w:szCs w:val="18"/>
              </w:rPr>
              <w:t>T6:</w:t>
            </w:r>
          </w:p>
        </w:tc>
        <w:tc>
          <w:tcPr>
            <w:tcW w:w="1014" w:type="dxa"/>
            <w:noWrap/>
          </w:tcPr>
          <w:p w14:paraId="30401DD0" w14:textId="77777777" w:rsidR="001F407B" w:rsidRPr="002D43C7" w:rsidRDefault="001F407B" w:rsidP="008E51F5">
            <w:pPr>
              <w:jc w:val="center"/>
              <w:rPr>
                <w:sz w:val="18"/>
              </w:rPr>
            </w:pPr>
            <w:r w:rsidRPr="002D43C7">
              <w:rPr>
                <w:sz w:val="18"/>
              </w:rPr>
              <w:t>20.74</w:t>
            </w:r>
          </w:p>
        </w:tc>
        <w:tc>
          <w:tcPr>
            <w:tcW w:w="1014" w:type="dxa"/>
            <w:noWrap/>
          </w:tcPr>
          <w:p w14:paraId="26C48C01" w14:textId="77777777" w:rsidR="001F407B" w:rsidRPr="00B95E0D" w:rsidRDefault="001F407B" w:rsidP="008E51F5">
            <w:pPr>
              <w:jc w:val="center"/>
              <w:rPr>
                <w:sz w:val="18"/>
              </w:rPr>
            </w:pPr>
            <w:r w:rsidRPr="00B95E0D">
              <w:rPr>
                <w:sz w:val="18"/>
              </w:rPr>
              <w:t>148.30</w:t>
            </w:r>
          </w:p>
        </w:tc>
        <w:tc>
          <w:tcPr>
            <w:tcW w:w="989" w:type="dxa"/>
          </w:tcPr>
          <w:p w14:paraId="5D3BDB3A" w14:textId="77777777" w:rsidR="001F407B" w:rsidRPr="00B85C61" w:rsidRDefault="001F407B" w:rsidP="008E51F5">
            <w:pPr>
              <w:jc w:val="center"/>
              <w:rPr>
                <w:sz w:val="18"/>
              </w:rPr>
            </w:pPr>
            <w:r w:rsidRPr="00B85C61">
              <w:rPr>
                <w:sz w:val="18"/>
              </w:rPr>
              <w:t>21.36</w:t>
            </w:r>
          </w:p>
        </w:tc>
        <w:tc>
          <w:tcPr>
            <w:tcW w:w="989" w:type="dxa"/>
          </w:tcPr>
          <w:p w14:paraId="5C562A3E" w14:textId="77777777" w:rsidR="001F407B" w:rsidRPr="00C0034E" w:rsidRDefault="001F407B" w:rsidP="008E51F5">
            <w:pPr>
              <w:jc w:val="center"/>
              <w:rPr>
                <w:sz w:val="18"/>
              </w:rPr>
            </w:pPr>
            <w:r w:rsidRPr="00C0034E">
              <w:rPr>
                <w:sz w:val="18"/>
              </w:rPr>
              <w:t>3.93</w:t>
            </w:r>
          </w:p>
        </w:tc>
        <w:tc>
          <w:tcPr>
            <w:tcW w:w="989" w:type="dxa"/>
          </w:tcPr>
          <w:p w14:paraId="709F751F" w14:textId="77777777" w:rsidR="001F407B" w:rsidRPr="00C0034E" w:rsidRDefault="001F407B" w:rsidP="008E51F5">
            <w:pPr>
              <w:jc w:val="center"/>
              <w:rPr>
                <w:sz w:val="18"/>
              </w:rPr>
            </w:pPr>
            <w:r w:rsidRPr="00C0034E">
              <w:rPr>
                <w:sz w:val="18"/>
              </w:rPr>
              <w:t>5.92</w:t>
            </w:r>
          </w:p>
        </w:tc>
      </w:tr>
      <w:tr w:rsidR="001F407B" w:rsidRPr="006A3CE8" w14:paraId="3E5DB5C2" w14:textId="77777777" w:rsidTr="008E51F5">
        <w:trPr>
          <w:trHeight w:val="255"/>
        </w:trPr>
        <w:tc>
          <w:tcPr>
            <w:tcW w:w="1366" w:type="dxa"/>
            <w:noWrap/>
            <w:hideMark/>
          </w:tcPr>
          <w:p w14:paraId="7E21116D" w14:textId="77777777" w:rsidR="001F407B" w:rsidRPr="006A3CE8" w:rsidRDefault="001F407B" w:rsidP="008E51F5">
            <w:pPr>
              <w:rPr>
                <w:rFonts w:cstheme="minorHAnsi"/>
                <w:b/>
                <w:bCs/>
                <w:sz w:val="18"/>
                <w:szCs w:val="18"/>
              </w:rPr>
            </w:pPr>
            <w:r w:rsidRPr="006A3CE8">
              <w:rPr>
                <w:rFonts w:cstheme="minorHAnsi"/>
                <w:b/>
                <w:bCs/>
                <w:sz w:val="18"/>
                <w:szCs w:val="18"/>
              </w:rPr>
              <w:t xml:space="preserve">T7: </w:t>
            </w:r>
          </w:p>
        </w:tc>
        <w:tc>
          <w:tcPr>
            <w:tcW w:w="1014" w:type="dxa"/>
            <w:noWrap/>
          </w:tcPr>
          <w:p w14:paraId="55A67B3B" w14:textId="77777777" w:rsidR="001F407B" w:rsidRPr="002D43C7" w:rsidRDefault="001F407B" w:rsidP="008E51F5">
            <w:pPr>
              <w:jc w:val="center"/>
              <w:rPr>
                <w:sz w:val="18"/>
              </w:rPr>
            </w:pPr>
            <w:r w:rsidRPr="002D43C7">
              <w:rPr>
                <w:sz w:val="18"/>
              </w:rPr>
              <w:t>21.03</w:t>
            </w:r>
          </w:p>
        </w:tc>
        <w:tc>
          <w:tcPr>
            <w:tcW w:w="1014" w:type="dxa"/>
            <w:noWrap/>
          </w:tcPr>
          <w:p w14:paraId="6ED2715B" w14:textId="77777777" w:rsidR="001F407B" w:rsidRPr="00B95E0D" w:rsidRDefault="001F407B" w:rsidP="008E51F5">
            <w:pPr>
              <w:jc w:val="center"/>
              <w:rPr>
                <w:sz w:val="18"/>
              </w:rPr>
            </w:pPr>
            <w:r w:rsidRPr="00B95E0D">
              <w:rPr>
                <w:sz w:val="18"/>
              </w:rPr>
              <w:t>150.34</w:t>
            </w:r>
          </w:p>
        </w:tc>
        <w:tc>
          <w:tcPr>
            <w:tcW w:w="989" w:type="dxa"/>
          </w:tcPr>
          <w:p w14:paraId="1A53919E" w14:textId="77777777" w:rsidR="001F407B" w:rsidRPr="00B85C61" w:rsidRDefault="001F407B" w:rsidP="008E51F5">
            <w:pPr>
              <w:jc w:val="center"/>
              <w:rPr>
                <w:sz w:val="18"/>
              </w:rPr>
            </w:pPr>
            <w:r w:rsidRPr="00B85C61">
              <w:rPr>
                <w:sz w:val="18"/>
              </w:rPr>
              <w:t>21.78</w:t>
            </w:r>
          </w:p>
        </w:tc>
        <w:tc>
          <w:tcPr>
            <w:tcW w:w="989" w:type="dxa"/>
          </w:tcPr>
          <w:p w14:paraId="1306210F" w14:textId="77777777" w:rsidR="001F407B" w:rsidRPr="00C0034E" w:rsidRDefault="001F407B" w:rsidP="008E51F5">
            <w:pPr>
              <w:jc w:val="center"/>
              <w:rPr>
                <w:sz w:val="18"/>
              </w:rPr>
            </w:pPr>
            <w:r w:rsidRPr="00C0034E">
              <w:rPr>
                <w:sz w:val="18"/>
              </w:rPr>
              <w:t>4.15</w:t>
            </w:r>
          </w:p>
        </w:tc>
        <w:tc>
          <w:tcPr>
            <w:tcW w:w="989" w:type="dxa"/>
          </w:tcPr>
          <w:p w14:paraId="6D2EFAF0" w14:textId="77777777" w:rsidR="001F407B" w:rsidRPr="00C0034E" w:rsidRDefault="001F407B" w:rsidP="008E51F5">
            <w:pPr>
              <w:jc w:val="center"/>
              <w:rPr>
                <w:sz w:val="18"/>
              </w:rPr>
            </w:pPr>
            <w:r w:rsidRPr="00C0034E">
              <w:rPr>
                <w:sz w:val="18"/>
              </w:rPr>
              <w:t>6.14</w:t>
            </w:r>
          </w:p>
        </w:tc>
      </w:tr>
      <w:tr w:rsidR="001F407B" w:rsidRPr="006A3CE8" w14:paraId="47D154E9" w14:textId="77777777" w:rsidTr="008E51F5">
        <w:trPr>
          <w:trHeight w:val="255"/>
        </w:trPr>
        <w:tc>
          <w:tcPr>
            <w:tcW w:w="1366" w:type="dxa"/>
            <w:noWrap/>
            <w:hideMark/>
          </w:tcPr>
          <w:p w14:paraId="2C12B4F6" w14:textId="77777777" w:rsidR="001F407B" w:rsidRPr="006A3CE8" w:rsidRDefault="001F407B" w:rsidP="008E51F5">
            <w:pPr>
              <w:rPr>
                <w:rFonts w:cstheme="minorHAnsi"/>
                <w:b/>
                <w:bCs/>
                <w:sz w:val="18"/>
                <w:szCs w:val="18"/>
              </w:rPr>
            </w:pPr>
            <w:r w:rsidRPr="006A3CE8">
              <w:rPr>
                <w:rFonts w:cstheme="minorHAnsi"/>
                <w:b/>
                <w:bCs/>
                <w:sz w:val="18"/>
                <w:szCs w:val="18"/>
              </w:rPr>
              <w:t>T8:</w:t>
            </w:r>
          </w:p>
        </w:tc>
        <w:tc>
          <w:tcPr>
            <w:tcW w:w="1014" w:type="dxa"/>
            <w:noWrap/>
          </w:tcPr>
          <w:p w14:paraId="64B500E8" w14:textId="77777777" w:rsidR="001F407B" w:rsidRPr="002D43C7" w:rsidRDefault="001F407B" w:rsidP="008E51F5">
            <w:pPr>
              <w:jc w:val="center"/>
              <w:rPr>
                <w:sz w:val="18"/>
              </w:rPr>
            </w:pPr>
            <w:r w:rsidRPr="002D43C7">
              <w:rPr>
                <w:sz w:val="18"/>
              </w:rPr>
              <w:t>21.33</w:t>
            </w:r>
          </w:p>
        </w:tc>
        <w:tc>
          <w:tcPr>
            <w:tcW w:w="1014" w:type="dxa"/>
            <w:noWrap/>
          </w:tcPr>
          <w:p w14:paraId="0EF09F53" w14:textId="77777777" w:rsidR="001F407B" w:rsidRPr="00B95E0D" w:rsidRDefault="001F407B" w:rsidP="008E51F5">
            <w:pPr>
              <w:jc w:val="center"/>
              <w:rPr>
                <w:sz w:val="18"/>
              </w:rPr>
            </w:pPr>
            <w:r w:rsidRPr="00B95E0D">
              <w:rPr>
                <w:sz w:val="18"/>
              </w:rPr>
              <w:t>150.51</w:t>
            </w:r>
          </w:p>
        </w:tc>
        <w:tc>
          <w:tcPr>
            <w:tcW w:w="989" w:type="dxa"/>
          </w:tcPr>
          <w:p w14:paraId="401CDADD" w14:textId="77777777" w:rsidR="001F407B" w:rsidRPr="00B85C61" w:rsidRDefault="001F407B" w:rsidP="008E51F5">
            <w:pPr>
              <w:jc w:val="center"/>
              <w:rPr>
                <w:sz w:val="18"/>
              </w:rPr>
            </w:pPr>
            <w:r w:rsidRPr="00B85C61">
              <w:rPr>
                <w:sz w:val="18"/>
              </w:rPr>
              <w:t>21.84</w:t>
            </w:r>
          </w:p>
        </w:tc>
        <w:tc>
          <w:tcPr>
            <w:tcW w:w="989" w:type="dxa"/>
          </w:tcPr>
          <w:p w14:paraId="2E053477" w14:textId="77777777" w:rsidR="001F407B" w:rsidRPr="00C0034E" w:rsidRDefault="001F407B" w:rsidP="008E51F5">
            <w:pPr>
              <w:jc w:val="center"/>
              <w:rPr>
                <w:sz w:val="18"/>
              </w:rPr>
            </w:pPr>
            <w:r w:rsidRPr="00C0034E">
              <w:rPr>
                <w:sz w:val="18"/>
              </w:rPr>
              <w:t>4.53</w:t>
            </w:r>
          </w:p>
        </w:tc>
        <w:tc>
          <w:tcPr>
            <w:tcW w:w="989" w:type="dxa"/>
          </w:tcPr>
          <w:p w14:paraId="18BA8D74" w14:textId="77777777" w:rsidR="001F407B" w:rsidRPr="00C0034E" w:rsidRDefault="001F407B" w:rsidP="008E51F5">
            <w:pPr>
              <w:jc w:val="center"/>
              <w:rPr>
                <w:sz w:val="18"/>
              </w:rPr>
            </w:pPr>
            <w:r w:rsidRPr="00C0034E">
              <w:rPr>
                <w:sz w:val="18"/>
              </w:rPr>
              <w:t>6.65</w:t>
            </w:r>
          </w:p>
        </w:tc>
      </w:tr>
      <w:tr w:rsidR="001F407B" w:rsidRPr="006A3CE8" w14:paraId="13831FE9" w14:textId="77777777" w:rsidTr="008E51F5">
        <w:trPr>
          <w:trHeight w:val="255"/>
        </w:trPr>
        <w:tc>
          <w:tcPr>
            <w:tcW w:w="1366" w:type="dxa"/>
            <w:noWrap/>
            <w:hideMark/>
          </w:tcPr>
          <w:p w14:paraId="44B34A35" w14:textId="77777777" w:rsidR="001F407B" w:rsidRPr="006A3CE8" w:rsidRDefault="001F407B" w:rsidP="008E51F5">
            <w:pPr>
              <w:rPr>
                <w:rFonts w:cstheme="minorHAnsi"/>
                <w:b/>
                <w:bCs/>
                <w:sz w:val="18"/>
                <w:szCs w:val="18"/>
              </w:rPr>
            </w:pPr>
            <w:r w:rsidRPr="006A3CE8">
              <w:rPr>
                <w:rFonts w:cstheme="minorHAnsi"/>
                <w:b/>
                <w:bCs/>
                <w:sz w:val="18"/>
                <w:szCs w:val="18"/>
              </w:rPr>
              <w:t xml:space="preserve">T9: </w:t>
            </w:r>
          </w:p>
        </w:tc>
        <w:tc>
          <w:tcPr>
            <w:tcW w:w="1014" w:type="dxa"/>
            <w:noWrap/>
          </w:tcPr>
          <w:p w14:paraId="2D32ABBF" w14:textId="77777777" w:rsidR="001F407B" w:rsidRPr="002D43C7" w:rsidRDefault="001F407B" w:rsidP="008E51F5">
            <w:pPr>
              <w:jc w:val="center"/>
              <w:rPr>
                <w:sz w:val="18"/>
              </w:rPr>
            </w:pPr>
            <w:r w:rsidRPr="002D43C7">
              <w:rPr>
                <w:sz w:val="18"/>
              </w:rPr>
              <w:t>16.35</w:t>
            </w:r>
          </w:p>
        </w:tc>
        <w:tc>
          <w:tcPr>
            <w:tcW w:w="1014" w:type="dxa"/>
            <w:noWrap/>
          </w:tcPr>
          <w:p w14:paraId="0BF385B9" w14:textId="77777777" w:rsidR="001F407B" w:rsidRPr="00B95E0D" w:rsidRDefault="001F407B" w:rsidP="008E51F5">
            <w:pPr>
              <w:jc w:val="center"/>
              <w:rPr>
                <w:sz w:val="18"/>
              </w:rPr>
            </w:pPr>
            <w:r w:rsidRPr="00B95E0D">
              <w:rPr>
                <w:sz w:val="18"/>
              </w:rPr>
              <w:t>114.91</w:t>
            </w:r>
          </w:p>
        </w:tc>
        <w:tc>
          <w:tcPr>
            <w:tcW w:w="989" w:type="dxa"/>
          </w:tcPr>
          <w:p w14:paraId="185DBAB0" w14:textId="77777777" w:rsidR="001F407B" w:rsidRPr="00B85C61" w:rsidRDefault="001F407B" w:rsidP="008E51F5">
            <w:pPr>
              <w:jc w:val="center"/>
              <w:rPr>
                <w:sz w:val="18"/>
              </w:rPr>
            </w:pPr>
            <w:r w:rsidRPr="00B85C61">
              <w:rPr>
                <w:sz w:val="18"/>
              </w:rPr>
              <w:t>19.73</w:t>
            </w:r>
          </w:p>
        </w:tc>
        <w:tc>
          <w:tcPr>
            <w:tcW w:w="989" w:type="dxa"/>
          </w:tcPr>
          <w:p w14:paraId="5ECFB96B" w14:textId="77777777" w:rsidR="001F407B" w:rsidRPr="00C0034E" w:rsidRDefault="001F407B" w:rsidP="008E51F5">
            <w:pPr>
              <w:jc w:val="center"/>
              <w:rPr>
                <w:sz w:val="18"/>
              </w:rPr>
            </w:pPr>
            <w:r w:rsidRPr="00C0034E">
              <w:rPr>
                <w:sz w:val="18"/>
              </w:rPr>
              <w:t>2.20</w:t>
            </w:r>
          </w:p>
        </w:tc>
        <w:tc>
          <w:tcPr>
            <w:tcW w:w="989" w:type="dxa"/>
          </w:tcPr>
          <w:p w14:paraId="620922A6" w14:textId="77777777" w:rsidR="001F407B" w:rsidRPr="00C0034E" w:rsidRDefault="001F407B" w:rsidP="008E51F5">
            <w:pPr>
              <w:jc w:val="center"/>
              <w:rPr>
                <w:sz w:val="18"/>
              </w:rPr>
            </w:pPr>
            <w:r w:rsidRPr="00C0034E">
              <w:rPr>
                <w:sz w:val="18"/>
              </w:rPr>
              <w:t>5.02</w:t>
            </w:r>
          </w:p>
        </w:tc>
      </w:tr>
      <w:tr w:rsidR="001F407B" w:rsidRPr="006A3CE8" w14:paraId="6F082C3D" w14:textId="77777777" w:rsidTr="008E51F5">
        <w:trPr>
          <w:trHeight w:val="255"/>
        </w:trPr>
        <w:tc>
          <w:tcPr>
            <w:tcW w:w="1366" w:type="dxa"/>
            <w:noWrap/>
            <w:hideMark/>
          </w:tcPr>
          <w:p w14:paraId="286BECD0" w14:textId="77777777" w:rsidR="001F407B" w:rsidRPr="006A3CE8" w:rsidRDefault="001F407B" w:rsidP="008E51F5">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1014" w:type="dxa"/>
            <w:noWrap/>
          </w:tcPr>
          <w:p w14:paraId="4F689FC2" w14:textId="77777777" w:rsidR="001F407B" w:rsidRPr="006A3CE8" w:rsidRDefault="001F407B" w:rsidP="008E51F5">
            <w:pPr>
              <w:jc w:val="center"/>
              <w:rPr>
                <w:rFonts w:cstheme="minorHAnsi"/>
                <w:b/>
                <w:bCs/>
                <w:sz w:val="18"/>
                <w:szCs w:val="18"/>
              </w:rPr>
            </w:pPr>
            <w:r>
              <w:rPr>
                <w:rFonts w:cstheme="minorHAnsi"/>
                <w:b/>
                <w:bCs/>
                <w:sz w:val="18"/>
                <w:szCs w:val="18"/>
              </w:rPr>
              <w:t>0.45</w:t>
            </w:r>
          </w:p>
        </w:tc>
        <w:tc>
          <w:tcPr>
            <w:tcW w:w="1014" w:type="dxa"/>
            <w:noWrap/>
          </w:tcPr>
          <w:p w14:paraId="7BC5B827" w14:textId="77777777" w:rsidR="001F407B" w:rsidRPr="006A3CE8" w:rsidRDefault="001F407B" w:rsidP="008E51F5">
            <w:pPr>
              <w:jc w:val="center"/>
              <w:rPr>
                <w:rFonts w:cstheme="minorHAnsi"/>
                <w:b/>
                <w:bCs/>
                <w:sz w:val="18"/>
                <w:szCs w:val="18"/>
              </w:rPr>
            </w:pPr>
            <w:r>
              <w:rPr>
                <w:rFonts w:cstheme="minorHAnsi"/>
                <w:b/>
                <w:bCs/>
                <w:sz w:val="18"/>
                <w:szCs w:val="18"/>
              </w:rPr>
              <w:t>2.97</w:t>
            </w:r>
          </w:p>
        </w:tc>
        <w:tc>
          <w:tcPr>
            <w:tcW w:w="989" w:type="dxa"/>
          </w:tcPr>
          <w:p w14:paraId="6B36B8D6" w14:textId="77777777" w:rsidR="001F407B" w:rsidRPr="006A3CE8" w:rsidRDefault="001F407B" w:rsidP="008E51F5">
            <w:pPr>
              <w:jc w:val="center"/>
              <w:rPr>
                <w:rFonts w:cstheme="minorHAnsi"/>
                <w:b/>
                <w:bCs/>
                <w:sz w:val="18"/>
                <w:szCs w:val="18"/>
              </w:rPr>
            </w:pPr>
            <w:r>
              <w:rPr>
                <w:rFonts w:cstheme="minorHAnsi"/>
                <w:b/>
                <w:bCs/>
                <w:sz w:val="18"/>
                <w:szCs w:val="18"/>
              </w:rPr>
              <w:t>0.10</w:t>
            </w:r>
          </w:p>
        </w:tc>
        <w:tc>
          <w:tcPr>
            <w:tcW w:w="989" w:type="dxa"/>
          </w:tcPr>
          <w:p w14:paraId="2D5DCF92" w14:textId="77777777" w:rsidR="001F407B" w:rsidRPr="006A3CE8" w:rsidRDefault="001F407B" w:rsidP="008E51F5">
            <w:pPr>
              <w:jc w:val="center"/>
              <w:rPr>
                <w:rFonts w:cstheme="minorHAnsi"/>
                <w:b/>
                <w:bCs/>
                <w:sz w:val="18"/>
                <w:szCs w:val="18"/>
              </w:rPr>
            </w:pPr>
            <w:r>
              <w:rPr>
                <w:rFonts w:cstheme="minorHAnsi"/>
                <w:b/>
                <w:bCs/>
                <w:sz w:val="18"/>
                <w:szCs w:val="18"/>
              </w:rPr>
              <w:t>0.11</w:t>
            </w:r>
          </w:p>
        </w:tc>
        <w:tc>
          <w:tcPr>
            <w:tcW w:w="989" w:type="dxa"/>
          </w:tcPr>
          <w:p w14:paraId="02F0E830" w14:textId="77777777" w:rsidR="001F407B" w:rsidRPr="006A3CE8" w:rsidRDefault="001F407B" w:rsidP="008E51F5">
            <w:pPr>
              <w:jc w:val="center"/>
              <w:rPr>
                <w:rFonts w:cstheme="minorHAnsi"/>
                <w:b/>
                <w:bCs/>
                <w:sz w:val="18"/>
                <w:szCs w:val="18"/>
              </w:rPr>
            </w:pPr>
            <w:r>
              <w:rPr>
                <w:rFonts w:cstheme="minorHAnsi"/>
                <w:b/>
                <w:bCs/>
                <w:sz w:val="18"/>
                <w:szCs w:val="18"/>
              </w:rPr>
              <w:t>0.10</w:t>
            </w:r>
          </w:p>
        </w:tc>
      </w:tr>
      <w:tr w:rsidR="001F407B" w:rsidRPr="006A3CE8" w14:paraId="198D3A93" w14:textId="77777777" w:rsidTr="008E51F5">
        <w:trPr>
          <w:trHeight w:val="255"/>
        </w:trPr>
        <w:tc>
          <w:tcPr>
            <w:tcW w:w="1366" w:type="dxa"/>
            <w:noWrap/>
            <w:hideMark/>
          </w:tcPr>
          <w:p w14:paraId="2795FFD9" w14:textId="77777777" w:rsidR="001F407B" w:rsidRPr="006A3CE8" w:rsidRDefault="001F407B" w:rsidP="008E51F5">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1014" w:type="dxa"/>
            <w:noWrap/>
          </w:tcPr>
          <w:p w14:paraId="4084F096" w14:textId="77777777" w:rsidR="001F407B" w:rsidRPr="006A3CE8" w:rsidRDefault="001F407B" w:rsidP="008E51F5">
            <w:pPr>
              <w:jc w:val="center"/>
              <w:rPr>
                <w:rFonts w:cstheme="minorHAnsi"/>
                <w:b/>
                <w:bCs/>
                <w:sz w:val="18"/>
                <w:szCs w:val="18"/>
              </w:rPr>
            </w:pPr>
            <w:r>
              <w:rPr>
                <w:rFonts w:cstheme="minorHAnsi"/>
                <w:b/>
                <w:bCs/>
                <w:sz w:val="18"/>
                <w:szCs w:val="18"/>
              </w:rPr>
              <w:t>1.29</w:t>
            </w:r>
          </w:p>
        </w:tc>
        <w:tc>
          <w:tcPr>
            <w:tcW w:w="1014" w:type="dxa"/>
            <w:noWrap/>
          </w:tcPr>
          <w:p w14:paraId="470E92A4" w14:textId="77777777" w:rsidR="001F407B" w:rsidRPr="006A3CE8" w:rsidRDefault="001F407B" w:rsidP="008E51F5">
            <w:pPr>
              <w:jc w:val="center"/>
              <w:rPr>
                <w:rFonts w:cstheme="minorHAnsi"/>
                <w:b/>
                <w:bCs/>
                <w:sz w:val="18"/>
                <w:szCs w:val="18"/>
              </w:rPr>
            </w:pPr>
            <w:r>
              <w:rPr>
                <w:rFonts w:cstheme="minorHAnsi"/>
                <w:b/>
                <w:bCs/>
                <w:sz w:val="18"/>
                <w:szCs w:val="18"/>
              </w:rPr>
              <w:t>8.57</w:t>
            </w:r>
          </w:p>
        </w:tc>
        <w:tc>
          <w:tcPr>
            <w:tcW w:w="989" w:type="dxa"/>
          </w:tcPr>
          <w:p w14:paraId="151C89DA" w14:textId="77777777" w:rsidR="001F407B" w:rsidRPr="006A3CE8" w:rsidRDefault="001F407B" w:rsidP="008E51F5">
            <w:pPr>
              <w:jc w:val="center"/>
              <w:rPr>
                <w:rFonts w:cstheme="minorHAnsi"/>
                <w:b/>
                <w:bCs/>
                <w:sz w:val="18"/>
                <w:szCs w:val="18"/>
              </w:rPr>
            </w:pPr>
            <w:r>
              <w:rPr>
                <w:rFonts w:cstheme="minorHAnsi"/>
                <w:b/>
                <w:bCs/>
                <w:sz w:val="18"/>
                <w:szCs w:val="18"/>
              </w:rPr>
              <w:t>0.28</w:t>
            </w:r>
          </w:p>
        </w:tc>
        <w:tc>
          <w:tcPr>
            <w:tcW w:w="989" w:type="dxa"/>
          </w:tcPr>
          <w:p w14:paraId="02E135BC" w14:textId="77777777" w:rsidR="001F407B" w:rsidRPr="006A3CE8" w:rsidRDefault="001F407B" w:rsidP="008E51F5">
            <w:pPr>
              <w:jc w:val="center"/>
              <w:rPr>
                <w:rFonts w:cstheme="minorHAnsi"/>
                <w:b/>
                <w:bCs/>
                <w:sz w:val="18"/>
                <w:szCs w:val="18"/>
              </w:rPr>
            </w:pPr>
            <w:r>
              <w:rPr>
                <w:rFonts w:cstheme="minorHAnsi"/>
                <w:b/>
                <w:bCs/>
                <w:sz w:val="18"/>
                <w:szCs w:val="18"/>
              </w:rPr>
              <w:t>0.33</w:t>
            </w:r>
          </w:p>
        </w:tc>
        <w:tc>
          <w:tcPr>
            <w:tcW w:w="989" w:type="dxa"/>
          </w:tcPr>
          <w:p w14:paraId="14D70FFE" w14:textId="77777777" w:rsidR="001F407B" w:rsidRPr="006A3CE8" w:rsidRDefault="001F407B" w:rsidP="008E51F5">
            <w:pPr>
              <w:jc w:val="center"/>
              <w:rPr>
                <w:rFonts w:cstheme="minorHAnsi"/>
                <w:b/>
                <w:bCs/>
                <w:sz w:val="18"/>
                <w:szCs w:val="18"/>
              </w:rPr>
            </w:pPr>
            <w:r>
              <w:rPr>
                <w:rFonts w:cstheme="minorHAnsi"/>
                <w:b/>
                <w:bCs/>
                <w:sz w:val="18"/>
                <w:szCs w:val="18"/>
              </w:rPr>
              <w:t>0.30</w:t>
            </w:r>
          </w:p>
        </w:tc>
      </w:tr>
    </w:tbl>
    <w:p w14:paraId="34AC12C0" w14:textId="77777777" w:rsidR="001F407B" w:rsidRDefault="001F407B"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29C2AB30" w14:textId="5A0CE5D4" w:rsidR="007F487A"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b/>
          <w:color w:val="222222"/>
          <w:sz w:val="24"/>
          <w:szCs w:val="24"/>
          <w:lang w:eastAsia="en-IN"/>
        </w:rPr>
        <w:t>Influence of weed management practices on y</w:t>
      </w:r>
      <w:r w:rsidR="00651CE8" w:rsidRPr="00651CE8">
        <w:rPr>
          <w:rFonts w:ascii="Times New Roman" w:eastAsia="Times New Roman" w:hAnsi="Times New Roman" w:cs="Times New Roman"/>
          <w:b/>
          <w:color w:val="222222"/>
          <w:sz w:val="24"/>
          <w:szCs w:val="24"/>
          <w:lang w:eastAsia="en-IN"/>
        </w:rPr>
        <w:t>ield attributing characters</w:t>
      </w:r>
      <w:r w:rsidR="00651CE8">
        <w:rPr>
          <w:rFonts w:ascii="Times New Roman" w:eastAsia="Times New Roman" w:hAnsi="Times New Roman" w:cs="Times New Roman"/>
          <w:b/>
          <w:color w:val="222222"/>
          <w:sz w:val="24"/>
          <w:szCs w:val="24"/>
          <w:lang w:eastAsia="en-IN"/>
        </w:rPr>
        <w:t xml:space="preserve"> and yield of </w:t>
      </w:r>
      <w:r>
        <w:rPr>
          <w:rFonts w:ascii="Times New Roman" w:eastAsia="Times New Roman" w:hAnsi="Times New Roman" w:cs="Times New Roman"/>
          <w:b/>
          <w:color w:val="222222"/>
          <w:sz w:val="24"/>
          <w:szCs w:val="24"/>
          <w:lang w:eastAsia="en-IN"/>
        </w:rPr>
        <w:t xml:space="preserve">wet direct-seeded kharif </w:t>
      </w:r>
      <w:r w:rsidR="00651CE8">
        <w:rPr>
          <w:rFonts w:ascii="Times New Roman" w:eastAsia="Times New Roman" w:hAnsi="Times New Roman" w:cs="Times New Roman"/>
          <w:b/>
          <w:color w:val="222222"/>
          <w:sz w:val="24"/>
          <w:szCs w:val="24"/>
          <w:lang w:eastAsia="en-IN"/>
        </w:rPr>
        <w:t>rice</w:t>
      </w:r>
      <w:r w:rsidR="00651CE8" w:rsidRPr="00651CE8">
        <w:rPr>
          <w:rFonts w:ascii="Times New Roman" w:eastAsia="Times New Roman" w:hAnsi="Times New Roman" w:cs="Times New Roman"/>
          <w:b/>
          <w:color w:val="222222"/>
          <w:sz w:val="24"/>
          <w:szCs w:val="24"/>
          <w:lang w:eastAsia="en-IN"/>
        </w:rPr>
        <w:t>:</w:t>
      </w:r>
    </w:p>
    <w:p w14:paraId="0ACD361A" w14:textId="75DBBE38" w:rsidR="00651CE8" w:rsidRDefault="007F487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Panicle</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Length</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p</w:t>
      </w:r>
      <w:r w:rsidRPr="00CE085B">
        <w:rPr>
          <w:rFonts w:ascii="Times New Roman" w:eastAsia="Times New Roman" w:hAnsi="Times New Roman" w:cs="Times New Roman"/>
          <w:color w:val="222222"/>
          <w:sz w:val="24"/>
          <w:szCs w:val="24"/>
          <w:lang w:eastAsia="en-IN"/>
        </w:rPr>
        <w:t>anicle length in wet direct-seeded rice varied significantly among the weed management treatments (pooled data of 2022 and 2023). The longest panicle (21.33 cm) was obtained under T8 (Hand weeding at 15 + 35 DAS), followed closely by T7 (Pretilachlor at 3 DAS + Bispyribac at 15 DAS) and T6 (Triafamone + Ethoxysulfuron at 15 DAS), which recorded 21.03 cm and 20.74 cm, respectively. These treatments provided effective and continuous weed control, which minimized crop–weed competition and ensured greater nutrient availability during the reproductive phase, resulting in longer panicles. Treatments T5 (19.53 cm), T4 (19.04 cm), T1 (18.92 cm), and T2 (18.69 cm) showed moderate panicle length due to partial weed control efficiency. The shortest panicle (16.35 cm) was found in the unweeded control (T9). Poor weed management in this treatment led to severe competition for essential growth resources, which restricted assimilate translocation and panicle development. These results are consistent with the observations of Sivanesan et al. (2023), Choudhary and Dixit (2018), and Jehangir et al. (2024), who also reported that efficient weed control enhances photosynthate</w:t>
      </w:r>
      <w:r w:rsidR="001D7B9C">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partitioning,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resulting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improved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panicle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development.</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Filled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Grains</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per</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Panicle</w:t>
      </w:r>
      <w:r w:rsid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t</w:t>
      </w:r>
      <w:r w:rsidRPr="00CE085B">
        <w:rPr>
          <w:rFonts w:ascii="Times New Roman" w:eastAsia="Times New Roman" w:hAnsi="Times New Roman" w:cs="Times New Roman"/>
          <w:color w:val="222222"/>
          <w:sz w:val="24"/>
          <w:szCs w:val="24"/>
          <w:lang w:eastAsia="en-IN"/>
        </w:rPr>
        <w:t>he number of filled grains per panicle was significantly affected by weed management practices. The highest number of filled grains (150.51) was recorded under T8 (Hand weeding at 15 + 35 DAS), which was statistically comparable with T7 (150.34), T6 (148.30), and T5 (147.29). These treatments ensured nearly weed-free conditions throughout the crop growth period, which facilitated better nutrient uptake and enhanced translocation of assimilates to the developing grains. The unweeded control (T9) recorded the lowest number of filled grains (114.91). The poor grain filling under this treatment was mainly due to prolonged weed competition that limited light interception and nutrient absorption during the grain filling stage. Similar findings were also reported by Arthanari et al. (2017), Prashanth et al. (2016), and Palani et al. (2020), who observed that weed-free conditions significantly improve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assimilate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translocation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efficiency.</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lastRenderedPageBreak/>
        <w:br/>
      </w:r>
      <w:r w:rsidRPr="00CE085B">
        <w:rPr>
          <w:rFonts w:ascii="Times New Roman" w:eastAsia="Times New Roman" w:hAnsi="Times New Roman" w:cs="Times New Roman"/>
          <w:b/>
          <w:color w:val="222222"/>
          <w:sz w:val="24"/>
          <w:szCs w:val="24"/>
          <w:lang w:eastAsia="en-IN"/>
        </w:rPr>
        <w:t>Test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Weight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w:t>
      </w:r>
      <w:r w:rsidR="00651CE8"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Test weight (1000-grain weight) differed significantly among the weed management treatments. </w:t>
      </w:r>
      <w:r w:rsidR="001F407B">
        <w:rPr>
          <w:rFonts w:ascii="Times New Roman" w:eastAsia="Times New Roman" w:hAnsi="Times New Roman" w:cs="Times New Roman"/>
          <w:color w:val="222222"/>
          <w:sz w:val="24"/>
          <w:szCs w:val="24"/>
          <w:lang w:eastAsia="en-IN"/>
        </w:rPr>
        <w:t>The Table 6 showed t</w:t>
      </w:r>
      <w:r w:rsidRPr="00CE085B">
        <w:rPr>
          <w:rFonts w:ascii="Times New Roman" w:eastAsia="Times New Roman" w:hAnsi="Times New Roman" w:cs="Times New Roman"/>
          <w:color w:val="222222"/>
          <w:sz w:val="24"/>
          <w:szCs w:val="24"/>
          <w:lang w:eastAsia="en-IN"/>
        </w:rPr>
        <w:t>h</w:t>
      </w:r>
      <w:r w:rsidR="001F407B">
        <w:rPr>
          <w:rFonts w:ascii="Times New Roman" w:eastAsia="Times New Roman" w:hAnsi="Times New Roman" w:cs="Times New Roman"/>
          <w:color w:val="222222"/>
          <w:sz w:val="24"/>
          <w:szCs w:val="24"/>
          <w:lang w:eastAsia="en-IN"/>
        </w:rPr>
        <w:t>at</w:t>
      </w:r>
      <w:r w:rsidRPr="00CE085B">
        <w:rPr>
          <w:rFonts w:ascii="Times New Roman" w:eastAsia="Times New Roman" w:hAnsi="Times New Roman" w:cs="Times New Roman"/>
          <w:color w:val="222222"/>
          <w:sz w:val="24"/>
          <w:szCs w:val="24"/>
          <w:lang w:eastAsia="en-IN"/>
        </w:rPr>
        <w:t xml:space="preserve"> highest test weight (21.84 g) was recorded under T8 (Hand weeding at 15 + 35 DAS), which remained comparable to T7 (21.78 g). Slightly lower but still satisfactory results were observed in T6 (21.36 g), T5 (21.07 g), T4 (20.91 g), and T1 (20.83 g). The lower values in T2 (20.58 g) and T3 (20.09 g) indicated mild competition effects, while the unweeded control (T9) showed the lowest test weight (19.73 g). The reduced grain weight under high weed pressure was mainly due to competition for nutrients and reduced photosynthate availability during grain filling. On the other hand, weed-free conditions </w:t>
      </w:r>
      <w:r w:rsidR="001F407B" w:rsidRPr="00CE085B">
        <w:rPr>
          <w:rFonts w:ascii="Times New Roman" w:eastAsia="Times New Roman" w:hAnsi="Times New Roman" w:cs="Times New Roman"/>
          <w:color w:val="222222"/>
          <w:sz w:val="24"/>
          <w:szCs w:val="24"/>
          <w:lang w:eastAsia="en-IN"/>
        </w:rPr>
        <w:t>favoured</w:t>
      </w:r>
      <w:r w:rsidRPr="00CE085B">
        <w:rPr>
          <w:rFonts w:ascii="Times New Roman" w:eastAsia="Times New Roman" w:hAnsi="Times New Roman" w:cs="Times New Roman"/>
          <w:color w:val="222222"/>
          <w:sz w:val="24"/>
          <w:szCs w:val="24"/>
          <w:lang w:eastAsia="en-IN"/>
        </w:rPr>
        <w:t xml:space="preserve"> better grain filling and grain density, leading to higher test weight. These results agree with the findings of Kaushik et al. (2020), </w:t>
      </w:r>
      <w:proofErr w:type="spellStart"/>
      <w:r w:rsidRPr="00CE085B">
        <w:rPr>
          <w:rFonts w:ascii="Times New Roman" w:eastAsia="Times New Roman" w:hAnsi="Times New Roman" w:cs="Times New Roman"/>
          <w:color w:val="222222"/>
          <w:sz w:val="24"/>
          <w:szCs w:val="24"/>
          <w:lang w:eastAsia="en-IN"/>
        </w:rPr>
        <w:t>Girwani</w:t>
      </w:r>
      <w:proofErr w:type="spellEnd"/>
      <w:r w:rsidRPr="00CE085B">
        <w:rPr>
          <w:rFonts w:ascii="Times New Roman" w:eastAsia="Times New Roman" w:hAnsi="Times New Roman" w:cs="Times New Roman"/>
          <w:color w:val="222222"/>
          <w:sz w:val="24"/>
          <w:szCs w:val="24"/>
          <w:lang w:eastAsia="en-IN"/>
        </w:rPr>
        <w:t xml:space="preserve"> et al. (2020), and Islam et al. (2024), who 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observed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control</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practices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significantly</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influence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test</w:t>
      </w:r>
      <w:r>
        <w:rPr>
          <w:rFonts w:ascii="Times New Roman" w:eastAsia="Times New Roman" w:hAnsi="Times New Roman" w:cs="Times New Roman"/>
          <w:color w:val="222222"/>
          <w:sz w:val="24"/>
          <w:szCs w:val="24"/>
          <w:lang w:eastAsia="en-IN"/>
        </w:rPr>
        <w:t> </w:t>
      </w:r>
      <w:proofErr w:type="gramStart"/>
      <w:r w:rsidRPr="00CE085B">
        <w:rPr>
          <w:rFonts w:ascii="Times New Roman" w:eastAsia="Times New Roman" w:hAnsi="Times New Roman" w:cs="Times New Roman"/>
          <w:color w:val="222222"/>
          <w:sz w:val="24"/>
          <w:szCs w:val="24"/>
          <w:lang w:eastAsia="en-IN"/>
        </w:rPr>
        <w:t>weight</w:t>
      </w:r>
      <w:r>
        <w:rPr>
          <w:rFonts w:ascii="Times New Roman" w:eastAsia="Times New Roman" w:hAnsi="Times New Roman" w:cs="Times New Roman"/>
          <w:color w:val="222222"/>
          <w:sz w:val="24"/>
          <w:szCs w:val="24"/>
          <w:lang w:eastAsia="en-IN"/>
        </w:rPr>
        <w:t> </w:t>
      </w:r>
      <w:r w:rsidR="001F407B">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in</w:t>
      </w:r>
      <w:proofErr w:type="gramEnd"/>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rice.</w:t>
      </w:r>
      <w:r w:rsidRPr="00CE085B">
        <w:rPr>
          <w:rFonts w:ascii="Times New Roman" w:eastAsia="Times New Roman" w:hAnsi="Times New Roman" w:cs="Times New Roman"/>
          <w:color w:val="222222"/>
          <w:sz w:val="24"/>
          <w:szCs w:val="24"/>
          <w:lang w:eastAsia="en-IN"/>
        </w:rPr>
        <w:br/>
      </w:r>
    </w:p>
    <w:p w14:paraId="3F6E9835" w14:textId="267D3FCE" w:rsidR="00651CE8" w:rsidRDefault="007F487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Grain</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(t/ha)</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Grain yield </w:t>
      </w:r>
      <w:r w:rsidR="001F407B">
        <w:rPr>
          <w:rFonts w:ascii="Times New Roman" w:eastAsia="Times New Roman" w:hAnsi="Times New Roman" w:cs="Times New Roman"/>
          <w:color w:val="222222"/>
          <w:sz w:val="24"/>
          <w:szCs w:val="24"/>
          <w:lang w:eastAsia="en-IN"/>
        </w:rPr>
        <w:t xml:space="preserve">from Table 6 showed that it </w:t>
      </w:r>
      <w:r w:rsidRPr="00CE085B">
        <w:rPr>
          <w:rFonts w:ascii="Times New Roman" w:eastAsia="Times New Roman" w:hAnsi="Times New Roman" w:cs="Times New Roman"/>
          <w:color w:val="222222"/>
          <w:sz w:val="24"/>
          <w:szCs w:val="24"/>
          <w:lang w:eastAsia="en-IN"/>
        </w:rPr>
        <w:t>was significantly influenced by the weed management practices. The highest grain yield (4.53 t/ha) was achieved under T8 (Hand weeding at 15 + 35 DAS), followed by T7 (4.15 t/ha) and T6 (3.93 t/ha), which recorded comparable results. Sequential application of pre- and post-emergence herbicides in T7 ensured broad-spectrum and prolonged weed control, thereby minimizing competition throughout the growing period. Treatments T5 (3.87 t/ha), T4 (3.77 t/ha), and T1 (3.66 t/ha) produced moderate yields, while T2 (3.40 t/ha) and T3 (3.27 t/ha) showed slightly lower performance. The unweeded control (T9) recorded the lowest grain yield (2.20 t/ha). The superior performance of weed-free and sequential herbicide treatments was due to higher tiller production, increased panicle length, and more filled grains per panicle, all contributing to higher productivity. Similar trends were reported by Akbar et al. (2011), Salam et al. (2020), Mitra et al. (2022), and Chauhan et al. (2015),</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who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emphasized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timely</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effective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management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enhances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yield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performance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systems.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Straw</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(t/ha)</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 xml:space="preserve">The data from Table 6 indicated that the straw yield </w:t>
      </w:r>
      <w:r w:rsidRPr="00CE085B">
        <w:rPr>
          <w:rFonts w:ascii="Times New Roman" w:eastAsia="Times New Roman" w:hAnsi="Times New Roman" w:cs="Times New Roman"/>
          <w:color w:val="222222"/>
          <w:sz w:val="24"/>
          <w:szCs w:val="24"/>
          <w:lang w:eastAsia="en-IN"/>
        </w:rPr>
        <w:t>varied significantly under different weed management practices. The highest straw yield (6.65 t/ha) was recorded under T8 (Hand weeding at 15 + 35 DAS), followed by T7 (6.14 t/ha) and T6 (5.92 t/ha). These treatments maintained vigorous vegetative growth due to efficient weed control and better utilization of nutrients and sunlight. Treatments T5 (5.63 t/ha), T4 (5.56 t/ha), and T1 (5.41 t/ha) recorded moderate yields, while T2 (5.29 t/ha), T3 (5.25 t/ha), and the unweeded control (T9) (5.02 t/ha) remained on the lower side. The increased straw yield under effective weed management could be attributed to improved plant height, higher tiller number, and greater biomass accumulation. Similar conclusions were drawn by Akbar et al. (2011), Kumar et al. (2025:2), and Choudhary et al. (2025), who found that efficient weed control results in improved vegetative growth and straw</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biomass</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sidRPr="00CE085B">
        <w:rPr>
          <w:rFonts w:ascii="Times New Roman" w:eastAsia="Times New Roman" w:hAnsi="Times New Roman" w:cs="Times New Roman"/>
          <w:color w:val="222222"/>
          <w:sz w:val="24"/>
          <w:szCs w:val="24"/>
          <w:lang w:eastAsia="en-IN"/>
        </w:rPr>
        <w:br/>
      </w:r>
    </w:p>
    <w:p w14:paraId="3A994FA7" w14:textId="77777777" w:rsidR="00D31912" w:rsidRDefault="00D31912"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3611BF39" w14:textId="2BD7A72F" w:rsidR="00D31912" w:rsidRDefault="0091777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 xml:space="preserve">Conclusion: </w:t>
      </w:r>
    </w:p>
    <w:p w14:paraId="0B35831B" w14:textId="418FA3D5" w:rsidR="00917777" w:rsidRPr="00917777" w:rsidRDefault="0091777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The weed management practices with different herbicides </w:t>
      </w:r>
      <w:proofErr w:type="spellStart"/>
      <w:r>
        <w:rPr>
          <w:rFonts w:ascii="Times New Roman" w:eastAsia="Times New Roman" w:hAnsi="Times New Roman" w:cs="Times New Roman"/>
          <w:color w:val="222222"/>
          <w:sz w:val="24"/>
          <w:szCs w:val="24"/>
          <w:lang w:eastAsia="en-IN"/>
        </w:rPr>
        <w:t>incomparision</w:t>
      </w:r>
      <w:proofErr w:type="spellEnd"/>
      <w:r>
        <w:rPr>
          <w:rFonts w:ascii="Times New Roman" w:eastAsia="Times New Roman" w:hAnsi="Times New Roman" w:cs="Times New Roman"/>
          <w:color w:val="222222"/>
          <w:sz w:val="24"/>
          <w:szCs w:val="24"/>
          <w:lang w:eastAsia="en-IN"/>
        </w:rPr>
        <w:t xml:space="preserve"> to twice-</w:t>
      </w:r>
      <w:proofErr w:type="spellStart"/>
      <w:r>
        <w:rPr>
          <w:rFonts w:ascii="Times New Roman" w:eastAsia="Times New Roman" w:hAnsi="Times New Roman" w:cs="Times New Roman"/>
          <w:color w:val="222222"/>
          <w:sz w:val="24"/>
          <w:szCs w:val="24"/>
          <w:lang w:eastAsia="en-IN"/>
        </w:rPr>
        <w:t>handweeding</w:t>
      </w:r>
      <w:proofErr w:type="spellEnd"/>
      <w:r>
        <w:rPr>
          <w:rFonts w:ascii="Times New Roman" w:eastAsia="Times New Roman" w:hAnsi="Times New Roman" w:cs="Times New Roman"/>
          <w:color w:val="222222"/>
          <w:sz w:val="24"/>
          <w:szCs w:val="24"/>
          <w:lang w:eastAsia="en-IN"/>
        </w:rPr>
        <w:t xml:space="preserve"> at 15 and 35 DAS also exhibited excellent control specially the treatment with </w:t>
      </w:r>
    </w:p>
    <w:p w14:paraId="0F9DC3B5" w14:textId="79D1B045" w:rsidR="00D31912" w:rsidRDefault="0091777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347B26">
        <w:rPr>
          <w:rFonts w:ascii="Times New Roman" w:eastAsia="Calibri" w:hAnsi="Times New Roman" w:cs="Times New Roman"/>
          <w:sz w:val="24"/>
          <w:szCs w:val="24"/>
        </w:rPr>
        <w:t>T₇–Pretilachlor 30.7 EW (500 g a.i./ha) as PE at 3 DAS + Bispyribac-sodium 10 SC (25 g a.i./ha) as POE at 20 DAS</w:t>
      </w:r>
      <w:r>
        <w:rPr>
          <w:rFonts w:ascii="Times New Roman" w:eastAsia="Calibri" w:hAnsi="Times New Roman" w:cs="Times New Roman"/>
          <w:sz w:val="24"/>
          <w:szCs w:val="24"/>
        </w:rPr>
        <w:t xml:space="preserve">. Hand-weeding proved to be very effective in controlling the weed flora and enabled the crop to attain best grain and straw yield during 2022 and 2023. </w:t>
      </w:r>
    </w:p>
    <w:p w14:paraId="1C46D901" w14:textId="77777777" w:rsidR="00D31912" w:rsidRDefault="00D31912"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756ABE63" w14:textId="6BA55481" w:rsidR="00D31912" w:rsidRDefault="00D31912" w:rsidP="00D31912">
      <w:pPr>
        <w:rPr>
          <w:rFonts w:ascii="Times New Roman" w:eastAsia="Times New Roman" w:hAnsi="Times New Roman" w:cs="Times New Roman"/>
          <w:sz w:val="24"/>
          <w:szCs w:val="24"/>
          <w:lang w:eastAsia="en-IN"/>
        </w:rPr>
      </w:pPr>
      <w:r w:rsidRPr="00CE085B">
        <w:rPr>
          <w:rFonts w:ascii="Times New Roman" w:eastAsia="Times New Roman" w:hAnsi="Times New Roman" w:cs="Times New Roman"/>
          <w:b/>
          <w:color w:val="222222"/>
          <w:sz w:val="24"/>
          <w:szCs w:val="24"/>
          <w:lang w:eastAsia="en-IN"/>
        </w:rPr>
        <w:t>References</w:t>
      </w:r>
      <w:r w:rsidRPr="00CE085B">
        <w:rPr>
          <w:rFonts w:ascii="Times New Roman" w:eastAsia="Times New Roman" w:hAnsi="Times New Roman" w:cs="Times New Roman"/>
          <w:color w:val="222222"/>
          <w:sz w:val="24"/>
          <w:szCs w:val="24"/>
          <w:lang w:eastAsia="en-IN"/>
        </w:rPr>
        <w:br/>
        <w:t xml:space="preserve">Akbar, N., Ehsanullah, Jabran, K., &amp; Ali, M. A. (2011). Weed management improves yield and quality of direct seeded rice. </w:t>
      </w:r>
      <w:r w:rsidRPr="00CE085B">
        <w:rPr>
          <w:rFonts w:ascii="Times New Roman" w:eastAsia="Times New Roman" w:hAnsi="Times New Roman" w:cs="Times New Roman"/>
          <w:i/>
          <w:color w:val="222222"/>
          <w:sz w:val="24"/>
          <w:szCs w:val="24"/>
          <w:lang w:eastAsia="en-IN"/>
        </w:rPr>
        <w:t>Australian Journal of Crop Science,</w:t>
      </w:r>
      <w:r w:rsidRPr="00CE085B">
        <w:rPr>
          <w:rFonts w:ascii="Times New Roman" w:eastAsia="Times New Roman" w:hAnsi="Times New Roman" w:cs="Times New Roman"/>
          <w:color w:val="222222"/>
          <w:sz w:val="24"/>
          <w:szCs w:val="24"/>
          <w:lang w:eastAsia="en-IN"/>
        </w:rPr>
        <w:t xml:space="preserve"> 5(6), 688–694.</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t xml:space="preserve">Arthanari, M. P., Gowthami, S., </w:t>
      </w:r>
      <w:proofErr w:type="spellStart"/>
      <w:r w:rsidRPr="00CE085B">
        <w:rPr>
          <w:rFonts w:ascii="Times New Roman" w:eastAsia="Times New Roman" w:hAnsi="Times New Roman" w:cs="Times New Roman"/>
          <w:color w:val="222222"/>
          <w:sz w:val="24"/>
          <w:szCs w:val="24"/>
          <w:lang w:eastAsia="en-IN"/>
        </w:rPr>
        <w:t>Chinnusamy</w:t>
      </w:r>
      <w:proofErr w:type="spellEnd"/>
      <w:r w:rsidRPr="00CE085B">
        <w:rPr>
          <w:rFonts w:ascii="Times New Roman" w:eastAsia="Times New Roman" w:hAnsi="Times New Roman" w:cs="Times New Roman"/>
          <w:color w:val="222222"/>
          <w:sz w:val="24"/>
          <w:szCs w:val="24"/>
          <w:lang w:eastAsia="en-IN"/>
        </w:rPr>
        <w:t>, C., Sathyapriya, R., &amp; Hariharasudhan, V. (2017). Effect of low dose early post emergence herbicide on growth and yield of transplanted rice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crop.</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i/>
          <w:color w:val="222222"/>
          <w:sz w:val="24"/>
          <w:szCs w:val="24"/>
          <w:lang w:eastAsia="en-IN"/>
        </w:rPr>
        <w:t>Chemical</w:t>
      </w:r>
      <w:r w:rsidRPr="00724ADC">
        <w:rPr>
          <w:rFonts w:ascii="Times New Roman" w:eastAsia="Times New Roman" w:hAnsi="Times New Roman" w:cs="Times New Roman"/>
          <w:i/>
          <w:color w:val="222222"/>
          <w:sz w:val="24"/>
          <w:szCs w:val="24"/>
          <w:lang w:eastAsia="en-IN"/>
        </w:rPr>
        <w:t> </w:t>
      </w:r>
      <w:r w:rsidRPr="00CE085B">
        <w:rPr>
          <w:rFonts w:ascii="Times New Roman" w:eastAsia="Times New Roman" w:hAnsi="Times New Roman" w:cs="Times New Roman"/>
          <w:i/>
          <w:color w:val="222222"/>
          <w:sz w:val="24"/>
          <w:szCs w:val="24"/>
          <w:lang w:eastAsia="en-IN"/>
        </w:rPr>
        <w:t>Science</w:t>
      </w:r>
      <w:r w:rsidRPr="00724ADC">
        <w:rPr>
          <w:rFonts w:ascii="Times New Roman" w:eastAsia="Times New Roman" w:hAnsi="Times New Roman" w:cs="Times New Roman"/>
          <w:i/>
          <w:color w:val="222222"/>
          <w:sz w:val="24"/>
          <w:szCs w:val="24"/>
          <w:lang w:eastAsia="en-IN"/>
        </w:rPr>
        <w:t> </w:t>
      </w:r>
      <w:r w:rsidRPr="00CE085B">
        <w:rPr>
          <w:rFonts w:ascii="Times New Roman" w:eastAsia="Times New Roman" w:hAnsi="Times New Roman" w:cs="Times New Roman"/>
          <w:i/>
          <w:color w:val="222222"/>
          <w:sz w:val="24"/>
          <w:szCs w:val="24"/>
          <w:lang w:eastAsia="en-IN"/>
        </w:rPr>
        <w:t>Review</w:t>
      </w:r>
      <w:r w:rsidRPr="00724ADC">
        <w:rPr>
          <w:rFonts w:ascii="Times New Roman" w:eastAsia="Times New Roman" w:hAnsi="Times New Roman" w:cs="Times New Roman"/>
          <w:i/>
          <w:color w:val="222222"/>
          <w:sz w:val="24"/>
          <w:szCs w:val="24"/>
          <w:lang w:eastAsia="en-IN"/>
        </w:rPr>
        <w:t> </w:t>
      </w:r>
      <w:r w:rsidRPr="00CE085B">
        <w:rPr>
          <w:rFonts w:ascii="Times New Roman" w:eastAsia="Times New Roman" w:hAnsi="Times New Roman" w:cs="Times New Roman"/>
          <w:i/>
          <w:color w:val="222222"/>
          <w:sz w:val="24"/>
          <w:szCs w:val="24"/>
          <w:lang w:eastAsia="en-IN"/>
        </w:rPr>
        <w:t>and</w:t>
      </w:r>
      <w:r w:rsidRPr="00724ADC">
        <w:rPr>
          <w:rFonts w:ascii="Times New Roman" w:eastAsia="Times New Roman" w:hAnsi="Times New Roman" w:cs="Times New Roman"/>
          <w:i/>
          <w:color w:val="222222"/>
          <w:sz w:val="24"/>
          <w:szCs w:val="24"/>
          <w:lang w:eastAsia="en-IN"/>
        </w:rPr>
        <w:t> </w:t>
      </w:r>
      <w:r w:rsidRPr="00CE085B">
        <w:rPr>
          <w:rFonts w:ascii="Times New Roman" w:eastAsia="Times New Roman" w:hAnsi="Times New Roman" w:cs="Times New Roman"/>
          <w:i/>
          <w:color w:val="222222"/>
          <w:sz w:val="24"/>
          <w:szCs w:val="24"/>
          <w:lang w:eastAsia="en-IN"/>
        </w:rPr>
        <w:t>Letters</w:t>
      </w:r>
      <w:r w:rsidRPr="00CE085B">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b/>
          <w:color w:val="222222"/>
          <w:sz w:val="24"/>
          <w:szCs w:val="24"/>
          <w:lang w:eastAsia="en-IN"/>
        </w:rPr>
        <w:t>6</w:t>
      </w:r>
      <w:r w:rsidRPr="00CE085B">
        <w:rPr>
          <w:rFonts w:ascii="Times New Roman" w:eastAsia="Times New Roman" w:hAnsi="Times New Roman" w:cs="Times New Roman"/>
          <w:color w:val="222222"/>
          <w:sz w:val="24"/>
          <w:szCs w:val="24"/>
          <w:lang w:eastAsia="en-IN"/>
        </w:rPr>
        <w:t>(21),</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231–236.</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t>Chauhan, B. S., Ahmed, S., &amp; Awan, T. H. (2015). Performance of sequential herbicides in dry</w:t>
      </w:r>
      <w:r>
        <w:rPr>
          <w:rFonts w:ascii="Times New Roman" w:eastAsia="Times New Roman" w:hAnsi="Times New Roman" w:cs="Times New Roman"/>
          <w:color w:val="222222"/>
          <w:sz w:val="24"/>
          <w:szCs w:val="24"/>
          <w:lang w:eastAsia="en-IN"/>
        </w:rPr>
        <w:noBreakHyphen/>
      </w:r>
      <w:r w:rsidRPr="00CE085B">
        <w:rPr>
          <w:rFonts w:ascii="Times New Roman" w:eastAsia="Times New Roman" w:hAnsi="Times New Roman" w:cs="Times New Roman"/>
          <w:color w:val="222222"/>
          <w:sz w:val="24"/>
          <w:szCs w:val="24"/>
          <w:lang w:eastAsia="en-IN"/>
        </w:rPr>
        <w:t>seeded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rice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Philippines.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i/>
          <w:color w:val="222222"/>
          <w:sz w:val="24"/>
          <w:szCs w:val="24"/>
          <w:lang w:eastAsia="en-IN"/>
        </w:rPr>
        <w:t>Crop</w:t>
      </w:r>
      <w:r w:rsidRPr="00724ADC">
        <w:rPr>
          <w:rFonts w:ascii="Times New Roman" w:eastAsia="Times New Roman" w:hAnsi="Times New Roman" w:cs="Times New Roman"/>
          <w:i/>
          <w:color w:val="222222"/>
          <w:sz w:val="24"/>
          <w:szCs w:val="24"/>
          <w:lang w:eastAsia="en-IN"/>
        </w:rPr>
        <w:t> </w:t>
      </w:r>
      <w:r w:rsidRPr="00CE085B">
        <w:rPr>
          <w:rFonts w:ascii="Times New Roman" w:eastAsia="Times New Roman" w:hAnsi="Times New Roman" w:cs="Times New Roman"/>
          <w:i/>
          <w:color w:val="222222"/>
          <w:sz w:val="24"/>
          <w:szCs w:val="24"/>
          <w:lang w:eastAsia="en-IN"/>
        </w:rPr>
        <w:t>Protection,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74,</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124</w:t>
      </w:r>
      <w:r>
        <w:rPr>
          <w:rFonts w:ascii="Times New Roman" w:eastAsia="Times New Roman" w:hAnsi="Times New Roman" w:cs="Times New Roman"/>
          <w:color w:val="222222"/>
          <w:sz w:val="24"/>
          <w:szCs w:val="24"/>
          <w:lang w:eastAsia="en-IN"/>
        </w:rPr>
        <w:noBreakHyphen/>
      </w:r>
      <w:r w:rsidRPr="00CE085B">
        <w:rPr>
          <w:rFonts w:ascii="Times New Roman" w:eastAsia="Times New Roman" w:hAnsi="Times New Roman" w:cs="Times New Roman"/>
          <w:color w:val="222222"/>
          <w:sz w:val="24"/>
          <w:szCs w:val="24"/>
          <w:lang w:eastAsia="en-IN"/>
        </w:rPr>
        <w:t>130. </w:t>
      </w:r>
      <w:hyperlink r:id="rId6" w:tgtFrame="_blank" w:history="1">
        <w:r w:rsidRPr="00CE085B">
          <w:rPr>
            <w:rFonts w:ascii="Times New Roman" w:eastAsia="Times New Roman" w:hAnsi="Times New Roman" w:cs="Times New Roman"/>
            <w:sz w:val="24"/>
            <w:szCs w:val="24"/>
            <w:u w:val="single"/>
            <w:lang w:eastAsia="en-IN"/>
          </w:rPr>
          <w:t>https://doi.org/10.1016/j.cropro.2015.04.013</w:t>
        </w:r>
      </w:hyperlink>
    </w:p>
    <w:p w14:paraId="7DB5E72B" w14:textId="77777777" w:rsidR="001F407B" w:rsidRDefault="00D31912" w:rsidP="00D31912">
      <w:pPr>
        <w:pStyle w:val="NormalWeb"/>
        <w:rPr>
          <w:rStyle w:val="citation-23"/>
          <w:sz w:val="22"/>
          <w:szCs w:val="22"/>
        </w:rPr>
      </w:pPr>
      <w:r w:rsidRPr="0082402B">
        <w:rPr>
          <w:sz w:val="22"/>
          <w:szCs w:val="22"/>
        </w:rPr>
        <w:t xml:space="preserve">Chauhan, B. S., &amp; Johnson, D. E. (2011). </w:t>
      </w:r>
      <w:r w:rsidRPr="0082402B">
        <w:rPr>
          <w:rStyle w:val="citation-24"/>
          <w:sz w:val="22"/>
          <w:szCs w:val="22"/>
        </w:rPr>
        <w:t>Row spacing and weed control timing affect yield of aerobic rice.</w:t>
      </w:r>
      <w:r w:rsidRPr="0082402B">
        <w:rPr>
          <w:sz w:val="22"/>
          <w:szCs w:val="22"/>
        </w:rPr>
        <w:t xml:space="preserve"> </w:t>
      </w:r>
      <w:r w:rsidRPr="0082402B">
        <w:rPr>
          <w:rStyle w:val="citation-23"/>
          <w:i/>
          <w:iCs/>
          <w:sz w:val="22"/>
          <w:szCs w:val="22"/>
        </w:rPr>
        <w:t>Field Crops Research</w:t>
      </w:r>
      <w:r w:rsidRPr="0082402B">
        <w:rPr>
          <w:rStyle w:val="citation-23"/>
          <w:sz w:val="22"/>
          <w:szCs w:val="22"/>
        </w:rPr>
        <w:t xml:space="preserve">, </w:t>
      </w:r>
      <w:r w:rsidRPr="0082402B">
        <w:rPr>
          <w:rStyle w:val="citation-23"/>
          <w:i/>
          <w:iCs/>
          <w:sz w:val="22"/>
          <w:szCs w:val="22"/>
        </w:rPr>
        <w:t>121</w:t>
      </w:r>
      <w:r w:rsidRPr="0082402B">
        <w:rPr>
          <w:rStyle w:val="citation-23"/>
          <w:sz w:val="22"/>
          <w:szCs w:val="22"/>
        </w:rPr>
        <w:t>(2), 226–231.</w:t>
      </w:r>
    </w:p>
    <w:p w14:paraId="3A35D145" w14:textId="40A7BACB" w:rsidR="001826A1" w:rsidRPr="001F407B" w:rsidRDefault="00D31912" w:rsidP="00D31912">
      <w:pPr>
        <w:pStyle w:val="NormalWeb"/>
        <w:rPr>
          <w:sz w:val="22"/>
          <w:szCs w:val="22"/>
        </w:rPr>
      </w:pPr>
      <w:r w:rsidRPr="00CE085B">
        <w:br/>
        <w:t xml:space="preserve">Choudhary, V. K., &amp; Dixit, A. (2018). Herbicide weed management effect on weed dynamics, crop growth and yield in direct-seeded rice. </w:t>
      </w:r>
      <w:r w:rsidRPr="00CE085B">
        <w:rPr>
          <w:i/>
        </w:rPr>
        <w:t>Indian Journal of Weed Science,</w:t>
      </w:r>
      <w:r w:rsidRPr="00CE085B">
        <w:t xml:space="preserve"> 50(1), 6–12. </w:t>
      </w:r>
      <w:hyperlink r:id="rId7" w:tgtFrame="_blank" w:history="1">
        <w:r w:rsidRPr="00CE085B">
          <w:rPr>
            <w:u w:val="single"/>
          </w:rPr>
          <w:t>https://doi.org/10.5958/0974-8164.2018.00002.3</w:t>
        </w:r>
      </w:hyperlink>
      <w:r w:rsidRPr="00CE085B">
        <w:br/>
      </w:r>
      <w:r w:rsidRPr="00CE085B">
        <w:br/>
        <w:t xml:space="preserve">Choudhary, V. K., Sahu, M. P., Dubey, R. P., Singh, R., &amp; Mishra, J. S. (2025). Assessment of seed rate and weed management practice on weed control, crop productivity and profitability of dry direct-seeded rice. </w:t>
      </w:r>
      <w:r w:rsidRPr="00CE085B">
        <w:rPr>
          <w:i/>
        </w:rPr>
        <w:t>Journal of Agriculture and Food Research,</w:t>
      </w:r>
      <w:r w:rsidRPr="00CE085B">
        <w:t xml:space="preserve"> 22, 102-110.</w:t>
      </w:r>
    </w:p>
    <w:p w14:paraId="1C200140" w14:textId="77777777" w:rsidR="00724ADC" w:rsidRDefault="001826A1" w:rsidP="00D31912">
      <w:pPr>
        <w:pStyle w:val="NormalWeb"/>
      </w:pPr>
      <w:r>
        <w:t>Debbarma, S., Pillai, S., Sheeja, K.R., Jacob, D and Pratheesh, P.G. (2025). Prospects of ready-mix herbicides for weed management in transplanted rice (Oryza sativa L.) in the southern later</w:t>
      </w:r>
      <w:r w:rsidR="00724ADC">
        <w:t xml:space="preserve">ites of Kerala, India. </w:t>
      </w:r>
      <w:r w:rsidR="00724ADC" w:rsidRPr="00724ADC">
        <w:rPr>
          <w:i/>
        </w:rPr>
        <w:t xml:space="preserve">Int. J. of Research in Agronomy, </w:t>
      </w:r>
      <w:r w:rsidR="00724ADC" w:rsidRPr="00724ADC">
        <w:rPr>
          <w:b/>
        </w:rPr>
        <w:t>8</w:t>
      </w:r>
      <w:r w:rsidR="00724ADC">
        <w:t>(10): 102-109.</w:t>
      </w:r>
    </w:p>
    <w:p w14:paraId="57ECE5CF" w14:textId="48952101" w:rsidR="00D31912" w:rsidRPr="00D31912" w:rsidRDefault="00D31912" w:rsidP="00D31912">
      <w:pPr>
        <w:pStyle w:val="NormalWeb"/>
        <w:rPr>
          <w:sz w:val="22"/>
          <w:szCs w:val="22"/>
        </w:rPr>
      </w:pPr>
      <w:r w:rsidRPr="00CE085B">
        <w:br/>
      </w:r>
      <w:r>
        <w:rPr>
          <w:bCs/>
        </w:rPr>
        <w:t xml:space="preserve">Ferrero, A., Tabacchi, M., Vidotto, F. (2002). Italian Rice Fields Weeds and their Control. In: Second Temperate Rice Conference (eds.). JE Hill and B Hardy, International Rice Research Institute, Los </w:t>
      </w:r>
      <w:proofErr w:type="spellStart"/>
      <w:r>
        <w:rPr>
          <w:bCs/>
        </w:rPr>
        <w:t>Banos</w:t>
      </w:r>
      <w:proofErr w:type="spellEnd"/>
      <w:r>
        <w:rPr>
          <w:bCs/>
        </w:rPr>
        <w:t xml:space="preserve">, </w:t>
      </w:r>
      <w:proofErr w:type="spellStart"/>
      <w:r>
        <w:rPr>
          <w:bCs/>
        </w:rPr>
        <w:t>Phillipines</w:t>
      </w:r>
      <w:proofErr w:type="spellEnd"/>
      <w:r>
        <w:rPr>
          <w:bCs/>
        </w:rPr>
        <w:t>. Pp. 535-544.</w:t>
      </w:r>
    </w:p>
    <w:p w14:paraId="398814CC" w14:textId="77777777" w:rsidR="00724ADC" w:rsidRDefault="00D31912" w:rsidP="007F487A">
      <w:pPr>
        <w:shd w:val="clear" w:color="auto" w:fill="FFFFFF"/>
        <w:spacing w:after="0" w:line="240" w:lineRule="auto"/>
        <w:jc w:val="both"/>
        <w:rPr>
          <w:rFonts w:ascii="Times New Roman" w:eastAsia="Times New Roman" w:hAnsi="Times New Roman" w:cs="Times New Roman"/>
          <w:sz w:val="24"/>
          <w:szCs w:val="24"/>
          <w:lang w:eastAsia="en-IN"/>
        </w:rPr>
      </w:pPr>
      <w:r w:rsidRPr="00CE085B">
        <w:rPr>
          <w:rFonts w:ascii="Times New Roman" w:eastAsia="Times New Roman" w:hAnsi="Times New Roman" w:cs="Times New Roman"/>
          <w:sz w:val="24"/>
          <w:szCs w:val="24"/>
          <w:lang w:eastAsia="en-IN"/>
        </w:rPr>
        <w:br/>
      </w:r>
      <w:proofErr w:type="spellStart"/>
      <w:r w:rsidRPr="00CE085B">
        <w:rPr>
          <w:rFonts w:ascii="Times New Roman" w:eastAsia="Times New Roman" w:hAnsi="Times New Roman" w:cs="Times New Roman"/>
          <w:sz w:val="24"/>
          <w:szCs w:val="24"/>
          <w:lang w:eastAsia="en-IN"/>
        </w:rPr>
        <w:t>Girwani</w:t>
      </w:r>
      <w:proofErr w:type="spellEnd"/>
      <w:r w:rsidRPr="00CE085B">
        <w:rPr>
          <w:rFonts w:ascii="Times New Roman" w:eastAsia="Times New Roman" w:hAnsi="Times New Roman" w:cs="Times New Roman"/>
          <w:sz w:val="24"/>
          <w:szCs w:val="24"/>
          <w:lang w:eastAsia="en-IN"/>
        </w:rPr>
        <w:t xml:space="preserve">, T., Murali Arthanari, P., </w:t>
      </w:r>
      <w:proofErr w:type="spellStart"/>
      <w:r w:rsidRPr="00CE085B">
        <w:rPr>
          <w:rFonts w:ascii="Times New Roman" w:eastAsia="Times New Roman" w:hAnsi="Times New Roman" w:cs="Times New Roman"/>
          <w:sz w:val="24"/>
          <w:szCs w:val="24"/>
          <w:lang w:eastAsia="en-IN"/>
        </w:rPr>
        <w:t>Djanaguiraman</w:t>
      </w:r>
      <w:proofErr w:type="spellEnd"/>
      <w:r w:rsidRPr="00CE085B">
        <w:rPr>
          <w:rFonts w:ascii="Times New Roman" w:eastAsia="Times New Roman" w:hAnsi="Times New Roman" w:cs="Times New Roman"/>
          <w:sz w:val="24"/>
          <w:szCs w:val="24"/>
          <w:lang w:eastAsia="en-IN"/>
        </w:rPr>
        <w:t xml:space="preserve">, M., &amp; Chinnamuthu, C. R. (2020). Phytotoxicity, flowering time and grain conversion efficiency of transplanted rice (Oryza sativa L.) in response to application of selective herbicides. </w:t>
      </w:r>
      <w:r w:rsidRPr="00CE085B">
        <w:rPr>
          <w:rFonts w:ascii="Times New Roman" w:eastAsia="Times New Roman" w:hAnsi="Times New Roman" w:cs="Times New Roman"/>
          <w:i/>
          <w:sz w:val="24"/>
          <w:szCs w:val="24"/>
          <w:lang w:eastAsia="en-IN"/>
        </w:rPr>
        <w:t>International Journal of Current Microbiology</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and</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Applied</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Sciences,</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b/>
          <w:sz w:val="24"/>
          <w:szCs w:val="24"/>
          <w:lang w:eastAsia="en-IN"/>
        </w:rPr>
        <w:t>9</w:t>
      </w:r>
      <w:r w:rsidRPr="00CE085B">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1634</w:t>
      </w:r>
      <w:r>
        <w:rPr>
          <w:rFonts w:ascii="Times New Roman" w:eastAsia="Times New Roman" w:hAnsi="Times New Roman" w:cs="Times New Roman"/>
          <w:sz w:val="24"/>
          <w:szCs w:val="24"/>
          <w:lang w:eastAsia="en-IN"/>
        </w:rPr>
        <w:noBreakHyphen/>
      </w:r>
      <w:r w:rsidRPr="00CE085B">
        <w:rPr>
          <w:rFonts w:ascii="Times New Roman" w:eastAsia="Times New Roman" w:hAnsi="Times New Roman" w:cs="Times New Roman"/>
          <w:sz w:val="24"/>
          <w:szCs w:val="24"/>
          <w:lang w:eastAsia="en-IN"/>
        </w:rPr>
        <w:t>1641. </w:t>
      </w:r>
      <w:hyperlink r:id="rId8" w:tgtFrame="_blank" w:history="1">
        <w:r w:rsidRPr="00CE085B">
          <w:rPr>
            <w:rFonts w:ascii="Times New Roman" w:eastAsia="Times New Roman" w:hAnsi="Times New Roman" w:cs="Times New Roman"/>
            <w:sz w:val="24"/>
            <w:szCs w:val="24"/>
            <w:u w:val="single"/>
            <w:lang w:eastAsia="en-IN"/>
          </w:rPr>
          <w:t>https://doi.org/10.20546/ijcmas.2020.907.188</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Islam, M. M., Rahman, M. M., Sarker, S. S., Islam, M. N., Bhuiyan, F. H., Khanam, M. S., &amp; Alam, I. (2024). Beyond yield: Unveiling farmer perceptions and needs regarding weed management in Bangladesh. Frontiers in bioengineering and biotechnology, 12, 1410128. </w:t>
      </w:r>
      <w:hyperlink r:id="rId9" w:tgtFrame="_blank" w:history="1">
        <w:r w:rsidRPr="00CE085B">
          <w:rPr>
            <w:rFonts w:ascii="Times New Roman" w:eastAsia="Times New Roman" w:hAnsi="Times New Roman" w:cs="Times New Roman"/>
            <w:sz w:val="24"/>
            <w:szCs w:val="24"/>
            <w:u w:val="single"/>
            <w:lang w:eastAsia="en-IN"/>
          </w:rPr>
          <w:t>https://doi.org/10.3389/fbioe.2024.1410128</w:t>
        </w:r>
      </w:hyperlink>
    </w:p>
    <w:p w14:paraId="41268D37" w14:textId="12DCBE95" w:rsidR="00D31912" w:rsidRDefault="00D31912" w:rsidP="007F487A">
      <w:pPr>
        <w:shd w:val="clear" w:color="auto" w:fill="FFFFFF"/>
        <w:spacing w:after="0" w:line="240" w:lineRule="auto"/>
        <w:jc w:val="both"/>
        <w:rPr>
          <w:rFonts w:ascii="Times New Roman" w:eastAsia="Times New Roman" w:hAnsi="Times New Roman" w:cs="Times New Roman"/>
          <w:sz w:val="24"/>
          <w:szCs w:val="24"/>
          <w:lang w:eastAsia="en-IN"/>
        </w:rPr>
      </w:pPr>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Jehangir, I. A., Raja, W., Hussain, A., Shuraym, L. A., Sayed, S. M., Lone, A. H., Shah, Z. A., </w:t>
      </w:r>
      <w:r w:rsidRPr="00CE085B">
        <w:rPr>
          <w:rFonts w:ascii="Times New Roman" w:eastAsia="Times New Roman" w:hAnsi="Times New Roman" w:cs="Times New Roman"/>
          <w:sz w:val="24"/>
          <w:szCs w:val="24"/>
          <w:lang w:eastAsia="en-IN"/>
        </w:rPr>
        <w:lastRenderedPageBreak/>
        <w:t xml:space="preserve">&amp; Dar, E. A. (2024). Herbicide effectiveness and crop yield responses in direct-seeded rice: insights into sustainable weed management. </w:t>
      </w:r>
      <w:r w:rsidRPr="00CE085B">
        <w:rPr>
          <w:rFonts w:ascii="Times New Roman" w:eastAsia="Times New Roman" w:hAnsi="Times New Roman" w:cs="Times New Roman"/>
          <w:i/>
          <w:sz w:val="24"/>
          <w:szCs w:val="24"/>
          <w:lang w:eastAsia="en-IN"/>
        </w:rPr>
        <w:t>Adv. Weed Sci.,</w:t>
      </w:r>
      <w:r w:rsidRPr="00CE085B">
        <w:rPr>
          <w:rFonts w:ascii="Times New Roman" w:eastAsia="Times New Roman" w:hAnsi="Times New Roman" w:cs="Times New Roman"/>
          <w:sz w:val="24"/>
          <w:szCs w:val="24"/>
          <w:lang w:eastAsia="en-IN"/>
        </w:rPr>
        <w:t xml:space="preserve"> 42, e020240004.</w:t>
      </w:r>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Kaushik, V., Singh, S. P., &amp; </w:t>
      </w:r>
      <w:proofErr w:type="spellStart"/>
      <w:r w:rsidRPr="00CE085B">
        <w:rPr>
          <w:rFonts w:ascii="Times New Roman" w:eastAsia="Times New Roman" w:hAnsi="Times New Roman" w:cs="Times New Roman"/>
          <w:sz w:val="24"/>
          <w:szCs w:val="24"/>
          <w:lang w:eastAsia="en-IN"/>
        </w:rPr>
        <w:t>Sirazuddin</w:t>
      </w:r>
      <w:proofErr w:type="spellEnd"/>
      <w:r w:rsidRPr="00CE085B">
        <w:rPr>
          <w:rFonts w:ascii="Times New Roman" w:eastAsia="Times New Roman" w:hAnsi="Times New Roman" w:cs="Times New Roman"/>
          <w:sz w:val="24"/>
          <w:szCs w:val="24"/>
          <w:lang w:eastAsia="en-IN"/>
        </w:rPr>
        <w:t xml:space="preserve">. (2020). Evaluation of different weed management practices and crop geometry on weed control efficiency and yield of direct (dry) seeded rice (Oryza sativa L.). </w:t>
      </w:r>
      <w:r w:rsidRPr="00CE085B">
        <w:rPr>
          <w:rFonts w:ascii="Times New Roman" w:eastAsia="Times New Roman" w:hAnsi="Times New Roman" w:cs="Times New Roman"/>
          <w:i/>
          <w:sz w:val="24"/>
          <w:szCs w:val="24"/>
          <w:lang w:eastAsia="en-IN"/>
        </w:rPr>
        <w:t>International Journal of Current Microbiology and Applied Sciences,</w:t>
      </w:r>
      <w:r w:rsidRPr="00CE085B">
        <w:rPr>
          <w:rFonts w:ascii="Times New Roman" w:eastAsia="Times New Roman" w:hAnsi="Times New Roman" w:cs="Times New Roman"/>
          <w:sz w:val="24"/>
          <w:szCs w:val="24"/>
          <w:lang w:eastAsia="en-IN"/>
        </w:rPr>
        <w:t xml:space="preserve"> 9(8), 3354–3360. </w:t>
      </w:r>
      <w:hyperlink r:id="rId10" w:tgtFrame="_blank" w:history="1">
        <w:r w:rsidRPr="00CE085B">
          <w:rPr>
            <w:rFonts w:ascii="Times New Roman" w:eastAsia="Times New Roman" w:hAnsi="Times New Roman" w:cs="Times New Roman"/>
            <w:sz w:val="24"/>
            <w:szCs w:val="24"/>
            <w:u w:val="single"/>
            <w:lang w:eastAsia="en-IN"/>
          </w:rPr>
          <w:t>https://doi.org/10.20546/ijcmas.2020.908.386</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Kumar, P. P., Devi, B. S., Lakshman, K., &amp; Trinath, C. H. (2025:2). Influence of sequential application of herbicides on growth and yield of wet-direct seeded rice in Kharif season. </w:t>
      </w:r>
      <w:r w:rsidRPr="00CE085B">
        <w:rPr>
          <w:rFonts w:ascii="Times New Roman" w:eastAsia="Times New Roman" w:hAnsi="Times New Roman" w:cs="Times New Roman"/>
          <w:i/>
          <w:sz w:val="24"/>
          <w:szCs w:val="24"/>
          <w:lang w:eastAsia="en-IN"/>
        </w:rPr>
        <w:t>International</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Journal</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of</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Research</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in</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Agronomy,</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8(SP-2),</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77–80.</w:t>
      </w:r>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Kumar, S., Sidar, R. S., Rathiya, P. S., Kumar, A., Gupta, S. K., &amp; Rajwade, L. (2025:1). Evaluation of the efficacy of bispyribac-sodium on transplanted rice (Oryza sativa L.) in northern hill region of Chhattisgarh. </w:t>
      </w:r>
      <w:r w:rsidRPr="00CE085B">
        <w:rPr>
          <w:rFonts w:ascii="Times New Roman" w:eastAsia="Times New Roman" w:hAnsi="Times New Roman" w:cs="Times New Roman"/>
          <w:i/>
          <w:sz w:val="24"/>
          <w:szCs w:val="24"/>
          <w:lang w:eastAsia="en-IN"/>
        </w:rPr>
        <w:t xml:space="preserve">International Journal of Research in Agronomy, </w:t>
      </w:r>
      <w:r w:rsidRPr="00CE085B">
        <w:rPr>
          <w:rFonts w:ascii="Times New Roman" w:eastAsia="Times New Roman" w:hAnsi="Times New Roman" w:cs="Times New Roman"/>
          <w:sz w:val="24"/>
          <w:szCs w:val="24"/>
          <w:lang w:eastAsia="en-IN"/>
        </w:rPr>
        <w:t>8(9), 920–924. </w:t>
      </w:r>
      <w:hyperlink r:id="rId11" w:tgtFrame="_blank" w:history="1">
        <w:r w:rsidRPr="00CE085B">
          <w:rPr>
            <w:rFonts w:ascii="Times New Roman" w:eastAsia="Times New Roman" w:hAnsi="Times New Roman" w:cs="Times New Roman"/>
            <w:sz w:val="24"/>
            <w:szCs w:val="24"/>
            <w:u w:val="single"/>
            <w:lang w:eastAsia="en-IN"/>
          </w:rPr>
          <w:t>https://www.doi.org/10.33545/2618060X.2025.v8.i9m.3877</w:t>
        </w:r>
      </w:hyperlink>
    </w:p>
    <w:p w14:paraId="21C793A7" w14:textId="77777777" w:rsidR="00D31912" w:rsidRDefault="00D31912" w:rsidP="00D31912">
      <w:pPr>
        <w:jc w:val="both"/>
        <w:rPr>
          <w:rFonts w:ascii="Times New Roman" w:hAnsi="Times New Roman" w:cs="Times New Roman"/>
          <w:bCs/>
          <w:sz w:val="24"/>
          <w:szCs w:val="24"/>
        </w:rPr>
      </w:pPr>
    </w:p>
    <w:p w14:paraId="7F045071" w14:textId="7C3BEB87" w:rsidR="00D31912" w:rsidRDefault="00D31912" w:rsidP="00D31912">
      <w:pPr>
        <w:jc w:val="both"/>
        <w:rPr>
          <w:rFonts w:ascii="Times New Roman" w:hAnsi="Times New Roman" w:cs="Times New Roman"/>
          <w:bCs/>
          <w:sz w:val="24"/>
          <w:szCs w:val="24"/>
        </w:rPr>
      </w:pPr>
      <w:proofErr w:type="spellStart"/>
      <w:r>
        <w:rPr>
          <w:rFonts w:ascii="Times New Roman" w:hAnsi="Times New Roman" w:cs="Times New Roman"/>
          <w:bCs/>
          <w:sz w:val="24"/>
          <w:szCs w:val="24"/>
        </w:rPr>
        <w:t>Khippal</w:t>
      </w:r>
      <w:proofErr w:type="spellEnd"/>
      <w:r>
        <w:rPr>
          <w:rFonts w:ascii="Times New Roman" w:hAnsi="Times New Roman" w:cs="Times New Roman"/>
          <w:bCs/>
          <w:sz w:val="24"/>
          <w:szCs w:val="24"/>
        </w:rPr>
        <w:t xml:space="preserve">, A., Singh, J., Chhokar, R.S. (2019). Control of complex weed flora in direct seeded rice using Bispyribac-sodium in combination with other herbicides. </w:t>
      </w:r>
      <w:r w:rsidRPr="00724ADC">
        <w:rPr>
          <w:rFonts w:ascii="Times New Roman" w:hAnsi="Times New Roman" w:cs="Times New Roman"/>
          <w:bCs/>
          <w:i/>
          <w:sz w:val="24"/>
          <w:szCs w:val="24"/>
        </w:rPr>
        <w:t xml:space="preserve">Journal of Cereal Research, </w:t>
      </w:r>
      <w:r w:rsidRPr="009427C0">
        <w:rPr>
          <w:rFonts w:ascii="Times New Roman" w:hAnsi="Times New Roman" w:cs="Times New Roman"/>
          <w:b/>
          <w:bCs/>
          <w:sz w:val="24"/>
          <w:szCs w:val="24"/>
        </w:rPr>
        <w:t>11</w:t>
      </w:r>
      <w:r>
        <w:rPr>
          <w:rFonts w:ascii="Times New Roman" w:hAnsi="Times New Roman" w:cs="Times New Roman"/>
          <w:bCs/>
          <w:sz w:val="24"/>
          <w:szCs w:val="24"/>
        </w:rPr>
        <w:t>(3):282-285.</w:t>
      </w:r>
    </w:p>
    <w:p w14:paraId="76537EFF" w14:textId="77777777" w:rsidR="00D31912" w:rsidRDefault="00D31912" w:rsidP="00D31912">
      <w:pPr>
        <w:jc w:val="both"/>
        <w:rPr>
          <w:rFonts w:ascii="Times New Roman" w:hAnsi="Times New Roman" w:cs="Times New Roman"/>
          <w:bCs/>
          <w:sz w:val="24"/>
          <w:szCs w:val="24"/>
        </w:rPr>
      </w:pPr>
      <w:r>
        <w:rPr>
          <w:rFonts w:ascii="Times New Roman" w:hAnsi="Times New Roman" w:cs="Times New Roman"/>
          <w:bCs/>
          <w:sz w:val="24"/>
          <w:szCs w:val="24"/>
        </w:rPr>
        <w:t xml:space="preserve">Kumar, S., Rana, SS. (2013). Mixed weed flora management by bispyribac sodium in transplanted rice. </w:t>
      </w:r>
      <w:r w:rsidRPr="009427C0">
        <w:rPr>
          <w:rFonts w:ascii="Times New Roman" w:hAnsi="Times New Roman" w:cs="Times New Roman"/>
          <w:bCs/>
          <w:i/>
          <w:sz w:val="24"/>
          <w:szCs w:val="24"/>
        </w:rPr>
        <w:t>Indian J. of Weed Sci.,</w:t>
      </w:r>
      <w:r>
        <w:rPr>
          <w:rFonts w:ascii="Times New Roman" w:hAnsi="Times New Roman" w:cs="Times New Roman"/>
          <w:bCs/>
          <w:sz w:val="24"/>
          <w:szCs w:val="24"/>
        </w:rPr>
        <w:t xml:space="preserve"> </w:t>
      </w:r>
      <w:r w:rsidRPr="009427C0">
        <w:rPr>
          <w:rFonts w:ascii="Times New Roman" w:hAnsi="Times New Roman" w:cs="Times New Roman"/>
          <w:b/>
          <w:bCs/>
          <w:sz w:val="24"/>
          <w:szCs w:val="24"/>
        </w:rPr>
        <w:t>45</w:t>
      </w:r>
      <w:r>
        <w:rPr>
          <w:rFonts w:ascii="Times New Roman" w:hAnsi="Times New Roman" w:cs="Times New Roman"/>
          <w:bCs/>
          <w:sz w:val="24"/>
          <w:szCs w:val="24"/>
        </w:rPr>
        <w:t>(3):151-155.</w:t>
      </w:r>
    </w:p>
    <w:p w14:paraId="5016D55E" w14:textId="77777777" w:rsidR="00D31912" w:rsidRDefault="00D31912" w:rsidP="00D31912">
      <w:pPr>
        <w:jc w:val="both"/>
        <w:rPr>
          <w:rFonts w:ascii="Times New Roman" w:eastAsia="Times New Roman" w:hAnsi="Times New Roman" w:cs="Times New Roman"/>
          <w:sz w:val="24"/>
          <w:szCs w:val="24"/>
          <w:lang w:eastAsia="en-IN"/>
        </w:rPr>
      </w:pPr>
      <w:r w:rsidRPr="00CE085B">
        <w:rPr>
          <w:rFonts w:ascii="Times New Roman" w:eastAsia="Times New Roman" w:hAnsi="Times New Roman" w:cs="Times New Roman"/>
          <w:sz w:val="24"/>
          <w:szCs w:val="24"/>
          <w:lang w:eastAsia="en-IN"/>
        </w:rPr>
        <w:br/>
        <w:t xml:space="preserve">Mitra, B., Patra, K., Bhattacharya, P. M., Ghosh, A., Chowdhury, A. K., Dhar, T., Islam, S., Laing, A. M., &amp; </w:t>
      </w:r>
      <w:proofErr w:type="spellStart"/>
      <w:r w:rsidRPr="00CE085B">
        <w:rPr>
          <w:rFonts w:ascii="Times New Roman" w:eastAsia="Times New Roman" w:hAnsi="Times New Roman" w:cs="Times New Roman"/>
          <w:sz w:val="24"/>
          <w:szCs w:val="24"/>
          <w:lang w:eastAsia="en-IN"/>
        </w:rPr>
        <w:t>Gathala</w:t>
      </w:r>
      <w:proofErr w:type="spellEnd"/>
      <w:r w:rsidRPr="00CE085B">
        <w:rPr>
          <w:rFonts w:ascii="Times New Roman" w:eastAsia="Times New Roman" w:hAnsi="Times New Roman" w:cs="Times New Roman"/>
          <w:sz w:val="24"/>
          <w:szCs w:val="24"/>
          <w:lang w:eastAsia="en-IN"/>
        </w:rPr>
        <w:t xml:space="preserve">, M. K. (2022). Efficacy of pre- and post-emergence herbicide combinations on weed control in no-till mechanically transplanted rice. </w:t>
      </w:r>
      <w:r w:rsidRPr="00CE085B">
        <w:rPr>
          <w:rFonts w:ascii="Times New Roman" w:eastAsia="Times New Roman" w:hAnsi="Times New Roman" w:cs="Times New Roman"/>
          <w:i/>
          <w:sz w:val="24"/>
          <w:szCs w:val="24"/>
          <w:lang w:eastAsia="en-IN"/>
        </w:rPr>
        <w:t>Cogent Food &amp; Agriculture,</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8(1),</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2139794. </w:t>
      </w:r>
      <w:hyperlink r:id="rId12" w:tgtFrame="_blank" w:history="1">
        <w:r w:rsidRPr="00CE085B">
          <w:rPr>
            <w:rFonts w:ascii="Times New Roman" w:eastAsia="Times New Roman" w:hAnsi="Times New Roman" w:cs="Times New Roman"/>
            <w:sz w:val="24"/>
            <w:szCs w:val="24"/>
            <w:u w:val="single"/>
            <w:lang w:eastAsia="en-IN"/>
          </w:rPr>
          <w:t>https://doi.org/10.1080/23311932.2022.2139794</w:t>
        </w:r>
      </w:hyperlink>
    </w:p>
    <w:p w14:paraId="17044CDF" w14:textId="3492B891" w:rsidR="00D31912" w:rsidRPr="0082402B" w:rsidRDefault="00D31912" w:rsidP="00D31912">
      <w:pPr>
        <w:rPr>
          <w:rFonts w:ascii="Times New Roman" w:hAnsi="Times New Roman" w:cs="Times New Roman"/>
        </w:rPr>
      </w:pPr>
      <w:r w:rsidRPr="0082402B">
        <w:rPr>
          <w:rFonts w:ascii="Times New Roman" w:hAnsi="Times New Roman" w:cs="Times New Roman"/>
        </w:rPr>
        <w:t xml:space="preserve">M. Farooq, </w:t>
      </w:r>
      <w:proofErr w:type="spellStart"/>
      <w:r w:rsidRPr="0082402B">
        <w:rPr>
          <w:rFonts w:ascii="Times New Roman" w:hAnsi="Times New Roman" w:cs="Times New Roman"/>
        </w:rPr>
        <w:t>Kadambot</w:t>
      </w:r>
      <w:proofErr w:type="spellEnd"/>
      <w:r w:rsidRPr="0082402B">
        <w:rPr>
          <w:rFonts w:ascii="Times New Roman" w:hAnsi="Times New Roman" w:cs="Times New Roman"/>
        </w:rPr>
        <w:t xml:space="preserve"> H.M. Siddique b, H. Rehman c, T. Aziz a, Dong-Jin Lee d, A. Wahid. (2011) </w:t>
      </w:r>
      <w:r w:rsidRPr="00724ADC">
        <w:rPr>
          <w:rFonts w:ascii="Times New Roman" w:hAnsi="Times New Roman" w:cs="Times New Roman"/>
          <w:i/>
        </w:rPr>
        <w:t>Soil and Tillage Research</w:t>
      </w:r>
      <w:r w:rsidR="00724ADC">
        <w:rPr>
          <w:rFonts w:ascii="Times New Roman" w:hAnsi="Times New Roman" w:cs="Times New Roman"/>
        </w:rPr>
        <w:t>,</w:t>
      </w:r>
      <w:r w:rsidRPr="0082402B">
        <w:rPr>
          <w:rFonts w:ascii="Times New Roman" w:hAnsi="Times New Roman" w:cs="Times New Roman"/>
        </w:rPr>
        <w:t xml:space="preserve"> 111(2):87-98.</w:t>
      </w:r>
    </w:p>
    <w:p w14:paraId="1B05B2B3" w14:textId="77777777" w:rsidR="00D31912" w:rsidRDefault="00D31912" w:rsidP="00D31912">
      <w:pPr>
        <w:jc w:val="both"/>
        <w:rPr>
          <w:rFonts w:ascii="Times New Roman" w:hAnsi="Times New Roman" w:cs="Times New Roman"/>
          <w:bCs/>
          <w:sz w:val="24"/>
          <w:szCs w:val="24"/>
        </w:rPr>
      </w:pPr>
      <w:r>
        <w:rPr>
          <w:rFonts w:ascii="Times New Roman" w:hAnsi="Times New Roman" w:cs="Times New Roman"/>
          <w:bCs/>
          <w:sz w:val="24"/>
          <w:szCs w:val="24"/>
        </w:rPr>
        <w:t>Prasad, S.M., Mishra, S.S and Singh, S.J. (2001). Effect of establishment methods, fertility levels and weed management practices on rice (</w:t>
      </w:r>
      <w:r w:rsidRPr="00D25392">
        <w:rPr>
          <w:rFonts w:ascii="Times New Roman" w:hAnsi="Times New Roman" w:cs="Times New Roman"/>
          <w:bCs/>
          <w:i/>
          <w:sz w:val="24"/>
          <w:szCs w:val="24"/>
        </w:rPr>
        <w:t>Oryza sativa</w:t>
      </w:r>
      <w:r>
        <w:rPr>
          <w:rFonts w:ascii="Times New Roman" w:hAnsi="Times New Roman" w:cs="Times New Roman"/>
          <w:bCs/>
          <w:sz w:val="24"/>
          <w:szCs w:val="24"/>
        </w:rPr>
        <w:t xml:space="preserve"> L.). </w:t>
      </w:r>
      <w:r w:rsidRPr="00D25392">
        <w:rPr>
          <w:rFonts w:ascii="Times New Roman" w:hAnsi="Times New Roman" w:cs="Times New Roman"/>
          <w:bCs/>
          <w:i/>
          <w:sz w:val="24"/>
          <w:szCs w:val="24"/>
        </w:rPr>
        <w:t>Indian J. of Agronomy,</w:t>
      </w:r>
      <w:r>
        <w:rPr>
          <w:rFonts w:ascii="Times New Roman" w:hAnsi="Times New Roman" w:cs="Times New Roman"/>
          <w:bCs/>
          <w:sz w:val="24"/>
          <w:szCs w:val="24"/>
        </w:rPr>
        <w:t xml:space="preserve"> </w:t>
      </w:r>
      <w:r w:rsidRPr="00D25392">
        <w:rPr>
          <w:rFonts w:ascii="Times New Roman" w:hAnsi="Times New Roman" w:cs="Times New Roman"/>
          <w:b/>
          <w:bCs/>
          <w:sz w:val="24"/>
          <w:szCs w:val="24"/>
        </w:rPr>
        <w:t>46</w:t>
      </w:r>
      <w:r>
        <w:rPr>
          <w:rFonts w:ascii="Times New Roman" w:hAnsi="Times New Roman" w:cs="Times New Roman"/>
          <w:bCs/>
          <w:sz w:val="24"/>
          <w:szCs w:val="24"/>
        </w:rPr>
        <w:t>(2): 216-221.</w:t>
      </w:r>
    </w:p>
    <w:p w14:paraId="3371190B" w14:textId="1045E39F" w:rsidR="00D31912" w:rsidRPr="00D31912" w:rsidRDefault="00D31912" w:rsidP="00D31912">
      <w:pPr>
        <w:rPr>
          <w:rFonts w:ascii="Times New Roman" w:hAnsi="Times New Roman" w:cs="Times New Roman"/>
        </w:rPr>
      </w:pPr>
      <w:r w:rsidRPr="0082402B">
        <w:rPr>
          <w:rFonts w:ascii="Times New Roman" w:hAnsi="Times New Roman" w:cs="Times New Roman"/>
        </w:rPr>
        <w:t xml:space="preserve">Pritam Ghosh, </w:t>
      </w:r>
      <w:proofErr w:type="spellStart"/>
      <w:r w:rsidRPr="0082402B">
        <w:rPr>
          <w:rFonts w:ascii="Times New Roman" w:hAnsi="Times New Roman" w:cs="Times New Roman"/>
        </w:rPr>
        <w:t>Pronomita</w:t>
      </w:r>
      <w:proofErr w:type="spellEnd"/>
      <w:r w:rsidRPr="0082402B">
        <w:rPr>
          <w:rFonts w:ascii="Times New Roman" w:hAnsi="Times New Roman" w:cs="Times New Roman"/>
        </w:rPr>
        <w:t xml:space="preserve"> Ghosh, A. K. Dolai and Anshuli Priya. (2025). </w:t>
      </w:r>
      <w:r w:rsidRPr="00724ADC">
        <w:rPr>
          <w:rFonts w:ascii="Times New Roman" w:hAnsi="Times New Roman" w:cs="Times New Roman"/>
          <w:i/>
        </w:rPr>
        <w:t>Plant Archives</w:t>
      </w:r>
      <w:r w:rsidR="00724ADC">
        <w:rPr>
          <w:rFonts w:ascii="Times New Roman" w:hAnsi="Times New Roman" w:cs="Times New Roman"/>
        </w:rPr>
        <w:t xml:space="preserve">, </w:t>
      </w:r>
      <w:r w:rsidRPr="0082402B">
        <w:rPr>
          <w:rFonts w:ascii="Times New Roman" w:hAnsi="Times New Roman" w:cs="Times New Roman"/>
        </w:rPr>
        <w:t>25</w:t>
      </w:r>
      <w:r w:rsidR="00724ADC">
        <w:rPr>
          <w:rFonts w:ascii="Times New Roman" w:hAnsi="Times New Roman" w:cs="Times New Roman"/>
        </w:rPr>
        <w:t xml:space="preserve"> (</w:t>
      </w:r>
      <w:r w:rsidRPr="0082402B">
        <w:rPr>
          <w:rFonts w:ascii="Times New Roman" w:hAnsi="Times New Roman" w:cs="Times New Roman"/>
        </w:rPr>
        <w:t>1</w:t>
      </w:r>
      <w:r w:rsidR="00724ADC">
        <w:rPr>
          <w:rFonts w:ascii="Times New Roman" w:hAnsi="Times New Roman" w:cs="Times New Roman"/>
        </w:rPr>
        <w:t>):</w:t>
      </w:r>
      <w:r w:rsidRPr="0082402B">
        <w:rPr>
          <w:rFonts w:ascii="Times New Roman" w:hAnsi="Times New Roman" w:cs="Times New Roman"/>
        </w:rPr>
        <w:t xml:space="preserve">  2543-2551</w:t>
      </w:r>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r>
      <w:proofErr w:type="spellStart"/>
      <w:r w:rsidRPr="00CE085B">
        <w:rPr>
          <w:rFonts w:ascii="Times New Roman" w:eastAsia="Times New Roman" w:hAnsi="Times New Roman" w:cs="Times New Roman"/>
          <w:sz w:val="24"/>
          <w:szCs w:val="24"/>
          <w:lang w:eastAsia="en-IN"/>
        </w:rPr>
        <w:t>Nagargade</w:t>
      </w:r>
      <w:proofErr w:type="spellEnd"/>
      <w:r w:rsidRPr="00CE085B">
        <w:rPr>
          <w:rFonts w:ascii="Times New Roman" w:eastAsia="Times New Roman" w:hAnsi="Times New Roman" w:cs="Times New Roman"/>
          <w:sz w:val="24"/>
          <w:szCs w:val="24"/>
          <w:lang w:eastAsia="en-IN"/>
        </w:rPr>
        <w:t xml:space="preserve">, M., Singh, M. K., Tyagi, V., Govindasamy, P., Choudhary, A. K., Rajpoot, K., Kumar, A., Singh, P., &amp; Sarangi, D. (2024). Ecological weed management and square planting influenced the weed management, and crop productivity in direct-seeded rice. </w:t>
      </w:r>
      <w:r w:rsidRPr="00CE085B">
        <w:rPr>
          <w:rFonts w:ascii="Times New Roman" w:eastAsia="Times New Roman" w:hAnsi="Times New Roman" w:cs="Times New Roman"/>
          <w:i/>
          <w:sz w:val="24"/>
          <w:szCs w:val="24"/>
          <w:lang w:eastAsia="en-IN"/>
        </w:rPr>
        <w:t>Scientific reports,</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14(1),</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10356. </w:t>
      </w:r>
      <w:hyperlink r:id="rId13" w:tgtFrame="_blank" w:history="1">
        <w:r w:rsidRPr="00CE085B">
          <w:rPr>
            <w:rFonts w:ascii="Times New Roman" w:eastAsia="Times New Roman" w:hAnsi="Times New Roman" w:cs="Times New Roman"/>
            <w:sz w:val="24"/>
            <w:szCs w:val="24"/>
            <w:u w:val="single"/>
            <w:lang w:eastAsia="en-IN"/>
          </w:rPr>
          <w:t>https://doi.org/10.1038/s41598-024-56945-y</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Palani, R., Ramesh, T., Rathika, S., &amp; Balasubramaniam, P. (2020). Evaluation of weed management techniques in drip irrigated aerobic rice. </w:t>
      </w:r>
      <w:r w:rsidRPr="00CE085B">
        <w:rPr>
          <w:rFonts w:ascii="Times New Roman" w:eastAsia="Times New Roman" w:hAnsi="Times New Roman" w:cs="Times New Roman"/>
          <w:i/>
          <w:sz w:val="24"/>
          <w:szCs w:val="24"/>
          <w:lang w:eastAsia="en-IN"/>
        </w:rPr>
        <w:t>International Journal of Current Microbiology</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and</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Applied</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Sciences,</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9(12),</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2463</w:t>
      </w:r>
      <w:r>
        <w:rPr>
          <w:rFonts w:ascii="Times New Roman" w:eastAsia="Times New Roman" w:hAnsi="Times New Roman" w:cs="Times New Roman"/>
          <w:sz w:val="24"/>
          <w:szCs w:val="24"/>
          <w:lang w:eastAsia="en-IN"/>
        </w:rPr>
        <w:noBreakHyphen/>
      </w:r>
      <w:r w:rsidRPr="00CE085B">
        <w:rPr>
          <w:rFonts w:ascii="Times New Roman" w:eastAsia="Times New Roman" w:hAnsi="Times New Roman" w:cs="Times New Roman"/>
          <w:sz w:val="24"/>
          <w:szCs w:val="24"/>
          <w:lang w:eastAsia="en-IN"/>
        </w:rPr>
        <w:t>2471. </w:t>
      </w:r>
      <w:hyperlink r:id="rId14" w:tgtFrame="_blank" w:history="1">
        <w:r w:rsidRPr="00CE085B">
          <w:rPr>
            <w:rFonts w:ascii="Times New Roman" w:eastAsia="Times New Roman" w:hAnsi="Times New Roman" w:cs="Times New Roman"/>
            <w:sz w:val="24"/>
            <w:szCs w:val="24"/>
            <w:u w:val="single"/>
            <w:lang w:eastAsia="en-IN"/>
          </w:rPr>
          <w:t>https://doi.org/10.20546/ijcmas.2020.912.291</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lastRenderedPageBreak/>
        <w:t xml:space="preserve">Prashanth, R., Murthy, K. N. K., Kumar, V. M., Murali, M., &amp; Sunil, C. M. (2025). Bispyribac-sodium influence on nutrient uptake by weeds and transplanted rice. </w:t>
      </w:r>
      <w:r w:rsidRPr="00CE085B">
        <w:rPr>
          <w:rFonts w:ascii="Times New Roman" w:eastAsia="Times New Roman" w:hAnsi="Times New Roman" w:cs="Times New Roman"/>
          <w:i/>
          <w:sz w:val="24"/>
          <w:szCs w:val="24"/>
          <w:lang w:eastAsia="en-IN"/>
        </w:rPr>
        <w:t>Indian Journal of Weed Science,</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sz w:val="24"/>
          <w:szCs w:val="24"/>
          <w:lang w:eastAsia="en-IN"/>
        </w:rPr>
        <w:t>48(2),</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217–219. </w:t>
      </w:r>
      <w:hyperlink r:id="rId15" w:tgtFrame="_blank" w:history="1">
        <w:r w:rsidRPr="00CE085B">
          <w:rPr>
            <w:rFonts w:ascii="Times New Roman" w:eastAsia="Times New Roman" w:hAnsi="Times New Roman" w:cs="Times New Roman"/>
            <w:sz w:val="24"/>
            <w:szCs w:val="24"/>
            <w:u w:val="single"/>
            <w:lang w:eastAsia="en-IN"/>
          </w:rPr>
          <w:t>https://doi.org/10.5958/0974-8164.2016.00053.8</w:t>
        </w:r>
      </w:hyperlink>
    </w:p>
    <w:p w14:paraId="14DA8BFF" w14:textId="77777777" w:rsidR="00D31912" w:rsidRDefault="00D31912" w:rsidP="00D31912">
      <w:pPr>
        <w:jc w:val="both"/>
        <w:rPr>
          <w:rFonts w:ascii="Times New Roman" w:hAnsi="Times New Roman" w:cs="Times New Roman"/>
          <w:bCs/>
          <w:sz w:val="24"/>
          <w:szCs w:val="24"/>
        </w:rPr>
      </w:pPr>
      <w:r>
        <w:rPr>
          <w:rFonts w:ascii="Times New Roman" w:hAnsi="Times New Roman" w:cs="Times New Roman"/>
          <w:bCs/>
          <w:sz w:val="24"/>
          <w:szCs w:val="24"/>
        </w:rPr>
        <w:t xml:space="preserve">Raghavendra, B., Susheela, R., Rao, V.P. and Madhavi, M. (2015). Efficacy of different weed management practices on growth and yield of direct seeded rice sown through drum </w:t>
      </w:r>
      <w:proofErr w:type="spellStart"/>
      <w:r>
        <w:rPr>
          <w:rFonts w:ascii="Times New Roman" w:hAnsi="Times New Roman" w:cs="Times New Roman"/>
          <w:bCs/>
          <w:sz w:val="24"/>
          <w:szCs w:val="24"/>
        </w:rPr>
        <w:t>seeder</w:t>
      </w:r>
      <w:proofErr w:type="spellEnd"/>
      <w:r>
        <w:rPr>
          <w:rFonts w:ascii="Times New Roman" w:hAnsi="Times New Roman" w:cs="Times New Roman"/>
          <w:bCs/>
          <w:sz w:val="24"/>
          <w:szCs w:val="24"/>
        </w:rPr>
        <w:t xml:space="preserve">. </w:t>
      </w:r>
      <w:r w:rsidRPr="000433D5">
        <w:rPr>
          <w:rFonts w:ascii="Times New Roman" w:hAnsi="Times New Roman" w:cs="Times New Roman"/>
          <w:bCs/>
          <w:i/>
          <w:sz w:val="24"/>
          <w:szCs w:val="24"/>
        </w:rPr>
        <w:t>The Bioscan,</w:t>
      </w:r>
      <w:r>
        <w:rPr>
          <w:rFonts w:ascii="Times New Roman" w:hAnsi="Times New Roman" w:cs="Times New Roman"/>
          <w:bCs/>
          <w:sz w:val="24"/>
          <w:szCs w:val="24"/>
        </w:rPr>
        <w:t xml:space="preserve"> </w:t>
      </w:r>
      <w:r w:rsidRPr="000433D5">
        <w:rPr>
          <w:rFonts w:ascii="Times New Roman" w:hAnsi="Times New Roman" w:cs="Times New Roman"/>
          <w:b/>
          <w:bCs/>
          <w:sz w:val="24"/>
          <w:szCs w:val="24"/>
        </w:rPr>
        <w:t>10</w:t>
      </w:r>
      <w:r>
        <w:rPr>
          <w:rFonts w:ascii="Times New Roman" w:hAnsi="Times New Roman" w:cs="Times New Roman"/>
          <w:bCs/>
          <w:sz w:val="24"/>
          <w:szCs w:val="24"/>
        </w:rPr>
        <w:t>(1): 97-101.</w:t>
      </w:r>
    </w:p>
    <w:p w14:paraId="1F3976AD" w14:textId="77777777" w:rsidR="00D31912" w:rsidRDefault="00D31912" w:rsidP="00D31912">
      <w:pPr>
        <w:jc w:val="both"/>
        <w:rPr>
          <w:rFonts w:ascii="Times New Roman" w:hAnsi="Times New Roman" w:cs="Times New Roman"/>
          <w:bCs/>
          <w:sz w:val="24"/>
          <w:szCs w:val="24"/>
        </w:rPr>
      </w:pPr>
      <w:r>
        <w:rPr>
          <w:rFonts w:ascii="Times New Roman" w:hAnsi="Times New Roman" w:cs="Times New Roman"/>
          <w:bCs/>
          <w:sz w:val="24"/>
          <w:szCs w:val="24"/>
        </w:rPr>
        <w:t xml:space="preserve">Rathika, S. and Ramesh, T. (2019). Weed management in direct wet seeded rice. </w:t>
      </w:r>
      <w:r w:rsidRPr="00724ADC">
        <w:rPr>
          <w:rFonts w:ascii="Times New Roman" w:hAnsi="Times New Roman" w:cs="Times New Roman"/>
          <w:bCs/>
          <w:i/>
          <w:sz w:val="24"/>
          <w:szCs w:val="24"/>
        </w:rPr>
        <w:t xml:space="preserve">J. of Pharmacognosy and Phytochemistry. </w:t>
      </w:r>
      <w:r>
        <w:rPr>
          <w:rFonts w:ascii="Times New Roman" w:hAnsi="Times New Roman" w:cs="Times New Roman"/>
          <w:bCs/>
          <w:sz w:val="24"/>
          <w:szCs w:val="24"/>
        </w:rPr>
        <w:t>SP2: 978-981.</w:t>
      </w:r>
    </w:p>
    <w:p w14:paraId="7A8A97CC" w14:textId="77777777" w:rsidR="00D31912" w:rsidRDefault="00D31912" w:rsidP="00D31912">
      <w:pPr>
        <w:jc w:val="both"/>
        <w:rPr>
          <w:rFonts w:ascii="Times New Roman" w:hAnsi="Times New Roman" w:cs="Times New Roman"/>
          <w:bCs/>
          <w:sz w:val="24"/>
          <w:szCs w:val="24"/>
        </w:rPr>
      </w:pPr>
      <w:r>
        <w:rPr>
          <w:rFonts w:ascii="Times New Roman" w:hAnsi="Times New Roman" w:cs="Times New Roman"/>
          <w:bCs/>
          <w:sz w:val="24"/>
          <w:szCs w:val="24"/>
        </w:rPr>
        <w:t xml:space="preserve">Rawat, A., Chaudary, CS., </w:t>
      </w:r>
      <w:proofErr w:type="spellStart"/>
      <w:r>
        <w:rPr>
          <w:rFonts w:ascii="Times New Roman" w:hAnsi="Times New Roman" w:cs="Times New Roman"/>
          <w:bCs/>
          <w:sz w:val="24"/>
          <w:szCs w:val="24"/>
        </w:rPr>
        <w:t>Upaddhyay</w:t>
      </w:r>
      <w:proofErr w:type="spellEnd"/>
      <w:r>
        <w:rPr>
          <w:rFonts w:ascii="Times New Roman" w:hAnsi="Times New Roman" w:cs="Times New Roman"/>
          <w:bCs/>
          <w:sz w:val="24"/>
          <w:szCs w:val="24"/>
        </w:rPr>
        <w:t xml:space="preserve">, B., Jain, V. (2012). Efficacy of bispyribac sodium on weed flora and yield of drilled rice. </w:t>
      </w:r>
      <w:r>
        <w:rPr>
          <w:rFonts w:ascii="Times New Roman" w:hAnsi="Times New Roman" w:cs="Times New Roman"/>
          <w:bCs/>
          <w:i/>
          <w:sz w:val="24"/>
          <w:szCs w:val="24"/>
        </w:rPr>
        <w:t>Indian J. of Weed Sci.</w:t>
      </w:r>
      <w:r>
        <w:rPr>
          <w:rFonts w:ascii="Times New Roman" w:hAnsi="Times New Roman" w:cs="Times New Roman"/>
          <w:bCs/>
          <w:sz w:val="24"/>
          <w:szCs w:val="24"/>
        </w:rPr>
        <w:t xml:space="preserve">, </w:t>
      </w:r>
      <w:r w:rsidRPr="009427C0">
        <w:rPr>
          <w:rFonts w:ascii="Times New Roman" w:hAnsi="Times New Roman" w:cs="Times New Roman"/>
          <w:b/>
          <w:bCs/>
          <w:sz w:val="24"/>
          <w:szCs w:val="24"/>
        </w:rPr>
        <w:t>48</w:t>
      </w:r>
      <w:r>
        <w:rPr>
          <w:rFonts w:ascii="Times New Roman" w:hAnsi="Times New Roman" w:cs="Times New Roman"/>
          <w:bCs/>
          <w:sz w:val="24"/>
          <w:szCs w:val="24"/>
        </w:rPr>
        <w:t>(3):279-283.</w:t>
      </w:r>
    </w:p>
    <w:p w14:paraId="06DD7810" w14:textId="73ECB19A" w:rsidR="00D31912" w:rsidRPr="00CE085B" w:rsidRDefault="00D31912" w:rsidP="00D31912">
      <w:pPr>
        <w:jc w:val="both"/>
        <w:rPr>
          <w:rFonts w:ascii="Times New Roman" w:hAnsi="Times New Roman" w:cs="Times New Roman"/>
          <w:bCs/>
          <w:sz w:val="24"/>
          <w:szCs w:val="24"/>
        </w:rPr>
      </w:pPr>
      <w:r w:rsidRPr="00CE085B">
        <w:rPr>
          <w:rFonts w:ascii="Times New Roman" w:eastAsia="Times New Roman" w:hAnsi="Times New Roman" w:cs="Times New Roman"/>
          <w:sz w:val="24"/>
          <w:szCs w:val="24"/>
          <w:lang w:eastAsia="en-IN"/>
        </w:rPr>
        <w:br/>
        <w:t xml:space="preserve">Salam, M. A., Sarker, S., &amp; Sultana, A. (2020). Effect of weed management on the growth and yield performances of boro rice cultivars. </w:t>
      </w:r>
      <w:r w:rsidRPr="00CE085B">
        <w:rPr>
          <w:rFonts w:ascii="Times New Roman" w:eastAsia="Times New Roman" w:hAnsi="Times New Roman" w:cs="Times New Roman"/>
          <w:i/>
          <w:sz w:val="24"/>
          <w:szCs w:val="24"/>
          <w:lang w:eastAsia="en-IN"/>
        </w:rPr>
        <w:t>Journal of Agriculture, Food and Environment</w:t>
      </w:r>
      <w:r w:rsidRPr="00CE085B">
        <w:rPr>
          <w:rFonts w:ascii="Times New Roman" w:eastAsia="Times New Roman" w:hAnsi="Times New Roman" w:cs="Times New Roman"/>
          <w:sz w:val="24"/>
          <w:szCs w:val="24"/>
          <w:lang w:eastAsia="en-IN"/>
        </w:rPr>
        <w:t>, 1(4), 19–26. </w:t>
      </w:r>
      <w:hyperlink r:id="rId16" w:tgtFrame="_blank" w:history="1">
        <w:r w:rsidRPr="00CE085B">
          <w:rPr>
            <w:rFonts w:ascii="Times New Roman" w:eastAsia="Times New Roman" w:hAnsi="Times New Roman" w:cs="Times New Roman"/>
            <w:sz w:val="24"/>
            <w:szCs w:val="24"/>
            <w:u w:val="single"/>
            <w:lang w:eastAsia="en-IN"/>
          </w:rPr>
          <w:t>https://doi.org/10.47440/JAFE.2020.1404</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Singh, S., Maurya, D. K., Sahoo, M., Mourya, P. K., Singh, S., &amp; Singh, J. K. (2025). Weed management in direct seeded rice using different herbicide combinations and their effect on growth</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and</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yield</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parameters.</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i/>
          <w:sz w:val="24"/>
          <w:szCs w:val="24"/>
          <w:lang w:eastAsia="en-IN"/>
        </w:rPr>
        <w:t>Plant</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Archives,</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25(Suppl.</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1009</w:t>
      </w:r>
      <w:r>
        <w:rPr>
          <w:rFonts w:ascii="Times New Roman" w:eastAsia="Times New Roman" w:hAnsi="Times New Roman" w:cs="Times New Roman"/>
          <w:sz w:val="24"/>
          <w:szCs w:val="24"/>
          <w:lang w:eastAsia="en-IN"/>
        </w:rPr>
        <w:noBreakHyphen/>
      </w:r>
      <w:r w:rsidRPr="00CE085B">
        <w:rPr>
          <w:rFonts w:ascii="Times New Roman" w:eastAsia="Times New Roman" w:hAnsi="Times New Roman" w:cs="Times New Roman"/>
          <w:sz w:val="24"/>
          <w:szCs w:val="24"/>
          <w:lang w:eastAsia="en-IN"/>
        </w:rPr>
        <w:t>1017. </w:t>
      </w:r>
      <w:hyperlink r:id="rId17" w:history="1">
        <w:r w:rsidRPr="00CE085B">
          <w:rPr>
            <w:rStyle w:val="Hyperlink"/>
            <w:rFonts w:ascii="Times New Roman" w:eastAsia="Times New Roman" w:hAnsi="Times New Roman" w:cs="Times New Roman"/>
            <w:color w:val="auto"/>
            <w:sz w:val="24"/>
            <w:szCs w:val="24"/>
            <w:lang w:eastAsia="en-IN"/>
          </w:rPr>
          <w:t>https://doi.org/10.51470/PLANTARCHIVES.2025.v25.supplement-1.137</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Sivanesan, M., Manivannan, V., Kumar, G. P., Sritharan, N., &amp; Prabu, P. C. (2023). Effect of herbicides combination on weed management and yield of direct wet seeded rice (Oryza sativa L.).</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i/>
          <w:sz w:val="24"/>
          <w:szCs w:val="24"/>
          <w:lang w:eastAsia="en-IN"/>
        </w:rPr>
        <w:t>International</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Journal</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of</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Environment</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and</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Climate</w:t>
      </w:r>
      <w:r w:rsidRPr="00724ADC">
        <w:rPr>
          <w:rFonts w:ascii="Times New Roman" w:eastAsia="Times New Roman" w:hAnsi="Times New Roman" w:cs="Times New Roman"/>
          <w:i/>
          <w:sz w:val="24"/>
          <w:szCs w:val="24"/>
          <w:lang w:eastAsia="en-IN"/>
        </w:rPr>
        <w:t> </w:t>
      </w:r>
      <w:r w:rsidRPr="00CE085B">
        <w:rPr>
          <w:rFonts w:ascii="Times New Roman" w:eastAsia="Times New Roman" w:hAnsi="Times New Roman" w:cs="Times New Roman"/>
          <w:i/>
          <w:sz w:val="24"/>
          <w:szCs w:val="24"/>
          <w:lang w:eastAsia="en-IN"/>
        </w:rPr>
        <w:t>Change,</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13(9),</w:t>
      </w:r>
      <w:r>
        <w:rPr>
          <w:rFonts w:ascii="Times New Roman" w:eastAsia="Times New Roman" w:hAnsi="Times New Roman" w:cs="Times New Roman"/>
          <w:sz w:val="24"/>
          <w:szCs w:val="24"/>
          <w:lang w:eastAsia="en-IN"/>
        </w:rPr>
        <w:t> </w:t>
      </w:r>
      <w:r w:rsidRPr="00CE085B">
        <w:rPr>
          <w:rFonts w:ascii="Times New Roman" w:eastAsia="Times New Roman" w:hAnsi="Times New Roman" w:cs="Times New Roman"/>
          <w:sz w:val="24"/>
          <w:szCs w:val="24"/>
          <w:lang w:eastAsia="en-IN"/>
        </w:rPr>
        <w:t>3434</w:t>
      </w:r>
      <w:r>
        <w:rPr>
          <w:rFonts w:ascii="Times New Roman" w:eastAsia="Times New Roman" w:hAnsi="Times New Roman" w:cs="Times New Roman"/>
          <w:sz w:val="24"/>
          <w:szCs w:val="24"/>
          <w:lang w:eastAsia="en-IN"/>
        </w:rPr>
        <w:noBreakHyphen/>
      </w:r>
      <w:r w:rsidRPr="00CE085B">
        <w:rPr>
          <w:rFonts w:ascii="Times New Roman" w:eastAsia="Times New Roman" w:hAnsi="Times New Roman" w:cs="Times New Roman"/>
          <w:sz w:val="24"/>
          <w:szCs w:val="24"/>
          <w:lang w:eastAsia="en-IN"/>
        </w:rPr>
        <w:t>3442. </w:t>
      </w:r>
      <w:hyperlink r:id="rId18" w:tgtFrame="_blank" w:history="1">
        <w:r w:rsidRPr="00CE085B">
          <w:rPr>
            <w:rFonts w:ascii="Times New Roman" w:eastAsia="Times New Roman" w:hAnsi="Times New Roman" w:cs="Times New Roman"/>
            <w:sz w:val="24"/>
            <w:szCs w:val="24"/>
            <w:u w:val="single"/>
            <w:lang w:eastAsia="en-IN"/>
          </w:rPr>
          <w:t>https://doi.org/10.9734/ijecc/2023/v13i92594</w:t>
        </w:r>
      </w:hyperlink>
      <w:r w:rsidRPr="00CE085B">
        <w:rPr>
          <w:rFonts w:ascii="Times New Roman" w:eastAsia="Times New Roman" w:hAnsi="Times New Roman" w:cs="Times New Roman"/>
          <w:sz w:val="24"/>
          <w:szCs w:val="24"/>
          <w:lang w:eastAsia="en-IN"/>
        </w:rPr>
        <w:br/>
      </w:r>
    </w:p>
    <w:p w14:paraId="7953AA51" w14:textId="77777777" w:rsidR="00D31912" w:rsidRDefault="00D31912"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Schmidt, L.A., Talbert, R.E., Baldwin, F.L., Rutledge, E.F.S., Wheeler, S.S. (1999). Performance of V-10029 (bispyribac) in rice weeds control programs. </w:t>
      </w:r>
      <w:r w:rsidRPr="00403BC1">
        <w:rPr>
          <w:rFonts w:ascii="Times New Roman" w:hAnsi="Times New Roman" w:cs="Times New Roman"/>
          <w:bCs/>
          <w:i/>
          <w:sz w:val="24"/>
          <w:szCs w:val="24"/>
        </w:rPr>
        <w:t>Proceedings South Weed Sci. Soc.,</w:t>
      </w:r>
      <w:r>
        <w:rPr>
          <w:rFonts w:ascii="Times New Roman" w:hAnsi="Times New Roman" w:cs="Times New Roman"/>
          <w:bCs/>
          <w:sz w:val="24"/>
          <w:szCs w:val="24"/>
        </w:rPr>
        <w:t xml:space="preserve"> 52: 49.</w:t>
      </w:r>
    </w:p>
    <w:p w14:paraId="19B9E196" w14:textId="77777777" w:rsidR="00D31912" w:rsidRDefault="00D31912" w:rsidP="00651CE8">
      <w:pPr>
        <w:spacing w:after="0"/>
        <w:jc w:val="both"/>
        <w:rPr>
          <w:rFonts w:ascii="Times New Roman" w:hAnsi="Times New Roman" w:cs="Times New Roman"/>
          <w:sz w:val="24"/>
          <w:szCs w:val="24"/>
        </w:rPr>
      </w:pPr>
      <w:r w:rsidRPr="00BB2CE8">
        <w:rPr>
          <w:rFonts w:ascii="Times New Roman" w:hAnsi="Times New Roman" w:cs="Times New Roman"/>
          <w:sz w:val="24"/>
          <w:szCs w:val="24"/>
        </w:rPr>
        <w:t xml:space="preserve">Shah, P., Shah, S.K., Basnet, K.B., Paudel, M.N. (2021). Effect of seedbed preparation methods and herbicide application on yield and economics of dry direct-seeded rice in </w:t>
      </w:r>
      <w:proofErr w:type="spellStart"/>
      <w:r w:rsidRPr="00BB2CE8">
        <w:rPr>
          <w:rFonts w:ascii="Times New Roman" w:hAnsi="Times New Roman" w:cs="Times New Roman"/>
          <w:sz w:val="24"/>
          <w:szCs w:val="24"/>
        </w:rPr>
        <w:t>Parwanipur</w:t>
      </w:r>
      <w:proofErr w:type="spellEnd"/>
      <w:r w:rsidRPr="00BB2CE8">
        <w:rPr>
          <w:rFonts w:ascii="Times New Roman" w:hAnsi="Times New Roman" w:cs="Times New Roman"/>
          <w:sz w:val="24"/>
          <w:szCs w:val="24"/>
        </w:rPr>
        <w:t xml:space="preserve">, Nepal. </w:t>
      </w:r>
      <w:r w:rsidRPr="00BB2CE8">
        <w:rPr>
          <w:rFonts w:ascii="Times New Roman" w:hAnsi="Times New Roman" w:cs="Times New Roman"/>
          <w:i/>
          <w:sz w:val="24"/>
          <w:szCs w:val="24"/>
        </w:rPr>
        <w:t>Agronomy Journal of Nepal,</w:t>
      </w:r>
      <w:r w:rsidRPr="00BB2CE8">
        <w:rPr>
          <w:rFonts w:ascii="Times New Roman" w:hAnsi="Times New Roman" w:cs="Times New Roman"/>
          <w:sz w:val="24"/>
          <w:szCs w:val="24"/>
        </w:rPr>
        <w:t xml:space="preserve"> 5: 32-38.</w:t>
      </w:r>
    </w:p>
    <w:p w14:paraId="0B0FEA39" w14:textId="77777777" w:rsidR="00D31912" w:rsidRPr="009427C0" w:rsidRDefault="00D31912"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Sheeja, K.R. and Elizabeth, K.S. (2017). Weed management in direct-seeded rice: A review. </w:t>
      </w:r>
      <w:r w:rsidRPr="00403BC1">
        <w:rPr>
          <w:rFonts w:ascii="Times New Roman" w:hAnsi="Times New Roman" w:cs="Times New Roman"/>
          <w:bCs/>
          <w:i/>
          <w:sz w:val="24"/>
          <w:szCs w:val="24"/>
        </w:rPr>
        <w:t>Agricultural Reviews.</w:t>
      </w:r>
      <w:r>
        <w:rPr>
          <w:rFonts w:ascii="Times New Roman" w:hAnsi="Times New Roman" w:cs="Times New Roman"/>
          <w:bCs/>
          <w:sz w:val="24"/>
          <w:szCs w:val="24"/>
        </w:rPr>
        <w:t xml:space="preserve"> 38: 41-50.</w:t>
      </w:r>
    </w:p>
    <w:p w14:paraId="7C993F0E" w14:textId="77777777" w:rsidR="00D31912" w:rsidRDefault="00D31912" w:rsidP="00651CE8">
      <w:pPr>
        <w:jc w:val="both"/>
        <w:rPr>
          <w:rFonts w:ascii="Times New Roman" w:hAnsi="Times New Roman" w:cs="Times New Roman"/>
          <w:bCs/>
          <w:sz w:val="24"/>
          <w:szCs w:val="24"/>
        </w:rPr>
      </w:pPr>
      <w:r>
        <w:rPr>
          <w:rFonts w:ascii="Times New Roman" w:hAnsi="Times New Roman" w:cs="Times New Roman"/>
          <w:bCs/>
          <w:sz w:val="24"/>
          <w:szCs w:val="24"/>
        </w:rPr>
        <w:t>Singh, A., Nandal, D.P. and Punia, S.S. (2017). Bio-efficacy of sequential application of herbicides on weeds and yield in direct-seeded rice (</w:t>
      </w:r>
      <w:r w:rsidRPr="003C0E74">
        <w:rPr>
          <w:rFonts w:ascii="Times New Roman" w:hAnsi="Times New Roman" w:cs="Times New Roman"/>
          <w:bCs/>
          <w:i/>
          <w:sz w:val="24"/>
          <w:szCs w:val="24"/>
        </w:rPr>
        <w:t>Oryza sativa</w:t>
      </w:r>
      <w:r>
        <w:rPr>
          <w:rFonts w:ascii="Times New Roman" w:hAnsi="Times New Roman" w:cs="Times New Roman"/>
          <w:bCs/>
          <w:sz w:val="24"/>
          <w:szCs w:val="24"/>
        </w:rPr>
        <w:t xml:space="preserve"> L.). </w:t>
      </w:r>
      <w:r w:rsidRPr="003C0E74">
        <w:rPr>
          <w:rFonts w:ascii="Times New Roman" w:hAnsi="Times New Roman" w:cs="Times New Roman"/>
          <w:bCs/>
          <w:i/>
          <w:sz w:val="24"/>
          <w:szCs w:val="24"/>
        </w:rPr>
        <w:t>Int. J. of Current Microbiology and Applied Sci.,</w:t>
      </w:r>
      <w:r>
        <w:rPr>
          <w:rFonts w:ascii="Times New Roman" w:hAnsi="Times New Roman" w:cs="Times New Roman"/>
          <w:bCs/>
          <w:sz w:val="24"/>
          <w:szCs w:val="24"/>
        </w:rPr>
        <w:t xml:space="preserve"> </w:t>
      </w:r>
      <w:r w:rsidRPr="003C0E74">
        <w:rPr>
          <w:rFonts w:ascii="Times New Roman" w:hAnsi="Times New Roman" w:cs="Times New Roman"/>
          <w:b/>
          <w:bCs/>
          <w:sz w:val="24"/>
          <w:szCs w:val="24"/>
        </w:rPr>
        <w:t>6</w:t>
      </w:r>
      <w:r>
        <w:rPr>
          <w:rFonts w:ascii="Times New Roman" w:hAnsi="Times New Roman" w:cs="Times New Roman"/>
          <w:bCs/>
          <w:sz w:val="24"/>
          <w:szCs w:val="24"/>
        </w:rPr>
        <w:t>(4): 900-905.</w:t>
      </w:r>
    </w:p>
    <w:p w14:paraId="1E14FEB0" w14:textId="77777777" w:rsidR="00D31912" w:rsidRDefault="00D31912"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Singh, B., Malik, R.K., Yadav, A., Nandal, D.P. (2009). Herbicide efficacy in direct-seeded rice with different methods under wet and dry conditions. </w:t>
      </w:r>
      <w:r w:rsidRPr="00403BC1">
        <w:rPr>
          <w:rFonts w:ascii="Times New Roman" w:hAnsi="Times New Roman" w:cs="Times New Roman"/>
          <w:bCs/>
          <w:i/>
          <w:sz w:val="24"/>
          <w:szCs w:val="24"/>
        </w:rPr>
        <w:t>Indian J. of Weed Sci.,</w:t>
      </w:r>
      <w:r>
        <w:rPr>
          <w:rFonts w:ascii="Times New Roman" w:hAnsi="Times New Roman" w:cs="Times New Roman"/>
          <w:bCs/>
          <w:sz w:val="24"/>
          <w:szCs w:val="24"/>
        </w:rPr>
        <w:t xml:space="preserve"> </w:t>
      </w:r>
      <w:r w:rsidRPr="00403BC1">
        <w:rPr>
          <w:rFonts w:ascii="Times New Roman" w:hAnsi="Times New Roman" w:cs="Times New Roman"/>
          <w:b/>
          <w:bCs/>
          <w:sz w:val="24"/>
          <w:szCs w:val="24"/>
        </w:rPr>
        <w:t>1</w:t>
      </w:r>
      <w:r>
        <w:rPr>
          <w:rFonts w:ascii="Times New Roman" w:hAnsi="Times New Roman" w:cs="Times New Roman"/>
          <w:bCs/>
          <w:sz w:val="24"/>
          <w:szCs w:val="24"/>
        </w:rPr>
        <w:t>(1&amp;2): 37-40.</w:t>
      </w:r>
    </w:p>
    <w:p w14:paraId="267B707E" w14:textId="77777777" w:rsidR="00D31912" w:rsidRPr="0082402B" w:rsidRDefault="00D31912">
      <w:pPr>
        <w:rPr>
          <w:rFonts w:ascii="Times New Roman" w:hAnsi="Times New Roman" w:cs="Times New Roman"/>
        </w:rPr>
      </w:pPr>
      <w:r w:rsidRPr="0082402B">
        <w:rPr>
          <w:rFonts w:ascii="Times New Roman" w:hAnsi="Times New Roman" w:cs="Times New Roman"/>
        </w:rPr>
        <w:t>Singh, M., &amp; Singh, R. P. (2010). Influence of crop establishment methods and weed management practices on yield and economics of direct-seeded rice (</w:t>
      </w:r>
      <w:r w:rsidRPr="0082402B">
        <w:rPr>
          <w:rFonts w:ascii="Times New Roman" w:hAnsi="Times New Roman" w:cs="Times New Roman"/>
          <w:i/>
          <w:iCs/>
        </w:rPr>
        <w:t>Oryza sativa</w:t>
      </w:r>
      <w:r w:rsidRPr="0082402B">
        <w:rPr>
          <w:rFonts w:ascii="Times New Roman" w:hAnsi="Times New Roman" w:cs="Times New Roman"/>
        </w:rPr>
        <w:t xml:space="preserve">). </w:t>
      </w:r>
      <w:r w:rsidRPr="0082402B">
        <w:rPr>
          <w:rFonts w:ascii="Times New Roman" w:hAnsi="Times New Roman" w:cs="Times New Roman"/>
          <w:i/>
          <w:iCs/>
        </w:rPr>
        <w:t>Indian Journal of Agronomy</w:t>
      </w:r>
      <w:r w:rsidRPr="0082402B">
        <w:rPr>
          <w:rFonts w:ascii="Times New Roman" w:hAnsi="Times New Roman" w:cs="Times New Roman"/>
        </w:rPr>
        <w:t xml:space="preserve">, </w:t>
      </w:r>
      <w:r w:rsidRPr="0082402B">
        <w:rPr>
          <w:rFonts w:ascii="Times New Roman" w:hAnsi="Times New Roman" w:cs="Times New Roman"/>
          <w:i/>
          <w:iCs/>
        </w:rPr>
        <w:t>55</w:t>
      </w:r>
      <w:r w:rsidRPr="0082402B">
        <w:rPr>
          <w:rFonts w:ascii="Times New Roman" w:hAnsi="Times New Roman" w:cs="Times New Roman"/>
        </w:rPr>
        <w:t>(3), 224–229.</w:t>
      </w:r>
    </w:p>
    <w:p w14:paraId="68976158" w14:textId="77777777" w:rsidR="00D31912" w:rsidRPr="00BB2CE8" w:rsidRDefault="00D31912" w:rsidP="00651CE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Singh, N.K., Singh, U.P. Crop establishment methods and weed management on growth and yield of dry direct-seeded rice, </w:t>
      </w:r>
      <w:r w:rsidRPr="007B6DBA">
        <w:rPr>
          <w:rFonts w:ascii="Times New Roman" w:hAnsi="Times New Roman" w:cs="Times New Roman"/>
          <w:i/>
          <w:sz w:val="24"/>
          <w:szCs w:val="24"/>
        </w:rPr>
        <w:t>Indian J. of Weed Science,</w:t>
      </w:r>
      <w:r>
        <w:rPr>
          <w:rFonts w:ascii="Times New Roman" w:hAnsi="Times New Roman" w:cs="Times New Roman"/>
          <w:sz w:val="24"/>
          <w:szCs w:val="24"/>
        </w:rPr>
        <w:t xml:space="preserve"> </w:t>
      </w:r>
      <w:r w:rsidRPr="007B6DBA">
        <w:rPr>
          <w:rFonts w:ascii="Times New Roman" w:hAnsi="Times New Roman" w:cs="Times New Roman"/>
          <w:b/>
          <w:sz w:val="24"/>
          <w:szCs w:val="24"/>
        </w:rPr>
        <w:t>46</w:t>
      </w:r>
      <w:r>
        <w:rPr>
          <w:rFonts w:ascii="Times New Roman" w:hAnsi="Times New Roman" w:cs="Times New Roman"/>
          <w:sz w:val="24"/>
          <w:szCs w:val="24"/>
        </w:rPr>
        <w:t>(6):308-313.</w:t>
      </w:r>
    </w:p>
    <w:p w14:paraId="127E696E" w14:textId="5A6656E2" w:rsidR="00D31912" w:rsidRDefault="00D31912" w:rsidP="00651CE8">
      <w:pPr>
        <w:jc w:val="both"/>
        <w:rPr>
          <w:rFonts w:ascii="Times New Roman" w:hAnsi="Times New Roman" w:cs="Times New Roman"/>
          <w:bCs/>
          <w:sz w:val="24"/>
          <w:szCs w:val="24"/>
        </w:rPr>
      </w:pPr>
      <w:r>
        <w:rPr>
          <w:rFonts w:ascii="Times New Roman" w:hAnsi="Times New Roman" w:cs="Times New Roman"/>
          <w:bCs/>
          <w:sz w:val="24"/>
          <w:szCs w:val="24"/>
        </w:rPr>
        <w:t xml:space="preserve">Singh, V.P., Singh, S.P., Dhyani, V.C., Banga, A., Kumar, A., </w:t>
      </w:r>
      <w:proofErr w:type="spellStart"/>
      <w:r>
        <w:rPr>
          <w:rFonts w:ascii="Times New Roman" w:hAnsi="Times New Roman" w:cs="Times New Roman"/>
          <w:bCs/>
          <w:sz w:val="24"/>
          <w:szCs w:val="24"/>
        </w:rPr>
        <w:t>Satyawali</w:t>
      </w:r>
      <w:proofErr w:type="spellEnd"/>
      <w:r>
        <w:rPr>
          <w:rFonts w:ascii="Times New Roman" w:hAnsi="Times New Roman" w:cs="Times New Roman"/>
          <w:bCs/>
          <w:sz w:val="24"/>
          <w:szCs w:val="24"/>
        </w:rPr>
        <w:t xml:space="preserve">, K. and Bisht, N. (2016). Weed management in direct-seeded rice. </w:t>
      </w:r>
      <w:r w:rsidRPr="00501998">
        <w:rPr>
          <w:rFonts w:ascii="Times New Roman" w:hAnsi="Times New Roman" w:cs="Times New Roman"/>
          <w:bCs/>
          <w:i/>
          <w:sz w:val="24"/>
          <w:szCs w:val="24"/>
        </w:rPr>
        <w:t>Indian J. of Weed Science,</w:t>
      </w:r>
      <w:r>
        <w:rPr>
          <w:rFonts w:ascii="Times New Roman" w:hAnsi="Times New Roman" w:cs="Times New Roman"/>
          <w:bCs/>
          <w:sz w:val="24"/>
          <w:szCs w:val="24"/>
        </w:rPr>
        <w:t xml:space="preserve"> </w:t>
      </w:r>
      <w:r w:rsidRPr="00501998">
        <w:rPr>
          <w:rFonts w:ascii="Times New Roman" w:hAnsi="Times New Roman" w:cs="Times New Roman"/>
          <w:b/>
          <w:bCs/>
          <w:sz w:val="24"/>
          <w:szCs w:val="24"/>
        </w:rPr>
        <w:t>48</w:t>
      </w:r>
      <w:r>
        <w:rPr>
          <w:rFonts w:ascii="Times New Roman" w:hAnsi="Times New Roman" w:cs="Times New Roman"/>
          <w:bCs/>
          <w:sz w:val="24"/>
          <w:szCs w:val="24"/>
        </w:rPr>
        <w:t>(3): 233-246.</w:t>
      </w:r>
    </w:p>
    <w:p w14:paraId="1BA0F66F" w14:textId="77777777" w:rsidR="00D31912" w:rsidRPr="00CE085B" w:rsidRDefault="00D31912" w:rsidP="00D31912">
      <w:pPr>
        <w:jc w:val="both"/>
        <w:rPr>
          <w:rFonts w:ascii="Times New Roman" w:hAnsi="Times New Roman" w:cs="Times New Roman"/>
          <w:bCs/>
          <w:sz w:val="24"/>
          <w:szCs w:val="24"/>
        </w:rPr>
      </w:pPr>
      <w:r w:rsidRPr="00CE085B">
        <w:rPr>
          <w:rFonts w:ascii="Times New Roman" w:eastAsia="Times New Roman" w:hAnsi="Times New Roman" w:cs="Times New Roman"/>
          <w:sz w:val="24"/>
          <w:szCs w:val="24"/>
          <w:lang w:eastAsia="en-IN"/>
        </w:rPr>
        <w:t xml:space="preserve">Yadav, D. B., Yadav, A., &amp; Punia, S. S. (2019). Effectiveness of triafamone + ethoxysulfuron (pre-mix) against complex weed flora in transplanted rice and its residual effects on wheat. </w:t>
      </w:r>
      <w:r w:rsidRPr="00CE085B">
        <w:rPr>
          <w:rFonts w:ascii="Times New Roman" w:eastAsia="Times New Roman" w:hAnsi="Times New Roman" w:cs="Times New Roman"/>
          <w:i/>
          <w:sz w:val="24"/>
          <w:szCs w:val="24"/>
          <w:lang w:eastAsia="en-IN"/>
        </w:rPr>
        <w:t>Indian Journal of Weed Science,</w:t>
      </w:r>
      <w:r w:rsidRPr="00CE085B">
        <w:rPr>
          <w:rFonts w:ascii="Times New Roman" w:eastAsia="Times New Roman" w:hAnsi="Times New Roman" w:cs="Times New Roman"/>
          <w:sz w:val="24"/>
          <w:szCs w:val="24"/>
          <w:lang w:eastAsia="en-IN"/>
        </w:rPr>
        <w:t xml:space="preserve"> 51(2), 106–110. </w:t>
      </w:r>
      <w:hyperlink r:id="rId19" w:tgtFrame="_blank" w:history="1">
        <w:r w:rsidRPr="00CE085B">
          <w:rPr>
            <w:rFonts w:ascii="Times New Roman" w:eastAsia="Times New Roman" w:hAnsi="Times New Roman" w:cs="Times New Roman"/>
            <w:sz w:val="24"/>
            <w:szCs w:val="24"/>
            <w:u w:val="single"/>
            <w:lang w:eastAsia="en-IN"/>
          </w:rPr>
          <w:t>https://doi.org/10.5958/0974-8164.2019.00025.X</w:t>
        </w:r>
      </w:hyperlink>
      <w:r w:rsidRPr="00CE085B">
        <w:rPr>
          <w:rFonts w:ascii="Times New Roman" w:eastAsia="Times New Roman" w:hAnsi="Times New Roman" w:cs="Times New Roman"/>
          <w:sz w:val="24"/>
          <w:szCs w:val="24"/>
          <w:lang w:eastAsia="en-IN"/>
        </w:rPr>
        <w:br/>
      </w:r>
      <w:r w:rsidRPr="00CE085B">
        <w:rPr>
          <w:rFonts w:ascii="Times New Roman" w:eastAsia="Times New Roman" w:hAnsi="Times New Roman" w:cs="Times New Roman"/>
          <w:sz w:val="24"/>
          <w:szCs w:val="24"/>
          <w:lang w:eastAsia="en-IN"/>
        </w:rPr>
        <w:br/>
        <w:t xml:space="preserve">Yogananda, S. B., </w:t>
      </w:r>
      <w:proofErr w:type="spellStart"/>
      <w:r w:rsidRPr="00CE085B">
        <w:rPr>
          <w:rFonts w:ascii="Times New Roman" w:eastAsia="Times New Roman" w:hAnsi="Times New Roman" w:cs="Times New Roman"/>
          <w:sz w:val="24"/>
          <w:szCs w:val="24"/>
          <w:lang w:eastAsia="en-IN"/>
        </w:rPr>
        <w:t>Thimmegowda</w:t>
      </w:r>
      <w:proofErr w:type="spellEnd"/>
      <w:r w:rsidRPr="00CE085B">
        <w:rPr>
          <w:rFonts w:ascii="Times New Roman" w:eastAsia="Times New Roman" w:hAnsi="Times New Roman" w:cs="Times New Roman"/>
          <w:sz w:val="24"/>
          <w:szCs w:val="24"/>
          <w:lang w:eastAsia="en-IN"/>
        </w:rPr>
        <w:t xml:space="preserve">, P., &amp; Shruthi, G. K. (2017). Weed management effect on growth and yield of wet direct-seeded rice in Cauvery command area of Karnataka. Indian </w:t>
      </w:r>
      <w:r w:rsidRPr="00CE085B">
        <w:rPr>
          <w:rFonts w:ascii="Times New Roman" w:eastAsia="Times New Roman" w:hAnsi="Times New Roman" w:cs="Times New Roman"/>
          <w:i/>
          <w:sz w:val="24"/>
          <w:szCs w:val="24"/>
          <w:lang w:eastAsia="en-IN"/>
        </w:rPr>
        <w:t>Journal of Weed Science,</w:t>
      </w:r>
      <w:r w:rsidRPr="00CE085B">
        <w:rPr>
          <w:rFonts w:ascii="Times New Roman" w:eastAsia="Times New Roman" w:hAnsi="Times New Roman" w:cs="Times New Roman"/>
          <w:sz w:val="24"/>
          <w:szCs w:val="24"/>
          <w:lang w:eastAsia="en-IN"/>
        </w:rPr>
        <w:t xml:space="preserve"> 49(3), 219–222. </w:t>
      </w:r>
      <w:hyperlink r:id="rId20" w:tgtFrame="_blank" w:history="1">
        <w:r w:rsidRPr="00CE085B">
          <w:rPr>
            <w:rFonts w:ascii="Times New Roman" w:eastAsia="Times New Roman" w:hAnsi="Times New Roman" w:cs="Times New Roman"/>
            <w:sz w:val="24"/>
            <w:szCs w:val="24"/>
            <w:u w:val="single"/>
            <w:lang w:eastAsia="en-IN"/>
          </w:rPr>
          <w:t>https://doi.org/10.5958/0974-8164.2017.00058.2</w:t>
        </w:r>
      </w:hyperlink>
    </w:p>
    <w:p w14:paraId="231FF259" w14:textId="77777777" w:rsidR="00D31912" w:rsidRPr="00067F36" w:rsidRDefault="00D31912" w:rsidP="00651CE8">
      <w:pPr>
        <w:jc w:val="both"/>
        <w:rPr>
          <w:rFonts w:ascii="Times New Roman" w:hAnsi="Times New Roman" w:cs="Times New Roman"/>
          <w:bCs/>
          <w:sz w:val="24"/>
          <w:szCs w:val="24"/>
        </w:rPr>
      </w:pPr>
    </w:p>
    <w:sectPr w:rsidR="00D31912" w:rsidRPr="00067F3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F93B" w14:textId="77777777" w:rsidR="000440B6" w:rsidRDefault="000440B6" w:rsidP="00270628">
      <w:pPr>
        <w:spacing w:after="0" w:line="240" w:lineRule="auto"/>
      </w:pPr>
      <w:r>
        <w:separator/>
      </w:r>
    </w:p>
  </w:endnote>
  <w:endnote w:type="continuationSeparator" w:id="0">
    <w:p w14:paraId="087231F8" w14:textId="77777777" w:rsidR="000440B6" w:rsidRDefault="000440B6" w:rsidP="0027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AD82" w14:textId="77777777" w:rsidR="00270628" w:rsidRDefault="0027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35FD" w14:textId="77777777" w:rsidR="00270628" w:rsidRDefault="00270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1771" w14:textId="77777777" w:rsidR="00270628" w:rsidRDefault="0027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A280" w14:textId="77777777" w:rsidR="000440B6" w:rsidRDefault="000440B6" w:rsidP="00270628">
      <w:pPr>
        <w:spacing w:after="0" w:line="240" w:lineRule="auto"/>
      </w:pPr>
      <w:r>
        <w:separator/>
      </w:r>
    </w:p>
  </w:footnote>
  <w:footnote w:type="continuationSeparator" w:id="0">
    <w:p w14:paraId="405CCEF1" w14:textId="77777777" w:rsidR="000440B6" w:rsidRDefault="000440B6" w:rsidP="0027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2332" w14:textId="0E29151D" w:rsidR="00270628" w:rsidRDefault="0040764B">
    <w:pPr>
      <w:pStyle w:val="Header"/>
    </w:pPr>
    <w:r>
      <w:rPr>
        <w:noProof/>
      </w:rPr>
      <w:pict w14:anchorId="0AC3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5"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93A" w14:textId="2CD5CBA9" w:rsidR="00270628" w:rsidRDefault="0040764B">
    <w:pPr>
      <w:pStyle w:val="Header"/>
    </w:pPr>
    <w:r>
      <w:rPr>
        <w:noProof/>
      </w:rPr>
      <w:pict w14:anchorId="2384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6"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B467" w14:textId="3F8581D9" w:rsidR="00270628" w:rsidRDefault="0040764B">
    <w:pPr>
      <w:pStyle w:val="Header"/>
    </w:pPr>
    <w:r>
      <w:rPr>
        <w:noProof/>
      </w:rPr>
      <w:pict w14:anchorId="539CC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4"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C7"/>
    <w:rsid w:val="000440B6"/>
    <w:rsid w:val="00054356"/>
    <w:rsid w:val="00095846"/>
    <w:rsid w:val="00134BB3"/>
    <w:rsid w:val="001826A1"/>
    <w:rsid w:val="001D7B9C"/>
    <w:rsid w:val="001F407B"/>
    <w:rsid w:val="00270628"/>
    <w:rsid w:val="002A4674"/>
    <w:rsid w:val="00347B26"/>
    <w:rsid w:val="003512C7"/>
    <w:rsid w:val="0040764B"/>
    <w:rsid w:val="00422DB2"/>
    <w:rsid w:val="004C3757"/>
    <w:rsid w:val="00500BFD"/>
    <w:rsid w:val="00651CE8"/>
    <w:rsid w:val="006951E4"/>
    <w:rsid w:val="00724ADC"/>
    <w:rsid w:val="007F487A"/>
    <w:rsid w:val="0082402B"/>
    <w:rsid w:val="008661F7"/>
    <w:rsid w:val="00917777"/>
    <w:rsid w:val="0095643B"/>
    <w:rsid w:val="00980CFE"/>
    <w:rsid w:val="00A24A33"/>
    <w:rsid w:val="00A4137F"/>
    <w:rsid w:val="00A85F65"/>
    <w:rsid w:val="00C66AE0"/>
    <w:rsid w:val="00CA22ED"/>
    <w:rsid w:val="00D07881"/>
    <w:rsid w:val="00D31912"/>
    <w:rsid w:val="00DE6872"/>
    <w:rsid w:val="00E23EF0"/>
    <w:rsid w:val="00E94E9F"/>
    <w:rsid w:val="00EA4A17"/>
    <w:rsid w:val="00F26CD1"/>
    <w:rsid w:val="00FA00F6"/>
    <w:rsid w:val="00FE0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0AE044"/>
  <w15:chartTrackingRefBased/>
  <w15:docId w15:val="{88FA5EA6-B00E-4882-9B9D-7207AE6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8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4">
    <w:name w:val="citation-24"/>
    <w:basedOn w:val="DefaultParagraphFont"/>
    <w:rsid w:val="00095846"/>
  </w:style>
  <w:style w:type="character" w:customStyle="1" w:styleId="citation-23">
    <w:name w:val="citation-23"/>
    <w:basedOn w:val="DefaultParagraphFont"/>
    <w:rsid w:val="00095846"/>
  </w:style>
  <w:style w:type="character" w:styleId="Hyperlink">
    <w:name w:val="Hyperlink"/>
    <w:basedOn w:val="DefaultParagraphFont"/>
    <w:uiPriority w:val="99"/>
    <w:unhideWhenUsed/>
    <w:rsid w:val="007F487A"/>
    <w:rPr>
      <w:color w:val="0000FF"/>
      <w:u w:val="single"/>
    </w:rPr>
  </w:style>
  <w:style w:type="table" w:styleId="TableGrid">
    <w:name w:val="Table Grid"/>
    <w:basedOn w:val="TableNormal"/>
    <w:uiPriority w:val="39"/>
    <w:rsid w:val="0072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356"/>
    <w:rPr>
      <w:color w:val="605E5C"/>
      <w:shd w:val="clear" w:color="auto" w:fill="E1DFDD"/>
    </w:rPr>
  </w:style>
  <w:style w:type="paragraph" w:styleId="Header">
    <w:name w:val="header"/>
    <w:basedOn w:val="Normal"/>
    <w:link w:val="HeaderChar"/>
    <w:uiPriority w:val="99"/>
    <w:unhideWhenUsed/>
    <w:rsid w:val="00270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628"/>
  </w:style>
  <w:style w:type="paragraph" w:styleId="Footer">
    <w:name w:val="footer"/>
    <w:basedOn w:val="Normal"/>
    <w:link w:val="FooterChar"/>
    <w:uiPriority w:val="99"/>
    <w:unhideWhenUsed/>
    <w:rsid w:val="00270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79508">
      <w:bodyDiv w:val="1"/>
      <w:marLeft w:val="0"/>
      <w:marRight w:val="0"/>
      <w:marTop w:val="0"/>
      <w:marBottom w:val="0"/>
      <w:divBdr>
        <w:top w:val="none" w:sz="0" w:space="0" w:color="auto"/>
        <w:left w:val="none" w:sz="0" w:space="0" w:color="auto"/>
        <w:bottom w:val="none" w:sz="0" w:space="0" w:color="auto"/>
        <w:right w:val="none" w:sz="0" w:space="0" w:color="auto"/>
      </w:divBdr>
    </w:div>
    <w:div w:id="1543127093">
      <w:bodyDiv w:val="1"/>
      <w:marLeft w:val="0"/>
      <w:marRight w:val="0"/>
      <w:marTop w:val="0"/>
      <w:marBottom w:val="0"/>
      <w:divBdr>
        <w:top w:val="none" w:sz="0" w:space="0" w:color="auto"/>
        <w:left w:val="none" w:sz="0" w:space="0" w:color="auto"/>
        <w:bottom w:val="none" w:sz="0" w:space="0" w:color="auto"/>
        <w:right w:val="none" w:sz="0" w:space="0" w:color="auto"/>
      </w:divBdr>
    </w:div>
    <w:div w:id="1703632696">
      <w:bodyDiv w:val="1"/>
      <w:marLeft w:val="0"/>
      <w:marRight w:val="0"/>
      <w:marTop w:val="0"/>
      <w:marBottom w:val="0"/>
      <w:divBdr>
        <w:top w:val="none" w:sz="0" w:space="0" w:color="auto"/>
        <w:left w:val="none" w:sz="0" w:space="0" w:color="auto"/>
        <w:bottom w:val="none" w:sz="0" w:space="0" w:color="auto"/>
        <w:right w:val="none" w:sz="0" w:space="0" w:color="auto"/>
      </w:divBdr>
    </w:div>
    <w:div w:id="19433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7.188" TargetMode="External"/><Relationship Id="rId13" Type="http://schemas.openxmlformats.org/officeDocument/2006/relationships/hyperlink" Target="https://doi.org/10.1038/s41598-024-56945-y" TargetMode="External"/><Relationship Id="rId18" Type="http://schemas.openxmlformats.org/officeDocument/2006/relationships/hyperlink" Target="https://doi.org/10.9734/ijecc/2023/v13i92594"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5958/0974-8164.2018.00002.3" TargetMode="External"/><Relationship Id="rId12" Type="http://schemas.openxmlformats.org/officeDocument/2006/relationships/hyperlink" Target="https://doi.org/10.1080/23311932.2022.2139794" TargetMode="External"/><Relationship Id="rId17" Type="http://schemas.openxmlformats.org/officeDocument/2006/relationships/hyperlink" Target="https://doi.org/10.51470/PLANTARCHIVES.2025.v25.supplement-1.137"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47440/JAFE.2020.1404" TargetMode="External"/><Relationship Id="rId20" Type="http://schemas.openxmlformats.org/officeDocument/2006/relationships/hyperlink" Target="https://doi.org/10.5958/0974-8164.2017.00058.2" TargetMode="External"/><Relationship Id="rId1" Type="http://schemas.openxmlformats.org/officeDocument/2006/relationships/styles" Target="styles.xml"/><Relationship Id="rId6" Type="http://schemas.openxmlformats.org/officeDocument/2006/relationships/hyperlink" Target="https://doi.org/10.1016/j.cropro.2015.04.013" TargetMode="External"/><Relationship Id="rId11" Type="http://schemas.openxmlformats.org/officeDocument/2006/relationships/hyperlink" Target="https://www.doi.org/10.33545/2618060X.2025.v8.i9m.3877"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5958/0974-8164.2016.00053.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20546/ijcmas.2020.908.386" TargetMode="External"/><Relationship Id="rId19" Type="http://schemas.openxmlformats.org/officeDocument/2006/relationships/hyperlink" Target="https://doi.org/10.5958/0974-8164.2019.00025.X" TargetMode="External"/><Relationship Id="rId4" Type="http://schemas.openxmlformats.org/officeDocument/2006/relationships/footnotes" Target="footnotes.xml"/><Relationship Id="rId9" Type="http://schemas.openxmlformats.org/officeDocument/2006/relationships/hyperlink" Target="https://doi.org/10.3389/fbioe.2024.1410128" TargetMode="External"/><Relationship Id="rId14" Type="http://schemas.openxmlformats.org/officeDocument/2006/relationships/hyperlink" Target="https://doi.org/10.20546/ijcmas.2020.912.29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5888</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17</cp:revision>
  <dcterms:created xsi:type="dcterms:W3CDTF">2025-10-31T14:46:00Z</dcterms:created>
  <dcterms:modified xsi:type="dcterms:W3CDTF">2025-11-01T07:36:00Z</dcterms:modified>
</cp:coreProperties>
</file>