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5C4E" w14:textId="5CA24CCD" w:rsidR="00435A2C" w:rsidRPr="00032478" w:rsidRDefault="00032478" w:rsidP="00032478">
      <w:pPr>
        <w:rPr>
          <w:rFonts w:ascii="Times New Roman" w:hAnsi="Times New Roman" w:cs="Times New Roman"/>
          <w:b/>
          <w:u w:val="single"/>
          <w:lang w:val="en-US"/>
        </w:rPr>
      </w:pPr>
      <w:r w:rsidRPr="00032478">
        <w:rPr>
          <w:rFonts w:ascii="Times New Roman" w:hAnsi="Times New Roman" w:cs="Times New Roman"/>
          <w:b/>
          <w:u w:val="single"/>
          <w:lang w:val="en-US"/>
        </w:rPr>
        <w:t>Original Research Article</w:t>
      </w:r>
    </w:p>
    <w:p w14:paraId="0F80191D" w14:textId="00CEDFC8" w:rsidR="00DE227D" w:rsidRPr="005B1C02" w:rsidRDefault="004A78B5" w:rsidP="004A78B5">
      <w:pPr>
        <w:jc w:val="center"/>
        <w:rPr>
          <w:rFonts w:ascii="Times New Roman" w:hAnsi="Times New Roman" w:cs="Times New Roman"/>
          <w:b/>
          <w:bCs/>
          <w:lang w:val="en-US"/>
        </w:rPr>
      </w:pPr>
      <w:r w:rsidRPr="005B1C02">
        <w:rPr>
          <w:rFonts w:ascii="Times New Roman" w:hAnsi="Times New Roman" w:cs="Times New Roman"/>
          <w:b/>
          <w:lang w:val="en-US"/>
        </w:rPr>
        <w:t>E</w:t>
      </w:r>
      <w:r w:rsidR="002F3818" w:rsidRPr="005B1C02">
        <w:rPr>
          <w:rFonts w:ascii="Times New Roman" w:hAnsi="Times New Roman" w:cs="Times New Roman"/>
          <w:b/>
          <w:lang w:val="en-US"/>
        </w:rPr>
        <w:t xml:space="preserve">ffects of </w:t>
      </w:r>
      <w:r w:rsidR="00656B28">
        <w:rPr>
          <w:rFonts w:ascii="Times New Roman" w:hAnsi="Times New Roman" w:cs="Times New Roman"/>
          <w:b/>
          <w:lang w:val="en-US"/>
        </w:rPr>
        <w:t>fertilizer</w:t>
      </w:r>
      <w:r w:rsidR="002F3818" w:rsidRPr="005B1C02">
        <w:rPr>
          <w:rFonts w:ascii="Times New Roman" w:hAnsi="Times New Roman" w:cs="Times New Roman"/>
          <w:b/>
          <w:lang w:val="en-US"/>
        </w:rPr>
        <w:t xml:space="preserve"> and soil type on the </w:t>
      </w:r>
      <w:proofErr w:type="spellStart"/>
      <w:r w:rsidR="002F3818" w:rsidRPr="005B1C02">
        <w:rPr>
          <w:rFonts w:ascii="Times New Roman" w:hAnsi="Times New Roman" w:cs="Times New Roman"/>
          <w:b/>
          <w:lang w:val="en-US"/>
        </w:rPr>
        <w:t>agro</w:t>
      </w:r>
      <w:proofErr w:type="spellEnd"/>
      <w:r w:rsidR="002F3818" w:rsidRPr="005B1C02">
        <w:rPr>
          <w:rFonts w:ascii="Times New Roman" w:hAnsi="Times New Roman" w:cs="Times New Roman"/>
          <w:b/>
          <w:lang w:val="en-US"/>
        </w:rPr>
        <w:t>-morphological parameters of the sorghum-cowpea system in the semi-arid zone of Burkina Faso</w:t>
      </w:r>
    </w:p>
    <w:p w14:paraId="7D4E8485" w14:textId="43EF2842" w:rsidR="001406B6" w:rsidRDefault="001406B6">
      <w:pPr>
        <w:rPr>
          <w:rFonts w:ascii="Times New Roman" w:hAnsi="Times New Roman" w:cs="Times New Roman"/>
          <w:b/>
          <w:bCs/>
          <w:lang w:val="en-US"/>
        </w:rPr>
      </w:pPr>
    </w:p>
    <w:p w14:paraId="48E83D20" w14:textId="77777777" w:rsidR="009629C9" w:rsidRDefault="009629C9">
      <w:pPr>
        <w:rPr>
          <w:rFonts w:ascii="Times New Roman" w:hAnsi="Times New Roman" w:cs="Times New Roman"/>
          <w:b/>
          <w:bCs/>
          <w:lang w:val="en-US"/>
        </w:rPr>
      </w:pPr>
    </w:p>
    <w:p w14:paraId="1C3C0ED2" w14:textId="45D7A7D6" w:rsidR="00D01CD9" w:rsidRPr="005B1C02" w:rsidRDefault="00D01CD9" w:rsidP="00B50C51">
      <w:pPr>
        <w:spacing w:after="0" w:line="360" w:lineRule="auto"/>
        <w:jc w:val="both"/>
        <w:rPr>
          <w:rFonts w:ascii="Times New Roman" w:hAnsi="Times New Roman" w:cs="Times New Roman"/>
          <w:b/>
          <w:bCs/>
          <w:lang w:val="en-US"/>
        </w:rPr>
      </w:pPr>
      <w:r w:rsidRPr="005B1C02">
        <w:rPr>
          <w:rFonts w:ascii="Times New Roman" w:hAnsi="Times New Roman" w:cs="Times New Roman"/>
          <w:b/>
          <w:bCs/>
          <w:lang w:val="en-US"/>
        </w:rPr>
        <w:t xml:space="preserve">Abstract </w:t>
      </w:r>
    </w:p>
    <w:p w14:paraId="2BDD2905" w14:textId="1DD9CDE7" w:rsidR="0047400F" w:rsidRPr="005B1C02" w:rsidRDefault="004A78B5" w:rsidP="00B50C51">
      <w:pPr>
        <w:spacing w:after="0" w:line="360" w:lineRule="auto"/>
        <w:jc w:val="both"/>
        <w:rPr>
          <w:rFonts w:ascii="Times New Roman" w:hAnsi="Times New Roman" w:cs="Times New Roman"/>
          <w:bCs/>
          <w:lang w:val="en-US"/>
        </w:rPr>
      </w:pPr>
      <w:r w:rsidRPr="005B1C02">
        <w:rPr>
          <w:rFonts w:ascii="Times New Roman" w:hAnsi="Times New Roman" w:cs="Times New Roman"/>
          <w:bCs/>
          <w:lang w:val="en-US"/>
        </w:rPr>
        <w:t>Degradation of cultivated soils limits agricultural productivity and soil fertility. In Burkina Faso, the effect of soil type variability on cropping systems remains poorly documented, deserving further investigation. This study tests the effect of soil variability on sorghum-cowpea cropping system agronomic performance, with and without NPK fertili</w:t>
      </w:r>
      <w:r w:rsidR="005B1C02" w:rsidRPr="005B1C02">
        <w:rPr>
          <w:rFonts w:ascii="Times New Roman" w:hAnsi="Times New Roman" w:cs="Times New Roman"/>
          <w:bCs/>
          <w:lang w:val="en-US"/>
        </w:rPr>
        <w:t>z</w:t>
      </w:r>
      <w:r w:rsidRPr="005B1C02">
        <w:rPr>
          <w:rFonts w:ascii="Times New Roman" w:hAnsi="Times New Roman" w:cs="Times New Roman"/>
          <w:bCs/>
          <w:lang w:val="en-US"/>
        </w:rPr>
        <w:t>ation. Two soil types (</w:t>
      </w:r>
      <w:proofErr w:type="spellStart"/>
      <w:r w:rsidRPr="005B1C02">
        <w:rPr>
          <w:rFonts w:ascii="Times New Roman" w:hAnsi="Times New Roman" w:cs="Times New Roman"/>
          <w:bCs/>
          <w:lang w:val="en-US"/>
        </w:rPr>
        <w:t>Lixisols</w:t>
      </w:r>
      <w:proofErr w:type="spellEnd"/>
      <w:r w:rsidRPr="005B1C02">
        <w:rPr>
          <w:rFonts w:ascii="Times New Roman" w:hAnsi="Times New Roman" w:cs="Times New Roman"/>
          <w:bCs/>
          <w:lang w:val="en-US"/>
        </w:rPr>
        <w:t xml:space="preserve"> and </w:t>
      </w:r>
      <w:proofErr w:type="spellStart"/>
      <w:r w:rsidRPr="005B1C02">
        <w:rPr>
          <w:rFonts w:ascii="Times New Roman" w:hAnsi="Times New Roman" w:cs="Times New Roman"/>
          <w:bCs/>
          <w:lang w:val="en-US"/>
        </w:rPr>
        <w:t>Cambisols</w:t>
      </w:r>
      <w:proofErr w:type="spellEnd"/>
      <w:r w:rsidRPr="005B1C02">
        <w:rPr>
          <w:rFonts w:ascii="Times New Roman" w:hAnsi="Times New Roman" w:cs="Times New Roman"/>
          <w:bCs/>
          <w:lang w:val="en-US"/>
        </w:rPr>
        <w:t>) were tested at two fertili</w:t>
      </w:r>
      <w:r w:rsidR="005B1C02" w:rsidRPr="005B1C02">
        <w:rPr>
          <w:rFonts w:ascii="Times New Roman" w:hAnsi="Times New Roman" w:cs="Times New Roman"/>
          <w:bCs/>
          <w:lang w:val="en-US"/>
        </w:rPr>
        <w:t>z</w:t>
      </w:r>
      <w:r w:rsidRPr="005B1C02">
        <w:rPr>
          <w:rFonts w:ascii="Times New Roman" w:hAnsi="Times New Roman" w:cs="Times New Roman"/>
          <w:bCs/>
          <w:lang w:val="en-US"/>
        </w:rPr>
        <w:t xml:space="preserve">ation levels (0 and 100% NPK) in a greenhouse using a split-plot design in vegetation pots. The </w:t>
      </w:r>
      <w:proofErr w:type="spellStart"/>
      <w:r w:rsidRPr="005B1C02">
        <w:rPr>
          <w:rFonts w:ascii="Times New Roman" w:hAnsi="Times New Roman" w:cs="Times New Roman"/>
          <w:bCs/>
          <w:lang w:val="en-US"/>
        </w:rPr>
        <w:t>agromorphological</w:t>
      </w:r>
      <w:proofErr w:type="spellEnd"/>
      <w:r w:rsidRPr="005B1C02">
        <w:rPr>
          <w:rFonts w:ascii="Times New Roman" w:hAnsi="Times New Roman" w:cs="Times New Roman"/>
          <w:bCs/>
          <w:lang w:val="en-US"/>
        </w:rPr>
        <w:t xml:space="preserve"> parameters of sorghum and cowpea were evaluated. </w:t>
      </w:r>
      <w:proofErr w:type="spellStart"/>
      <w:r w:rsidRPr="005B1C02">
        <w:rPr>
          <w:rFonts w:ascii="Times New Roman" w:hAnsi="Times New Roman" w:cs="Times New Roman"/>
          <w:bCs/>
          <w:lang w:val="en-US"/>
        </w:rPr>
        <w:t>Cambisols</w:t>
      </w:r>
      <w:proofErr w:type="spellEnd"/>
      <w:r w:rsidRPr="005B1C02">
        <w:rPr>
          <w:rFonts w:ascii="Times New Roman" w:hAnsi="Times New Roman" w:cs="Times New Roman"/>
          <w:bCs/>
          <w:lang w:val="en-US"/>
        </w:rPr>
        <w:t xml:space="preserve"> improve sorghum and cowpea agronomic performance more than </w:t>
      </w:r>
      <w:proofErr w:type="spellStart"/>
      <w:r w:rsidRPr="005B1C02">
        <w:rPr>
          <w:rFonts w:ascii="Times New Roman" w:hAnsi="Times New Roman" w:cs="Times New Roman"/>
          <w:bCs/>
          <w:lang w:val="en-US"/>
        </w:rPr>
        <w:t>Lixisols</w:t>
      </w:r>
      <w:proofErr w:type="spellEnd"/>
      <w:r w:rsidRPr="005B1C02">
        <w:rPr>
          <w:rFonts w:ascii="Times New Roman" w:hAnsi="Times New Roman" w:cs="Times New Roman"/>
          <w:bCs/>
          <w:lang w:val="en-US"/>
        </w:rPr>
        <w:t xml:space="preserve">. Adding 100% NPK stimulates cowpea production (+40% and +15% above-ground and root biomass, respectively). In </w:t>
      </w:r>
      <w:r w:rsidR="003E0D0B">
        <w:rPr>
          <w:rFonts w:ascii="Times New Roman" w:hAnsi="Times New Roman" w:cs="Times New Roman"/>
          <w:bCs/>
          <w:lang w:val="en-US"/>
        </w:rPr>
        <w:t>sole crop</w:t>
      </w:r>
      <w:r w:rsidRPr="005B1C02">
        <w:rPr>
          <w:rFonts w:ascii="Times New Roman" w:hAnsi="Times New Roman" w:cs="Times New Roman"/>
          <w:bCs/>
          <w:lang w:val="en-US"/>
        </w:rPr>
        <w:t xml:space="preserve">, </w:t>
      </w:r>
      <w:proofErr w:type="spellStart"/>
      <w:r w:rsidRPr="005B1C02">
        <w:rPr>
          <w:rFonts w:ascii="Times New Roman" w:hAnsi="Times New Roman" w:cs="Times New Roman"/>
          <w:bCs/>
          <w:lang w:val="en-US"/>
        </w:rPr>
        <w:t>Cambisols</w:t>
      </w:r>
      <w:proofErr w:type="spellEnd"/>
      <w:r w:rsidRPr="005B1C02">
        <w:rPr>
          <w:rFonts w:ascii="Times New Roman" w:hAnsi="Times New Roman" w:cs="Times New Roman"/>
          <w:bCs/>
          <w:lang w:val="en-US"/>
        </w:rPr>
        <w:t xml:space="preserve"> also improve sorghum above-ground biomass compared to </w:t>
      </w:r>
      <w:proofErr w:type="spellStart"/>
      <w:r w:rsidRPr="005B1C02">
        <w:rPr>
          <w:rFonts w:ascii="Times New Roman" w:hAnsi="Times New Roman" w:cs="Times New Roman"/>
          <w:bCs/>
          <w:lang w:val="en-US"/>
        </w:rPr>
        <w:t>Lixisols</w:t>
      </w:r>
      <w:proofErr w:type="spellEnd"/>
      <w:r w:rsidRPr="005B1C02">
        <w:rPr>
          <w:rFonts w:ascii="Times New Roman" w:hAnsi="Times New Roman" w:cs="Times New Roman"/>
          <w:bCs/>
          <w:lang w:val="en-US"/>
        </w:rPr>
        <w:t xml:space="preserve"> (+13% and +4%, respectively). </w:t>
      </w:r>
      <w:bookmarkStart w:id="0" w:name="_Hlk212461690"/>
      <w:r w:rsidRPr="005B1C02">
        <w:rPr>
          <w:rFonts w:ascii="Times New Roman" w:hAnsi="Times New Roman" w:cs="Times New Roman"/>
          <w:bCs/>
          <w:lang w:val="en-US"/>
        </w:rPr>
        <w:t xml:space="preserve">Our results show that the recommended 100 </w:t>
      </w:r>
      <w:proofErr w:type="gramStart"/>
      <w:r w:rsidRPr="005B1C02">
        <w:rPr>
          <w:rFonts w:ascii="Times New Roman" w:hAnsi="Times New Roman" w:cs="Times New Roman"/>
          <w:bCs/>
          <w:lang w:val="en-US"/>
        </w:rPr>
        <w:t>kg.ha</w:t>
      </w:r>
      <w:proofErr w:type="gramEnd"/>
      <w:r w:rsidRPr="005B1C02">
        <w:rPr>
          <w:rFonts w:ascii="Times New Roman" w:hAnsi="Times New Roman" w:cs="Times New Roman"/>
          <w:bCs/>
          <w:vertAlign w:val="superscript"/>
          <w:lang w:val="en-US"/>
        </w:rPr>
        <w:t>-1</w:t>
      </w:r>
      <w:r w:rsidRPr="005B1C02">
        <w:rPr>
          <w:rFonts w:ascii="Times New Roman" w:hAnsi="Times New Roman" w:cs="Times New Roman"/>
          <w:bCs/>
          <w:lang w:val="en-US"/>
        </w:rPr>
        <w:t xml:space="preserve"> of NPK mineral fertili</w:t>
      </w:r>
      <w:r w:rsidR="005B1C02" w:rsidRPr="005B1C02">
        <w:rPr>
          <w:rFonts w:ascii="Times New Roman" w:hAnsi="Times New Roman" w:cs="Times New Roman"/>
          <w:bCs/>
          <w:lang w:val="en-US"/>
        </w:rPr>
        <w:t>z</w:t>
      </w:r>
      <w:r w:rsidRPr="005B1C02">
        <w:rPr>
          <w:rFonts w:ascii="Times New Roman" w:hAnsi="Times New Roman" w:cs="Times New Roman"/>
          <w:bCs/>
          <w:lang w:val="en-US"/>
        </w:rPr>
        <w:t xml:space="preserve">er dose is not conducive to good cowpea root </w:t>
      </w:r>
      <w:proofErr w:type="spellStart"/>
      <w:r w:rsidR="004B1ADD">
        <w:rPr>
          <w:rFonts w:ascii="Times New Roman" w:hAnsi="Times New Roman" w:cs="Times New Roman"/>
          <w:bCs/>
          <w:lang w:val="en-US"/>
        </w:rPr>
        <w:t>biomasse</w:t>
      </w:r>
      <w:proofErr w:type="spellEnd"/>
      <w:r w:rsidRPr="005B1C02">
        <w:rPr>
          <w:rFonts w:ascii="Times New Roman" w:hAnsi="Times New Roman" w:cs="Times New Roman"/>
          <w:bCs/>
          <w:lang w:val="en-US"/>
        </w:rPr>
        <w:t xml:space="preserve"> in our sorghum-cowpea </w:t>
      </w:r>
      <w:r w:rsidR="005B1C02" w:rsidRPr="005B1C02">
        <w:rPr>
          <w:rFonts w:ascii="Times New Roman" w:hAnsi="Times New Roman" w:cs="Times New Roman"/>
          <w:bCs/>
          <w:lang w:val="en-US"/>
        </w:rPr>
        <w:t xml:space="preserve">intercropping </w:t>
      </w:r>
      <w:r w:rsidRPr="005B1C02">
        <w:rPr>
          <w:rFonts w:ascii="Times New Roman" w:hAnsi="Times New Roman" w:cs="Times New Roman"/>
          <w:bCs/>
          <w:lang w:val="en-US"/>
        </w:rPr>
        <w:t xml:space="preserve">systems, as it is probably too high compared to the starter dose for cowpea in </w:t>
      </w:r>
      <w:proofErr w:type="spellStart"/>
      <w:r w:rsidRPr="005B1C02">
        <w:rPr>
          <w:rFonts w:ascii="Times New Roman" w:hAnsi="Times New Roman" w:cs="Times New Roman"/>
          <w:bCs/>
          <w:lang w:val="en-US"/>
        </w:rPr>
        <w:t>Lixisols</w:t>
      </w:r>
      <w:bookmarkEnd w:id="0"/>
      <w:proofErr w:type="spellEnd"/>
      <w:r w:rsidRPr="005B1C02">
        <w:rPr>
          <w:rFonts w:ascii="Times New Roman" w:hAnsi="Times New Roman" w:cs="Times New Roman"/>
          <w:bCs/>
          <w:lang w:val="en-US"/>
        </w:rPr>
        <w:t xml:space="preserve">. Thus, </w:t>
      </w:r>
      <w:bookmarkStart w:id="1" w:name="_Hlk212461632"/>
      <w:proofErr w:type="spellStart"/>
      <w:r w:rsidRPr="005B1C02">
        <w:rPr>
          <w:rFonts w:ascii="Times New Roman" w:hAnsi="Times New Roman" w:cs="Times New Roman"/>
          <w:bCs/>
          <w:lang w:val="en-US"/>
        </w:rPr>
        <w:t>Cambisols</w:t>
      </w:r>
      <w:proofErr w:type="spellEnd"/>
      <w:r w:rsidRPr="005B1C02">
        <w:rPr>
          <w:rFonts w:ascii="Times New Roman" w:hAnsi="Times New Roman" w:cs="Times New Roman"/>
          <w:bCs/>
          <w:lang w:val="en-US"/>
        </w:rPr>
        <w:t xml:space="preserve"> could be a more competitive choice to obtain superior agronomic performance in terms of yield and crop quality (sorghum-cowpea).</w:t>
      </w:r>
      <w:bookmarkEnd w:id="1"/>
    </w:p>
    <w:p w14:paraId="5619A809" w14:textId="77777777" w:rsidR="004A78B5" w:rsidRPr="005B1C02" w:rsidRDefault="004A78B5" w:rsidP="00B50C51">
      <w:pPr>
        <w:spacing w:after="0" w:line="360" w:lineRule="auto"/>
        <w:jc w:val="both"/>
        <w:rPr>
          <w:rFonts w:ascii="Times New Roman" w:hAnsi="Times New Roman" w:cs="Times New Roman"/>
          <w:bCs/>
          <w:lang w:val="en-US"/>
        </w:rPr>
      </w:pPr>
    </w:p>
    <w:p w14:paraId="5CFBAAD3" w14:textId="76E88FD0" w:rsidR="00D01CD9" w:rsidRPr="005B1C02" w:rsidRDefault="00D01CD9" w:rsidP="00B50C51">
      <w:pPr>
        <w:spacing w:line="360" w:lineRule="auto"/>
        <w:rPr>
          <w:rFonts w:ascii="Times New Roman" w:hAnsi="Times New Roman" w:cs="Times New Roman"/>
          <w:bCs/>
          <w:i/>
          <w:lang w:val="en-US"/>
        </w:rPr>
      </w:pPr>
      <w:proofErr w:type="gramStart"/>
      <w:r w:rsidRPr="005B1C02">
        <w:rPr>
          <w:rFonts w:ascii="Times New Roman" w:hAnsi="Times New Roman" w:cs="Times New Roman"/>
          <w:b/>
          <w:bCs/>
          <w:lang w:val="en-US"/>
        </w:rPr>
        <w:t>Keywords :</w:t>
      </w:r>
      <w:proofErr w:type="gramEnd"/>
      <w:r w:rsidRPr="005B1C02">
        <w:rPr>
          <w:rFonts w:ascii="Times New Roman" w:hAnsi="Times New Roman" w:cs="Times New Roman"/>
          <w:bCs/>
          <w:lang w:val="en-US"/>
        </w:rPr>
        <w:t xml:space="preserve"> </w:t>
      </w:r>
      <w:r w:rsidRPr="005B1C02">
        <w:rPr>
          <w:rFonts w:ascii="Times New Roman" w:hAnsi="Times New Roman" w:cs="Times New Roman"/>
          <w:bCs/>
          <w:i/>
          <w:lang w:val="en-US"/>
        </w:rPr>
        <w:t xml:space="preserve">Soil type, </w:t>
      </w:r>
      <w:r w:rsidR="0047400F" w:rsidRPr="005B1C02">
        <w:rPr>
          <w:rFonts w:ascii="Times New Roman" w:hAnsi="Times New Roman" w:cs="Times New Roman"/>
          <w:bCs/>
          <w:i/>
          <w:lang w:val="en-US"/>
        </w:rPr>
        <w:t>Biomass</w:t>
      </w:r>
      <w:r w:rsidRPr="005B1C02">
        <w:rPr>
          <w:rFonts w:ascii="Times New Roman" w:hAnsi="Times New Roman" w:cs="Times New Roman"/>
          <w:bCs/>
          <w:i/>
          <w:lang w:val="en-US"/>
        </w:rPr>
        <w:t xml:space="preserve"> component, </w:t>
      </w:r>
      <w:r w:rsidR="0047400F" w:rsidRPr="005B1C02">
        <w:rPr>
          <w:rFonts w:ascii="Times New Roman" w:hAnsi="Times New Roman" w:cs="Times New Roman"/>
          <w:bCs/>
          <w:i/>
          <w:lang w:val="en-US"/>
        </w:rPr>
        <w:t>Cropping system</w:t>
      </w:r>
      <w:r w:rsidR="004A78B5" w:rsidRPr="005B1C02">
        <w:rPr>
          <w:rFonts w:ascii="Times New Roman" w:hAnsi="Times New Roman" w:cs="Times New Roman"/>
          <w:bCs/>
          <w:i/>
          <w:lang w:val="en-US"/>
        </w:rPr>
        <w:t xml:space="preserve">, sorghum, cowpea, Burkina </w:t>
      </w:r>
      <w:r w:rsidRPr="005B1C02">
        <w:rPr>
          <w:rFonts w:ascii="Times New Roman" w:hAnsi="Times New Roman" w:cs="Times New Roman"/>
          <w:bCs/>
          <w:i/>
          <w:lang w:val="en-US"/>
        </w:rPr>
        <w:t>Faso</w:t>
      </w:r>
    </w:p>
    <w:p w14:paraId="37996C4D" w14:textId="39473029" w:rsidR="00D01CD9" w:rsidRPr="005B1C02" w:rsidRDefault="00D01CD9" w:rsidP="00B50C51">
      <w:pPr>
        <w:spacing w:line="360" w:lineRule="auto"/>
        <w:rPr>
          <w:rFonts w:ascii="Times New Roman" w:hAnsi="Times New Roman" w:cs="Times New Roman"/>
          <w:b/>
          <w:bCs/>
          <w:lang w:val="en-US"/>
        </w:rPr>
      </w:pPr>
    </w:p>
    <w:p w14:paraId="7B0F7686" w14:textId="1B42F4E8" w:rsidR="0047400F" w:rsidRPr="005B1C02" w:rsidRDefault="0047400F">
      <w:pPr>
        <w:rPr>
          <w:rFonts w:cstheme="minorHAnsi"/>
          <w:b/>
          <w:bCs/>
          <w:lang w:val="en-US"/>
        </w:rPr>
      </w:pPr>
    </w:p>
    <w:p w14:paraId="72BA366E" w14:textId="6CC7051B" w:rsidR="0047400F" w:rsidRPr="005B1C02" w:rsidRDefault="0047400F">
      <w:pPr>
        <w:rPr>
          <w:rFonts w:cstheme="minorHAnsi"/>
          <w:b/>
          <w:bCs/>
          <w:lang w:val="en-US"/>
        </w:rPr>
      </w:pPr>
    </w:p>
    <w:p w14:paraId="2A1BD36C" w14:textId="088A9E65" w:rsidR="0047400F" w:rsidRPr="005B1C02" w:rsidRDefault="0047400F">
      <w:pPr>
        <w:rPr>
          <w:rFonts w:cstheme="minorHAnsi"/>
          <w:b/>
          <w:bCs/>
          <w:lang w:val="en-US"/>
        </w:rPr>
      </w:pPr>
    </w:p>
    <w:p w14:paraId="48EB3918" w14:textId="02FA3499" w:rsidR="0047400F" w:rsidRPr="005B1C02" w:rsidRDefault="0047400F">
      <w:pPr>
        <w:rPr>
          <w:rFonts w:cstheme="minorHAnsi"/>
          <w:b/>
          <w:bCs/>
          <w:lang w:val="en-US"/>
        </w:rPr>
      </w:pPr>
    </w:p>
    <w:p w14:paraId="53C0941E" w14:textId="1DFF2822" w:rsidR="0047400F" w:rsidRPr="005B1C02" w:rsidRDefault="0047400F">
      <w:pPr>
        <w:rPr>
          <w:rFonts w:cstheme="minorHAnsi"/>
          <w:b/>
          <w:bCs/>
          <w:lang w:val="en-US"/>
        </w:rPr>
      </w:pPr>
    </w:p>
    <w:p w14:paraId="60B353AD" w14:textId="5A9DFDF2" w:rsidR="0047400F" w:rsidRPr="005B1C02" w:rsidRDefault="0047400F">
      <w:pPr>
        <w:rPr>
          <w:rFonts w:cstheme="minorHAnsi"/>
          <w:b/>
          <w:bCs/>
          <w:lang w:val="en-US"/>
        </w:rPr>
      </w:pPr>
    </w:p>
    <w:p w14:paraId="7A240E8B" w14:textId="544EDE56" w:rsidR="0047400F" w:rsidRPr="005B1C02" w:rsidRDefault="0047400F">
      <w:pPr>
        <w:rPr>
          <w:rFonts w:cstheme="minorHAnsi"/>
          <w:b/>
          <w:bCs/>
          <w:lang w:val="en-US"/>
        </w:rPr>
      </w:pPr>
    </w:p>
    <w:p w14:paraId="75AA8688" w14:textId="35C19322" w:rsidR="005B1C02" w:rsidRPr="005B1C02" w:rsidRDefault="005B1C02">
      <w:pPr>
        <w:rPr>
          <w:rFonts w:cstheme="minorHAnsi"/>
          <w:b/>
          <w:bCs/>
          <w:lang w:val="en-US"/>
        </w:rPr>
      </w:pPr>
      <w:r w:rsidRPr="005B1C02">
        <w:rPr>
          <w:rFonts w:cstheme="minorHAnsi"/>
          <w:b/>
          <w:bCs/>
          <w:lang w:val="en-US"/>
        </w:rPr>
        <w:br w:type="page"/>
      </w:r>
    </w:p>
    <w:p w14:paraId="74D7DCE0" w14:textId="319F7297" w:rsidR="0071268C" w:rsidRPr="005B1C02" w:rsidRDefault="004A78B5" w:rsidP="00B50C51">
      <w:pPr>
        <w:pStyle w:val="ListParagraph"/>
        <w:numPr>
          <w:ilvl w:val="0"/>
          <w:numId w:val="6"/>
        </w:numPr>
        <w:spacing w:line="360" w:lineRule="auto"/>
        <w:jc w:val="both"/>
        <w:rPr>
          <w:rFonts w:ascii="Times New Roman" w:hAnsi="Times New Roman" w:cs="Times New Roman"/>
          <w:b/>
          <w:bCs/>
          <w:lang w:val="en-US"/>
        </w:rPr>
      </w:pPr>
      <w:r w:rsidRPr="005B1C02">
        <w:rPr>
          <w:rFonts w:ascii="Times New Roman" w:hAnsi="Times New Roman" w:cs="Times New Roman"/>
          <w:b/>
          <w:bCs/>
          <w:lang w:val="en-US"/>
        </w:rPr>
        <w:lastRenderedPageBreak/>
        <w:t xml:space="preserve">INTRODUCTION </w:t>
      </w:r>
    </w:p>
    <w:p w14:paraId="3E01D511" w14:textId="17EE5C95" w:rsidR="004A78B5" w:rsidRPr="005B1C02" w:rsidRDefault="005B1C02"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Sorghum is among the most cultivated cereals crop in Sub</w:t>
      </w:r>
      <w:r>
        <w:rPr>
          <w:rFonts w:ascii="Times New Roman" w:hAnsi="Times New Roman" w:cs="Times New Roman"/>
          <w:lang w:val="en-US"/>
        </w:rPr>
        <w:t>-</w:t>
      </w:r>
      <w:r w:rsidRPr="005B1C02">
        <w:rPr>
          <w:rFonts w:ascii="Times New Roman" w:hAnsi="Times New Roman" w:cs="Times New Roman"/>
          <w:lang w:val="en-US"/>
        </w:rPr>
        <w:t>Saharan Africa</w:t>
      </w:r>
      <w:r w:rsidR="008E3817" w:rsidRPr="005B1C02">
        <w:rPr>
          <w:rFonts w:ascii="Times New Roman" w:hAnsi="Times New Roman" w:cs="Times New Roman"/>
          <w:lang w:val="en-US"/>
        </w:rPr>
        <w:t xml:space="preserve">. </w:t>
      </w:r>
      <w:r w:rsidR="004A78B5" w:rsidRPr="005B1C02">
        <w:rPr>
          <w:rFonts w:ascii="Times New Roman" w:hAnsi="Times New Roman" w:cs="Times New Roman"/>
          <w:lang w:val="en-US"/>
        </w:rPr>
        <w:t xml:space="preserve">In Burkina Faso, sorghum is the leading cereal crop in terms of national production, accounting for </w:t>
      </w:r>
      <w:r w:rsidR="007F313B">
        <w:rPr>
          <w:rFonts w:ascii="Times New Roman" w:hAnsi="Times New Roman" w:cs="Times New Roman"/>
          <w:lang w:val="en-US"/>
        </w:rPr>
        <w:t xml:space="preserve">at least </w:t>
      </w:r>
      <w:r w:rsidR="004A78B5" w:rsidRPr="005B1C02">
        <w:rPr>
          <w:rFonts w:ascii="Times New Roman" w:hAnsi="Times New Roman" w:cs="Times New Roman"/>
          <w:lang w:val="en-US"/>
        </w:rPr>
        <w:t>4</w:t>
      </w:r>
      <w:r w:rsidR="007F313B">
        <w:rPr>
          <w:rFonts w:ascii="Times New Roman" w:hAnsi="Times New Roman" w:cs="Times New Roman"/>
          <w:lang w:val="en-US"/>
        </w:rPr>
        <w:t>0</w:t>
      </w:r>
      <w:r w:rsidR="004A78B5" w:rsidRPr="005B1C02">
        <w:rPr>
          <w:rFonts w:ascii="Times New Roman" w:hAnsi="Times New Roman" w:cs="Times New Roman"/>
          <w:lang w:val="en-US"/>
        </w:rPr>
        <w:t xml:space="preserve">% of the total area </w:t>
      </w:r>
      <w:r w:rsidR="007F313B" w:rsidRPr="007F313B">
        <w:rPr>
          <w:rFonts w:ascii="Times New Roman" w:hAnsi="Times New Roman" w:cs="Times New Roman"/>
          <w:lang w:val="en-US"/>
        </w:rPr>
        <w:t>devoted</w:t>
      </w:r>
      <w:r w:rsidR="004A78B5" w:rsidRPr="005B1C02">
        <w:rPr>
          <w:rFonts w:ascii="Times New Roman" w:hAnsi="Times New Roman" w:cs="Times New Roman"/>
          <w:lang w:val="en-US"/>
        </w:rPr>
        <w:t xml:space="preserve"> </w:t>
      </w:r>
      <w:r w:rsidR="00822EA5">
        <w:rPr>
          <w:rFonts w:ascii="Times New Roman" w:hAnsi="Times New Roman" w:cs="Times New Roman"/>
          <w:lang w:val="en-US"/>
        </w:rPr>
        <w:t xml:space="preserve">to </w:t>
      </w:r>
      <w:r w:rsidR="004A78B5" w:rsidRPr="005B1C02">
        <w:rPr>
          <w:rFonts w:ascii="Times New Roman" w:hAnsi="Times New Roman" w:cs="Times New Roman"/>
          <w:lang w:val="en-US"/>
        </w:rPr>
        <w:t>cereal cultivation (</w:t>
      </w:r>
      <w:r w:rsidR="007F313B" w:rsidRPr="007F313B">
        <w:rPr>
          <w:rFonts w:ascii="Times New Roman" w:hAnsi="Times New Roman" w:cs="Times New Roman"/>
          <w:noProof/>
          <w:kern w:val="0"/>
          <w:lang w:val="en-US"/>
          <w14:ligatures w14:val="none"/>
        </w:rPr>
        <w:t>MAAH,</w:t>
      </w:r>
      <w:r w:rsidR="007F313B">
        <w:rPr>
          <w:rFonts w:ascii="Times New Roman" w:hAnsi="Times New Roman" w:cs="Times New Roman"/>
          <w:noProof/>
          <w:kern w:val="0"/>
          <w:lang w:val="en-US"/>
          <w14:ligatures w14:val="none"/>
        </w:rPr>
        <w:t xml:space="preserve"> 2018</w:t>
      </w:r>
      <w:r w:rsidR="004A78B5" w:rsidRPr="005B1C02">
        <w:rPr>
          <w:rFonts w:ascii="Times New Roman" w:hAnsi="Times New Roman" w:cs="Times New Roman"/>
          <w:lang w:val="en-US"/>
        </w:rPr>
        <w:t xml:space="preserve">). </w:t>
      </w:r>
    </w:p>
    <w:p w14:paraId="6757D327" w14:textId="68219347" w:rsidR="004A78B5" w:rsidRPr="005B1C02" w:rsidRDefault="004A78B5" w:rsidP="00B50C51">
      <w:pPr>
        <w:spacing w:line="360" w:lineRule="auto"/>
        <w:jc w:val="both"/>
        <w:rPr>
          <w:rFonts w:ascii="Times New Roman" w:hAnsi="Times New Roman" w:cs="Times New Roman"/>
          <w:lang w:val="en-US"/>
        </w:rPr>
      </w:pPr>
      <w:r w:rsidRPr="005B1C02">
        <w:rPr>
          <w:rFonts w:ascii="Times New Roman" w:hAnsi="Times New Roman" w:cs="Times New Roman"/>
          <w:lang w:val="en-US"/>
        </w:rPr>
        <w:t xml:space="preserve">However, despite its importance, sorghum's average national yield is less than one </w:t>
      </w:r>
      <w:proofErr w:type="spellStart"/>
      <w:r w:rsidRPr="005B1C02">
        <w:rPr>
          <w:rFonts w:ascii="Times New Roman" w:hAnsi="Times New Roman" w:cs="Times New Roman"/>
          <w:lang w:val="en-US"/>
        </w:rPr>
        <w:t>tonne</w:t>
      </w:r>
      <w:proofErr w:type="spellEnd"/>
      <w:r w:rsidRPr="005B1C02">
        <w:rPr>
          <w:rFonts w:ascii="Times New Roman" w:hAnsi="Times New Roman" w:cs="Times New Roman"/>
          <w:lang w:val="en-US"/>
        </w:rPr>
        <w:t xml:space="preserve"> per hectare (</w:t>
      </w:r>
      <w:proofErr w:type="spellStart"/>
      <w:r w:rsidRPr="005B1C02">
        <w:rPr>
          <w:rFonts w:ascii="Times New Roman" w:hAnsi="Times New Roman" w:cs="Times New Roman"/>
          <w:lang w:val="en-US"/>
        </w:rPr>
        <w:t>D</w:t>
      </w:r>
      <w:r w:rsidR="005B1C02" w:rsidRPr="005B1C02">
        <w:rPr>
          <w:rFonts w:ascii="Times New Roman" w:hAnsi="Times New Roman" w:cs="Times New Roman"/>
          <w:lang w:val="en-US"/>
        </w:rPr>
        <w:t>akuo</w:t>
      </w:r>
      <w:proofErr w:type="spellEnd"/>
      <w:r w:rsidRPr="005B1C02">
        <w:rPr>
          <w:rFonts w:ascii="Times New Roman" w:hAnsi="Times New Roman" w:cs="Times New Roman"/>
          <w:lang w:val="en-US"/>
        </w:rPr>
        <w:t xml:space="preserve"> et al., 2005</w:t>
      </w:r>
      <w:r w:rsidR="005B1C02">
        <w:rPr>
          <w:rFonts w:ascii="Times New Roman" w:hAnsi="Times New Roman" w:cs="Times New Roman"/>
          <w:lang w:val="en-US"/>
        </w:rPr>
        <w:t xml:space="preserve">, </w:t>
      </w:r>
      <w:r w:rsidR="005B1C02" w:rsidRPr="003E0D0B">
        <w:rPr>
          <w:rFonts w:ascii="Times New Roman" w:hAnsi="Times New Roman" w:cs="Times New Roman"/>
          <w:lang w:val="en-US"/>
        </w:rPr>
        <w:t>G</w:t>
      </w:r>
      <w:r w:rsidR="00B93D6E" w:rsidRPr="003E0D0B">
        <w:rPr>
          <w:rFonts w:ascii="Times New Roman" w:hAnsi="Times New Roman" w:cs="Times New Roman"/>
          <w:lang w:val="en-US"/>
        </w:rPr>
        <w:t xml:space="preserve">aneme </w:t>
      </w:r>
      <w:r w:rsidR="005B1C02" w:rsidRPr="003E0D0B">
        <w:rPr>
          <w:rFonts w:ascii="Times New Roman" w:hAnsi="Times New Roman" w:cs="Times New Roman"/>
          <w:lang w:val="en-US"/>
        </w:rPr>
        <w:t>et al., 2021</w:t>
      </w:r>
      <w:r w:rsidRPr="005B1C02">
        <w:rPr>
          <w:rFonts w:ascii="Times New Roman" w:hAnsi="Times New Roman" w:cs="Times New Roman"/>
          <w:lang w:val="en-US"/>
        </w:rPr>
        <w:t>). This poses a major threat to production and food security. Several factors contribute to this low yield, including poor farming practices (Akpo et al., 2016), irregular rainfall, and declining soil fertility (Bationo et al., 2007). Numerous studies have shown that most of Burkina Faso's agricultural soils are tropical ferruginous soils characteri</w:t>
      </w:r>
      <w:r w:rsidR="005B1C02" w:rsidRPr="005B1C02">
        <w:rPr>
          <w:rFonts w:ascii="Times New Roman" w:hAnsi="Times New Roman" w:cs="Times New Roman"/>
          <w:lang w:val="en-US"/>
        </w:rPr>
        <w:t>z</w:t>
      </w:r>
      <w:r w:rsidRPr="005B1C02">
        <w:rPr>
          <w:rFonts w:ascii="Times New Roman" w:hAnsi="Times New Roman" w:cs="Times New Roman"/>
          <w:lang w:val="en-US"/>
        </w:rPr>
        <w:t>ed by low organic matter content of generally less than 2% (</w:t>
      </w:r>
      <w:proofErr w:type="spellStart"/>
      <w:r w:rsidRPr="005B1C02">
        <w:rPr>
          <w:rFonts w:ascii="Times New Roman" w:hAnsi="Times New Roman" w:cs="Times New Roman"/>
          <w:lang w:val="en-US"/>
        </w:rPr>
        <w:t>Kissou</w:t>
      </w:r>
      <w:proofErr w:type="spellEnd"/>
      <w:r w:rsidRPr="005B1C02">
        <w:rPr>
          <w:rFonts w:ascii="Times New Roman" w:hAnsi="Times New Roman" w:cs="Times New Roman"/>
          <w:lang w:val="en-US"/>
        </w:rPr>
        <w:t xml:space="preserve"> et al., 2018; </w:t>
      </w:r>
      <w:proofErr w:type="spellStart"/>
      <w:r w:rsidRPr="005B1C02">
        <w:rPr>
          <w:rFonts w:ascii="Times New Roman" w:hAnsi="Times New Roman" w:cs="Times New Roman"/>
          <w:lang w:val="en-US"/>
        </w:rPr>
        <w:t>Bacyé</w:t>
      </w:r>
      <w:proofErr w:type="spellEnd"/>
      <w:r w:rsidRPr="005B1C02">
        <w:rPr>
          <w:rFonts w:ascii="Times New Roman" w:hAnsi="Times New Roman" w:cs="Times New Roman"/>
          <w:lang w:val="en-US"/>
        </w:rPr>
        <w:t xml:space="preserve"> et al., 2019).</w:t>
      </w:r>
    </w:p>
    <w:p w14:paraId="4C7530F1" w14:textId="3E7FE78C" w:rsidR="004A78B5" w:rsidRPr="005B1C02" w:rsidRDefault="004A78B5" w:rsidP="00B50C51">
      <w:pPr>
        <w:spacing w:line="360" w:lineRule="auto"/>
        <w:jc w:val="both"/>
        <w:rPr>
          <w:rFonts w:ascii="Times New Roman" w:hAnsi="Times New Roman" w:cs="Times New Roman"/>
          <w:lang w:val="en-US"/>
        </w:rPr>
      </w:pPr>
      <w:r w:rsidRPr="005B1C02">
        <w:rPr>
          <w:rFonts w:ascii="Times New Roman" w:hAnsi="Times New Roman" w:cs="Times New Roman"/>
          <w:lang w:val="en-US"/>
        </w:rPr>
        <w:t>These soils are characteri</w:t>
      </w:r>
      <w:r w:rsidR="005B1C02" w:rsidRPr="005B1C02">
        <w:rPr>
          <w:rFonts w:ascii="Times New Roman" w:hAnsi="Times New Roman" w:cs="Times New Roman"/>
          <w:lang w:val="en-US"/>
        </w:rPr>
        <w:t>z</w:t>
      </w:r>
      <w:r w:rsidRPr="005B1C02">
        <w:rPr>
          <w:rFonts w:ascii="Times New Roman" w:hAnsi="Times New Roman" w:cs="Times New Roman"/>
          <w:lang w:val="en-US"/>
        </w:rPr>
        <w:t>ed by a low content of organic matter, poor exchangeable bases, a deficiency of phosphorus and nitrogen, a poor absorption complex, and a low capacity to retain water (Sawadogo, 2006). This results in lower agricultural yields (Coulibaly et al., 2020) and the gradual disappearance of vegetation. Given the importance of the agricultural sector, new farming techniques must be adopted, such as crop rotation (Koulibaly et al., 2016), introducing legumes into rotations (Bado et al., 2012) and managing crop residues (Koulibaly et al., 2010; Abdou et al., 2016). The studies of Bagayoko et al. (2000) and Jemo et al. (2006) have demonstrated the beneficial impact of legume cultivation on soil fertility and subsequent cereal yields. Legumes enhance crop productivity by safeguarding the soil from degradation, managing weeds, and enhancing and maintaining soil fertility through the fixation of atmospheric nitrogen. Despite various solutions being implemented to address degradation and increase agricultural productivity, yields remain unsatisfactory for farmers and do not meet population needs. If farmers had a good understanding of soil properties and characteristics, they would be able to take the necessary steps to increase yields and restore soil fertility.</w:t>
      </w:r>
    </w:p>
    <w:p w14:paraId="41C1289E" w14:textId="78D4935A" w:rsidR="0071268C" w:rsidRPr="005B1C02" w:rsidRDefault="004A78B5" w:rsidP="00B50C51">
      <w:pPr>
        <w:spacing w:line="360" w:lineRule="auto"/>
        <w:jc w:val="both"/>
        <w:rPr>
          <w:rFonts w:ascii="Times New Roman" w:hAnsi="Times New Roman" w:cs="Times New Roman"/>
          <w:lang w:val="en-US"/>
        </w:rPr>
      </w:pPr>
      <w:r w:rsidRPr="005B1C02">
        <w:rPr>
          <w:rFonts w:ascii="Times New Roman" w:hAnsi="Times New Roman" w:cs="Times New Roman"/>
          <w:lang w:val="en-US"/>
        </w:rPr>
        <w:t xml:space="preserve">Therefore, it is important to understand the effects of the specific interactions between soil types and cropping systems. The overall objective of this study is therefore to determine the effect of soil variability, cropping systems and </w:t>
      </w:r>
      <w:r w:rsidR="005B1C02" w:rsidRPr="005B1C02">
        <w:rPr>
          <w:rFonts w:ascii="Times New Roman" w:hAnsi="Times New Roman" w:cs="Times New Roman"/>
          <w:lang w:val="en-US"/>
        </w:rPr>
        <w:t>fertilization</w:t>
      </w:r>
      <w:r w:rsidRPr="005B1C02">
        <w:rPr>
          <w:rFonts w:ascii="Times New Roman" w:hAnsi="Times New Roman" w:cs="Times New Roman"/>
          <w:lang w:val="en-US"/>
        </w:rPr>
        <w:t xml:space="preserve"> on the agronomic performance of sorghum and cowpea in </w:t>
      </w:r>
      <w:r w:rsidR="00E12E9F">
        <w:rPr>
          <w:rFonts w:ascii="Times New Roman" w:hAnsi="Times New Roman" w:cs="Times New Roman"/>
          <w:lang w:val="en-US"/>
        </w:rPr>
        <w:t>inter</w:t>
      </w:r>
      <w:r w:rsidRPr="005B1C02">
        <w:rPr>
          <w:rFonts w:ascii="Times New Roman" w:hAnsi="Times New Roman" w:cs="Times New Roman"/>
          <w:lang w:val="en-US"/>
        </w:rPr>
        <w:t xml:space="preserve">cropping, compared to sorghum grown alone. Specifically, we aim to determine the combined effect of soil types and </w:t>
      </w:r>
      <w:r w:rsidR="005B1C02" w:rsidRPr="005B1C02">
        <w:rPr>
          <w:rFonts w:ascii="Times New Roman" w:hAnsi="Times New Roman" w:cs="Times New Roman"/>
          <w:lang w:val="en-US"/>
        </w:rPr>
        <w:t>fertilization</w:t>
      </w:r>
      <w:r w:rsidRPr="005B1C02">
        <w:rPr>
          <w:rFonts w:ascii="Times New Roman" w:hAnsi="Times New Roman" w:cs="Times New Roman"/>
          <w:lang w:val="en-US"/>
        </w:rPr>
        <w:t xml:space="preserve"> on growth, biomass production, and interactions between the sorghum-cowpea system, whether intercropped or not.  Assuming that soil type and NPK fertili</w:t>
      </w:r>
      <w:r w:rsidR="005B1C02">
        <w:rPr>
          <w:rFonts w:ascii="Times New Roman" w:hAnsi="Times New Roman" w:cs="Times New Roman"/>
          <w:lang w:val="en-US"/>
        </w:rPr>
        <w:t>z</w:t>
      </w:r>
      <w:r w:rsidRPr="005B1C02">
        <w:rPr>
          <w:rFonts w:ascii="Times New Roman" w:hAnsi="Times New Roman" w:cs="Times New Roman"/>
          <w:lang w:val="en-US"/>
        </w:rPr>
        <w:t xml:space="preserve">er input have a variable influence on the </w:t>
      </w:r>
      <w:r w:rsidR="005B1C02">
        <w:rPr>
          <w:rFonts w:ascii="Times New Roman" w:hAnsi="Times New Roman" w:cs="Times New Roman"/>
          <w:lang w:val="en-US"/>
        </w:rPr>
        <w:t>crop</w:t>
      </w:r>
      <w:r w:rsidRPr="005B1C02">
        <w:rPr>
          <w:rFonts w:ascii="Times New Roman" w:hAnsi="Times New Roman" w:cs="Times New Roman"/>
          <w:lang w:val="en-US"/>
        </w:rPr>
        <w:t xml:space="preserve"> system, the following </w:t>
      </w:r>
      <w:proofErr w:type="spellStart"/>
      <w:r w:rsidRPr="005B1C02">
        <w:rPr>
          <w:rFonts w:ascii="Times New Roman" w:hAnsi="Times New Roman" w:cs="Times New Roman"/>
          <w:lang w:val="en-US"/>
        </w:rPr>
        <w:t>agro</w:t>
      </w:r>
      <w:proofErr w:type="spellEnd"/>
      <w:r w:rsidRPr="005B1C02">
        <w:rPr>
          <w:rFonts w:ascii="Times New Roman" w:hAnsi="Times New Roman" w:cs="Times New Roman"/>
          <w:lang w:val="en-US"/>
        </w:rPr>
        <w:t>-morphological parameters of sorghum and cowpea were evaluated: (</w:t>
      </w:r>
      <w:proofErr w:type="spellStart"/>
      <w:r w:rsidRPr="005B1C02">
        <w:rPr>
          <w:rFonts w:ascii="Times New Roman" w:hAnsi="Times New Roman" w:cs="Times New Roman"/>
          <w:lang w:val="en-US"/>
        </w:rPr>
        <w:t>i</w:t>
      </w:r>
      <w:proofErr w:type="spellEnd"/>
      <w:r w:rsidRPr="005B1C02">
        <w:rPr>
          <w:rFonts w:ascii="Times New Roman" w:hAnsi="Times New Roman" w:cs="Times New Roman"/>
          <w:lang w:val="en-US"/>
        </w:rPr>
        <w:t>) height, (ii) diameter and (iii) above-ground and root biomass.</w:t>
      </w:r>
      <w:r w:rsidR="0071268C" w:rsidRPr="005B1C02">
        <w:rPr>
          <w:rFonts w:ascii="Times New Roman" w:hAnsi="Times New Roman" w:cs="Times New Roman"/>
          <w:b/>
          <w:bCs/>
          <w:lang w:val="en-US"/>
        </w:rPr>
        <w:br w:type="page"/>
      </w:r>
    </w:p>
    <w:p w14:paraId="5174D45B" w14:textId="58AD4B61" w:rsidR="004A78B5" w:rsidRPr="005B1C02" w:rsidRDefault="004A78B5" w:rsidP="00B50C51">
      <w:pPr>
        <w:pStyle w:val="ListParagraph"/>
        <w:numPr>
          <w:ilvl w:val="0"/>
          <w:numId w:val="6"/>
        </w:numPr>
        <w:spacing w:after="0" w:line="360" w:lineRule="auto"/>
        <w:jc w:val="both"/>
        <w:rPr>
          <w:rFonts w:ascii="Times New Roman" w:hAnsi="Times New Roman" w:cs="Times New Roman"/>
          <w:b/>
          <w:bCs/>
          <w:lang w:val="en-US"/>
        </w:rPr>
      </w:pPr>
      <w:r w:rsidRPr="005B1C02">
        <w:rPr>
          <w:rFonts w:ascii="Times New Roman" w:hAnsi="Times New Roman" w:cs="Times New Roman"/>
          <w:b/>
          <w:bCs/>
          <w:lang w:val="en-US"/>
        </w:rPr>
        <w:lastRenderedPageBreak/>
        <w:t xml:space="preserve">MATERIALS AND METHODS </w:t>
      </w:r>
    </w:p>
    <w:p w14:paraId="47BF506F" w14:textId="117D83A0" w:rsidR="00E86C93" w:rsidRPr="005B1C02" w:rsidRDefault="00E86C93" w:rsidP="00B50C51">
      <w:pPr>
        <w:pStyle w:val="ListParagraph"/>
        <w:numPr>
          <w:ilvl w:val="1"/>
          <w:numId w:val="6"/>
        </w:numPr>
        <w:spacing w:after="0" w:line="360" w:lineRule="auto"/>
        <w:jc w:val="both"/>
        <w:rPr>
          <w:rFonts w:ascii="Times New Roman" w:hAnsi="Times New Roman" w:cs="Times New Roman"/>
          <w:b/>
          <w:lang w:val="en-US"/>
        </w:rPr>
      </w:pPr>
      <w:r w:rsidRPr="005B1C02">
        <w:rPr>
          <w:rFonts w:ascii="Times New Roman" w:hAnsi="Times New Roman" w:cs="Times New Roman"/>
          <w:b/>
          <w:lang w:val="en-US"/>
        </w:rPr>
        <w:t>Study Site</w:t>
      </w:r>
    </w:p>
    <w:p w14:paraId="03AD374B" w14:textId="77777777" w:rsidR="00E86C93" w:rsidRPr="005B1C02" w:rsidRDefault="00E86C93"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The study was conducted in a controlled greenhouse environment in Ouagadougou, in the Sudano-Sahelian zone of Burkina Faso. This agroecological zone is </w:t>
      </w:r>
      <w:proofErr w:type="spellStart"/>
      <w:r w:rsidRPr="005B1C02">
        <w:rPr>
          <w:rFonts w:ascii="Times New Roman" w:hAnsi="Times New Roman" w:cs="Times New Roman"/>
          <w:lang w:val="en-US"/>
        </w:rPr>
        <w:t>characterised</w:t>
      </w:r>
      <w:proofErr w:type="spellEnd"/>
      <w:r w:rsidRPr="005B1C02">
        <w:rPr>
          <w:rFonts w:ascii="Times New Roman" w:hAnsi="Times New Roman" w:cs="Times New Roman"/>
          <w:lang w:val="en-US"/>
        </w:rPr>
        <w:t xml:space="preserve"> by two seasons: a dry season from November to June and a rainy season from July to October. Annual rainfall in the area ranges from 600 to 900 mm, with an average temperature of 28.1°C.</w:t>
      </w:r>
    </w:p>
    <w:p w14:paraId="4BD703BE" w14:textId="63BF4F69" w:rsidR="00E86C93" w:rsidRPr="00E12E9F" w:rsidRDefault="00E12E9F" w:rsidP="00E12E9F">
      <w:pPr>
        <w:pStyle w:val="ListParagraph"/>
        <w:numPr>
          <w:ilvl w:val="1"/>
          <w:numId w:val="6"/>
        </w:numPr>
        <w:spacing w:after="0" w:line="360" w:lineRule="auto"/>
        <w:jc w:val="both"/>
        <w:rPr>
          <w:rFonts w:ascii="Times New Roman" w:hAnsi="Times New Roman" w:cs="Times New Roman"/>
          <w:b/>
          <w:bCs/>
          <w:lang w:val="en-US"/>
        </w:rPr>
      </w:pPr>
      <w:r w:rsidRPr="00E12E9F">
        <w:rPr>
          <w:rFonts w:ascii="Times New Roman" w:hAnsi="Times New Roman" w:cs="Times New Roman"/>
          <w:b/>
          <w:bCs/>
          <w:lang w:val="en-US"/>
        </w:rPr>
        <w:t>Plant materials</w:t>
      </w:r>
    </w:p>
    <w:p w14:paraId="16018980" w14:textId="77777777" w:rsidR="00E12E9F" w:rsidRPr="00E12E9F" w:rsidRDefault="00E12E9F" w:rsidP="00E12E9F">
      <w:pPr>
        <w:spacing w:after="0" w:line="360" w:lineRule="auto"/>
        <w:jc w:val="both"/>
        <w:rPr>
          <w:rFonts w:ascii="Times New Roman" w:hAnsi="Times New Roman" w:cs="Times New Roman"/>
          <w:lang w:val="en-US"/>
        </w:rPr>
      </w:pPr>
      <w:r w:rsidRPr="00E12E9F">
        <w:rPr>
          <w:rFonts w:ascii="Times New Roman" w:hAnsi="Times New Roman" w:cs="Times New Roman"/>
          <w:lang w:val="en-US"/>
        </w:rPr>
        <w:t>The plant material consisted of sorghum (</w:t>
      </w:r>
      <w:proofErr w:type="spellStart"/>
      <w:r w:rsidRPr="00E12E9F">
        <w:rPr>
          <w:rFonts w:ascii="Times New Roman" w:hAnsi="Times New Roman" w:cs="Times New Roman"/>
          <w:lang w:val="en-US"/>
        </w:rPr>
        <w:t>Kapelga</w:t>
      </w:r>
      <w:proofErr w:type="spellEnd"/>
      <w:r w:rsidRPr="00E12E9F">
        <w:rPr>
          <w:rFonts w:ascii="Times New Roman" w:hAnsi="Times New Roman" w:cs="Times New Roman"/>
          <w:lang w:val="en-US"/>
        </w:rPr>
        <w:t xml:space="preserve"> variety) and cowpea (</w:t>
      </w:r>
      <w:proofErr w:type="spellStart"/>
      <w:r w:rsidRPr="00E12E9F">
        <w:rPr>
          <w:rFonts w:ascii="Times New Roman" w:hAnsi="Times New Roman" w:cs="Times New Roman"/>
          <w:lang w:val="en-US"/>
        </w:rPr>
        <w:t>Komcalé</w:t>
      </w:r>
      <w:proofErr w:type="spellEnd"/>
      <w:r w:rsidRPr="00E12E9F">
        <w:rPr>
          <w:rFonts w:ascii="Times New Roman" w:hAnsi="Times New Roman" w:cs="Times New Roman"/>
          <w:lang w:val="en-US"/>
        </w:rPr>
        <w:t xml:space="preserve"> variety). Both are some improved varieties largely used by farmers.</w:t>
      </w:r>
    </w:p>
    <w:p w14:paraId="452069C5" w14:textId="49BA1658" w:rsidR="00CE27F8" w:rsidRPr="005B1C02" w:rsidRDefault="005B1C02" w:rsidP="00E12E9F">
      <w:pPr>
        <w:pStyle w:val="ListParagraph"/>
        <w:numPr>
          <w:ilvl w:val="1"/>
          <w:numId w:val="6"/>
        </w:numPr>
        <w:spacing w:before="240" w:after="0" w:line="360" w:lineRule="auto"/>
        <w:jc w:val="both"/>
        <w:rPr>
          <w:rFonts w:ascii="Times New Roman" w:hAnsi="Times New Roman" w:cs="Times New Roman"/>
          <w:b/>
          <w:bCs/>
          <w:lang w:val="en-US"/>
        </w:rPr>
      </w:pPr>
      <w:r>
        <w:rPr>
          <w:rFonts w:ascii="Times New Roman" w:hAnsi="Times New Roman" w:cs="Times New Roman"/>
          <w:b/>
          <w:bCs/>
          <w:lang w:val="en-US"/>
        </w:rPr>
        <w:t>Experimental design</w:t>
      </w:r>
      <w:r w:rsidR="006664EE">
        <w:rPr>
          <w:rFonts w:ascii="Times New Roman" w:hAnsi="Times New Roman" w:cs="Times New Roman"/>
          <w:b/>
          <w:bCs/>
          <w:lang w:val="en-US"/>
        </w:rPr>
        <w:t xml:space="preserve"> and </w:t>
      </w:r>
      <w:r w:rsidR="003E0D0B" w:rsidRPr="003E0D0B">
        <w:rPr>
          <w:rFonts w:ascii="Times New Roman" w:hAnsi="Times New Roman" w:cs="Times New Roman"/>
          <w:b/>
          <w:bCs/>
          <w:lang w:val="en-US"/>
        </w:rPr>
        <w:t>agronomic management</w:t>
      </w:r>
    </w:p>
    <w:p w14:paraId="5FD89B5E" w14:textId="3E7AE596" w:rsidR="00E86C93" w:rsidRPr="005B1C02" w:rsidRDefault="00E86C93"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The experimental design was split-plot with four replicates. The first factor was </w:t>
      </w:r>
      <w:r w:rsidR="005B1C02" w:rsidRPr="005B1C02">
        <w:rPr>
          <w:rFonts w:ascii="Times New Roman" w:hAnsi="Times New Roman" w:cs="Times New Roman"/>
          <w:lang w:val="en-US"/>
        </w:rPr>
        <w:t>fertilization</w:t>
      </w:r>
      <w:r w:rsidRPr="005B1C02">
        <w:rPr>
          <w:rFonts w:ascii="Times New Roman" w:hAnsi="Times New Roman" w:cs="Times New Roman"/>
          <w:lang w:val="en-US"/>
        </w:rPr>
        <w:t xml:space="preserve">, with two treatments: T0, which received no NPK application; and T+100, which received the recommended NPK dose of 100 kg/ha. The NPK formula used contained 14% nitrogen, 23% phosphorus and 14% potassium, and was labelled 14-23-14. The second factor was the cropping system, with two treatments: </w:t>
      </w:r>
      <w:r w:rsidR="00E12E9F">
        <w:rPr>
          <w:rFonts w:ascii="Times New Roman" w:hAnsi="Times New Roman" w:cs="Times New Roman"/>
          <w:lang w:val="en-US"/>
        </w:rPr>
        <w:t>sole</w:t>
      </w:r>
      <w:r w:rsidRPr="005B1C02">
        <w:rPr>
          <w:rFonts w:ascii="Times New Roman" w:hAnsi="Times New Roman" w:cs="Times New Roman"/>
          <w:lang w:val="en-US"/>
        </w:rPr>
        <w:t xml:space="preserve"> crop and </w:t>
      </w:r>
      <w:r w:rsidR="00E12E9F">
        <w:rPr>
          <w:rFonts w:ascii="Times New Roman" w:hAnsi="Times New Roman" w:cs="Times New Roman"/>
          <w:lang w:val="en-US"/>
        </w:rPr>
        <w:t>inter</w:t>
      </w:r>
      <w:r w:rsidRPr="005B1C02">
        <w:rPr>
          <w:rFonts w:ascii="Times New Roman" w:hAnsi="Times New Roman" w:cs="Times New Roman"/>
          <w:lang w:val="en-US"/>
        </w:rPr>
        <w:t xml:space="preserve">cropping. The third factor was soil type, with two conditions: </w:t>
      </w:r>
      <w:proofErr w:type="spellStart"/>
      <w:r w:rsidRPr="005B1C02">
        <w:rPr>
          <w:rFonts w:ascii="Times New Roman" w:hAnsi="Times New Roman" w:cs="Times New Roman"/>
          <w:lang w:val="en-US"/>
        </w:rPr>
        <w:t>Lixisol</w:t>
      </w:r>
      <w:proofErr w:type="spellEnd"/>
      <w:r w:rsidRPr="005B1C02">
        <w:rPr>
          <w:rFonts w:ascii="Times New Roman" w:hAnsi="Times New Roman" w:cs="Times New Roman"/>
          <w:lang w:val="en-US"/>
        </w:rPr>
        <w:t xml:space="preserve"> and </w:t>
      </w:r>
      <w:proofErr w:type="spellStart"/>
      <w:r w:rsidRPr="005B1C02">
        <w:rPr>
          <w:rFonts w:ascii="Times New Roman" w:hAnsi="Times New Roman" w:cs="Times New Roman"/>
          <w:lang w:val="en-US"/>
        </w:rPr>
        <w:t>Cambisol</w:t>
      </w:r>
      <w:proofErr w:type="spellEnd"/>
      <w:r w:rsidRPr="005B1C02">
        <w:rPr>
          <w:rFonts w:ascii="Times New Roman" w:hAnsi="Times New Roman" w:cs="Times New Roman"/>
          <w:lang w:val="en-US"/>
        </w:rPr>
        <w:t>. These soils were chosen because they account for the majority of Burkina Faso's agricultural land. The chemical characteristics of the soils used are shown in Table 1.</w:t>
      </w:r>
    </w:p>
    <w:p w14:paraId="11CE9B11" w14:textId="77777777" w:rsidR="00C64702" w:rsidRPr="005B1C02" w:rsidRDefault="00C64702"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The soil samples taken for testing were sieved using a sieve with 2 mm diameter holes. Plastic pots with an average volume of 1381 cm³ were filled with 4 kg of sieved soil and 49.6 g of compost per pot was added. The bottom of each pot was pierced to prevent excess water creating anaerobic conditions for the roots. The pots were moistened to 75% field capacity (approximately 480 ml for brown soils and 413 ml for tropical ferruginous soils) one day before sowing, then watered to half field capacity every two days after sowing. </w:t>
      </w:r>
    </w:p>
    <w:p w14:paraId="647DB08B" w14:textId="16C6289A" w:rsidR="006E0AA5" w:rsidRPr="005B1C02" w:rsidRDefault="00C64702" w:rsidP="00B50C51">
      <w:pPr>
        <w:pStyle w:val="Caption"/>
        <w:spacing w:line="360" w:lineRule="auto"/>
        <w:jc w:val="both"/>
        <w:rPr>
          <w:i w:val="0"/>
          <w:iCs w:val="0"/>
          <w:sz w:val="24"/>
          <w:szCs w:val="24"/>
          <w:lang w:val="en-US"/>
        </w:rPr>
      </w:pPr>
      <w:bookmarkStart w:id="2" w:name="_Ref210597263"/>
      <w:r w:rsidRPr="005B1C02">
        <w:rPr>
          <w:rFonts w:ascii="Times New Roman" w:hAnsi="Times New Roman" w:cs="Times New Roman"/>
          <w:i w:val="0"/>
          <w:iCs w:val="0"/>
          <w:color w:val="auto"/>
          <w:sz w:val="24"/>
          <w:szCs w:val="24"/>
          <w:lang w:val="en-US"/>
        </w:rPr>
        <w:t>For sowing, sorghum was sown on 21 July 2023 at a rate of six (06) seeds per pot. Cowpeas were sown 10 days later (31 July 2023) at a rate of four seeds per pot. The sorghum plants were thinned to two (2) plants per pot. NPK was applied 15 days after sowing (DAS). Transplanting took place at 60 DAS. This involved tipping the contents of each pot into a basin and separating the above-ground biomass from the root biomass by cutting at the plant collar</w:t>
      </w:r>
      <w:r w:rsidRPr="005B1C02">
        <w:rPr>
          <w:rFonts w:cstheme="minorHAnsi"/>
          <w:i w:val="0"/>
          <w:iCs w:val="0"/>
          <w:color w:val="auto"/>
          <w:sz w:val="24"/>
          <w:szCs w:val="24"/>
          <w:lang w:val="en-US"/>
        </w:rPr>
        <w:t>.</w:t>
      </w:r>
    </w:p>
    <w:p w14:paraId="258AD508" w14:textId="5CB07359" w:rsidR="0065643D" w:rsidRPr="005B1C02" w:rsidRDefault="0065643D" w:rsidP="0065643D">
      <w:pPr>
        <w:pStyle w:val="Caption"/>
        <w:rPr>
          <w:rFonts w:ascii="Times New Roman" w:hAnsi="Times New Roman" w:cs="Times New Roman"/>
          <w:i w:val="0"/>
          <w:iCs w:val="0"/>
          <w:color w:val="auto"/>
          <w:sz w:val="24"/>
          <w:szCs w:val="24"/>
          <w:lang w:val="en-US"/>
        </w:rPr>
      </w:pPr>
      <w:r w:rsidRPr="005B1C02">
        <w:rPr>
          <w:rFonts w:ascii="Times New Roman" w:hAnsi="Times New Roman" w:cs="Times New Roman"/>
          <w:i w:val="0"/>
          <w:iCs w:val="0"/>
          <w:color w:val="auto"/>
          <w:sz w:val="24"/>
          <w:szCs w:val="24"/>
          <w:lang w:val="en-US"/>
        </w:rPr>
        <w:t>Table</w:t>
      </w:r>
      <w:r w:rsidR="006E0AA5" w:rsidRPr="005B1C02">
        <w:rPr>
          <w:rFonts w:ascii="Times New Roman" w:hAnsi="Times New Roman" w:cs="Times New Roman"/>
          <w:i w:val="0"/>
          <w:iCs w:val="0"/>
          <w:color w:val="auto"/>
          <w:sz w:val="24"/>
          <w:szCs w:val="24"/>
          <w:lang w:val="en-US"/>
        </w:rPr>
        <w:t xml:space="preserve"> 1</w:t>
      </w:r>
      <w:bookmarkEnd w:id="2"/>
      <w:r w:rsidRPr="005B1C02">
        <w:rPr>
          <w:rFonts w:ascii="Times New Roman" w:hAnsi="Times New Roman" w:cs="Times New Roman"/>
          <w:i w:val="0"/>
          <w:iCs w:val="0"/>
          <w:color w:val="auto"/>
          <w:sz w:val="24"/>
          <w:szCs w:val="24"/>
          <w:lang w:val="en-US"/>
        </w:rPr>
        <w:t xml:space="preserve">: </w:t>
      </w:r>
      <w:r w:rsidR="00C64702" w:rsidRPr="005B1C02">
        <w:rPr>
          <w:rFonts w:ascii="Times New Roman" w:hAnsi="Times New Roman" w:cs="Times New Roman"/>
          <w:i w:val="0"/>
          <w:iCs w:val="0"/>
          <w:color w:val="auto"/>
          <w:sz w:val="24"/>
          <w:szCs w:val="24"/>
          <w:lang w:val="en-US"/>
        </w:rPr>
        <w:t>Original chemical characteristics of the soils used</w:t>
      </w:r>
    </w:p>
    <w:tbl>
      <w:tblPr>
        <w:tblW w:w="8333" w:type="dxa"/>
        <w:tblCellMar>
          <w:left w:w="70" w:type="dxa"/>
          <w:right w:w="70" w:type="dxa"/>
        </w:tblCellMar>
        <w:tblLook w:val="04A0" w:firstRow="1" w:lastRow="0" w:firstColumn="1" w:lastColumn="0" w:noHBand="0" w:noVBand="1"/>
      </w:tblPr>
      <w:tblGrid>
        <w:gridCol w:w="952"/>
        <w:gridCol w:w="778"/>
        <w:gridCol w:w="749"/>
        <w:gridCol w:w="689"/>
        <w:gridCol w:w="719"/>
        <w:gridCol w:w="807"/>
        <w:gridCol w:w="1057"/>
        <w:gridCol w:w="631"/>
        <w:gridCol w:w="880"/>
        <w:gridCol w:w="1071"/>
      </w:tblGrid>
      <w:tr w:rsidR="006E0AA5" w:rsidRPr="005B1C02" w14:paraId="4B93A981" w14:textId="77777777" w:rsidTr="006E0AA5">
        <w:trPr>
          <w:trHeight w:val="353"/>
        </w:trPr>
        <w:tc>
          <w:tcPr>
            <w:tcW w:w="952" w:type="dxa"/>
            <w:tcBorders>
              <w:top w:val="single" w:sz="4" w:space="0" w:color="auto"/>
              <w:left w:val="nil"/>
              <w:bottom w:val="single" w:sz="4" w:space="0" w:color="auto"/>
              <w:right w:val="nil"/>
            </w:tcBorders>
            <w:noWrap/>
            <w:vAlign w:val="center"/>
            <w:hideMark/>
          </w:tcPr>
          <w:p w14:paraId="07114FFD" w14:textId="77777777" w:rsidR="006E0AA5" w:rsidRPr="005B1C02" w:rsidRDefault="006E0AA5" w:rsidP="006E0AA5">
            <w:pPr>
              <w:spacing w:after="0" w:line="240" w:lineRule="auto"/>
              <w:rPr>
                <w:rFonts w:ascii="Times New Roman" w:eastAsia="Times New Roman" w:hAnsi="Times New Roman" w:cs="Times New Roman"/>
                <w:b/>
                <w:bCs/>
                <w:kern w:val="0"/>
                <w:sz w:val="20"/>
                <w:szCs w:val="16"/>
                <w:lang w:val="en-US" w:eastAsia="fr-FR"/>
                <w14:ligatures w14:val="none"/>
              </w:rPr>
            </w:pPr>
            <w:r w:rsidRPr="005B1C02">
              <w:rPr>
                <w:rFonts w:ascii="Times New Roman" w:eastAsia="Times New Roman" w:hAnsi="Times New Roman" w:cs="Times New Roman"/>
                <w:b/>
                <w:bCs/>
                <w:kern w:val="0"/>
                <w:sz w:val="20"/>
                <w:szCs w:val="16"/>
                <w:lang w:val="en-US" w:eastAsia="fr-FR"/>
                <w14:ligatures w14:val="none"/>
              </w:rPr>
              <w:t>Soil types</w:t>
            </w:r>
          </w:p>
        </w:tc>
        <w:tc>
          <w:tcPr>
            <w:tcW w:w="778" w:type="dxa"/>
            <w:tcBorders>
              <w:top w:val="single" w:sz="4" w:space="0" w:color="auto"/>
              <w:left w:val="nil"/>
              <w:bottom w:val="single" w:sz="4" w:space="0" w:color="auto"/>
              <w:right w:val="nil"/>
            </w:tcBorders>
            <w:noWrap/>
            <w:vAlign w:val="center"/>
            <w:hideMark/>
          </w:tcPr>
          <w:p w14:paraId="3E3653AF" w14:textId="77777777" w:rsidR="006E0AA5" w:rsidRPr="005B1C02"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5B1C02">
              <w:rPr>
                <w:rFonts w:ascii="Times New Roman" w:eastAsia="Times New Roman" w:hAnsi="Times New Roman" w:cs="Times New Roman"/>
                <w:b/>
                <w:kern w:val="0"/>
                <w:sz w:val="16"/>
                <w:szCs w:val="16"/>
                <w:lang w:val="en-US" w:eastAsia="fr-FR"/>
                <w14:ligatures w14:val="none"/>
              </w:rPr>
              <w:t>clay (%)</w:t>
            </w:r>
          </w:p>
        </w:tc>
        <w:tc>
          <w:tcPr>
            <w:tcW w:w="749" w:type="dxa"/>
            <w:tcBorders>
              <w:top w:val="single" w:sz="4" w:space="0" w:color="auto"/>
              <w:left w:val="nil"/>
              <w:bottom w:val="single" w:sz="4" w:space="0" w:color="auto"/>
              <w:right w:val="nil"/>
            </w:tcBorders>
            <w:noWrap/>
            <w:vAlign w:val="center"/>
            <w:hideMark/>
          </w:tcPr>
          <w:p w14:paraId="453531F2" w14:textId="77777777" w:rsidR="006E0AA5" w:rsidRPr="005B1C02"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5B1C02">
              <w:rPr>
                <w:rFonts w:ascii="Times New Roman" w:eastAsia="Times New Roman" w:hAnsi="Times New Roman" w:cs="Times New Roman"/>
                <w:b/>
                <w:kern w:val="0"/>
                <w:sz w:val="16"/>
                <w:szCs w:val="16"/>
                <w:lang w:val="en-US" w:eastAsia="fr-FR"/>
                <w14:ligatures w14:val="none"/>
              </w:rPr>
              <w:t>silt (%)</w:t>
            </w:r>
          </w:p>
        </w:tc>
        <w:tc>
          <w:tcPr>
            <w:tcW w:w="689" w:type="dxa"/>
            <w:tcBorders>
              <w:top w:val="single" w:sz="4" w:space="0" w:color="auto"/>
              <w:left w:val="nil"/>
              <w:bottom w:val="single" w:sz="4" w:space="0" w:color="auto"/>
              <w:right w:val="nil"/>
            </w:tcBorders>
            <w:noWrap/>
            <w:vAlign w:val="center"/>
            <w:hideMark/>
          </w:tcPr>
          <w:p w14:paraId="24C9F4CC" w14:textId="77777777" w:rsidR="006E0AA5" w:rsidRPr="005B1C02" w:rsidRDefault="006E0AA5" w:rsidP="006E0AA5">
            <w:pPr>
              <w:spacing w:after="0" w:line="240" w:lineRule="auto"/>
              <w:jc w:val="center"/>
              <w:rPr>
                <w:rFonts w:ascii="Times New Roman" w:eastAsia="Times New Roman" w:hAnsi="Times New Roman" w:cs="Times New Roman"/>
                <w:b/>
                <w:color w:val="000000"/>
                <w:kern w:val="0"/>
                <w:sz w:val="16"/>
                <w:szCs w:val="16"/>
                <w:lang w:val="en-US" w:eastAsia="fr-FR"/>
                <w14:ligatures w14:val="none"/>
              </w:rPr>
            </w:pPr>
            <w:r w:rsidRPr="005B1C02">
              <w:rPr>
                <w:rFonts w:ascii="Times New Roman" w:eastAsia="Times New Roman" w:hAnsi="Times New Roman" w:cs="Times New Roman"/>
                <w:b/>
                <w:color w:val="000000"/>
                <w:kern w:val="0"/>
                <w:sz w:val="16"/>
                <w:szCs w:val="16"/>
                <w:lang w:val="en-US" w:eastAsia="fr-FR"/>
                <w14:ligatures w14:val="none"/>
              </w:rPr>
              <w:t>sand (%)</w:t>
            </w:r>
          </w:p>
        </w:tc>
        <w:tc>
          <w:tcPr>
            <w:tcW w:w="719" w:type="dxa"/>
            <w:tcBorders>
              <w:top w:val="single" w:sz="4" w:space="0" w:color="auto"/>
              <w:left w:val="nil"/>
              <w:bottom w:val="single" w:sz="4" w:space="0" w:color="auto"/>
              <w:right w:val="nil"/>
            </w:tcBorders>
            <w:vAlign w:val="center"/>
            <w:hideMark/>
          </w:tcPr>
          <w:p w14:paraId="72C0EE74" w14:textId="77777777" w:rsidR="006E0AA5" w:rsidRPr="005B1C02"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5B1C02">
              <w:rPr>
                <w:rFonts w:ascii="Times New Roman" w:eastAsia="Times New Roman" w:hAnsi="Times New Roman" w:cs="Times New Roman"/>
                <w:b/>
                <w:kern w:val="0"/>
                <w:sz w:val="16"/>
                <w:szCs w:val="16"/>
                <w:lang w:val="en-US" w:eastAsia="fr-FR"/>
                <w14:ligatures w14:val="none"/>
              </w:rPr>
              <w:t>C (%)</w:t>
            </w:r>
          </w:p>
        </w:tc>
        <w:tc>
          <w:tcPr>
            <w:tcW w:w="807" w:type="dxa"/>
            <w:tcBorders>
              <w:top w:val="single" w:sz="4" w:space="0" w:color="auto"/>
              <w:left w:val="nil"/>
              <w:bottom w:val="single" w:sz="4" w:space="0" w:color="auto"/>
              <w:right w:val="nil"/>
            </w:tcBorders>
            <w:vAlign w:val="center"/>
            <w:hideMark/>
          </w:tcPr>
          <w:p w14:paraId="6E88C8C1" w14:textId="5FF5A682" w:rsidR="006E0AA5" w:rsidRPr="005B1C02"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5B1C02">
              <w:rPr>
                <w:rFonts w:ascii="Times New Roman" w:eastAsia="Times New Roman" w:hAnsi="Times New Roman" w:cs="Times New Roman"/>
                <w:b/>
                <w:kern w:val="0"/>
                <w:sz w:val="16"/>
                <w:szCs w:val="16"/>
                <w:lang w:val="en-US" w:eastAsia="fr-FR"/>
                <w14:ligatures w14:val="none"/>
              </w:rPr>
              <w:t>Total</w:t>
            </w:r>
            <w:r w:rsidR="00B4365A" w:rsidRPr="005B1C02">
              <w:rPr>
                <w:rFonts w:ascii="Times New Roman" w:eastAsia="Times New Roman" w:hAnsi="Times New Roman" w:cs="Times New Roman"/>
                <w:b/>
                <w:kern w:val="0"/>
                <w:sz w:val="16"/>
                <w:szCs w:val="16"/>
                <w:lang w:val="en-US" w:eastAsia="fr-FR"/>
                <w14:ligatures w14:val="none"/>
              </w:rPr>
              <w:t xml:space="preserve"> N</w:t>
            </w:r>
            <w:r w:rsidRPr="005B1C02">
              <w:rPr>
                <w:rFonts w:ascii="Times New Roman" w:eastAsia="Times New Roman" w:hAnsi="Times New Roman" w:cs="Times New Roman"/>
                <w:b/>
                <w:kern w:val="0"/>
                <w:sz w:val="16"/>
                <w:szCs w:val="16"/>
                <w:lang w:val="en-US" w:eastAsia="fr-FR"/>
                <w14:ligatures w14:val="none"/>
              </w:rPr>
              <w:t xml:space="preserve"> (%)</w:t>
            </w:r>
          </w:p>
        </w:tc>
        <w:tc>
          <w:tcPr>
            <w:tcW w:w="1057" w:type="dxa"/>
            <w:tcBorders>
              <w:top w:val="single" w:sz="4" w:space="0" w:color="auto"/>
              <w:left w:val="nil"/>
              <w:bottom w:val="single" w:sz="4" w:space="0" w:color="auto"/>
              <w:right w:val="nil"/>
            </w:tcBorders>
            <w:vAlign w:val="center"/>
            <w:hideMark/>
          </w:tcPr>
          <w:p w14:paraId="108A949E" w14:textId="602D7929" w:rsidR="006E0AA5" w:rsidRPr="005B1C02"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5B1C02">
              <w:rPr>
                <w:rFonts w:ascii="Times New Roman" w:eastAsia="Times New Roman" w:hAnsi="Times New Roman" w:cs="Times New Roman"/>
                <w:b/>
                <w:kern w:val="0"/>
                <w:sz w:val="16"/>
                <w:szCs w:val="16"/>
                <w:lang w:val="en-US" w:eastAsia="fr-FR"/>
                <w14:ligatures w14:val="none"/>
              </w:rPr>
              <w:t>Av</w:t>
            </w:r>
            <w:r w:rsidR="00B4365A" w:rsidRPr="005B1C02">
              <w:rPr>
                <w:rFonts w:ascii="Times New Roman" w:eastAsia="Times New Roman" w:hAnsi="Times New Roman" w:cs="Times New Roman"/>
                <w:b/>
                <w:kern w:val="0"/>
                <w:sz w:val="16"/>
                <w:szCs w:val="16"/>
                <w:lang w:val="en-US" w:eastAsia="fr-FR"/>
                <w14:ligatures w14:val="none"/>
              </w:rPr>
              <w:t xml:space="preserve"> P</w:t>
            </w:r>
            <w:r w:rsidRPr="005B1C02">
              <w:rPr>
                <w:rFonts w:ascii="Times New Roman" w:eastAsia="Times New Roman" w:hAnsi="Times New Roman" w:cs="Times New Roman"/>
                <w:b/>
                <w:kern w:val="0"/>
                <w:sz w:val="16"/>
                <w:szCs w:val="16"/>
                <w:lang w:val="en-US" w:eastAsia="fr-FR"/>
                <w14:ligatures w14:val="none"/>
              </w:rPr>
              <w:t xml:space="preserve"> (mg/Kg)</w:t>
            </w:r>
          </w:p>
        </w:tc>
        <w:tc>
          <w:tcPr>
            <w:tcW w:w="631" w:type="dxa"/>
            <w:tcBorders>
              <w:top w:val="single" w:sz="4" w:space="0" w:color="auto"/>
              <w:left w:val="nil"/>
              <w:bottom w:val="single" w:sz="4" w:space="0" w:color="auto"/>
              <w:right w:val="nil"/>
            </w:tcBorders>
            <w:vAlign w:val="center"/>
            <w:hideMark/>
          </w:tcPr>
          <w:p w14:paraId="2F7438A8" w14:textId="77777777" w:rsidR="006E0AA5" w:rsidRPr="005B1C02"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5B1C02">
              <w:rPr>
                <w:rFonts w:ascii="Times New Roman" w:eastAsia="Times New Roman" w:hAnsi="Times New Roman" w:cs="Times New Roman"/>
                <w:b/>
                <w:kern w:val="0"/>
                <w:sz w:val="16"/>
                <w:szCs w:val="16"/>
                <w:lang w:val="en-US" w:eastAsia="fr-FR"/>
                <w14:ligatures w14:val="none"/>
              </w:rPr>
              <w:t>pH</w:t>
            </w:r>
          </w:p>
        </w:tc>
        <w:tc>
          <w:tcPr>
            <w:tcW w:w="880" w:type="dxa"/>
            <w:tcBorders>
              <w:top w:val="single" w:sz="4" w:space="0" w:color="auto"/>
              <w:left w:val="nil"/>
              <w:bottom w:val="single" w:sz="4" w:space="0" w:color="auto"/>
              <w:right w:val="nil"/>
            </w:tcBorders>
            <w:vAlign w:val="center"/>
            <w:hideMark/>
          </w:tcPr>
          <w:p w14:paraId="18AE54E8" w14:textId="72287895" w:rsidR="006E0AA5" w:rsidRPr="005B1C02"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5B1C02">
              <w:rPr>
                <w:rFonts w:ascii="Times New Roman" w:eastAsia="Times New Roman" w:hAnsi="Times New Roman" w:cs="Times New Roman"/>
                <w:b/>
                <w:kern w:val="0"/>
                <w:sz w:val="16"/>
                <w:szCs w:val="16"/>
                <w:lang w:val="en-US" w:eastAsia="fr-FR"/>
                <w14:ligatures w14:val="none"/>
              </w:rPr>
              <w:t xml:space="preserve">Av </w:t>
            </w:r>
            <w:r w:rsidR="00B4365A" w:rsidRPr="005B1C02">
              <w:rPr>
                <w:rFonts w:ascii="Times New Roman" w:eastAsia="Times New Roman" w:hAnsi="Times New Roman" w:cs="Times New Roman"/>
                <w:b/>
                <w:kern w:val="0"/>
                <w:sz w:val="16"/>
                <w:szCs w:val="16"/>
                <w:lang w:val="en-US" w:eastAsia="fr-FR"/>
                <w14:ligatures w14:val="none"/>
              </w:rPr>
              <w:t>K</w:t>
            </w:r>
            <w:r w:rsidRPr="005B1C02">
              <w:rPr>
                <w:rFonts w:ascii="Times New Roman" w:eastAsia="Times New Roman" w:hAnsi="Times New Roman" w:cs="Times New Roman"/>
                <w:b/>
                <w:kern w:val="0"/>
                <w:sz w:val="16"/>
                <w:szCs w:val="16"/>
                <w:lang w:val="en-US" w:eastAsia="fr-FR"/>
                <w14:ligatures w14:val="none"/>
              </w:rPr>
              <w:t xml:space="preserve"> (mg/Kg) </w:t>
            </w:r>
          </w:p>
        </w:tc>
        <w:tc>
          <w:tcPr>
            <w:tcW w:w="1071" w:type="dxa"/>
            <w:tcBorders>
              <w:top w:val="single" w:sz="4" w:space="0" w:color="auto"/>
              <w:left w:val="nil"/>
              <w:bottom w:val="single" w:sz="4" w:space="0" w:color="auto"/>
              <w:right w:val="nil"/>
            </w:tcBorders>
            <w:vAlign w:val="center"/>
            <w:hideMark/>
          </w:tcPr>
          <w:p w14:paraId="72FC13E2" w14:textId="77777777" w:rsidR="006E0AA5" w:rsidRPr="005B1C02"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5B1C02">
              <w:rPr>
                <w:rFonts w:ascii="Times New Roman" w:eastAsia="Times New Roman" w:hAnsi="Times New Roman" w:cs="Times New Roman"/>
                <w:b/>
                <w:kern w:val="0"/>
                <w:sz w:val="16"/>
                <w:szCs w:val="16"/>
                <w:lang w:val="en-US" w:eastAsia="fr-FR"/>
                <w14:ligatures w14:val="none"/>
              </w:rPr>
              <w:t>CEC (</w:t>
            </w:r>
            <w:proofErr w:type="spellStart"/>
            <w:r w:rsidRPr="005B1C02">
              <w:rPr>
                <w:rFonts w:ascii="Times New Roman" w:eastAsia="Times New Roman" w:hAnsi="Times New Roman" w:cs="Times New Roman"/>
                <w:b/>
                <w:kern w:val="0"/>
                <w:sz w:val="16"/>
                <w:szCs w:val="16"/>
                <w:lang w:val="en-US" w:eastAsia="fr-FR"/>
                <w14:ligatures w14:val="none"/>
              </w:rPr>
              <w:t>méq</w:t>
            </w:r>
            <w:proofErr w:type="spellEnd"/>
            <w:r w:rsidRPr="005B1C02">
              <w:rPr>
                <w:rFonts w:ascii="Times New Roman" w:eastAsia="Times New Roman" w:hAnsi="Times New Roman" w:cs="Times New Roman"/>
                <w:b/>
                <w:kern w:val="0"/>
                <w:sz w:val="16"/>
                <w:szCs w:val="16"/>
                <w:lang w:val="en-US" w:eastAsia="fr-FR"/>
                <w14:ligatures w14:val="none"/>
              </w:rPr>
              <w:t>/100g)</w:t>
            </w:r>
          </w:p>
        </w:tc>
      </w:tr>
      <w:tr w:rsidR="006E0AA5" w:rsidRPr="005B1C02" w14:paraId="0A548476" w14:textId="77777777" w:rsidTr="006E0AA5">
        <w:trPr>
          <w:trHeight w:val="210"/>
        </w:trPr>
        <w:tc>
          <w:tcPr>
            <w:tcW w:w="952" w:type="dxa"/>
            <w:tcBorders>
              <w:top w:val="nil"/>
              <w:left w:val="nil"/>
              <w:bottom w:val="single" w:sz="4" w:space="0" w:color="auto"/>
              <w:right w:val="nil"/>
            </w:tcBorders>
            <w:noWrap/>
            <w:vAlign w:val="bottom"/>
            <w:hideMark/>
          </w:tcPr>
          <w:p w14:paraId="7ADAA2FC" w14:textId="77777777" w:rsidR="006E0AA5" w:rsidRPr="005B1C02" w:rsidRDefault="006E0AA5" w:rsidP="006E0AA5">
            <w:pPr>
              <w:spacing w:after="0" w:line="240" w:lineRule="auto"/>
              <w:rPr>
                <w:rFonts w:ascii="Times New Roman" w:eastAsia="Times New Roman" w:hAnsi="Times New Roman" w:cs="Times New Roman"/>
                <w:b/>
                <w:bCs/>
                <w:color w:val="000000"/>
                <w:kern w:val="0"/>
                <w:sz w:val="20"/>
                <w:szCs w:val="16"/>
                <w:lang w:val="en-US" w:eastAsia="fr-FR"/>
                <w14:ligatures w14:val="none"/>
              </w:rPr>
            </w:pPr>
            <w:proofErr w:type="spellStart"/>
            <w:r w:rsidRPr="005B1C02">
              <w:rPr>
                <w:rFonts w:ascii="Times New Roman" w:eastAsia="Times New Roman" w:hAnsi="Times New Roman" w:cs="Times New Roman"/>
                <w:b/>
                <w:bCs/>
                <w:color w:val="000000"/>
                <w:kern w:val="0"/>
                <w:sz w:val="20"/>
                <w:szCs w:val="16"/>
                <w:lang w:val="en-US" w:eastAsia="fr-FR"/>
                <w14:ligatures w14:val="none"/>
              </w:rPr>
              <w:t>Cambisol</w:t>
            </w:r>
            <w:proofErr w:type="spellEnd"/>
          </w:p>
        </w:tc>
        <w:tc>
          <w:tcPr>
            <w:tcW w:w="778" w:type="dxa"/>
            <w:tcBorders>
              <w:top w:val="nil"/>
              <w:left w:val="nil"/>
              <w:bottom w:val="single" w:sz="4" w:space="0" w:color="auto"/>
              <w:right w:val="nil"/>
            </w:tcBorders>
            <w:noWrap/>
            <w:vAlign w:val="bottom"/>
            <w:hideMark/>
          </w:tcPr>
          <w:p w14:paraId="30AB97AE"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9.8</w:t>
            </w:r>
          </w:p>
        </w:tc>
        <w:tc>
          <w:tcPr>
            <w:tcW w:w="749" w:type="dxa"/>
            <w:tcBorders>
              <w:top w:val="nil"/>
              <w:left w:val="nil"/>
              <w:bottom w:val="single" w:sz="4" w:space="0" w:color="auto"/>
              <w:right w:val="nil"/>
            </w:tcBorders>
            <w:noWrap/>
            <w:vAlign w:val="bottom"/>
            <w:hideMark/>
          </w:tcPr>
          <w:p w14:paraId="41E6CB0C" w14:textId="77777777" w:rsidR="006E0AA5" w:rsidRPr="005B1C02" w:rsidRDefault="006E0AA5" w:rsidP="006E0AA5">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sidRPr="005B1C02">
              <w:rPr>
                <w:rFonts w:ascii="Times New Roman" w:eastAsia="Times New Roman" w:hAnsi="Times New Roman" w:cs="Times New Roman"/>
                <w:color w:val="000000"/>
                <w:kern w:val="0"/>
                <w:sz w:val="16"/>
                <w:szCs w:val="16"/>
                <w:lang w:val="en-US" w:eastAsia="fr-FR"/>
                <w14:ligatures w14:val="none"/>
              </w:rPr>
              <w:t>11.77</w:t>
            </w:r>
          </w:p>
        </w:tc>
        <w:tc>
          <w:tcPr>
            <w:tcW w:w="689" w:type="dxa"/>
            <w:tcBorders>
              <w:top w:val="nil"/>
              <w:left w:val="nil"/>
              <w:bottom w:val="single" w:sz="4" w:space="0" w:color="auto"/>
              <w:right w:val="nil"/>
            </w:tcBorders>
            <w:noWrap/>
            <w:vAlign w:val="bottom"/>
            <w:hideMark/>
          </w:tcPr>
          <w:p w14:paraId="4E086739" w14:textId="77777777" w:rsidR="006E0AA5" w:rsidRPr="005B1C02" w:rsidRDefault="006E0AA5" w:rsidP="006E0AA5">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sidRPr="005B1C02">
              <w:rPr>
                <w:rFonts w:ascii="Times New Roman" w:eastAsia="Times New Roman" w:hAnsi="Times New Roman" w:cs="Times New Roman"/>
                <w:color w:val="000000"/>
                <w:kern w:val="0"/>
                <w:sz w:val="16"/>
                <w:szCs w:val="16"/>
                <w:lang w:val="en-US" w:eastAsia="fr-FR"/>
                <w14:ligatures w14:val="none"/>
              </w:rPr>
              <w:t>33.33</w:t>
            </w:r>
          </w:p>
        </w:tc>
        <w:tc>
          <w:tcPr>
            <w:tcW w:w="719" w:type="dxa"/>
            <w:tcBorders>
              <w:top w:val="nil"/>
              <w:left w:val="nil"/>
              <w:bottom w:val="single" w:sz="4" w:space="0" w:color="auto"/>
              <w:right w:val="nil"/>
            </w:tcBorders>
            <w:noWrap/>
            <w:vAlign w:val="bottom"/>
            <w:hideMark/>
          </w:tcPr>
          <w:p w14:paraId="336CC3B5"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1.043</w:t>
            </w:r>
          </w:p>
        </w:tc>
        <w:tc>
          <w:tcPr>
            <w:tcW w:w="807" w:type="dxa"/>
            <w:tcBorders>
              <w:top w:val="nil"/>
              <w:left w:val="nil"/>
              <w:bottom w:val="single" w:sz="4" w:space="0" w:color="auto"/>
              <w:right w:val="nil"/>
            </w:tcBorders>
            <w:noWrap/>
            <w:vAlign w:val="bottom"/>
            <w:hideMark/>
          </w:tcPr>
          <w:p w14:paraId="6E9CD3F6"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0.099</w:t>
            </w:r>
          </w:p>
        </w:tc>
        <w:tc>
          <w:tcPr>
            <w:tcW w:w="1057" w:type="dxa"/>
            <w:tcBorders>
              <w:top w:val="nil"/>
              <w:left w:val="nil"/>
              <w:bottom w:val="single" w:sz="4" w:space="0" w:color="auto"/>
              <w:right w:val="nil"/>
            </w:tcBorders>
            <w:noWrap/>
            <w:vAlign w:val="bottom"/>
            <w:hideMark/>
          </w:tcPr>
          <w:p w14:paraId="117C8313"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7.38</w:t>
            </w:r>
          </w:p>
        </w:tc>
        <w:tc>
          <w:tcPr>
            <w:tcW w:w="631" w:type="dxa"/>
            <w:tcBorders>
              <w:top w:val="nil"/>
              <w:left w:val="nil"/>
              <w:bottom w:val="single" w:sz="4" w:space="0" w:color="auto"/>
              <w:right w:val="nil"/>
            </w:tcBorders>
            <w:noWrap/>
            <w:vAlign w:val="bottom"/>
            <w:hideMark/>
          </w:tcPr>
          <w:p w14:paraId="70BD295F"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6.34</w:t>
            </w:r>
          </w:p>
        </w:tc>
        <w:tc>
          <w:tcPr>
            <w:tcW w:w="880" w:type="dxa"/>
            <w:tcBorders>
              <w:top w:val="nil"/>
              <w:left w:val="nil"/>
              <w:bottom w:val="single" w:sz="4" w:space="0" w:color="auto"/>
              <w:right w:val="nil"/>
            </w:tcBorders>
            <w:noWrap/>
            <w:vAlign w:val="bottom"/>
            <w:hideMark/>
          </w:tcPr>
          <w:p w14:paraId="23E90791"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20.46</w:t>
            </w:r>
          </w:p>
        </w:tc>
        <w:tc>
          <w:tcPr>
            <w:tcW w:w="1071" w:type="dxa"/>
            <w:tcBorders>
              <w:top w:val="nil"/>
              <w:left w:val="nil"/>
              <w:bottom w:val="single" w:sz="4" w:space="0" w:color="auto"/>
              <w:right w:val="nil"/>
            </w:tcBorders>
            <w:noWrap/>
            <w:vAlign w:val="bottom"/>
            <w:hideMark/>
          </w:tcPr>
          <w:p w14:paraId="3DD40870"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5.44</w:t>
            </w:r>
          </w:p>
        </w:tc>
      </w:tr>
      <w:tr w:rsidR="006E0AA5" w:rsidRPr="005B1C02" w14:paraId="6E6B89FA" w14:textId="77777777" w:rsidTr="006E0AA5">
        <w:trPr>
          <w:trHeight w:val="210"/>
        </w:trPr>
        <w:tc>
          <w:tcPr>
            <w:tcW w:w="952" w:type="dxa"/>
            <w:tcBorders>
              <w:top w:val="nil"/>
              <w:left w:val="nil"/>
              <w:bottom w:val="single" w:sz="4" w:space="0" w:color="auto"/>
              <w:right w:val="nil"/>
            </w:tcBorders>
            <w:noWrap/>
            <w:vAlign w:val="bottom"/>
            <w:hideMark/>
          </w:tcPr>
          <w:p w14:paraId="676A5930" w14:textId="77777777" w:rsidR="006E0AA5" w:rsidRPr="005B1C02" w:rsidRDefault="006E0AA5" w:rsidP="006E0AA5">
            <w:pPr>
              <w:spacing w:after="0" w:line="240" w:lineRule="auto"/>
              <w:rPr>
                <w:rFonts w:ascii="Times New Roman" w:eastAsia="Times New Roman" w:hAnsi="Times New Roman" w:cs="Times New Roman"/>
                <w:b/>
                <w:bCs/>
                <w:kern w:val="0"/>
                <w:sz w:val="20"/>
                <w:szCs w:val="16"/>
                <w:lang w:val="en-US" w:eastAsia="fr-FR"/>
                <w14:ligatures w14:val="none"/>
              </w:rPr>
            </w:pPr>
            <w:proofErr w:type="spellStart"/>
            <w:r w:rsidRPr="005B1C02">
              <w:rPr>
                <w:rFonts w:ascii="Times New Roman" w:eastAsia="Times New Roman" w:hAnsi="Times New Roman" w:cs="Times New Roman"/>
                <w:b/>
                <w:bCs/>
                <w:kern w:val="0"/>
                <w:sz w:val="20"/>
                <w:szCs w:val="16"/>
                <w:lang w:val="en-US" w:eastAsia="fr-FR"/>
                <w14:ligatures w14:val="none"/>
              </w:rPr>
              <w:t>Lixisol</w:t>
            </w:r>
            <w:proofErr w:type="spellEnd"/>
          </w:p>
        </w:tc>
        <w:tc>
          <w:tcPr>
            <w:tcW w:w="778" w:type="dxa"/>
            <w:tcBorders>
              <w:top w:val="nil"/>
              <w:left w:val="nil"/>
              <w:bottom w:val="single" w:sz="4" w:space="0" w:color="auto"/>
              <w:right w:val="nil"/>
            </w:tcBorders>
            <w:noWrap/>
            <w:vAlign w:val="bottom"/>
            <w:hideMark/>
          </w:tcPr>
          <w:p w14:paraId="75EC7AB9"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5.88</w:t>
            </w:r>
          </w:p>
        </w:tc>
        <w:tc>
          <w:tcPr>
            <w:tcW w:w="749" w:type="dxa"/>
            <w:tcBorders>
              <w:top w:val="nil"/>
              <w:left w:val="nil"/>
              <w:bottom w:val="single" w:sz="4" w:space="0" w:color="auto"/>
              <w:right w:val="nil"/>
            </w:tcBorders>
            <w:noWrap/>
            <w:vAlign w:val="bottom"/>
            <w:hideMark/>
          </w:tcPr>
          <w:p w14:paraId="0C2D07D1" w14:textId="77777777" w:rsidR="006E0AA5" w:rsidRPr="005B1C02" w:rsidRDefault="006E0AA5" w:rsidP="006E0AA5">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sidRPr="005B1C02">
              <w:rPr>
                <w:rFonts w:ascii="Times New Roman" w:eastAsia="Times New Roman" w:hAnsi="Times New Roman" w:cs="Times New Roman"/>
                <w:color w:val="000000"/>
                <w:kern w:val="0"/>
                <w:sz w:val="16"/>
                <w:szCs w:val="16"/>
                <w:lang w:val="en-US" w:eastAsia="fr-FR"/>
                <w14:ligatures w14:val="none"/>
              </w:rPr>
              <w:t>7.85</w:t>
            </w:r>
          </w:p>
        </w:tc>
        <w:tc>
          <w:tcPr>
            <w:tcW w:w="689" w:type="dxa"/>
            <w:tcBorders>
              <w:top w:val="nil"/>
              <w:left w:val="nil"/>
              <w:bottom w:val="single" w:sz="4" w:space="0" w:color="auto"/>
              <w:right w:val="nil"/>
            </w:tcBorders>
            <w:noWrap/>
            <w:vAlign w:val="bottom"/>
            <w:hideMark/>
          </w:tcPr>
          <w:p w14:paraId="3691931A" w14:textId="77777777" w:rsidR="006E0AA5" w:rsidRPr="005B1C02" w:rsidRDefault="006E0AA5" w:rsidP="006E0AA5">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sidRPr="005B1C02">
              <w:rPr>
                <w:rFonts w:ascii="Times New Roman" w:eastAsia="Times New Roman" w:hAnsi="Times New Roman" w:cs="Times New Roman"/>
                <w:color w:val="000000"/>
                <w:kern w:val="0"/>
                <w:sz w:val="16"/>
                <w:szCs w:val="16"/>
                <w:lang w:val="en-US" w:eastAsia="fr-FR"/>
                <w14:ligatures w14:val="none"/>
              </w:rPr>
              <w:t>39.21</w:t>
            </w:r>
          </w:p>
        </w:tc>
        <w:tc>
          <w:tcPr>
            <w:tcW w:w="719" w:type="dxa"/>
            <w:tcBorders>
              <w:top w:val="nil"/>
              <w:left w:val="nil"/>
              <w:bottom w:val="single" w:sz="4" w:space="0" w:color="auto"/>
              <w:right w:val="nil"/>
            </w:tcBorders>
            <w:noWrap/>
            <w:vAlign w:val="bottom"/>
            <w:hideMark/>
          </w:tcPr>
          <w:p w14:paraId="09C50C70"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0.558</w:t>
            </w:r>
          </w:p>
        </w:tc>
        <w:tc>
          <w:tcPr>
            <w:tcW w:w="807" w:type="dxa"/>
            <w:tcBorders>
              <w:top w:val="nil"/>
              <w:left w:val="nil"/>
              <w:bottom w:val="single" w:sz="4" w:space="0" w:color="auto"/>
              <w:right w:val="nil"/>
            </w:tcBorders>
            <w:noWrap/>
            <w:vAlign w:val="bottom"/>
            <w:hideMark/>
          </w:tcPr>
          <w:p w14:paraId="677ADCCF"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0.047</w:t>
            </w:r>
          </w:p>
        </w:tc>
        <w:tc>
          <w:tcPr>
            <w:tcW w:w="1057" w:type="dxa"/>
            <w:tcBorders>
              <w:top w:val="nil"/>
              <w:left w:val="nil"/>
              <w:bottom w:val="single" w:sz="4" w:space="0" w:color="auto"/>
              <w:right w:val="nil"/>
            </w:tcBorders>
            <w:noWrap/>
            <w:vAlign w:val="bottom"/>
            <w:hideMark/>
          </w:tcPr>
          <w:p w14:paraId="6F75CCE9"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7.81</w:t>
            </w:r>
          </w:p>
        </w:tc>
        <w:tc>
          <w:tcPr>
            <w:tcW w:w="631" w:type="dxa"/>
            <w:tcBorders>
              <w:top w:val="nil"/>
              <w:left w:val="nil"/>
              <w:bottom w:val="single" w:sz="4" w:space="0" w:color="auto"/>
              <w:right w:val="nil"/>
            </w:tcBorders>
            <w:noWrap/>
            <w:vAlign w:val="bottom"/>
            <w:hideMark/>
          </w:tcPr>
          <w:p w14:paraId="1542ED13"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5.65</w:t>
            </w:r>
          </w:p>
        </w:tc>
        <w:tc>
          <w:tcPr>
            <w:tcW w:w="880" w:type="dxa"/>
            <w:tcBorders>
              <w:top w:val="nil"/>
              <w:left w:val="nil"/>
              <w:bottom w:val="single" w:sz="4" w:space="0" w:color="auto"/>
              <w:right w:val="nil"/>
            </w:tcBorders>
            <w:noWrap/>
            <w:vAlign w:val="bottom"/>
            <w:hideMark/>
          </w:tcPr>
          <w:p w14:paraId="438DB111"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18.55</w:t>
            </w:r>
          </w:p>
        </w:tc>
        <w:tc>
          <w:tcPr>
            <w:tcW w:w="1071" w:type="dxa"/>
            <w:tcBorders>
              <w:top w:val="nil"/>
              <w:left w:val="nil"/>
              <w:bottom w:val="single" w:sz="4" w:space="0" w:color="auto"/>
              <w:right w:val="nil"/>
            </w:tcBorders>
            <w:noWrap/>
            <w:vAlign w:val="bottom"/>
            <w:hideMark/>
          </w:tcPr>
          <w:p w14:paraId="2DCEB7BD" w14:textId="77777777" w:rsidR="006E0AA5" w:rsidRPr="005B1C02"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5B1C02">
              <w:rPr>
                <w:rFonts w:ascii="Times New Roman" w:eastAsia="Times New Roman" w:hAnsi="Times New Roman" w:cs="Times New Roman"/>
                <w:kern w:val="0"/>
                <w:sz w:val="16"/>
                <w:szCs w:val="16"/>
                <w:lang w:val="en-US" w:eastAsia="fr-FR"/>
                <w14:ligatures w14:val="none"/>
              </w:rPr>
              <w:t>5.41</w:t>
            </w:r>
          </w:p>
        </w:tc>
      </w:tr>
    </w:tbl>
    <w:p w14:paraId="17C42C23" w14:textId="77777777" w:rsidR="00B4365A" w:rsidRPr="005B1C02" w:rsidRDefault="00B4365A" w:rsidP="002611A7">
      <w:pPr>
        <w:spacing w:after="0" w:line="360" w:lineRule="auto"/>
        <w:jc w:val="both"/>
        <w:rPr>
          <w:rFonts w:ascii="Times New Roman" w:eastAsia="Times New Roman" w:hAnsi="Times New Roman" w:cs="Times New Roman"/>
          <w:kern w:val="0"/>
          <w:sz w:val="16"/>
          <w:szCs w:val="16"/>
          <w:lang w:val="en-US" w:eastAsia="fr-FR"/>
          <w14:ligatures w14:val="none"/>
        </w:rPr>
      </w:pPr>
    </w:p>
    <w:p w14:paraId="1D5BCF1E" w14:textId="6D01B438" w:rsidR="0065643D" w:rsidRPr="005B1C02" w:rsidRDefault="00B4365A" w:rsidP="002611A7">
      <w:pPr>
        <w:spacing w:after="0" w:line="360" w:lineRule="auto"/>
        <w:jc w:val="both"/>
        <w:rPr>
          <w:rFonts w:cstheme="minorHAnsi"/>
          <w:i/>
          <w:sz w:val="28"/>
          <w:lang w:val="en-US"/>
        </w:rPr>
      </w:pPr>
      <w:r w:rsidRPr="005B1C02">
        <w:rPr>
          <w:rFonts w:ascii="Times New Roman" w:eastAsia="Times New Roman" w:hAnsi="Times New Roman" w:cs="Times New Roman"/>
          <w:b/>
          <w:i/>
          <w:kern w:val="0"/>
          <w:sz w:val="18"/>
          <w:szCs w:val="16"/>
          <w:lang w:val="en-US" w:eastAsia="fr-FR"/>
          <w14:ligatures w14:val="none"/>
        </w:rPr>
        <w:t xml:space="preserve">Av </w:t>
      </w:r>
      <w:proofErr w:type="gramStart"/>
      <w:r w:rsidRPr="005B1C02">
        <w:rPr>
          <w:rFonts w:ascii="Times New Roman" w:eastAsia="Times New Roman" w:hAnsi="Times New Roman" w:cs="Times New Roman"/>
          <w:b/>
          <w:i/>
          <w:kern w:val="0"/>
          <w:sz w:val="18"/>
          <w:szCs w:val="16"/>
          <w:lang w:val="en-US" w:eastAsia="fr-FR"/>
          <w14:ligatures w14:val="none"/>
        </w:rPr>
        <w:t>P :</w:t>
      </w:r>
      <w:proofErr w:type="gramEnd"/>
      <w:r w:rsidRPr="005B1C02">
        <w:rPr>
          <w:rFonts w:ascii="Times New Roman" w:eastAsia="Times New Roman" w:hAnsi="Times New Roman" w:cs="Times New Roman"/>
          <w:i/>
          <w:kern w:val="0"/>
          <w:sz w:val="18"/>
          <w:szCs w:val="16"/>
          <w:lang w:val="en-US" w:eastAsia="fr-FR"/>
          <w14:ligatures w14:val="none"/>
        </w:rPr>
        <w:t xml:space="preserve"> </w:t>
      </w:r>
      <w:r w:rsidR="006E0AA5" w:rsidRPr="005B1C02">
        <w:rPr>
          <w:rFonts w:ascii="Times New Roman" w:eastAsia="Times New Roman" w:hAnsi="Times New Roman" w:cs="Times New Roman"/>
          <w:i/>
          <w:kern w:val="0"/>
          <w:sz w:val="18"/>
          <w:szCs w:val="16"/>
          <w:lang w:val="en-US" w:eastAsia="fr-FR"/>
          <w14:ligatures w14:val="none"/>
        </w:rPr>
        <w:t xml:space="preserve">Available Phosphorus ; </w:t>
      </w:r>
      <w:r w:rsidRPr="005B1C02">
        <w:rPr>
          <w:rFonts w:ascii="Times New Roman" w:eastAsia="Times New Roman" w:hAnsi="Times New Roman" w:cs="Times New Roman"/>
          <w:b/>
          <w:i/>
          <w:kern w:val="0"/>
          <w:sz w:val="18"/>
          <w:szCs w:val="16"/>
          <w:lang w:val="en-US" w:eastAsia="fr-FR"/>
          <w14:ligatures w14:val="none"/>
        </w:rPr>
        <w:t>N :</w:t>
      </w:r>
      <w:r w:rsidR="006E0AA5" w:rsidRPr="005B1C02">
        <w:rPr>
          <w:rFonts w:ascii="Times New Roman" w:eastAsia="Times New Roman" w:hAnsi="Times New Roman" w:cs="Times New Roman"/>
          <w:i/>
          <w:kern w:val="0"/>
          <w:sz w:val="18"/>
          <w:szCs w:val="16"/>
          <w:lang w:val="en-US" w:eastAsia="fr-FR"/>
          <w14:ligatures w14:val="none"/>
        </w:rPr>
        <w:t xml:space="preserve"> </w:t>
      </w:r>
      <w:r w:rsidRPr="005B1C02">
        <w:rPr>
          <w:rFonts w:ascii="Times New Roman" w:eastAsia="Times New Roman" w:hAnsi="Times New Roman" w:cs="Times New Roman"/>
          <w:i/>
          <w:kern w:val="0"/>
          <w:sz w:val="18"/>
          <w:szCs w:val="16"/>
          <w:lang w:val="en-US" w:eastAsia="fr-FR"/>
          <w14:ligatures w14:val="none"/>
        </w:rPr>
        <w:t>N</w:t>
      </w:r>
      <w:r w:rsidR="006E0AA5" w:rsidRPr="005B1C02">
        <w:rPr>
          <w:rFonts w:ascii="Times New Roman" w:eastAsia="Times New Roman" w:hAnsi="Times New Roman" w:cs="Times New Roman"/>
          <w:i/>
          <w:kern w:val="0"/>
          <w:sz w:val="18"/>
          <w:szCs w:val="16"/>
          <w:lang w:val="en-US" w:eastAsia="fr-FR"/>
          <w14:ligatures w14:val="none"/>
        </w:rPr>
        <w:t>itrogen</w:t>
      </w:r>
      <w:r w:rsidRPr="005B1C02">
        <w:rPr>
          <w:rFonts w:ascii="Times New Roman" w:eastAsia="Times New Roman" w:hAnsi="Times New Roman" w:cs="Times New Roman"/>
          <w:i/>
          <w:kern w:val="0"/>
          <w:sz w:val="18"/>
          <w:szCs w:val="16"/>
          <w:lang w:val="en-US" w:eastAsia="fr-FR"/>
          <w14:ligatures w14:val="none"/>
        </w:rPr>
        <w:t xml:space="preserve"> ; </w:t>
      </w:r>
      <w:r w:rsidRPr="005B1C02">
        <w:rPr>
          <w:rFonts w:ascii="Times New Roman" w:eastAsia="Times New Roman" w:hAnsi="Times New Roman" w:cs="Times New Roman"/>
          <w:b/>
          <w:i/>
          <w:kern w:val="0"/>
          <w:sz w:val="18"/>
          <w:szCs w:val="16"/>
          <w:lang w:val="en-US" w:eastAsia="fr-FR"/>
          <w14:ligatures w14:val="none"/>
        </w:rPr>
        <w:t>Av K :</w:t>
      </w:r>
      <w:r w:rsidRPr="005B1C02">
        <w:rPr>
          <w:rFonts w:ascii="Times New Roman" w:eastAsia="Times New Roman" w:hAnsi="Times New Roman" w:cs="Times New Roman"/>
          <w:i/>
          <w:kern w:val="0"/>
          <w:sz w:val="18"/>
          <w:szCs w:val="16"/>
          <w:lang w:val="en-US" w:eastAsia="fr-FR"/>
          <w14:ligatures w14:val="none"/>
        </w:rPr>
        <w:t xml:space="preserve"> Available Potassium</w:t>
      </w:r>
    </w:p>
    <w:p w14:paraId="153DE217" w14:textId="6837A7E1" w:rsidR="002611A7" w:rsidRPr="00E12E9F" w:rsidRDefault="00C64702" w:rsidP="00E12E9F">
      <w:pPr>
        <w:pStyle w:val="ListParagraph"/>
        <w:numPr>
          <w:ilvl w:val="1"/>
          <w:numId w:val="6"/>
        </w:numPr>
        <w:spacing w:before="240" w:after="0" w:line="360" w:lineRule="auto"/>
        <w:jc w:val="both"/>
        <w:rPr>
          <w:rFonts w:ascii="Times New Roman" w:hAnsi="Times New Roman" w:cs="Times New Roman"/>
          <w:b/>
          <w:bCs/>
          <w:lang w:val="en-US"/>
        </w:rPr>
      </w:pPr>
      <w:r w:rsidRPr="005B1C02">
        <w:rPr>
          <w:rFonts w:ascii="Times New Roman" w:hAnsi="Times New Roman" w:cs="Times New Roman"/>
          <w:b/>
          <w:bCs/>
          <w:lang w:val="en-US"/>
        </w:rPr>
        <w:lastRenderedPageBreak/>
        <w:t>Data collection</w:t>
      </w:r>
    </w:p>
    <w:p w14:paraId="5476851B" w14:textId="7F572E48" w:rsidR="00C64702" w:rsidRPr="005B1C02" w:rsidRDefault="00C64702" w:rsidP="002611A7">
      <w:pPr>
        <w:spacing w:after="0" w:line="360" w:lineRule="auto"/>
        <w:jc w:val="both"/>
        <w:rPr>
          <w:rFonts w:ascii="Times New Roman" w:hAnsi="Times New Roman" w:cs="Times New Roman"/>
          <w:lang w:val="en-US"/>
        </w:rPr>
      </w:pPr>
      <w:r w:rsidRPr="005B1C02">
        <w:rPr>
          <w:rFonts w:ascii="Times New Roman" w:hAnsi="Times New Roman" w:cs="Times New Roman"/>
          <w:lang w:val="en-US"/>
        </w:rPr>
        <w:t>The vegetative parameters evaluated for both plants in the system were height</w:t>
      </w:r>
      <w:r w:rsidR="00741A23">
        <w:rPr>
          <w:rFonts w:ascii="Times New Roman" w:hAnsi="Times New Roman" w:cs="Times New Roman"/>
          <w:lang w:val="en-US"/>
        </w:rPr>
        <w:t xml:space="preserve"> and</w:t>
      </w:r>
      <w:r w:rsidRPr="005B1C02">
        <w:rPr>
          <w:rFonts w:ascii="Times New Roman" w:hAnsi="Times New Roman" w:cs="Times New Roman"/>
          <w:lang w:val="en-US"/>
        </w:rPr>
        <w:t xml:space="preserve"> diameter. Diameter at the collar was measured using </w:t>
      </w:r>
      <w:proofErr w:type="spellStart"/>
      <w:r w:rsidRPr="005B1C02">
        <w:rPr>
          <w:rFonts w:ascii="Times New Roman" w:hAnsi="Times New Roman" w:cs="Times New Roman"/>
          <w:lang w:val="en-US"/>
        </w:rPr>
        <w:t>callipers</w:t>
      </w:r>
      <w:proofErr w:type="spellEnd"/>
      <w:r w:rsidRPr="005B1C02">
        <w:rPr>
          <w:rFonts w:ascii="Times New Roman" w:hAnsi="Times New Roman" w:cs="Times New Roman"/>
          <w:lang w:val="en-US"/>
        </w:rPr>
        <w:t xml:space="preserve"> from 28 days after planting (DAP) onwards, every week until the end of the experiment. The first height measurement was taken at 19 </w:t>
      </w:r>
      <w:proofErr w:type="gramStart"/>
      <w:r w:rsidRPr="005B1C02">
        <w:rPr>
          <w:rFonts w:ascii="Times New Roman" w:hAnsi="Times New Roman" w:cs="Times New Roman"/>
          <w:lang w:val="en-US"/>
        </w:rPr>
        <w:t>DAP</w:t>
      </w:r>
      <w:proofErr w:type="gramEnd"/>
      <w:r w:rsidRPr="005B1C02">
        <w:rPr>
          <w:rFonts w:ascii="Times New Roman" w:hAnsi="Times New Roman" w:cs="Times New Roman"/>
          <w:lang w:val="en-US"/>
        </w:rPr>
        <w:t>, with subsequent measurements taken weekly. Measurements were taken from the base of the plant to the last point of leaf intersection.</w:t>
      </w:r>
    </w:p>
    <w:p w14:paraId="525B9C2B" w14:textId="03E4BAB5" w:rsidR="002611A7" w:rsidRPr="005B1C02" w:rsidRDefault="00C64702" w:rsidP="006664EE">
      <w:pPr>
        <w:spacing w:line="360" w:lineRule="auto"/>
        <w:jc w:val="both"/>
        <w:rPr>
          <w:rFonts w:ascii="Times New Roman" w:hAnsi="Times New Roman" w:cs="Times New Roman"/>
          <w:b/>
          <w:bCs/>
          <w:lang w:val="en-US"/>
        </w:rPr>
      </w:pPr>
      <w:r w:rsidRPr="005B1C02">
        <w:rPr>
          <w:rFonts w:ascii="Times New Roman" w:hAnsi="Times New Roman" w:cs="Times New Roman"/>
          <w:lang w:val="en-US"/>
        </w:rPr>
        <w:t>With regard to production parameters, above-ground and root biomass were assessed after harvesting sorghum and cowpea plants. The cut roots were first soaked in water and carefully rinsed to remove any soil they contained. The above-ground and root biomass were dried in an oven at 50°C for 48 hours and weighed to obtain their dry weight.</w:t>
      </w:r>
    </w:p>
    <w:p w14:paraId="1F93C814" w14:textId="382476FF" w:rsidR="00141282" w:rsidRPr="005B1C02" w:rsidRDefault="00C64702" w:rsidP="00E12E9F">
      <w:pPr>
        <w:pStyle w:val="ListParagraph"/>
        <w:numPr>
          <w:ilvl w:val="1"/>
          <w:numId w:val="6"/>
        </w:numPr>
        <w:spacing w:before="240" w:after="0" w:line="360" w:lineRule="auto"/>
        <w:jc w:val="both"/>
        <w:rPr>
          <w:rFonts w:ascii="Times New Roman" w:hAnsi="Times New Roman" w:cs="Times New Roman"/>
          <w:b/>
          <w:bCs/>
          <w:lang w:val="en-US"/>
        </w:rPr>
      </w:pPr>
      <w:r w:rsidRPr="005B1C02">
        <w:rPr>
          <w:rFonts w:ascii="Times New Roman" w:hAnsi="Times New Roman" w:cs="Times New Roman"/>
          <w:b/>
          <w:bCs/>
          <w:lang w:val="en-US"/>
        </w:rPr>
        <w:t>Data analysis</w:t>
      </w:r>
    </w:p>
    <w:p w14:paraId="4335920E" w14:textId="213B33D1" w:rsidR="00FB6FB6" w:rsidRPr="00656B28" w:rsidRDefault="00C64702" w:rsidP="00D33559">
      <w:pPr>
        <w:spacing w:after="0" w:line="360" w:lineRule="auto"/>
        <w:jc w:val="both"/>
        <w:rPr>
          <w:rFonts w:ascii="Times New Roman" w:hAnsi="Times New Roman" w:cs="Times New Roman"/>
          <w:b/>
          <w:bCs/>
          <w:lang w:val="en-US"/>
        </w:rPr>
      </w:pPr>
      <w:r w:rsidRPr="005B1C02">
        <w:rPr>
          <w:rFonts w:ascii="Times New Roman" w:hAnsi="Times New Roman" w:cs="Times New Roman"/>
          <w:lang w:val="en-US"/>
        </w:rPr>
        <w:t xml:space="preserve">The data were entered and processed in Excel. A comparison of the averages for all sorghum parameters was made using a mixed linear model with soil type, cropping system and </w:t>
      </w:r>
      <w:r w:rsidR="005B1C02" w:rsidRPr="005B1C02">
        <w:rPr>
          <w:rFonts w:ascii="Times New Roman" w:hAnsi="Times New Roman" w:cs="Times New Roman"/>
          <w:lang w:val="en-US"/>
        </w:rPr>
        <w:t>fertilization</w:t>
      </w:r>
      <w:r w:rsidRPr="005B1C02">
        <w:rPr>
          <w:rFonts w:ascii="Times New Roman" w:hAnsi="Times New Roman" w:cs="Times New Roman"/>
          <w:lang w:val="en-US"/>
        </w:rPr>
        <w:t xml:space="preserve"> as fixed effects. The block was used as a random effect. The same analysis was performed on the cowpea parameters, using soil type and </w:t>
      </w:r>
      <w:r w:rsidR="005B1C02" w:rsidRPr="005B1C02">
        <w:rPr>
          <w:rFonts w:ascii="Times New Roman" w:hAnsi="Times New Roman" w:cs="Times New Roman"/>
          <w:lang w:val="en-US"/>
        </w:rPr>
        <w:t>fertilization</w:t>
      </w:r>
      <w:r w:rsidRPr="005B1C02">
        <w:rPr>
          <w:rFonts w:ascii="Times New Roman" w:hAnsi="Times New Roman" w:cs="Times New Roman"/>
          <w:lang w:val="en-US"/>
        </w:rPr>
        <w:t xml:space="preserve"> as fixed effects. The separation of means was performed at a 5% threshold. R software version 4.1.2 was used for these analyses.</w:t>
      </w:r>
    </w:p>
    <w:p w14:paraId="65D7339D" w14:textId="77777777" w:rsidR="00FB6FB6" w:rsidRPr="005B1C02" w:rsidRDefault="00FB6FB6" w:rsidP="00D33559">
      <w:pPr>
        <w:spacing w:after="0" w:line="360" w:lineRule="auto"/>
        <w:jc w:val="both"/>
        <w:rPr>
          <w:rFonts w:cstheme="minorHAnsi"/>
          <w:b/>
          <w:bCs/>
          <w:lang w:val="en-US"/>
        </w:rPr>
      </w:pPr>
    </w:p>
    <w:p w14:paraId="0EEA63D0" w14:textId="4784F514" w:rsidR="00C12CB3" w:rsidRPr="005B1C02" w:rsidRDefault="00B50C51" w:rsidP="00C64702">
      <w:pPr>
        <w:pStyle w:val="ListParagraph"/>
        <w:numPr>
          <w:ilvl w:val="0"/>
          <w:numId w:val="6"/>
        </w:numPr>
        <w:spacing w:after="0" w:line="360" w:lineRule="auto"/>
        <w:jc w:val="both"/>
        <w:rPr>
          <w:rFonts w:ascii="Times New Roman" w:hAnsi="Times New Roman" w:cs="Times New Roman"/>
          <w:b/>
          <w:bCs/>
          <w:lang w:val="en-US"/>
        </w:rPr>
      </w:pPr>
      <w:r w:rsidRPr="005B1C02">
        <w:rPr>
          <w:rFonts w:ascii="Times New Roman" w:hAnsi="Times New Roman" w:cs="Times New Roman"/>
          <w:b/>
          <w:bCs/>
          <w:lang w:val="en-US"/>
        </w:rPr>
        <w:t>RESULTS</w:t>
      </w:r>
    </w:p>
    <w:p w14:paraId="79F11D7F" w14:textId="1CB52749" w:rsidR="00C64702" w:rsidRPr="005B1C02" w:rsidRDefault="00C64702" w:rsidP="00E12E9F">
      <w:pPr>
        <w:spacing w:before="240" w:after="0" w:line="360" w:lineRule="auto"/>
        <w:jc w:val="both"/>
        <w:rPr>
          <w:rFonts w:ascii="Times New Roman" w:hAnsi="Times New Roman" w:cs="Times New Roman"/>
          <w:b/>
          <w:lang w:val="en-US"/>
        </w:rPr>
      </w:pPr>
      <w:r w:rsidRPr="005B1C02">
        <w:rPr>
          <w:rFonts w:ascii="Times New Roman" w:hAnsi="Times New Roman" w:cs="Times New Roman"/>
          <w:b/>
          <w:lang w:val="en-US"/>
        </w:rPr>
        <w:t xml:space="preserve">3.1   Effect of soil type, cropping system and </w:t>
      </w:r>
      <w:r w:rsidR="005B1C02" w:rsidRPr="005B1C02">
        <w:rPr>
          <w:rFonts w:ascii="Times New Roman" w:hAnsi="Times New Roman" w:cs="Times New Roman"/>
          <w:b/>
          <w:lang w:val="en-US"/>
        </w:rPr>
        <w:t>fertilization</w:t>
      </w:r>
      <w:r w:rsidRPr="005B1C02">
        <w:rPr>
          <w:rFonts w:ascii="Times New Roman" w:hAnsi="Times New Roman" w:cs="Times New Roman"/>
          <w:b/>
          <w:lang w:val="en-US"/>
        </w:rPr>
        <w:t xml:space="preserve"> on sorghum growth parameters</w:t>
      </w:r>
    </w:p>
    <w:p w14:paraId="63987FDC" w14:textId="54C7C2D8" w:rsidR="00C64702" w:rsidRPr="005B1C02" w:rsidRDefault="00C64702" w:rsidP="00C64702">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Overall, </w:t>
      </w:r>
      <w:proofErr w:type="spellStart"/>
      <w:r w:rsidRPr="005B1C02">
        <w:rPr>
          <w:rFonts w:ascii="Times New Roman" w:hAnsi="Times New Roman" w:cs="Times New Roman"/>
          <w:lang w:val="en-US"/>
        </w:rPr>
        <w:t>Cambisol</w:t>
      </w:r>
      <w:proofErr w:type="spellEnd"/>
      <w:r w:rsidRPr="005B1C02">
        <w:rPr>
          <w:rFonts w:ascii="Times New Roman" w:hAnsi="Times New Roman" w:cs="Times New Roman"/>
          <w:lang w:val="en-US"/>
        </w:rPr>
        <w:t xml:space="preserve"> achieved the greatest height, with an average of 22.7 cm, compared to 18.2 cm for </w:t>
      </w:r>
      <w:proofErr w:type="spellStart"/>
      <w:r w:rsidRPr="005B1C02">
        <w:rPr>
          <w:rFonts w:ascii="Times New Roman" w:hAnsi="Times New Roman" w:cs="Times New Roman"/>
          <w:lang w:val="en-US"/>
        </w:rPr>
        <w:t>Lixisol</w:t>
      </w:r>
      <w:proofErr w:type="spellEnd"/>
      <w:r w:rsidRPr="005B1C02">
        <w:rPr>
          <w:rFonts w:ascii="Times New Roman" w:hAnsi="Times New Roman" w:cs="Times New Roman"/>
          <w:lang w:val="en-US"/>
        </w:rPr>
        <w:t>. However, the greatest height was recorded in s</w:t>
      </w:r>
      <w:r w:rsidR="00E12E9F">
        <w:rPr>
          <w:rFonts w:ascii="Times New Roman" w:hAnsi="Times New Roman" w:cs="Times New Roman"/>
          <w:lang w:val="en-US"/>
        </w:rPr>
        <w:t>ole</w:t>
      </w:r>
      <w:r w:rsidRPr="005B1C02">
        <w:rPr>
          <w:rFonts w:ascii="Times New Roman" w:hAnsi="Times New Roman" w:cs="Times New Roman"/>
          <w:lang w:val="en-US"/>
        </w:rPr>
        <w:t xml:space="preserve"> cropping, at an average of 23 cm, compared to 19.6 cm in</w:t>
      </w:r>
      <w:r w:rsidR="00E12E9F">
        <w:rPr>
          <w:rFonts w:ascii="Times New Roman" w:hAnsi="Times New Roman" w:cs="Times New Roman"/>
          <w:lang w:val="en-US"/>
        </w:rPr>
        <w:t xml:space="preserve"> inter</w:t>
      </w:r>
      <w:r w:rsidRPr="005B1C02">
        <w:rPr>
          <w:rFonts w:ascii="Times New Roman" w:hAnsi="Times New Roman" w:cs="Times New Roman"/>
          <w:lang w:val="en-US"/>
        </w:rPr>
        <w:t xml:space="preserve">cropping (see Figure 1a). The largest diameter was also recorded in </w:t>
      </w:r>
      <w:r w:rsidR="00E12E9F">
        <w:rPr>
          <w:rFonts w:ascii="Times New Roman" w:hAnsi="Times New Roman" w:cs="Times New Roman"/>
          <w:lang w:val="en-US"/>
        </w:rPr>
        <w:t>sole</w:t>
      </w:r>
      <w:r w:rsidRPr="005B1C02">
        <w:rPr>
          <w:rFonts w:ascii="Times New Roman" w:hAnsi="Times New Roman" w:cs="Times New Roman"/>
          <w:lang w:val="en-US"/>
        </w:rPr>
        <w:t xml:space="preserve"> cropping on </w:t>
      </w:r>
      <w:proofErr w:type="spellStart"/>
      <w:r w:rsidRPr="005B1C02">
        <w:rPr>
          <w:rFonts w:ascii="Times New Roman" w:hAnsi="Times New Roman" w:cs="Times New Roman"/>
          <w:lang w:val="en-US"/>
        </w:rPr>
        <w:t>Cambisol</w:t>
      </w:r>
      <w:proofErr w:type="spellEnd"/>
      <w:r w:rsidRPr="005B1C02">
        <w:rPr>
          <w:rFonts w:ascii="Times New Roman" w:hAnsi="Times New Roman" w:cs="Times New Roman"/>
          <w:lang w:val="en-US"/>
        </w:rPr>
        <w:t xml:space="preserve"> (10.8 cm on average; Figure 1b). Regardless of the soil type, </w:t>
      </w:r>
      <w:r w:rsidR="00E12E9F">
        <w:rPr>
          <w:rFonts w:ascii="Times New Roman" w:hAnsi="Times New Roman" w:cs="Times New Roman"/>
          <w:lang w:val="en-US"/>
        </w:rPr>
        <w:t>sole</w:t>
      </w:r>
      <w:r w:rsidRPr="005B1C02">
        <w:rPr>
          <w:rFonts w:ascii="Times New Roman" w:hAnsi="Times New Roman" w:cs="Times New Roman"/>
          <w:lang w:val="en-US"/>
        </w:rPr>
        <w:t xml:space="preserve"> cropping produced the largest diameters.  </w:t>
      </w:r>
    </w:p>
    <w:p w14:paraId="5EB87238" w14:textId="1A5430DE" w:rsidR="00C64702" w:rsidRPr="005B1C02" w:rsidRDefault="00C64702" w:rsidP="00C64702">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While the above-ground biomass of sorghum was greater on </w:t>
      </w:r>
      <w:proofErr w:type="spellStart"/>
      <w:r w:rsidRPr="005B1C02">
        <w:rPr>
          <w:rFonts w:ascii="Times New Roman" w:hAnsi="Times New Roman" w:cs="Times New Roman"/>
          <w:lang w:val="en-US"/>
        </w:rPr>
        <w:t>Cambisol</w:t>
      </w:r>
      <w:proofErr w:type="spellEnd"/>
      <w:r w:rsidRPr="005B1C02">
        <w:rPr>
          <w:rFonts w:ascii="Times New Roman" w:hAnsi="Times New Roman" w:cs="Times New Roman"/>
          <w:lang w:val="en-US"/>
        </w:rPr>
        <w:t xml:space="preserve"> (Figure 1c), the root biomass of sorghum was greater on </w:t>
      </w:r>
      <w:proofErr w:type="spellStart"/>
      <w:r w:rsidRPr="005B1C02">
        <w:rPr>
          <w:rFonts w:ascii="Times New Roman" w:hAnsi="Times New Roman" w:cs="Times New Roman"/>
          <w:lang w:val="en-US"/>
        </w:rPr>
        <w:t>Lixisol</w:t>
      </w:r>
      <w:proofErr w:type="spellEnd"/>
      <w:r w:rsidRPr="005B1C02">
        <w:rPr>
          <w:rFonts w:ascii="Times New Roman" w:hAnsi="Times New Roman" w:cs="Times New Roman"/>
          <w:lang w:val="en-US"/>
        </w:rPr>
        <w:t xml:space="preserve"> (Figure 1d). Regardless of the soil type considered, </w:t>
      </w:r>
      <w:r w:rsidR="00E12E9F">
        <w:rPr>
          <w:rFonts w:ascii="Times New Roman" w:hAnsi="Times New Roman" w:cs="Times New Roman"/>
          <w:lang w:val="en-US"/>
        </w:rPr>
        <w:t>sole</w:t>
      </w:r>
      <w:r w:rsidRPr="005B1C02">
        <w:rPr>
          <w:rFonts w:ascii="Times New Roman" w:hAnsi="Times New Roman" w:cs="Times New Roman"/>
          <w:lang w:val="en-US"/>
        </w:rPr>
        <w:t xml:space="preserve"> crops were more competitive than </w:t>
      </w:r>
      <w:r w:rsidR="00E12E9F">
        <w:rPr>
          <w:rFonts w:ascii="Times New Roman" w:hAnsi="Times New Roman" w:cs="Times New Roman"/>
          <w:lang w:val="en-US"/>
        </w:rPr>
        <w:t>intercropping</w:t>
      </w:r>
      <w:r w:rsidRPr="005B1C02">
        <w:rPr>
          <w:rFonts w:ascii="Times New Roman" w:hAnsi="Times New Roman" w:cs="Times New Roman"/>
          <w:lang w:val="en-US"/>
        </w:rPr>
        <w:t xml:space="preserve">, with increases in above-ground sorghum biomass on </w:t>
      </w:r>
      <w:proofErr w:type="spellStart"/>
      <w:r w:rsidRPr="005B1C02">
        <w:rPr>
          <w:rFonts w:ascii="Times New Roman" w:hAnsi="Times New Roman" w:cs="Times New Roman"/>
          <w:lang w:val="en-US"/>
        </w:rPr>
        <w:t>cambisol</w:t>
      </w:r>
      <w:proofErr w:type="spellEnd"/>
      <w:r w:rsidRPr="005B1C02">
        <w:rPr>
          <w:rFonts w:ascii="Times New Roman" w:hAnsi="Times New Roman" w:cs="Times New Roman"/>
          <w:lang w:val="en-US"/>
        </w:rPr>
        <w:t xml:space="preserve"> in </w:t>
      </w:r>
      <w:r w:rsidR="00E12E9F">
        <w:rPr>
          <w:rFonts w:ascii="Times New Roman" w:hAnsi="Times New Roman" w:cs="Times New Roman"/>
          <w:lang w:val="en-US"/>
        </w:rPr>
        <w:t>sole</w:t>
      </w:r>
      <w:r w:rsidRPr="005B1C02">
        <w:rPr>
          <w:rFonts w:ascii="Times New Roman" w:hAnsi="Times New Roman" w:cs="Times New Roman"/>
          <w:lang w:val="en-US"/>
        </w:rPr>
        <w:t xml:space="preserve"> crops of +13%, while those recorded on </w:t>
      </w:r>
      <w:proofErr w:type="spellStart"/>
      <w:r w:rsidRPr="005B1C02">
        <w:rPr>
          <w:rFonts w:ascii="Times New Roman" w:hAnsi="Times New Roman" w:cs="Times New Roman"/>
          <w:lang w:val="en-US"/>
        </w:rPr>
        <w:t>lixisol</w:t>
      </w:r>
      <w:proofErr w:type="spellEnd"/>
      <w:r w:rsidRPr="005B1C02">
        <w:rPr>
          <w:rFonts w:ascii="Times New Roman" w:hAnsi="Times New Roman" w:cs="Times New Roman"/>
          <w:lang w:val="en-US"/>
        </w:rPr>
        <w:t xml:space="preserve"> were +4%. </w:t>
      </w:r>
    </w:p>
    <w:p w14:paraId="66CD9B1D" w14:textId="1C460D12" w:rsidR="00C64702" w:rsidRPr="005B1C02" w:rsidRDefault="00C64702" w:rsidP="00C64702">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Soil type and cropping system had significant effects (p &lt; 0.05) on all growth parameters of sorghum plants, except for above-ground and root biomass (for soil type and cropping system, respectively). However, the effect of their interaction was significant only for diameter and above-ground biomass (Table 2). Thus, sorghum diameter growth in </w:t>
      </w:r>
      <w:r w:rsidR="00E12E9F">
        <w:rPr>
          <w:rFonts w:ascii="Times New Roman" w:hAnsi="Times New Roman" w:cs="Times New Roman"/>
          <w:lang w:val="en-US"/>
        </w:rPr>
        <w:t>sole</w:t>
      </w:r>
      <w:r w:rsidRPr="005B1C02">
        <w:rPr>
          <w:rFonts w:ascii="Times New Roman" w:hAnsi="Times New Roman" w:cs="Times New Roman"/>
          <w:lang w:val="en-US"/>
        </w:rPr>
        <w:t xml:space="preserve"> cropping is greater on </w:t>
      </w:r>
      <w:proofErr w:type="spellStart"/>
      <w:r w:rsidRPr="005B1C02">
        <w:rPr>
          <w:rFonts w:ascii="Times New Roman" w:hAnsi="Times New Roman" w:cs="Times New Roman"/>
          <w:lang w:val="en-US"/>
        </w:rPr>
        <w:t>Cambisol</w:t>
      </w:r>
      <w:proofErr w:type="spellEnd"/>
      <w:r w:rsidRPr="005B1C02">
        <w:rPr>
          <w:rFonts w:ascii="Times New Roman" w:hAnsi="Times New Roman" w:cs="Times New Roman"/>
          <w:lang w:val="en-US"/>
        </w:rPr>
        <w:t xml:space="preserve">. The effect of </w:t>
      </w:r>
      <w:r w:rsidR="005B1C02" w:rsidRPr="005B1C02">
        <w:rPr>
          <w:rFonts w:ascii="Times New Roman" w:hAnsi="Times New Roman" w:cs="Times New Roman"/>
          <w:lang w:val="en-US"/>
        </w:rPr>
        <w:t>fertilization</w:t>
      </w:r>
      <w:r w:rsidRPr="005B1C02">
        <w:rPr>
          <w:rFonts w:ascii="Times New Roman" w:hAnsi="Times New Roman" w:cs="Times New Roman"/>
          <w:lang w:val="en-US"/>
        </w:rPr>
        <w:t xml:space="preserve"> was significant for all parameters measured except height, </w:t>
      </w:r>
      <w:r w:rsidRPr="005B1C02">
        <w:rPr>
          <w:rFonts w:ascii="Times New Roman" w:hAnsi="Times New Roman" w:cs="Times New Roman"/>
          <w:lang w:val="en-US"/>
        </w:rPr>
        <w:lastRenderedPageBreak/>
        <w:t xml:space="preserve">while the effect of its interaction with the soil is only significant for above-ground biomass (Table 2). Furthermore, interactions between cropping systems and </w:t>
      </w:r>
      <w:r w:rsidR="005B1C02" w:rsidRPr="005B1C02">
        <w:rPr>
          <w:rFonts w:ascii="Times New Roman" w:hAnsi="Times New Roman" w:cs="Times New Roman"/>
          <w:lang w:val="en-US"/>
        </w:rPr>
        <w:t>fertilization</w:t>
      </w:r>
      <w:r w:rsidRPr="005B1C02">
        <w:rPr>
          <w:rFonts w:ascii="Times New Roman" w:hAnsi="Times New Roman" w:cs="Times New Roman"/>
          <w:lang w:val="en-US"/>
        </w:rPr>
        <w:t xml:space="preserve"> had no significant effect on the height and diameter growth of sorghum.</w:t>
      </w:r>
    </w:p>
    <w:p w14:paraId="25AF89ED" w14:textId="08D90DA9" w:rsidR="00797120" w:rsidRPr="005B1C02" w:rsidRDefault="00797120" w:rsidP="00797120">
      <w:pPr>
        <w:pStyle w:val="NormalWeb"/>
        <w:rPr>
          <w:lang w:val="en-US"/>
        </w:rPr>
      </w:pPr>
      <w:r w:rsidRPr="005B1C02">
        <w:rPr>
          <w:noProof/>
          <w:lang w:val="en-US"/>
        </w:rPr>
        <w:drawing>
          <wp:inline distT="0" distB="0" distL="0" distR="0" wp14:anchorId="4D17D0BC" wp14:editId="12F416F9">
            <wp:extent cx="6274676" cy="5322804"/>
            <wp:effectExtent l="0" t="0" r="0" b="0"/>
            <wp:docPr id="4" name="Image 4" descr="C:\Users\Daouda\Downloads\Figure 1. sorghum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ouda\Downloads\Figure 1. sorghum plo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4342" cy="5339487"/>
                    </a:xfrm>
                    <a:prstGeom prst="rect">
                      <a:avLst/>
                    </a:prstGeom>
                    <a:noFill/>
                    <a:ln>
                      <a:noFill/>
                    </a:ln>
                  </pic:spPr>
                </pic:pic>
              </a:graphicData>
            </a:graphic>
          </wp:inline>
        </w:drawing>
      </w:r>
    </w:p>
    <w:p w14:paraId="43528843" w14:textId="5D81E3E2" w:rsidR="002E3E1E" w:rsidRPr="005B1C02" w:rsidRDefault="002E3E1E" w:rsidP="002E3E1E">
      <w:pPr>
        <w:pStyle w:val="Caption"/>
        <w:rPr>
          <w:rFonts w:ascii="Times New Roman" w:hAnsi="Times New Roman" w:cs="Times New Roman"/>
          <w:i w:val="0"/>
          <w:iCs w:val="0"/>
          <w:color w:val="000000" w:themeColor="text1"/>
          <w:sz w:val="24"/>
          <w:szCs w:val="24"/>
          <w:lang w:val="en-US"/>
        </w:rPr>
      </w:pPr>
      <w:bookmarkStart w:id="3" w:name="_Ref210595372"/>
      <w:bookmarkStart w:id="4" w:name="_Hlk208502917"/>
      <w:r w:rsidRPr="005B1C02">
        <w:rPr>
          <w:rFonts w:ascii="Times New Roman" w:hAnsi="Times New Roman" w:cs="Times New Roman"/>
          <w:i w:val="0"/>
          <w:iCs w:val="0"/>
          <w:color w:val="000000" w:themeColor="text1"/>
          <w:sz w:val="24"/>
          <w:szCs w:val="24"/>
          <w:lang w:val="en-US"/>
        </w:rPr>
        <w:t xml:space="preserve">Figure </w:t>
      </w:r>
      <w:r w:rsidRPr="005B1C02">
        <w:rPr>
          <w:rFonts w:ascii="Times New Roman" w:hAnsi="Times New Roman" w:cs="Times New Roman"/>
          <w:i w:val="0"/>
          <w:iCs w:val="0"/>
          <w:color w:val="000000" w:themeColor="text1"/>
          <w:sz w:val="24"/>
          <w:szCs w:val="24"/>
          <w:lang w:val="en-US"/>
        </w:rPr>
        <w:fldChar w:fldCharType="begin"/>
      </w:r>
      <w:r w:rsidRPr="005B1C02">
        <w:rPr>
          <w:rFonts w:ascii="Times New Roman" w:hAnsi="Times New Roman" w:cs="Times New Roman"/>
          <w:i w:val="0"/>
          <w:iCs w:val="0"/>
          <w:color w:val="000000" w:themeColor="text1"/>
          <w:sz w:val="24"/>
          <w:szCs w:val="24"/>
          <w:lang w:val="en-US"/>
        </w:rPr>
        <w:instrText xml:space="preserve"> SEQ Figure \* ARABIC </w:instrText>
      </w:r>
      <w:r w:rsidRPr="005B1C02">
        <w:rPr>
          <w:rFonts w:ascii="Times New Roman" w:hAnsi="Times New Roman" w:cs="Times New Roman"/>
          <w:i w:val="0"/>
          <w:iCs w:val="0"/>
          <w:color w:val="000000" w:themeColor="text1"/>
          <w:sz w:val="24"/>
          <w:szCs w:val="24"/>
          <w:lang w:val="en-US"/>
        </w:rPr>
        <w:fldChar w:fldCharType="separate"/>
      </w:r>
      <w:r w:rsidRPr="005B1C02">
        <w:rPr>
          <w:rFonts w:ascii="Times New Roman" w:hAnsi="Times New Roman" w:cs="Times New Roman"/>
          <w:i w:val="0"/>
          <w:iCs w:val="0"/>
          <w:noProof/>
          <w:color w:val="000000" w:themeColor="text1"/>
          <w:sz w:val="24"/>
          <w:szCs w:val="24"/>
          <w:lang w:val="en-US"/>
        </w:rPr>
        <w:t>1</w:t>
      </w:r>
      <w:r w:rsidRPr="005B1C02">
        <w:rPr>
          <w:rFonts w:ascii="Times New Roman" w:hAnsi="Times New Roman" w:cs="Times New Roman"/>
          <w:i w:val="0"/>
          <w:iCs w:val="0"/>
          <w:color w:val="000000" w:themeColor="text1"/>
          <w:sz w:val="24"/>
          <w:szCs w:val="24"/>
          <w:lang w:val="en-US"/>
        </w:rPr>
        <w:fldChar w:fldCharType="end"/>
      </w:r>
      <w:bookmarkEnd w:id="3"/>
      <w:r w:rsidRPr="005B1C02">
        <w:rPr>
          <w:rFonts w:ascii="Times New Roman" w:hAnsi="Times New Roman" w:cs="Times New Roman"/>
          <w:i w:val="0"/>
          <w:iCs w:val="0"/>
          <w:color w:val="000000" w:themeColor="text1"/>
          <w:sz w:val="24"/>
          <w:szCs w:val="24"/>
          <w:lang w:val="en-US"/>
        </w:rPr>
        <w:t xml:space="preserve"> : </w:t>
      </w:r>
      <w:r w:rsidR="00C64702" w:rsidRPr="005B1C02">
        <w:rPr>
          <w:rFonts w:ascii="Times New Roman" w:hAnsi="Times New Roman" w:cs="Times New Roman"/>
          <w:i w:val="0"/>
          <w:iCs w:val="0"/>
          <w:color w:val="000000" w:themeColor="text1"/>
          <w:sz w:val="24"/>
          <w:szCs w:val="24"/>
          <w:lang w:val="en-US"/>
        </w:rPr>
        <w:t xml:space="preserve">Effect of soil type and </w:t>
      </w:r>
      <w:r w:rsidR="005B1C02" w:rsidRPr="005B1C02">
        <w:rPr>
          <w:rFonts w:ascii="Times New Roman" w:hAnsi="Times New Roman" w:cs="Times New Roman"/>
          <w:i w:val="0"/>
          <w:iCs w:val="0"/>
          <w:color w:val="000000" w:themeColor="text1"/>
          <w:sz w:val="24"/>
          <w:szCs w:val="24"/>
          <w:lang w:val="en-US"/>
        </w:rPr>
        <w:t>fertilization</w:t>
      </w:r>
      <w:r w:rsidR="00C64702" w:rsidRPr="005B1C02">
        <w:rPr>
          <w:rFonts w:ascii="Times New Roman" w:hAnsi="Times New Roman" w:cs="Times New Roman"/>
          <w:i w:val="0"/>
          <w:iCs w:val="0"/>
          <w:color w:val="000000" w:themeColor="text1"/>
          <w:sz w:val="24"/>
          <w:szCs w:val="24"/>
          <w:lang w:val="en-US"/>
        </w:rPr>
        <w:t xml:space="preserve"> on sorghum parameters according to cropping systems</w:t>
      </w:r>
    </w:p>
    <w:p w14:paraId="5997CCD2" w14:textId="76CA2242" w:rsidR="00FF026F" w:rsidRPr="005B1C02" w:rsidRDefault="00D708C4" w:rsidP="00FF026F">
      <w:pPr>
        <w:rPr>
          <w:rFonts w:ascii="Times New Roman" w:hAnsi="Times New Roman" w:cs="Times New Roman"/>
          <w:i/>
          <w:lang w:val="en-US"/>
        </w:rPr>
      </w:pPr>
      <w:proofErr w:type="gramStart"/>
      <w:r w:rsidRPr="005B1C02">
        <w:rPr>
          <w:rFonts w:ascii="Times New Roman" w:hAnsi="Times New Roman" w:cs="Times New Roman"/>
          <w:b/>
          <w:i/>
          <w:lang w:val="en-US"/>
        </w:rPr>
        <w:t>IC</w:t>
      </w:r>
      <w:r w:rsidR="00FF026F" w:rsidRPr="005B1C02">
        <w:rPr>
          <w:rFonts w:ascii="Times New Roman" w:hAnsi="Times New Roman" w:cs="Times New Roman"/>
          <w:b/>
          <w:i/>
          <w:lang w:val="en-US"/>
        </w:rPr>
        <w:t> :</w:t>
      </w:r>
      <w:proofErr w:type="gramEnd"/>
      <w:r w:rsidR="00FF026F" w:rsidRPr="005B1C02">
        <w:rPr>
          <w:rFonts w:ascii="Times New Roman" w:hAnsi="Times New Roman" w:cs="Times New Roman"/>
          <w:i/>
          <w:lang w:val="en-US"/>
        </w:rPr>
        <w:t xml:space="preserve"> </w:t>
      </w:r>
      <w:r w:rsidR="00BA5D5D" w:rsidRPr="005B1C02">
        <w:rPr>
          <w:rFonts w:ascii="Times New Roman" w:hAnsi="Times New Roman" w:cs="Times New Roman"/>
          <w:i/>
          <w:lang w:val="en-US"/>
        </w:rPr>
        <w:t>Inter crop</w:t>
      </w:r>
      <w:r w:rsidR="00FF026F" w:rsidRPr="005B1C02">
        <w:rPr>
          <w:rFonts w:ascii="Times New Roman" w:hAnsi="Times New Roman" w:cs="Times New Roman"/>
          <w:i/>
          <w:lang w:val="en-US"/>
        </w:rPr>
        <w:t xml:space="preserve">; </w:t>
      </w:r>
      <w:r w:rsidRPr="005B1C02">
        <w:rPr>
          <w:rFonts w:ascii="Times New Roman" w:hAnsi="Times New Roman" w:cs="Times New Roman"/>
          <w:b/>
          <w:i/>
          <w:lang w:val="en-US"/>
        </w:rPr>
        <w:t>SC</w:t>
      </w:r>
      <w:r w:rsidR="00FF026F" w:rsidRPr="005B1C02">
        <w:rPr>
          <w:rFonts w:ascii="Times New Roman" w:hAnsi="Times New Roman" w:cs="Times New Roman"/>
          <w:b/>
          <w:i/>
          <w:lang w:val="en-US"/>
        </w:rPr>
        <w:t xml:space="preserve"> </w:t>
      </w:r>
      <w:r w:rsidR="00FF026F" w:rsidRPr="005B1C02">
        <w:rPr>
          <w:rFonts w:ascii="Times New Roman" w:hAnsi="Times New Roman" w:cs="Times New Roman"/>
          <w:i/>
          <w:lang w:val="en-US"/>
        </w:rPr>
        <w:t xml:space="preserve">= </w:t>
      </w:r>
      <w:r w:rsidR="00C64702" w:rsidRPr="005B1C02">
        <w:rPr>
          <w:rFonts w:ascii="Times New Roman" w:hAnsi="Times New Roman" w:cs="Times New Roman"/>
          <w:i/>
          <w:lang w:val="en-US"/>
        </w:rPr>
        <w:t>S</w:t>
      </w:r>
      <w:r w:rsidR="00BA5D5D" w:rsidRPr="005B1C02">
        <w:rPr>
          <w:rFonts w:ascii="Times New Roman" w:hAnsi="Times New Roman" w:cs="Times New Roman"/>
          <w:i/>
          <w:lang w:val="en-US"/>
        </w:rPr>
        <w:t>ole crop</w:t>
      </w:r>
      <w:r w:rsidR="00FF026F" w:rsidRPr="005B1C02">
        <w:rPr>
          <w:rFonts w:ascii="Times New Roman" w:hAnsi="Times New Roman" w:cs="Times New Roman"/>
          <w:i/>
          <w:lang w:val="en-US"/>
        </w:rPr>
        <w:t xml:space="preserve"> </w:t>
      </w:r>
    </w:p>
    <w:p w14:paraId="00AF08B8" w14:textId="43912CDF" w:rsidR="00797120" w:rsidRPr="005B1C02" w:rsidRDefault="00797120" w:rsidP="00C60B8A">
      <w:pPr>
        <w:pStyle w:val="Caption"/>
        <w:spacing w:line="360" w:lineRule="auto"/>
        <w:jc w:val="both"/>
        <w:rPr>
          <w:rFonts w:ascii="Times New Roman" w:hAnsi="Times New Roman" w:cs="Times New Roman"/>
          <w:b/>
          <w:bCs/>
          <w:i w:val="0"/>
          <w:iCs w:val="0"/>
          <w:color w:val="auto"/>
          <w:sz w:val="24"/>
          <w:szCs w:val="24"/>
          <w:lang w:val="en-US"/>
        </w:rPr>
      </w:pPr>
      <w:r w:rsidRPr="005B1C02">
        <w:rPr>
          <w:rFonts w:ascii="Times New Roman" w:hAnsi="Times New Roman" w:cs="Times New Roman"/>
          <w:i w:val="0"/>
          <w:iCs w:val="0"/>
          <w:color w:val="auto"/>
          <w:sz w:val="24"/>
          <w:szCs w:val="24"/>
          <w:lang w:val="en-US"/>
        </w:rPr>
        <w:t xml:space="preserve">Table </w:t>
      </w:r>
      <w:r w:rsidRPr="005B1C02">
        <w:rPr>
          <w:rFonts w:ascii="Times New Roman" w:hAnsi="Times New Roman" w:cs="Times New Roman"/>
          <w:i w:val="0"/>
          <w:iCs w:val="0"/>
          <w:color w:val="auto"/>
          <w:sz w:val="24"/>
          <w:szCs w:val="24"/>
          <w:lang w:val="en-US"/>
        </w:rPr>
        <w:fldChar w:fldCharType="begin"/>
      </w:r>
      <w:r w:rsidRPr="005B1C02">
        <w:rPr>
          <w:rFonts w:ascii="Times New Roman" w:hAnsi="Times New Roman" w:cs="Times New Roman"/>
          <w:i w:val="0"/>
          <w:iCs w:val="0"/>
          <w:color w:val="auto"/>
          <w:sz w:val="24"/>
          <w:szCs w:val="24"/>
          <w:lang w:val="en-US"/>
        </w:rPr>
        <w:instrText xml:space="preserve"> SEQ Tableau \* ARABIC </w:instrText>
      </w:r>
      <w:r w:rsidRPr="005B1C02">
        <w:rPr>
          <w:rFonts w:ascii="Times New Roman" w:hAnsi="Times New Roman" w:cs="Times New Roman"/>
          <w:i w:val="0"/>
          <w:iCs w:val="0"/>
          <w:color w:val="auto"/>
          <w:sz w:val="24"/>
          <w:szCs w:val="24"/>
          <w:lang w:val="en-US"/>
        </w:rPr>
        <w:fldChar w:fldCharType="separate"/>
      </w:r>
      <w:r w:rsidRPr="005B1C02">
        <w:rPr>
          <w:rFonts w:ascii="Times New Roman" w:hAnsi="Times New Roman" w:cs="Times New Roman"/>
          <w:i w:val="0"/>
          <w:iCs w:val="0"/>
          <w:noProof/>
          <w:color w:val="auto"/>
          <w:sz w:val="24"/>
          <w:szCs w:val="24"/>
          <w:lang w:val="en-US"/>
        </w:rPr>
        <w:t>2</w:t>
      </w:r>
      <w:r w:rsidRPr="005B1C02">
        <w:rPr>
          <w:rFonts w:ascii="Times New Roman" w:hAnsi="Times New Roman" w:cs="Times New Roman"/>
          <w:i w:val="0"/>
          <w:iCs w:val="0"/>
          <w:color w:val="auto"/>
          <w:sz w:val="24"/>
          <w:szCs w:val="24"/>
          <w:lang w:val="en-US"/>
        </w:rPr>
        <w:fldChar w:fldCharType="end"/>
      </w:r>
      <w:r w:rsidRPr="005B1C02">
        <w:rPr>
          <w:rFonts w:ascii="Times New Roman" w:hAnsi="Times New Roman" w:cs="Times New Roman"/>
          <w:i w:val="0"/>
          <w:iCs w:val="0"/>
          <w:color w:val="auto"/>
          <w:sz w:val="24"/>
          <w:szCs w:val="24"/>
          <w:lang w:val="en-US"/>
        </w:rPr>
        <w:t xml:space="preserve"> : Result of variance analysis on sorghum traits</w:t>
      </w:r>
    </w:p>
    <w:tbl>
      <w:tblPr>
        <w:tblW w:w="9640" w:type="dxa"/>
        <w:tblCellMar>
          <w:left w:w="70" w:type="dxa"/>
          <w:right w:w="70" w:type="dxa"/>
        </w:tblCellMar>
        <w:tblLook w:val="04A0" w:firstRow="1" w:lastRow="0" w:firstColumn="1" w:lastColumn="0" w:noHBand="0" w:noVBand="1"/>
      </w:tblPr>
      <w:tblGrid>
        <w:gridCol w:w="3032"/>
        <w:gridCol w:w="1613"/>
        <w:gridCol w:w="1689"/>
        <w:gridCol w:w="1552"/>
        <w:gridCol w:w="1754"/>
      </w:tblGrid>
      <w:tr w:rsidR="00797120" w:rsidRPr="005B1C02" w14:paraId="04C66FEF" w14:textId="77777777" w:rsidTr="00D708C4">
        <w:trPr>
          <w:trHeight w:val="541"/>
        </w:trPr>
        <w:tc>
          <w:tcPr>
            <w:tcW w:w="3032" w:type="dxa"/>
            <w:tcBorders>
              <w:top w:val="single" w:sz="4" w:space="0" w:color="auto"/>
              <w:left w:val="nil"/>
              <w:bottom w:val="single" w:sz="4" w:space="0" w:color="auto"/>
              <w:right w:val="nil"/>
            </w:tcBorders>
            <w:vAlign w:val="center"/>
            <w:hideMark/>
          </w:tcPr>
          <w:p w14:paraId="4077BF47"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bookmarkStart w:id="5" w:name="_Hlk212460115"/>
            <w:r w:rsidRPr="005B1C02">
              <w:rPr>
                <w:rFonts w:ascii="Times New Roman" w:eastAsia="Times New Roman" w:hAnsi="Times New Roman" w:cs="Times New Roman"/>
                <w:color w:val="000000"/>
                <w:kern w:val="0"/>
                <w:lang w:val="en-US" w:eastAsia="fr-FR"/>
                <w14:ligatures w14:val="none"/>
              </w:rPr>
              <w:t> </w:t>
            </w:r>
          </w:p>
        </w:tc>
        <w:tc>
          <w:tcPr>
            <w:tcW w:w="1613" w:type="dxa"/>
            <w:tcBorders>
              <w:top w:val="single" w:sz="4" w:space="0" w:color="auto"/>
              <w:left w:val="nil"/>
              <w:bottom w:val="single" w:sz="4" w:space="0" w:color="auto"/>
              <w:right w:val="nil"/>
            </w:tcBorders>
            <w:vAlign w:val="center"/>
            <w:hideMark/>
          </w:tcPr>
          <w:p w14:paraId="4CF1D159" w14:textId="4EB0DD4C" w:rsidR="00797120" w:rsidRPr="005B1C02" w:rsidRDefault="00C64702" w:rsidP="00C64702">
            <w:pPr>
              <w:pStyle w:val="NormalWeb"/>
              <w:rPr>
                <w:lang w:val="en-US"/>
              </w:rPr>
            </w:pPr>
            <w:r w:rsidRPr="005B1C02">
              <w:rPr>
                <w:lang w:val="en-US"/>
              </w:rPr>
              <w:t>Height</w:t>
            </w:r>
          </w:p>
        </w:tc>
        <w:tc>
          <w:tcPr>
            <w:tcW w:w="1689" w:type="dxa"/>
            <w:tcBorders>
              <w:top w:val="single" w:sz="4" w:space="0" w:color="auto"/>
              <w:left w:val="nil"/>
              <w:bottom w:val="single" w:sz="4" w:space="0" w:color="auto"/>
              <w:right w:val="nil"/>
            </w:tcBorders>
            <w:vAlign w:val="center"/>
            <w:hideMark/>
          </w:tcPr>
          <w:p w14:paraId="73F929E8" w14:textId="095A160C" w:rsidR="00797120" w:rsidRPr="005B1C02"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D</w:t>
            </w:r>
            <w:r w:rsidR="00797120" w:rsidRPr="005B1C02">
              <w:rPr>
                <w:rFonts w:ascii="Times New Roman" w:eastAsia="Times New Roman" w:hAnsi="Times New Roman" w:cs="Times New Roman"/>
                <w:color w:val="000000"/>
                <w:kern w:val="0"/>
                <w:lang w:val="en-US" w:eastAsia="fr-FR"/>
                <w14:ligatures w14:val="none"/>
              </w:rPr>
              <w:t>iam</w:t>
            </w:r>
            <w:r w:rsidRPr="005B1C02">
              <w:rPr>
                <w:rFonts w:ascii="Times New Roman" w:eastAsia="Times New Roman" w:hAnsi="Times New Roman" w:cs="Times New Roman"/>
                <w:color w:val="000000"/>
                <w:kern w:val="0"/>
                <w:lang w:val="en-US" w:eastAsia="fr-FR"/>
                <w14:ligatures w14:val="none"/>
              </w:rPr>
              <w:t>e</w:t>
            </w:r>
            <w:r w:rsidR="00797120" w:rsidRPr="005B1C02">
              <w:rPr>
                <w:rFonts w:ascii="Times New Roman" w:eastAsia="Times New Roman" w:hAnsi="Times New Roman" w:cs="Times New Roman"/>
                <w:color w:val="000000"/>
                <w:kern w:val="0"/>
                <w:lang w:val="en-US" w:eastAsia="fr-FR"/>
                <w14:ligatures w14:val="none"/>
              </w:rPr>
              <w:t>t</w:t>
            </w:r>
            <w:r w:rsidRPr="005B1C02">
              <w:rPr>
                <w:rFonts w:ascii="Times New Roman" w:eastAsia="Times New Roman" w:hAnsi="Times New Roman" w:cs="Times New Roman"/>
                <w:color w:val="000000"/>
                <w:kern w:val="0"/>
                <w:lang w:val="en-US" w:eastAsia="fr-FR"/>
                <w14:ligatures w14:val="none"/>
              </w:rPr>
              <w:t>e</w:t>
            </w:r>
            <w:r w:rsidR="00797120" w:rsidRPr="005B1C02">
              <w:rPr>
                <w:rFonts w:ascii="Times New Roman" w:eastAsia="Times New Roman" w:hAnsi="Times New Roman" w:cs="Times New Roman"/>
                <w:color w:val="000000"/>
                <w:kern w:val="0"/>
                <w:lang w:val="en-US" w:eastAsia="fr-FR"/>
                <w14:ligatures w14:val="none"/>
              </w:rPr>
              <w:t>r</w:t>
            </w:r>
          </w:p>
        </w:tc>
        <w:tc>
          <w:tcPr>
            <w:tcW w:w="1552" w:type="dxa"/>
            <w:tcBorders>
              <w:top w:val="single" w:sz="4" w:space="0" w:color="auto"/>
              <w:left w:val="nil"/>
              <w:bottom w:val="single" w:sz="4" w:space="0" w:color="auto"/>
              <w:right w:val="nil"/>
            </w:tcBorders>
            <w:vAlign w:val="center"/>
            <w:hideMark/>
          </w:tcPr>
          <w:p w14:paraId="38C99CAC" w14:textId="35F9F44F" w:rsidR="00797120" w:rsidRPr="005B1C02"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hAnsi="Times New Roman" w:cs="Times New Roman"/>
                <w:lang w:val="en-US"/>
              </w:rPr>
              <w:t>Above-ground biomass</w:t>
            </w:r>
          </w:p>
        </w:tc>
        <w:tc>
          <w:tcPr>
            <w:tcW w:w="1754" w:type="dxa"/>
            <w:tcBorders>
              <w:top w:val="single" w:sz="4" w:space="0" w:color="auto"/>
              <w:left w:val="nil"/>
              <w:bottom w:val="single" w:sz="4" w:space="0" w:color="auto"/>
              <w:right w:val="nil"/>
            </w:tcBorders>
            <w:vAlign w:val="center"/>
            <w:hideMark/>
          </w:tcPr>
          <w:p w14:paraId="298C41D6" w14:textId="3BDD03DD" w:rsidR="00797120" w:rsidRPr="005B1C02"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hAnsi="Times New Roman" w:cs="Times New Roman"/>
                <w:lang w:val="en-US"/>
              </w:rPr>
              <w:t>Roots biomass</w:t>
            </w:r>
          </w:p>
        </w:tc>
      </w:tr>
      <w:tr w:rsidR="00797120" w:rsidRPr="005B1C02" w14:paraId="75ED7BFA" w14:textId="77777777" w:rsidTr="00D708C4">
        <w:trPr>
          <w:trHeight w:val="334"/>
        </w:trPr>
        <w:tc>
          <w:tcPr>
            <w:tcW w:w="3032" w:type="dxa"/>
            <w:tcBorders>
              <w:top w:val="nil"/>
              <w:left w:val="nil"/>
              <w:bottom w:val="nil"/>
              <w:right w:val="nil"/>
            </w:tcBorders>
            <w:noWrap/>
            <w:vAlign w:val="center"/>
            <w:hideMark/>
          </w:tcPr>
          <w:p w14:paraId="4BC0D859" w14:textId="6824F490" w:rsidR="00797120" w:rsidRPr="005B1C02"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hAnsi="Times New Roman" w:cs="Times New Roman"/>
                <w:color w:val="000000" w:themeColor="text1"/>
                <w:lang w:val="en-US"/>
              </w:rPr>
              <w:t>Soil type</w:t>
            </w:r>
          </w:p>
        </w:tc>
        <w:tc>
          <w:tcPr>
            <w:tcW w:w="1613" w:type="dxa"/>
            <w:tcBorders>
              <w:top w:val="nil"/>
              <w:left w:val="nil"/>
              <w:bottom w:val="nil"/>
              <w:right w:val="nil"/>
            </w:tcBorders>
            <w:noWrap/>
            <w:vAlign w:val="center"/>
            <w:hideMark/>
          </w:tcPr>
          <w:p w14:paraId="4038B4D6"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0.0001 ***</w:t>
            </w:r>
          </w:p>
        </w:tc>
        <w:tc>
          <w:tcPr>
            <w:tcW w:w="1689" w:type="dxa"/>
            <w:tcBorders>
              <w:top w:val="nil"/>
              <w:left w:val="nil"/>
              <w:bottom w:val="nil"/>
              <w:right w:val="nil"/>
            </w:tcBorders>
            <w:noWrap/>
            <w:vAlign w:val="center"/>
            <w:hideMark/>
          </w:tcPr>
          <w:p w14:paraId="5A7E3BCD"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37C8FAF2"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0.0252*</w:t>
            </w:r>
          </w:p>
        </w:tc>
        <w:tc>
          <w:tcPr>
            <w:tcW w:w="1754" w:type="dxa"/>
            <w:tcBorders>
              <w:top w:val="nil"/>
              <w:left w:val="nil"/>
              <w:bottom w:val="nil"/>
              <w:right w:val="nil"/>
            </w:tcBorders>
            <w:noWrap/>
            <w:vAlign w:val="center"/>
            <w:hideMark/>
          </w:tcPr>
          <w:p w14:paraId="344FD6BA"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0.5185 ns</w:t>
            </w:r>
          </w:p>
        </w:tc>
      </w:tr>
      <w:tr w:rsidR="00797120" w:rsidRPr="005B1C02" w14:paraId="3128A24B" w14:textId="77777777" w:rsidTr="00D708C4">
        <w:trPr>
          <w:trHeight w:val="334"/>
        </w:trPr>
        <w:tc>
          <w:tcPr>
            <w:tcW w:w="3032" w:type="dxa"/>
            <w:tcBorders>
              <w:top w:val="nil"/>
              <w:left w:val="nil"/>
              <w:bottom w:val="nil"/>
              <w:right w:val="nil"/>
            </w:tcBorders>
            <w:noWrap/>
            <w:vAlign w:val="center"/>
            <w:hideMark/>
          </w:tcPr>
          <w:p w14:paraId="32BA20EE" w14:textId="2C06AE13" w:rsidR="00797120" w:rsidRPr="00741A23" w:rsidRDefault="00741A23" w:rsidP="00741A23">
            <w:pPr>
              <w:pStyle w:val="Caption"/>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C</w:t>
            </w:r>
            <w:r w:rsidRPr="005B1C02">
              <w:rPr>
                <w:rFonts w:ascii="Times New Roman" w:hAnsi="Times New Roman" w:cs="Times New Roman"/>
                <w:i w:val="0"/>
                <w:iCs w:val="0"/>
                <w:color w:val="000000" w:themeColor="text1"/>
                <w:sz w:val="24"/>
                <w:szCs w:val="24"/>
                <w:lang w:val="en-US"/>
              </w:rPr>
              <w:t>rop systems</w:t>
            </w:r>
          </w:p>
        </w:tc>
        <w:tc>
          <w:tcPr>
            <w:tcW w:w="1613" w:type="dxa"/>
            <w:tcBorders>
              <w:top w:val="nil"/>
              <w:left w:val="nil"/>
              <w:bottom w:val="nil"/>
              <w:right w:val="nil"/>
            </w:tcBorders>
            <w:noWrap/>
            <w:vAlign w:val="center"/>
            <w:hideMark/>
          </w:tcPr>
          <w:p w14:paraId="298E0EB9"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0.0038 **</w:t>
            </w:r>
          </w:p>
        </w:tc>
        <w:tc>
          <w:tcPr>
            <w:tcW w:w="1689" w:type="dxa"/>
            <w:tcBorders>
              <w:top w:val="nil"/>
              <w:left w:val="nil"/>
              <w:bottom w:val="nil"/>
              <w:right w:val="nil"/>
            </w:tcBorders>
            <w:noWrap/>
            <w:vAlign w:val="center"/>
            <w:hideMark/>
          </w:tcPr>
          <w:p w14:paraId="49D794E4"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6E77C5D1"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0.1061ns</w:t>
            </w:r>
          </w:p>
        </w:tc>
        <w:tc>
          <w:tcPr>
            <w:tcW w:w="1754" w:type="dxa"/>
            <w:tcBorders>
              <w:top w:val="nil"/>
              <w:left w:val="nil"/>
              <w:bottom w:val="nil"/>
              <w:right w:val="nil"/>
            </w:tcBorders>
            <w:noWrap/>
            <w:vAlign w:val="center"/>
            <w:hideMark/>
          </w:tcPr>
          <w:p w14:paraId="03ECDEB6"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0.0009 ***</w:t>
            </w:r>
          </w:p>
        </w:tc>
      </w:tr>
      <w:tr w:rsidR="00797120" w:rsidRPr="005B1C02" w14:paraId="44EBDDBE" w14:textId="77777777" w:rsidTr="00D708C4">
        <w:trPr>
          <w:trHeight w:val="334"/>
        </w:trPr>
        <w:tc>
          <w:tcPr>
            <w:tcW w:w="3032" w:type="dxa"/>
            <w:tcBorders>
              <w:top w:val="nil"/>
              <w:left w:val="nil"/>
              <w:bottom w:val="nil"/>
              <w:right w:val="nil"/>
            </w:tcBorders>
            <w:noWrap/>
            <w:vAlign w:val="center"/>
            <w:hideMark/>
          </w:tcPr>
          <w:p w14:paraId="7EE6D73B" w14:textId="1736219B" w:rsidR="00797120" w:rsidRPr="005B1C02" w:rsidRDefault="005B1C02"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bottom w:val="nil"/>
              <w:right w:val="nil"/>
            </w:tcBorders>
            <w:noWrap/>
            <w:vAlign w:val="center"/>
            <w:hideMark/>
          </w:tcPr>
          <w:p w14:paraId="78DBF747"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0.8371ns</w:t>
            </w:r>
          </w:p>
        </w:tc>
        <w:tc>
          <w:tcPr>
            <w:tcW w:w="1689" w:type="dxa"/>
            <w:tcBorders>
              <w:top w:val="nil"/>
              <w:left w:val="nil"/>
              <w:bottom w:val="nil"/>
              <w:right w:val="nil"/>
            </w:tcBorders>
            <w:noWrap/>
            <w:vAlign w:val="center"/>
            <w:hideMark/>
          </w:tcPr>
          <w:p w14:paraId="29AA60F2"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0855EB06"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0.0006***</w:t>
            </w:r>
          </w:p>
        </w:tc>
        <w:tc>
          <w:tcPr>
            <w:tcW w:w="1754" w:type="dxa"/>
            <w:tcBorders>
              <w:top w:val="nil"/>
              <w:left w:val="nil"/>
              <w:bottom w:val="nil"/>
              <w:right w:val="nil"/>
            </w:tcBorders>
            <w:noWrap/>
            <w:vAlign w:val="center"/>
            <w:hideMark/>
          </w:tcPr>
          <w:p w14:paraId="6326071D"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0.0517 *</w:t>
            </w:r>
          </w:p>
        </w:tc>
      </w:tr>
      <w:tr w:rsidR="00797120" w:rsidRPr="005B1C02" w14:paraId="069AD4D0" w14:textId="77777777" w:rsidTr="00D708C4">
        <w:trPr>
          <w:trHeight w:val="334"/>
        </w:trPr>
        <w:tc>
          <w:tcPr>
            <w:tcW w:w="3032" w:type="dxa"/>
            <w:tcBorders>
              <w:top w:val="nil"/>
              <w:left w:val="nil"/>
              <w:bottom w:val="nil"/>
              <w:right w:val="nil"/>
            </w:tcBorders>
            <w:noWrap/>
            <w:vAlign w:val="center"/>
            <w:hideMark/>
          </w:tcPr>
          <w:p w14:paraId="27A6A5AE" w14:textId="3D303750" w:rsidR="00797120" w:rsidRPr="005B1C02" w:rsidRDefault="00797120" w:rsidP="00A114F6">
            <w:pPr>
              <w:pStyle w:val="Caption"/>
              <w:rPr>
                <w:rFonts w:ascii="Times New Roman" w:hAnsi="Times New Roman" w:cs="Times New Roman"/>
                <w:i w:val="0"/>
                <w:iCs w:val="0"/>
                <w:color w:val="000000" w:themeColor="text1"/>
                <w:sz w:val="24"/>
                <w:szCs w:val="24"/>
                <w:lang w:val="en-US"/>
              </w:rPr>
            </w:pPr>
            <w:proofErr w:type="gramStart"/>
            <w:r w:rsidRPr="00741A23">
              <w:rPr>
                <w:rFonts w:ascii="Times New Roman" w:eastAsia="Times New Roman" w:hAnsi="Times New Roman" w:cs="Times New Roman"/>
                <w:i w:val="0"/>
                <w:iCs w:val="0"/>
                <w:color w:val="000000"/>
                <w:kern w:val="0"/>
                <w:sz w:val="24"/>
                <w:lang w:val="en-US" w:eastAsia="fr-FR"/>
                <w14:ligatures w14:val="none"/>
              </w:rPr>
              <w:t>So</w:t>
            </w:r>
            <w:r w:rsidR="00A114F6" w:rsidRPr="00741A23">
              <w:rPr>
                <w:rFonts w:ascii="Times New Roman" w:eastAsia="Times New Roman" w:hAnsi="Times New Roman" w:cs="Times New Roman"/>
                <w:i w:val="0"/>
                <w:iCs w:val="0"/>
                <w:color w:val="000000"/>
                <w:kern w:val="0"/>
                <w:sz w:val="24"/>
                <w:lang w:val="en-US" w:eastAsia="fr-FR"/>
                <w14:ligatures w14:val="none"/>
              </w:rPr>
              <w:t>i</w:t>
            </w:r>
            <w:r w:rsidRPr="00741A23">
              <w:rPr>
                <w:rFonts w:ascii="Times New Roman" w:eastAsia="Times New Roman" w:hAnsi="Times New Roman" w:cs="Times New Roman"/>
                <w:i w:val="0"/>
                <w:iCs w:val="0"/>
                <w:color w:val="000000"/>
                <w:kern w:val="0"/>
                <w:sz w:val="24"/>
                <w:lang w:val="en-US" w:eastAsia="fr-FR"/>
                <w14:ligatures w14:val="none"/>
              </w:rPr>
              <w:t>l</w:t>
            </w:r>
            <w:r w:rsidRPr="005B1C02">
              <w:rPr>
                <w:rFonts w:ascii="Times New Roman" w:eastAsia="Times New Roman" w:hAnsi="Times New Roman" w:cs="Times New Roman"/>
                <w:color w:val="000000"/>
                <w:kern w:val="0"/>
                <w:lang w:val="en-US" w:eastAsia="fr-FR"/>
                <w14:ligatures w14:val="none"/>
              </w:rPr>
              <w:t xml:space="preserve"> :</w:t>
            </w:r>
            <w:proofErr w:type="gramEnd"/>
            <w:r w:rsidRPr="005B1C02">
              <w:rPr>
                <w:rFonts w:ascii="Times New Roman" w:eastAsia="Times New Roman" w:hAnsi="Times New Roman" w:cs="Times New Roman"/>
                <w:color w:val="000000"/>
                <w:kern w:val="0"/>
                <w:lang w:val="en-US" w:eastAsia="fr-FR"/>
                <w14:ligatures w14:val="none"/>
              </w:rPr>
              <w:t xml:space="preserve"> </w:t>
            </w:r>
            <w:r w:rsidR="00A114F6" w:rsidRPr="005B1C02">
              <w:rPr>
                <w:rFonts w:ascii="Times New Roman" w:hAnsi="Times New Roman" w:cs="Times New Roman"/>
                <w:i w:val="0"/>
                <w:iCs w:val="0"/>
                <w:color w:val="000000" w:themeColor="text1"/>
                <w:sz w:val="24"/>
                <w:szCs w:val="24"/>
                <w:lang w:val="en-US"/>
              </w:rPr>
              <w:t>crop systems</w:t>
            </w:r>
          </w:p>
        </w:tc>
        <w:tc>
          <w:tcPr>
            <w:tcW w:w="1613" w:type="dxa"/>
            <w:tcBorders>
              <w:top w:val="nil"/>
              <w:left w:val="nil"/>
              <w:bottom w:val="nil"/>
              <w:right w:val="nil"/>
            </w:tcBorders>
            <w:noWrap/>
            <w:vAlign w:val="center"/>
            <w:hideMark/>
          </w:tcPr>
          <w:p w14:paraId="3F2ECE04"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0.0908ns</w:t>
            </w:r>
          </w:p>
        </w:tc>
        <w:tc>
          <w:tcPr>
            <w:tcW w:w="1689" w:type="dxa"/>
            <w:tcBorders>
              <w:top w:val="nil"/>
              <w:left w:val="nil"/>
              <w:bottom w:val="nil"/>
              <w:right w:val="nil"/>
            </w:tcBorders>
            <w:noWrap/>
            <w:vAlign w:val="center"/>
            <w:hideMark/>
          </w:tcPr>
          <w:p w14:paraId="01A24613"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4966F97B"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0.0223*</w:t>
            </w:r>
          </w:p>
        </w:tc>
        <w:tc>
          <w:tcPr>
            <w:tcW w:w="1754" w:type="dxa"/>
            <w:tcBorders>
              <w:top w:val="nil"/>
              <w:left w:val="nil"/>
              <w:bottom w:val="nil"/>
              <w:right w:val="nil"/>
            </w:tcBorders>
            <w:noWrap/>
            <w:vAlign w:val="center"/>
            <w:hideMark/>
          </w:tcPr>
          <w:p w14:paraId="0E7DAE77"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0.4419 ns</w:t>
            </w:r>
          </w:p>
        </w:tc>
      </w:tr>
      <w:tr w:rsidR="00797120" w:rsidRPr="005B1C02" w14:paraId="30D5257D" w14:textId="77777777" w:rsidTr="00D708C4">
        <w:trPr>
          <w:trHeight w:val="334"/>
        </w:trPr>
        <w:tc>
          <w:tcPr>
            <w:tcW w:w="3032" w:type="dxa"/>
            <w:tcBorders>
              <w:top w:val="nil"/>
              <w:left w:val="nil"/>
              <w:right w:val="nil"/>
            </w:tcBorders>
            <w:noWrap/>
            <w:vAlign w:val="center"/>
            <w:hideMark/>
          </w:tcPr>
          <w:p w14:paraId="7CE2F145" w14:textId="1B2633FD"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proofErr w:type="gramStart"/>
            <w:r w:rsidRPr="005B1C02">
              <w:rPr>
                <w:rFonts w:ascii="Times New Roman" w:eastAsia="Times New Roman" w:hAnsi="Times New Roman" w:cs="Times New Roman"/>
                <w:color w:val="000000"/>
                <w:kern w:val="0"/>
                <w:lang w:val="en-US" w:eastAsia="fr-FR"/>
                <w14:ligatures w14:val="none"/>
              </w:rPr>
              <w:lastRenderedPageBreak/>
              <w:t>So</w:t>
            </w:r>
            <w:r w:rsidR="00A114F6" w:rsidRPr="005B1C02">
              <w:rPr>
                <w:rFonts w:ascii="Times New Roman" w:eastAsia="Times New Roman" w:hAnsi="Times New Roman" w:cs="Times New Roman"/>
                <w:color w:val="000000"/>
                <w:kern w:val="0"/>
                <w:lang w:val="en-US" w:eastAsia="fr-FR"/>
                <w14:ligatures w14:val="none"/>
              </w:rPr>
              <w:t>i</w:t>
            </w:r>
            <w:r w:rsidRPr="005B1C02">
              <w:rPr>
                <w:rFonts w:ascii="Times New Roman" w:eastAsia="Times New Roman" w:hAnsi="Times New Roman" w:cs="Times New Roman"/>
                <w:color w:val="000000"/>
                <w:kern w:val="0"/>
                <w:lang w:val="en-US" w:eastAsia="fr-FR"/>
                <w14:ligatures w14:val="none"/>
              </w:rPr>
              <w:t>l :</w:t>
            </w:r>
            <w:proofErr w:type="gramEnd"/>
            <w:r w:rsidRPr="005B1C02">
              <w:rPr>
                <w:rFonts w:ascii="Times New Roman" w:eastAsia="Times New Roman" w:hAnsi="Times New Roman" w:cs="Times New Roman"/>
                <w:color w:val="000000"/>
                <w:kern w:val="0"/>
                <w:lang w:val="en-US" w:eastAsia="fr-FR"/>
                <w14:ligatures w14:val="none"/>
              </w:rPr>
              <w:t xml:space="preserve"> </w:t>
            </w:r>
            <w:r w:rsidR="005B1C02" w:rsidRPr="005B1C02">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right w:val="nil"/>
            </w:tcBorders>
            <w:noWrap/>
            <w:vAlign w:val="center"/>
            <w:hideMark/>
          </w:tcPr>
          <w:p w14:paraId="294EEFBC"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0.1329ns</w:t>
            </w:r>
          </w:p>
        </w:tc>
        <w:tc>
          <w:tcPr>
            <w:tcW w:w="1689" w:type="dxa"/>
            <w:tcBorders>
              <w:top w:val="nil"/>
              <w:left w:val="nil"/>
              <w:right w:val="nil"/>
            </w:tcBorders>
            <w:noWrap/>
            <w:vAlign w:val="center"/>
            <w:hideMark/>
          </w:tcPr>
          <w:p w14:paraId="544FC8F3"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0.0619ns</w:t>
            </w:r>
          </w:p>
        </w:tc>
        <w:tc>
          <w:tcPr>
            <w:tcW w:w="1552" w:type="dxa"/>
            <w:tcBorders>
              <w:top w:val="nil"/>
              <w:left w:val="nil"/>
              <w:right w:val="nil"/>
            </w:tcBorders>
            <w:noWrap/>
            <w:vAlign w:val="center"/>
            <w:hideMark/>
          </w:tcPr>
          <w:p w14:paraId="13DD0153"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0.0547*</w:t>
            </w:r>
          </w:p>
        </w:tc>
        <w:tc>
          <w:tcPr>
            <w:tcW w:w="1754" w:type="dxa"/>
            <w:tcBorders>
              <w:top w:val="nil"/>
              <w:left w:val="nil"/>
              <w:right w:val="nil"/>
            </w:tcBorders>
            <w:noWrap/>
            <w:vAlign w:val="center"/>
            <w:hideMark/>
          </w:tcPr>
          <w:p w14:paraId="208887F9"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0.8860 ns</w:t>
            </w:r>
          </w:p>
        </w:tc>
      </w:tr>
      <w:tr w:rsidR="00797120" w:rsidRPr="005B1C02" w14:paraId="6F33A65F" w14:textId="77777777" w:rsidTr="00D708C4">
        <w:trPr>
          <w:trHeight w:val="334"/>
        </w:trPr>
        <w:tc>
          <w:tcPr>
            <w:tcW w:w="3032" w:type="dxa"/>
            <w:tcBorders>
              <w:top w:val="nil"/>
              <w:left w:val="nil"/>
              <w:bottom w:val="single" w:sz="4" w:space="0" w:color="auto"/>
              <w:right w:val="nil"/>
            </w:tcBorders>
            <w:noWrap/>
            <w:vAlign w:val="center"/>
            <w:hideMark/>
          </w:tcPr>
          <w:p w14:paraId="5E7AEE4C" w14:textId="18DA74C2" w:rsidR="00A114F6" w:rsidRPr="005B1C02" w:rsidRDefault="00741A23" w:rsidP="00A114F6">
            <w:pPr>
              <w:pStyle w:val="Caption"/>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C</w:t>
            </w:r>
            <w:r w:rsidR="00A114F6" w:rsidRPr="005B1C02">
              <w:rPr>
                <w:rFonts w:ascii="Times New Roman" w:hAnsi="Times New Roman" w:cs="Times New Roman"/>
                <w:i w:val="0"/>
                <w:iCs w:val="0"/>
                <w:color w:val="000000" w:themeColor="text1"/>
                <w:sz w:val="24"/>
                <w:szCs w:val="24"/>
                <w:lang w:val="en-US"/>
              </w:rPr>
              <w:t>rop systems</w:t>
            </w:r>
          </w:p>
          <w:p w14:paraId="7C0BF191" w14:textId="11CDB780"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 xml:space="preserve">: </w:t>
            </w:r>
            <w:r w:rsidR="005B1C02" w:rsidRPr="005B1C02">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bottom w:val="single" w:sz="4" w:space="0" w:color="auto"/>
              <w:right w:val="nil"/>
            </w:tcBorders>
            <w:noWrap/>
            <w:vAlign w:val="center"/>
            <w:hideMark/>
          </w:tcPr>
          <w:p w14:paraId="713F3A9D" w14:textId="41E3239E"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w:t>
            </w:r>
            <w:r w:rsidR="00964CC3" w:rsidRPr="005B1C02">
              <w:rPr>
                <w:rFonts w:ascii="Times New Roman" w:eastAsia="Times New Roman" w:hAnsi="Times New Roman" w:cs="Times New Roman"/>
                <w:color w:val="000000"/>
                <w:kern w:val="0"/>
                <w:lang w:val="en-US" w:eastAsia="fr-FR"/>
                <w14:ligatures w14:val="none"/>
              </w:rPr>
              <w:t>000</w:t>
            </w:r>
            <w:r w:rsidRPr="005B1C02">
              <w:rPr>
                <w:rFonts w:ascii="Times New Roman" w:eastAsia="Times New Roman" w:hAnsi="Times New Roman" w:cs="Times New Roman"/>
                <w:color w:val="000000"/>
                <w:kern w:val="0"/>
                <w:lang w:val="en-US" w:eastAsia="fr-FR"/>
                <w14:ligatures w14:val="none"/>
              </w:rPr>
              <w:t xml:space="preserve"> ***</w:t>
            </w:r>
          </w:p>
        </w:tc>
        <w:tc>
          <w:tcPr>
            <w:tcW w:w="1689" w:type="dxa"/>
            <w:tcBorders>
              <w:top w:val="nil"/>
              <w:left w:val="nil"/>
              <w:bottom w:val="single" w:sz="4" w:space="0" w:color="auto"/>
              <w:right w:val="nil"/>
            </w:tcBorders>
            <w:noWrap/>
            <w:vAlign w:val="center"/>
            <w:hideMark/>
          </w:tcPr>
          <w:p w14:paraId="21B88B74"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single" w:sz="4" w:space="0" w:color="auto"/>
              <w:right w:val="nil"/>
            </w:tcBorders>
            <w:noWrap/>
            <w:vAlign w:val="center"/>
            <w:hideMark/>
          </w:tcPr>
          <w:p w14:paraId="3FCAA2B4"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0.7368ns</w:t>
            </w:r>
          </w:p>
        </w:tc>
        <w:tc>
          <w:tcPr>
            <w:tcW w:w="1754" w:type="dxa"/>
            <w:tcBorders>
              <w:top w:val="nil"/>
              <w:left w:val="nil"/>
              <w:bottom w:val="single" w:sz="4" w:space="0" w:color="auto"/>
              <w:right w:val="nil"/>
            </w:tcBorders>
            <w:noWrap/>
            <w:vAlign w:val="center"/>
            <w:hideMark/>
          </w:tcPr>
          <w:p w14:paraId="5BD0AAC1" w14:textId="77777777" w:rsidR="00797120" w:rsidRPr="005B1C02"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5B1C02">
              <w:rPr>
                <w:rFonts w:ascii="Times New Roman" w:eastAsia="Times New Roman" w:hAnsi="Times New Roman" w:cs="Times New Roman"/>
                <w:color w:val="000000"/>
                <w:kern w:val="0"/>
                <w:lang w:val="en-US" w:eastAsia="fr-FR"/>
                <w14:ligatures w14:val="none"/>
              </w:rPr>
              <w:t>0.2148 ns</w:t>
            </w:r>
          </w:p>
        </w:tc>
      </w:tr>
      <w:bookmarkEnd w:id="5"/>
    </w:tbl>
    <w:p w14:paraId="5F7C4207" w14:textId="34259955" w:rsidR="00797120" w:rsidRPr="005B1C02" w:rsidRDefault="00797120" w:rsidP="00FF026F">
      <w:pPr>
        <w:rPr>
          <w:rFonts w:ascii="Times New Roman" w:hAnsi="Times New Roman" w:cs="Times New Roman"/>
          <w:lang w:val="en-US"/>
        </w:rPr>
      </w:pPr>
    </w:p>
    <w:p w14:paraId="66C0FF61" w14:textId="683BA15E" w:rsidR="00797120" w:rsidRPr="005B1C02" w:rsidRDefault="00797120" w:rsidP="00FF026F">
      <w:pPr>
        <w:rPr>
          <w:rFonts w:ascii="Times New Roman" w:hAnsi="Times New Roman" w:cs="Times New Roman"/>
          <w:lang w:val="en-US"/>
        </w:rPr>
      </w:pPr>
    </w:p>
    <w:bookmarkEnd w:id="4"/>
    <w:p w14:paraId="1A70D33A" w14:textId="0456873C" w:rsidR="00C60B8A" w:rsidRPr="005B1C02" w:rsidRDefault="00A114F6" w:rsidP="00C60B8A">
      <w:pPr>
        <w:pStyle w:val="ListParagraph"/>
        <w:spacing w:after="0" w:line="360" w:lineRule="auto"/>
        <w:jc w:val="both"/>
        <w:rPr>
          <w:rFonts w:ascii="Times New Roman" w:hAnsi="Times New Roman" w:cs="Times New Roman"/>
          <w:b/>
          <w:bCs/>
          <w:lang w:val="en-US"/>
        </w:rPr>
      </w:pPr>
      <w:r w:rsidRPr="005B1C02">
        <w:rPr>
          <w:rFonts w:ascii="Times New Roman" w:hAnsi="Times New Roman" w:cs="Times New Roman"/>
          <w:b/>
          <w:bCs/>
          <w:lang w:val="en-US"/>
        </w:rPr>
        <w:t xml:space="preserve">3.2 Effect of soil type and </w:t>
      </w:r>
      <w:r w:rsidR="005B1C02" w:rsidRPr="005B1C02">
        <w:rPr>
          <w:rFonts w:ascii="Times New Roman" w:hAnsi="Times New Roman" w:cs="Times New Roman"/>
          <w:b/>
          <w:bCs/>
          <w:lang w:val="en-US"/>
        </w:rPr>
        <w:t>fertilization</w:t>
      </w:r>
      <w:r w:rsidRPr="005B1C02">
        <w:rPr>
          <w:rFonts w:ascii="Times New Roman" w:hAnsi="Times New Roman" w:cs="Times New Roman"/>
          <w:b/>
          <w:bCs/>
          <w:lang w:val="en-US"/>
        </w:rPr>
        <w:t xml:space="preserve"> on growth and production parameters of cowpea</w:t>
      </w:r>
    </w:p>
    <w:p w14:paraId="033AE0C7" w14:textId="77777777" w:rsidR="00A114F6" w:rsidRPr="005B1C02" w:rsidRDefault="00A114F6" w:rsidP="00D33559">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The highest values for height, diameter, above-ground biomass and root biomass were recorded on </w:t>
      </w:r>
      <w:proofErr w:type="spellStart"/>
      <w:r w:rsidRPr="005B1C02">
        <w:rPr>
          <w:rFonts w:ascii="Times New Roman" w:hAnsi="Times New Roman" w:cs="Times New Roman"/>
          <w:lang w:val="en-US"/>
        </w:rPr>
        <w:t>Cambisol</w:t>
      </w:r>
      <w:proofErr w:type="spellEnd"/>
      <w:r w:rsidRPr="005B1C02">
        <w:rPr>
          <w:rFonts w:ascii="Times New Roman" w:hAnsi="Times New Roman" w:cs="Times New Roman"/>
          <w:lang w:val="en-US"/>
        </w:rPr>
        <w:t xml:space="preserve"> compared to those on </w:t>
      </w:r>
      <w:proofErr w:type="spellStart"/>
      <w:r w:rsidRPr="005B1C02">
        <w:rPr>
          <w:rFonts w:ascii="Times New Roman" w:hAnsi="Times New Roman" w:cs="Times New Roman"/>
          <w:lang w:val="en-US"/>
        </w:rPr>
        <w:t>Lixisol</w:t>
      </w:r>
      <w:proofErr w:type="spellEnd"/>
      <w:r w:rsidRPr="005B1C02">
        <w:rPr>
          <w:rFonts w:ascii="Times New Roman" w:hAnsi="Times New Roman" w:cs="Times New Roman"/>
          <w:lang w:val="en-US"/>
        </w:rPr>
        <w:t xml:space="preserve"> (Figures 2A, 2B, 2C and 2D). The increases in these parameters under T+100 compared to T0 were +14%, +6%, 40% and +15% for height, diameter, above-ground biomass and root biomass, respectively. On the other hand, on </w:t>
      </w:r>
      <w:proofErr w:type="spellStart"/>
      <w:r w:rsidRPr="005B1C02">
        <w:rPr>
          <w:rFonts w:ascii="Times New Roman" w:hAnsi="Times New Roman" w:cs="Times New Roman"/>
          <w:lang w:val="en-US"/>
        </w:rPr>
        <w:t>Lixisols</w:t>
      </w:r>
      <w:proofErr w:type="spellEnd"/>
      <w:r w:rsidRPr="005B1C02">
        <w:rPr>
          <w:rFonts w:ascii="Times New Roman" w:hAnsi="Times New Roman" w:cs="Times New Roman"/>
          <w:lang w:val="en-US"/>
        </w:rPr>
        <w:t xml:space="preserve">, it was the T0 treatment that showed a </w:t>
      </w:r>
      <w:proofErr w:type="spellStart"/>
      <w:r w:rsidRPr="005B1C02">
        <w:rPr>
          <w:rFonts w:ascii="Times New Roman" w:hAnsi="Times New Roman" w:cs="Times New Roman"/>
          <w:lang w:val="en-US"/>
        </w:rPr>
        <w:t>favourable</w:t>
      </w:r>
      <w:proofErr w:type="spellEnd"/>
      <w:r w:rsidRPr="005B1C02">
        <w:rPr>
          <w:rFonts w:ascii="Times New Roman" w:hAnsi="Times New Roman" w:cs="Times New Roman"/>
          <w:lang w:val="en-US"/>
        </w:rPr>
        <w:t xml:space="preserve"> trend in cowpea growth and root biomass. </w:t>
      </w:r>
    </w:p>
    <w:p w14:paraId="1574316B" w14:textId="2EDB4D3E" w:rsidR="00797120" w:rsidRPr="00656B28" w:rsidRDefault="00A114F6" w:rsidP="00D33559">
      <w:pPr>
        <w:spacing w:after="0" w:line="360" w:lineRule="auto"/>
        <w:jc w:val="both"/>
        <w:rPr>
          <w:rFonts w:ascii="Times New Roman" w:hAnsi="Times New Roman" w:cs="Times New Roman"/>
          <w:noProof/>
          <w:lang w:val="en-US" w:eastAsia="fr-FR"/>
        </w:rPr>
      </w:pPr>
      <w:r w:rsidRPr="005B1C02">
        <w:rPr>
          <w:rFonts w:ascii="Times New Roman" w:hAnsi="Times New Roman" w:cs="Times New Roman"/>
          <w:lang w:val="en-US"/>
        </w:rPr>
        <w:t xml:space="preserve">Soil type and </w:t>
      </w:r>
      <w:r w:rsidR="005B1C02" w:rsidRPr="005B1C02">
        <w:rPr>
          <w:rFonts w:ascii="Times New Roman" w:hAnsi="Times New Roman" w:cs="Times New Roman"/>
          <w:lang w:val="en-US"/>
        </w:rPr>
        <w:t>fertilization</w:t>
      </w:r>
      <w:r w:rsidRPr="005B1C02">
        <w:rPr>
          <w:rFonts w:ascii="Times New Roman" w:hAnsi="Times New Roman" w:cs="Times New Roman"/>
          <w:lang w:val="en-US"/>
        </w:rPr>
        <w:t xml:space="preserve"> significantly (p &lt; 0.05) influenced cowpea parameters (height, diameter, above-ground biomass) in </w:t>
      </w:r>
      <w:r w:rsidR="00656B28">
        <w:rPr>
          <w:rFonts w:ascii="Times New Roman" w:hAnsi="Times New Roman" w:cs="Times New Roman"/>
          <w:lang w:val="en-US"/>
        </w:rPr>
        <w:t>intercropping</w:t>
      </w:r>
      <w:r w:rsidRPr="005B1C02">
        <w:rPr>
          <w:rFonts w:ascii="Times New Roman" w:hAnsi="Times New Roman" w:cs="Times New Roman"/>
          <w:lang w:val="en-US"/>
        </w:rPr>
        <w:t xml:space="preserve"> with sorghum (Table 3). The interaction between soil type and </w:t>
      </w:r>
      <w:r w:rsidR="005B1C02" w:rsidRPr="005B1C02">
        <w:rPr>
          <w:rFonts w:ascii="Times New Roman" w:hAnsi="Times New Roman" w:cs="Times New Roman"/>
          <w:lang w:val="en-US"/>
        </w:rPr>
        <w:t>fertilization</w:t>
      </w:r>
      <w:r w:rsidRPr="005B1C02">
        <w:rPr>
          <w:rFonts w:ascii="Times New Roman" w:hAnsi="Times New Roman" w:cs="Times New Roman"/>
          <w:lang w:val="en-US"/>
        </w:rPr>
        <w:t xml:space="preserve"> significantly influenced cowpea height and above-ground biomass.</w:t>
      </w:r>
    </w:p>
    <w:p w14:paraId="03406A52" w14:textId="3B426543" w:rsidR="00797120" w:rsidRPr="005B1C02" w:rsidRDefault="00797120" w:rsidP="00656B28">
      <w:pPr>
        <w:pStyle w:val="NormalWeb"/>
        <w:jc w:val="center"/>
        <w:rPr>
          <w:lang w:val="en-US"/>
        </w:rPr>
      </w:pPr>
      <w:r w:rsidRPr="005B1C02">
        <w:rPr>
          <w:noProof/>
          <w:lang w:val="en-US"/>
        </w:rPr>
        <w:drawing>
          <wp:inline distT="0" distB="0" distL="0" distR="0" wp14:anchorId="09A46842" wp14:editId="7F16B151">
            <wp:extent cx="4335780" cy="4335780"/>
            <wp:effectExtent l="0" t="0" r="7620" b="7620"/>
            <wp:docPr id="5" name="Image 5" descr="C:\Users\Daouda\Downloads\cowpea_plot_v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ouda\Downloads\cowpea_plot_vf(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2790" cy="4342790"/>
                    </a:xfrm>
                    <a:prstGeom prst="rect">
                      <a:avLst/>
                    </a:prstGeom>
                    <a:noFill/>
                    <a:ln>
                      <a:noFill/>
                    </a:ln>
                  </pic:spPr>
                </pic:pic>
              </a:graphicData>
            </a:graphic>
          </wp:inline>
        </w:drawing>
      </w:r>
    </w:p>
    <w:p w14:paraId="4C000448" w14:textId="249D7E31" w:rsidR="00214864" w:rsidRPr="00656B28" w:rsidRDefault="002E3E1E" w:rsidP="00656B28">
      <w:pPr>
        <w:pStyle w:val="NormalWeb"/>
        <w:rPr>
          <w:lang w:val="en-US"/>
        </w:rPr>
      </w:pPr>
      <w:bookmarkStart w:id="6" w:name="_Ref210597323"/>
      <w:r w:rsidRPr="005B1C02">
        <w:rPr>
          <w:b/>
          <w:iCs/>
          <w:color w:val="000000" w:themeColor="text1"/>
          <w:lang w:val="en-US"/>
        </w:rPr>
        <w:t xml:space="preserve">Figure </w:t>
      </w:r>
      <w:r w:rsidRPr="005B1C02">
        <w:rPr>
          <w:b/>
          <w:iCs/>
          <w:color w:val="000000" w:themeColor="text1"/>
          <w:lang w:val="en-US"/>
        </w:rPr>
        <w:fldChar w:fldCharType="begin"/>
      </w:r>
      <w:r w:rsidRPr="005B1C02">
        <w:rPr>
          <w:b/>
          <w:iCs/>
          <w:color w:val="000000" w:themeColor="text1"/>
          <w:lang w:val="en-US"/>
        </w:rPr>
        <w:instrText xml:space="preserve"> SEQ Figure \* ARABIC </w:instrText>
      </w:r>
      <w:r w:rsidRPr="005B1C02">
        <w:rPr>
          <w:b/>
          <w:iCs/>
          <w:color w:val="000000" w:themeColor="text1"/>
          <w:lang w:val="en-US"/>
        </w:rPr>
        <w:fldChar w:fldCharType="separate"/>
      </w:r>
      <w:r w:rsidRPr="005B1C02">
        <w:rPr>
          <w:b/>
          <w:iCs/>
          <w:noProof/>
          <w:color w:val="000000" w:themeColor="text1"/>
          <w:lang w:val="en-US"/>
        </w:rPr>
        <w:t>2</w:t>
      </w:r>
      <w:r w:rsidRPr="005B1C02">
        <w:rPr>
          <w:b/>
          <w:iCs/>
          <w:color w:val="000000" w:themeColor="text1"/>
          <w:lang w:val="en-US"/>
        </w:rPr>
        <w:fldChar w:fldCharType="end"/>
      </w:r>
      <w:bookmarkEnd w:id="6"/>
      <w:r w:rsidRPr="005B1C02">
        <w:rPr>
          <w:b/>
          <w:iCs/>
          <w:color w:val="000000" w:themeColor="text1"/>
          <w:lang w:val="en-US"/>
        </w:rPr>
        <w:t xml:space="preserve"> :</w:t>
      </w:r>
      <w:r w:rsidRPr="005B1C02">
        <w:rPr>
          <w:i/>
          <w:iCs/>
          <w:color w:val="000000" w:themeColor="text1"/>
          <w:lang w:val="en-US"/>
        </w:rPr>
        <w:t xml:space="preserve"> </w:t>
      </w:r>
      <w:r w:rsidR="00A114F6" w:rsidRPr="005B1C02">
        <w:rPr>
          <w:lang w:val="en-US"/>
        </w:rPr>
        <w:t xml:space="preserve">Effect of soil type and </w:t>
      </w:r>
      <w:r w:rsidR="005B1C02" w:rsidRPr="005B1C02">
        <w:rPr>
          <w:lang w:val="en-US"/>
        </w:rPr>
        <w:t>fertilization</w:t>
      </w:r>
      <w:r w:rsidR="00A114F6" w:rsidRPr="005B1C02">
        <w:rPr>
          <w:lang w:val="en-US"/>
        </w:rPr>
        <w:t xml:space="preserve"> on cowpea parameters</w:t>
      </w:r>
    </w:p>
    <w:p w14:paraId="2AA4629C" w14:textId="0851FACD" w:rsidR="00964CC3" w:rsidRPr="005B1C02" w:rsidRDefault="00A114F6" w:rsidP="00964CC3">
      <w:pPr>
        <w:pStyle w:val="Caption"/>
        <w:spacing w:line="360" w:lineRule="auto"/>
        <w:jc w:val="both"/>
        <w:rPr>
          <w:rFonts w:ascii="Times New Roman" w:hAnsi="Times New Roman" w:cs="Times New Roman"/>
          <w:b/>
          <w:bCs/>
          <w:i w:val="0"/>
          <w:iCs w:val="0"/>
          <w:color w:val="auto"/>
          <w:sz w:val="24"/>
          <w:szCs w:val="24"/>
          <w:lang w:val="en-US"/>
        </w:rPr>
      </w:pPr>
      <w:bookmarkStart w:id="7" w:name="_Ref210597270"/>
      <w:r w:rsidRPr="005B1C02">
        <w:rPr>
          <w:rFonts w:ascii="Times New Roman" w:hAnsi="Times New Roman" w:cs="Times New Roman"/>
          <w:b/>
          <w:i w:val="0"/>
          <w:iCs w:val="0"/>
          <w:color w:val="auto"/>
          <w:sz w:val="24"/>
          <w:szCs w:val="24"/>
          <w:lang w:val="en-US"/>
        </w:rPr>
        <w:lastRenderedPageBreak/>
        <w:t>Table</w:t>
      </w:r>
      <w:r w:rsidR="00964CC3" w:rsidRPr="005B1C02">
        <w:rPr>
          <w:rFonts w:ascii="Times New Roman" w:hAnsi="Times New Roman" w:cs="Times New Roman"/>
          <w:b/>
          <w:i w:val="0"/>
          <w:iCs w:val="0"/>
          <w:color w:val="auto"/>
          <w:sz w:val="24"/>
          <w:szCs w:val="24"/>
          <w:lang w:val="en-US"/>
        </w:rPr>
        <w:t xml:space="preserve"> </w:t>
      </w:r>
      <w:r w:rsidR="00964CC3" w:rsidRPr="005B1C02">
        <w:rPr>
          <w:rFonts w:ascii="Times New Roman" w:hAnsi="Times New Roman" w:cs="Times New Roman"/>
          <w:b/>
          <w:i w:val="0"/>
          <w:iCs w:val="0"/>
          <w:color w:val="auto"/>
          <w:sz w:val="24"/>
          <w:szCs w:val="24"/>
          <w:lang w:val="en-US"/>
        </w:rPr>
        <w:fldChar w:fldCharType="begin"/>
      </w:r>
      <w:r w:rsidR="00964CC3" w:rsidRPr="005B1C02">
        <w:rPr>
          <w:rFonts w:ascii="Times New Roman" w:hAnsi="Times New Roman" w:cs="Times New Roman"/>
          <w:b/>
          <w:i w:val="0"/>
          <w:iCs w:val="0"/>
          <w:color w:val="auto"/>
          <w:sz w:val="24"/>
          <w:szCs w:val="24"/>
          <w:lang w:val="en-US"/>
        </w:rPr>
        <w:instrText xml:space="preserve"> SEQ Tableau \* ARABIC </w:instrText>
      </w:r>
      <w:r w:rsidR="00964CC3" w:rsidRPr="005B1C02">
        <w:rPr>
          <w:rFonts w:ascii="Times New Roman" w:hAnsi="Times New Roman" w:cs="Times New Roman"/>
          <w:b/>
          <w:i w:val="0"/>
          <w:iCs w:val="0"/>
          <w:color w:val="auto"/>
          <w:sz w:val="24"/>
          <w:szCs w:val="24"/>
          <w:lang w:val="en-US"/>
        </w:rPr>
        <w:fldChar w:fldCharType="separate"/>
      </w:r>
      <w:r w:rsidR="00964CC3" w:rsidRPr="005B1C02">
        <w:rPr>
          <w:rFonts w:ascii="Times New Roman" w:hAnsi="Times New Roman" w:cs="Times New Roman"/>
          <w:b/>
          <w:i w:val="0"/>
          <w:iCs w:val="0"/>
          <w:noProof/>
          <w:color w:val="auto"/>
          <w:sz w:val="24"/>
          <w:szCs w:val="24"/>
          <w:lang w:val="en-US"/>
        </w:rPr>
        <w:t>3</w:t>
      </w:r>
      <w:r w:rsidR="00964CC3" w:rsidRPr="005B1C02">
        <w:rPr>
          <w:rFonts w:ascii="Times New Roman" w:hAnsi="Times New Roman" w:cs="Times New Roman"/>
          <w:b/>
          <w:i w:val="0"/>
          <w:iCs w:val="0"/>
          <w:color w:val="auto"/>
          <w:sz w:val="24"/>
          <w:szCs w:val="24"/>
          <w:lang w:val="en-US"/>
        </w:rPr>
        <w:fldChar w:fldCharType="end"/>
      </w:r>
      <w:bookmarkEnd w:id="7"/>
      <w:r w:rsidR="00964CC3" w:rsidRPr="005B1C02">
        <w:rPr>
          <w:rFonts w:ascii="Times New Roman" w:hAnsi="Times New Roman" w:cs="Times New Roman"/>
          <w:b/>
          <w:i w:val="0"/>
          <w:iCs w:val="0"/>
          <w:color w:val="auto"/>
          <w:sz w:val="24"/>
          <w:szCs w:val="24"/>
          <w:lang w:val="en-US"/>
        </w:rPr>
        <w:t xml:space="preserve"> :</w:t>
      </w:r>
      <w:r w:rsidR="00964CC3" w:rsidRPr="005B1C02">
        <w:rPr>
          <w:rFonts w:ascii="Times New Roman" w:hAnsi="Times New Roman" w:cs="Times New Roman"/>
          <w:i w:val="0"/>
          <w:iCs w:val="0"/>
          <w:color w:val="auto"/>
          <w:sz w:val="24"/>
          <w:szCs w:val="24"/>
          <w:lang w:val="en-US"/>
        </w:rPr>
        <w:t xml:space="preserve"> </w:t>
      </w:r>
      <w:r w:rsidRPr="005B1C02">
        <w:rPr>
          <w:rFonts w:ascii="Times New Roman" w:hAnsi="Times New Roman" w:cs="Times New Roman"/>
          <w:i w:val="0"/>
          <w:iCs w:val="0"/>
          <w:color w:val="auto"/>
          <w:sz w:val="24"/>
          <w:szCs w:val="24"/>
          <w:lang w:val="en-US"/>
        </w:rPr>
        <w:t>Results of the analysis of variance for cowpea parameters.</w:t>
      </w:r>
    </w:p>
    <w:tbl>
      <w:tblPr>
        <w:tblW w:w="8675" w:type="dxa"/>
        <w:jc w:val="center"/>
        <w:tblCellMar>
          <w:left w:w="70" w:type="dxa"/>
          <w:right w:w="70" w:type="dxa"/>
        </w:tblCellMar>
        <w:tblLook w:val="04A0" w:firstRow="1" w:lastRow="0" w:firstColumn="1" w:lastColumn="0" w:noHBand="0" w:noVBand="1"/>
      </w:tblPr>
      <w:tblGrid>
        <w:gridCol w:w="2682"/>
        <w:gridCol w:w="1426"/>
        <w:gridCol w:w="1494"/>
        <w:gridCol w:w="1218"/>
        <w:gridCol w:w="1855"/>
      </w:tblGrid>
      <w:tr w:rsidR="00A114F6" w:rsidRPr="005B1C02" w14:paraId="70C9282A" w14:textId="77777777" w:rsidTr="008D0E6F">
        <w:trPr>
          <w:trHeight w:val="584"/>
          <w:jc w:val="center"/>
        </w:trPr>
        <w:tc>
          <w:tcPr>
            <w:tcW w:w="2682" w:type="dxa"/>
            <w:tcBorders>
              <w:top w:val="single" w:sz="4" w:space="0" w:color="auto"/>
              <w:left w:val="nil"/>
              <w:bottom w:val="single" w:sz="4" w:space="0" w:color="auto"/>
              <w:right w:val="nil"/>
            </w:tcBorders>
            <w:vAlign w:val="center"/>
            <w:hideMark/>
          </w:tcPr>
          <w:p w14:paraId="6D8D60D1" w14:textId="77777777" w:rsidR="00A114F6" w:rsidRPr="005B1C02" w:rsidRDefault="00A114F6" w:rsidP="00A114F6">
            <w:pPr>
              <w:spacing w:after="0" w:line="360" w:lineRule="auto"/>
              <w:jc w:val="both"/>
              <w:rPr>
                <w:rFonts w:eastAsia="Times New Roman" w:cstheme="minorHAnsi"/>
                <w:color w:val="000000"/>
                <w:kern w:val="0"/>
                <w:lang w:val="en-US" w:eastAsia="fr-FR"/>
                <w14:ligatures w14:val="none"/>
              </w:rPr>
            </w:pPr>
            <w:r w:rsidRPr="005B1C02">
              <w:rPr>
                <w:rFonts w:eastAsia="Times New Roman" w:cstheme="minorHAnsi"/>
                <w:color w:val="000000"/>
                <w:kern w:val="0"/>
                <w:lang w:val="en-US" w:eastAsia="fr-FR"/>
                <w14:ligatures w14:val="none"/>
              </w:rPr>
              <w:t> </w:t>
            </w:r>
          </w:p>
        </w:tc>
        <w:tc>
          <w:tcPr>
            <w:tcW w:w="1426" w:type="dxa"/>
            <w:tcBorders>
              <w:top w:val="single" w:sz="4" w:space="0" w:color="auto"/>
              <w:left w:val="nil"/>
              <w:bottom w:val="single" w:sz="4" w:space="0" w:color="auto"/>
              <w:right w:val="nil"/>
            </w:tcBorders>
            <w:vAlign w:val="center"/>
            <w:hideMark/>
          </w:tcPr>
          <w:p w14:paraId="63C81D85" w14:textId="4FFCDBF0" w:rsidR="00A114F6" w:rsidRPr="005B1C02" w:rsidRDefault="00A114F6" w:rsidP="00A114F6">
            <w:pPr>
              <w:spacing w:after="0" w:line="360" w:lineRule="auto"/>
              <w:jc w:val="both"/>
              <w:rPr>
                <w:rFonts w:eastAsia="Times New Roman" w:cstheme="minorHAnsi"/>
                <w:color w:val="000000"/>
                <w:kern w:val="0"/>
                <w:lang w:val="en-US" w:eastAsia="fr-FR"/>
                <w14:ligatures w14:val="none"/>
              </w:rPr>
            </w:pPr>
            <w:r w:rsidRPr="005B1C02">
              <w:rPr>
                <w:lang w:val="en-US"/>
              </w:rPr>
              <w:t>Height</w:t>
            </w:r>
          </w:p>
        </w:tc>
        <w:tc>
          <w:tcPr>
            <w:tcW w:w="1494" w:type="dxa"/>
            <w:tcBorders>
              <w:top w:val="single" w:sz="4" w:space="0" w:color="auto"/>
              <w:left w:val="nil"/>
              <w:bottom w:val="single" w:sz="4" w:space="0" w:color="auto"/>
              <w:right w:val="nil"/>
            </w:tcBorders>
            <w:vAlign w:val="center"/>
            <w:hideMark/>
          </w:tcPr>
          <w:p w14:paraId="0F21713A" w14:textId="1E7096E7" w:rsidR="00A114F6" w:rsidRPr="005B1C02" w:rsidRDefault="00A114F6" w:rsidP="00A114F6">
            <w:pPr>
              <w:spacing w:after="0" w:line="360" w:lineRule="auto"/>
              <w:jc w:val="both"/>
              <w:rPr>
                <w:rFonts w:eastAsia="Times New Roman" w:cstheme="minorHAnsi"/>
                <w:color w:val="000000"/>
                <w:kern w:val="0"/>
                <w:lang w:val="en-US" w:eastAsia="fr-FR"/>
                <w14:ligatures w14:val="none"/>
              </w:rPr>
            </w:pPr>
            <w:r w:rsidRPr="005B1C02">
              <w:rPr>
                <w:rFonts w:eastAsia="Times New Roman" w:cstheme="minorHAnsi"/>
                <w:color w:val="000000"/>
                <w:kern w:val="0"/>
                <w:lang w:val="en-US" w:eastAsia="fr-FR"/>
                <w14:ligatures w14:val="none"/>
              </w:rPr>
              <w:t>Diameter</w:t>
            </w:r>
          </w:p>
        </w:tc>
        <w:tc>
          <w:tcPr>
            <w:tcW w:w="1218" w:type="dxa"/>
            <w:tcBorders>
              <w:top w:val="single" w:sz="4" w:space="0" w:color="auto"/>
              <w:left w:val="nil"/>
              <w:bottom w:val="single" w:sz="4" w:space="0" w:color="auto"/>
              <w:right w:val="nil"/>
            </w:tcBorders>
            <w:vAlign w:val="center"/>
            <w:hideMark/>
          </w:tcPr>
          <w:p w14:paraId="110185DB" w14:textId="725ED160" w:rsidR="00A114F6" w:rsidRPr="005B1C02" w:rsidRDefault="00A114F6" w:rsidP="00A114F6">
            <w:pPr>
              <w:spacing w:after="0" w:line="360" w:lineRule="auto"/>
              <w:jc w:val="both"/>
              <w:rPr>
                <w:rFonts w:eastAsia="Times New Roman" w:cstheme="minorHAnsi"/>
                <w:color w:val="000000"/>
                <w:kern w:val="0"/>
                <w:lang w:val="en-US" w:eastAsia="fr-FR"/>
                <w14:ligatures w14:val="none"/>
              </w:rPr>
            </w:pPr>
            <w:r w:rsidRPr="005B1C02">
              <w:rPr>
                <w:rFonts w:ascii="Times New Roman" w:hAnsi="Times New Roman" w:cs="Times New Roman"/>
                <w:lang w:val="en-US"/>
              </w:rPr>
              <w:t>Above-ground biomass</w:t>
            </w:r>
          </w:p>
        </w:tc>
        <w:tc>
          <w:tcPr>
            <w:tcW w:w="1855" w:type="dxa"/>
            <w:tcBorders>
              <w:top w:val="single" w:sz="4" w:space="0" w:color="auto"/>
              <w:left w:val="nil"/>
              <w:bottom w:val="single" w:sz="4" w:space="0" w:color="auto"/>
              <w:right w:val="nil"/>
            </w:tcBorders>
            <w:vAlign w:val="center"/>
            <w:hideMark/>
          </w:tcPr>
          <w:p w14:paraId="0278D67D" w14:textId="3EE1731E" w:rsidR="00A114F6" w:rsidRPr="005B1C02" w:rsidRDefault="00A114F6" w:rsidP="00A114F6">
            <w:pPr>
              <w:spacing w:after="0" w:line="360" w:lineRule="auto"/>
              <w:jc w:val="both"/>
              <w:rPr>
                <w:rFonts w:eastAsia="Times New Roman" w:cstheme="minorHAnsi"/>
                <w:color w:val="000000"/>
                <w:kern w:val="0"/>
                <w:lang w:val="en-US" w:eastAsia="fr-FR"/>
                <w14:ligatures w14:val="none"/>
              </w:rPr>
            </w:pPr>
            <w:r w:rsidRPr="005B1C02">
              <w:rPr>
                <w:rFonts w:ascii="Times New Roman" w:hAnsi="Times New Roman" w:cs="Times New Roman"/>
                <w:lang w:val="en-US"/>
              </w:rPr>
              <w:t>Roots biomass</w:t>
            </w:r>
          </w:p>
        </w:tc>
      </w:tr>
      <w:tr w:rsidR="00C60B8A" w:rsidRPr="005B1C02" w14:paraId="05F3272C" w14:textId="77777777" w:rsidTr="008D0E6F">
        <w:trPr>
          <w:trHeight w:val="361"/>
          <w:jc w:val="center"/>
        </w:trPr>
        <w:tc>
          <w:tcPr>
            <w:tcW w:w="2682" w:type="dxa"/>
            <w:tcBorders>
              <w:top w:val="nil"/>
              <w:left w:val="nil"/>
              <w:bottom w:val="nil"/>
              <w:right w:val="nil"/>
            </w:tcBorders>
            <w:noWrap/>
            <w:vAlign w:val="center"/>
            <w:hideMark/>
          </w:tcPr>
          <w:p w14:paraId="7016BA49" w14:textId="7895B9A8" w:rsidR="00C60B8A" w:rsidRPr="005B1C02" w:rsidRDefault="00A114F6" w:rsidP="00A114F6">
            <w:pPr>
              <w:spacing w:after="0" w:line="360" w:lineRule="auto"/>
              <w:jc w:val="both"/>
              <w:rPr>
                <w:rFonts w:eastAsia="Times New Roman" w:cstheme="minorHAnsi"/>
                <w:color w:val="000000"/>
                <w:kern w:val="0"/>
                <w:lang w:val="en-US" w:eastAsia="fr-FR"/>
                <w14:ligatures w14:val="none"/>
              </w:rPr>
            </w:pPr>
            <w:r w:rsidRPr="005B1C02">
              <w:rPr>
                <w:rFonts w:eastAsia="Times New Roman" w:cstheme="minorHAnsi"/>
                <w:color w:val="000000"/>
                <w:kern w:val="0"/>
                <w:lang w:val="en-US" w:eastAsia="fr-FR"/>
                <w14:ligatures w14:val="none"/>
              </w:rPr>
              <w:t xml:space="preserve">Soil type </w:t>
            </w:r>
            <w:r w:rsidR="00C60B8A" w:rsidRPr="005B1C02">
              <w:rPr>
                <w:rFonts w:eastAsia="Times New Roman" w:cstheme="minorHAnsi"/>
                <w:color w:val="000000"/>
                <w:kern w:val="0"/>
                <w:lang w:val="en-US" w:eastAsia="fr-FR"/>
                <w14:ligatures w14:val="none"/>
              </w:rPr>
              <w:t xml:space="preserve"> </w:t>
            </w:r>
          </w:p>
        </w:tc>
        <w:tc>
          <w:tcPr>
            <w:tcW w:w="1426" w:type="dxa"/>
            <w:tcBorders>
              <w:top w:val="nil"/>
              <w:left w:val="nil"/>
              <w:bottom w:val="nil"/>
              <w:right w:val="nil"/>
            </w:tcBorders>
            <w:noWrap/>
            <w:vAlign w:val="center"/>
            <w:hideMark/>
          </w:tcPr>
          <w:p w14:paraId="32F569FF" w14:textId="77777777" w:rsidR="00C60B8A" w:rsidRPr="005B1C02" w:rsidRDefault="00C60B8A" w:rsidP="002F3818">
            <w:pPr>
              <w:spacing w:after="0" w:line="360" w:lineRule="auto"/>
              <w:jc w:val="both"/>
              <w:rPr>
                <w:rFonts w:eastAsia="Times New Roman" w:cstheme="minorHAnsi"/>
                <w:color w:val="000000"/>
                <w:kern w:val="0"/>
                <w:lang w:val="en-US" w:eastAsia="fr-FR"/>
                <w14:ligatures w14:val="none"/>
              </w:rPr>
            </w:pPr>
            <w:r w:rsidRPr="005B1C02">
              <w:rPr>
                <w:rFonts w:eastAsia="Times New Roman" w:cstheme="minorHAnsi"/>
                <w:color w:val="000000"/>
                <w:kern w:val="0"/>
                <w:lang w:val="en-US" w:eastAsia="fr-FR"/>
                <w14:ligatures w14:val="none"/>
              </w:rPr>
              <w:t>0.0000 ***</w:t>
            </w:r>
          </w:p>
        </w:tc>
        <w:tc>
          <w:tcPr>
            <w:tcW w:w="1494" w:type="dxa"/>
            <w:tcBorders>
              <w:top w:val="nil"/>
              <w:left w:val="nil"/>
              <w:bottom w:val="nil"/>
              <w:right w:val="nil"/>
            </w:tcBorders>
            <w:noWrap/>
            <w:vAlign w:val="center"/>
            <w:hideMark/>
          </w:tcPr>
          <w:p w14:paraId="0BF02FA3" w14:textId="77777777" w:rsidR="00C60B8A" w:rsidRPr="005B1C02" w:rsidRDefault="00C60B8A" w:rsidP="002F3818">
            <w:pPr>
              <w:spacing w:after="0" w:line="360" w:lineRule="auto"/>
              <w:jc w:val="both"/>
              <w:rPr>
                <w:rFonts w:eastAsia="Times New Roman" w:cstheme="minorHAnsi"/>
                <w:color w:val="000000"/>
                <w:kern w:val="0"/>
                <w:lang w:val="en-US" w:eastAsia="fr-FR"/>
                <w14:ligatures w14:val="none"/>
              </w:rPr>
            </w:pPr>
            <w:proofErr w:type="gramStart"/>
            <w:r w:rsidRPr="005B1C02">
              <w:rPr>
                <w:rFonts w:eastAsia="Times New Roman" w:cstheme="minorHAnsi"/>
                <w:color w:val="000000"/>
                <w:kern w:val="0"/>
                <w:lang w:val="en-US" w:eastAsia="fr-FR"/>
                <w14:ligatures w14:val="none"/>
              </w:rPr>
              <w:t>0.2873  *</w:t>
            </w:r>
            <w:proofErr w:type="gramEnd"/>
            <w:r w:rsidRPr="005B1C02">
              <w:rPr>
                <w:rFonts w:eastAsia="Times New Roman" w:cstheme="minorHAnsi"/>
                <w:color w:val="000000"/>
                <w:kern w:val="0"/>
                <w:lang w:val="en-US" w:eastAsia="fr-FR"/>
                <w14:ligatures w14:val="none"/>
              </w:rPr>
              <w:t>*</w:t>
            </w:r>
          </w:p>
        </w:tc>
        <w:tc>
          <w:tcPr>
            <w:tcW w:w="1218" w:type="dxa"/>
            <w:tcBorders>
              <w:top w:val="nil"/>
              <w:left w:val="nil"/>
              <w:bottom w:val="nil"/>
              <w:right w:val="nil"/>
            </w:tcBorders>
            <w:noWrap/>
            <w:vAlign w:val="center"/>
            <w:hideMark/>
          </w:tcPr>
          <w:p w14:paraId="18602515" w14:textId="77777777" w:rsidR="00C60B8A" w:rsidRPr="005B1C02" w:rsidRDefault="00C60B8A" w:rsidP="002F3818">
            <w:pPr>
              <w:spacing w:after="0" w:line="360" w:lineRule="auto"/>
              <w:jc w:val="both"/>
              <w:rPr>
                <w:rFonts w:eastAsia="Times New Roman" w:cstheme="minorHAnsi"/>
                <w:color w:val="000000"/>
                <w:kern w:val="0"/>
                <w:lang w:val="en-US" w:eastAsia="fr-FR"/>
                <w14:ligatures w14:val="none"/>
              </w:rPr>
            </w:pPr>
            <w:r w:rsidRPr="005B1C02">
              <w:rPr>
                <w:rFonts w:cstheme="minorHAnsi"/>
                <w:lang w:val="en-US"/>
              </w:rPr>
              <w:t>0.0119 *</w:t>
            </w:r>
          </w:p>
        </w:tc>
        <w:tc>
          <w:tcPr>
            <w:tcW w:w="1855" w:type="dxa"/>
            <w:tcBorders>
              <w:top w:val="nil"/>
              <w:left w:val="nil"/>
              <w:bottom w:val="nil"/>
              <w:right w:val="nil"/>
            </w:tcBorders>
            <w:noWrap/>
            <w:vAlign w:val="center"/>
            <w:hideMark/>
          </w:tcPr>
          <w:p w14:paraId="3B7B5831" w14:textId="77777777" w:rsidR="00C60B8A" w:rsidRPr="005B1C02" w:rsidRDefault="00C60B8A" w:rsidP="002F3818">
            <w:pPr>
              <w:spacing w:after="0" w:line="360" w:lineRule="auto"/>
              <w:jc w:val="both"/>
              <w:rPr>
                <w:rFonts w:eastAsia="Times New Roman" w:cstheme="minorHAnsi"/>
                <w:color w:val="000000"/>
                <w:kern w:val="0"/>
                <w:lang w:val="en-US" w:eastAsia="fr-FR"/>
                <w14:ligatures w14:val="none"/>
              </w:rPr>
            </w:pPr>
            <w:r w:rsidRPr="005B1C02">
              <w:rPr>
                <w:rFonts w:cstheme="minorHAnsi"/>
                <w:lang w:val="en-US"/>
              </w:rPr>
              <w:t>0.0202 *</w:t>
            </w:r>
          </w:p>
        </w:tc>
      </w:tr>
      <w:tr w:rsidR="00C60B8A" w:rsidRPr="005B1C02" w14:paraId="46EEAB2B" w14:textId="77777777" w:rsidTr="008D0E6F">
        <w:trPr>
          <w:trHeight w:val="361"/>
          <w:jc w:val="center"/>
        </w:trPr>
        <w:tc>
          <w:tcPr>
            <w:tcW w:w="2682" w:type="dxa"/>
            <w:tcBorders>
              <w:top w:val="nil"/>
              <w:left w:val="nil"/>
              <w:right w:val="nil"/>
            </w:tcBorders>
            <w:noWrap/>
            <w:vAlign w:val="center"/>
            <w:hideMark/>
          </w:tcPr>
          <w:p w14:paraId="5C326E84" w14:textId="5964B15B" w:rsidR="00C60B8A" w:rsidRPr="005B1C02" w:rsidRDefault="005B1C02" w:rsidP="002F3818">
            <w:pPr>
              <w:spacing w:after="0" w:line="360" w:lineRule="auto"/>
              <w:jc w:val="both"/>
              <w:rPr>
                <w:rFonts w:eastAsia="Times New Roman" w:cstheme="minorHAnsi"/>
                <w:color w:val="000000"/>
                <w:kern w:val="0"/>
                <w:lang w:val="en-US" w:eastAsia="fr-FR"/>
                <w14:ligatures w14:val="none"/>
              </w:rPr>
            </w:pPr>
            <w:r w:rsidRPr="005B1C02">
              <w:rPr>
                <w:rFonts w:eastAsia="Times New Roman" w:cstheme="minorHAnsi"/>
                <w:color w:val="000000"/>
                <w:kern w:val="0"/>
                <w:lang w:val="en-US" w:eastAsia="fr-FR"/>
                <w14:ligatures w14:val="none"/>
              </w:rPr>
              <w:t>Fertilization</w:t>
            </w:r>
          </w:p>
        </w:tc>
        <w:tc>
          <w:tcPr>
            <w:tcW w:w="1426" w:type="dxa"/>
            <w:tcBorders>
              <w:top w:val="nil"/>
              <w:left w:val="nil"/>
              <w:right w:val="nil"/>
            </w:tcBorders>
            <w:noWrap/>
            <w:vAlign w:val="center"/>
            <w:hideMark/>
          </w:tcPr>
          <w:p w14:paraId="15C6AC40" w14:textId="77777777" w:rsidR="00C60B8A" w:rsidRPr="005B1C02" w:rsidRDefault="00C60B8A" w:rsidP="002F3818">
            <w:pPr>
              <w:spacing w:after="0" w:line="360" w:lineRule="auto"/>
              <w:jc w:val="both"/>
              <w:rPr>
                <w:rFonts w:eastAsia="Times New Roman" w:cstheme="minorHAnsi"/>
                <w:color w:val="000000"/>
                <w:kern w:val="0"/>
                <w:lang w:val="en-US" w:eastAsia="fr-FR"/>
                <w14:ligatures w14:val="none"/>
              </w:rPr>
            </w:pPr>
            <w:r w:rsidRPr="005B1C02">
              <w:rPr>
                <w:rFonts w:eastAsia="Times New Roman" w:cstheme="minorHAnsi"/>
                <w:color w:val="000000"/>
                <w:kern w:val="0"/>
                <w:lang w:val="en-US" w:eastAsia="fr-FR"/>
                <w14:ligatures w14:val="none"/>
              </w:rPr>
              <w:t>0.0243*</w:t>
            </w:r>
          </w:p>
        </w:tc>
        <w:tc>
          <w:tcPr>
            <w:tcW w:w="1494" w:type="dxa"/>
            <w:tcBorders>
              <w:top w:val="nil"/>
              <w:left w:val="nil"/>
              <w:right w:val="nil"/>
            </w:tcBorders>
            <w:noWrap/>
            <w:vAlign w:val="center"/>
            <w:hideMark/>
          </w:tcPr>
          <w:p w14:paraId="01CAD51E" w14:textId="77777777" w:rsidR="00C60B8A" w:rsidRPr="005B1C02" w:rsidRDefault="00C60B8A" w:rsidP="002F3818">
            <w:pPr>
              <w:spacing w:after="0" w:line="360" w:lineRule="auto"/>
              <w:jc w:val="both"/>
              <w:rPr>
                <w:rFonts w:eastAsia="Times New Roman" w:cstheme="minorHAnsi"/>
                <w:color w:val="000000"/>
                <w:kern w:val="0"/>
                <w:lang w:val="en-US" w:eastAsia="fr-FR"/>
                <w14:ligatures w14:val="none"/>
              </w:rPr>
            </w:pPr>
            <w:r w:rsidRPr="005B1C02">
              <w:rPr>
                <w:rFonts w:cstheme="minorHAnsi"/>
                <w:lang w:val="en-US"/>
              </w:rPr>
              <w:t>0.0246 *</w:t>
            </w:r>
          </w:p>
        </w:tc>
        <w:tc>
          <w:tcPr>
            <w:tcW w:w="1218" w:type="dxa"/>
            <w:tcBorders>
              <w:top w:val="nil"/>
              <w:left w:val="nil"/>
              <w:right w:val="nil"/>
            </w:tcBorders>
            <w:noWrap/>
            <w:vAlign w:val="center"/>
            <w:hideMark/>
          </w:tcPr>
          <w:p w14:paraId="5D5E8669" w14:textId="77777777" w:rsidR="00C60B8A" w:rsidRPr="005B1C02" w:rsidRDefault="00C60B8A" w:rsidP="002F3818">
            <w:pPr>
              <w:spacing w:after="0" w:line="360" w:lineRule="auto"/>
              <w:jc w:val="both"/>
              <w:rPr>
                <w:rFonts w:eastAsia="Times New Roman" w:cstheme="minorHAnsi"/>
                <w:color w:val="000000"/>
                <w:kern w:val="0"/>
                <w:lang w:val="en-US" w:eastAsia="fr-FR"/>
                <w14:ligatures w14:val="none"/>
              </w:rPr>
            </w:pPr>
            <w:r w:rsidRPr="005B1C02">
              <w:rPr>
                <w:rFonts w:cstheme="minorHAnsi"/>
                <w:lang w:val="en-US"/>
              </w:rPr>
              <w:t>0.0030 **</w:t>
            </w:r>
          </w:p>
        </w:tc>
        <w:tc>
          <w:tcPr>
            <w:tcW w:w="1855" w:type="dxa"/>
            <w:tcBorders>
              <w:top w:val="nil"/>
              <w:left w:val="nil"/>
              <w:right w:val="nil"/>
            </w:tcBorders>
            <w:noWrap/>
            <w:vAlign w:val="center"/>
            <w:hideMark/>
          </w:tcPr>
          <w:p w14:paraId="0E5751ED" w14:textId="77777777" w:rsidR="00C60B8A" w:rsidRPr="005B1C02" w:rsidRDefault="00C60B8A" w:rsidP="002F3818">
            <w:pPr>
              <w:spacing w:after="0" w:line="360" w:lineRule="auto"/>
              <w:jc w:val="both"/>
              <w:rPr>
                <w:rFonts w:eastAsia="Times New Roman" w:cstheme="minorHAnsi"/>
                <w:color w:val="000000"/>
                <w:kern w:val="0"/>
                <w:lang w:val="en-US" w:eastAsia="fr-FR"/>
                <w14:ligatures w14:val="none"/>
              </w:rPr>
            </w:pPr>
            <w:r w:rsidRPr="005B1C02">
              <w:rPr>
                <w:rFonts w:cstheme="minorHAnsi"/>
                <w:lang w:val="en-US"/>
              </w:rPr>
              <w:t>0.0754 ns</w:t>
            </w:r>
          </w:p>
        </w:tc>
      </w:tr>
      <w:tr w:rsidR="00C60B8A" w:rsidRPr="005B1C02" w14:paraId="72599857" w14:textId="77777777" w:rsidTr="008D0E6F">
        <w:trPr>
          <w:trHeight w:val="361"/>
          <w:jc w:val="center"/>
        </w:trPr>
        <w:tc>
          <w:tcPr>
            <w:tcW w:w="2682" w:type="dxa"/>
            <w:tcBorders>
              <w:top w:val="nil"/>
              <w:left w:val="nil"/>
              <w:bottom w:val="single" w:sz="4" w:space="0" w:color="auto"/>
              <w:right w:val="nil"/>
            </w:tcBorders>
            <w:noWrap/>
            <w:vAlign w:val="center"/>
            <w:hideMark/>
          </w:tcPr>
          <w:p w14:paraId="4D2961B1" w14:textId="779C121A" w:rsidR="00C60B8A" w:rsidRPr="005B1C02" w:rsidRDefault="00C60B8A" w:rsidP="002F3818">
            <w:pPr>
              <w:spacing w:after="0" w:line="360" w:lineRule="auto"/>
              <w:jc w:val="both"/>
              <w:rPr>
                <w:rFonts w:eastAsia="Times New Roman" w:cstheme="minorHAnsi"/>
                <w:color w:val="000000"/>
                <w:kern w:val="0"/>
                <w:lang w:val="en-US" w:eastAsia="fr-FR"/>
                <w14:ligatures w14:val="none"/>
              </w:rPr>
            </w:pPr>
            <w:proofErr w:type="gramStart"/>
            <w:r w:rsidRPr="005B1C02">
              <w:rPr>
                <w:rFonts w:eastAsia="Times New Roman" w:cstheme="minorHAnsi"/>
                <w:color w:val="000000"/>
                <w:kern w:val="0"/>
                <w:lang w:val="en-US" w:eastAsia="fr-FR"/>
                <w14:ligatures w14:val="none"/>
              </w:rPr>
              <w:t>So</w:t>
            </w:r>
            <w:r w:rsidR="00A114F6" w:rsidRPr="005B1C02">
              <w:rPr>
                <w:rFonts w:eastAsia="Times New Roman" w:cstheme="minorHAnsi"/>
                <w:color w:val="000000"/>
                <w:kern w:val="0"/>
                <w:lang w:val="en-US" w:eastAsia="fr-FR"/>
                <w14:ligatures w14:val="none"/>
              </w:rPr>
              <w:t>i</w:t>
            </w:r>
            <w:r w:rsidRPr="005B1C02">
              <w:rPr>
                <w:rFonts w:eastAsia="Times New Roman" w:cstheme="minorHAnsi"/>
                <w:color w:val="000000"/>
                <w:kern w:val="0"/>
                <w:lang w:val="en-US" w:eastAsia="fr-FR"/>
                <w14:ligatures w14:val="none"/>
              </w:rPr>
              <w:t>l :</w:t>
            </w:r>
            <w:proofErr w:type="gramEnd"/>
            <w:r w:rsidRPr="005B1C02">
              <w:rPr>
                <w:rFonts w:eastAsia="Times New Roman" w:cstheme="minorHAnsi"/>
                <w:color w:val="000000"/>
                <w:kern w:val="0"/>
                <w:lang w:val="en-US" w:eastAsia="fr-FR"/>
                <w14:ligatures w14:val="none"/>
              </w:rPr>
              <w:t xml:space="preserve"> </w:t>
            </w:r>
            <w:r w:rsidR="005B1C02" w:rsidRPr="005B1C02">
              <w:rPr>
                <w:rFonts w:eastAsia="Times New Roman" w:cstheme="minorHAnsi"/>
                <w:color w:val="000000"/>
                <w:kern w:val="0"/>
                <w:lang w:val="en-US" w:eastAsia="fr-FR"/>
                <w14:ligatures w14:val="none"/>
              </w:rPr>
              <w:t>fertilization</w:t>
            </w:r>
          </w:p>
        </w:tc>
        <w:tc>
          <w:tcPr>
            <w:tcW w:w="1426" w:type="dxa"/>
            <w:tcBorders>
              <w:top w:val="nil"/>
              <w:left w:val="nil"/>
              <w:bottom w:val="single" w:sz="4" w:space="0" w:color="auto"/>
              <w:right w:val="nil"/>
            </w:tcBorders>
            <w:noWrap/>
            <w:vAlign w:val="center"/>
            <w:hideMark/>
          </w:tcPr>
          <w:p w14:paraId="4795B1AC" w14:textId="77777777" w:rsidR="00C60B8A" w:rsidRPr="005B1C02" w:rsidRDefault="00C60B8A" w:rsidP="002F3818">
            <w:pPr>
              <w:spacing w:after="0" w:line="360" w:lineRule="auto"/>
              <w:jc w:val="both"/>
              <w:rPr>
                <w:rFonts w:eastAsia="Times New Roman" w:cstheme="minorHAnsi"/>
                <w:color w:val="000000"/>
                <w:kern w:val="0"/>
                <w:lang w:val="en-US" w:eastAsia="fr-FR"/>
                <w14:ligatures w14:val="none"/>
              </w:rPr>
            </w:pPr>
            <w:r w:rsidRPr="005B1C02">
              <w:rPr>
                <w:rFonts w:eastAsia="Times New Roman" w:cstheme="minorHAnsi"/>
                <w:color w:val="000000"/>
                <w:kern w:val="0"/>
                <w:lang w:val="en-US" w:eastAsia="fr-FR"/>
                <w14:ligatures w14:val="none"/>
              </w:rPr>
              <w:t>0.0000***</w:t>
            </w:r>
          </w:p>
        </w:tc>
        <w:tc>
          <w:tcPr>
            <w:tcW w:w="1494" w:type="dxa"/>
            <w:tcBorders>
              <w:top w:val="nil"/>
              <w:left w:val="nil"/>
              <w:bottom w:val="single" w:sz="4" w:space="0" w:color="auto"/>
              <w:right w:val="nil"/>
            </w:tcBorders>
            <w:noWrap/>
            <w:vAlign w:val="center"/>
            <w:hideMark/>
          </w:tcPr>
          <w:p w14:paraId="54CDDC50" w14:textId="77777777" w:rsidR="00C60B8A" w:rsidRPr="005B1C02" w:rsidRDefault="00C60B8A" w:rsidP="002F3818">
            <w:pPr>
              <w:spacing w:after="0" w:line="360" w:lineRule="auto"/>
              <w:jc w:val="both"/>
              <w:rPr>
                <w:rFonts w:eastAsia="Times New Roman" w:cstheme="minorHAnsi"/>
                <w:color w:val="000000"/>
                <w:kern w:val="0"/>
                <w:lang w:val="en-US" w:eastAsia="fr-FR"/>
                <w14:ligatures w14:val="none"/>
              </w:rPr>
            </w:pPr>
            <w:r w:rsidRPr="005B1C02">
              <w:rPr>
                <w:rFonts w:cstheme="minorHAnsi"/>
                <w:lang w:val="en-US"/>
              </w:rPr>
              <w:t xml:space="preserve">0.0642 </w:t>
            </w:r>
            <w:r w:rsidRPr="005B1C02">
              <w:rPr>
                <w:rFonts w:eastAsia="Times New Roman" w:cstheme="minorHAnsi"/>
                <w:color w:val="000000"/>
                <w:kern w:val="0"/>
                <w:lang w:val="en-US" w:eastAsia="fr-FR"/>
                <w14:ligatures w14:val="none"/>
              </w:rPr>
              <w:t>ns</w:t>
            </w:r>
          </w:p>
        </w:tc>
        <w:tc>
          <w:tcPr>
            <w:tcW w:w="1218" w:type="dxa"/>
            <w:tcBorders>
              <w:top w:val="nil"/>
              <w:left w:val="nil"/>
              <w:bottom w:val="single" w:sz="4" w:space="0" w:color="auto"/>
              <w:right w:val="nil"/>
            </w:tcBorders>
            <w:noWrap/>
            <w:vAlign w:val="center"/>
            <w:hideMark/>
          </w:tcPr>
          <w:p w14:paraId="7889D82E" w14:textId="77777777" w:rsidR="00C60B8A" w:rsidRPr="005B1C02" w:rsidRDefault="00C60B8A" w:rsidP="002F3818">
            <w:pPr>
              <w:spacing w:after="0" w:line="360" w:lineRule="auto"/>
              <w:jc w:val="both"/>
              <w:rPr>
                <w:rFonts w:cstheme="minorHAnsi"/>
                <w:lang w:val="en-US"/>
              </w:rPr>
            </w:pPr>
            <w:r w:rsidRPr="005B1C02">
              <w:rPr>
                <w:rFonts w:cstheme="minorHAnsi"/>
                <w:lang w:val="en-US"/>
              </w:rPr>
              <w:t xml:space="preserve">0.0237 * </w:t>
            </w:r>
          </w:p>
        </w:tc>
        <w:tc>
          <w:tcPr>
            <w:tcW w:w="1855" w:type="dxa"/>
            <w:tcBorders>
              <w:top w:val="nil"/>
              <w:left w:val="nil"/>
              <w:bottom w:val="single" w:sz="4" w:space="0" w:color="auto"/>
              <w:right w:val="nil"/>
            </w:tcBorders>
            <w:noWrap/>
            <w:vAlign w:val="center"/>
            <w:hideMark/>
          </w:tcPr>
          <w:p w14:paraId="5B3744DC" w14:textId="77777777" w:rsidR="00C60B8A" w:rsidRPr="005B1C02" w:rsidRDefault="00C60B8A" w:rsidP="002F3818">
            <w:pPr>
              <w:spacing w:after="0" w:line="360" w:lineRule="auto"/>
              <w:jc w:val="both"/>
              <w:rPr>
                <w:rFonts w:eastAsia="Times New Roman" w:cstheme="minorHAnsi"/>
                <w:color w:val="000000"/>
                <w:kern w:val="0"/>
                <w:lang w:val="en-US" w:eastAsia="fr-FR"/>
                <w14:ligatures w14:val="none"/>
              </w:rPr>
            </w:pPr>
            <w:proofErr w:type="gramStart"/>
            <w:r w:rsidRPr="005B1C02">
              <w:rPr>
                <w:rFonts w:cstheme="minorHAnsi"/>
                <w:lang w:val="en-US"/>
              </w:rPr>
              <w:t xml:space="preserve">0.1164  </w:t>
            </w:r>
            <w:r w:rsidRPr="005B1C02">
              <w:rPr>
                <w:rFonts w:eastAsia="Times New Roman" w:cstheme="minorHAnsi"/>
                <w:color w:val="000000"/>
                <w:kern w:val="0"/>
                <w:lang w:val="en-US" w:eastAsia="fr-FR"/>
                <w14:ligatures w14:val="none"/>
              </w:rPr>
              <w:t>ns</w:t>
            </w:r>
            <w:proofErr w:type="gramEnd"/>
          </w:p>
        </w:tc>
      </w:tr>
    </w:tbl>
    <w:p w14:paraId="2A7C4F10" w14:textId="77777777" w:rsidR="00C60B8A" w:rsidRPr="005B1C02" w:rsidRDefault="00C60B8A" w:rsidP="00D33559">
      <w:pPr>
        <w:spacing w:after="0" w:line="360" w:lineRule="auto"/>
        <w:jc w:val="both"/>
        <w:rPr>
          <w:rFonts w:cstheme="minorHAnsi"/>
          <w:b/>
          <w:bCs/>
          <w:lang w:val="en-US"/>
        </w:rPr>
      </w:pPr>
    </w:p>
    <w:p w14:paraId="5A623D97" w14:textId="13C00F9B" w:rsidR="002E3E1E" w:rsidRPr="005B1C02" w:rsidRDefault="00A114F6" w:rsidP="00656B28">
      <w:pPr>
        <w:spacing w:line="360" w:lineRule="auto"/>
        <w:jc w:val="both"/>
        <w:rPr>
          <w:rFonts w:ascii="Times New Roman" w:hAnsi="Times New Roman" w:cs="Times New Roman"/>
          <w:b/>
          <w:bCs/>
          <w:lang w:val="en-US"/>
        </w:rPr>
      </w:pPr>
      <w:r w:rsidRPr="005B1C02">
        <w:rPr>
          <w:rFonts w:ascii="Times New Roman" w:hAnsi="Times New Roman" w:cs="Times New Roman"/>
          <w:b/>
          <w:bCs/>
          <w:lang w:val="en-US"/>
        </w:rPr>
        <w:t xml:space="preserve">4. </w:t>
      </w:r>
      <w:r w:rsidR="0065643D" w:rsidRPr="005B1C02">
        <w:rPr>
          <w:rFonts w:ascii="Times New Roman" w:hAnsi="Times New Roman" w:cs="Times New Roman"/>
          <w:b/>
          <w:bCs/>
          <w:lang w:val="en-US"/>
        </w:rPr>
        <w:t xml:space="preserve">Discussion </w:t>
      </w:r>
    </w:p>
    <w:p w14:paraId="5BF6289F" w14:textId="568D680E" w:rsidR="00A114F6" w:rsidRPr="005B1C02" w:rsidRDefault="00A114F6" w:rsidP="00B50C51">
      <w:pPr>
        <w:spacing w:after="0" w:line="360" w:lineRule="auto"/>
        <w:jc w:val="both"/>
        <w:rPr>
          <w:rFonts w:ascii="Times New Roman" w:hAnsi="Times New Roman" w:cs="Times New Roman"/>
          <w:b/>
          <w:bCs/>
          <w:lang w:val="en-US"/>
        </w:rPr>
      </w:pPr>
      <w:r w:rsidRPr="005B1C02">
        <w:rPr>
          <w:rFonts w:ascii="Times New Roman" w:hAnsi="Times New Roman" w:cs="Times New Roman"/>
          <w:b/>
          <w:bCs/>
          <w:lang w:val="en-US"/>
        </w:rPr>
        <w:t>4.1 Effects of soil type and cultivation system on the agronomic parameters of sorghum</w:t>
      </w:r>
    </w:p>
    <w:p w14:paraId="2A546765" w14:textId="2D054317" w:rsidR="00A114F6" w:rsidRPr="005B1C02" w:rsidRDefault="00A114F6" w:rsidP="00656B28">
      <w:pPr>
        <w:pStyle w:val="NormalWeb"/>
        <w:spacing w:before="0" w:beforeAutospacing="0" w:line="360" w:lineRule="auto"/>
        <w:jc w:val="both"/>
        <w:rPr>
          <w:lang w:val="en-US"/>
        </w:rPr>
      </w:pPr>
      <w:r w:rsidRPr="005B1C02">
        <w:rPr>
          <w:lang w:val="en-US"/>
        </w:rPr>
        <w:t xml:space="preserve">The height and diameter growth of sorghum and cowpea plants was better on </w:t>
      </w:r>
      <w:proofErr w:type="spellStart"/>
      <w:r w:rsidRPr="005B1C02">
        <w:rPr>
          <w:lang w:val="en-US"/>
        </w:rPr>
        <w:t>cambisols</w:t>
      </w:r>
      <w:proofErr w:type="spellEnd"/>
      <w:r w:rsidRPr="005B1C02">
        <w:rPr>
          <w:lang w:val="en-US"/>
        </w:rPr>
        <w:t xml:space="preserve">. </w:t>
      </w:r>
      <w:proofErr w:type="spellStart"/>
      <w:r w:rsidRPr="005B1C02">
        <w:rPr>
          <w:lang w:val="en-US"/>
        </w:rPr>
        <w:t>Cambisols</w:t>
      </w:r>
      <w:proofErr w:type="spellEnd"/>
      <w:r w:rsidRPr="005B1C02">
        <w:rPr>
          <w:lang w:val="en-US"/>
        </w:rPr>
        <w:t xml:space="preserve"> have low acidity and a fairly high clay content. Like tropical ferruginous soils, this allows for a very high water and nutrient retention capacity, promoting good rooting and growth conditions for crops. These results corroborate the findings of </w:t>
      </w:r>
      <w:r w:rsidRPr="00656B28">
        <w:rPr>
          <w:highlight w:val="yellow"/>
          <w:lang w:val="en-US"/>
        </w:rPr>
        <w:t>Sanou and Ilboudo (both 2025)</w:t>
      </w:r>
      <w:r w:rsidRPr="005B1C02">
        <w:rPr>
          <w:lang w:val="en-US"/>
        </w:rPr>
        <w:t xml:space="preserve"> regarding the agronomic value of </w:t>
      </w:r>
      <w:proofErr w:type="spellStart"/>
      <w:r w:rsidRPr="005B1C02">
        <w:rPr>
          <w:lang w:val="en-US"/>
        </w:rPr>
        <w:t>cambisols</w:t>
      </w:r>
      <w:proofErr w:type="spellEnd"/>
      <w:r w:rsidRPr="005B1C02">
        <w:rPr>
          <w:lang w:val="en-US"/>
        </w:rPr>
        <w:t xml:space="preserve">. These authors assert that </w:t>
      </w:r>
      <w:proofErr w:type="spellStart"/>
      <w:r w:rsidRPr="005B1C02">
        <w:rPr>
          <w:lang w:val="en-US"/>
        </w:rPr>
        <w:t>cambisols</w:t>
      </w:r>
      <w:proofErr w:type="spellEnd"/>
      <w:r w:rsidRPr="005B1C02">
        <w:rPr>
          <w:lang w:val="en-US"/>
        </w:rPr>
        <w:t xml:space="preserve">' low acidity is </w:t>
      </w:r>
      <w:proofErr w:type="spellStart"/>
      <w:r w:rsidRPr="005B1C02">
        <w:rPr>
          <w:lang w:val="en-US"/>
        </w:rPr>
        <w:t>favourable</w:t>
      </w:r>
      <w:proofErr w:type="spellEnd"/>
      <w:r w:rsidRPr="005B1C02">
        <w:rPr>
          <w:lang w:val="en-US"/>
        </w:rPr>
        <w:t xml:space="preserve"> for cereal crop development. In terms of number of shoots, the biomass results show that </w:t>
      </w:r>
      <w:proofErr w:type="spellStart"/>
      <w:r w:rsidRPr="005B1C02">
        <w:rPr>
          <w:lang w:val="en-US"/>
        </w:rPr>
        <w:t>cambisols</w:t>
      </w:r>
      <w:proofErr w:type="spellEnd"/>
      <w:r w:rsidRPr="005B1C02">
        <w:rPr>
          <w:lang w:val="en-US"/>
        </w:rPr>
        <w:t xml:space="preserve"> performed better than tropical ferruginous soils. These results could indicate a deficiency in basic mineral elements (N, P, K) in </w:t>
      </w:r>
      <w:proofErr w:type="spellStart"/>
      <w:r w:rsidRPr="005B1C02">
        <w:rPr>
          <w:lang w:val="en-US"/>
        </w:rPr>
        <w:t>lixisols</w:t>
      </w:r>
      <w:proofErr w:type="spellEnd"/>
      <w:r w:rsidRPr="005B1C02">
        <w:rPr>
          <w:lang w:val="en-US"/>
        </w:rPr>
        <w:t xml:space="preserve">, which are essential for plant growth, hence the low capacity of these soils to produce significant biomass. In line with our results, </w:t>
      </w:r>
      <w:r w:rsidRPr="00B93D6E">
        <w:rPr>
          <w:lang w:val="en-US"/>
        </w:rPr>
        <w:t>Guebre et al.</w:t>
      </w:r>
      <w:r w:rsidR="00656B28" w:rsidRPr="00B93D6E">
        <w:rPr>
          <w:lang w:val="en-US"/>
        </w:rPr>
        <w:t>,</w:t>
      </w:r>
      <w:r w:rsidRPr="005B1C02">
        <w:rPr>
          <w:lang w:val="en-US"/>
        </w:rPr>
        <w:t xml:space="preserve"> (2024) showed that low nitrogen content is a limiting factor for cereal yields; similarly, they showed that nitrogen deficiency leads to a reduction in biomass. </w:t>
      </w:r>
    </w:p>
    <w:p w14:paraId="58B86929" w14:textId="0F099E94" w:rsidR="00A114F6" w:rsidRPr="005B1C02" w:rsidRDefault="00A114F6"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Thus, our results indicate that </w:t>
      </w:r>
      <w:proofErr w:type="spellStart"/>
      <w:r w:rsidRPr="005B1C02">
        <w:rPr>
          <w:rFonts w:ascii="Times New Roman" w:hAnsi="Times New Roman" w:cs="Times New Roman"/>
          <w:lang w:val="en-US"/>
        </w:rPr>
        <w:t>Cambisols</w:t>
      </w:r>
      <w:proofErr w:type="spellEnd"/>
      <w:r w:rsidRPr="005B1C02">
        <w:rPr>
          <w:rFonts w:ascii="Times New Roman" w:hAnsi="Times New Roman" w:cs="Times New Roman"/>
          <w:lang w:val="en-US"/>
        </w:rPr>
        <w:t xml:space="preserve"> have good agricultural potential, even if they require moderate fertili</w:t>
      </w:r>
      <w:r w:rsidR="00656B28">
        <w:rPr>
          <w:rFonts w:ascii="Times New Roman" w:hAnsi="Times New Roman" w:cs="Times New Roman"/>
          <w:lang w:val="en-US"/>
        </w:rPr>
        <w:t>z</w:t>
      </w:r>
      <w:r w:rsidRPr="005B1C02">
        <w:rPr>
          <w:rFonts w:ascii="Times New Roman" w:hAnsi="Times New Roman" w:cs="Times New Roman"/>
          <w:lang w:val="en-US"/>
        </w:rPr>
        <w:t xml:space="preserve">er correction to improve plant roots. Their high organic matter, nitrogen and phosphorus content gives them good nutrient reserves, particularly suited to agriculture, especially sorghum cultivation (Bassole </w:t>
      </w:r>
      <w:r w:rsidRPr="00B93D6E">
        <w:rPr>
          <w:rFonts w:ascii="Times New Roman" w:hAnsi="Times New Roman" w:cs="Times New Roman"/>
          <w:lang w:val="en-US"/>
        </w:rPr>
        <w:t>et al.,</w:t>
      </w:r>
      <w:r w:rsidRPr="005B1C02">
        <w:rPr>
          <w:rFonts w:ascii="Times New Roman" w:hAnsi="Times New Roman" w:cs="Times New Roman"/>
          <w:lang w:val="en-US"/>
        </w:rPr>
        <w:t xml:space="preserve"> 2023).</w:t>
      </w:r>
    </w:p>
    <w:p w14:paraId="78483433" w14:textId="77777777" w:rsidR="00A114F6" w:rsidRPr="005B1C02" w:rsidRDefault="00A114F6"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According to Ouedraogo </w:t>
      </w:r>
      <w:r w:rsidRPr="00B93D6E">
        <w:rPr>
          <w:rFonts w:ascii="Times New Roman" w:hAnsi="Times New Roman" w:cs="Times New Roman"/>
          <w:lang w:val="en-US"/>
        </w:rPr>
        <w:t>et al</w:t>
      </w:r>
      <w:r w:rsidRPr="00656B28">
        <w:rPr>
          <w:rFonts w:ascii="Times New Roman" w:hAnsi="Times New Roman" w:cs="Times New Roman"/>
          <w:i/>
          <w:iCs/>
          <w:lang w:val="en-US"/>
        </w:rPr>
        <w:t>.</w:t>
      </w:r>
      <w:r w:rsidRPr="005B1C02">
        <w:rPr>
          <w:rFonts w:ascii="Times New Roman" w:hAnsi="Times New Roman" w:cs="Times New Roman"/>
          <w:lang w:val="en-US"/>
        </w:rPr>
        <w:t xml:space="preserve"> (2022), </w:t>
      </w:r>
      <w:proofErr w:type="spellStart"/>
      <w:r w:rsidRPr="005B1C02">
        <w:rPr>
          <w:rFonts w:ascii="Times New Roman" w:hAnsi="Times New Roman" w:cs="Times New Roman"/>
          <w:lang w:val="en-US"/>
        </w:rPr>
        <w:t>lixisols</w:t>
      </w:r>
      <w:proofErr w:type="spellEnd"/>
      <w:r w:rsidRPr="005B1C02">
        <w:rPr>
          <w:rFonts w:ascii="Times New Roman" w:hAnsi="Times New Roman" w:cs="Times New Roman"/>
          <w:lang w:val="en-US"/>
        </w:rPr>
        <w:t xml:space="preserve"> require targeted interventions to enhance productivity. Research conducted in Burkina Faso has highlighted the depletion of </w:t>
      </w:r>
      <w:proofErr w:type="spellStart"/>
      <w:r w:rsidRPr="005B1C02">
        <w:rPr>
          <w:rFonts w:ascii="Times New Roman" w:hAnsi="Times New Roman" w:cs="Times New Roman"/>
          <w:lang w:val="en-US"/>
        </w:rPr>
        <w:t>lixisols</w:t>
      </w:r>
      <w:proofErr w:type="spellEnd"/>
      <w:r w:rsidRPr="005B1C02">
        <w:rPr>
          <w:rFonts w:ascii="Times New Roman" w:hAnsi="Times New Roman" w:cs="Times New Roman"/>
          <w:lang w:val="en-US"/>
        </w:rPr>
        <w:t xml:space="preserve">, revealing a 76.83% decrease in organic carbon and an 82.48% decrease in available phosphorus after ten years of continuous cultivation, as well as a decrease in pH (Coulibaly </w:t>
      </w:r>
      <w:r w:rsidRPr="00B93D6E">
        <w:rPr>
          <w:rFonts w:ascii="Times New Roman" w:hAnsi="Times New Roman" w:cs="Times New Roman"/>
          <w:lang w:val="en-US"/>
        </w:rPr>
        <w:t>et al.,</w:t>
      </w:r>
      <w:r w:rsidRPr="005B1C02">
        <w:rPr>
          <w:rFonts w:ascii="Times New Roman" w:hAnsi="Times New Roman" w:cs="Times New Roman"/>
          <w:lang w:val="en-US"/>
        </w:rPr>
        <w:t xml:space="preserve"> 2020). In the face of these challenges, Seyni </w:t>
      </w:r>
      <w:r w:rsidRPr="00B93D6E">
        <w:rPr>
          <w:rFonts w:ascii="Times New Roman" w:hAnsi="Times New Roman" w:cs="Times New Roman"/>
          <w:lang w:val="en-US"/>
        </w:rPr>
        <w:t>et al.</w:t>
      </w:r>
      <w:r w:rsidRPr="005B1C02">
        <w:rPr>
          <w:rFonts w:ascii="Times New Roman" w:hAnsi="Times New Roman" w:cs="Times New Roman"/>
          <w:lang w:val="en-US"/>
        </w:rPr>
        <w:t xml:space="preserve"> (2019) propose management practices tailored to the topography and unique soil characteristics, which could greatly enhance agricultural productivity, including the cultivation of sorghum (Blanchard </w:t>
      </w:r>
      <w:r w:rsidRPr="00B93D6E">
        <w:rPr>
          <w:rFonts w:ascii="Times New Roman" w:hAnsi="Times New Roman" w:cs="Times New Roman"/>
          <w:lang w:val="en-US"/>
        </w:rPr>
        <w:t>et al.,</w:t>
      </w:r>
      <w:r w:rsidRPr="005B1C02">
        <w:rPr>
          <w:rFonts w:ascii="Times New Roman" w:hAnsi="Times New Roman" w:cs="Times New Roman"/>
          <w:lang w:val="en-US"/>
        </w:rPr>
        <w:t xml:space="preserve"> 2014).</w:t>
      </w:r>
    </w:p>
    <w:p w14:paraId="538DAC06" w14:textId="0E2C1310" w:rsidR="000F1E1C" w:rsidRPr="005B1C02" w:rsidRDefault="00A114F6"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lastRenderedPageBreak/>
        <w:t>Furthermore, the results regarding cropping systems suggest competition between crops, which could hinder sorghum growth due to the rapid emergence of associated cowpeas.</w:t>
      </w:r>
    </w:p>
    <w:p w14:paraId="230FA898" w14:textId="04517717" w:rsidR="00A114F6" w:rsidRPr="005B1C02" w:rsidRDefault="00A114F6" w:rsidP="00656B28">
      <w:pPr>
        <w:spacing w:before="240" w:after="0" w:line="360" w:lineRule="auto"/>
        <w:jc w:val="both"/>
        <w:rPr>
          <w:rFonts w:ascii="Times New Roman" w:hAnsi="Times New Roman" w:cs="Times New Roman"/>
          <w:b/>
          <w:bCs/>
          <w:lang w:val="en-US"/>
        </w:rPr>
      </w:pPr>
      <w:r w:rsidRPr="005B1C02">
        <w:rPr>
          <w:rFonts w:ascii="Times New Roman" w:hAnsi="Times New Roman" w:cs="Times New Roman"/>
          <w:b/>
          <w:bCs/>
          <w:lang w:val="en-US"/>
        </w:rPr>
        <w:t xml:space="preserve">4.2 Effect of </w:t>
      </w:r>
      <w:r w:rsidR="005B1C02" w:rsidRPr="005B1C02">
        <w:rPr>
          <w:rFonts w:ascii="Times New Roman" w:hAnsi="Times New Roman" w:cs="Times New Roman"/>
          <w:b/>
          <w:bCs/>
          <w:lang w:val="en-US"/>
        </w:rPr>
        <w:t>fertilization</w:t>
      </w:r>
      <w:r w:rsidRPr="005B1C02">
        <w:rPr>
          <w:rFonts w:ascii="Times New Roman" w:hAnsi="Times New Roman" w:cs="Times New Roman"/>
          <w:b/>
          <w:bCs/>
          <w:lang w:val="en-US"/>
        </w:rPr>
        <w:t xml:space="preserve"> on growth and production parameters of cowpea</w:t>
      </w:r>
    </w:p>
    <w:p w14:paraId="56C09FA6" w14:textId="5E4DD698" w:rsidR="00A114F6" w:rsidRPr="005B1C02" w:rsidRDefault="00A114F6"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Cowpea crops grown on </w:t>
      </w:r>
      <w:proofErr w:type="spellStart"/>
      <w:r w:rsidRPr="005B1C02">
        <w:rPr>
          <w:rFonts w:ascii="Times New Roman" w:hAnsi="Times New Roman" w:cs="Times New Roman"/>
          <w:lang w:val="en-US"/>
        </w:rPr>
        <w:t>Cambisols</w:t>
      </w:r>
      <w:proofErr w:type="spellEnd"/>
      <w:r w:rsidRPr="005B1C02">
        <w:rPr>
          <w:rFonts w:ascii="Times New Roman" w:hAnsi="Times New Roman" w:cs="Times New Roman"/>
          <w:lang w:val="en-US"/>
        </w:rPr>
        <w:t xml:space="preserve"> showed greater growth and biomass with the T+100 treatment. This indicates that mineral fertili</w:t>
      </w:r>
      <w:r w:rsidR="00656B28">
        <w:rPr>
          <w:rFonts w:ascii="Times New Roman" w:hAnsi="Times New Roman" w:cs="Times New Roman"/>
          <w:lang w:val="en-US"/>
        </w:rPr>
        <w:t>z</w:t>
      </w:r>
      <w:r w:rsidRPr="005B1C02">
        <w:rPr>
          <w:rFonts w:ascii="Times New Roman" w:hAnsi="Times New Roman" w:cs="Times New Roman"/>
          <w:lang w:val="en-US"/>
        </w:rPr>
        <w:t xml:space="preserve">er inputs positively impacted cowpea production on </w:t>
      </w:r>
      <w:proofErr w:type="spellStart"/>
      <w:r w:rsidRPr="005B1C02">
        <w:rPr>
          <w:rFonts w:ascii="Times New Roman" w:hAnsi="Times New Roman" w:cs="Times New Roman"/>
          <w:lang w:val="en-US"/>
        </w:rPr>
        <w:t>Cambisols</w:t>
      </w:r>
      <w:proofErr w:type="spellEnd"/>
      <w:r w:rsidRPr="005B1C02">
        <w:rPr>
          <w:rFonts w:ascii="Times New Roman" w:hAnsi="Times New Roman" w:cs="Times New Roman"/>
          <w:lang w:val="en-US"/>
        </w:rPr>
        <w:t xml:space="preserve">. These results suggest that the initial nutrient levels in our soils are insufficient for optimal cowpea growth. These findings align with those of </w:t>
      </w:r>
      <w:proofErr w:type="spellStart"/>
      <w:r w:rsidRPr="005B1C02">
        <w:rPr>
          <w:rFonts w:ascii="Times New Roman" w:hAnsi="Times New Roman" w:cs="Times New Roman"/>
          <w:lang w:val="en-US"/>
        </w:rPr>
        <w:t>Guebré</w:t>
      </w:r>
      <w:proofErr w:type="spellEnd"/>
      <w:r w:rsidRPr="005B1C02">
        <w:rPr>
          <w:rFonts w:ascii="Times New Roman" w:hAnsi="Times New Roman" w:cs="Times New Roman"/>
          <w:lang w:val="en-US"/>
        </w:rPr>
        <w:t xml:space="preserve"> (2014), who demonstrated the beneficial impact of organo-mineral inputs on nodulation and above-ground and root biomass production in cowpea. Indeed, improved above-ground biomass production was observed with the application of organo-mineral </w:t>
      </w:r>
      <w:r w:rsidR="00656B28">
        <w:rPr>
          <w:rFonts w:ascii="Times New Roman" w:hAnsi="Times New Roman" w:cs="Times New Roman"/>
          <w:lang w:val="en-US"/>
        </w:rPr>
        <w:t>fertilizer</w:t>
      </w:r>
      <w:r w:rsidRPr="005B1C02">
        <w:rPr>
          <w:rFonts w:ascii="Times New Roman" w:hAnsi="Times New Roman" w:cs="Times New Roman"/>
          <w:lang w:val="en-US"/>
        </w:rPr>
        <w:t>.</w:t>
      </w:r>
    </w:p>
    <w:p w14:paraId="65E08B1B" w14:textId="6F041CF8" w:rsidR="00A114F6" w:rsidRPr="005B1C02" w:rsidRDefault="00A114F6"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As reported by Zongo </w:t>
      </w:r>
      <w:r w:rsidRPr="00656B28">
        <w:rPr>
          <w:rFonts w:ascii="Times New Roman" w:hAnsi="Times New Roman" w:cs="Times New Roman"/>
          <w:i/>
          <w:iCs/>
          <w:lang w:val="en-US"/>
        </w:rPr>
        <w:t>et al.</w:t>
      </w:r>
      <w:r w:rsidRPr="005B1C02">
        <w:rPr>
          <w:rFonts w:ascii="Times New Roman" w:hAnsi="Times New Roman" w:cs="Times New Roman"/>
          <w:lang w:val="en-US"/>
        </w:rPr>
        <w:t xml:space="preserve"> (2021), the low availability of mineral elements is a known problem in our </w:t>
      </w:r>
      <w:proofErr w:type="spellStart"/>
      <w:r w:rsidRPr="005B1C02">
        <w:rPr>
          <w:rFonts w:ascii="Times New Roman" w:hAnsi="Times New Roman" w:cs="Times New Roman"/>
          <w:lang w:val="en-US"/>
        </w:rPr>
        <w:t>agrosystems</w:t>
      </w:r>
      <w:proofErr w:type="spellEnd"/>
      <w:r w:rsidRPr="005B1C02">
        <w:rPr>
          <w:rFonts w:ascii="Times New Roman" w:hAnsi="Times New Roman" w:cs="Times New Roman"/>
          <w:lang w:val="en-US"/>
        </w:rPr>
        <w:t xml:space="preserve">. They showed that better biomass production requires the application of phosphate </w:t>
      </w:r>
      <w:r w:rsidR="00656B28">
        <w:rPr>
          <w:rFonts w:ascii="Times New Roman" w:hAnsi="Times New Roman" w:cs="Times New Roman"/>
          <w:lang w:val="en-US"/>
        </w:rPr>
        <w:t>fertilizer</w:t>
      </w:r>
      <w:r w:rsidRPr="005B1C02">
        <w:rPr>
          <w:rFonts w:ascii="Times New Roman" w:hAnsi="Times New Roman" w:cs="Times New Roman"/>
          <w:lang w:val="en-US"/>
        </w:rPr>
        <w:t xml:space="preserve">s and compost. </w:t>
      </w:r>
    </w:p>
    <w:p w14:paraId="19B5825E" w14:textId="135439B9" w:rsidR="00A114F6" w:rsidRPr="005B1C02" w:rsidRDefault="00A114F6"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However, better growth in height and root biomass was observed under control conditions in </w:t>
      </w:r>
      <w:proofErr w:type="spellStart"/>
      <w:r w:rsidRPr="005B1C02">
        <w:rPr>
          <w:rFonts w:ascii="Times New Roman" w:hAnsi="Times New Roman" w:cs="Times New Roman"/>
          <w:lang w:val="en-US"/>
        </w:rPr>
        <w:t>lixisols</w:t>
      </w:r>
      <w:proofErr w:type="spellEnd"/>
      <w:r w:rsidRPr="005B1C02">
        <w:rPr>
          <w:rFonts w:ascii="Times New Roman" w:hAnsi="Times New Roman" w:cs="Times New Roman"/>
          <w:lang w:val="en-US"/>
        </w:rPr>
        <w:t xml:space="preserve">, unlike in </w:t>
      </w:r>
      <w:proofErr w:type="spellStart"/>
      <w:r w:rsidRPr="005B1C02">
        <w:rPr>
          <w:rFonts w:ascii="Times New Roman" w:hAnsi="Times New Roman" w:cs="Times New Roman"/>
          <w:lang w:val="en-US"/>
        </w:rPr>
        <w:t>cambisols</w:t>
      </w:r>
      <w:proofErr w:type="spellEnd"/>
      <w:r w:rsidRPr="005B1C02">
        <w:rPr>
          <w:rFonts w:ascii="Times New Roman" w:hAnsi="Times New Roman" w:cs="Times New Roman"/>
          <w:lang w:val="en-US"/>
        </w:rPr>
        <w:t xml:space="preserve">. These results suggest that </w:t>
      </w:r>
      <w:r w:rsidR="00656B28">
        <w:rPr>
          <w:rFonts w:ascii="Times New Roman" w:hAnsi="Times New Roman" w:cs="Times New Roman"/>
          <w:lang w:val="en-US"/>
        </w:rPr>
        <w:t>fertilizer</w:t>
      </w:r>
      <w:r w:rsidRPr="005B1C02">
        <w:rPr>
          <w:rFonts w:ascii="Times New Roman" w:hAnsi="Times New Roman" w:cs="Times New Roman"/>
          <w:lang w:val="en-US"/>
        </w:rPr>
        <w:t xml:space="preserve"> inputs negatively influence the root activity of </w:t>
      </w:r>
      <w:r w:rsidR="00656B28">
        <w:rPr>
          <w:rFonts w:ascii="Times New Roman" w:hAnsi="Times New Roman" w:cs="Times New Roman"/>
          <w:lang w:val="en-US"/>
        </w:rPr>
        <w:t>cowpea</w:t>
      </w:r>
      <w:r w:rsidRPr="005B1C02">
        <w:rPr>
          <w:rFonts w:ascii="Times New Roman" w:hAnsi="Times New Roman" w:cs="Times New Roman"/>
          <w:lang w:val="en-US"/>
        </w:rPr>
        <w:t xml:space="preserve">. A dose higher than that tolerated by the plant would indeed be responsible for the poor results recorded under T+100 treatments. It is well known that excessive application of mineral </w:t>
      </w:r>
      <w:r w:rsidR="00656B28">
        <w:rPr>
          <w:rFonts w:ascii="Times New Roman" w:hAnsi="Times New Roman" w:cs="Times New Roman"/>
          <w:lang w:val="en-US"/>
        </w:rPr>
        <w:t>fertilizer</w:t>
      </w:r>
      <w:r w:rsidRPr="005B1C02">
        <w:rPr>
          <w:rFonts w:ascii="Times New Roman" w:hAnsi="Times New Roman" w:cs="Times New Roman"/>
          <w:lang w:val="en-US"/>
        </w:rPr>
        <w:t xml:space="preserve">s (NPK) can cause soil acidification. </w:t>
      </w:r>
    </w:p>
    <w:p w14:paraId="1E9085CE" w14:textId="5635C6F1" w:rsidR="00B50C51" w:rsidRPr="005B1C02" w:rsidRDefault="00B50C51"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Indeed, inputs exceeding the ‘starter dose’ (a variable dose depending on soil and climate conditions) generally have an inhibitory effect on nitrogen fixation (Zahran, 1999, Zongo et al 2021). In this regard, Compaore </w:t>
      </w:r>
      <w:r w:rsidRPr="00C54C9D">
        <w:rPr>
          <w:rFonts w:ascii="Times New Roman" w:hAnsi="Times New Roman" w:cs="Times New Roman"/>
          <w:i/>
          <w:iCs/>
          <w:lang w:val="en-US"/>
        </w:rPr>
        <w:t xml:space="preserve">et al. </w:t>
      </w:r>
      <w:r w:rsidRPr="005B1C02">
        <w:rPr>
          <w:rFonts w:ascii="Times New Roman" w:hAnsi="Times New Roman" w:cs="Times New Roman"/>
          <w:lang w:val="en-US"/>
        </w:rPr>
        <w:t>(2003) note that phosphorus becomes a limiting factor for plant production at Bray I phosphorus values not between 10 and 20 mg.kg-1 of soil. Similarly, M</w:t>
      </w:r>
      <w:r w:rsidR="00C54C9D" w:rsidRPr="005B1C02">
        <w:rPr>
          <w:rFonts w:ascii="Times New Roman" w:hAnsi="Times New Roman" w:cs="Times New Roman"/>
          <w:lang w:val="en-US"/>
        </w:rPr>
        <w:t>ichel</w:t>
      </w:r>
      <w:r w:rsidRPr="005B1C02">
        <w:rPr>
          <w:rFonts w:ascii="Times New Roman" w:hAnsi="Times New Roman" w:cs="Times New Roman"/>
          <w:lang w:val="en-US"/>
        </w:rPr>
        <w:t xml:space="preserve"> (2005) and Guebre (2024) showed that many factors influence the fertili</w:t>
      </w:r>
      <w:r w:rsidR="00C54C9D">
        <w:rPr>
          <w:rFonts w:ascii="Times New Roman" w:hAnsi="Times New Roman" w:cs="Times New Roman"/>
          <w:lang w:val="en-US"/>
        </w:rPr>
        <w:t>z</w:t>
      </w:r>
      <w:r w:rsidRPr="005B1C02">
        <w:rPr>
          <w:rFonts w:ascii="Times New Roman" w:hAnsi="Times New Roman" w:cs="Times New Roman"/>
          <w:lang w:val="en-US"/>
        </w:rPr>
        <w:t xml:space="preserve">ing value of different nutrient sources: soil texture, structure and temperature, type, quantity and period of </w:t>
      </w:r>
      <w:r w:rsidR="00656B28">
        <w:rPr>
          <w:rFonts w:ascii="Times New Roman" w:hAnsi="Times New Roman" w:cs="Times New Roman"/>
          <w:lang w:val="en-US"/>
        </w:rPr>
        <w:t>fertilizer</w:t>
      </w:r>
      <w:r w:rsidRPr="005B1C02">
        <w:rPr>
          <w:rFonts w:ascii="Times New Roman" w:hAnsi="Times New Roman" w:cs="Times New Roman"/>
          <w:lang w:val="en-US"/>
        </w:rPr>
        <w:t xml:space="preserve"> application. Furthermore, authors such as </w:t>
      </w:r>
      <w:proofErr w:type="spellStart"/>
      <w:r w:rsidRPr="005B1C02">
        <w:rPr>
          <w:rFonts w:ascii="Times New Roman" w:hAnsi="Times New Roman" w:cs="Times New Roman"/>
          <w:lang w:val="en-US"/>
        </w:rPr>
        <w:t>Salvagiotti</w:t>
      </w:r>
      <w:proofErr w:type="spellEnd"/>
      <w:r w:rsidRPr="005B1C02">
        <w:rPr>
          <w:rFonts w:ascii="Times New Roman" w:hAnsi="Times New Roman" w:cs="Times New Roman"/>
          <w:lang w:val="en-US"/>
        </w:rPr>
        <w:t xml:space="preserve"> </w:t>
      </w:r>
      <w:r w:rsidRPr="00C54C9D">
        <w:rPr>
          <w:rFonts w:ascii="Times New Roman" w:hAnsi="Times New Roman" w:cs="Times New Roman"/>
          <w:i/>
          <w:iCs/>
          <w:lang w:val="en-US"/>
        </w:rPr>
        <w:t>et al.</w:t>
      </w:r>
      <w:r w:rsidRPr="005B1C02">
        <w:rPr>
          <w:rFonts w:ascii="Times New Roman" w:hAnsi="Times New Roman" w:cs="Times New Roman"/>
          <w:lang w:val="en-US"/>
        </w:rPr>
        <w:t xml:space="preserve"> (2008) have observed a reduction in symbiotic nitrogen fixation depending on the doses of nitrogen applied, especially from mineral </w:t>
      </w:r>
      <w:r w:rsidR="00656B28">
        <w:rPr>
          <w:rFonts w:ascii="Times New Roman" w:hAnsi="Times New Roman" w:cs="Times New Roman"/>
          <w:lang w:val="en-US"/>
        </w:rPr>
        <w:t>fertilizer</w:t>
      </w:r>
      <w:r w:rsidRPr="005B1C02">
        <w:rPr>
          <w:rFonts w:ascii="Times New Roman" w:hAnsi="Times New Roman" w:cs="Times New Roman"/>
          <w:lang w:val="en-US"/>
        </w:rPr>
        <w:t xml:space="preserve">s. </w:t>
      </w:r>
    </w:p>
    <w:p w14:paraId="15C8D068" w14:textId="7A1D4AF2" w:rsidR="00B50C51" w:rsidRPr="005B1C02" w:rsidRDefault="00B50C51"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Indeed, mineral </w:t>
      </w:r>
      <w:r w:rsidR="005B1C02" w:rsidRPr="005B1C02">
        <w:rPr>
          <w:rFonts w:ascii="Times New Roman" w:hAnsi="Times New Roman" w:cs="Times New Roman"/>
          <w:lang w:val="en-US"/>
        </w:rPr>
        <w:t>fertilization</w:t>
      </w:r>
      <w:r w:rsidRPr="005B1C02">
        <w:rPr>
          <w:rFonts w:ascii="Times New Roman" w:hAnsi="Times New Roman" w:cs="Times New Roman"/>
          <w:lang w:val="en-US"/>
        </w:rPr>
        <w:t xml:space="preserve"> alone does not ensure the sustainability of agricultural production systems (Ibrahima </w:t>
      </w:r>
      <w:r w:rsidRPr="00B93D6E">
        <w:rPr>
          <w:rFonts w:ascii="Times New Roman" w:hAnsi="Times New Roman" w:cs="Times New Roman"/>
          <w:lang w:val="en-US"/>
        </w:rPr>
        <w:t>et al.,</w:t>
      </w:r>
      <w:r w:rsidRPr="005B1C02">
        <w:rPr>
          <w:rFonts w:ascii="Times New Roman" w:hAnsi="Times New Roman" w:cs="Times New Roman"/>
          <w:lang w:val="en-US"/>
        </w:rPr>
        <w:t xml:space="preserve"> 2009). Organo-mineral </w:t>
      </w:r>
      <w:r w:rsidR="005B1C02" w:rsidRPr="005B1C02">
        <w:rPr>
          <w:rFonts w:ascii="Times New Roman" w:hAnsi="Times New Roman" w:cs="Times New Roman"/>
          <w:lang w:val="en-US"/>
        </w:rPr>
        <w:t>fertilization</w:t>
      </w:r>
      <w:r w:rsidRPr="005B1C02">
        <w:rPr>
          <w:rFonts w:ascii="Times New Roman" w:hAnsi="Times New Roman" w:cs="Times New Roman"/>
          <w:lang w:val="en-US"/>
        </w:rPr>
        <w:t xml:space="preserve"> is therefore required, as it has beneficial effects on </w:t>
      </w:r>
      <w:proofErr w:type="spellStart"/>
      <w:r w:rsidRPr="005B1C02">
        <w:rPr>
          <w:rFonts w:ascii="Times New Roman" w:hAnsi="Times New Roman" w:cs="Times New Roman"/>
          <w:lang w:val="en-US"/>
        </w:rPr>
        <w:t>lixisols</w:t>
      </w:r>
      <w:proofErr w:type="spellEnd"/>
      <w:r w:rsidRPr="005B1C02">
        <w:rPr>
          <w:rFonts w:ascii="Times New Roman" w:hAnsi="Times New Roman" w:cs="Times New Roman"/>
          <w:lang w:val="en-US"/>
        </w:rPr>
        <w:t xml:space="preserve"> by reducing organic matter losses, increasing nitrogen content and improving calcium, magnesium and potassium content (Lompo, 2009).</w:t>
      </w:r>
    </w:p>
    <w:p w14:paraId="19B0CCD4" w14:textId="14FBE79B" w:rsidR="00C852CB" w:rsidRPr="005B1C02" w:rsidRDefault="00B50C51" w:rsidP="00B50C51">
      <w:pPr>
        <w:spacing w:after="0" w:line="360" w:lineRule="auto"/>
        <w:jc w:val="both"/>
        <w:rPr>
          <w:rFonts w:ascii="Times New Roman" w:hAnsi="Times New Roman" w:cs="Times New Roman"/>
          <w:lang w:val="en-US"/>
        </w:rPr>
      </w:pPr>
      <w:r w:rsidRPr="005B1C02">
        <w:rPr>
          <w:rFonts w:ascii="Times New Roman" w:hAnsi="Times New Roman" w:cs="Times New Roman"/>
          <w:lang w:val="en-US"/>
        </w:rPr>
        <w:t xml:space="preserve">This study shows that adding mineral </w:t>
      </w:r>
      <w:r w:rsidR="00656B28">
        <w:rPr>
          <w:rFonts w:ascii="Times New Roman" w:hAnsi="Times New Roman" w:cs="Times New Roman"/>
          <w:lang w:val="en-US"/>
        </w:rPr>
        <w:t>fertilizer</w:t>
      </w:r>
      <w:r w:rsidRPr="005B1C02">
        <w:rPr>
          <w:rFonts w:ascii="Times New Roman" w:hAnsi="Times New Roman" w:cs="Times New Roman"/>
          <w:lang w:val="en-US"/>
        </w:rPr>
        <w:t xml:space="preserve">s to </w:t>
      </w:r>
      <w:proofErr w:type="spellStart"/>
      <w:r w:rsidRPr="005B1C02">
        <w:rPr>
          <w:rFonts w:ascii="Times New Roman" w:hAnsi="Times New Roman" w:cs="Times New Roman"/>
          <w:lang w:val="en-US"/>
        </w:rPr>
        <w:t>lixisols</w:t>
      </w:r>
      <w:proofErr w:type="spellEnd"/>
      <w:r w:rsidRPr="005B1C02">
        <w:rPr>
          <w:rFonts w:ascii="Times New Roman" w:hAnsi="Times New Roman" w:cs="Times New Roman"/>
          <w:lang w:val="en-US"/>
        </w:rPr>
        <w:t xml:space="preserve"> partially </w:t>
      </w:r>
      <w:r w:rsidR="00C54C9D" w:rsidRPr="005B1C02">
        <w:rPr>
          <w:rFonts w:ascii="Times New Roman" w:hAnsi="Times New Roman" w:cs="Times New Roman"/>
          <w:lang w:val="en-US"/>
        </w:rPr>
        <w:t>immobilizes</w:t>
      </w:r>
      <w:r w:rsidRPr="005B1C02">
        <w:rPr>
          <w:rFonts w:ascii="Times New Roman" w:hAnsi="Times New Roman" w:cs="Times New Roman"/>
          <w:lang w:val="en-US"/>
        </w:rPr>
        <w:t xml:space="preserve"> the root activity of cowpea when it is grown alongside sorghum. This negatively impacts the stem diameter growth and biomass production of cowpea. We </w:t>
      </w:r>
      <w:proofErr w:type="spellStart"/>
      <w:r w:rsidRPr="005B1C02">
        <w:rPr>
          <w:rFonts w:ascii="Times New Roman" w:hAnsi="Times New Roman" w:cs="Times New Roman"/>
          <w:lang w:val="en-US"/>
        </w:rPr>
        <w:t>hypothesise</w:t>
      </w:r>
      <w:proofErr w:type="spellEnd"/>
      <w:r w:rsidRPr="005B1C02">
        <w:rPr>
          <w:rFonts w:ascii="Times New Roman" w:hAnsi="Times New Roman" w:cs="Times New Roman"/>
          <w:lang w:val="en-US"/>
        </w:rPr>
        <w:t xml:space="preserve"> that adding 100 kg ha⁻¹ of NPK </w:t>
      </w:r>
      <w:r w:rsidR="00656B28">
        <w:rPr>
          <w:rFonts w:ascii="Times New Roman" w:hAnsi="Times New Roman" w:cs="Times New Roman"/>
          <w:lang w:val="en-US"/>
        </w:rPr>
        <w:t>fertilizer</w:t>
      </w:r>
      <w:r w:rsidRPr="005B1C02">
        <w:rPr>
          <w:rFonts w:ascii="Times New Roman" w:hAnsi="Times New Roman" w:cs="Times New Roman"/>
          <w:lang w:val="en-US"/>
        </w:rPr>
        <w:t xml:space="preserve"> to </w:t>
      </w:r>
      <w:proofErr w:type="spellStart"/>
      <w:r w:rsidRPr="005B1C02">
        <w:rPr>
          <w:rFonts w:ascii="Times New Roman" w:hAnsi="Times New Roman" w:cs="Times New Roman"/>
          <w:lang w:val="en-US"/>
        </w:rPr>
        <w:t>lixisols</w:t>
      </w:r>
      <w:proofErr w:type="spellEnd"/>
      <w:r w:rsidRPr="005B1C02">
        <w:rPr>
          <w:rFonts w:ascii="Times New Roman" w:hAnsi="Times New Roman" w:cs="Times New Roman"/>
          <w:lang w:val="en-US"/>
        </w:rPr>
        <w:t xml:space="preserve"> promotes cowpea height growth, but this remains higher than the starter </w:t>
      </w:r>
      <w:r w:rsidRPr="005B1C02">
        <w:rPr>
          <w:rFonts w:ascii="Times New Roman" w:hAnsi="Times New Roman" w:cs="Times New Roman"/>
          <w:lang w:val="en-US"/>
        </w:rPr>
        <w:lastRenderedPageBreak/>
        <w:t>dose likely to be efficiently u</w:t>
      </w:r>
      <w:r w:rsidR="00C54C9D">
        <w:rPr>
          <w:rFonts w:ascii="Times New Roman" w:hAnsi="Times New Roman" w:cs="Times New Roman"/>
          <w:lang w:val="en-US"/>
        </w:rPr>
        <w:t>s</w:t>
      </w:r>
      <w:r w:rsidRPr="005B1C02">
        <w:rPr>
          <w:rFonts w:ascii="Times New Roman" w:hAnsi="Times New Roman" w:cs="Times New Roman"/>
          <w:lang w:val="en-US"/>
        </w:rPr>
        <w:t xml:space="preserve">ed by crops. This could therefore have a negative influence on the root activity of cowpea and thus on its nodulation and effective symbiotic fixation. Further research into the application of different doses of mineral </w:t>
      </w:r>
      <w:r w:rsidR="00656B28">
        <w:rPr>
          <w:rFonts w:ascii="Times New Roman" w:hAnsi="Times New Roman" w:cs="Times New Roman"/>
          <w:lang w:val="en-US"/>
        </w:rPr>
        <w:t>fertilizer</w:t>
      </w:r>
      <w:r w:rsidRPr="005B1C02">
        <w:rPr>
          <w:rFonts w:ascii="Times New Roman" w:hAnsi="Times New Roman" w:cs="Times New Roman"/>
          <w:lang w:val="en-US"/>
        </w:rPr>
        <w:t xml:space="preserve"> and its impact on nodulation in our sorghum-cowpea agroecosystems is necessary to determine the levels tolerated by the plant.</w:t>
      </w:r>
    </w:p>
    <w:p w14:paraId="765AA4C6" w14:textId="2C4DE46D" w:rsidR="009977FA" w:rsidRPr="005B1C02" w:rsidRDefault="00B50C51" w:rsidP="00C54C9D">
      <w:pPr>
        <w:pStyle w:val="ListParagraph"/>
        <w:numPr>
          <w:ilvl w:val="0"/>
          <w:numId w:val="6"/>
        </w:numPr>
        <w:spacing w:before="240" w:after="0" w:line="360" w:lineRule="auto"/>
        <w:jc w:val="both"/>
        <w:rPr>
          <w:rFonts w:ascii="Times New Roman" w:hAnsi="Times New Roman" w:cs="Times New Roman"/>
          <w:b/>
          <w:bCs/>
          <w:lang w:val="en-US"/>
        </w:rPr>
      </w:pPr>
      <w:r w:rsidRPr="005B1C02">
        <w:rPr>
          <w:rFonts w:ascii="Times New Roman" w:hAnsi="Times New Roman" w:cs="Times New Roman"/>
          <w:b/>
          <w:bCs/>
          <w:lang w:val="en-US"/>
        </w:rPr>
        <w:t xml:space="preserve">CONCLUSION </w:t>
      </w:r>
    </w:p>
    <w:p w14:paraId="09EA109B" w14:textId="08B9129B" w:rsidR="00B50C51" w:rsidRPr="005B1C02" w:rsidRDefault="00B50C51" w:rsidP="00E12E9F">
      <w:pPr>
        <w:spacing w:line="360" w:lineRule="auto"/>
        <w:jc w:val="both"/>
        <w:rPr>
          <w:rFonts w:ascii="Times New Roman" w:hAnsi="Times New Roman" w:cs="Times New Roman"/>
          <w:lang w:val="en-US"/>
        </w:rPr>
      </w:pPr>
      <w:r w:rsidRPr="005B1C02">
        <w:rPr>
          <w:rFonts w:ascii="Times New Roman" w:hAnsi="Times New Roman" w:cs="Times New Roman"/>
          <w:lang w:val="en-US"/>
        </w:rPr>
        <w:t xml:space="preserve">This study aimed to determine the impact of two cropping systems (mixed and </w:t>
      </w:r>
      <w:r w:rsidR="00E12E9F">
        <w:rPr>
          <w:rFonts w:ascii="Times New Roman" w:hAnsi="Times New Roman" w:cs="Times New Roman"/>
          <w:lang w:val="en-US"/>
        </w:rPr>
        <w:t>sole</w:t>
      </w:r>
      <w:r w:rsidRPr="005B1C02">
        <w:rPr>
          <w:rFonts w:ascii="Times New Roman" w:hAnsi="Times New Roman" w:cs="Times New Roman"/>
          <w:lang w:val="en-US"/>
        </w:rPr>
        <w:t xml:space="preserve">) combined with mineral </w:t>
      </w:r>
      <w:r w:rsidR="00656B28">
        <w:rPr>
          <w:rFonts w:ascii="Times New Roman" w:hAnsi="Times New Roman" w:cs="Times New Roman"/>
          <w:lang w:val="en-US"/>
        </w:rPr>
        <w:t>fertilizer</w:t>
      </w:r>
      <w:r w:rsidRPr="005B1C02">
        <w:rPr>
          <w:rFonts w:ascii="Times New Roman" w:hAnsi="Times New Roman" w:cs="Times New Roman"/>
          <w:lang w:val="en-US"/>
        </w:rPr>
        <w:t xml:space="preserve"> and soil type on the growth of sorghum and cowpea. Our findings showed that </w:t>
      </w:r>
      <w:r w:rsidR="00E12E9F">
        <w:rPr>
          <w:rFonts w:ascii="Times New Roman" w:hAnsi="Times New Roman" w:cs="Times New Roman"/>
          <w:lang w:val="en-US"/>
        </w:rPr>
        <w:t>sole</w:t>
      </w:r>
      <w:r w:rsidRPr="005B1C02">
        <w:rPr>
          <w:rFonts w:ascii="Times New Roman" w:hAnsi="Times New Roman" w:cs="Times New Roman"/>
          <w:lang w:val="en-US"/>
        </w:rPr>
        <w:t xml:space="preserve"> crops exhibited greater growth (in terms of height and diameter) and higher biomass (above-ground and root) when additional mineral </w:t>
      </w:r>
      <w:r w:rsidR="00656B28">
        <w:rPr>
          <w:rFonts w:ascii="Times New Roman" w:hAnsi="Times New Roman" w:cs="Times New Roman"/>
          <w:lang w:val="en-US"/>
        </w:rPr>
        <w:t>fertilizer</w:t>
      </w:r>
      <w:r w:rsidRPr="005B1C02">
        <w:rPr>
          <w:rFonts w:ascii="Times New Roman" w:hAnsi="Times New Roman" w:cs="Times New Roman"/>
          <w:lang w:val="en-US"/>
        </w:rPr>
        <w:t xml:space="preserve">s were applied. This suggests nutrient deficiencies in our soils and competition between crops, particularly due to the rapid emergence of cowpea plants. The best results recorded under </w:t>
      </w:r>
      <w:proofErr w:type="spellStart"/>
      <w:r w:rsidRPr="005B1C02">
        <w:rPr>
          <w:rFonts w:ascii="Times New Roman" w:hAnsi="Times New Roman" w:cs="Times New Roman"/>
          <w:lang w:val="en-US"/>
        </w:rPr>
        <w:t>cambisols</w:t>
      </w:r>
      <w:proofErr w:type="spellEnd"/>
      <w:r w:rsidRPr="005B1C02">
        <w:rPr>
          <w:rFonts w:ascii="Times New Roman" w:hAnsi="Times New Roman" w:cs="Times New Roman"/>
          <w:lang w:val="en-US"/>
        </w:rPr>
        <w:t xml:space="preserve"> reflect their intrinsic fertility compared to </w:t>
      </w:r>
      <w:proofErr w:type="spellStart"/>
      <w:r w:rsidRPr="005B1C02">
        <w:rPr>
          <w:rFonts w:ascii="Times New Roman" w:hAnsi="Times New Roman" w:cs="Times New Roman"/>
          <w:lang w:val="en-US"/>
        </w:rPr>
        <w:t>lixisols</w:t>
      </w:r>
      <w:proofErr w:type="spellEnd"/>
      <w:r w:rsidRPr="005B1C02">
        <w:rPr>
          <w:rFonts w:ascii="Times New Roman" w:hAnsi="Times New Roman" w:cs="Times New Roman"/>
          <w:lang w:val="en-US"/>
        </w:rPr>
        <w:t xml:space="preserve">. This clearly demonstrates the ability of </w:t>
      </w:r>
      <w:proofErr w:type="spellStart"/>
      <w:r w:rsidRPr="005B1C02">
        <w:rPr>
          <w:rFonts w:ascii="Times New Roman" w:hAnsi="Times New Roman" w:cs="Times New Roman"/>
          <w:lang w:val="en-US"/>
        </w:rPr>
        <w:t>Cambisols</w:t>
      </w:r>
      <w:proofErr w:type="spellEnd"/>
      <w:r w:rsidRPr="005B1C02">
        <w:rPr>
          <w:rFonts w:ascii="Times New Roman" w:hAnsi="Times New Roman" w:cs="Times New Roman"/>
          <w:lang w:val="en-US"/>
        </w:rPr>
        <w:t xml:space="preserve"> to promote crop production in contexts of nutritional deficiency. Our results show that the recommended dose of 100 </w:t>
      </w:r>
      <w:proofErr w:type="gramStart"/>
      <w:r w:rsidRPr="005B1C02">
        <w:rPr>
          <w:rFonts w:ascii="Times New Roman" w:hAnsi="Times New Roman" w:cs="Times New Roman"/>
          <w:lang w:val="en-US"/>
        </w:rPr>
        <w:t>kg.ha</w:t>
      </w:r>
      <w:proofErr w:type="gramEnd"/>
      <w:r w:rsidRPr="005B1C02">
        <w:rPr>
          <w:rFonts w:ascii="Times New Roman" w:hAnsi="Times New Roman" w:cs="Times New Roman"/>
          <w:lang w:val="en-US"/>
        </w:rPr>
        <w:t xml:space="preserve">-1 of NPK mineral </w:t>
      </w:r>
      <w:r w:rsidR="00656B28">
        <w:rPr>
          <w:rFonts w:ascii="Times New Roman" w:hAnsi="Times New Roman" w:cs="Times New Roman"/>
          <w:lang w:val="en-US"/>
        </w:rPr>
        <w:t>fertilizer</w:t>
      </w:r>
      <w:r w:rsidRPr="005B1C02">
        <w:rPr>
          <w:rFonts w:ascii="Times New Roman" w:hAnsi="Times New Roman" w:cs="Times New Roman"/>
          <w:lang w:val="en-US"/>
        </w:rPr>
        <w:t xml:space="preserve">s is not conducive to good cowpea production in sorghum-cowpea </w:t>
      </w:r>
      <w:proofErr w:type="spellStart"/>
      <w:r w:rsidRPr="005B1C02">
        <w:rPr>
          <w:rFonts w:ascii="Times New Roman" w:hAnsi="Times New Roman" w:cs="Times New Roman"/>
          <w:lang w:val="en-US"/>
        </w:rPr>
        <w:t>agrosystems</w:t>
      </w:r>
      <w:proofErr w:type="spellEnd"/>
      <w:r w:rsidRPr="005B1C02">
        <w:rPr>
          <w:rFonts w:ascii="Times New Roman" w:hAnsi="Times New Roman" w:cs="Times New Roman"/>
          <w:lang w:val="en-US"/>
        </w:rPr>
        <w:t xml:space="preserve"> in semi-arid contexts under </w:t>
      </w:r>
      <w:proofErr w:type="spellStart"/>
      <w:r w:rsidRPr="005B1C02">
        <w:rPr>
          <w:rFonts w:ascii="Times New Roman" w:hAnsi="Times New Roman" w:cs="Times New Roman"/>
          <w:lang w:val="en-US"/>
        </w:rPr>
        <w:t>Lixisols</w:t>
      </w:r>
      <w:proofErr w:type="spellEnd"/>
      <w:r w:rsidRPr="005B1C02">
        <w:rPr>
          <w:rFonts w:ascii="Times New Roman" w:hAnsi="Times New Roman" w:cs="Times New Roman"/>
          <w:lang w:val="en-US"/>
        </w:rPr>
        <w:t xml:space="preserve">. Therefore, for sustainable production in sorghum-cowpea </w:t>
      </w:r>
      <w:proofErr w:type="spellStart"/>
      <w:r w:rsidRPr="005B1C02">
        <w:rPr>
          <w:rFonts w:ascii="Times New Roman" w:hAnsi="Times New Roman" w:cs="Times New Roman"/>
          <w:lang w:val="en-US"/>
        </w:rPr>
        <w:t>agrosystems</w:t>
      </w:r>
      <w:proofErr w:type="spellEnd"/>
      <w:r w:rsidRPr="005B1C02">
        <w:rPr>
          <w:rFonts w:ascii="Times New Roman" w:hAnsi="Times New Roman" w:cs="Times New Roman"/>
          <w:lang w:val="en-US"/>
        </w:rPr>
        <w:t xml:space="preserve">, it will be necessary to take into account soil type, </w:t>
      </w:r>
      <w:r w:rsidR="00656B28">
        <w:rPr>
          <w:rFonts w:ascii="Times New Roman" w:hAnsi="Times New Roman" w:cs="Times New Roman"/>
          <w:lang w:val="en-US"/>
        </w:rPr>
        <w:t>fertilizer</w:t>
      </w:r>
      <w:r w:rsidRPr="005B1C02">
        <w:rPr>
          <w:rFonts w:ascii="Times New Roman" w:hAnsi="Times New Roman" w:cs="Times New Roman"/>
          <w:lang w:val="en-US"/>
        </w:rPr>
        <w:t xml:space="preserve"> dose and the c</w:t>
      </w:r>
      <w:r w:rsidR="00C54C9D">
        <w:rPr>
          <w:rFonts w:ascii="Times New Roman" w:hAnsi="Times New Roman" w:cs="Times New Roman"/>
          <w:lang w:val="en-US"/>
        </w:rPr>
        <w:t>rop</w:t>
      </w:r>
      <w:r w:rsidRPr="005B1C02">
        <w:rPr>
          <w:rFonts w:ascii="Times New Roman" w:hAnsi="Times New Roman" w:cs="Times New Roman"/>
          <w:lang w:val="en-US"/>
        </w:rPr>
        <w:t xml:space="preserve"> system. These practices should be optimi</w:t>
      </w:r>
      <w:r w:rsidR="00C54C9D">
        <w:rPr>
          <w:rFonts w:ascii="Times New Roman" w:hAnsi="Times New Roman" w:cs="Times New Roman"/>
          <w:lang w:val="en-US"/>
        </w:rPr>
        <w:t>z</w:t>
      </w:r>
      <w:r w:rsidRPr="005B1C02">
        <w:rPr>
          <w:rFonts w:ascii="Times New Roman" w:hAnsi="Times New Roman" w:cs="Times New Roman"/>
          <w:lang w:val="en-US"/>
        </w:rPr>
        <w:t xml:space="preserve">ed for sustainable production in Sahelian </w:t>
      </w:r>
      <w:proofErr w:type="spellStart"/>
      <w:r w:rsidRPr="005B1C02">
        <w:rPr>
          <w:rFonts w:ascii="Times New Roman" w:hAnsi="Times New Roman" w:cs="Times New Roman"/>
          <w:lang w:val="en-US"/>
        </w:rPr>
        <w:t>agrosystems</w:t>
      </w:r>
      <w:proofErr w:type="spellEnd"/>
      <w:r w:rsidRPr="005B1C02">
        <w:rPr>
          <w:rFonts w:ascii="Times New Roman" w:hAnsi="Times New Roman" w:cs="Times New Roman"/>
          <w:lang w:val="en-US"/>
        </w:rPr>
        <w:t>.</w:t>
      </w:r>
    </w:p>
    <w:p w14:paraId="19AA79F8" w14:textId="4A78733F" w:rsidR="00B66E8D" w:rsidRPr="005B1C02" w:rsidRDefault="00B66E8D" w:rsidP="00B50C51">
      <w:pPr>
        <w:spacing w:after="0" w:line="360" w:lineRule="auto"/>
        <w:jc w:val="both"/>
        <w:rPr>
          <w:rFonts w:ascii="Times New Roman" w:hAnsi="Times New Roman" w:cs="Times New Roman"/>
          <w:b/>
          <w:lang w:val="en-US"/>
        </w:rPr>
      </w:pPr>
      <w:r w:rsidRPr="005B1C02">
        <w:rPr>
          <w:rFonts w:ascii="Times New Roman" w:hAnsi="Times New Roman" w:cs="Times New Roman"/>
          <w:b/>
          <w:lang w:val="en-US"/>
        </w:rPr>
        <w:t xml:space="preserve">DISCLAIMER (ARTIFICIAL INTELLIGENCE) </w:t>
      </w:r>
    </w:p>
    <w:p w14:paraId="3C15DD0F" w14:textId="77777777" w:rsidR="00B66E8D" w:rsidRPr="005B1C02" w:rsidRDefault="00B66E8D" w:rsidP="00B50C51">
      <w:pPr>
        <w:spacing w:line="360" w:lineRule="auto"/>
        <w:jc w:val="both"/>
        <w:rPr>
          <w:rFonts w:ascii="Times New Roman" w:hAnsi="Times New Roman" w:cs="Times New Roman"/>
          <w:lang w:val="en-US"/>
        </w:rPr>
      </w:pPr>
      <w:r w:rsidRPr="005B1C02">
        <w:rPr>
          <w:rFonts w:ascii="Times New Roman" w:hAnsi="Times New Roman" w:cs="Times New Roman"/>
          <w:lang w:val="en-US"/>
        </w:rPr>
        <w:t xml:space="preserve">Author(s) hereby declare that NO generative </w:t>
      </w:r>
      <w:proofErr w:type="gramStart"/>
      <w:r w:rsidRPr="005B1C02">
        <w:rPr>
          <w:rFonts w:ascii="Times New Roman" w:hAnsi="Times New Roman" w:cs="Times New Roman"/>
          <w:lang w:val="en-US"/>
        </w:rPr>
        <w:t>AI  technologies</w:t>
      </w:r>
      <w:proofErr w:type="gramEnd"/>
      <w:r w:rsidRPr="005B1C02">
        <w:rPr>
          <w:rFonts w:ascii="Times New Roman" w:hAnsi="Times New Roman" w:cs="Times New Roman"/>
          <w:lang w:val="en-US"/>
        </w:rPr>
        <w:t xml:space="preserve"> such as Large Language Models (ChatGPT, COPILOT, etc.) and text-to-image generators have been used during the writing or editing of this manuscript.  </w:t>
      </w:r>
    </w:p>
    <w:p w14:paraId="4B69086C" w14:textId="77777777" w:rsidR="00EF131D" w:rsidRDefault="00EF131D" w:rsidP="00B50C51">
      <w:pPr>
        <w:spacing w:line="360" w:lineRule="auto"/>
        <w:jc w:val="both"/>
        <w:rPr>
          <w:rFonts w:ascii="Times New Roman" w:hAnsi="Times New Roman" w:cs="Times New Roman"/>
          <w:lang w:val="en-US"/>
        </w:rPr>
      </w:pPr>
      <w:bookmarkStart w:id="8" w:name="_GoBack"/>
      <w:bookmarkEnd w:id="8"/>
    </w:p>
    <w:p w14:paraId="2FF2DC5B" w14:textId="77777777" w:rsidR="00EF131D" w:rsidRPr="00EF131D" w:rsidRDefault="00EF131D" w:rsidP="00EF131D">
      <w:pPr>
        <w:spacing w:after="200" w:line="276" w:lineRule="auto"/>
        <w:jc w:val="both"/>
        <w:outlineLvl w:val="0"/>
        <w:rPr>
          <w:rFonts w:ascii="Arial" w:eastAsia="Times New Roman" w:hAnsi="Arial" w:cs="Arial"/>
          <w:kern w:val="0"/>
          <w:sz w:val="22"/>
          <w:szCs w:val="22"/>
          <w:lang w:val="en-GB" w:eastAsia="en-GB"/>
          <w14:ligatures w14:val="none"/>
        </w:rPr>
      </w:pPr>
      <w:r w:rsidRPr="00EF131D">
        <w:rPr>
          <w:rFonts w:ascii="Arial" w:eastAsia="Times New Roman" w:hAnsi="Arial" w:cs="Arial"/>
          <w:b/>
          <w:bCs/>
          <w:kern w:val="0"/>
          <w:sz w:val="22"/>
          <w:szCs w:val="22"/>
          <w:lang w:val="en-GB" w:eastAsia="en-GB"/>
          <w14:ligatures w14:val="none"/>
        </w:rPr>
        <w:t>COMPETING INTERESTS DISCLAIMER:</w:t>
      </w:r>
    </w:p>
    <w:p w14:paraId="12FC5F63" w14:textId="77777777" w:rsidR="00EF131D" w:rsidRPr="00EF131D" w:rsidRDefault="00EF131D" w:rsidP="00EF131D">
      <w:pPr>
        <w:spacing w:after="200" w:line="276" w:lineRule="auto"/>
        <w:rPr>
          <w:rFonts w:ascii="Calibri" w:eastAsia="Times New Roman" w:hAnsi="Calibri" w:cs="Times New Roman"/>
          <w:kern w:val="0"/>
          <w:sz w:val="22"/>
          <w:szCs w:val="22"/>
          <w:lang w:val="en-GB" w:eastAsia="en-GB"/>
          <w14:ligatures w14:val="none"/>
        </w:rPr>
      </w:pPr>
      <w:r w:rsidRPr="00EF131D">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C14DA49" w14:textId="77777777" w:rsidR="00EF131D" w:rsidRPr="005B1C02" w:rsidRDefault="00EF131D" w:rsidP="00B50C51">
      <w:pPr>
        <w:spacing w:line="360" w:lineRule="auto"/>
        <w:jc w:val="both"/>
        <w:rPr>
          <w:rFonts w:ascii="Times New Roman" w:hAnsi="Times New Roman" w:cs="Times New Roman"/>
          <w:lang w:val="en-US"/>
        </w:rPr>
      </w:pPr>
    </w:p>
    <w:p w14:paraId="48257D13" w14:textId="21BF7E32" w:rsidR="00B66E8D" w:rsidRPr="00C54C9D" w:rsidRDefault="00B66E8D" w:rsidP="001406B6">
      <w:pPr>
        <w:spacing w:after="0" w:line="360" w:lineRule="auto"/>
        <w:jc w:val="both"/>
        <w:rPr>
          <w:rFonts w:ascii="Times New Roman" w:hAnsi="Times New Roman" w:cs="Times New Roman"/>
          <w:b/>
          <w:lang w:val="en-US"/>
        </w:rPr>
      </w:pPr>
      <w:r w:rsidRPr="00C54C9D">
        <w:rPr>
          <w:rFonts w:ascii="Times New Roman" w:hAnsi="Times New Roman" w:cs="Times New Roman"/>
          <w:b/>
          <w:lang w:val="en-US"/>
        </w:rPr>
        <w:t>REFERENCES</w:t>
      </w:r>
    </w:p>
    <w:p w14:paraId="6B71A520"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Abdou G, </w:t>
      </w:r>
      <w:proofErr w:type="spellStart"/>
      <w:r w:rsidRPr="00271346">
        <w:rPr>
          <w:rFonts w:ascii="Times New Roman" w:hAnsi="Times New Roman" w:cs="Times New Roman"/>
          <w:lang w:val="en-US"/>
        </w:rPr>
        <w:t>Ewusi</w:t>
      </w:r>
      <w:proofErr w:type="spellEnd"/>
      <w:r w:rsidRPr="00271346">
        <w:rPr>
          <w:rFonts w:ascii="Times New Roman" w:hAnsi="Times New Roman" w:cs="Times New Roman"/>
          <w:lang w:val="en-US"/>
        </w:rPr>
        <w:t xml:space="preserve">-Mensah N, Nouri M, Tetteh FM, </w:t>
      </w:r>
      <w:proofErr w:type="spellStart"/>
      <w:r w:rsidRPr="00271346">
        <w:rPr>
          <w:rFonts w:ascii="Times New Roman" w:hAnsi="Times New Roman" w:cs="Times New Roman"/>
          <w:lang w:val="en-US"/>
        </w:rPr>
        <w:t>Safo</w:t>
      </w:r>
      <w:proofErr w:type="spellEnd"/>
      <w:r w:rsidRPr="00271346">
        <w:rPr>
          <w:rFonts w:ascii="Times New Roman" w:hAnsi="Times New Roman" w:cs="Times New Roman"/>
          <w:lang w:val="en-US"/>
        </w:rPr>
        <w:t xml:space="preserve"> EY, </w:t>
      </w:r>
      <w:proofErr w:type="spellStart"/>
      <w:r w:rsidRPr="00271346">
        <w:rPr>
          <w:rFonts w:ascii="Times New Roman" w:hAnsi="Times New Roman" w:cs="Times New Roman"/>
          <w:lang w:val="en-US"/>
        </w:rPr>
        <w:t>Abaido</w:t>
      </w:r>
      <w:proofErr w:type="spellEnd"/>
      <w:r w:rsidRPr="00271346">
        <w:rPr>
          <w:rFonts w:ascii="Times New Roman" w:hAnsi="Times New Roman" w:cs="Times New Roman"/>
          <w:lang w:val="en-US"/>
        </w:rPr>
        <w:t xml:space="preserve"> RC. (2016). Nutrient</w:t>
      </w:r>
    </w:p>
    <w:p w14:paraId="01D89DF6"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release patterns of compost and its implication on crop yield under Sahelian conditions</w:t>
      </w:r>
    </w:p>
    <w:p w14:paraId="6E30980B"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lastRenderedPageBreak/>
        <w:t>of Niger. Nutrient Cycling in Agroecosystems, 105 (2): 117-128. DOI:</w:t>
      </w:r>
    </w:p>
    <w:p w14:paraId="5945C83F"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https://dx.doi.org/10.1007/s10705-016-9779-9.</w:t>
      </w:r>
    </w:p>
    <w:p w14:paraId="651FF92B"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Akpo MA, </w:t>
      </w:r>
      <w:proofErr w:type="spellStart"/>
      <w:r w:rsidRPr="00271346">
        <w:rPr>
          <w:rFonts w:ascii="Times New Roman" w:hAnsi="Times New Roman" w:cs="Times New Roman"/>
          <w:lang w:val="en-US"/>
        </w:rPr>
        <w:t>Saidou</w:t>
      </w:r>
      <w:proofErr w:type="spellEnd"/>
      <w:r w:rsidRPr="00271346">
        <w:rPr>
          <w:rFonts w:ascii="Times New Roman" w:hAnsi="Times New Roman" w:cs="Times New Roman"/>
          <w:lang w:val="en-US"/>
        </w:rPr>
        <w:t xml:space="preserve"> A, </w:t>
      </w:r>
      <w:proofErr w:type="spellStart"/>
      <w:r w:rsidRPr="00271346">
        <w:rPr>
          <w:rFonts w:ascii="Times New Roman" w:hAnsi="Times New Roman" w:cs="Times New Roman"/>
          <w:lang w:val="en-US"/>
        </w:rPr>
        <w:t>Yabi</w:t>
      </w:r>
      <w:proofErr w:type="spellEnd"/>
      <w:r w:rsidRPr="00271346">
        <w:rPr>
          <w:rFonts w:ascii="Times New Roman" w:hAnsi="Times New Roman" w:cs="Times New Roman"/>
          <w:lang w:val="en-US"/>
        </w:rPr>
        <w:t xml:space="preserve"> I, </w:t>
      </w:r>
      <w:proofErr w:type="spellStart"/>
      <w:r w:rsidRPr="00271346">
        <w:rPr>
          <w:rFonts w:ascii="Times New Roman" w:hAnsi="Times New Roman" w:cs="Times New Roman"/>
          <w:lang w:val="en-US"/>
        </w:rPr>
        <w:t>Balogoun</w:t>
      </w:r>
      <w:proofErr w:type="spellEnd"/>
      <w:r w:rsidRPr="00271346">
        <w:rPr>
          <w:rFonts w:ascii="Times New Roman" w:hAnsi="Times New Roman" w:cs="Times New Roman"/>
          <w:lang w:val="en-US"/>
        </w:rPr>
        <w:t xml:space="preserve"> I, </w:t>
      </w:r>
      <w:proofErr w:type="spellStart"/>
      <w:r w:rsidRPr="00271346">
        <w:rPr>
          <w:rFonts w:ascii="Times New Roman" w:hAnsi="Times New Roman" w:cs="Times New Roman"/>
          <w:lang w:val="en-US"/>
        </w:rPr>
        <w:t>Bigou</w:t>
      </w:r>
      <w:proofErr w:type="spellEnd"/>
      <w:r w:rsidRPr="00271346">
        <w:rPr>
          <w:rFonts w:ascii="Times New Roman" w:hAnsi="Times New Roman" w:cs="Times New Roman"/>
          <w:lang w:val="en-US"/>
        </w:rPr>
        <w:t xml:space="preserve"> BBL. 2016. Farmer indicators for assessing</w:t>
      </w:r>
    </w:p>
    <w:p w14:paraId="16A6D01F"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soil quality in the Okpara basin in Benin. Soil Study and Management, 23</w:t>
      </w:r>
    </w:p>
    <w:p w14:paraId="188B0583"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53-64. http://researchGateiOS.fr</w:t>
      </w:r>
    </w:p>
    <w:p w14:paraId="285F3AAC" w14:textId="77777777" w:rsidR="00271346" w:rsidRPr="00271346" w:rsidRDefault="00271346" w:rsidP="00271346">
      <w:pPr>
        <w:spacing w:before="240" w:after="0"/>
        <w:jc w:val="both"/>
        <w:rPr>
          <w:rFonts w:ascii="Times New Roman" w:hAnsi="Times New Roman" w:cs="Times New Roman"/>
          <w:lang w:val="en-US"/>
        </w:rPr>
      </w:pPr>
      <w:proofErr w:type="spellStart"/>
      <w:r w:rsidRPr="00271346">
        <w:rPr>
          <w:rFonts w:ascii="Times New Roman" w:hAnsi="Times New Roman" w:cs="Times New Roman"/>
          <w:lang w:val="en-US"/>
        </w:rPr>
        <w:t>Bacye</w:t>
      </w:r>
      <w:proofErr w:type="spellEnd"/>
      <w:r w:rsidRPr="00271346">
        <w:rPr>
          <w:rFonts w:ascii="Times New Roman" w:hAnsi="Times New Roman" w:cs="Times New Roman"/>
          <w:lang w:val="en-US"/>
        </w:rPr>
        <w:t xml:space="preserve"> B, </w:t>
      </w:r>
      <w:proofErr w:type="spellStart"/>
      <w:r w:rsidRPr="00271346">
        <w:rPr>
          <w:rFonts w:ascii="Times New Roman" w:hAnsi="Times New Roman" w:cs="Times New Roman"/>
          <w:lang w:val="en-US"/>
        </w:rPr>
        <w:t>Kambire</w:t>
      </w:r>
      <w:proofErr w:type="spellEnd"/>
      <w:r w:rsidRPr="00271346">
        <w:rPr>
          <w:rFonts w:ascii="Times New Roman" w:hAnsi="Times New Roman" w:cs="Times New Roman"/>
          <w:lang w:val="en-US"/>
        </w:rPr>
        <w:t xml:space="preserve"> HS, Some AS. (2019). Effects of Farmer Fertilization Practices on the</w:t>
      </w:r>
    </w:p>
    <w:p w14:paraId="685AA848"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Chemical Characteristics of a Leached Tropical Ferruginous Soil in a Cotton-Growing Zone in</w:t>
      </w:r>
    </w:p>
    <w:p w14:paraId="78F6BD27"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Western Burkina Faso. Int. J. Biol. Chem. Sci., 13(6):2930-2941. DOI:</w:t>
      </w:r>
    </w:p>
    <w:p w14:paraId="2CC369B2"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https://dx.doi.Org/10.4314/ijbcs.v13i6.39</w:t>
      </w:r>
    </w:p>
    <w:p w14:paraId="5FBA9420"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Bado B.V., Lompo F., Bationo A., Segda Z., Sedogo M.P., Cescas P., Mel V.C., (2012).</w:t>
      </w:r>
    </w:p>
    <w:p w14:paraId="13D16DE3"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Nitrogen recoveries and yield improvement in cowpea sorghum and fallow sorghum</w:t>
      </w:r>
    </w:p>
    <w:p w14:paraId="64716445"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rotation in West African savannah. Journal of Agricultural Science and Technology, 2: </w:t>
      </w:r>
    </w:p>
    <w:p w14:paraId="6D209DDB"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758-767</w:t>
      </w:r>
    </w:p>
    <w:p w14:paraId="1754BEE4"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Bagayogo M., </w:t>
      </w:r>
      <w:proofErr w:type="spellStart"/>
      <w:r w:rsidRPr="00271346">
        <w:rPr>
          <w:rFonts w:ascii="Times New Roman" w:hAnsi="Times New Roman" w:cs="Times New Roman"/>
          <w:lang w:val="en-US"/>
        </w:rPr>
        <w:t>Buerkert</w:t>
      </w:r>
      <w:proofErr w:type="spellEnd"/>
      <w:r w:rsidRPr="00271346">
        <w:rPr>
          <w:rFonts w:ascii="Times New Roman" w:hAnsi="Times New Roman" w:cs="Times New Roman"/>
          <w:lang w:val="en-US"/>
        </w:rPr>
        <w:t xml:space="preserve"> A., Lung G., Bationo A., </w:t>
      </w:r>
      <w:proofErr w:type="spellStart"/>
      <w:r w:rsidRPr="00271346">
        <w:rPr>
          <w:rFonts w:ascii="Times New Roman" w:hAnsi="Times New Roman" w:cs="Times New Roman"/>
          <w:lang w:val="en-US"/>
        </w:rPr>
        <w:t>Romheld</w:t>
      </w:r>
      <w:proofErr w:type="spellEnd"/>
      <w:r w:rsidRPr="00271346">
        <w:rPr>
          <w:rFonts w:ascii="Times New Roman" w:hAnsi="Times New Roman" w:cs="Times New Roman"/>
          <w:lang w:val="en-US"/>
        </w:rPr>
        <w:t xml:space="preserve"> V. (2000) Cereal/vegetable rotation </w:t>
      </w:r>
    </w:p>
    <w:p w14:paraId="292BECB3"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effects on cereal growth in </w:t>
      </w:r>
      <w:proofErr w:type="spellStart"/>
      <w:r w:rsidRPr="00271346">
        <w:rPr>
          <w:rFonts w:ascii="Times New Roman" w:hAnsi="Times New Roman" w:cs="Times New Roman"/>
          <w:lang w:val="en-US"/>
        </w:rPr>
        <w:t>Sudano-sahelian</w:t>
      </w:r>
      <w:proofErr w:type="spellEnd"/>
      <w:r w:rsidRPr="00271346">
        <w:rPr>
          <w:rFonts w:ascii="Times New Roman" w:hAnsi="Times New Roman" w:cs="Times New Roman"/>
          <w:lang w:val="en-US"/>
        </w:rPr>
        <w:t xml:space="preserve"> West Africa: soil mineral nitrogen </w:t>
      </w:r>
    </w:p>
    <w:p w14:paraId="15244787"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mycorrhizae and nematodes. Plant and Soil 218, pp 103-116</w:t>
      </w:r>
    </w:p>
    <w:p w14:paraId="2BD8B7DF"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Bassole, Z., Yanogo, I. P., &amp; Idani, F. T. (2023). Characterization of leached tropical </w:t>
      </w:r>
    </w:p>
    <w:p w14:paraId="3412B7D6"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ferruginous soils and tropical eutrophic brown soils for agricultural use in the </w:t>
      </w:r>
      <w:proofErr w:type="spellStart"/>
      <w:r w:rsidRPr="00271346">
        <w:rPr>
          <w:rFonts w:ascii="Times New Roman" w:hAnsi="Times New Roman" w:cs="Times New Roman"/>
          <w:lang w:val="en-US"/>
        </w:rPr>
        <w:t>Goundi</w:t>
      </w:r>
      <w:proofErr w:type="spellEnd"/>
      <w:r w:rsidRPr="00271346">
        <w:rPr>
          <w:rFonts w:ascii="Times New Roman" w:hAnsi="Times New Roman" w:cs="Times New Roman"/>
          <w:lang w:val="en-US"/>
        </w:rPr>
        <w:t xml:space="preserve">- </w:t>
      </w:r>
    </w:p>
    <w:p w14:paraId="4D234DB4" w14:textId="77777777" w:rsidR="00271346" w:rsidRPr="00271346" w:rsidRDefault="00271346" w:rsidP="00271346">
      <w:pPr>
        <w:spacing w:before="240" w:after="0"/>
        <w:jc w:val="both"/>
        <w:rPr>
          <w:rFonts w:ascii="Times New Roman" w:hAnsi="Times New Roman" w:cs="Times New Roman"/>
          <w:lang w:val="en-US"/>
        </w:rPr>
      </w:pPr>
      <w:proofErr w:type="spellStart"/>
      <w:r w:rsidRPr="00271346">
        <w:rPr>
          <w:rFonts w:ascii="Times New Roman" w:hAnsi="Times New Roman" w:cs="Times New Roman"/>
          <w:lang w:val="en-US"/>
        </w:rPr>
        <w:t>Djoro</w:t>
      </w:r>
      <w:proofErr w:type="spellEnd"/>
      <w:r w:rsidRPr="00271346">
        <w:rPr>
          <w:rFonts w:ascii="Times New Roman" w:hAnsi="Times New Roman" w:cs="Times New Roman"/>
          <w:lang w:val="en-US"/>
        </w:rPr>
        <w:t xml:space="preserve"> lowland (Burkina Faso). International Journal of Biological and Chemical </w:t>
      </w:r>
    </w:p>
    <w:p w14:paraId="5E68DEBC"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Science, 17(1), 247–266. https://doi.org/10.4314/ijbcs.v17i1.18</w:t>
      </w:r>
    </w:p>
    <w:p w14:paraId="7835C529"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Bationo A, </w:t>
      </w:r>
      <w:proofErr w:type="spellStart"/>
      <w:r w:rsidRPr="00271346">
        <w:rPr>
          <w:rFonts w:ascii="Times New Roman" w:hAnsi="Times New Roman" w:cs="Times New Roman"/>
          <w:lang w:val="en-US"/>
        </w:rPr>
        <w:t>Waswa</w:t>
      </w:r>
      <w:proofErr w:type="spellEnd"/>
      <w:r w:rsidRPr="00271346">
        <w:rPr>
          <w:rFonts w:ascii="Times New Roman" w:hAnsi="Times New Roman" w:cs="Times New Roman"/>
          <w:lang w:val="en-US"/>
        </w:rPr>
        <w:t xml:space="preserve"> B, </w:t>
      </w:r>
      <w:proofErr w:type="spellStart"/>
      <w:r w:rsidRPr="00271346">
        <w:rPr>
          <w:rFonts w:ascii="Times New Roman" w:hAnsi="Times New Roman" w:cs="Times New Roman"/>
          <w:lang w:val="en-US"/>
        </w:rPr>
        <w:t>Kihar</w:t>
      </w:r>
      <w:proofErr w:type="spellEnd"/>
      <w:r w:rsidRPr="00271346">
        <w:rPr>
          <w:rFonts w:ascii="Times New Roman" w:hAnsi="Times New Roman" w:cs="Times New Roman"/>
          <w:lang w:val="en-US"/>
        </w:rPr>
        <w:t xml:space="preserve"> J, </w:t>
      </w:r>
      <w:proofErr w:type="spellStart"/>
      <w:r w:rsidRPr="00271346">
        <w:rPr>
          <w:rFonts w:ascii="Times New Roman" w:hAnsi="Times New Roman" w:cs="Times New Roman"/>
          <w:lang w:val="en-US"/>
        </w:rPr>
        <w:t>Kimetu</w:t>
      </w:r>
      <w:proofErr w:type="spellEnd"/>
      <w:r w:rsidRPr="00271346">
        <w:rPr>
          <w:rFonts w:ascii="Times New Roman" w:hAnsi="Times New Roman" w:cs="Times New Roman"/>
          <w:lang w:val="en-US"/>
        </w:rPr>
        <w:t xml:space="preserve"> J, 2007. Advances in integrated soil fertility management </w:t>
      </w:r>
    </w:p>
    <w:p w14:paraId="41D9A131"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in sub-Saharan Africa: Challenges and opportunities. 10-91p</w:t>
      </w:r>
    </w:p>
    <w:p w14:paraId="5509B2D6"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Blanchard, M., Coulibaly, K., Bognini, S., Dugué, P., &amp; Vall, É. (2014). Diversity in the quality </w:t>
      </w:r>
    </w:p>
    <w:p w14:paraId="701E9401"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of organic fertilizers produced by West African farmers: consequences </w:t>
      </w:r>
    </w:p>
    <w:p w14:paraId="6020E984"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recommendations? What for are the fertilization Biotechnology, Agronomy and </w:t>
      </w:r>
    </w:p>
    <w:p w14:paraId="69AB503B"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Society and Environment, 18(4), 512–523.</w:t>
      </w:r>
    </w:p>
    <w:p w14:paraId="6C31DB1F"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lastRenderedPageBreak/>
        <w:t xml:space="preserve">Compaore E., Frossard E., Sinaj S., </w:t>
      </w:r>
      <w:proofErr w:type="spellStart"/>
      <w:r w:rsidRPr="00271346">
        <w:rPr>
          <w:rFonts w:ascii="Times New Roman" w:hAnsi="Times New Roman" w:cs="Times New Roman"/>
          <w:lang w:val="en-US"/>
        </w:rPr>
        <w:t>Fardeau</w:t>
      </w:r>
      <w:proofErr w:type="spellEnd"/>
      <w:r w:rsidRPr="00271346">
        <w:rPr>
          <w:rFonts w:ascii="Times New Roman" w:hAnsi="Times New Roman" w:cs="Times New Roman"/>
          <w:lang w:val="en-US"/>
        </w:rPr>
        <w:t xml:space="preserve"> J-C. and Morel J-L., (2003). Influence of land use</w:t>
      </w:r>
    </w:p>
    <w:p w14:paraId="4FB01F7C"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management on soil isotopically exchangeable phosphate in soils from Burkina Faso. Communication in Soil Science and Plant Analysis, 34:1. 201-223p.</w:t>
      </w:r>
    </w:p>
    <w:p w14:paraId="32B4AF31"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Coulibaly, K., Traoré, M., Guiro, A., </w:t>
      </w:r>
      <w:proofErr w:type="spellStart"/>
      <w:r w:rsidRPr="00271346">
        <w:rPr>
          <w:rFonts w:ascii="Times New Roman" w:hAnsi="Times New Roman" w:cs="Times New Roman"/>
          <w:lang w:val="en-US"/>
        </w:rPr>
        <w:t>Bacyé</w:t>
      </w:r>
      <w:proofErr w:type="spellEnd"/>
      <w:r w:rsidRPr="00271346">
        <w:rPr>
          <w:rFonts w:ascii="Times New Roman" w:hAnsi="Times New Roman" w:cs="Times New Roman"/>
          <w:lang w:val="en-US"/>
        </w:rPr>
        <w:t>, B., &amp; Nacro, H. B. (2020). Relationship between</w:t>
      </w:r>
    </w:p>
    <w:p w14:paraId="58B1A7CB"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soil fertility and rainwater productivity on maize (Burkina Faso). Climate Risks and</w:t>
      </w:r>
    </w:p>
    <w:p w14:paraId="327EEB0B"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Agriculture in West Africa (Vol. 84, Issue 75).</w:t>
      </w:r>
    </w:p>
    <w:p w14:paraId="4A0BC5BC"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Coulibaly K., Traore M., Guiro A., </w:t>
      </w:r>
      <w:proofErr w:type="spellStart"/>
      <w:r w:rsidRPr="00271346">
        <w:rPr>
          <w:rFonts w:ascii="Times New Roman" w:hAnsi="Times New Roman" w:cs="Times New Roman"/>
          <w:lang w:val="en-US"/>
        </w:rPr>
        <w:t>Bacye</w:t>
      </w:r>
      <w:proofErr w:type="spellEnd"/>
      <w:r w:rsidRPr="00271346">
        <w:rPr>
          <w:rFonts w:ascii="Times New Roman" w:hAnsi="Times New Roman" w:cs="Times New Roman"/>
          <w:lang w:val="en-US"/>
        </w:rPr>
        <w:t xml:space="preserve"> B., Nacro HB. (2020). Relationship between soil fertility</w:t>
      </w:r>
    </w:p>
    <w:p w14:paraId="40AD94BD"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and rainwater productivity on maize (Burkina Faso). In Climate Risks</w:t>
      </w:r>
    </w:p>
    <w:p w14:paraId="5E2FEF86"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and Agriculture in West Africa, Sultan B., Bossa AY., </w:t>
      </w:r>
      <w:proofErr w:type="spellStart"/>
      <w:r w:rsidRPr="00271346">
        <w:rPr>
          <w:rFonts w:ascii="Times New Roman" w:hAnsi="Times New Roman" w:cs="Times New Roman"/>
          <w:lang w:val="en-US"/>
        </w:rPr>
        <w:t>Salack</w:t>
      </w:r>
      <w:proofErr w:type="spellEnd"/>
      <w:r w:rsidRPr="00271346">
        <w:rPr>
          <w:rFonts w:ascii="Times New Roman" w:hAnsi="Times New Roman" w:cs="Times New Roman"/>
          <w:lang w:val="en-US"/>
        </w:rPr>
        <w:t xml:space="preserve"> S., Sanon M. (eds.). IDR</w:t>
      </w:r>
    </w:p>
    <w:p w14:paraId="7004D1DA"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Editions, Syntheses Collection: Marseille; 75-84.</w:t>
      </w:r>
    </w:p>
    <w:p w14:paraId="03F380CD" w14:textId="77777777" w:rsidR="00271346" w:rsidRPr="00271346" w:rsidRDefault="00271346" w:rsidP="00271346">
      <w:pPr>
        <w:spacing w:before="240" w:after="0"/>
        <w:jc w:val="both"/>
        <w:rPr>
          <w:rFonts w:ascii="Times New Roman" w:hAnsi="Times New Roman" w:cs="Times New Roman"/>
          <w:lang w:val="en-US"/>
        </w:rPr>
      </w:pPr>
      <w:proofErr w:type="spellStart"/>
      <w:r w:rsidRPr="00271346">
        <w:rPr>
          <w:rFonts w:ascii="Times New Roman" w:hAnsi="Times New Roman" w:cs="Times New Roman"/>
          <w:lang w:val="en-US"/>
        </w:rPr>
        <w:t>Dakuo</w:t>
      </w:r>
      <w:proofErr w:type="spellEnd"/>
      <w:r w:rsidRPr="00271346">
        <w:rPr>
          <w:rFonts w:ascii="Times New Roman" w:hAnsi="Times New Roman" w:cs="Times New Roman"/>
          <w:lang w:val="en-US"/>
        </w:rPr>
        <w:t xml:space="preserve"> D., </w:t>
      </w:r>
      <w:proofErr w:type="spellStart"/>
      <w:r w:rsidRPr="00271346">
        <w:rPr>
          <w:rFonts w:ascii="Times New Roman" w:hAnsi="Times New Roman" w:cs="Times New Roman"/>
          <w:lang w:val="en-US"/>
        </w:rPr>
        <w:t>Trouche</w:t>
      </w:r>
      <w:proofErr w:type="spellEnd"/>
      <w:r w:rsidRPr="00271346">
        <w:rPr>
          <w:rFonts w:ascii="Times New Roman" w:hAnsi="Times New Roman" w:cs="Times New Roman"/>
          <w:lang w:val="en-US"/>
        </w:rPr>
        <w:t xml:space="preserve"> G., BA N. M., Neya A., Kabore K. B. (2005): Genetic control of the sorghum midge, </w:t>
      </w:r>
      <w:proofErr w:type="spellStart"/>
      <w:r w:rsidRPr="00271346">
        <w:rPr>
          <w:rFonts w:ascii="Times New Roman" w:hAnsi="Times New Roman" w:cs="Times New Roman"/>
          <w:lang w:val="en-US"/>
        </w:rPr>
        <w:t>Stenodiplosis</w:t>
      </w:r>
      <w:proofErr w:type="spellEnd"/>
      <w:r w:rsidRPr="00271346">
        <w:rPr>
          <w:rFonts w:ascii="Times New Roman" w:hAnsi="Times New Roman" w:cs="Times New Roman"/>
          <w:lang w:val="en-US"/>
        </w:rPr>
        <w:t xml:space="preserve"> </w:t>
      </w:r>
      <w:proofErr w:type="spellStart"/>
      <w:r w:rsidRPr="00271346">
        <w:rPr>
          <w:rFonts w:ascii="Times New Roman" w:hAnsi="Times New Roman" w:cs="Times New Roman"/>
          <w:lang w:val="en-US"/>
        </w:rPr>
        <w:t>sorghicola</w:t>
      </w:r>
      <w:proofErr w:type="spellEnd"/>
      <w:r w:rsidRPr="00271346">
        <w:rPr>
          <w:rFonts w:ascii="Times New Roman" w:hAnsi="Times New Roman" w:cs="Times New Roman"/>
          <w:lang w:val="en-US"/>
        </w:rPr>
        <w:t>: a major constraint to sorghum production in Burkina Faso. Cahiers agricultures vol. 14, no. 2.</w:t>
      </w:r>
    </w:p>
    <w:p w14:paraId="2FA0DB77"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MAAH (Ministry of Agriculture and Hydraulic Development), “General Report on the Final Results of the 2017/2018 Agricultural Season and Food and Nutrition Outlook,” Ouagadougou, 2018.</w:t>
      </w:r>
    </w:p>
    <w:p w14:paraId="49103767" w14:textId="77777777" w:rsidR="00271346" w:rsidRPr="00271346" w:rsidRDefault="00271346" w:rsidP="00271346">
      <w:pPr>
        <w:spacing w:before="240" w:after="0"/>
        <w:jc w:val="both"/>
        <w:rPr>
          <w:rFonts w:ascii="Times New Roman" w:hAnsi="Times New Roman" w:cs="Times New Roman"/>
          <w:lang w:val="en-US"/>
        </w:rPr>
      </w:pPr>
      <w:proofErr w:type="spellStart"/>
      <w:r w:rsidRPr="00271346">
        <w:rPr>
          <w:rFonts w:ascii="Times New Roman" w:hAnsi="Times New Roman" w:cs="Times New Roman"/>
          <w:lang w:val="en-US"/>
        </w:rPr>
        <w:t>Ganeme</w:t>
      </w:r>
      <w:proofErr w:type="spellEnd"/>
      <w:r w:rsidRPr="00271346">
        <w:rPr>
          <w:rFonts w:ascii="Times New Roman" w:hAnsi="Times New Roman" w:cs="Times New Roman"/>
          <w:lang w:val="en-US"/>
        </w:rPr>
        <w:t xml:space="preserve"> A, </w:t>
      </w:r>
      <w:proofErr w:type="spellStart"/>
      <w:r w:rsidRPr="00271346">
        <w:rPr>
          <w:rFonts w:ascii="Times New Roman" w:hAnsi="Times New Roman" w:cs="Times New Roman"/>
          <w:lang w:val="en-US"/>
        </w:rPr>
        <w:t>Douzet</w:t>
      </w:r>
      <w:proofErr w:type="spellEnd"/>
      <w:r w:rsidRPr="00271346">
        <w:rPr>
          <w:rFonts w:ascii="Times New Roman" w:hAnsi="Times New Roman" w:cs="Times New Roman"/>
          <w:lang w:val="en-US"/>
        </w:rPr>
        <w:t xml:space="preserve"> J-M, Traore S, </w:t>
      </w:r>
      <w:proofErr w:type="spellStart"/>
      <w:r w:rsidRPr="00271346">
        <w:rPr>
          <w:rFonts w:ascii="Times New Roman" w:hAnsi="Times New Roman" w:cs="Times New Roman"/>
          <w:lang w:val="en-US"/>
        </w:rPr>
        <w:t>Dusserre</w:t>
      </w:r>
      <w:proofErr w:type="spellEnd"/>
      <w:r w:rsidRPr="00271346">
        <w:rPr>
          <w:rFonts w:ascii="Times New Roman" w:hAnsi="Times New Roman" w:cs="Times New Roman"/>
          <w:lang w:val="en-US"/>
        </w:rPr>
        <w:t xml:space="preserve"> J, </w:t>
      </w:r>
      <w:proofErr w:type="spellStart"/>
      <w:r w:rsidRPr="00271346">
        <w:rPr>
          <w:rFonts w:ascii="Times New Roman" w:hAnsi="Times New Roman" w:cs="Times New Roman"/>
          <w:lang w:val="en-US"/>
        </w:rPr>
        <w:t>Kabore</w:t>
      </w:r>
      <w:proofErr w:type="spellEnd"/>
      <w:r w:rsidRPr="00271346">
        <w:rPr>
          <w:rFonts w:ascii="Times New Roman" w:hAnsi="Times New Roman" w:cs="Times New Roman"/>
          <w:lang w:val="en-US"/>
        </w:rPr>
        <w:t xml:space="preserve"> R, Tirogo H, Nabaloum O, Ouédraogo NW-ZS and Adam M (2021) Sorghum/cowpea intercropping at the </w:t>
      </w:r>
      <w:proofErr w:type="spellStart"/>
      <w:r w:rsidRPr="00271346">
        <w:rPr>
          <w:rFonts w:ascii="Times New Roman" w:hAnsi="Times New Roman" w:cs="Times New Roman"/>
          <w:lang w:val="en-US"/>
        </w:rPr>
        <w:t>poquet</w:t>
      </w:r>
      <w:proofErr w:type="spellEnd"/>
      <w:r w:rsidRPr="00271346">
        <w:rPr>
          <w:rFonts w:ascii="Times New Roman" w:hAnsi="Times New Roman" w:cs="Times New Roman"/>
          <w:lang w:val="en-US"/>
        </w:rPr>
        <w:t>, a traditional practice in the low-yielding Sudano-Sahelian zone: current status and avenues for improvement. International Journal of Innovation and Applied Studies 31, 836–848.</w:t>
      </w:r>
    </w:p>
    <w:p w14:paraId="0E2A35B9" w14:textId="77777777" w:rsidR="00271346" w:rsidRPr="00271346" w:rsidRDefault="00271346" w:rsidP="00271346">
      <w:pPr>
        <w:spacing w:before="240" w:after="0"/>
        <w:jc w:val="both"/>
        <w:rPr>
          <w:rFonts w:ascii="Times New Roman" w:hAnsi="Times New Roman" w:cs="Times New Roman"/>
          <w:lang w:val="en-US"/>
        </w:rPr>
      </w:pPr>
      <w:proofErr w:type="spellStart"/>
      <w:r w:rsidRPr="00271346">
        <w:rPr>
          <w:rFonts w:ascii="Times New Roman" w:hAnsi="Times New Roman" w:cs="Times New Roman"/>
          <w:lang w:val="en-US"/>
        </w:rPr>
        <w:t>Guébré</w:t>
      </w:r>
      <w:proofErr w:type="spellEnd"/>
      <w:r w:rsidRPr="00271346">
        <w:rPr>
          <w:rFonts w:ascii="Times New Roman" w:hAnsi="Times New Roman" w:cs="Times New Roman"/>
          <w:lang w:val="en-US"/>
        </w:rPr>
        <w:t>, D., Traoré, S., Zongo, K. F., &amp; Hien, E. (2024). Sorghum and cowpea intercropping</w:t>
      </w:r>
    </w:p>
    <w:p w14:paraId="045BC2BE"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response to woody residue amendments in Sahelian agroecosystems of Burkina Faso. </w:t>
      </w:r>
      <w:proofErr w:type="spellStart"/>
      <w:r w:rsidRPr="00271346">
        <w:rPr>
          <w:rFonts w:ascii="Times New Roman" w:hAnsi="Times New Roman" w:cs="Times New Roman"/>
          <w:lang w:val="en-US"/>
        </w:rPr>
        <w:t>Geoderma</w:t>
      </w:r>
      <w:proofErr w:type="spellEnd"/>
      <w:r w:rsidRPr="00271346">
        <w:rPr>
          <w:rFonts w:ascii="Times New Roman" w:hAnsi="Times New Roman" w:cs="Times New Roman"/>
          <w:lang w:val="en-US"/>
        </w:rPr>
        <w:t xml:space="preserve"> Regional, 37, e00781.</w:t>
      </w:r>
    </w:p>
    <w:p w14:paraId="4F4A9FE8" w14:textId="77777777" w:rsidR="00271346" w:rsidRP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 xml:space="preserve">Ibrahima A., Abib F. C., </w:t>
      </w:r>
      <w:proofErr w:type="spellStart"/>
      <w:r w:rsidRPr="00271346">
        <w:rPr>
          <w:rFonts w:ascii="Times New Roman" w:hAnsi="Times New Roman" w:cs="Times New Roman"/>
          <w:lang w:val="en-US"/>
        </w:rPr>
        <w:t>Ndjouenkeu</w:t>
      </w:r>
      <w:proofErr w:type="spellEnd"/>
      <w:r w:rsidRPr="00271346">
        <w:rPr>
          <w:rFonts w:ascii="Times New Roman" w:hAnsi="Times New Roman" w:cs="Times New Roman"/>
          <w:lang w:val="en-US"/>
        </w:rPr>
        <w:t xml:space="preserve"> R., and </w:t>
      </w:r>
      <w:proofErr w:type="spellStart"/>
      <w:r w:rsidRPr="00271346">
        <w:rPr>
          <w:rFonts w:ascii="Times New Roman" w:hAnsi="Times New Roman" w:cs="Times New Roman"/>
          <w:lang w:val="en-US"/>
        </w:rPr>
        <w:t>Ntoupka</w:t>
      </w:r>
      <w:proofErr w:type="spellEnd"/>
      <w:r w:rsidRPr="00271346">
        <w:rPr>
          <w:rFonts w:ascii="Times New Roman" w:hAnsi="Times New Roman" w:cs="Times New Roman"/>
          <w:lang w:val="en-US"/>
        </w:rPr>
        <w:t xml:space="preserve"> M. (2009). Impact of organic matter management on the mineral status of soils and crops in the </w:t>
      </w:r>
      <w:proofErr w:type="spellStart"/>
      <w:r w:rsidRPr="00271346">
        <w:rPr>
          <w:rFonts w:ascii="Times New Roman" w:hAnsi="Times New Roman" w:cs="Times New Roman"/>
          <w:lang w:val="en-US"/>
        </w:rPr>
        <w:t>Sudano</w:t>
      </w:r>
      <w:proofErr w:type="spellEnd"/>
      <w:r w:rsidRPr="00271346">
        <w:rPr>
          <w:rFonts w:ascii="Times New Roman" w:hAnsi="Times New Roman" w:cs="Times New Roman"/>
          <w:lang w:val="en-US"/>
        </w:rPr>
        <w:t xml:space="preserve">-Guinean savannahs of </w:t>
      </w:r>
      <w:proofErr w:type="spellStart"/>
      <w:r w:rsidRPr="00271346">
        <w:rPr>
          <w:rFonts w:ascii="Times New Roman" w:hAnsi="Times New Roman" w:cs="Times New Roman"/>
          <w:lang w:val="en-US"/>
        </w:rPr>
        <w:t>Ngaoundéré</w:t>
      </w:r>
      <w:proofErr w:type="spellEnd"/>
      <w:r w:rsidRPr="00271346">
        <w:rPr>
          <w:rFonts w:ascii="Times New Roman" w:hAnsi="Times New Roman" w:cs="Times New Roman"/>
          <w:lang w:val="en-US"/>
        </w:rPr>
        <w:t>, Cameroon. Proceedings of the conference "African savannahs in development: innovating to last," 1-10 pp.</w:t>
      </w:r>
    </w:p>
    <w:p w14:paraId="4DFAEA55" w14:textId="77777777" w:rsidR="00271346" w:rsidRDefault="00271346" w:rsidP="00271346">
      <w:pPr>
        <w:spacing w:before="240" w:after="0"/>
        <w:jc w:val="both"/>
        <w:rPr>
          <w:rFonts w:ascii="Times New Roman" w:hAnsi="Times New Roman" w:cs="Times New Roman"/>
          <w:lang w:val="en-US"/>
        </w:rPr>
      </w:pPr>
      <w:r w:rsidRPr="00271346">
        <w:rPr>
          <w:rFonts w:ascii="Times New Roman" w:hAnsi="Times New Roman" w:cs="Times New Roman"/>
          <w:lang w:val="en-US"/>
        </w:rPr>
        <w:t>Ilboudo, A. et al. (2025). Characterization and Evaluation of the Agronomic Suitability of Three Soil Types for Sorghum Production in the Sudano-Sahelian Zone of Burkina Faso. Journal of Experimental Agriculture International, 47(6): 103-118.</w:t>
      </w:r>
    </w:p>
    <w:p w14:paraId="4DDD83A1" w14:textId="77777777" w:rsidR="00271346" w:rsidRDefault="00271346" w:rsidP="00271346">
      <w:pPr>
        <w:spacing w:before="240" w:after="0"/>
        <w:jc w:val="both"/>
        <w:rPr>
          <w:rFonts w:ascii="Times New Roman" w:hAnsi="Times New Roman" w:cs="Times New Roman"/>
          <w:lang w:val="en-US"/>
        </w:rPr>
      </w:pPr>
    </w:p>
    <w:p w14:paraId="3F69A78F"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 xml:space="preserve">Jemo M., </w:t>
      </w:r>
      <w:proofErr w:type="spellStart"/>
      <w:r w:rsidRPr="00271346">
        <w:rPr>
          <w:rFonts w:ascii="Times New Roman" w:hAnsi="Times New Roman" w:cs="Times New Roman"/>
          <w:lang w:val="en-US"/>
        </w:rPr>
        <w:t>Abaidoo</w:t>
      </w:r>
      <w:proofErr w:type="spellEnd"/>
      <w:r w:rsidRPr="00271346">
        <w:rPr>
          <w:rFonts w:ascii="Times New Roman" w:hAnsi="Times New Roman" w:cs="Times New Roman"/>
          <w:lang w:val="en-US"/>
        </w:rPr>
        <w:t xml:space="preserve"> R. C., Nolte C., </w:t>
      </w:r>
      <w:proofErr w:type="spellStart"/>
      <w:r w:rsidRPr="00271346">
        <w:rPr>
          <w:rFonts w:ascii="Times New Roman" w:hAnsi="Times New Roman" w:cs="Times New Roman"/>
          <w:lang w:val="en-US"/>
        </w:rPr>
        <w:t>Tchienkoua</w:t>
      </w:r>
      <w:proofErr w:type="spellEnd"/>
      <w:r w:rsidRPr="00271346">
        <w:rPr>
          <w:rFonts w:ascii="Times New Roman" w:hAnsi="Times New Roman" w:cs="Times New Roman"/>
          <w:lang w:val="en-US"/>
        </w:rPr>
        <w:t xml:space="preserve"> M., Sanginga N. And Horst W. J. (2006). </w:t>
      </w:r>
    </w:p>
    <w:p w14:paraId="534DF2F0"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lastRenderedPageBreak/>
        <w:t xml:space="preserve">Phosphorus benefits from grain-vegetable crops to subsequent maize grown on acid soils </w:t>
      </w:r>
    </w:p>
    <w:p w14:paraId="706DC0CB"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of southern Cameroon. Plant Soi1 284, pp. 385-397.</w:t>
      </w:r>
    </w:p>
    <w:p w14:paraId="3D8A2342" w14:textId="77777777" w:rsidR="00271346" w:rsidRPr="00271346" w:rsidRDefault="00271346" w:rsidP="00271346">
      <w:pPr>
        <w:rPr>
          <w:rFonts w:ascii="Times New Roman" w:hAnsi="Times New Roman" w:cs="Times New Roman"/>
          <w:lang w:val="en-US"/>
        </w:rPr>
      </w:pPr>
      <w:proofErr w:type="spellStart"/>
      <w:r w:rsidRPr="00271346">
        <w:rPr>
          <w:rFonts w:ascii="Times New Roman" w:hAnsi="Times New Roman" w:cs="Times New Roman"/>
          <w:lang w:val="en-US"/>
        </w:rPr>
        <w:t>Kissou</w:t>
      </w:r>
      <w:proofErr w:type="spellEnd"/>
      <w:r w:rsidRPr="00271346">
        <w:rPr>
          <w:rFonts w:ascii="Times New Roman" w:hAnsi="Times New Roman" w:cs="Times New Roman"/>
          <w:lang w:val="en-US"/>
        </w:rPr>
        <w:t xml:space="preserve"> R, </w:t>
      </w:r>
      <w:proofErr w:type="spellStart"/>
      <w:r w:rsidRPr="00271346">
        <w:rPr>
          <w:rFonts w:ascii="Times New Roman" w:hAnsi="Times New Roman" w:cs="Times New Roman"/>
          <w:lang w:val="en-US"/>
        </w:rPr>
        <w:t>Gnankambary</w:t>
      </w:r>
      <w:proofErr w:type="spellEnd"/>
      <w:r w:rsidRPr="00271346">
        <w:rPr>
          <w:rFonts w:ascii="Times New Roman" w:hAnsi="Times New Roman" w:cs="Times New Roman"/>
          <w:lang w:val="en-US"/>
        </w:rPr>
        <w:t xml:space="preserve"> Z, Nacro HB, Sedogo MP. (2018). Local classification and use </w:t>
      </w:r>
    </w:p>
    <w:p w14:paraId="77776A06"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soils in the Sahelian zone in Burkina Faso. Int. J. Biol. Chem. Sci., 12(1): 610-617</w:t>
      </w:r>
    </w:p>
    <w:p w14:paraId="3B2B5A39" w14:textId="77777777" w:rsidR="00271346" w:rsidRPr="00271346" w:rsidRDefault="00271346" w:rsidP="00271346">
      <w:pPr>
        <w:rPr>
          <w:rFonts w:ascii="Times New Roman" w:hAnsi="Times New Roman" w:cs="Times New Roman"/>
          <w:lang w:val="en-US"/>
        </w:rPr>
      </w:pPr>
      <w:proofErr w:type="spellStart"/>
      <w:r w:rsidRPr="00271346">
        <w:rPr>
          <w:rFonts w:ascii="Times New Roman" w:hAnsi="Times New Roman" w:cs="Times New Roman"/>
          <w:lang w:val="en-US"/>
        </w:rPr>
        <w:t>Koulibaly</w:t>
      </w:r>
      <w:proofErr w:type="spellEnd"/>
      <w:r w:rsidRPr="00271346">
        <w:rPr>
          <w:rFonts w:ascii="Times New Roman" w:hAnsi="Times New Roman" w:cs="Times New Roman"/>
          <w:lang w:val="en-US"/>
        </w:rPr>
        <w:t xml:space="preserve"> B, </w:t>
      </w:r>
      <w:proofErr w:type="spellStart"/>
      <w:r w:rsidRPr="00271346">
        <w:rPr>
          <w:rFonts w:ascii="Times New Roman" w:hAnsi="Times New Roman" w:cs="Times New Roman"/>
          <w:lang w:val="en-US"/>
        </w:rPr>
        <w:t>Dakuo</w:t>
      </w:r>
      <w:proofErr w:type="spellEnd"/>
      <w:r w:rsidRPr="00271346">
        <w:rPr>
          <w:rFonts w:ascii="Times New Roman" w:hAnsi="Times New Roman" w:cs="Times New Roman"/>
          <w:lang w:val="en-US"/>
        </w:rPr>
        <w:t xml:space="preserve"> D, Traore K, Ouattara A, Ouattara K, Traore O, (2016). Soil tillage </w:t>
      </w:r>
    </w:p>
    <w:p w14:paraId="093101DF"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 xml:space="preserve">practices and crop rotations effects on yields and chemical properties of a </w:t>
      </w:r>
      <w:proofErr w:type="spellStart"/>
      <w:r w:rsidRPr="00271346">
        <w:rPr>
          <w:rFonts w:ascii="Times New Roman" w:hAnsi="Times New Roman" w:cs="Times New Roman"/>
          <w:lang w:val="en-US"/>
        </w:rPr>
        <w:t>lixisol</w:t>
      </w:r>
      <w:proofErr w:type="spellEnd"/>
      <w:r w:rsidRPr="00271346">
        <w:rPr>
          <w:rFonts w:ascii="Times New Roman" w:hAnsi="Times New Roman" w:cs="Times New Roman"/>
          <w:lang w:val="en-US"/>
        </w:rPr>
        <w:t xml:space="preserve"> in </w:t>
      </w:r>
    </w:p>
    <w:p w14:paraId="38216E3A"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Burkina Faso. Journal of Applied Biosciences, 106: 10320-10332</w:t>
      </w:r>
    </w:p>
    <w:p w14:paraId="758E72F8"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 xml:space="preserve">Koulibaly B, Traore O, </w:t>
      </w:r>
      <w:proofErr w:type="spellStart"/>
      <w:r w:rsidRPr="00271346">
        <w:rPr>
          <w:rFonts w:ascii="Times New Roman" w:hAnsi="Times New Roman" w:cs="Times New Roman"/>
          <w:lang w:val="en-US"/>
        </w:rPr>
        <w:t>Dakuo</w:t>
      </w:r>
      <w:proofErr w:type="spellEnd"/>
      <w:r w:rsidRPr="00271346">
        <w:rPr>
          <w:rFonts w:ascii="Times New Roman" w:hAnsi="Times New Roman" w:cs="Times New Roman"/>
          <w:lang w:val="en-US"/>
        </w:rPr>
        <w:t xml:space="preserve"> D, </w:t>
      </w:r>
      <w:proofErr w:type="spellStart"/>
      <w:r w:rsidRPr="00271346">
        <w:rPr>
          <w:rFonts w:ascii="Times New Roman" w:hAnsi="Times New Roman" w:cs="Times New Roman"/>
          <w:lang w:val="en-US"/>
        </w:rPr>
        <w:t>Zombre</w:t>
      </w:r>
      <w:proofErr w:type="spellEnd"/>
      <w:r w:rsidRPr="00271346">
        <w:rPr>
          <w:rFonts w:ascii="Times New Roman" w:hAnsi="Times New Roman" w:cs="Times New Roman"/>
          <w:lang w:val="en-US"/>
        </w:rPr>
        <w:t xml:space="preserve"> NP, Bonde D. (2010). Effects of crop residue management on yields and crop balances in a cotton-maize-sorghum rotation in Burkina Faso. </w:t>
      </w:r>
      <w:proofErr w:type="spellStart"/>
      <w:r w:rsidRPr="00271346">
        <w:rPr>
          <w:rFonts w:ascii="Times New Roman" w:hAnsi="Times New Roman" w:cs="Times New Roman"/>
          <w:lang w:val="en-US"/>
        </w:rPr>
        <w:t>Tropicultura</w:t>
      </w:r>
      <w:proofErr w:type="spellEnd"/>
      <w:r w:rsidRPr="00271346">
        <w:rPr>
          <w:rFonts w:ascii="Times New Roman" w:hAnsi="Times New Roman" w:cs="Times New Roman"/>
          <w:lang w:val="en-US"/>
        </w:rPr>
        <w:t>, 23(3):184-189</w:t>
      </w:r>
    </w:p>
    <w:p w14:paraId="74DD945E"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Lompo F. (2009). Induced effects of fertility management methods on phosphorus levels and the solubilization of natural phosphates in two acidic soils of Burkina Faso. Thesis</w:t>
      </w:r>
    </w:p>
    <w:p w14:paraId="7391D926"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 xml:space="preserve">doc. from the University of </w:t>
      </w:r>
      <w:proofErr w:type="spellStart"/>
      <w:r w:rsidRPr="00271346">
        <w:rPr>
          <w:rFonts w:ascii="Times New Roman" w:hAnsi="Times New Roman" w:cs="Times New Roman"/>
          <w:lang w:val="en-US"/>
        </w:rPr>
        <w:t>Cocody</w:t>
      </w:r>
      <w:proofErr w:type="spellEnd"/>
      <w:r w:rsidRPr="00271346">
        <w:rPr>
          <w:rFonts w:ascii="Times New Roman" w:hAnsi="Times New Roman" w:cs="Times New Roman"/>
          <w:lang w:val="en-US"/>
        </w:rPr>
        <w:t>. 80-191p</w:t>
      </w:r>
    </w:p>
    <w:p w14:paraId="3D448283"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Michel T. (2005). Some notions of fertilization, in CDAQ, 32-33. Ouedraogo, A., Kabore, F., &amp; Kabore, O. (2022). Perception of soil fertility and adaptation</w:t>
      </w:r>
    </w:p>
    <w:p w14:paraId="084FB13D"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 xml:space="preserve">strategies of agricultural producers in </w:t>
      </w:r>
      <w:proofErr w:type="spellStart"/>
      <w:r w:rsidRPr="00271346">
        <w:rPr>
          <w:rFonts w:ascii="Times New Roman" w:hAnsi="Times New Roman" w:cs="Times New Roman"/>
          <w:lang w:val="en-US"/>
        </w:rPr>
        <w:t>Samandéni</w:t>
      </w:r>
      <w:proofErr w:type="spellEnd"/>
      <w:r w:rsidRPr="00271346">
        <w:rPr>
          <w:rFonts w:ascii="Times New Roman" w:hAnsi="Times New Roman" w:cs="Times New Roman"/>
          <w:lang w:val="en-US"/>
        </w:rPr>
        <w:t xml:space="preserve"> (Burkina Faso). International Journal</w:t>
      </w:r>
    </w:p>
    <w:p w14:paraId="744F15DF"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of Biological and Chemical Sciences, 16(4), 1536–1553.</w:t>
      </w:r>
    </w:p>
    <w:p w14:paraId="19070C5E"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https://doi.org/10.4314/ijbcs.v16i4.15</w:t>
      </w:r>
    </w:p>
    <w:p w14:paraId="3E722B78" w14:textId="77777777" w:rsidR="00271346" w:rsidRPr="00271346" w:rsidRDefault="00271346" w:rsidP="00271346">
      <w:pPr>
        <w:rPr>
          <w:rFonts w:ascii="Times New Roman" w:hAnsi="Times New Roman" w:cs="Times New Roman"/>
          <w:lang w:val="en-US"/>
        </w:rPr>
      </w:pPr>
      <w:proofErr w:type="spellStart"/>
      <w:r w:rsidRPr="00271346">
        <w:rPr>
          <w:rFonts w:ascii="Times New Roman" w:hAnsi="Times New Roman" w:cs="Times New Roman"/>
          <w:lang w:val="en-US"/>
        </w:rPr>
        <w:t>Salvagiotti</w:t>
      </w:r>
      <w:proofErr w:type="spellEnd"/>
      <w:r w:rsidRPr="00271346">
        <w:rPr>
          <w:rFonts w:ascii="Times New Roman" w:hAnsi="Times New Roman" w:cs="Times New Roman"/>
          <w:lang w:val="en-US"/>
        </w:rPr>
        <w:t xml:space="preserve"> F., Cassman K. G., Specht J. E., Walters D. T., Weiss A. And Dobermann A. (2008).</w:t>
      </w:r>
    </w:p>
    <w:p w14:paraId="3CFA72B6"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Nitrogen uptake, fixation and response to fertilizer N in soybeans: A review. Field</w:t>
      </w:r>
    </w:p>
    <w:p w14:paraId="6F0F7AF8"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Crops Research 108, pp. 1–13.</w:t>
      </w:r>
    </w:p>
    <w:p w14:paraId="3FED678B"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 xml:space="preserve">Sawadogo H. (2006). Organic and phosphate fertilization in a </w:t>
      </w:r>
      <w:proofErr w:type="spellStart"/>
      <w:r w:rsidRPr="00271346">
        <w:rPr>
          <w:rFonts w:ascii="Times New Roman" w:hAnsi="Times New Roman" w:cs="Times New Roman"/>
          <w:lang w:val="en-US"/>
        </w:rPr>
        <w:t>zaï</w:t>
      </w:r>
      <w:proofErr w:type="spellEnd"/>
      <w:r w:rsidRPr="00271346">
        <w:rPr>
          <w:rFonts w:ascii="Times New Roman" w:hAnsi="Times New Roman" w:cs="Times New Roman"/>
          <w:lang w:val="en-US"/>
        </w:rPr>
        <w:t xml:space="preserve"> cropping system in the Sudano-Sahelian</w:t>
      </w:r>
    </w:p>
    <w:p w14:paraId="11AA0542"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environment of Burkina Faso. Doctoral thesis, University Faculty of Agricultural Sciences of Gembloux, Belgium, 232p.</w:t>
      </w:r>
    </w:p>
    <w:p w14:paraId="42986C93" w14:textId="77777777" w:rsidR="00271346" w:rsidRPr="00271346" w:rsidRDefault="00271346" w:rsidP="00271346">
      <w:pPr>
        <w:rPr>
          <w:rFonts w:ascii="Times New Roman" w:hAnsi="Times New Roman" w:cs="Times New Roman"/>
          <w:lang w:val="en-US"/>
        </w:rPr>
      </w:pPr>
      <w:proofErr w:type="spellStart"/>
      <w:r w:rsidRPr="00271346">
        <w:rPr>
          <w:rFonts w:ascii="Times New Roman" w:hAnsi="Times New Roman" w:cs="Times New Roman"/>
          <w:lang w:val="en-US"/>
        </w:rPr>
        <w:t>Sanou</w:t>
      </w:r>
      <w:proofErr w:type="spellEnd"/>
      <w:r w:rsidRPr="00271346">
        <w:rPr>
          <w:rFonts w:ascii="Times New Roman" w:hAnsi="Times New Roman" w:cs="Times New Roman"/>
          <w:lang w:val="en-US"/>
        </w:rPr>
        <w:t xml:space="preserve">, B.C., </w:t>
      </w:r>
      <w:proofErr w:type="spellStart"/>
      <w:r w:rsidRPr="00271346">
        <w:rPr>
          <w:rFonts w:ascii="Times New Roman" w:hAnsi="Times New Roman" w:cs="Times New Roman"/>
          <w:lang w:val="en-US"/>
        </w:rPr>
        <w:t>Guébré</w:t>
      </w:r>
      <w:proofErr w:type="spellEnd"/>
      <w:r w:rsidRPr="00271346">
        <w:rPr>
          <w:rFonts w:ascii="Times New Roman" w:hAnsi="Times New Roman" w:cs="Times New Roman"/>
          <w:lang w:val="en-US"/>
        </w:rPr>
        <w:t>, D., and Hien, E. (2025). Effects of soil diversity and topographic level on microbial activity and carbon cycling in the context of South Sudanese lowlands of Burkina Faso. ESI 42: 74-74</w:t>
      </w:r>
    </w:p>
    <w:p w14:paraId="6C8A14B2"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Seyni, Bodo B., et al. (2019). "Local knowledge of soil surface variability and associated constraints for cowpea production in the Sahelian zone of Niger." Soil Study and Management 26: 65-79.</w:t>
      </w:r>
    </w:p>
    <w:p w14:paraId="0848F3F1"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Zahran H. H. (1999). Rhizobium-Legume Symbiosis and Nitrogen Fixation under severe conditions and in an arid climate. Microbiology and Molecular Biology Reviews: 63</w:t>
      </w:r>
    </w:p>
    <w:p w14:paraId="71C32104"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t>(4), pp. 968-989.</w:t>
      </w:r>
    </w:p>
    <w:p w14:paraId="65D686B2" w14:textId="77777777" w:rsidR="00271346" w:rsidRPr="00271346" w:rsidRDefault="00271346" w:rsidP="00271346">
      <w:pPr>
        <w:rPr>
          <w:rFonts w:ascii="Times New Roman" w:hAnsi="Times New Roman" w:cs="Times New Roman"/>
          <w:lang w:val="en-US"/>
        </w:rPr>
      </w:pPr>
      <w:r w:rsidRPr="00271346">
        <w:rPr>
          <w:rFonts w:ascii="Times New Roman" w:hAnsi="Times New Roman" w:cs="Times New Roman"/>
          <w:lang w:val="en-US"/>
        </w:rPr>
        <w:lastRenderedPageBreak/>
        <w:t>Zongo K.F., Hien E., Mare B.T., Guebre D., (2021). Performance of the mixed sorghum-cowpea association on sorghum and soil productivity in the Sudano-Sahelian zone of Burkina Faso. International Journal of Biological and Chemical Sciences, 15: 987-</w:t>
      </w:r>
    </w:p>
    <w:p w14:paraId="4E1D8A36" w14:textId="71FA3866" w:rsidR="009D396C" w:rsidRPr="00273AE4" w:rsidRDefault="00271346" w:rsidP="00271346">
      <w:pPr>
        <w:rPr>
          <w:rFonts w:cstheme="minorHAnsi"/>
        </w:rPr>
      </w:pPr>
      <w:r w:rsidRPr="00271346">
        <w:rPr>
          <w:rFonts w:ascii="Times New Roman" w:hAnsi="Times New Roman" w:cs="Times New Roman"/>
          <w:lang w:val="en-US"/>
        </w:rPr>
        <w:t>1005 197 doi:10.4314/</w:t>
      </w:r>
      <w:proofErr w:type="gramStart"/>
      <w:r w:rsidRPr="00271346">
        <w:rPr>
          <w:rFonts w:ascii="Times New Roman" w:hAnsi="Times New Roman" w:cs="Times New Roman"/>
          <w:lang w:val="en-US"/>
        </w:rPr>
        <w:t>ijbcs.v</w:t>
      </w:r>
      <w:proofErr w:type="gramEnd"/>
      <w:r w:rsidRPr="00271346">
        <w:rPr>
          <w:rFonts w:ascii="Times New Roman" w:hAnsi="Times New Roman" w:cs="Times New Roman"/>
          <w:lang w:val="en-US"/>
        </w:rPr>
        <w:t>15i3.12.</w:t>
      </w:r>
    </w:p>
    <w:sectPr w:rsidR="009D396C" w:rsidRPr="00273AE4" w:rsidSect="00656B28">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DCE01" w14:textId="77777777" w:rsidR="00881174" w:rsidRDefault="00881174" w:rsidP="009629C9">
      <w:pPr>
        <w:spacing w:after="0" w:line="240" w:lineRule="auto"/>
      </w:pPr>
      <w:r>
        <w:separator/>
      </w:r>
    </w:p>
  </w:endnote>
  <w:endnote w:type="continuationSeparator" w:id="0">
    <w:p w14:paraId="183AC064" w14:textId="77777777" w:rsidR="00881174" w:rsidRDefault="00881174" w:rsidP="0096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DC8A" w14:textId="77777777" w:rsidR="009629C9" w:rsidRDefault="00962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964D" w14:textId="77777777" w:rsidR="009629C9" w:rsidRDefault="00962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09868" w14:textId="77777777" w:rsidR="009629C9" w:rsidRDefault="00962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52AC9" w14:textId="77777777" w:rsidR="00881174" w:rsidRDefault="00881174" w:rsidP="009629C9">
      <w:pPr>
        <w:spacing w:after="0" w:line="240" w:lineRule="auto"/>
      </w:pPr>
      <w:r>
        <w:separator/>
      </w:r>
    </w:p>
  </w:footnote>
  <w:footnote w:type="continuationSeparator" w:id="0">
    <w:p w14:paraId="0A8D127D" w14:textId="77777777" w:rsidR="00881174" w:rsidRDefault="00881174" w:rsidP="0096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8EBCF" w14:textId="5AC019F6" w:rsidR="009629C9" w:rsidRDefault="009629C9">
    <w:pPr>
      <w:pStyle w:val="Header"/>
    </w:pPr>
    <w:r>
      <w:rPr>
        <w:noProof/>
      </w:rPr>
      <w:pict w14:anchorId="2ACB7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3074" w14:textId="41F0AEEA" w:rsidR="009629C9" w:rsidRDefault="009629C9">
    <w:pPr>
      <w:pStyle w:val="Header"/>
    </w:pPr>
    <w:r>
      <w:rPr>
        <w:noProof/>
      </w:rPr>
      <w:pict w14:anchorId="67ABB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274E" w14:textId="24179D39" w:rsidR="009629C9" w:rsidRDefault="009629C9">
    <w:pPr>
      <w:pStyle w:val="Header"/>
    </w:pPr>
    <w:r>
      <w:rPr>
        <w:noProof/>
      </w:rPr>
      <w:pict w14:anchorId="67402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1D99"/>
    <w:multiLevelType w:val="multilevel"/>
    <w:tmpl w:val="2E5E17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152A3"/>
    <w:multiLevelType w:val="hybridMultilevel"/>
    <w:tmpl w:val="1BC6E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567FC"/>
    <w:multiLevelType w:val="hybridMultilevel"/>
    <w:tmpl w:val="A5BC9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406DC9"/>
    <w:multiLevelType w:val="hybridMultilevel"/>
    <w:tmpl w:val="024C6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B87BC1"/>
    <w:multiLevelType w:val="hybridMultilevel"/>
    <w:tmpl w:val="CA769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FC601B"/>
    <w:multiLevelType w:val="hybridMultilevel"/>
    <w:tmpl w:val="A5BC9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ri Forest Meteor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zr9prt8z55dgevpd850wfd59erptp2dt25&quot;&gt;My EndNote Library&lt;record-ids&gt;&lt;item&gt;220&lt;/item&gt;&lt;/record-ids&gt;&lt;/item&gt;&lt;/Libraries&gt;"/>
  </w:docVars>
  <w:rsids>
    <w:rsidRoot w:val="004A751A"/>
    <w:rsid w:val="00007462"/>
    <w:rsid w:val="00011102"/>
    <w:rsid w:val="0002231E"/>
    <w:rsid w:val="00032478"/>
    <w:rsid w:val="00033294"/>
    <w:rsid w:val="0006444E"/>
    <w:rsid w:val="00072019"/>
    <w:rsid w:val="00075318"/>
    <w:rsid w:val="000E208D"/>
    <w:rsid w:val="000F1E1C"/>
    <w:rsid w:val="000F72EA"/>
    <w:rsid w:val="001238E5"/>
    <w:rsid w:val="0012502A"/>
    <w:rsid w:val="001406B6"/>
    <w:rsid w:val="00141282"/>
    <w:rsid w:val="00143C94"/>
    <w:rsid w:val="00156DF9"/>
    <w:rsid w:val="00165DF1"/>
    <w:rsid w:val="001957EF"/>
    <w:rsid w:val="001A3CC9"/>
    <w:rsid w:val="001F4A49"/>
    <w:rsid w:val="001F5FAF"/>
    <w:rsid w:val="00202242"/>
    <w:rsid w:val="0021262E"/>
    <w:rsid w:val="00214864"/>
    <w:rsid w:val="002148E8"/>
    <w:rsid w:val="002611A7"/>
    <w:rsid w:val="00266E70"/>
    <w:rsid w:val="00271346"/>
    <w:rsid w:val="00273AE4"/>
    <w:rsid w:val="00277977"/>
    <w:rsid w:val="00283233"/>
    <w:rsid w:val="00287496"/>
    <w:rsid w:val="002904C1"/>
    <w:rsid w:val="002A2908"/>
    <w:rsid w:val="002C369B"/>
    <w:rsid w:val="002E3E1E"/>
    <w:rsid w:val="002F1083"/>
    <w:rsid w:val="002F3818"/>
    <w:rsid w:val="00323B64"/>
    <w:rsid w:val="00332B22"/>
    <w:rsid w:val="003A0981"/>
    <w:rsid w:val="003E0D0B"/>
    <w:rsid w:val="003E4178"/>
    <w:rsid w:val="003F0185"/>
    <w:rsid w:val="004210C2"/>
    <w:rsid w:val="0043219F"/>
    <w:rsid w:val="00435A2C"/>
    <w:rsid w:val="0047400F"/>
    <w:rsid w:val="004A45F5"/>
    <w:rsid w:val="004A751A"/>
    <w:rsid w:val="004A78B5"/>
    <w:rsid w:val="004B1ADD"/>
    <w:rsid w:val="004D2A20"/>
    <w:rsid w:val="004D2B67"/>
    <w:rsid w:val="004E2035"/>
    <w:rsid w:val="00532B80"/>
    <w:rsid w:val="0053314B"/>
    <w:rsid w:val="00546125"/>
    <w:rsid w:val="00586590"/>
    <w:rsid w:val="005B148C"/>
    <w:rsid w:val="005B1C02"/>
    <w:rsid w:val="0060775B"/>
    <w:rsid w:val="00616FAF"/>
    <w:rsid w:val="0062232A"/>
    <w:rsid w:val="00622B26"/>
    <w:rsid w:val="0064120A"/>
    <w:rsid w:val="0065643D"/>
    <w:rsid w:val="00656B28"/>
    <w:rsid w:val="006664EE"/>
    <w:rsid w:val="00675D67"/>
    <w:rsid w:val="00692286"/>
    <w:rsid w:val="006A4BC8"/>
    <w:rsid w:val="006E0AA5"/>
    <w:rsid w:val="00700AD0"/>
    <w:rsid w:val="0070299D"/>
    <w:rsid w:val="00712364"/>
    <w:rsid w:val="0071268C"/>
    <w:rsid w:val="00730EFF"/>
    <w:rsid w:val="007409A6"/>
    <w:rsid w:val="00741A23"/>
    <w:rsid w:val="00747250"/>
    <w:rsid w:val="00747E10"/>
    <w:rsid w:val="00781884"/>
    <w:rsid w:val="00797120"/>
    <w:rsid w:val="007B4545"/>
    <w:rsid w:val="007D43D4"/>
    <w:rsid w:val="007F1191"/>
    <w:rsid w:val="007F1AB1"/>
    <w:rsid w:val="007F313B"/>
    <w:rsid w:val="007F509B"/>
    <w:rsid w:val="00811287"/>
    <w:rsid w:val="0082016C"/>
    <w:rsid w:val="00822EA5"/>
    <w:rsid w:val="00823FA8"/>
    <w:rsid w:val="00857541"/>
    <w:rsid w:val="0086385E"/>
    <w:rsid w:val="00881174"/>
    <w:rsid w:val="008D0E6F"/>
    <w:rsid w:val="008D1B3C"/>
    <w:rsid w:val="008E3817"/>
    <w:rsid w:val="00931C81"/>
    <w:rsid w:val="0093427B"/>
    <w:rsid w:val="00943882"/>
    <w:rsid w:val="009629C9"/>
    <w:rsid w:val="00964CC3"/>
    <w:rsid w:val="009976ED"/>
    <w:rsid w:val="009977FA"/>
    <w:rsid w:val="009A176D"/>
    <w:rsid w:val="009B6653"/>
    <w:rsid w:val="009D396C"/>
    <w:rsid w:val="009D4F99"/>
    <w:rsid w:val="00A06F49"/>
    <w:rsid w:val="00A114F6"/>
    <w:rsid w:val="00A14E7E"/>
    <w:rsid w:val="00A255CE"/>
    <w:rsid w:val="00A5091F"/>
    <w:rsid w:val="00A9420A"/>
    <w:rsid w:val="00AB578D"/>
    <w:rsid w:val="00AD123A"/>
    <w:rsid w:val="00AD3419"/>
    <w:rsid w:val="00AF1CBF"/>
    <w:rsid w:val="00AF1E21"/>
    <w:rsid w:val="00AF59E3"/>
    <w:rsid w:val="00B001AD"/>
    <w:rsid w:val="00B042B1"/>
    <w:rsid w:val="00B3454C"/>
    <w:rsid w:val="00B4365A"/>
    <w:rsid w:val="00B50C51"/>
    <w:rsid w:val="00B53409"/>
    <w:rsid w:val="00B60D06"/>
    <w:rsid w:val="00B640B2"/>
    <w:rsid w:val="00B66E8D"/>
    <w:rsid w:val="00B703C9"/>
    <w:rsid w:val="00B84B3F"/>
    <w:rsid w:val="00B84C0D"/>
    <w:rsid w:val="00B93D6E"/>
    <w:rsid w:val="00B94C93"/>
    <w:rsid w:val="00BA5D5D"/>
    <w:rsid w:val="00BB68A0"/>
    <w:rsid w:val="00BC1EF3"/>
    <w:rsid w:val="00BD1C5C"/>
    <w:rsid w:val="00BD243E"/>
    <w:rsid w:val="00BD255B"/>
    <w:rsid w:val="00BE12CD"/>
    <w:rsid w:val="00C024CA"/>
    <w:rsid w:val="00C12CB3"/>
    <w:rsid w:val="00C37F4B"/>
    <w:rsid w:val="00C54C9D"/>
    <w:rsid w:val="00C552E0"/>
    <w:rsid w:val="00C60B8A"/>
    <w:rsid w:val="00C64702"/>
    <w:rsid w:val="00C852CB"/>
    <w:rsid w:val="00C85517"/>
    <w:rsid w:val="00CC0F45"/>
    <w:rsid w:val="00CC1DD3"/>
    <w:rsid w:val="00CE27F8"/>
    <w:rsid w:val="00CE67FF"/>
    <w:rsid w:val="00D01CD9"/>
    <w:rsid w:val="00D02249"/>
    <w:rsid w:val="00D1113D"/>
    <w:rsid w:val="00D14C90"/>
    <w:rsid w:val="00D33559"/>
    <w:rsid w:val="00D5752E"/>
    <w:rsid w:val="00D65E92"/>
    <w:rsid w:val="00D708C4"/>
    <w:rsid w:val="00D7094E"/>
    <w:rsid w:val="00D86A9E"/>
    <w:rsid w:val="00D90D59"/>
    <w:rsid w:val="00D94021"/>
    <w:rsid w:val="00DC2FD5"/>
    <w:rsid w:val="00DD32CA"/>
    <w:rsid w:val="00DE227D"/>
    <w:rsid w:val="00DF5A55"/>
    <w:rsid w:val="00E12E9F"/>
    <w:rsid w:val="00E476C0"/>
    <w:rsid w:val="00E80DF7"/>
    <w:rsid w:val="00E8317A"/>
    <w:rsid w:val="00E86C93"/>
    <w:rsid w:val="00E94742"/>
    <w:rsid w:val="00EA2969"/>
    <w:rsid w:val="00ED03EC"/>
    <w:rsid w:val="00EE2DE1"/>
    <w:rsid w:val="00EF131D"/>
    <w:rsid w:val="00EF3BEC"/>
    <w:rsid w:val="00F2056F"/>
    <w:rsid w:val="00F36617"/>
    <w:rsid w:val="00F36B85"/>
    <w:rsid w:val="00F36D58"/>
    <w:rsid w:val="00F44775"/>
    <w:rsid w:val="00F57F98"/>
    <w:rsid w:val="00F77C0F"/>
    <w:rsid w:val="00FB6FB6"/>
    <w:rsid w:val="00FB75EE"/>
    <w:rsid w:val="00FC0735"/>
    <w:rsid w:val="00FC4E84"/>
    <w:rsid w:val="00FE33CA"/>
    <w:rsid w:val="00FF0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835BD3"/>
  <w15:chartTrackingRefBased/>
  <w15:docId w15:val="{21463313-AB46-44EE-8EFE-A701F468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E8D"/>
  </w:style>
  <w:style w:type="paragraph" w:styleId="Heading1">
    <w:name w:val="heading 1"/>
    <w:basedOn w:val="Normal"/>
    <w:next w:val="Normal"/>
    <w:link w:val="Heading1Char"/>
    <w:uiPriority w:val="9"/>
    <w:qFormat/>
    <w:rsid w:val="004A75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5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5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5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5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5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5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5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5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5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51A"/>
    <w:rPr>
      <w:rFonts w:eastAsiaTheme="majorEastAsia" w:cstheme="majorBidi"/>
      <w:color w:val="272727" w:themeColor="text1" w:themeTint="D8"/>
    </w:rPr>
  </w:style>
  <w:style w:type="paragraph" w:styleId="Title">
    <w:name w:val="Title"/>
    <w:basedOn w:val="Normal"/>
    <w:next w:val="Normal"/>
    <w:link w:val="TitleChar"/>
    <w:uiPriority w:val="10"/>
    <w:qFormat/>
    <w:rsid w:val="004A7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51A"/>
    <w:pPr>
      <w:spacing w:before="160"/>
      <w:jc w:val="center"/>
    </w:pPr>
    <w:rPr>
      <w:i/>
      <w:iCs/>
      <w:color w:val="404040" w:themeColor="text1" w:themeTint="BF"/>
    </w:rPr>
  </w:style>
  <w:style w:type="character" w:customStyle="1" w:styleId="QuoteChar">
    <w:name w:val="Quote Char"/>
    <w:basedOn w:val="DefaultParagraphFont"/>
    <w:link w:val="Quote"/>
    <w:uiPriority w:val="29"/>
    <w:rsid w:val="004A751A"/>
    <w:rPr>
      <w:i/>
      <w:iCs/>
      <w:color w:val="404040" w:themeColor="text1" w:themeTint="BF"/>
    </w:rPr>
  </w:style>
  <w:style w:type="paragraph" w:styleId="ListParagraph">
    <w:name w:val="List Paragraph"/>
    <w:basedOn w:val="Normal"/>
    <w:uiPriority w:val="34"/>
    <w:qFormat/>
    <w:rsid w:val="004A751A"/>
    <w:pPr>
      <w:ind w:left="720"/>
      <w:contextualSpacing/>
    </w:pPr>
  </w:style>
  <w:style w:type="character" w:styleId="IntenseEmphasis">
    <w:name w:val="Intense Emphasis"/>
    <w:basedOn w:val="DefaultParagraphFont"/>
    <w:uiPriority w:val="21"/>
    <w:qFormat/>
    <w:rsid w:val="004A751A"/>
    <w:rPr>
      <w:i/>
      <w:iCs/>
      <w:color w:val="2F5496" w:themeColor="accent1" w:themeShade="BF"/>
    </w:rPr>
  </w:style>
  <w:style w:type="paragraph" w:styleId="IntenseQuote">
    <w:name w:val="Intense Quote"/>
    <w:basedOn w:val="Normal"/>
    <w:next w:val="Normal"/>
    <w:link w:val="IntenseQuoteChar"/>
    <w:uiPriority w:val="30"/>
    <w:qFormat/>
    <w:rsid w:val="004A7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51A"/>
    <w:rPr>
      <w:i/>
      <w:iCs/>
      <w:color w:val="2F5496" w:themeColor="accent1" w:themeShade="BF"/>
    </w:rPr>
  </w:style>
  <w:style w:type="character" w:styleId="IntenseReference">
    <w:name w:val="Intense Reference"/>
    <w:basedOn w:val="DefaultParagraphFont"/>
    <w:uiPriority w:val="32"/>
    <w:qFormat/>
    <w:rsid w:val="004A751A"/>
    <w:rPr>
      <w:b/>
      <w:bCs/>
      <w:smallCaps/>
      <w:color w:val="2F5496" w:themeColor="accent1" w:themeShade="BF"/>
      <w:spacing w:val="5"/>
    </w:rPr>
  </w:style>
  <w:style w:type="paragraph" w:styleId="Caption">
    <w:name w:val="caption"/>
    <w:basedOn w:val="Normal"/>
    <w:next w:val="Normal"/>
    <w:uiPriority w:val="35"/>
    <w:unhideWhenUsed/>
    <w:qFormat/>
    <w:rsid w:val="00FC4E84"/>
    <w:pPr>
      <w:spacing w:after="200" w:line="240" w:lineRule="auto"/>
    </w:pPr>
    <w:rPr>
      <w:i/>
      <w:iCs/>
      <w:color w:val="44546A" w:themeColor="text2"/>
      <w:sz w:val="18"/>
      <w:szCs w:val="18"/>
    </w:rPr>
  </w:style>
  <w:style w:type="table" w:styleId="TableGrid">
    <w:name w:val="Table Grid"/>
    <w:basedOn w:val="TableNormal"/>
    <w:uiPriority w:val="39"/>
    <w:rsid w:val="00656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C369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369B"/>
    <w:rPr>
      <w:rFonts w:ascii="Consolas" w:hAnsi="Consolas"/>
      <w:sz w:val="20"/>
      <w:szCs w:val="20"/>
    </w:rPr>
  </w:style>
  <w:style w:type="character" w:styleId="CommentReference">
    <w:name w:val="annotation reference"/>
    <w:basedOn w:val="DefaultParagraphFont"/>
    <w:uiPriority w:val="99"/>
    <w:semiHidden/>
    <w:unhideWhenUsed/>
    <w:rsid w:val="009A176D"/>
    <w:rPr>
      <w:sz w:val="16"/>
      <w:szCs w:val="16"/>
    </w:rPr>
  </w:style>
  <w:style w:type="paragraph" w:styleId="CommentText">
    <w:name w:val="annotation text"/>
    <w:basedOn w:val="Normal"/>
    <w:link w:val="CommentTextChar"/>
    <w:uiPriority w:val="99"/>
    <w:semiHidden/>
    <w:unhideWhenUsed/>
    <w:rsid w:val="009A176D"/>
    <w:pPr>
      <w:spacing w:line="240" w:lineRule="auto"/>
    </w:pPr>
    <w:rPr>
      <w:sz w:val="20"/>
      <w:szCs w:val="20"/>
    </w:rPr>
  </w:style>
  <w:style w:type="character" w:customStyle="1" w:styleId="CommentTextChar">
    <w:name w:val="Comment Text Char"/>
    <w:basedOn w:val="DefaultParagraphFont"/>
    <w:link w:val="CommentText"/>
    <w:uiPriority w:val="99"/>
    <w:semiHidden/>
    <w:rsid w:val="009A176D"/>
    <w:rPr>
      <w:sz w:val="20"/>
      <w:szCs w:val="20"/>
    </w:rPr>
  </w:style>
  <w:style w:type="paragraph" w:styleId="CommentSubject">
    <w:name w:val="annotation subject"/>
    <w:basedOn w:val="CommentText"/>
    <w:next w:val="CommentText"/>
    <w:link w:val="CommentSubjectChar"/>
    <w:uiPriority w:val="99"/>
    <w:semiHidden/>
    <w:unhideWhenUsed/>
    <w:rsid w:val="009A176D"/>
    <w:rPr>
      <w:b/>
      <w:bCs/>
    </w:rPr>
  </w:style>
  <w:style w:type="character" w:customStyle="1" w:styleId="CommentSubjectChar">
    <w:name w:val="Comment Subject Char"/>
    <w:basedOn w:val="CommentTextChar"/>
    <w:link w:val="CommentSubject"/>
    <w:uiPriority w:val="99"/>
    <w:semiHidden/>
    <w:rsid w:val="009A176D"/>
    <w:rPr>
      <w:b/>
      <w:bCs/>
      <w:sz w:val="20"/>
      <w:szCs w:val="20"/>
    </w:rPr>
  </w:style>
  <w:style w:type="paragraph" w:styleId="BalloonText">
    <w:name w:val="Balloon Text"/>
    <w:basedOn w:val="Normal"/>
    <w:link w:val="BalloonTextChar"/>
    <w:uiPriority w:val="99"/>
    <w:semiHidden/>
    <w:unhideWhenUsed/>
    <w:rsid w:val="00DC2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FD5"/>
    <w:rPr>
      <w:rFonts w:ascii="Segoe UI" w:hAnsi="Segoe UI" w:cs="Segoe UI"/>
      <w:sz w:val="18"/>
      <w:szCs w:val="18"/>
    </w:rPr>
  </w:style>
  <w:style w:type="paragraph" w:styleId="NormalWeb">
    <w:name w:val="Normal (Web)"/>
    <w:basedOn w:val="Normal"/>
    <w:uiPriority w:val="99"/>
    <w:unhideWhenUsed/>
    <w:rsid w:val="0079712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EndNoteBibliography">
    <w:name w:val="EndNote Bibliography"/>
    <w:basedOn w:val="Normal"/>
    <w:link w:val="EndNoteBibliographyCar"/>
    <w:rsid w:val="00B66E8D"/>
    <w:pPr>
      <w:spacing w:line="240" w:lineRule="auto"/>
      <w:jc w:val="both"/>
    </w:pPr>
    <w:rPr>
      <w:rFonts w:ascii="Calibri" w:hAnsi="Calibri" w:cs="Calibri"/>
      <w:noProof/>
      <w:kern w:val="0"/>
      <w:sz w:val="22"/>
      <w:szCs w:val="22"/>
      <w:lang w:val="en-US"/>
      <w14:ligatures w14:val="none"/>
    </w:rPr>
  </w:style>
  <w:style w:type="character" w:customStyle="1" w:styleId="EndNoteBibliographyCar">
    <w:name w:val="EndNote Bibliography Car"/>
    <w:basedOn w:val="DefaultParagraphFont"/>
    <w:link w:val="EndNoteBibliography"/>
    <w:rsid w:val="00B66E8D"/>
    <w:rPr>
      <w:rFonts w:ascii="Calibri" w:hAnsi="Calibri" w:cs="Calibri"/>
      <w:noProof/>
      <w:kern w:val="0"/>
      <w:sz w:val="22"/>
      <w:szCs w:val="22"/>
      <w:lang w:val="en-US"/>
      <w14:ligatures w14:val="none"/>
    </w:rPr>
  </w:style>
  <w:style w:type="character" w:styleId="Hyperlink">
    <w:name w:val="Hyperlink"/>
    <w:basedOn w:val="DefaultParagraphFont"/>
    <w:uiPriority w:val="99"/>
    <w:unhideWhenUsed/>
    <w:rsid w:val="00B66E8D"/>
    <w:rPr>
      <w:color w:val="0563C1" w:themeColor="hyperlink"/>
      <w:u w:val="single"/>
    </w:rPr>
  </w:style>
  <w:style w:type="character" w:customStyle="1" w:styleId="go">
    <w:name w:val="go"/>
    <w:basedOn w:val="DefaultParagraphFont"/>
    <w:rsid w:val="00B66E8D"/>
  </w:style>
  <w:style w:type="character" w:styleId="UnresolvedMention">
    <w:name w:val="Unresolved Mention"/>
    <w:basedOn w:val="DefaultParagraphFont"/>
    <w:uiPriority w:val="99"/>
    <w:semiHidden/>
    <w:unhideWhenUsed/>
    <w:rsid w:val="00032478"/>
    <w:rPr>
      <w:color w:val="605E5C"/>
      <w:shd w:val="clear" w:color="auto" w:fill="E1DFDD"/>
    </w:rPr>
  </w:style>
  <w:style w:type="paragraph" w:styleId="Header">
    <w:name w:val="header"/>
    <w:basedOn w:val="Normal"/>
    <w:link w:val="HeaderChar"/>
    <w:uiPriority w:val="99"/>
    <w:unhideWhenUsed/>
    <w:rsid w:val="0096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9C9"/>
  </w:style>
  <w:style w:type="paragraph" w:styleId="Footer">
    <w:name w:val="footer"/>
    <w:basedOn w:val="Normal"/>
    <w:link w:val="FooterChar"/>
    <w:uiPriority w:val="99"/>
    <w:unhideWhenUsed/>
    <w:rsid w:val="0096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705611">
      <w:bodyDiv w:val="1"/>
      <w:marLeft w:val="0"/>
      <w:marRight w:val="0"/>
      <w:marTop w:val="0"/>
      <w:marBottom w:val="0"/>
      <w:divBdr>
        <w:top w:val="none" w:sz="0" w:space="0" w:color="auto"/>
        <w:left w:val="none" w:sz="0" w:space="0" w:color="auto"/>
        <w:bottom w:val="none" w:sz="0" w:space="0" w:color="auto"/>
        <w:right w:val="none" w:sz="0" w:space="0" w:color="auto"/>
      </w:divBdr>
    </w:div>
    <w:div w:id="509876485">
      <w:bodyDiv w:val="1"/>
      <w:marLeft w:val="0"/>
      <w:marRight w:val="0"/>
      <w:marTop w:val="0"/>
      <w:marBottom w:val="0"/>
      <w:divBdr>
        <w:top w:val="none" w:sz="0" w:space="0" w:color="auto"/>
        <w:left w:val="none" w:sz="0" w:space="0" w:color="auto"/>
        <w:bottom w:val="none" w:sz="0" w:space="0" w:color="auto"/>
        <w:right w:val="none" w:sz="0" w:space="0" w:color="auto"/>
      </w:divBdr>
    </w:div>
    <w:div w:id="521821392">
      <w:bodyDiv w:val="1"/>
      <w:marLeft w:val="0"/>
      <w:marRight w:val="0"/>
      <w:marTop w:val="0"/>
      <w:marBottom w:val="0"/>
      <w:divBdr>
        <w:top w:val="none" w:sz="0" w:space="0" w:color="auto"/>
        <w:left w:val="none" w:sz="0" w:space="0" w:color="auto"/>
        <w:bottom w:val="none" w:sz="0" w:space="0" w:color="auto"/>
        <w:right w:val="none" w:sz="0" w:space="0" w:color="auto"/>
      </w:divBdr>
    </w:div>
    <w:div w:id="532883749">
      <w:bodyDiv w:val="1"/>
      <w:marLeft w:val="0"/>
      <w:marRight w:val="0"/>
      <w:marTop w:val="0"/>
      <w:marBottom w:val="0"/>
      <w:divBdr>
        <w:top w:val="none" w:sz="0" w:space="0" w:color="auto"/>
        <w:left w:val="none" w:sz="0" w:space="0" w:color="auto"/>
        <w:bottom w:val="none" w:sz="0" w:space="0" w:color="auto"/>
        <w:right w:val="none" w:sz="0" w:space="0" w:color="auto"/>
      </w:divBdr>
    </w:div>
    <w:div w:id="766734568">
      <w:bodyDiv w:val="1"/>
      <w:marLeft w:val="0"/>
      <w:marRight w:val="0"/>
      <w:marTop w:val="0"/>
      <w:marBottom w:val="0"/>
      <w:divBdr>
        <w:top w:val="none" w:sz="0" w:space="0" w:color="auto"/>
        <w:left w:val="none" w:sz="0" w:space="0" w:color="auto"/>
        <w:bottom w:val="none" w:sz="0" w:space="0" w:color="auto"/>
        <w:right w:val="none" w:sz="0" w:space="0" w:color="auto"/>
      </w:divBdr>
    </w:div>
    <w:div w:id="951786951">
      <w:bodyDiv w:val="1"/>
      <w:marLeft w:val="0"/>
      <w:marRight w:val="0"/>
      <w:marTop w:val="0"/>
      <w:marBottom w:val="0"/>
      <w:divBdr>
        <w:top w:val="none" w:sz="0" w:space="0" w:color="auto"/>
        <w:left w:val="none" w:sz="0" w:space="0" w:color="auto"/>
        <w:bottom w:val="none" w:sz="0" w:space="0" w:color="auto"/>
        <w:right w:val="none" w:sz="0" w:space="0" w:color="auto"/>
      </w:divBdr>
    </w:div>
    <w:div w:id="1218661174">
      <w:bodyDiv w:val="1"/>
      <w:marLeft w:val="0"/>
      <w:marRight w:val="0"/>
      <w:marTop w:val="0"/>
      <w:marBottom w:val="0"/>
      <w:divBdr>
        <w:top w:val="none" w:sz="0" w:space="0" w:color="auto"/>
        <w:left w:val="none" w:sz="0" w:space="0" w:color="auto"/>
        <w:bottom w:val="none" w:sz="0" w:space="0" w:color="auto"/>
        <w:right w:val="none" w:sz="0" w:space="0" w:color="auto"/>
      </w:divBdr>
    </w:div>
    <w:div w:id="1634553783">
      <w:bodyDiv w:val="1"/>
      <w:marLeft w:val="0"/>
      <w:marRight w:val="0"/>
      <w:marTop w:val="0"/>
      <w:marBottom w:val="0"/>
      <w:divBdr>
        <w:top w:val="none" w:sz="0" w:space="0" w:color="auto"/>
        <w:left w:val="none" w:sz="0" w:space="0" w:color="auto"/>
        <w:bottom w:val="none" w:sz="0" w:space="0" w:color="auto"/>
        <w:right w:val="none" w:sz="0" w:space="0" w:color="auto"/>
      </w:divBdr>
    </w:div>
    <w:div w:id="1823614767">
      <w:bodyDiv w:val="1"/>
      <w:marLeft w:val="0"/>
      <w:marRight w:val="0"/>
      <w:marTop w:val="0"/>
      <w:marBottom w:val="0"/>
      <w:divBdr>
        <w:top w:val="none" w:sz="0" w:space="0" w:color="auto"/>
        <w:left w:val="none" w:sz="0" w:space="0" w:color="auto"/>
        <w:bottom w:val="none" w:sz="0" w:space="0" w:color="auto"/>
        <w:right w:val="none" w:sz="0" w:space="0" w:color="auto"/>
      </w:divBdr>
    </w:div>
    <w:div w:id="1965309151">
      <w:bodyDiv w:val="1"/>
      <w:marLeft w:val="0"/>
      <w:marRight w:val="0"/>
      <w:marTop w:val="0"/>
      <w:marBottom w:val="0"/>
      <w:divBdr>
        <w:top w:val="none" w:sz="0" w:space="0" w:color="auto"/>
        <w:left w:val="none" w:sz="0" w:space="0" w:color="auto"/>
        <w:bottom w:val="none" w:sz="0" w:space="0" w:color="auto"/>
        <w:right w:val="none" w:sz="0" w:space="0" w:color="auto"/>
      </w:divBdr>
    </w:div>
    <w:div w:id="21245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8F9A-F8A7-4370-A089-F2FFD8AF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3880</Words>
  <Characters>22119</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Aminata GANEME</dc:creator>
  <cp:keywords/>
  <dc:description/>
  <cp:lastModifiedBy>SDI 1084</cp:lastModifiedBy>
  <cp:revision>12</cp:revision>
  <dcterms:created xsi:type="dcterms:W3CDTF">2025-10-27T12:51:00Z</dcterms:created>
  <dcterms:modified xsi:type="dcterms:W3CDTF">2025-10-28T11:03:00Z</dcterms:modified>
</cp:coreProperties>
</file>