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C2035" w14:textId="77777777" w:rsidR="003F3C38" w:rsidRDefault="003F3C38" w:rsidP="007334B2">
      <w:pPr>
        <w:jc w:val="center"/>
        <w:rPr>
          <w:rFonts w:ascii="Arial" w:hAnsi="Arial" w:cs="Arial"/>
          <w:b/>
        </w:rPr>
      </w:pPr>
      <w:r w:rsidRPr="00A85425">
        <w:rPr>
          <w:rFonts w:ascii="Arial" w:hAnsi="Arial" w:cs="Arial"/>
          <w:b/>
        </w:rPr>
        <w:t>ENERGY UTILIZATION PATTERN IN DRYLAND PRODUCTION SYSTEMS OF COTTON AND MAIZE</w:t>
      </w:r>
    </w:p>
    <w:p w14:paraId="294F01B2" w14:textId="77777777" w:rsidR="00CB252D" w:rsidRPr="00A85425" w:rsidRDefault="00CB252D" w:rsidP="007334B2">
      <w:pPr>
        <w:jc w:val="center"/>
        <w:rPr>
          <w:rFonts w:ascii="Arial" w:hAnsi="Arial" w:cs="Arial"/>
          <w:b/>
        </w:rPr>
      </w:pPr>
    </w:p>
    <w:p w14:paraId="56C77EF2" w14:textId="77777777" w:rsidR="00DC7A84" w:rsidRDefault="00DC7A84" w:rsidP="003065D4">
      <w:pPr>
        <w:jc w:val="center"/>
        <w:rPr>
          <w:rFonts w:ascii="Arial" w:hAnsi="Arial" w:cs="Arial"/>
          <w:bCs/>
          <w:vertAlign w:val="superscript"/>
        </w:rPr>
      </w:pPr>
      <w:bookmarkStart w:id="0" w:name="_GoBack"/>
      <w:bookmarkEnd w:id="0"/>
    </w:p>
    <w:p w14:paraId="45E11E25" w14:textId="77777777" w:rsidR="003F3C38" w:rsidRPr="00A85425" w:rsidRDefault="003F3C38" w:rsidP="003F3C38">
      <w:pPr>
        <w:rPr>
          <w:rFonts w:ascii="Arial" w:hAnsi="Arial" w:cs="Arial"/>
          <w:b/>
        </w:rPr>
      </w:pPr>
      <w:r w:rsidRPr="00A85425">
        <w:rPr>
          <w:rFonts w:ascii="Arial" w:hAnsi="Arial" w:cs="Arial"/>
          <w:b/>
        </w:rPr>
        <w:t>Abstract</w:t>
      </w:r>
    </w:p>
    <w:p w14:paraId="684E40B7" w14:textId="77777777" w:rsidR="003F3C38" w:rsidRPr="00A85425" w:rsidRDefault="003F3C38" w:rsidP="003F3C38">
      <w:pPr>
        <w:autoSpaceDE w:val="0"/>
        <w:autoSpaceDN w:val="0"/>
        <w:adjustRightInd w:val="0"/>
        <w:spacing w:after="0" w:line="480" w:lineRule="auto"/>
        <w:jc w:val="both"/>
        <w:rPr>
          <w:rFonts w:ascii="Arial" w:hAnsi="Arial" w:cs="Arial"/>
          <w:lang w:bidi="te-IN"/>
        </w:rPr>
      </w:pPr>
      <w:r w:rsidRPr="00A85425">
        <w:rPr>
          <w:rFonts w:ascii="Arial" w:hAnsi="Arial" w:cs="Arial"/>
        </w:rPr>
        <w:t xml:space="preserve">The energy use pattern for unit operations of crop production varies under different </w:t>
      </w:r>
      <w:proofErr w:type="spellStart"/>
      <w:r w:rsidRPr="00A85425">
        <w:rPr>
          <w:rFonts w:ascii="Arial" w:hAnsi="Arial" w:cs="Arial"/>
        </w:rPr>
        <w:t>agro</w:t>
      </w:r>
      <w:proofErr w:type="spellEnd"/>
      <w:r w:rsidRPr="00A85425">
        <w:rPr>
          <w:rFonts w:ascii="Arial" w:hAnsi="Arial" w:cs="Arial"/>
        </w:rPr>
        <w:t xml:space="preserve"> climatic zones and across various farm categories. This study was conducted to determine the energy utilization pattern for cotton and maize crops for different farm size holdings under dryland conditions. Medium size farm holdings were observed as highest energy utilization for crop production and lowest utilization of energy was observed in case of small farm holdings for both the crops, due to more use of power sources and inputs. Among field operations, land preparation consumed maximum energy across all categories of farmers and fertilizer was observed as the dominant source of input energy for cotton (</w:t>
      </w:r>
      <w:r w:rsidR="00445A09">
        <w:rPr>
          <w:rFonts w:ascii="Arial" w:hAnsi="Arial" w:cs="Arial"/>
        </w:rPr>
        <w:t>55.1 to 64</w:t>
      </w:r>
      <w:r w:rsidRPr="00A85425">
        <w:rPr>
          <w:rFonts w:ascii="Arial" w:hAnsi="Arial" w:cs="Arial"/>
        </w:rPr>
        <w:t>.1%) and maize (4</w:t>
      </w:r>
      <w:r w:rsidR="00445A09">
        <w:rPr>
          <w:rFonts w:ascii="Arial" w:hAnsi="Arial" w:cs="Arial"/>
        </w:rPr>
        <w:t>8.7</w:t>
      </w:r>
      <w:r w:rsidRPr="00A85425">
        <w:rPr>
          <w:rFonts w:ascii="Arial" w:hAnsi="Arial" w:cs="Arial"/>
        </w:rPr>
        <w:t xml:space="preserve"> to </w:t>
      </w:r>
      <w:r w:rsidR="00445A09">
        <w:rPr>
          <w:rFonts w:ascii="Arial" w:hAnsi="Arial" w:cs="Arial"/>
        </w:rPr>
        <w:t>58.8</w:t>
      </w:r>
      <w:r w:rsidRPr="00A85425">
        <w:rPr>
          <w:rFonts w:ascii="Arial" w:hAnsi="Arial" w:cs="Arial"/>
        </w:rPr>
        <w:t xml:space="preserve">%). </w:t>
      </w:r>
      <w:r w:rsidR="003A2BD2">
        <w:rPr>
          <w:rFonts w:ascii="Arial" w:hAnsi="Arial" w:cs="Arial"/>
          <w:lang w:bidi="te-IN"/>
        </w:rPr>
        <w:t xml:space="preserve">Lowest machinery energy ratio and mechanization index values were observed in small farmers when compared with the </w:t>
      </w:r>
      <w:r w:rsidR="000B3D12">
        <w:rPr>
          <w:rFonts w:ascii="Arial" w:hAnsi="Arial" w:cs="Arial"/>
          <w:lang w:bidi="te-IN"/>
        </w:rPr>
        <w:t>medium and large farmers.</w:t>
      </w:r>
    </w:p>
    <w:p w14:paraId="2EBE7D2B" w14:textId="77777777" w:rsidR="003F3C38" w:rsidRPr="00A85425" w:rsidRDefault="003F3C38" w:rsidP="003F3C38">
      <w:pPr>
        <w:jc w:val="both"/>
        <w:rPr>
          <w:rFonts w:ascii="Arial" w:hAnsi="Arial" w:cs="Arial"/>
          <w:b/>
        </w:rPr>
      </w:pPr>
      <w:r w:rsidRPr="00A85425">
        <w:rPr>
          <w:rFonts w:ascii="Arial" w:hAnsi="Arial" w:cs="Arial"/>
          <w:b/>
        </w:rPr>
        <w:t>Introduction</w:t>
      </w:r>
    </w:p>
    <w:p w14:paraId="5CD4B6B5" w14:textId="67B0F848" w:rsidR="003F3C38" w:rsidRPr="001A3E7A" w:rsidRDefault="003F3C38" w:rsidP="001A3E7A">
      <w:pPr>
        <w:spacing w:line="480" w:lineRule="auto"/>
        <w:ind w:firstLine="720"/>
        <w:jc w:val="both"/>
        <w:rPr>
          <w:rFonts w:ascii="Arial" w:hAnsi="Arial" w:cs="Arial"/>
          <w:lang w:val="en-IN"/>
        </w:rPr>
      </w:pPr>
      <w:r w:rsidRPr="00A85425">
        <w:rPr>
          <w:rFonts w:ascii="Arial" w:hAnsi="Arial" w:cs="Arial"/>
        </w:rPr>
        <w:t>In development of agricultural process over a period of time, energy played a key role in Indian agriculture during which,</w:t>
      </w:r>
      <w:r w:rsidR="001A3E7A">
        <w:rPr>
          <w:rFonts w:ascii="Arial" w:hAnsi="Arial" w:cs="Arial"/>
        </w:rPr>
        <w:t xml:space="preserve"> </w:t>
      </w:r>
      <w:r w:rsidR="001A3E7A" w:rsidRPr="001A3E7A">
        <w:rPr>
          <w:rFonts w:ascii="Arial" w:hAnsi="Arial" w:cs="Arial"/>
          <w:lang w:val="en-IN"/>
        </w:rPr>
        <w:t>During the year 1971-72, animate</w:t>
      </w:r>
      <w:r w:rsidR="001A3E7A">
        <w:rPr>
          <w:rFonts w:ascii="Arial" w:hAnsi="Arial" w:cs="Arial"/>
          <w:lang w:val="en-IN"/>
        </w:rPr>
        <w:t xml:space="preserve"> </w:t>
      </w:r>
      <w:r w:rsidR="001A3E7A" w:rsidRPr="001A3E7A">
        <w:rPr>
          <w:rFonts w:ascii="Arial" w:hAnsi="Arial" w:cs="Arial"/>
          <w:lang w:val="en-IN"/>
        </w:rPr>
        <w:t>power dominated with 69% share in</w:t>
      </w:r>
      <w:r w:rsidR="001A3E7A">
        <w:rPr>
          <w:rFonts w:ascii="Arial" w:hAnsi="Arial" w:cs="Arial"/>
          <w:lang w:val="en-IN"/>
        </w:rPr>
        <w:t xml:space="preserve"> </w:t>
      </w:r>
      <w:r w:rsidR="001A3E7A" w:rsidRPr="001A3E7A">
        <w:rPr>
          <w:rFonts w:ascii="Arial" w:hAnsi="Arial" w:cs="Arial"/>
          <w:lang w:val="en-IN"/>
        </w:rPr>
        <w:t>total available farm power for agricultural</w:t>
      </w:r>
      <w:r w:rsidR="001A3E7A">
        <w:rPr>
          <w:rFonts w:ascii="Arial" w:hAnsi="Arial" w:cs="Arial"/>
          <w:lang w:val="en-IN"/>
        </w:rPr>
        <w:t xml:space="preserve"> </w:t>
      </w:r>
      <w:r w:rsidR="001A3E7A" w:rsidRPr="001A3E7A">
        <w:rPr>
          <w:rFonts w:ascii="Arial" w:hAnsi="Arial" w:cs="Arial"/>
          <w:lang w:val="en-IN"/>
        </w:rPr>
        <w:t>operations, whereas, mechanical</w:t>
      </w:r>
      <w:r w:rsidR="001A3E7A">
        <w:rPr>
          <w:rFonts w:ascii="Arial" w:hAnsi="Arial" w:cs="Arial"/>
          <w:lang w:val="en-IN"/>
        </w:rPr>
        <w:t xml:space="preserve"> </w:t>
      </w:r>
      <w:r w:rsidR="001A3E7A" w:rsidRPr="001A3E7A">
        <w:rPr>
          <w:rFonts w:ascii="Arial" w:hAnsi="Arial" w:cs="Arial"/>
          <w:lang w:val="en-IN"/>
        </w:rPr>
        <w:t>power dominated with 95%</w:t>
      </w:r>
      <w:r w:rsidR="001A3E7A">
        <w:rPr>
          <w:rFonts w:ascii="Arial" w:hAnsi="Arial" w:cs="Arial"/>
          <w:lang w:val="en-IN"/>
        </w:rPr>
        <w:t xml:space="preserve"> </w:t>
      </w:r>
      <w:r w:rsidR="001A3E7A" w:rsidRPr="001A3E7A">
        <w:rPr>
          <w:rFonts w:ascii="Arial" w:hAnsi="Arial" w:cs="Arial"/>
          <w:lang w:val="en-IN"/>
        </w:rPr>
        <w:t>share in total farm power availability</w:t>
      </w:r>
      <w:r w:rsidR="001A3E7A">
        <w:rPr>
          <w:rFonts w:ascii="Arial" w:hAnsi="Arial" w:cs="Arial"/>
          <w:lang w:val="en-IN"/>
        </w:rPr>
        <w:t xml:space="preserve"> </w:t>
      </w:r>
      <w:r w:rsidR="001A3E7A" w:rsidRPr="001A3E7A">
        <w:rPr>
          <w:rFonts w:ascii="Arial" w:hAnsi="Arial" w:cs="Arial"/>
          <w:lang w:val="en-IN"/>
        </w:rPr>
        <w:t>of 3.04 kW/ha in 2021-22</w:t>
      </w:r>
      <w:r w:rsidR="001A3E7A">
        <w:rPr>
          <w:rFonts w:ascii="Arial" w:hAnsi="Arial" w:cs="Arial"/>
          <w:lang w:val="en-IN"/>
        </w:rPr>
        <w:t xml:space="preserve"> </w:t>
      </w:r>
      <w:r w:rsidR="001A3E7A" w:rsidRPr="00A85425">
        <w:rPr>
          <w:rFonts w:ascii="Arial" w:hAnsi="Arial" w:cs="Arial"/>
          <w:color w:val="000000"/>
          <w:shd w:val="clear" w:color="auto" w:fill="FFFFFF"/>
        </w:rPr>
        <w:t xml:space="preserve">(Mehta </w:t>
      </w:r>
      <w:r w:rsidR="001A3E7A" w:rsidRPr="00A85425">
        <w:rPr>
          <w:rFonts w:ascii="Arial" w:hAnsi="Arial" w:cs="Arial"/>
          <w:i/>
          <w:color w:val="000000"/>
          <w:shd w:val="clear" w:color="auto" w:fill="FFFFFF"/>
        </w:rPr>
        <w:t xml:space="preserve">et al., </w:t>
      </w:r>
      <w:r w:rsidR="001A3E7A">
        <w:rPr>
          <w:rFonts w:ascii="Arial" w:hAnsi="Arial" w:cs="Arial"/>
          <w:color w:val="000000"/>
          <w:shd w:val="clear" w:color="auto" w:fill="FFFFFF"/>
        </w:rPr>
        <w:t>2023</w:t>
      </w:r>
      <w:r w:rsidR="001A3E7A" w:rsidRPr="00A85425">
        <w:rPr>
          <w:rFonts w:ascii="Arial" w:hAnsi="Arial" w:cs="Arial"/>
          <w:color w:val="000000"/>
          <w:shd w:val="clear" w:color="auto" w:fill="FFFFFF"/>
        </w:rPr>
        <w:t>)</w:t>
      </w:r>
      <w:r w:rsidR="001A3E7A" w:rsidRPr="001A3E7A">
        <w:rPr>
          <w:rFonts w:ascii="Arial" w:hAnsi="Arial" w:cs="Arial"/>
          <w:lang w:val="en-IN"/>
        </w:rPr>
        <w:t>.</w:t>
      </w:r>
      <w:r w:rsidRPr="00A85425">
        <w:rPr>
          <w:rFonts w:ascii="Arial" w:hAnsi="Arial" w:cs="Arial"/>
          <w:shd w:val="clear" w:color="auto" w:fill="FFFFFF"/>
        </w:rPr>
        <w:t xml:space="preserve"> </w:t>
      </w:r>
      <w:r w:rsidRPr="00A85425">
        <w:rPr>
          <w:rFonts w:ascii="Arial" w:hAnsi="Arial" w:cs="Arial"/>
        </w:rPr>
        <w:t xml:space="preserve">Energy use patterns of crops differ with the type of machines available and extent of farm operations, irrigation modalities and inputs </w:t>
      </w:r>
      <w:proofErr w:type="gramStart"/>
      <w:r w:rsidRPr="00A85425">
        <w:rPr>
          <w:rFonts w:ascii="Arial" w:hAnsi="Arial" w:cs="Arial"/>
        </w:rPr>
        <w:t>uses</w:t>
      </w:r>
      <w:proofErr w:type="gramEnd"/>
      <w:r w:rsidRPr="00A85425">
        <w:rPr>
          <w:rFonts w:ascii="Arial" w:hAnsi="Arial" w:cs="Arial"/>
        </w:rPr>
        <w:t>. Farm operations under various crops consume 37-62% of total energy in the country (Dipankar, 2006). The structure of energy use pattern in Indian agriculture has experienced a marked shift from animate to mechanical sources since four decades due to introduction of various types of machines.</w:t>
      </w:r>
    </w:p>
    <w:p w14:paraId="677220A8" w14:textId="77777777" w:rsidR="003F3C38" w:rsidRPr="00A85425" w:rsidRDefault="003F3C38" w:rsidP="003F3C38">
      <w:pPr>
        <w:autoSpaceDE w:val="0"/>
        <w:autoSpaceDN w:val="0"/>
        <w:adjustRightInd w:val="0"/>
        <w:spacing w:after="240" w:line="480" w:lineRule="auto"/>
        <w:ind w:firstLine="720"/>
        <w:jc w:val="both"/>
        <w:rPr>
          <w:rFonts w:ascii="Arial" w:hAnsi="Arial" w:cs="Arial"/>
        </w:rPr>
      </w:pPr>
      <w:r w:rsidRPr="00A85425">
        <w:rPr>
          <w:rFonts w:ascii="Arial" w:hAnsi="Arial" w:cs="Arial"/>
          <w:color w:val="000000"/>
        </w:rPr>
        <w:lastRenderedPageBreak/>
        <w:t>Cotton (</w:t>
      </w:r>
      <w:r w:rsidRPr="00A85425">
        <w:rPr>
          <w:rFonts w:ascii="Arial" w:hAnsi="Arial" w:cs="Arial"/>
          <w:i/>
          <w:iCs/>
          <w:color w:val="000000"/>
        </w:rPr>
        <w:t>Gossypium sp.</w:t>
      </w:r>
      <w:r w:rsidRPr="00A85425">
        <w:rPr>
          <w:rFonts w:ascii="Arial" w:hAnsi="Arial" w:cs="Arial"/>
          <w:color w:val="000000"/>
        </w:rPr>
        <w:t>) and maize (</w:t>
      </w:r>
      <w:proofErr w:type="spellStart"/>
      <w:r w:rsidRPr="00A85425">
        <w:rPr>
          <w:rFonts w:ascii="Arial" w:hAnsi="Arial" w:cs="Arial"/>
          <w:i/>
          <w:iCs/>
          <w:color w:val="000000"/>
        </w:rPr>
        <w:t>Zea</w:t>
      </w:r>
      <w:proofErr w:type="spellEnd"/>
      <w:r w:rsidRPr="00A85425">
        <w:rPr>
          <w:rFonts w:ascii="Arial" w:hAnsi="Arial" w:cs="Arial"/>
          <w:i/>
          <w:iCs/>
          <w:color w:val="000000"/>
        </w:rPr>
        <w:t xml:space="preserve"> mays </w:t>
      </w:r>
      <w:r w:rsidRPr="00A85425">
        <w:rPr>
          <w:rFonts w:ascii="Arial" w:hAnsi="Arial" w:cs="Arial"/>
          <w:i/>
          <w:color w:val="000000"/>
        </w:rPr>
        <w:t>L</w:t>
      </w:r>
      <w:r w:rsidRPr="00A85425">
        <w:rPr>
          <w:rFonts w:ascii="Arial" w:hAnsi="Arial" w:cs="Arial"/>
          <w:color w:val="000000"/>
        </w:rPr>
        <w:t xml:space="preserve">.) are two major important commercial crops playing a key role in farmer’s economy of dryland zones of Telangana State. </w:t>
      </w:r>
      <w:r w:rsidRPr="00A85425">
        <w:rPr>
          <w:rFonts w:ascii="Arial" w:hAnsi="Arial" w:cs="Arial"/>
        </w:rPr>
        <w:t xml:space="preserve">Over few years the yields of cotton and maize crops are decreasing, the reasons attributed to decrease in yields of these two crops are, inadequate inputs use, untimely field operations, lack of irrigation (70% area under rainfed conditions) and inefficient other crop production technologies. In dryland areas, cotton and maize farmers still use traditional farm implements that have low field capacity and demand more power. Several </w:t>
      </w:r>
      <w:proofErr w:type="gramStart"/>
      <w:r w:rsidRPr="00A85425">
        <w:rPr>
          <w:rFonts w:ascii="Arial" w:hAnsi="Arial" w:cs="Arial"/>
        </w:rPr>
        <w:t>labor intensive</w:t>
      </w:r>
      <w:proofErr w:type="gramEnd"/>
      <w:r w:rsidRPr="00A85425">
        <w:rPr>
          <w:rFonts w:ascii="Arial" w:hAnsi="Arial" w:cs="Arial"/>
        </w:rPr>
        <w:t xml:space="preserve"> field operations like planting, weeding and harvesting which could be semi-mechanized/mechanized are still being carried manually and labor shortage is frequent in peak seasons. Any delay in timely completion of these operations leads to yield loss. The energy use pattern for unit production of crop has varied under different </w:t>
      </w:r>
      <w:proofErr w:type="spellStart"/>
      <w:r w:rsidRPr="00A85425">
        <w:rPr>
          <w:rFonts w:ascii="Arial" w:hAnsi="Arial" w:cs="Arial"/>
        </w:rPr>
        <w:t>agro</w:t>
      </w:r>
      <w:proofErr w:type="spellEnd"/>
      <w:r w:rsidRPr="00A85425">
        <w:rPr>
          <w:rFonts w:ascii="Arial" w:hAnsi="Arial" w:cs="Arial"/>
        </w:rPr>
        <w:t>-climatic zones. The use of energy in crop production depends on the availability of energy sources in particular region and also on the capacity of the farmers (</w:t>
      </w:r>
      <w:proofErr w:type="spellStart"/>
      <w:r w:rsidRPr="00A85425">
        <w:rPr>
          <w:rFonts w:ascii="Arial" w:hAnsi="Arial" w:cs="Arial"/>
        </w:rPr>
        <w:t>Kalbande</w:t>
      </w:r>
      <w:proofErr w:type="spellEnd"/>
      <w:r w:rsidRPr="00A85425">
        <w:rPr>
          <w:rFonts w:ascii="Arial" w:hAnsi="Arial" w:cs="Arial"/>
        </w:rPr>
        <w:t xml:space="preserve"> and More, 2008). Hence, the investigation on energy use pattern for crop production operations was carried out under different categories.</w:t>
      </w:r>
    </w:p>
    <w:p w14:paraId="205BC43F" w14:textId="77777777" w:rsidR="003F3C38" w:rsidRPr="00A85425" w:rsidRDefault="003F3C38" w:rsidP="003F3C38">
      <w:pPr>
        <w:autoSpaceDE w:val="0"/>
        <w:autoSpaceDN w:val="0"/>
        <w:adjustRightInd w:val="0"/>
        <w:spacing w:after="0" w:line="360" w:lineRule="auto"/>
        <w:jc w:val="both"/>
        <w:rPr>
          <w:rFonts w:ascii="Arial" w:hAnsi="Arial" w:cs="Arial"/>
          <w:b/>
        </w:rPr>
      </w:pPr>
      <w:r w:rsidRPr="00A85425">
        <w:rPr>
          <w:rFonts w:ascii="Arial" w:hAnsi="Arial" w:cs="Arial"/>
          <w:b/>
        </w:rPr>
        <w:t>Materials and Methods</w:t>
      </w:r>
    </w:p>
    <w:p w14:paraId="7B8457FC" w14:textId="0872C1DD" w:rsidR="003F3C38" w:rsidRPr="00A85425" w:rsidRDefault="003F3C38" w:rsidP="003F3C38">
      <w:pPr>
        <w:autoSpaceDE w:val="0"/>
        <w:autoSpaceDN w:val="0"/>
        <w:adjustRightInd w:val="0"/>
        <w:spacing w:after="0" w:line="480" w:lineRule="auto"/>
        <w:ind w:firstLine="720"/>
        <w:jc w:val="both"/>
        <w:rPr>
          <w:rFonts w:ascii="Arial" w:hAnsi="Arial" w:cs="Arial"/>
          <w:color w:val="000000" w:themeColor="text1"/>
          <w:lang w:bidi="te-IN"/>
        </w:rPr>
      </w:pPr>
      <w:r w:rsidRPr="00A85425">
        <w:rPr>
          <w:rFonts w:ascii="Arial" w:hAnsi="Arial" w:cs="Arial"/>
          <w:color w:val="000000" w:themeColor="text1"/>
          <w:lang w:bidi="te-IN"/>
        </w:rPr>
        <w:t xml:space="preserve">A field survey was conducted to collect data and analyze the source and operation wise direct and indirect energy use in cotton and maize production systems. Accordingly, a survey was </w:t>
      </w:r>
      <w:r w:rsidR="003065D4">
        <w:rPr>
          <w:rFonts w:ascii="Arial" w:hAnsi="Arial" w:cs="Arial"/>
          <w:color w:val="000000" w:themeColor="text1"/>
          <w:lang w:bidi="te-IN"/>
        </w:rPr>
        <w:t xml:space="preserve">conducted </w:t>
      </w:r>
      <w:r w:rsidRPr="00A85425">
        <w:rPr>
          <w:rFonts w:ascii="Arial" w:hAnsi="Arial" w:cs="Arial"/>
          <w:color w:val="000000" w:themeColor="text1"/>
          <w:lang w:bidi="te-IN"/>
        </w:rPr>
        <w:t xml:space="preserve">in selected cluster of villages, which represented the predominant cultivation practices of cotton and maize. </w:t>
      </w:r>
      <w:r w:rsidRPr="00A85425">
        <w:rPr>
          <w:rFonts w:ascii="Arial" w:hAnsi="Arial" w:cs="Arial"/>
        </w:rPr>
        <w:t xml:space="preserve">Three categories of farmers were selected for survey purpose based on their farm holding size. The farm categories were small farmers (1 to 2 ha), medium farmers (4 to 10 ha) and large farmers (10 ha and above) as studied by </w:t>
      </w:r>
      <w:proofErr w:type="spellStart"/>
      <w:r w:rsidRPr="00A85425">
        <w:rPr>
          <w:rFonts w:ascii="Arial" w:hAnsi="Arial" w:cs="Arial"/>
        </w:rPr>
        <w:t>Sanjeeva</w:t>
      </w:r>
      <w:proofErr w:type="spellEnd"/>
      <w:r w:rsidRPr="00A85425">
        <w:rPr>
          <w:rFonts w:ascii="Arial" w:hAnsi="Arial" w:cs="Arial"/>
        </w:rPr>
        <w:t xml:space="preserve"> Reddy </w:t>
      </w:r>
      <w:r w:rsidRPr="00A85425">
        <w:rPr>
          <w:rFonts w:ascii="Arial" w:hAnsi="Arial" w:cs="Arial"/>
          <w:i/>
        </w:rPr>
        <w:t>et al.,</w:t>
      </w:r>
      <w:r w:rsidRPr="00A85425">
        <w:rPr>
          <w:rFonts w:ascii="Arial" w:hAnsi="Arial" w:cs="Arial"/>
        </w:rPr>
        <w:t xml:space="preserve"> (2009). Under each category 10 farmers were selected randomly in each cluster for each crop. Overall 60 farmers were selected for face to face interview for each crop to collect the relevant data which needed for the study. </w:t>
      </w:r>
    </w:p>
    <w:p w14:paraId="1F305A1B" w14:textId="77777777" w:rsidR="003F3C38" w:rsidRPr="00A85425" w:rsidRDefault="003F3C38" w:rsidP="003F3C38">
      <w:pPr>
        <w:spacing w:before="160" w:line="480" w:lineRule="auto"/>
        <w:jc w:val="both"/>
        <w:rPr>
          <w:rFonts w:ascii="Arial" w:hAnsi="Arial" w:cs="Arial"/>
          <w:b/>
        </w:rPr>
      </w:pPr>
      <w:r w:rsidRPr="00A85425">
        <w:rPr>
          <w:rFonts w:ascii="Arial" w:hAnsi="Arial" w:cs="Arial"/>
          <w:b/>
        </w:rPr>
        <w:t>Energy calculation and Analysis</w:t>
      </w:r>
    </w:p>
    <w:p w14:paraId="1CFD8584" w14:textId="77777777" w:rsidR="003F3C38" w:rsidRPr="00A85425" w:rsidRDefault="003F3C38" w:rsidP="003F3C38">
      <w:pPr>
        <w:spacing w:before="160" w:line="480" w:lineRule="auto"/>
        <w:ind w:firstLine="720"/>
        <w:jc w:val="both"/>
        <w:rPr>
          <w:rFonts w:ascii="Arial" w:hAnsi="Arial" w:cs="Arial"/>
        </w:rPr>
      </w:pPr>
      <w:r w:rsidRPr="00A85425">
        <w:rPr>
          <w:rFonts w:ascii="Arial" w:hAnsi="Arial" w:cs="Arial"/>
        </w:rPr>
        <w:lastRenderedPageBreak/>
        <w:t xml:space="preserve">The energy use from direct energy sources (Human, animal and mechanical) and indirect energy sources (FYM, seed, fertilizers and chemicals) were quantified. The Human, Animal and Mechanical energy input (MJ/ha) at every stage in production process were estimated by the following equation (Vivek </w:t>
      </w:r>
      <w:proofErr w:type="spellStart"/>
      <w:r w:rsidRPr="00A85425">
        <w:rPr>
          <w:rFonts w:ascii="Arial" w:hAnsi="Arial" w:cs="Arial"/>
        </w:rPr>
        <w:t>Khambalkar</w:t>
      </w:r>
      <w:proofErr w:type="spellEnd"/>
      <w:r w:rsidRPr="00A85425">
        <w:rPr>
          <w:rFonts w:ascii="Arial" w:hAnsi="Arial" w:cs="Arial"/>
        </w:rPr>
        <w:t xml:space="preserve"> </w:t>
      </w:r>
      <w:r w:rsidRPr="00A85425">
        <w:rPr>
          <w:rFonts w:ascii="Arial" w:hAnsi="Arial" w:cs="Arial"/>
          <w:i/>
        </w:rPr>
        <w:t>et al</w:t>
      </w:r>
      <w:r w:rsidRPr="00A85425">
        <w:rPr>
          <w:rFonts w:ascii="Arial" w:hAnsi="Arial" w:cs="Arial"/>
        </w:rPr>
        <w:t>, 2010).</w:t>
      </w:r>
    </w:p>
    <w:p w14:paraId="44F7EC46"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          </w:t>
      </w:r>
      <w:proofErr w:type="spellStart"/>
      <w:r w:rsidRPr="00A85425">
        <w:rPr>
          <w:rFonts w:ascii="Arial" w:hAnsi="Arial" w:cs="Arial"/>
          <w:b/>
          <w:color w:val="000000"/>
        </w:rPr>
        <w:t>Labour</w:t>
      </w:r>
      <w:proofErr w:type="spellEnd"/>
      <w:r w:rsidRPr="00A85425">
        <w:rPr>
          <w:rFonts w:ascii="Arial" w:hAnsi="Arial" w:cs="Arial"/>
          <w:b/>
          <w:color w:val="000000"/>
        </w:rPr>
        <w:t xml:space="preserve"> × Time</w:t>
      </w:r>
    </w:p>
    <w:p w14:paraId="763012AB"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Human Energy = -------------------- × LABENF</w:t>
      </w:r>
    </w:p>
    <w:p w14:paraId="2D4910C6" w14:textId="77777777" w:rsidR="003F3C38" w:rsidRPr="00A85425" w:rsidRDefault="003F3C38" w:rsidP="003F3C38">
      <w:pPr>
        <w:spacing w:after="0" w:line="240" w:lineRule="auto"/>
        <w:ind w:left="3600" w:firstLine="720"/>
        <w:rPr>
          <w:rFonts w:ascii="Arial" w:hAnsi="Arial" w:cs="Arial"/>
          <w:b/>
          <w:color w:val="000000"/>
        </w:rPr>
      </w:pPr>
      <w:r w:rsidRPr="00A85425">
        <w:rPr>
          <w:rFonts w:ascii="Arial" w:hAnsi="Arial" w:cs="Arial"/>
          <w:b/>
          <w:color w:val="000000"/>
        </w:rPr>
        <w:t xml:space="preserve">      Area </w:t>
      </w:r>
    </w:p>
    <w:p w14:paraId="67155012" w14:textId="77777777" w:rsidR="003F3C38" w:rsidRPr="00A85425" w:rsidRDefault="003F3C38" w:rsidP="003F3C38">
      <w:pPr>
        <w:spacing w:after="0" w:line="240" w:lineRule="auto"/>
        <w:ind w:left="3600" w:firstLine="720"/>
        <w:rPr>
          <w:rFonts w:ascii="Arial" w:hAnsi="Arial" w:cs="Arial"/>
          <w:color w:val="000000"/>
        </w:rPr>
      </w:pPr>
    </w:p>
    <w:p w14:paraId="37ADC211" w14:textId="77777777" w:rsidR="003F3C38" w:rsidRPr="00A85425" w:rsidRDefault="003F3C38" w:rsidP="003F3C38">
      <w:pPr>
        <w:spacing w:after="0" w:line="240" w:lineRule="auto"/>
        <w:jc w:val="both"/>
        <w:rPr>
          <w:rFonts w:ascii="Arial" w:eastAsia="Times New Roman" w:hAnsi="Arial" w:cs="Arial"/>
        </w:rPr>
      </w:pPr>
      <w:r w:rsidRPr="00A85425">
        <w:rPr>
          <w:rFonts w:ascii="Arial" w:eastAsia="Times New Roman" w:hAnsi="Arial" w:cs="Arial"/>
        </w:rPr>
        <w:t xml:space="preserve">Where, </w:t>
      </w:r>
      <w:r w:rsidRPr="00A85425">
        <w:rPr>
          <w:rFonts w:ascii="Arial" w:eastAsia="Times New Roman" w:hAnsi="Arial" w:cs="Arial"/>
        </w:rPr>
        <w:tab/>
        <w:t>TIME</w:t>
      </w:r>
      <w:r w:rsidRPr="00A85425">
        <w:rPr>
          <w:rFonts w:ascii="Arial" w:eastAsia="Times New Roman" w:hAnsi="Arial" w:cs="Arial"/>
        </w:rPr>
        <w:tab/>
      </w:r>
      <w:r w:rsidRPr="00A85425">
        <w:rPr>
          <w:rFonts w:ascii="Arial" w:eastAsia="Times New Roman" w:hAnsi="Arial" w:cs="Arial"/>
        </w:rPr>
        <w:tab/>
        <w:t>=</w:t>
      </w:r>
      <w:r w:rsidRPr="00A85425">
        <w:rPr>
          <w:rFonts w:ascii="Arial" w:eastAsia="Times New Roman" w:hAnsi="Arial" w:cs="Arial"/>
        </w:rPr>
        <w:tab/>
        <w:t>Operating time, h</w:t>
      </w:r>
    </w:p>
    <w:p w14:paraId="1FFAE5DD" w14:textId="77777777" w:rsidR="003F3C38" w:rsidRPr="00A85425" w:rsidRDefault="003F3C38" w:rsidP="003F3C38">
      <w:pPr>
        <w:spacing w:after="0" w:line="240" w:lineRule="auto"/>
        <w:jc w:val="both"/>
        <w:rPr>
          <w:rFonts w:ascii="Arial" w:eastAsia="Times New Roman" w:hAnsi="Arial" w:cs="Arial"/>
        </w:rPr>
      </w:pPr>
      <w:r w:rsidRPr="00A85425">
        <w:rPr>
          <w:rFonts w:ascii="Arial" w:eastAsia="Times New Roman" w:hAnsi="Arial" w:cs="Arial"/>
        </w:rPr>
        <w:tab/>
      </w:r>
      <w:r w:rsidRPr="00A85425">
        <w:rPr>
          <w:rFonts w:ascii="Arial" w:eastAsia="Times New Roman" w:hAnsi="Arial" w:cs="Arial"/>
        </w:rPr>
        <w:tab/>
        <w:t>AREA</w:t>
      </w:r>
      <w:r w:rsidRPr="00A85425">
        <w:rPr>
          <w:rFonts w:ascii="Arial" w:eastAsia="Times New Roman" w:hAnsi="Arial" w:cs="Arial"/>
        </w:rPr>
        <w:tab/>
      </w:r>
      <w:r w:rsidRPr="00A85425">
        <w:rPr>
          <w:rFonts w:ascii="Arial" w:eastAsia="Times New Roman" w:hAnsi="Arial" w:cs="Arial"/>
        </w:rPr>
        <w:tab/>
        <w:t>=</w:t>
      </w:r>
      <w:r w:rsidRPr="00A85425">
        <w:rPr>
          <w:rFonts w:ascii="Arial" w:eastAsia="Times New Roman" w:hAnsi="Arial" w:cs="Arial"/>
        </w:rPr>
        <w:tab/>
        <w:t>Operating area, ha</w:t>
      </w:r>
    </w:p>
    <w:p w14:paraId="77510109" w14:textId="77777777" w:rsidR="003F3C38" w:rsidRPr="00A85425" w:rsidRDefault="003F3C38" w:rsidP="003F3C38">
      <w:pPr>
        <w:spacing w:after="0" w:line="240" w:lineRule="auto"/>
        <w:jc w:val="both"/>
        <w:rPr>
          <w:rFonts w:ascii="Arial" w:hAnsi="Arial" w:cs="Arial"/>
        </w:rPr>
      </w:pPr>
      <w:r w:rsidRPr="00A85425">
        <w:rPr>
          <w:rFonts w:ascii="Arial" w:eastAsia="Times New Roman" w:hAnsi="Arial" w:cs="Arial"/>
        </w:rPr>
        <w:tab/>
      </w:r>
      <w:r w:rsidRPr="00A85425">
        <w:rPr>
          <w:rFonts w:ascii="Arial" w:eastAsia="Times New Roman" w:hAnsi="Arial" w:cs="Arial"/>
        </w:rPr>
        <w:tab/>
        <w:t>LABENF</w:t>
      </w:r>
      <w:r w:rsidRPr="00A85425">
        <w:rPr>
          <w:rFonts w:ascii="Arial" w:eastAsia="Times New Roman" w:hAnsi="Arial" w:cs="Arial"/>
        </w:rPr>
        <w:tab/>
        <w:t>=</w:t>
      </w:r>
      <w:r w:rsidRPr="00A85425">
        <w:rPr>
          <w:rFonts w:ascii="Arial" w:eastAsia="Times New Roman" w:hAnsi="Arial" w:cs="Arial"/>
        </w:rPr>
        <w:tab/>
      </w:r>
      <w:proofErr w:type="spellStart"/>
      <w:r w:rsidRPr="00A85425">
        <w:rPr>
          <w:rFonts w:ascii="Arial" w:eastAsia="Times New Roman" w:hAnsi="Arial" w:cs="Arial"/>
        </w:rPr>
        <w:t>Labour</w:t>
      </w:r>
      <w:proofErr w:type="spellEnd"/>
      <w:r w:rsidRPr="00A85425">
        <w:rPr>
          <w:rFonts w:ascii="Arial" w:eastAsia="Times New Roman" w:hAnsi="Arial" w:cs="Arial"/>
        </w:rPr>
        <w:t xml:space="preserve"> energy factor, MJ/h</w:t>
      </w:r>
    </w:p>
    <w:p w14:paraId="79A1A77C" w14:textId="77777777" w:rsidR="003F3C38" w:rsidRPr="00A85425" w:rsidRDefault="003F3C38" w:rsidP="003F3C38">
      <w:pPr>
        <w:spacing w:before="160" w:line="360" w:lineRule="auto"/>
        <w:jc w:val="center"/>
        <w:rPr>
          <w:rFonts w:ascii="Arial" w:hAnsi="Arial" w:cs="Arial"/>
          <w:b/>
        </w:rPr>
      </w:pPr>
      <w:r w:rsidRPr="00A85425">
        <w:rPr>
          <w:rFonts w:ascii="Arial" w:hAnsi="Arial" w:cs="Arial"/>
          <w:b/>
        </w:rPr>
        <w:t>Energy for bullock (MJ/ha) = Energy co-efficient of bullock × time (h/ha)</w:t>
      </w:r>
    </w:p>
    <w:p w14:paraId="49A32B92" w14:textId="77777777" w:rsidR="003F3C38" w:rsidRPr="00A85425" w:rsidRDefault="003F3C38" w:rsidP="003F3C38">
      <w:pPr>
        <w:spacing w:after="0" w:line="240" w:lineRule="auto"/>
        <w:jc w:val="both"/>
        <w:rPr>
          <w:rFonts w:ascii="Arial" w:hAnsi="Arial" w:cs="Arial"/>
          <w:b/>
          <w:color w:val="000000"/>
        </w:rPr>
      </w:pPr>
      <w:r w:rsidRPr="00A85425">
        <w:rPr>
          <w:rFonts w:ascii="Arial" w:hAnsi="Arial" w:cs="Arial"/>
          <w:color w:val="000000"/>
        </w:rPr>
        <w:t xml:space="preserve"> </w:t>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b/>
          <w:color w:val="000000"/>
        </w:rPr>
        <w:t>TW×CED</w:t>
      </w:r>
    </w:p>
    <w:p w14:paraId="13CB4CB2"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Mechanical Energy = --------------- × h × RU ×AFU × PEU</w:t>
      </w:r>
    </w:p>
    <w:p w14:paraId="7949F52B"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 xml:space="preserve">UL </w:t>
      </w:r>
    </w:p>
    <w:p w14:paraId="254F6EC7" w14:textId="77777777" w:rsidR="003F3C38" w:rsidRPr="00A85425" w:rsidRDefault="003F3C38" w:rsidP="003F3C38">
      <w:pPr>
        <w:spacing w:before="240" w:after="0" w:line="240" w:lineRule="auto"/>
        <w:jc w:val="both"/>
        <w:rPr>
          <w:rFonts w:ascii="Arial" w:eastAsia="Times New Roman" w:hAnsi="Arial" w:cs="Arial"/>
        </w:rPr>
      </w:pPr>
      <w:r w:rsidRPr="00A85425">
        <w:rPr>
          <w:rFonts w:ascii="Arial" w:eastAsia="Times New Roman" w:hAnsi="Arial" w:cs="Arial"/>
        </w:rPr>
        <w:t>Where, TW</w:t>
      </w:r>
      <w:r w:rsidRPr="00A85425">
        <w:rPr>
          <w:rFonts w:ascii="Arial" w:eastAsia="Times New Roman" w:hAnsi="Arial" w:cs="Arial"/>
        </w:rPr>
        <w:tab/>
        <w:t>=</w:t>
      </w:r>
      <w:r w:rsidRPr="00A85425">
        <w:rPr>
          <w:rFonts w:ascii="Arial" w:eastAsia="Times New Roman" w:hAnsi="Arial" w:cs="Arial"/>
        </w:rPr>
        <w:tab/>
        <w:t>Total weight of the specific machine, kg</w:t>
      </w:r>
    </w:p>
    <w:p w14:paraId="7359A161" w14:textId="77777777" w:rsidR="003F3C38" w:rsidRPr="00A85425" w:rsidRDefault="003F3C38" w:rsidP="003F3C38">
      <w:pPr>
        <w:spacing w:after="0" w:line="240" w:lineRule="auto"/>
        <w:jc w:val="both"/>
        <w:rPr>
          <w:rFonts w:ascii="Arial" w:eastAsia="Times New Roman" w:hAnsi="Arial" w:cs="Arial"/>
        </w:rPr>
      </w:pPr>
      <w:r w:rsidRPr="00A85425">
        <w:rPr>
          <w:rFonts w:ascii="Arial" w:eastAsia="Times New Roman" w:hAnsi="Arial" w:cs="Arial"/>
        </w:rPr>
        <w:tab/>
        <w:t>CED</w:t>
      </w:r>
      <w:r w:rsidRPr="00A85425">
        <w:rPr>
          <w:rFonts w:ascii="Arial" w:eastAsia="Times New Roman" w:hAnsi="Arial" w:cs="Arial"/>
        </w:rPr>
        <w:tab/>
        <w:t>=</w:t>
      </w:r>
      <w:r w:rsidRPr="00A85425">
        <w:rPr>
          <w:rFonts w:ascii="Arial" w:eastAsia="Times New Roman" w:hAnsi="Arial" w:cs="Arial"/>
        </w:rPr>
        <w:tab/>
        <w:t>Cumulative energy demand for machinery, MJ/kg</w:t>
      </w:r>
    </w:p>
    <w:p w14:paraId="50910551"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UL</w:t>
      </w:r>
      <w:r w:rsidRPr="00A85425">
        <w:rPr>
          <w:rFonts w:ascii="Arial" w:eastAsia="Times New Roman" w:hAnsi="Arial" w:cs="Arial"/>
        </w:rPr>
        <w:tab/>
        <w:t>=</w:t>
      </w:r>
      <w:r w:rsidRPr="00A85425">
        <w:rPr>
          <w:rFonts w:ascii="Arial" w:eastAsia="Times New Roman" w:hAnsi="Arial" w:cs="Arial"/>
        </w:rPr>
        <w:tab/>
        <w:t>Wear-out life of machinery, h</w:t>
      </w:r>
    </w:p>
    <w:p w14:paraId="6685D0A9"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h</w:t>
      </w:r>
      <w:r w:rsidRPr="00A85425">
        <w:rPr>
          <w:rFonts w:ascii="Arial" w:eastAsia="Times New Roman" w:hAnsi="Arial" w:cs="Arial"/>
        </w:rPr>
        <w:tab/>
        <w:t>=</w:t>
      </w:r>
      <w:r w:rsidRPr="00A85425">
        <w:rPr>
          <w:rFonts w:ascii="Arial" w:eastAsia="Times New Roman" w:hAnsi="Arial" w:cs="Arial"/>
        </w:rPr>
        <w:tab/>
        <w:t>Specific working hours per run, h/ha</w:t>
      </w:r>
    </w:p>
    <w:p w14:paraId="36A2D43D"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RU</w:t>
      </w:r>
      <w:r w:rsidRPr="00A85425">
        <w:rPr>
          <w:rFonts w:ascii="Arial" w:eastAsia="Times New Roman" w:hAnsi="Arial" w:cs="Arial"/>
        </w:rPr>
        <w:tab/>
        <w:t>=</w:t>
      </w:r>
      <w:r w:rsidRPr="00A85425">
        <w:rPr>
          <w:rFonts w:ascii="Arial" w:eastAsia="Times New Roman" w:hAnsi="Arial" w:cs="Arial"/>
        </w:rPr>
        <w:tab/>
        <w:t>Runs, number of applications in the considered field operations</w:t>
      </w:r>
    </w:p>
    <w:p w14:paraId="1FB4F0C5"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AFU</w:t>
      </w:r>
      <w:r w:rsidRPr="00A85425">
        <w:rPr>
          <w:rFonts w:ascii="Arial" w:eastAsia="Times New Roman" w:hAnsi="Arial" w:cs="Arial"/>
        </w:rPr>
        <w:tab/>
        <w:t>=</w:t>
      </w:r>
      <w:r w:rsidRPr="00A85425">
        <w:rPr>
          <w:rFonts w:ascii="Arial" w:eastAsia="Times New Roman" w:hAnsi="Arial" w:cs="Arial"/>
        </w:rPr>
        <w:tab/>
        <w:t>Average fuel use for working hour, l/h</w:t>
      </w:r>
    </w:p>
    <w:p w14:paraId="7B85696A"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 xml:space="preserve">PEU </w:t>
      </w:r>
      <w:r w:rsidRPr="00A85425">
        <w:rPr>
          <w:rFonts w:ascii="Arial" w:eastAsia="Times New Roman" w:hAnsi="Arial" w:cs="Arial"/>
        </w:rPr>
        <w:tab/>
        <w:t xml:space="preserve">= </w:t>
      </w:r>
      <w:r w:rsidRPr="00A85425">
        <w:rPr>
          <w:rFonts w:ascii="Arial" w:eastAsia="Times New Roman" w:hAnsi="Arial" w:cs="Arial"/>
        </w:rPr>
        <w:tab/>
        <w:t>Specific energy value per liter of fuel, MJ/l</w:t>
      </w:r>
    </w:p>
    <w:p w14:paraId="4829FC05" w14:textId="77777777" w:rsidR="003F3C38" w:rsidRPr="00A85425" w:rsidRDefault="003F3C38" w:rsidP="003F3C38">
      <w:pPr>
        <w:autoSpaceDE w:val="0"/>
        <w:autoSpaceDN w:val="0"/>
        <w:adjustRightInd w:val="0"/>
        <w:spacing w:after="0" w:line="360" w:lineRule="auto"/>
        <w:jc w:val="both"/>
        <w:rPr>
          <w:rFonts w:ascii="Arial" w:hAnsi="Arial" w:cs="Arial"/>
        </w:rPr>
      </w:pPr>
    </w:p>
    <w:p w14:paraId="0DB6370B" w14:textId="77777777" w:rsidR="003F3C38" w:rsidRPr="00A85425" w:rsidRDefault="003F3C38" w:rsidP="003F3C38">
      <w:pPr>
        <w:autoSpaceDE w:val="0"/>
        <w:autoSpaceDN w:val="0"/>
        <w:adjustRightInd w:val="0"/>
        <w:spacing w:after="0" w:line="480" w:lineRule="auto"/>
        <w:jc w:val="both"/>
        <w:rPr>
          <w:rFonts w:ascii="Arial" w:hAnsi="Arial" w:cs="Arial"/>
        </w:rPr>
      </w:pPr>
      <w:r w:rsidRPr="00A85425">
        <w:rPr>
          <w:rFonts w:ascii="Arial" w:hAnsi="Arial" w:cs="Arial"/>
        </w:rPr>
        <w:t xml:space="preserve">The indirect energy per unit area for other production inputs such as fertilizer, pesticides and seed </w:t>
      </w:r>
      <w:proofErr w:type="gramStart"/>
      <w:r w:rsidRPr="00A85425">
        <w:rPr>
          <w:rFonts w:ascii="Arial" w:hAnsi="Arial" w:cs="Arial"/>
        </w:rPr>
        <w:t>was</w:t>
      </w:r>
      <w:proofErr w:type="gramEnd"/>
      <w:r w:rsidRPr="00A85425">
        <w:rPr>
          <w:rFonts w:ascii="Arial" w:hAnsi="Arial" w:cs="Arial"/>
        </w:rPr>
        <w:t xml:space="preserve"> expressed as,</w:t>
      </w:r>
    </w:p>
    <w:p w14:paraId="226A51B4" w14:textId="77777777" w:rsidR="003F3C38" w:rsidRPr="00A85425" w:rsidRDefault="003F3C38" w:rsidP="003F3C38">
      <w:pPr>
        <w:spacing w:after="0" w:line="360" w:lineRule="auto"/>
        <w:jc w:val="center"/>
        <w:rPr>
          <w:rFonts w:ascii="Arial" w:hAnsi="Arial" w:cs="Arial"/>
          <w:b/>
        </w:rPr>
      </w:pPr>
      <w:r w:rsidRPr="00A85425">
        <w:rPr>
          <w:rFonts w:ascii="Arial" w:hAnsi="Arial" w:cs="Arial"/>
          <w:b/>
        </w:rPr>
        <w:t>ED = RATE x MATENF</w:t>
      </w:r>
    </w:p>
    <w:p w14:paraId="63CD1C69" w14:textId="77777777" w:rsidR="003F3C38" w:rsidRPr="00A85425" w:rsidRDefault="003F3C38" w:rsidP="003F3C38">
      <w:pPr>
        <w:autoSpaceDE w:val="0"/>
        <w:autoSpaceDN w:val="0"/>
        <w:adjustRightInd w:val="0"/>
        <w:spacing w:after="0" w:line="480" w:lineRule="auto"/>
        <w:jc w:val="both"/>
        <w:rPr>
          <w:rFonts w:ascii="Arial" w:hAnsi="Arial" w:cs="Arial"/>
        </w:rPr>
      </w:pPr>
      <w:r w:rsidRPr="00A85425">
        <w:rPr>
          <w:rFonts w:ascii="Arial" w:hAnsi="Arial" w:cs="Arial"/>
          <w:b/>
          <w:iCs/>
        </w:rPr>
        <w:t>Energy use efficiency</w:t>
      </w:r>
      <w:r w:rsidRPr="00A85425">
        <w:rPr>
          <w:rFonts w:ascii="Arial" w:hAnsi="Arial" w:cs="Arial"/>
        </w:rPr>
        <w:t>: The comparison of how efficiently different crops convert input energy into output energy is called energy use efficiency and defined as the ratio of output energy to input energy (</w:t>
      </w:r>
      <w:r w:rsidRPr="00A85425">
        <w:rPr>
          <w:rFonts w:ascii="Arial" w:eastAsia="Calibri" w:hAnsi="Arial" w:cs="Arial"/>
        </w:rPr>
        <w:t>Prasanna Kumar et al, 2013)</w:t>
      </w:r>
      <w:r w:rsidRPr="00A85425">
        <w:rPr>
          <w:rFonts w:ascii="Arial" w:hAnsi="Arial" w:cs="Arial"/>
        </w:rPr>
        <w:t>.</w:t>
      </w:r>
    </w:p>
    <w:p w14:paraId="4EC7E6EC"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 xml:space="preserve">                 </w:t>
      </w:r>
      <w:r w:rsidRPr="00A85425">
        <w:rPr>
          <w:rFonts w:ascii="Arial" w:hAnsi="Arial" w:cs="Arial"/>
          <w:b/>
          <w:color w:val="000000"/>
        </w:rPr>
        <w:tab/>
      </w:r>
      <w:r w:rsidRPr="00A85425">
        <w:rPr>
          <w:rFonts w:ascii="Arial" w:hAnsi="Arial" w:cs="Arial"/>
          <w:b/>
          <w:color w:val="000000"/>
        </w:rPr>
        <w:tab/>
      </w:r>
      <w:r w:rsidRPr="00A85425">
        <w:rPr>
          <w:rFonts w:ascii="Arial" w:hAnsi="Arial" w:cs="Arial"/>
          <w:b/>
          <w:color w:val="000000"/>
        </w:rPr>
        <w:tab/>
        <w:t>Crop yield (kg)</w:t>
      </w:r>
    </w:p>
    <w:p w14:paraId="65F2D276"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Energy productivity (kg/MJ) </w:t>
      </w:r>
      <w:r w:rsidRPr="00A85425">
        <w:rPr>
          <w:rFonts w:ascii="Arial" w:hAnsi="Arial" w:cs="Arial"/>
          <w:b/>
          <w:color w:val="000000"/>
        </w:rPr>
        <w:t>= ----------------------------</w:t>
      </w:r>
    </w:p>
    <w:p w14:paraId="2F80D3D5" w14:textId="77777777" w:rsidR="003F3C38" w:rsidRPr="00A85425" w:rsidRDefault="003F3C38" w:rsidP="003F3C38">
      <w:pPr>
        <w:spacing w:after="0" w:line="240" w:lineRule="auto"/>
        <w:ind w:left="5040"/>
        <w:rPr>
          <w:rFonts w:ascii="Arial" w:hAnsi="Arial" w:cs="Arial"/>
          <w:b/>
          <w:color w:val="000000"/>
        </w:rPr>
      </w:pPr>
      <w:r w:rsidRPr="00A85425">
        <w:rPr>
          <w:rFonts w:ascii="Arial" w:hAnsi="Arial" w:cs="Arial"/>
          <w:b/>
          <w:color w:val="000000"/>
        </w:rPr>
        <w:t xml:space="preserve">    Input energy (MJ) </w:t>
      </w:r>
    </w:p>
    <w:p w14:paraId="7C4B597C" w14:textId="77777777" w:rsidR="003F3C38" w:rsidRPr="00A85425" w:rsidRDefault="003F3C38" w:rsidP="003F3C38">
      <w:pPr>
        <w:spacing w:after="0" w:line="240" w:lineRule="auto"/>
        <w:ind w:left="3600" w:firstLine="720"/>
        <w:rPr>
          <w:rFonts w:ascii="Arial" w:hAnsi="Arial" w:cs="Arial"/>
          <w:b/>
          <w:color w:val="000000"/>
        </w:rPr>
      </w:pPr>
      <w:r w:rsidRPr="00A85425">
        <w:rPr>
          <w:rFonts w:ascii="Arial" w:hAnsi="Arial" w:cs="Arial"/>
          <w:b/>
          <w:color w:val="000000"/>
        </w:rPr>
        <w:t xml:space="preserve">Output energy (MJ) </w:t>
      </w:r>
    </w:p>
    <w:p w14:paraId="71B4D258"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Energy ratio </w:t>
      </w:r>
      <w:r w:rsidRPr="00A85425">
        <w:rPr>
          <w:rFonts w:ascii="Arial" w:hAnsi="Arial" w:cs="Arial"/>
          <w:b/>
          <w:color w:val="000000"/>
        </w:rPr>
        <w:t>= --------------------------------</w:t>
      </w:r>
    </w:p>
    <w:p w14:paraId="40F6742D" w14:textId="77777777" w:rsidR="003F3C38" w:rsidRPr="00A85425" w:rsidRDefault="003F3C38" w:rsidP="003F3C38">
      <w:pPr>
        <w:spacing w:after="0" w:line="240" w:lineRule="auto"/>
        <w:ind w:left="3600" w:firstLine="720"/>
        <w:rPr>
          <w:rFonts w:ascii="Arial" w:hAnsi="Arial" w:cs="Arial"/>
          <w:b/>
          <w:color w:val="000000"/>
        </w:rPr>
      </w:pPr>
      <w:r w:rsidRPr="00A85425">
        <w:rPr>
          <w:rFonts w:ascii="Arial" w:hAnsi="Arial" w:cs="Arial"/>
          <w:b/>
          <w:color w:val="000000"/>
        </w:rPr>
        <w:t xml:space="preserve">Input energy (MJ) </w:t>
      </w:r>
    </w:p>
    <w:p w14:paraId="49D3C614" w14:textId="77777777" w:rsidR="003F3C38" w:rsidRPr="00A85425" w:rsidRDefault="003F3C38" w:rsidP="003F3C38">
      <w:pPr>
        <w:spacing w:before="160" w:line="240" w:lineRule="auto"/>
        <w:jc w:val="both"/>
        <w:rPr>
          <w:rFonts w:ascii="Arial" w:hAnsi="Arial" w:cs="Arial"/>
          <w:b/>
        </w:rPr>
      </w:pPr>
      <w:r w:rsidRPr="00A85425">
        <w:rPr>
          <w:rFonts w:ascii="Arial" w:eastAsia="Times New Roman" w:hAnsi="Arial" w:cs="Arial"/>
          <w:b/>
        </w:rPr>
        <w:t>Machinery Energy Ratio (Machine Index)</w:t>
      </w:r>
    </w:p>
    <w:p w14:paraId="5C62BE09" w14:textId="77777777" w:rsidR="003F3C38" w:rsidRPr="00A85425" w:rsidRDefault="003F3C38" w:rsidP="003F3C38">
      <w:pPr>
        <w:spacing w:before="160" w:line="480" w:lineRule="auto"/>
        <w:ind w:firstLine="720"/>
        <w:jc w:val="both"/>
        <w:rPr>
          <w:rFonts w:ascii="Arial" w:eastAsia="Times New Roman" w:hAnsi="Arial" w:cs="Arial"/>
        </w:rPr>
      </w:pPr>
      <w:r w:rsidRPr="00A85425">
        <w:rPr>
          <w:rFonts w:ascii="Arial" w:eastAsia="Times New Roman" w:hAnsi="Arial" w:cs="Arial"/>
        </w:rPr>
        <w:lastRenderedPageBreak/>
        <w:t xml:space="preserve">The machinery energy ratio is an index which represents the fraction of the total energy inputs through the various tools and implements used in different operations for cultivation practices of a particular crop. The machinery energy ratio was determined using equation described by Adrian </w:t>
      </w:r>
      <w:r w:rsidRPr="00A85425">
        <w:rPr>
          <w:rFonts w:ascii="Arial" w:eastAsia="Times New Roman" w:hAnsi="Arial" w:cs="Arial"/>
          <w:i/>
        </w:rPr>
        <w:t>et al.</w:t>
      </w:r>
      <w:r w:rsidRPr="00A85425">
        <w:rPr>
          <w:rFonts w:ascii="Arial" w:eastAsia="Times New Roman" w:hAnsi="Arial" w:cs="Arial"/>
        </w:rPr>
        <w:t xml:space="preserve"> (2007).</w:t>
      </w:r>
    </w:p>
    <w:p w14:paraId="53215821" w14:textId="77777777" w:rsidR="003F3C38" w:rsidRPr="00A85425" w:rsidRDefault="003F3C38" w:rsidP="003F3C38">
      <w:pPr>
        <w:spacing w:after="0" w:line="240" w:lineRule="auto"/>
        <w:jc w:val="center"/>
        <w:rPr>
          <w:rFonts w:ascii="Arial" w:hAnsi="Arial" w:cs="Arial"/>
          <w:b/>
          <w:color w:val="000000"/>
        </w:rPr>
      </w:pPr>
      <w:proofErr w:type="gramStart"/>
      <w:r w:rsidRPr="00A85425">
        <w:rPr>
          <w:rFonts w:ascii="Arial" w:hAnsi="Arial" w:cs="Arial"/>
          <w:b/>
          <w:color w:val="000000"/>
        </w:rPr>
        <w:t>M</w:t>
      </w:r>
      <w:r w:rsidRPr="00A85425">
        <w:rPr>
          <w:rFonts w:ascii="Arial" w:hAnsi="Arial" w:cs="Arial"/>
          <w:b/>
          <w:color w:val="000000"/>
          <w:vertAlign w:val="subscript"/>
        </w:rPr>
        <w:t>e(</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p>
    <w:p w14:paraId="413EC34E"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MER = ----------------------------</w:t>
      </w:r>
    </w:p>
    <w:p w14:paraId="1FD74E98" w14:textId="77777777" w:rsidR="003F3C38" w:rsidRPr="00A85425" w:rsidRDefault="003F3C38" w:rsidP="003F3C38">
      <w:pPr>
        <w:spacing w:after="0" w:line="240" w:lineRule="auto"/>
        <w:jc w:val="center"/>
        <w:rPr>
          <w:rFonts w:ascii="Arial" w:hAnsi="Arial" w:cs="Arial"/>
          <w:b/>
          <w:color w:val="000000"/>
        </w:rPr>
      </w:pPr>
      <w:proofErr w:type="spellStart"/>
      <w:proofErr w:type="gramStart"/>
      <w:r w:rsidRPr="00A85425">
        <w:rPr>
          <w:rFonts w:ascii="Arial" w:hAnsi="Arial" w:cs="Arial"/>
          <w:b/>
          <w:color w:val="000000"/>
        </w:rPr>
        <w:t>T</w:t>
      </w:r>
      <w:r w:rsidRPr="00A85425">
        <w:rPr>
          <w:rFonts w:ascii="Arial" w:hAnsi="Arial" w:cs="Arial"/>
          <w:b/>
          <w:color w:val="000000"/>
          <w:vertAlign w:val="subscript"/>
        </w:rPr>
        <w:t>e</w:t>
      </w:r>
      <w:proofErr w:type="spellEnd"/>
      <w:r w:rsidRPr="00A85425">
        <w:rPr>
          <w:rFonts w:ascii="Arial" w:hAnsi="Arial" w:cs="Arial"/>
          <w:b/>
          <w:color w:val="000000"/>
          <w:vertAlign w:val="subscript"/>
        </w:rPr>
        <w:t>(</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p>
    <w:p w14:paraId="21EEED18" w14:textId="77777777" w:rsidR="003F3C38" w:rsidRPr="00A85425" w:rsidRDefault="003F3C38" w:rsidP="003F3C38">
      <w:pPr>
        <w:spacing w:after="0" w:line="240" w:lineRule="auto"/>
        <w:ind w:left="5040"/>
        <w:rPr>
          <w:rFonts w:ascii="Arial" w:eastAsia="Times New Roman" w:hAnsi="Arial" w:cs="Arial"/>
        </w:rPr>
      </w:pPr>
      <w:r w:rsidRPr="00A85425">
        <w:rPr>
          <w:rFonts w:ascii="Arial" w:hAnsi="Arial" w:cs="Arial"/>
          <w:b/>
          <w:color w:val="000000"/>
        </w:rPr>
        <w:t xml:space="preserve">    </w:t>
      </w:r>
    </w:p>
    <w:p w14:paraId="660A7D52" w14:textId="77777777" w:rsidR="003F3C38" w:rsidRPr="00A85425" w:rsidRDefault="003F3C38" w:rsidP="003F3C38">
      <w:pPr>
        <w:spacing w:after="0" w:line="480" w:lineRule="auto"/>
        <w:jc w:val="both"/>
        <w:rPr>
          <w:rFonts w:ascii="Arial" w:eastAsia="Times New Roman" w:hAnsi="Arial" w:cs="Arial"/>
        </w:rPr>
      </w:pPr>
      <w:r w:rsidRPr="00A85425">
        <w:rPr>
          <w:rFonts w:ascii="Arial" w:eastAsia="Times New Roman" w:hAnsi="Arial" w:cs="Arial"/>
        </w:rPr>
        <w:t>Where, MER is the ratio of the machinery energy to the total energy input</w:t>
      </w:r>
    </w:p>
    <w:p w14:paraId="3B769732" w14:textId="77777777" w:rsidR="003F3C38" w:rsidRPr="00A85425" w:rsidRDefault="003F3C38" w:rsidP="003F3C38">
      <w:pPr>
        <w:spacing w:after="0" w:line="480" w:lineRule="auto"/>
        <w:ind w:firstLine="720"/>
        <w:rPr>
          <w:rFonts w:ascii="Arial" w:hAnsi="Arial" w:cs="Arial"/>
          <w:b/>
          <w:color w:val="000000"/>
        </w:rPr>
      </w:pPr>
      <w:proofErr w:type="gramStart"/>
      <w:r w:rsidRPr="00A85425">
        <w:rPr>
          <w:rFonts w:ascii="Arial" w:hAnsi="Arial" w:cs="Arial"/>
          <w:b/>
          <w:color w:val="000000"/>
        </w:rPr>
        <w:t>M</w:t>
      </w:r>
      <w:r w:rsidRPr="00A85425">
        <w:rPr>
          <w:rFonts w:ascii="Arial" w:hAnsi="Arial" w:cs="Arial"/>
          <w:b/>
          <w:color w:val="000000"/>
          <w:vertAlign w:val="subscript"/>
        </w:rPr>
        <w:t>e(</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r w:rsidRPr="00A85425">
        <w:rPr>
          <w:rFonts w:ascii="Arial" w:hAnsi="Arial" w:cs="Arial"/>
          <w:b/>
          <w:color w:val="000000"/>
        </w:rPr>
        <w:t xml:space="preserve"> </w:t>
      </w:r>
      <w:r w:rsidRPr="00A85425">
        <w:rPr>
          <w:rFonts w:ascii="Arial" w:eastAsia="Times New Roman" w:hAnsi="Arial" w:cs="Arial"/>
        </w:rPr>
        <w:t>is the energy input through the various machines/implements</w:t>
      </w:r>
    </w:p>
    <w:p w14:paraId="4F931BED" w14:textId="77777777" w:rsidR="003F3C38" w:rsidRPr="00A85425" w:rsidRDefault="003F3C38" w:rsidP="003F3C38">
      <w:pPr>
        <w:spacing w:after="0" w:line="480" w:lineRule="auto"/>
        <w:ind w:firstLine="720"/>
        <w:jc w:val="both"/>
        <w:rPr>
          <w:rFonts w:ascii="Arial" w:hAnsi="Arial" w:cs="Arial"/>
          <w:b/>
          <w:color w:val="000000"/>
        </w:rPr>
      </w:pPr>
      <w:proofErr w:type="spellStart"/>
      <w:proofErr w:type="gramStart"/>
      <w:r w:rsidRPr="00A85425">
        <w:rPr>
          <w:rFonts w:ascii="Arial" w:hAnsi="Arial" w:cs="Arial"/>
          <w:b/>
          <w:color w:val="000000"/>
        </w:rPr>
        <w:t>T</w:t>
      </w:r>
      <w:r w:rsidRPr="00A85425">
        <w:rPr>
          <w:rFonts w:ascii="Arial" w:hAnsi="Arial" w:cs="Arial"/>
          <w:b/>
          <w:color w:val="000000"/>
          <w:vertAlign w:val="subscript"/>
        </w:rPr>
        <w:t>e</w:t>
      </w:r>
      <w:proofErr w:type="spellEnd"/>
      <w:r w:rsidRPr="00A85425">
        <w:rPr>
          <w:rFonts w:ascii="Arial" w:hAnsi="Arial" w:cs="Arial"/>
          <w:b/>
          <w:color w:val="000000"/>
          <w:vertAlign w:val="subscript"/>
        </w:rPr>
        <w:t>(</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r w:rsidRPr="00A85425">
        <w:rPr>
          <w:rFonts w:ascii="Arial" w:hAnsi="Arial" w:cs="Arial"/>
          <w:b/>
          <w:color w:val="000000"/>
        </w:rPr>
        <w:t xml:space="preserve">  </w:t>
      </w:r>
      <w:r w:rsidRPr="00A85425">
        <w:rPr>
          <w:rFonts w:ascii="Arial" w:eastAsia="Times New Roman" w:hAnsi="Arial" w:cs="Arial"/>
        </w:rPr>
        <w:t xml:space="preserve">is the total energy input (from human </w:t>
      </w:r>
      <w:proofErr w:type="spellStart"/>
      <w:r w:rsidRPr="00A85425">
        <w:rPr>
          <w:rFonts w:ascii="Arial" w:eastAsia="Times New Roman" w:hAnsi="Arial" w:cs="Arial"/>
        </w:rPr>
        <w:t>labour</w:t>
      </w:r>
      <w:proofErr w:type="spellEnd"/>
      <w:r w:rsidRPr="00A85425">
        <w:rPr>
          <w:rFonts w:ascii="Arial" w:eastAsia="Times New Roman" w:hAnsi="Arial" w:cs="Arial"/>
        </w:rPr>
        <w:t>, animals, machine/hand tools, seed, and farm yard manures) for the production of crop ‘</w:t>
      </w:r>
      <w:proofErr w:type="spellStart"/>
      <w:r w:rsidRPr="00A85425">
        <w:rPr>
          <w:rFonts w:ascii="Arial" w:eastAsia="Times New Roman" w:hAnsi="Arial" w:cs="Arial"/>
        </w:rPr>
        <w:t>i</w:t>
      </w:r>
      <w:proofErr w:type="spellEnd"/>
      <w:r w:rsidRPr="00A85425">
        <w:rPr>
          <w:rFonts w:ascii="Arial" w:eastAsia="Times New Roman" w:hAnsi="Arial" w:cs="Arial"/>
        </w:rPr>
        <w:t>’ in the production unit ‘a’.</w:t>
      </w:r>
    </w:p>
    <w:p w14:paraId="59A326DE" w14:textId="77777777" w:rsidR="003F3C38" w:rsidRPr="00A85425" w:rsidRDefault="003F3C38" w:rsidP="003F3C38">
      <w:pPr>
        <w:spacing w:before="160" w:line="360" w:lineRule="auto"/>
        <w:jc w:val="both"/>
        <w:rPr>
          <w:rFonts w:ascii="Arial" w:eastAsia="Times New Roman" w:hAnsi="Arial" w:cs="Arial"/>
          <w:b/>
        </w:rPr>
      </w:pPr>
      <w:r w:rsidRPr="00A85425">
        <w:rPr>
          <w:rFonts w:ascii="Arial" w:eastAsia="Times New Roman" w:hAnsi="Arial" w:cs="Arial"/>
          <w:b/>
        </w:rPr>
        <w:t>Mechanization Index</w:t>
      </w:r>
    </w:p>
    <w:p w14:paraId="6316EF55" w14:textId="77777777" w:rsidR="003F3C38" w:rsidRPr="00A85425" w:rsidRDefault="003F3C38" w:rsidP="003F3C38">
      <w:pPr>
        <w:spacing w:before="120" w:line="480" w:lineRule="auto"/>
        <w:ind w:firstLine="720"/>
        <w:jc w:val="both"/>
        <w:rPr>
          <w:rFonts w:ascii="Arial" w:eastAsia="Times New Roman" w:hAnsi="Arial" w:cs="Arial"/>
        </w:rPr>
      </w:pPr>
      <w:r w:rsidRPr="00A85425">
        <w:rPr>
          <w:rFonts w:ascii="Arial" w:eastAsia="Times New Roman" w:hAnsi="Arial" w:cs="Arial"/>
        </w:rPr>
        <w:t>Mechanization index is an index based on the ratio of the cost of use of machinery to the total animate and machinery cost for the estimation of the mechanization. The mechanization index based on the matrix of use of animate and machinery energy inputs was determined as suggested by Singh (2006) and is given below.</w:t>
      </w:r>
    </w:p>
    <w:p w14:paraId="01E8842C" w14:textId="77777777" w:rsidR="003F3C38" w:rsidRPr="00A85425" w:rsidRDefault="003F3C38" w:rsidP="003F3C38">
      <w:pPr>
        <w:spacing w:after="0" w:line="240" w:lineRule="auto"/>
        <w:jc w:val="center"/>
        <w:rPr>
          <w:rFonts w:ascii="Arial" w:hAnsi="Arial" w:cs="Arial"/>
          <w:b/>
          <w:color w:val="000000"/>
        </w:rPr>
      </w:pPr>
      <w:proofErr w:type="spellStart"/>
      <w:r w:rsidRPr="00A85425">
        <w:rPr>
          <w:rFonts w:ascii="Arial" w:hAnsi="Arial" w:cs="Arial"/>
          <w:b/>
          <w:color w:val="000000"/>
        </w:rPr>
        <w:t>C</w:t>
      </w:r>
      <w:r w:rsidRPr="00A85425">
        <w:rPr>
          <w:rFonts w:ascii="Arial" w:hAnsi="Arial" w:cs="Arial"/>
          <w:b/>
          <w:color w:val="000000"/>
          <w:vertAlign w:val="subscript"/>
        </w:rPr>
        <w:t>EMi</w:t>
      </w:r>
      <w:proofErr w:type="spellEnd"/>
      <w:r w:rsidRPr="00A85425">
        <w:rPr>
          <w:rFonts w:ascii="Arial" w:hAnsi="Arial" w:cs="Arial"/>
          <w:b/>
          <w:color w:val="000000"/>
        </w:rPr>
        <w:t xml:space="preserve"> </w:t>
      </w:r>
    </w:p>
    <w:p w14:paraId="50233BDD"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MER </w:t>
      </w:r>
      <w:r w:rsidRPr="00A85425">
        <w:rPr>
          <w:rFonts w:ascii="Arial" w:hAnsi="Arial" w:cs="Arial"/>
          <w:b/>
          <w:color w:val="000000"/>
        </w:rPr>
        <w:t>= ----------------------------</w:t>
      </w:r>
    </w:p>
    <w:p w14:paraId="72BC69BF" w14:textId="77777777" w:rsidR="003F3C38" w:rsidRPr="00A85425" w:rsidRDefault="003F3C38" w:rsidP="003F3C38">
      <w:pPr>
        <w:spacing w:after="0" w:line="240" w:lineRule="auto"/>
        <w:jc w:val="center"/>
        <w:rPr>
          <w:rFonts w:ascii="Arial" w:eastAsia="Times New Roman" w:hAnsi="Arial" w:cs="Arial"/>
        </w:rPr>
      </w:pPr>
      <w:r w:rsidRPr="00A85425">
        <w:rPr>
          <w:rFonts w:ascii="Arial" w:hAnsi="Arial" w:cs="Arial"/>
          <w:b/>
          <w:color w:val="000000"/>
        </w:rPr>
        <w:t xml:space="preserve">          </w:t>
      </w:r>
      <w:proofErr w:type="spellStart"/>
      <w:r w:rsidRPr="00A85425">
        <w:rPr>
          <w:rFonts w:ascii="Arial" w:hAnsi="Arial" w:cs="Arial"/>
          <w:b/>
          <w:color w:val="000000"/>
        </w:rPr>
        <w:t>C</w:t>
      </w:r>
      <w:r w:rsidRPr="00A85425">
        <w:rPr>
          <w:rFonts w:ascii="Arial" w:hAnsi="Arial" w:cs="Arial"/>
          <w:b/>
          <w:color w:val="000000"/>
          <w:vertAlign w:val="subscript"/>
        </w:rPr>
        <w:t>EHi</w:t>
      </w:r>
      <w:proofErr w:type="spellEnd"/>
      <w:r w:rsidRPr="00A85425">
        <w:rPr>
          <w:rFonts w:ascii="Arial" w:hAnsi="Arial" w:cs="Arial"/>
          <w:b/>
          <w:color w:val="000000"/>
        </w:rPr>
        <w:t xml:space="preserve"> + </w:t>
      </w:r>
      <w:proofErr w:type="spellStart"/>
      <w:r w:rsidRPr="00A85425">
        <w:rPr>
          <w:rFonts w:ascii="Arial" w:hAnsi="Arial" w:cs="Arial"/>
          <w:b/>
          <w:color w:val="000000"/>
        </w:rPr>
        <w:t>C</w:t>
      </w:r>
      <w:r w:rsidRPr="00A85425">
        <w:rPr>
          <w:rFonts w:ascii="Arial" w:hAnsi="Arial" w:cs="Arial"/>
          <w:b/>
          <w:color w:val="000000"/>
          <w:vertAlign w:val="subscript"/>
        </w:rPr>
        <w:t>EAi</w:t>
      </w:r>
      <w:proofErr w:type="spellEnd"/>
      <w:r w:rsidRPr="00A85425">
        <w:rPr>
          <w:rFonts w:ascii="Arial" w:hAnsi="Arial" w:cs="Arial"/>
          <w:b/>
          <w:color w:val="000000"/>
          <w:vertAlign w:val="subscript"/>
        </w:rPr>
        <w:t xml:space="preserve"> </w:t>
      </w:r>
      <w:r w:rsidRPr="00A85425">
        <w:rPr>
          <w:rFonts w:ascii="Arial" w:hAnsi="Arial" w:cs="Arial"/>
          <w:b/>
          <w:color w:val="000000"/>
        </w:rPr>
        <w:t xml:space="preserve">+ </w:t>
      </w:r>
      <w:proofErr w:type="spellStart"/>
      <w:r w:rsidRPr="00A85425">
        <w:rPr>
          <w:rFonts w:ascii="Arial" w:hAnsi="Arial" w:cs="Arial"/>
          <w:b/>
          <w:color w:val="000000"/>
        </w:rPr>
        <w:t>C</w:t>
      </w:r>
      <w:r w:rsidRPr="00A85425">
        <w:rPr>
          <w:rFonts w:ascii="Arial" w:hAnsi="Arial" w:cs="Arial"/>
          <w:b/>
          <w:color w:val="000000"/>
          <w:vertAlign w:val="subscript"/>
        </w:rPr>
        <w:t>EMi</w:t>
      </w:r>
      <w:proofErr w:type="spellEnd"/>
    </w:p>
    <w:p w14:paraId="4131BAC6" w14:textId="77777777" w:rsidR="003F3C38" w:rsidRPr="00A85425" w:rsidRDefault="003F3C38" w:rsidP="003F3C38">
      <w:pPr>
        <w:spacing w:before="160" w:line="240" w:lineRule="auto"/>
        <w:jc w:val="both"/>
        <w:rPr>
          <w:rFonts w:ascii="Arial" w:hAnsi="Arial" w:cs="Arial"/>
        </w:rPr>
      </w:pPr>
      <w:r w:rsidRPr="00A85425">
        <w:rPr>
          <w:rFonts w:ascii="Arial" w:hAnsi="Arial" w:cs="Arial"/>
        </w:rPr>
        <w:t xml:space="preserve">Where, </w:t>
      </w:r>
      <w:r w:rsidRPr="00A85425">
        <w:rPr>
          <w:rFonts w:ascii="Arial" w:hAnsi="Arial" w:cs="Arial"/>
        </w:rPr>
        <w:tab/>
      </w:r>
      <w:proofErr w:type="spellStart"/>
      <w:r w:rsidRPr="00A85425">
        <w:rPr>
          <w:rFonts w:ascii="Arial" w:hAnsi="Arial" w:cs="Arial"/>
        </w:rPr>
        <w:t>I</w:t>
      </w:r>
      <w:r w:rsidRPr="00A85425">
        <w:rPr>
          <w:rFonts w:ascii="Arial" w:hAnsi="Arial" w:cs="Arial"/>
          <w:vertAlign w:val="subscript"/>
        </w:rPr>
        <w:t>mi</w:t>
      </w:r>
      <w:proofErr w:type="spellEnd"/>
      <w:r w:rsidRPr="00A85425">
        <w:rPr>
          <w:rFonts w:ascii="Arial" w:hAnsi="Arial" w:cs="Arial"/>
        </w:rPr>
        <w:tab/>
        <w:t xml:space="preserve">= </w:t>
      </w:r>
      <w:r w:rsidRPr="00A85425">
        <w:rPr>
          <w:rFonts w:ascii="Arial" w:hAnsi="Arial" w:cs="Arial"/>
        </w:rPr>
        <w:tab/>
        <w:t xml:space="preserve">Mechanization index of the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 </w:t>
      </w:r>
      <w:r w:rsidRPr="00A85425">
        <w:rPr>
          <w:rFonts w:ascii="Arial" w:hAnsi="Arial" w:cs="Arial"/>
        </w:rPr>
        <w:tab/>
      </w:r>
    </w:p>
    <w:p w14:paraId="2BD71778" w14:textId="77777777" w:rsidR="003F3C38" w:rsidRPr="00A85425" w:rsidRDefault="003F3C38" w:rsidP="003F3C38">
      <w:pPr>
        <w:spacing w:before="160" w:line="240" w:lineRule="auto"/>
        <w:jc w:val="both"/>
        <w:rPr>
          <w:rFonts w:ascii="Arial" w:hAnsi="Arial" w:cs="Arial"/>
        </w:rPr>
      </w:pPr>
      <w:r w:rsidRPr="00A85425">
        <w:rPr>
          <w:rFonts w:ascii="Arial" w:hAnsi="Arial" w:cs="Arial"/>
        </w:rPr>
        <w:tab/>
      </w:r>
      <w:r w:rsidRPr="00A85425">
        <w:rPr>
          <w:rFonts w:ascii="Arial" w:hAnsi="Arial" w:cs="Arial"/>
        </w:rPr>
        <w:tab/>
      </w:r>
      <w:proofErr w:type="spellStart"/>
      <w:r w:rsidRPr="00A85425">
        <w:rPr>
          <w:rFonts w:ascii="Arial" w:hAnsi="Arial" w:cs="Arial"/>
        </w:rPr>
        <w:t>C</w:t>
      </w:r>
      <w:r w:rsidRPr="00A85425">
        <w:rPr>
          <w:rFonts w:ascii="Arial" w:hAnsi="Arial" w:cs="Arial"/>
          <w:vertAlign w:val="subscript"/>
        </w:rPr>
        <w:t>EMi</w:t>
      </w:r>
      <w:proofErr w:type="spellEnd"/>
      <w:r w:rsidRPr="00A85425">
        <w:rPr>
          <w:rFonts w:ascii="Arial" w:hAnsi="Arial" w:cs="Arial"/>
          <w:vertAlign w:val="subscript"/>
        </w:rPr>
        <w:tab/>
      </w:r>
      <w:r w:rsidRPr="00A85425">
        <w:rPr>
          <w:rFonts w:ascii="Arial" w:hAnsi="Arial" w:cs="Arial"/>
        </w:rPr>
        <w:t xml:space="preserve">= </w:t>
      </w:r>
      <w:r w:rsidRPr="00A85425">
        <w:rPr>
          <w:rFonts w:ascii="Arial" w:hAnsi="Arial" w:cs="Arial"/>
        </w:rPr>
        <w:tab/>
        <w:t xml:space="preserve">Cost of use of machinery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 </w:t>
      </w:r>
    </w:p>
    <w:p w14:paraId="75AC32C1" w14:textId="77777777" w:rsidR="003F3C38" w:rsidRPr="00A85425" w:rsidRDefault="003F3C38" w:rsidP="003F3C38">
      <w:pPr>
        <w:spacing w:before="160" w:line="240" w:lineRule="auto"/>
        <w:jc w:val="both"/>
        <w:rPr>
          <w:rFonts w:ascii="Arial" w:hAnsi="Arial" w:cs="Arial"/>
        </w:rPr>
      </w:pPr>
      <w:r w:rsidRPr="00A85425">
        <w:rPr>
          <w:rFonts w:ascii="Arial" w:hAnsi="Arial" w:cs="Arial"/>
        </w:rPr>
        <w:tab/>
      </w:r>
      <w:r w:rsidRPr="00A85425">
        <w:rPr>
          <w:rFonts w:ascii="Arial" w:hAnsi="Arial" w:cs="Arial"/>
        </w:rPr>
        <w:tab/>
      </w:r>
      <w:proofErr w:type="spellStart"/>
      <w:r w:rsidRPr="00A85425">
        <w:rPr>
          <w:rFonts w:ascii="Arial" w:hAnsi="Arial" w:cs="Arial"/>
        </w:rPr>
        <w:t>C</w:t>
      </w:r>
      <w:r w:rsidRPr="00A85425">
        <w:rPr>
          <w:rFonts w:ascii="Arial" w:hAnsi="Arial" w:cs="Arial"/>
          <w:vertAlign w:val="subscript"/>
        </w:rPr>
        <w:t>EHi</w:t>
      </w:r>
      <w:proofErr w:type="spellEnd"/>
      <w:r w:rsidRPr="00A85425">
        <w:rPr>
          <w:rFonts w:ascii="Arial" w:hAnsi="Arial" w:cs="Arial"/>
        </w:rPr>
        <w:tab/>
        <w:t xml:space="preserve">= </w:t>
      </w:r>
      <w:r w:rsidRPr="00A85425">
        <w:rPr>
          <w:rFonts w:ascii="Arial" w:hAnsi="Arial" w:cs="Arial"/>
        </w:rPr>
        <w:tab/>
        <w:t xml:space="preserve">Cost of use of Human </w:t>
      </w:r>
      <w:proofErr w:type="spellStart"/>
      <w:r w:rsidRPr="00A85425">
        <w:rPr>
          <w:rFonts w:ascii="Arial" w:hAnsi="Arial" w:cs="Arial"/>
        </w:rPr>
        <w:t>labour</w:t>
      </w:r>
      <w:proofErr w:type="spellEnd"/>
      <w:r w:rsidRPr="00A85425">
        <w:rPr>
          <w:rFonts w:ascii="Arial" w:hAnsi="Arial" w:cs="Arial"/>
        </w:rPr>
        <w:t xml:space="preserve">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w:t>
      </w:r>
      <w:r w:rsidRPr="00A85425">
        <w:rPr>
          <w:rFonts w:ascii="Arial" w:hAnsi="Arial" w:cs="Arial"/>
        </w:rPr>
        <w:tab/>
      </w:r>
    </w:p>
    <w:p w14:paraId="6A23FFFC" w14:textId="77777777" w:rsidR="003F3C38" w:rsidRPr="00A85425" w:rsidRDefault="003F3C38" w:rsidP="003F3C38">
      <w:pPr>
        <w:spacing w:before="160" w:line="240" w:lineRule="auto"/>
        <w:jc w:val="both"/>
        <w:rPr>
          <w:rFonts w:ascii="Arial" w:hAnsi="Arial" w:cs="Arial"/>
        </w:rPr>
      </w:pPr>
      <w:r w:rsidRPr="00A85425">
        <w:rPr>
          <w:rFonts w:ascii="Arial" w:hAnsi="Arial" w:cs="Arial"/>
        </w:rPr>
        <w:tab/>
      </w:r>
      <w:r w:rsidRPr="00A85425">
        <w:rPr>
          <w:rFonts w:ascii="Arial" w:hAnsi="Arial" w:cs="Arial"/>
        </w:rPr>
        <w:tab/>
      </w:r>
      <w:proofErr w:type="spellStart"/>
      <w:r w:rsidRPr="00A85425">
        <w:rPr>
          <w:rFonts w:ascii="Arial" w:hAnsi="Arial" w:cs="Arial"/>
        </w:rPr>
        <w:t>C</w:t>
      </w:r>
      <w:r w:rsidRPr="00A85425">
        <w:rPr>
          <w:rFonts w:ascii="Arial" w:hAnsi="Arial" w:cs="Arial"/>
          <w:vertAlign w:val="subscript"/>
        </w:rPr>
        <w:t>EAi</w:t>
      </w:r>
      <w:proofErr w:type="spellEnd"/>
      <w:r w:rsidRPr="00A85425">
        <w:rPr>
          <w:rFonts w:ascii="Arial" w:hAnsi="Arial" w:cs="Arial"/>
        </w:rPr>
        <w:tab/>
        <w:t xml:space="preserve">= </w:t>
      </w:r>
      <w:r w:rsidRPr="00A85425">
        <w:rPr>
          <w:rFonts w:ascii="Arial" w:hAnsi="Arial" w:cs="Arial"/>
        </w:rPr>
        <w:tab/>
        <w:t xml:space="preserve">Cost of use of bullock pair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w:t>
      </w:r>
    </w:p>
    <w:p w14:paraId="2E1E7BED" w14:textId="77777777" w:rsidR="003F3C38" w:rsidRPr="00A85425" w:rsidRDefault="003F3C38" w:rsidP="003F3C38">
      <w:pPr>
        <w:autoSpaceDE w:val="0"/>
        <w:autoSpaceDN w:val="0"/>
        <w:adjustRightInd w:val="0"/>
        <w:spacing w:after="0" w:line="240" w:lineRule="auto"/>
        <w:rPr>
          <w:rFonts w:ascii="Arial" w:hAnsi="Arial" w:cs="Arial"/>
          <w:b/>
        </w:rPr>
      </w:pPr>
      <w:r w:rsidRPr="00A85425">
        <w:rPr>
          <w:rFonts w:ascii="Arial" w:hAnsi="Arial" w:cs="Arial"/>
          <w:b/>
        </w:rPr>
        <w:t>Results and Discussions</w:t>
      </w:r>
    </w:p>
    <w:p w14:paraId="628500A6" w14:textId="77777777" w:rsidR="008A0C63" w:rsidRPr="00A85425" w:rsidRDefault="008A0C63" w:rsidP="008A0C63">
      <w:pPr>
        <w:pStyle w:val="Title"/>
        <w:spacing w:after="200" w:line="380" w:lineRule="atLeast"/>
        <w:jc w:val="both"/>
        <w:rPr>
          <w:rFonts w:cs="Arial"/>
          <w:color w:val="000000"/>
          <w:sz w:val="22"/>
          <w:szCs w:val="22"/>
        </w:rPr>
      </w:pPr>
      <w:r w:rsidRPr="00A85425">
        <w:rPr>
          <w:rFonts w:cs="Arial"/>
          <w:color w:val="000000"/>
          <w:sz w:val="22"/>
          <w:szCs w:val="22"/>
        </w:rPr>
        <w:t>Operation-wise and Source-wise Energy Utilization (MJ ha</w:t>
      </w:r>
      <w:r w:rsidRPr="00A85425">
        <w:rPr>
          <w:rFonts w:cs="Arial"/>
          <w:color w:val="000000"/>
          <w:sz w:val="22"/>
          <w:szCs w:val="22"/>
          <w:vertAlign w:val="superscript"/>
        </w:rPr>
        <w:t>-1</w:t>
      </w:r>
      <w:r w:rsidRPr="00A85425">
        <w:rPr>
          <w:rFonts w:cs="Arial"/>
          <w:color w:val="000000"/>
          <w:sz w:val="22"/>
          <w:szCs w:val="22"/>
        </w:rPr>
        <w:t xml:space="preserve">) for Cotton </w:t>
      </w:r>
    </w:p>
    <w:p w14:paraId="2376D113" w14:textId="77777777" w:rsidR="008A0C63" w:rsidRPr="00A85425" w:rsidRDefault="008A0C63" w:rsidP="008A0C63">
      <w:pPr>
        <w:pStyle w:val="Title"/>
        <w:spacing w:after="200" w:line="480" w:lineRule="auto"/>
        <w:ind w:firstLine="720"/>
        <w:jc w:val="both"/>
        <w:rPr>
          <w:rFonts w:cs="Arial"/>
          <w:b w:val="0"/>
          <w:color w:val="000000"/>
          <w:sz w:val="22"/>
          <w:szCs w:val="22"/>
        </w:rPr>
      </w:pPr>
      <w:r w:rsidRPr="00A85425">
        <w:rPr>
          <w:rFonts w:cs="Arial"/>
          <w:b w:val="0"/>
          <w:color w:val="000000"/>
          <w:sz w:val="22"/>
          <w:szCs w:val="22"/>
        </w:rPr>
        <w:t xml:space="preserve">In the field operational activities, land preparation consumed maximum percentage of total operational energy across all farm categories, in which medium farmers spent highest </w:t>
      </w:r>
      <w:r w:rsidRPr="00A85425">
        <w:rPr>
          <w:rFonts w:cs="Arial"/>
          <w:b w:val="0"/>
          <w:color w:val="000000"/>
          <w:sz w:val="22"/>
          <w:szCs w:val="22"/>
        </w:rPr>
        <w:lastRenderedPageBreak/>
        <w:t xml:space="preserve">energy </w:t>
      </w:r>
      <w:r>
        <w:rPr>
          <w:rFonts w:cs="Arial"/>
          <w:b w:val="0"/>
          <w:color w:val="000000"/>
          <w:sz w:val="22"/>
          <w:szCs w:val="22"/>
        </w:rPr>
        <w:t>1723</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xml:space="preserve"> followed by large farmers 1</w:t>
      </w:r>
      <w:r>
        <w:rPr>
          <w:rFonts w:cs="Arial"/>
          <w:b w:val="0"/>
          <w:color w:val="000000"/>
          <w:sz w:val="22"/>
          <w:szCs w:val="22"/>
        </w:rPr>
        <w:t>421</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t>and small farmers 1</w:t>
      </w:r>
      <w:r>
        <w:rPr>
          <w:rFonts w:cs="Arial"/>
          <w:b w:val="0"/>
          <w:color w:val="000000"/>
          <w:sz w:val="22"/>
          <w:szCs w:val="22"/>
        </w:rPr>
        <w:t>142</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xml:space="preserve">, which include mainly of machinery and animate power sources usage (Table 1). After land preparation, the next highest energy consuming operation was </w:t>
      </w:r>
      <w:proofErr w:type="spellStart"/>
      <w:r w:rsidRPr="00A85425">
        <w:rPr>
          <w:rFonts w:cs="Arial"/>
          <w:b w:val="0"/>
          <w:color w:val="000000"/>
          <w:sz w:val="22"/>
          <w:szCs w:val="22"/>
        </w:rPr>
        <w:t>interculture</w:t>
      </w:r>
      <w:proofErr w:type="spellEnd"/>
      <w:r w:rsidRPr="00A85425">
        <w:rPr>
          <w:rFonts w:cs="Arial"/>
          <w:b w:val="0"/>
          <w:color w:val="000000"/>
          <w:sz w:val="22"/>
          <w:szCs w:val="22"/>
        </w:rPr>
        <w:t xml:space="preserve"> and weeding, whose quantity ranged fr</w:t>
      </w:r>
      <w:r>
        <w:rPr>
          <w:rFonts w:cs="Arial"/>
          <w:b w:val="0"/>
          <w:color w:val="000000"/>
          <w:sz w:val="22"/>
          <w:szCs w:val="22"/>
        </w:rPr>
        <w:t>om 23.9% to 31.8</w:t>
      </w:r>
      <w:r w:rsidRPr="00A85425">
        <w:rPr>
          <w:rFonts w:cs="Arial"/>
          <w:b w:val="0"/>
          <w:color w:val="000000"/>
          <w:sz w:val="22"/>
          <w:szCs w:val="22"/>
        </w:rPr>
        <w:t xml:space="preserve">% of the total operational energy. Plant protection was observed as lowest energy consuming operation in all categories of farmers in which large, medium and small farmers were recorded </w:t>
      </w:r>
      <w:r>
        <w:rPr>
          <w:rFonts w:cs="Arial"/>
          <w:b w:val="0"/>
          <w:color w:val="000000"/>
          <w:sz w:val="22"/>
          <w:szCs w:val="22"/>
        </w:rPr>
        <w:t xml:space="preserve">97, </w:t>
      </w:r>
      <w:r w:rsidRPr="00A85425">
        <w:rPr>
          <w:rFonts w:cs="Arial"/>
          <w:b w:val="0"/>
          <w:color w:val="000000"/>
          <w:sz w:val="22"/>
          <w:szCs w:val="22"/>
        </w:rPr>
        <w:t>8</w:t>
      </w:r>
      <w:r>
        <w:rPr>
          <w:rFonts w:cs="Arial"/>
          <w:b w:val="0"/>
          <w:color w:val="000000"/>
          <w:sz w:val="22"/>
          <w:szCs w:val="22"/>
        </w:rPr>
        <w:t>4</w:t>
      </w:r>
      <w:r w:rsidRPr="00A85425">
        <w:rPr>
          <w:rFonts w:cs="Arial"/>
          <w:b w:val="0"/>
          <w:color w:val="000000"/>
          <w:sz w:val="22"/>
          <w:szCs w:val="22"/>
        </w:rPr>
        <w:t xml:space="preserve"> and 1</w:t>
      </w:r>
      <w:r>
        <w:rPr>
          <w:rFonts w:cs="Arial"/>
          <w:b w:val="0"/>
          <w:color w:val="000000"/>
          <w:sz w:val="22"/>
          <w:szCs w:val="22"/>
        </w:rPr>
        <w:t>1</w:t>
      </w:r>
      <w:r w:rsidRPr="00A85425">
        <w:rPr>
          <w:rFonts w:cs="Arial"/>
          <w:b w:val="0"/>
          <w:color w:val="000000"/>
          <w:sz w:val="22"/>
          <w:szCs w:val="22"/>
        </w:rPr>
        <w:t>4 MJ ha</w:t>
      </w:r>
      <w:r w:rsidRPr="00A85425">
        <w:rPr>
          <w:rFonts w:cs="Arial"/>
          <w:b w:val="0"/>
          <w:color w:val="000000"/>
          <w:sz w:val="22"/>
          <w:szCs w:val="22"/>
          <w:vertAlign w:val="superscript"/>
        </w:rPr>
        <w:t>-1</w:t>
      </w:r>
      <w:r w:rsidRPr="00A85425">
        <w:rPr>
          <w:rFonts w:cs="Arial"/>
          <w:b w:val="0"/>
          <w:color w:val="000000"/>
          <w:sz w:val="22"/>
          <w:szCs w:val="22"/>
        </w:rPr>
        <w:t>,</w:t>
      </w:r>
      <w:r w:rsidRPr="00A85425">
        <w:rPr>
          <w:rFonts w:cs="Arial"/>
          <w:b w:val="0"/>
          <w:color w:val="000000"/>
          <w:sz w:val="22"/>
          <w:szCs w:val="22"/>
          <w:vertAlign w:val="superscript"/>
        </w:rPr>
        <w:t xml:space="preserve"> </w:t>
      </w:r>
      <w:r w:rsidRPr="00A85425">
        <w:rPr>
          <w:rFonts w:cs="Arial"/>
          <w:b w:val="0"/>
          <w:color w:val="000000"/>
          <w:sz w:val="22"/>
          <w:szCs w:val="22"/>
        </w:rPr>
        <w:t>respectively.</w:t>
      </w:r>
    </w:p>
    <w:p w14:paraId="203F878B" w14:textId="77777777" w:rsidR="008A0C63" w:rsidRPr="00A85425" w:rsidRDefault="008A0C63" w:rsidP="008A0C63">
      <w:pPr>
        <w:pStyle w:val="Title"/>
        <w:spacing w:after="200" w:line="480" w:lineRule="auto"/>
        <w:ind w:firstLine="720"/>
        <w:jc w:val="both"/>
        <w:rPr>
          <w:rFonts w:cs="Arial"/>
          <w:b w:val="0"/>
          <w:color w:val="FF0000"/>
          <w:sz w:val="22"/>
          <w:szCs w:val="22"/>
        </w:rPr>
      </w:pPr>
      <w:r w:rsidRPr="00A85425">
        <w:rPr>
          <w:rFonts w:cs="Arial"/>
          <w:b w:val="0"/>
          <w:color w:val="000000"/>
          <w:sz w:val="22"/>
          <w:szCs w:val="22"/>
        </w:rPr>
        <w:t xml:space="preserve">The source wise energy use pattern in cotton cultivation under different categories of farmers is given in Table 2. The major dominant energy spent input source was fertilizers irrespective of different categories of farmers and its contribution in total energy in selected categories of farmers ranged from </w:t>
      </w:r>
      <w:r w:rsidR="00A1507B">
        <w:rPr>
          <w:rFonts w:cs="Arial"/>
          <w:b w:val="0"/>
          <w:color w:val="000000"/>
          <w:sz w:val="22"/>
          <w:szCs w:val="22"/>
        </w:rPr>
        <w:t>55.1 to 64.1</w:t>
      </w:r>
      <w:r w:rsidRPr="00A85425">
        <w:rPr>
          <w:rFonts w:cs="Arial"/>
          <w:b w:val="0"/>
          <w:color w:val="000000"/>
          <w:sz w:val="22"/>
          <w:szCs w:val="22"/>
        </w:rPr>
        <w:t xml:space="preserve">% followed by the mechanical energy the next highest in the range of </w:t>
      </w:r>
      <w:r w:rsidR="00A1507B">
        <w:rPr>
          <w:rFonts w:cs="Arial"/>
          <w:b w:val="0"/>
          <w:color w:val="000000"/>
          <w:sz w:val="22"/>
          <w:szCs w:val="22"/>
        </w:rPr>
        <w:t>8.9</w:t>
      </w:r>
      <w:r w:rsidRPr="00A85425">
        <w:rPr>
          <w:rFonts w:cs="Arial"/>
          <w:b w:val="0"/>
          <w:color w:val="000000"/>
          <w:sz w:val="22"/>
          <w:szCs w:val="22"/>
        </w:rPr>
        <w:t xml:space="preserve"> to </w:t>
      </w:r>
      <w:r w:rsidR="00A1507B">
        <w:rPr>
          <w:rFonts w:cs="Arial"/>
          <w:b w:val="0"/>
          <w:color w:val="000000"/>
          <w:sz w:val="22"/>
          <w:szCs w:val="22"/>
        </w:rPr>
        <w:t>17.3</w:t>
      </w:r>
      <w:r w:rsidRPr="00A85425">
        <w:rPr>
          <w:rFonts w:cs="Arial"/>
          <w:b w:val="0"/>
          <w:color w:val="000000"/>
          <w:sz w:val="22"/>
          <w:szCs w:val="22"/>
        </w:rPr>
        <w:t xml:space="preserve">%. As the source wise energy uses were concerned, medium farmers used highest chemical fertilizers </w:t>
      </w:r>
      <w:r w:rsidR="00A1507B">
        <w:rPr>
          <w:rFonts w:cs="Arial"/>
          <w:b w:val="0"/>
          <w:color w:val="000000"/>
          <w:sz w:val="22"/>
          <w:szCs w:val="22"/>
        </w:rPr>
        <w:t>9859</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mechanical ene</w:t>
      </w:r>
      <w:r w:rsidR="00A1507B">
        <w:rPr>
          <w:rFonts w:cs="Arial"/>
          <w:b w:val="0"/>
          <w:color w:val="000000"/>
          <w:sz w:val="22"/>
          <w:szCs w:val="22"/>
        </w:rPr>
        <w:t>rgy 3005</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t>and farm yard manure (FYM) 22</w:t>
      </w:r>
      <w:r w:rsidR="00A1507B">
        <w:rPr>
          <w:rFonts w:cs="Arial"/>
          <w:b w:val="0"/>
          <w:color w:val="000000"/>
          <w:sz w:val="22"/>
          <w:szCs w:val="22"/>
        </w:rPr>
        <w:t>49</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The two lowest energy expended operations reported were input seed and chemicals to control pest and diseases in cotton crop across all the categories of farmers.</w:t>
      </w:r>
    </w:p>
    <w:p w14:paraId="403F9778" w14:textId="77777777" w:rsidR="008A0C63" w:rsidRDefault="008A0C63" w:rsidP="008A0C63">
      <w:pPr>
        <w:pStyle w:val="Title"/>
        <w:spacing w:line="480" w:lineRule="auto"/>
        <w:jc w:val="both"/>
        <w:rPr>
          <w:rFonts w:cs="Arial"/>
          <w:b w:val="0"/>
          <w:color w:val="000000"/>
          <w:sz w:val="22"/>
          <w:szCs w:val="22"/>
        </w:rPr>
      </w:pPr>
      <w:r w:rsidRPr="00A85425">
        <w:rPr>
          <w:rFonts w:cs="Arial"/>
          <w:color w:val="000000"/>
          <w:sz w:val="22"/>
          <w:szCs w:val="22"/>
        </w:rPr>
        <w:t>Table 1. Operation wise energy expenditure (MJ ha</w:t>
      </w:r>
      <w:r w:rsidRPr="00A85425">
        <w:rPr>
          <w:rFonts w:cs="Arial"/>
          <w:color w:val="000000"/>
          <w:sz w:val="22"/>
          <w:szCs w:val="22"/>
          <w:vertAlign w:val="superscript"/>
        </w:rPr>
        <w:t>-1</w:t>
      </w:r>
      <w:r w:rsidRPr="00A85425">
        <w:rPr>
          <w:rFonts w:cs="Arial"/>
          <w:color w:val="000000"/>
          <w:sz w:val="22"/>
          <w:szCs w:val="22"/>
        </w:rPr>
        <w:t xml:space="preserve">) for cotton </w:t>
      </w:r>
      <w:r>
        <w:rPr>
          <w:rFonts w:cs="Arial"/>
          <w:color w:val="000000"/>
          <w:sz w:val="22"/>
          <w:szCs w:val="22"/>
        </w:rPr>
        <w:t xml:space="preserve">and maize </w:t>
      </w:r>
      <w:r w:rsidRPr="00A85425">
        <w:rPr>
          <w:rFonts w:cs="Arial"/>
          <w:color w:val="000000"/>
          <w:sz w:val="22"/>
          <w:szCs w:val="22"/>
        </w:rPr>
        <w:t>crop</w:t>
      </w:r>
    </w:p>
    <w:tbl>
      <w:tblPr>
        <w:tblW w:w="10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1"/>
        <w:gridCol w:w="900"/>
        <w:gridCol w:w="1260"/>
        <w:gridCol w:w="1170"/>
        <w:gridCol w:w="1170"/>
        <w:gridCol w:w="1350"/>
        <w:gridCol w:w="1277"/>
        <w:gridCol w:w="979"/>
      </w:tblGrid>
      <w:tr w:rsidR="008A0C63" w:rsidRPr="00A85425" w14:paraId="69AFF51F" w14:textId="77777777" w:rsidTr="00BB2410">
        <w:trPr>
          <w:trHeight w:val="300"/>
        </w:trPr>
        <w:tc>
          <w:tcPr>
            <w:tcW w:w="1134" w:type="dxa"/>
            <w:vMerge w:val="restart"/>
            <w:vAlign w:val="center"/>
            <w:hideMark/>
          </w:tcPr>
          <w:p w14:paraId="62A2A45E"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Farm category</w:t>
            </w:r>
          </w:p>
        </w:tc>
        <w:tc>
          <w:tcPr>
            <w:tcW w:w="8258" w:type="dxa"/>
            <w:gridSpan w:val="7"/>
            <w:noWrap/>
            <w:vAlign w:val="bottom"/>
            <w:hideMark/>
          </w:tcPr>
          <w:p w14:paraId="148898D2"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Farm operation</w:t>
            </w:r>
          </w:p>
        </w:tc>
        <w:tc>
          <w:tcPr>
            <w:tcW w:w="979" w:type="dxa"/>
            <w:noWrap/>
            <w:vAlign w:val="bottom"/>
            <w:hideMark/>
          </w:tcPr>
          <w:p w14:paraId="575B6EA1" w14:textId="77777777" w:rsidR="008A0C63" w:rsidRPr="00A85425" w:rsidRDefault="008A0C63" w:rsidP="00F23030">
            <w:pPr>
              <w:spacing w:after="0" w:line="240" w:lineRule="auto"/>
              <w:rPr>
                <w:rFonts w:ascii="Arial" w:eastAsia="Times New Roman" w:hAnsi="Arial" w:cs="Arial"/>
                <w:b/>
                <w:bCs/>
                <w:color w:val="000000"/>
                <w:lang w:bidi="te-IN"/>
              </w:rPr>
            </w:pPr>
          </w:p>
        </w:tc>
      </w:tr>
      <w:tr w:rsidR="008A0C63" w:rsidRPr="00A85425" w14:paraId="525700B8" w14:textId="77777777" w:rsidTr="00BB2410">
        <w:trPr>
          <w:trHeight w:val="900"/>
        </w:trPr>
        <w:tc>
          <w:tcPr>
            <w:tcW w:w="1134" w:type="dxa"/>
            <w:vMerge/>
            <w:vAlign w:val="center"/>
            <w:hideMark/>
          </w:tcPr>
          <w:p w14:paraId="1E5B8FEA" w14:textId="77777777" w:rsidR="008A0C63" w:rsidRPr="00A85425" w:rsidRDefault="008A0C63" w:rsidP="00F23030">
            <w:pPr>
              <w:spacing w:after="0" w:line="240" w:lineRule="auto"/>
              <w:rPr>
                <w:rFonts w:ascii="Arial" w:eastAsia="Times New Roman" w:hAnsi="Arial" w:cs="Arial"/>
                <w:b/>
                <w:bCs/>
                <w:color w:val="000000"/>
                <w:lang w:bidi="te-IN"/>
              </w:rPr>
            </w:pPr>
          </w:p>
        </w:tc>
        <w:tc>
          <w:tcPr>
            <w:tcW w:w="1131" w:type="dxa"/>
            <w:vAlign w:val="center"/>
            <w:hideMark/>
          </w:tcPr>
          <w:p w14:paraId="39ACBBD5"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Land preparation</w:t>
            </w:r>
          </w:p>
        </w:tc>
        <w:tc>
          <w:tcPr>
            <w:tcW w:w="900" w:type="dxa"/>
            <w:vAlign w:val="center"/>
            <w:hideMark/>
          </w:tcPr>
          <w:p w14:paraId="32AE9A38"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Sowing</w:t>
            </w:r>
          </w:p>
        </w:tc>
        <w:tc>
          <w:tcPr>
            <w:tcW w:w="1260" w:type="dxa"/>
            <w:vAlign w:val="center"/>
            <w:hideMark/>
          </w:tcPr>
          <w:p w14:paraId="6F5F26E4" w14:textId="77777777" w:rsidR="008A0C63" w:rsidRPr="00A85425" w:rsidRDefault="008A0C63" w:rsidP="00F23030">
            <w:pPr>
              <w:spacing w:after="0" w:line="240" w:lineRule="auto"/>
              <w:jc w:val="center"/>
              <w:rPr>
                <w:rFonts w:ascii="Arial" w:eastAsia="Times New Roman" w:hAnsi="Arial" w:cs="Arial"/>
                <w:b/>
                <w:bCs/>
                <w:color w:val="000000"/>
                <w:lang w:bidi="te-IN"/>
              </w:rPr>
            </w:pPr>
            <w:proofErr w:type="spellStart"/>
            <w:r w:rsidRPr="00A85425">
              <w:rPr>
                <w:rFonts w:ascii="Arial" w:eastAsia="Times New Roman" w:hAnsi="Arial" w:cs="Arial"/>
                <w:b/>
                <w:bCs/>
                <w:color w:val="000000"/>
                <w:lang w:bidi="te-IN"/>
              </w:rPr>
              <w:t>Interculture</w:t>
            </w:r>
            <w:proofErr w:type="spellEnd"/>
            <w:r w:rsidRPr="00A85425">
              <w:rPr>
                <w:rFonts w:ascii="Arial" w:eastAsia="Times New Roman" w:hAnsi="Arial" w:cs="Arial"/>
                <w:b/>
                <w:bCs/>
                <w:color w:val="000000"/>
                <w:lang w:bidi="te-IN"/>
              </w:rPr>
              <w:t xml:space="preserve"> &amp; weeding</w:t>
            </w:r>
          </w:p>
        </w:tc>
        <w:tc>
          <w:tcPr>
            <w:tcW w:w="1170" w:type="dxa"/>
            <w:vAlign w:val="center"/>
            <w:hideMark/>
          </w:tcPr>
          <w:p w14:paraId="3063DCC9"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Plant protection</w:t>
            </w:r>
          </w:p>
        </w:tc>
        <w:tc>
          <w:tcPr>
            <w:tcW w:w="1170" w:type="dxa"/>
            <w:vAlign w:val="center"/>
            <w:hideMark/>
          </w:tcPr>
          <w:p w14:paraId="0219CA7D"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harvesting</w:t>
            </w:r>
          </w:p>
        </w:tc>
        <w:tc>
          <w:tcPr>
            <w:tcW w:w="1350" w:type="dxa"/>
            <w:vAlign w:val="center"/>
            <w:hideMark/>
          </w:tcPr>
          <w:p w14:paraId="3279CB1E" w14:textId="77777777" w:rsidR="008A0C63" w:rsidRPr="00A85425" w:rsidRDefault="008A0C63" w:rsidP="00BB2410">
            <w:pPr>
              <w:spacing w:after="0" w:line="240" w:lineRule="auto"/>
              <w:rPr>
                <w:rFonts w:ascii="Arial" w:eastAsia="Times New Roman" w:hAnsi="Arial" w:cs="Arial"/>
                <w:b/>
                <w:bCs/>
                <w:color w:val="000000"/>
                <w:lang w:bidi="te-IN"/>
              </w:rPr>
            </w:pPr>
            <w:r w:rsidRPr="00A85425">
              <w:rPr>
                <w:rFonts w:ascii="Arial" w:eastAsia="Times New Roman" w:hAnsi="Arial" w:cs="Arial"/>
                <w:b/>
                <w:bCs/>
                <w:color w:val="000000"/>
                <w:lang w:bidi="te-IN"/>
              </w:rPr>
              <w:t>Stalk uprooting</w:t>
            </w:r>
            <w:r w:rsidR="00BB2410">
              <w:rPr>
                <w:rFonts w:ascii="Arial" w:eastAsia="Times New Roman" w:hAnsi="Arial" w:cs="Arial"/>
                <w:b/>
                <w:bCs/>
                <w:color w:val="000000"/>
                <w:lang w:bidi="te-IN"/>
              </w:rPr>
              <w:t>/ Threshing</w:t>
            </w:r>
          </w:p>
        </w:tc>
        <w:tc>
          <w:tcPr>
            <w:tcW w:w="1277" w:type="dxa"/>
            <w:vAlign w:val="center"/>
            <w:hideMark/>
          </w:tcPr>
          <w:p w14:paraId="0572101A"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FYM application</w:t>
            </w:r>
          </w:p>
        </w:tc>
        <w:tc>
          <w:tcPr>
            <w:tcW w:w="979" w:type="dxa"/>
            <w:vAlign w:val="center"/>
            <w:hideMark/>
          </w:tcPr>
          <w:p w14:paraId="03E06388"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Total energy</w:t>
            </w:r>
          </w:p>
        </w:tc>
      </w:tr>
      <w:tr w:rsidR="008A0C63" w:rsidRPr="00A85425" w14:paraId="5895199C" w14:textId="77777777" w:rsidTr="00BB2410">
        <w:trPr>
          <w:trHeight w:val="300"/>
        </w:trPr>
        <w:tc>
          <w:tcPr>
            <w:tcW w:w="10371" w:type="dxa"/>
            <w:gridSpan w:val="9"/>
            <w:noWrap/>
            <w:vAlign w:val="bottom"/>
          </w:tcPr>
          <w:p w14:paraId="6EC3620A" w14:textId="77777777" w:rsidR="008A0C63" w:rsidRPr="00A85425" w:rsidRDefault="008A0C63" w:rsidP="007334B2">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Cotton crop</w:t>
            </w:r>
          </w:p>
        </w:tc>
      </w:tr>
      <w:tr w:rsidR="008A0C63" w:rsidRPr="00A85425" w14:paraId="2CA10086" w14:textId="77777777" w:rsidTr="00BB2410">
        <w:trPr>
          <w:trHeight w:val="300"/>
        </w:trPr>
        <w:tc>
          <w:tcPr>
            <w:tcW w:w="1134" w:type="dxa"/>
            <w:noWrap/>
            <w:vAlign w:val="bottom"/>
            <w:hideMark/>
          </w:tcPr>
          <w:p w14:paraId="6B0458CD"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31" w:type="dxa"/>
            <w:noWrap/>
            <w:vAlign w:val="bottom"/>
            <w:hideMark/>
          </w:tcPr>
          <w:p w14:paraId="20CF963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1421</w:t>
            </w:r>
          </w:p>
        </w:tc>
        <w:tc>
          <w:tcPr>
            <w:tcW w:w="900" w:type="dxa"/>
            <w:noWrap/>
            <w:vAlign w:val="bottom"/>
            <w:hideMark/>
          </w:tcPr>
          <w:p w14:paraId="56C2FC5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146</w:t>
            </w:r>
          </w:p>
        </w:tc>
        <w:tc>
          <w:tcPr>
            <w:tcW w:w="1260" w:type="dxa"/>
            <w:noWrap/>
            <w:vAlign w:val="bottom"/>
            <w:hideMark/>
          </w:tcPr>
          <w:p w14:paraId="1156BA0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1052</w:t>
            </w:r>
          </w:p>
        </w:tc>
        <w:tc>
          <w:tcPr>
            <w:tcW w:w="1170" w:type="dxa"/>
            <w:noWrap/>
            <w:vAlign w:val="bottom"/>
            <w:hideMark/>
          </w:tcPr>
          <w:p w14:paraId="472C132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97</w:t>
            </w:r>
          </w:p>
        </w:tc>
        <w:tc>
          <w:tcPr>
            <w:tcW w:w="1170" w:type="dxa"/>
            <w:noWrap/>
            <w:vAlign w:val="bottom"/>
            <w:hideMark/>
          </w:tcPr>
          <w:p w14:paraId="00E8CE17"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605</w:t>
            </w:r>
          </w:p>
        </w:tc>
        <w:tc>
          <w:tcPr>
            <w:tcW w:w="1350" w:type="dxa"/>
            <w:noWrap/>
            <w:vAlign w:val="bottom"/>
            <w:hideMark/>
          </w:tcPr>
          <w:p w14:paraId="7E36FDE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478</w:t>
            </w:r>
          </w:p>
        </w:tc>
        <w:tc>
          <w:tcPr>
            <w:tcW w:w="1277" w:type="dxa"/>
            <w:noWrap/>
            <w:vAlign w:val="bottom"/>
            <w:hideMark/>
          </w:tcPr>
          <w:p w14:paraId="1EB8686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594</w:t>
            </w:r>
          </w:p>
        </w:tc>
        <w:tc>
          <w:tcPr>
            <w:tcW w:w="979" w:type="dxa"/>
            <w:noWrap/>
            <w:vAlign w:val="bottom"/>
            <w:hideMark/>
          </w:tcPr>
          <w:p w14:paraId="238B2897"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4392</w:t>
            </w:r>
          </w:p>
        </w:tc>
      </w:tr>
      <w:tr w:rsidR="008A0C63" w:rsidRPr="00A85425" w14:paraId="6DBC1E09" w14:textId="77777777" w:rsidTr="00BB2410">
        <w:trPr>
          <w:trHeight w:val="300"/>
        </w:trPr>
        <w:tc>
          <w:tcPr>
            <w:tcW w:w="1134" w:type="dxa"/>
            <w:noWrap/>
            <w:vAlign w:val="bottom"/>
            <w:hideMark/>
          </w:tcPr>
          <w:p w14:paraId="379DDC16"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31" w:type="dxa"/>
            <w:noWrap/>
            <w:vAlign w:val="bottom"/>
            <w:hideMark/>
          </w:tcPr>
          <w:p w14:paraId="3E1115C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1723</w:t>
            </w:r>
          </w:p>
        </w:tc>
        <w:tc>
          <w:tcPr>
            <w:tcW w:w="900" w:type="dxa"/>
            <w:noWrap/>
            <w:vAlign w:val="bottom"/>
            <w:hideMark/>
          </w:tcPr>
          <w:p w14:paraId="307E4333"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146</w:t>
            </w:r>
          </w:p>
        </w:tc>
        <w:tc>
          <w:tcPr>
            <w:tcW w:w="1260" w:type="dxa"/>
            <w:noWrap/>
            <w:vAlign w:val="bottom"/>
            <w:hideMark/>
          </w:tcPr>
          <w:p w14:paraId="76E4BA5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1034</w:t>
            </w:r>
          </w:p>
        </w:tc>
        <w:tc>
          <w:tcPr>
            <w:tcW w:w="1170" w:type="dxa"/>
            <w:noWrap/>
            <w:vAlign w:val="bottom"/>
            <w:hideMark/>
          </w:tcPr>
          <w:p w14:paraId="3FCC978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84</w:t>
            </w:r>
          </w:p>
        </w:tc>
        <w:tc>
          <w:tcPr>
            <w:tcW w:w="1170" w:type="dxa"/>
            <w:noWrap/>
            <w:vAlign w:val="bottom"/>
            <w:hideMark/>
          </w:tcPr>
          <w:p w14:paraId="26DD273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417</w:t>
            </w:r>
          </w:p>
        </w:tc>
        <w:tc>
          <w:tcPr>
            <w:tcW w:w="1350" w:type="dxa"/>
            <w:noWrap/>
            <w:vAlign w:val="bottom"/>
            <w:hideMark/>
          </w:tcPr>
          <w:p w14:paraId="0D369D1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453</w:t>
            </w:r>
          </w:p>
        </w:tc>
        <w:tc>
          <w:tcPr>
            <w:tcW w:w="1277" w:type="dxa"/>
            <w:noWrap/>
            <w:vAlign w:val="bottom"/>
            <w:hideMark/>
          </w:tcPr>
          <w:p w14:paraId="0336082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883</w:t>
            </w:r>
          </w:p>
        </w:tc>
        <w:tc>
          <w:tcPr>
            <w:tcW w:w="979" w:type="dxa"/>
            <w:noWrap/>
            <w:vAlign w:val="bottom"/>
            <w:hideMark/>
          </w:tcPr>
          <w:p w14:paraId="4AE27C0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4739</w:t>
            </w:r>
          </w:p>
        </w:tc>
      </w:tr>
      <w:tr w:rsidR="008A0C63" w:rsidRPr="00A85425" w14:paraId="5754BDEC" w14:textId="77777777" w:rsidTr="00BB2410">
        <w:trPr>
          <w:trHeight w:val="300"/>
        </w:trPr>
        <w:tc>
          <w:tcPr>
            <w:tcW w:w="1134" w:type="dxa"/>
            <w:noWrap/>
            <w:vAlign w:val="bottom"/>
            <w:hideMark/>
          </w:tcPr>
          <w:p w14:paraId="64D930C9"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31" w:type="dxa"/>
            <w:noWrap/>
            <w:vAlign w:val="bottom"/>
            <w:hideMark/>
          </w:tcPr>
          <w:p w14:paraId="7B31700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1142</w:t>
            </w:r>
          </w:p>
        </w:tc>
        <w:tc>
          <w:tcPr>
            <w:tcW w:w="900" w:type="dxa"/>
            <w:noWrap/>
            <w:vAlign w:val="bottom"/>
            <w:hideMark/>
          </w:tcPr>
          <w:p w14:paraId="32A4852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165</w:t>
            </w:r>
          </w:p>
        </w:tc>
        <w:tc>
          <w:tcPr>
            <w:tcW w:w="1260" w:type="dxa"/>
            <w:noWrap/>
            <w:vAlign w:val="bottom"/>
            <w:hideMark/>
          </w:tcPr>
          <w:p w14:paraId="6C96034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1107</w:t>
            </w:r>
          </w:p>
        </w:tc>
        <w:tc>
          <w:tcPr>
            <w:tcW w:w="1170" w:type="dxa"/>
            <w:noWrap/>
            <w:vAlign w:val="bottom"/>
            <w:hideMark/>
          </w:tcPr>
          <w:p w14:paraId="5207FB1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114</w:t>
            </w:r>
          </w:p>
        </w:tc>
        <w:tc>
          <w:tcPr>
            <w:tcW w:w="1170" w:type="dxa"/>
            <w:noWrap/>
            <w:vAlign w:val="bottom"/>
            <w:hideMark/>
          </w:tcPr>
          <w:p w14:paraId="173905A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582</w:t>
            </w:r>
          </w:p>
        </w:tc>
        <w:tc>
          <w:tcPr>
            <w:tcW w:w="1350" w:type="dxa"/>
            <w:noWrap/>
            <w:vAlign w:val="bottom"/>
            <w:hideMark/>
          </w:tcPr>
          <w:p w14:paraId="019B0FD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35</w:t>
            </w:r>
          </w:p>
        </w:tc>
        <w:tc>
          <w:tcPr>
            <w:tcW w:w="1277" w:type="dxa"/>
            <w:noWrap/>
            <w:vAlign w:val="bottom"/>
            <w:hideMark/>
          </w:tcPr>
          <w:p w14:paraId="34BB971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327</w:t>
            </w:r>
          </w:p>
        </w:tc>
        <w:tc>
          <w:tcPr>
            <w:tcW w:w="979" w:type="dxa"/>
            <w:noWrap/>
            <w:vAlign w:val="bottom"/>
            <w:hideMark/>
          </w:tcPr>
          <w:p w14:paraId="1B9FAA4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3472</w:t>
            </w:r>
          </w:p>
        </w:tc>
      </w:tr>
      <w:tr w:rsidR="008A0C63" w:rsidRPr="00A85425" w14:paraId="4A6D4BBE" w14:textId="77777777" w:rsidTr="00BB2410">
        <w:trPr>
          <w:trHeight w:val="300"/>
        </w:trPr>
        <w:tc>
          <w:tcPr>
            <w:tcW w:w="10371" w:type="dxa"/>
            <w:gridSpan w:val="9"/>
            <w:tcBorders>
              <w:top w:val="single" w:sz="4" w:space="0" w:color="auto"/>
              <w:left w:val="single" w:sz="4" w:space="0" w:color="auto"/>
              <w:bottom w:val="single" w:sz="4" w:space="0" w:color="auto"/>
              <w:right w:val="single" w:sz="4" w:space="0" w:color="auto"/>
            </w:tcBorders>
            <w:noWrap/>
            <w:vAlign w:val="bottom"/>
          </w:tcPr>
          <w:p w14:paraId="6906F18B" w14:textId="77777777" w:rsidR="008A0C63" w:rsidRPr="00A85425" w:rsidRDefault="008A0C63" w:rsidP="007334B2">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Maize crop</w:t>
            </w:r>
          </w:p>
        </w:tc>
      </w:tr>
      <w:tr w:rsidR="008A0C63" w:rsidRPr="00A85425" w14:paraId="50C06774" w14:textId="77777777" w:rsidTr="00BB2410">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5DFFA797"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3CD377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1673</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2D530A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356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7B997B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612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5FE4823"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96</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722157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565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19E839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1065</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92C3B3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736</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40E949C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5103</w:t>
            </w:r>
          </w:p>
        </w:tc>
      </w:tr>
      <w:tr w:rsidR="008A0C63" w:rsidRPr="00A85425" w14:paraId="3845E6E4" w14:textId="77777777" w:rsidTr="00BB2410">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004DB944"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0C91D4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1378</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E75E44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BC3165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669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63DCBD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123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C10F8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495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87E936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822</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AE8AD1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687</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1B44C4F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4685</w:t>
            </w:r>
          </w:p>
        </w:tc>
      </w:tr>
      <w:tr w:rsidR="008A0C63" w:rsidRPr="00A85425" w14:paraId="415FEE34" w14:textId="77777777" w:rsidTr="00BB2410">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6CB78F85"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5909C13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1213</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64694B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296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CC4886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718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AB283C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D77573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525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65AC47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1195</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32F9BA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370</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6473967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4422</w:t>
            </w:r>
          </w:p>
        </w:tc>
      </w:tr>
    </w:tbl>
    <w:p w14:paraId="184229B8" w14:textId="77777777" w:rsidR="008A0C63" w:rsidRDefault="008A0C63" w:rsidP="008A0C63">
      <w:pPr>
        <w:spacing w:before="160" w:line="360" w:lineRule="auto"/>
        <w:rPr>
          <w:rFonts w:ascii="Arial" w:eastAsia="Times New Roman" w:hAnsi="Arial" w:cs="Arial"/>
          <w:b/>
          <w:color w:val="000000"/>
        </w:rPr>
      </w:pPr>
      <w:r w:rsidRPr="00A85425">
        <w:rPr>
          <w:rFonts w:ascii="Arial" w:eastAsia="Times New Roman" w:hAnsi="Arial" w:cs="Arial"/>
          <w:b/>
          <w:color w:val="000000"/>
        </w:rPr>
        <w:lastRenderedPageBreak/>
        <w:t>Table 2. Source wise energy expenditure (MJ ha</w:t>
      </w:r>
      <w:r w:rsidRPr="00A85425">
        <w:rPr>
          <w:rFonts w:ascii="Arial" w:hAnsi="Arial" w:cs="Arial"/>
          <w:b/>
          <w:color w:val="000000"/>
          <w:vertAlign w:val="superscript"/>
        </w:rPr>
        <w:t>-1</w:t>
      </w:r>
      <w:r w:rsidRPr="00A85425">
        <w:rPr>
          <w:rFonts w:ascii="Arial" w:eastAsia="Times New Roman" w:hAnsi="Arial" w:cs="Arial"/>
          <w:b/>
          <w:color w:val="000000"/>
        </w:rPr>
        <w:t xml:space="preserve">) for cotton </w:t>
      </w:r>
      <w:r>
        <w:rPr>
          <w:rFonts w:ascii="Arial" w:eastAsia="Times New Roman" w:hAnsi="Arial" w:cs="Arial"/>
          <w:b/>
          <w:color w:val="000000"/>
        </w:rPr>
        <w:t xml:space="preserve">and maize </w:t>
      </w:r>
      <w:r w:rsidRPr="00A85425">
        <w:rPr>
          <w:rFonts w:ascii="Arial" w:eastAsia="Times New Roman" w:hAnsi="Arial" w:cs="Arial"/>
          <w:b/>
          <w:color w:val="000000"/>
        </w:rPr>
        <w:t>crop</w:t>
      </w:r>
    </w:p>
    <w:tbl>
      <w:tblPr>
        <w:tblW w:w="99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20"/>
        <w:gridCol w:w="1011"/>
        <w:gridCol w:w="1403"/>
        <w:gridCol w:w="1120"/>
        <w:gridCol w:w="1000"/>
        <w:gridCol w:w="1256"/>
        <w:gridCol w:w="1317"/>
        <w:gridCol w:w="1220"/>
      </w:tblGrid>
      <w:tr w:rsidR="008A0C63" w:rsidRPr="00A85425" w14:paraId="7195A02A" w14:textId="77777777" w:rsidTr="00F23030">
        <w:trPr>
          <w:trHeight w:val="600"/>
        </w:trPr>
        <w:tc>
          <w:tcPr>
            <w:tcW w:w="994" w:type="dxa"/>
            <w:vMerge w:val="restart"/>
            <w:vAlign w:val="center"/>
            <w:hideMark/>
          </w:tcPr>
          <w:p w14:paraId="3D472FBE"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Farm category</w:t>
            </w:r>
          </w:p>
        </w:tc>
        <w:tc>
          <w:tcPr>
            <w:tcW w:w="7723" w:type="dxa"/>
            <w:gridSpan w:val="7"/>
            <w:noWrap/>
            <w:vAlign w:val="bottom"/>
            <w:hideMark/>
          </w:tcPr>
          <w:p w14:paraId="6EFF52D4"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Source wise energy</w:t>
            </w:r>
          </w:p>
        </w:tc>
        <w:tc>
          <w:tcPr>
            <w:tcW w:w="1220" w:type="dxa"/>
            <w:noWrap/>
            <w:vAlign w:val="bottom"/>
            <w:hideMark/>
          </w:tcPr>
          <w:p w14:paraId="541981CE" w14:textId="77777777" w:rsidR="008A0C63" w:rsidRPr="00A85425" w:rsidRDefault="008A0C63" w:rsidP="00F23030">
            <w:pPr>
              <w:spacing w:after="0" w:line="240" w:lineRule="auto"/>
              <w:jc w:val="center"/>
              <w:rPr>
                <w:rFonts w:ascii="Arial" w:eastAsia="Times New Roman" w:hAnsi="Arial" w:cs="Arial"/>
                <w:b/>
                <w:bCs/>
                <w:color w:val="000000"/>
                <w:lang w:bidi="te-IN"/>
              </w:rPr>
            </w:pPr>
          </w:p>
        </w:tc>
      </w:tr>
      <w:tr w:rsidR="008A0C63" w:rsidRPr="00A85425" w14:paraId="1A9A3E1F" w14:textId="77777777" w:rsidTr="00F23030">
        <w:trPr>
          <w:trHeight w:val="600"/>
        </w:trPr>
        <w:tc>
          <w:tcPr>
            <w:tcW w:w="994" w:type="dxa"/>
            <w:vMerge/>
            <w:vAlign w:val="center"/>
            <w:hideMark/>
          </w:tcPr>
          <w:p w14:paraId="142E4D6B" w14:textId="77777777" w:rsidR="008A0C63" w:rsidRPr="00A85425" w:rsidRDefault="008A0C63" w:rsidP="00F23030">
            <w:pPr>
              <w:spacing w:after="0" w:line="240" w:lineRule="auto"/>
              <w:rPr>
                <w:rFonts w:ascii="Arial" w:eastAsia="Times New Roman" w:hAnsi="Arial" w:cs="Arial"/>
                <w:b/>
                <w:bCs/>
                <w:color w:val="000000"/>
                <w:lang w:bidi="te-IN"/>
              </w:rPr>
            </w:pPr>
          </w:p>
        </w:tc>
        <w:tc>
          <w:tcPr>
            <w:tcW w:w="1120" w:type="dxa"/>
            <w:vAlign w:val="center"/>
            <w:hideMark/>
          </w:tcPr>
          <w:p w14:paraId="4F5CB38C"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Human energy</w:t>
            </w:r>
          </w:p>
        </w:tc>
        <w:tc>
          <w:tcPr>
            <w:tcW w:w="1000" w:type="dxa"/>
            <w:vAlign w:val="center"/>
            <w:hideMark/>
          </w:tcPr>
          <w:p w14:paraId="3260EC1C"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Bullock energy</w:t>
            </w:r>
          </w:p>
        </w:tc>
        <w:tc>
          <w:tcPr>
            <w:tcW w:w="1243" w:type="dxa"/>
            <w:vAlign w:val="center"/>
            <w:hideMark/>
          </w:tcPr>
          <w:p w14:paraId="4B4EB760"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Mechanical energy</w:t>
            </w:r>
          </w:p>
        </w:tc>
        <w:tc>
          <w:tcPr>
            <w:tcW w:w="1120" w:type="dxa"/>
            <w:vAlign w:val="center"/>
            <w:hideMark/>
          </w:tcPr>
          <w:p w14:paraId="25DDC979"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FYM</w:t>
            </w:r>
          </w:p>
        </w:tc>
        <w:tc>
          <w:tcPr>
            <w:tcW w:w="1000" w:type="dxa"/>
            <w:vAlign w:val="center"/>
            <w:hideMark/>
          </w:tcPr>
          <w:p w14:paraId="4886FA80"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Seed</w:t>
            </w:r>
          </w:p>
        </w:tc>
        <w:tc>
          <w:tcPr>
            <w:tcW w:w="1120" w:type="dxa"/>
            <w:vAlign w:val="center"/>
            <w:hideMark/>
          </w:tcPr>
          <w:p w14:paraId="7D44EEA4"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Fertilizers</w:t>
            </w:r>
          </w:p>
        </w:tc>
        <w:tc>
          <w:tcPr>
            <w:tcW w:w="1120" w:type="dxa"/>
            <w:vAlign w:val="center"/>
            <w:hideMark/>
          </w:tcPr>
          <w:p w14:paraId="58840A3B"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Chemicals</w:t>
            </w:r>
          </w:p>
        </w:tc>
        <w:tc>
          <w:tcPr>
            <w:tcW w:w="1220" w:type="dxa"/>
            <w:vAlign w:val="center"/>
            <w:hideMark/>
          </w:tcPr>
          <w:p w14:paraId="5C894EA0"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Total energy</w:t>
            </w:r>
          </w:p>
        </w:tc>
      </w:tr>
      <w:tr w:rsidR="008A0C63" w:rsidRPr="00A85425" w14:paraId="0C211F66" w14:textId="77777777" w:rsidTr="00F23030">
        <w:trPr>
          <w:trHeight w:val="300"/>
        </w:trPr>
        <w:tc>
          <w:tcPr>
            <w:tcW w:w="9937" w:type="dxa"/>
            <w:gridSpan w:val="9"/>
            <w:noWrap/>
            <w:vAlign w:val="bottom"/>
          </w:tcPr>
          <w:p w14:paraId="2A4DF79E" w14:textId="77777777" w:rsidR="008A0C63" w:rsidRPr="00A85425" w:rsidRDefault="008A0C63" w:rsidP="007334B2">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Cotton</w:t>
            </w:r>
          </w:p>
        </w:tc>
      </w:tr>
      <w:tr w:rsidR="008A0C63" w:rsidRPr="00A85425" w14:paraId="29BB885F" w14:textId="77777777" w:rsidTr="00F23030">
        <w:trPr>
          <w:trHeight w:val="300"/>
        </w:trPr>
        <w:tc>
          <w:tcPr>
            <w:tcW w:w="994" w:type="dxa"/>
            <w:noWrap/>
            <w:vAlign w:val="bottom"/>
            <w:hideMark/>
          </w:tcPr>
          <w:p w14:paraId="6DBE4BF7"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20" w:type="dxa"/>
            <w:noWrap/>
            <w:vAlign w:val="bottom"/>
            <w:hideMark/>
          </w:tcPr>
          <w:p w14:paraId="3875409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1480</w:t>
            </w:r>
          </w:p>
        </w:tc>
        <w:tc>
          <w:tcPr>
            <w:tcW w:w="1000" w:type="dxa"/>
            <w:noWrap/>
            <w:vAlign w:val="bottom"/>
            <w:hideMark/>
          </w:tcPr>
          <w:p w14:paraId="053C808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492</w:t>
            </w:r>
          </w:p>
        </w:tc>
        <w:tc>
          <w:tcPr>
            <w:tcW w:w="1243" w:type="dxa"/>
            <w:noWrap/>
            <w:vAlign w:val="bottom"/>
            <w:hideMark/>
          </w:tcPr>
          <w:p w14:paraId="7D1ABAE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2420</w:t>
            </w:r>
          </w:p>
        </w:tc>
        <w:tc>
          <w:tcPr>
            <w:tcW w:w="1120" w:type="dxa"/>
            <w:noWrap/>
            <w:vAlign w:val="bottom"/>
            <w:hideMark/>
          </w:tcPr>
          <w:p w14:paraId="05818BF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1623</w:t>
            </w:r>
          </w:p>
        </w:tc>
        <w:tc>
          <w:tcPr>
            <w:tcW w:w="1000" w:type="dxa"/>
            <w:noWrap/>
            <w:vAlign w:val="bottom"/>
            <w:hideMark/>
          </w:tcPr>
          <w:p w14:paraId="55E4087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68</w:t>
            </w:r>
          </w:p>
        </w:tc>
        <w:tc>
          <w:tcPr>
            <w:tcW w:w="1120" w:type="dxa"/>
            <w:noWrap/>
            <w:vAlign w:val="bottom"/>
            <w:hideMark/>
          </w:tcPr>
          <w:p w14:paraId="2825360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8016</w:t>
            </w:r>
          </w:p>
        </w:tc>
        <w:tc>
          <w:tcPr>
            <w:tcW w:w="1120" w:type="dxa"/>
            <w:noWrap/>
            <w:vAlign w:val="bottom"/>
            <w:hideMark/>
          </w:tcPr>
          <w:p w14:paraId="3696E6B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432</w:t>
            </w:r>
          </w:p>
        </w:tc>
        <w:tc>
          <w:tcPr>
            <w:tcW w:w="1220" w:type="dxa"/>
            <w:noWrap/>
            <w:vAlign w:val="bottom"/>
            <w:hideMark/>
          </w:tcPr>
          <w:p w14:paraId="561CCB9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14531</w:t>
            </w:r>
          </w:p>
        </w:tc>
      </w:tr>
      <w:tr w:rsidR="008A0C63" w:rsidRPr="00A85425" w14:paraId="7DEF7396" w14:textId="77777777" w:rsidTr="00F23030">
        <w:trPr>
          <w:trHeight w:val="300"/>
        </w:trPr>
        <w:tc>
          <w:tcPr>
            <w:tcW w:w="994" w:type="dxa"/>
            <w:noWrap/>
            <w:vAlign w:val="bottom"/>
            <w:hideMark/>
          </w:tcPr>
          <w:p w14:paraId="1A6B6B8C"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20" w:type="dxa"/>
            <w:noWrap/>
            <w:vAlign w:val="bottom"/>
            <w:hideMark/>
          </w:tcPr>
          <w:p w14:paraId="260994D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1244</w:t>
            </w:r>
          </w:p>
        </w:tc>
        <w:tc>
          <w:tcPr>
            <w:tcW w:w="1000" w:type="dxa"/>
            <w:noWrap/>
            <w:vAlign w:val="bottom"/>
            <w:hideMark/>
          </w:tcPr>
          <w:p w14:paraId="589F60F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490</w:t>
            </w:r>
          </w:p>
        </w:tc>
        <w:tc>
          <w:tcPr>
            <w:tcW w:w="1243" w:type="dxa"/>
            <w:noWrap/>
            <w:vAlign w:val="bottom"/>
            <w:hideMark/>
          </w:tcPr>
          <w:p w14:paraId="75586076"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3005</w:t>
            </w:r>
          </w:p>
        </w:tc>
        <w:tc>
          <w:tcPr>
            <w:tcW w:w="1120" w:type="dxa"/>
            <w:noWrap/>
            <w:vAlign w:val="bottom"/>
            <w:hideMark/>
          </w:tcPr>
          <w:p w14:paraId="5A79828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2249</w:t>
            </w:r>
          </w:p>
        </w:tc>
        <w:tc>
          <w:tcPr>
            <w:tcW w:w="1000" w:type="dxa"/>
            <w:noWrap/>
            <w:vAlign w:val="bottom"/>
            <w:hideMark/>
          </w:tcPr>
          <w:p w14:paraId="02926CD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70</w:t>
            </w:r>
          </w:p>
        </w:tc>
        <w:tc>
          <w:tcPr>
            <w:tcW w:w="1120" w:type="dxa"/>
            <w:noWrap/>
            <w:vAlign w:val="bottom"/>
            <w:hideMark/>
          </w:tcPr>
          <w:p w14:paraId="4665184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9859</w:t>
            </w:r>
          </w:p>
        </w:tc>
        <w:tc>
          <w:tcPr>
            <w:tcW w:w="1120" w:type="dxa"/>
            <w:noWrap/>
            <w:vAlign w:val="bottom"/>
            <w:hideMark/>
          </w:tcPr>
          <w:p w14:paraId="2F60C51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381</w:t>
            </w:r>
          </w:p>
        </w:tc>
        <w:tc>
          <w:tcPr>
            <w:tcW w:w="1220" w:type="dxa"/>
            <w:noWrap/>
            <w:vAlign w:val="bottom"/>
            <w:hideMark/>
          </w:tcPr>
          <w:p w14:paraId="2E75F2C6"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17298</w:t>
            </w:r>
          </w:p>
        </w:tc>
      </w:tr>
      <w:tr w:rsidR="008A0C63" w:rsidRPr="00A85425" w14:paraId="627FC2BF" w14:textId="77777777" w:rsidTr="00F23030">
        <w:trPr>
          <w:trHeight w:val="300"/>
        </w:trPr>
        <w:tc>
          <w:tcPr>
            <w:tcW w:w="994" w:type="dxa"/>
            <w:noWrap/>
            <w:vAlign w:val="bottom"/>
            <w:hideMark/>
          </w:tcPr>
          <w:p w14:paraId="663243A4"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20" w:type="dxa"/>
            <w:noWrap/>
            <w:vAlign w:val="bottom"/>
            <w:hideMark/>
          </w:tcPr>
          <w:p w14:paraId="3159D80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1515</w:t>
            </w:r>
          </w:p>
        </w:tc>
        <w:tc>
          <w:tcPr>
            <w:tcW w:w="1000" w:type="dxa"/>
            <w:noWrap/>
            <w:vAlign w:val="bottom"/>
            <w:hideMark/>
          </w:tcPr>
          <w:p w14:paraId="5EC22CA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778</w:t>
            </w:r>
          </w:p>
        </w:tc>
        <w:tc>
          <w:tcPr>
            <w:tcW w:w="1243" w:type="dxa"/>
            <w:noWrap/>
            <w:vAlign w:val="bottom"/>
            <w:hideMark/>
          </w:tcPr>
          <w:p w14:paraId="5A38233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1179</w:t>
            </w:r>
          </w:p>
        </w:tc>
        <w:tc>
          <w:tcPr>
            <w:tcW w:w="1120" w:type="dxa"/>
            <w:noWrap/>
            <w:vAlign w:val="bottom"/>
            <w:hideMark/>
          </w:tcPr>
          <w:p w14:paraId="36ACBED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808</w:t>
            </w:r>
          </w:p>
        </w:tc>
        <w:tc>
          <w:tcPr>
            <w:tcW w:w="1000" w:type="dxa"/>
            <w:noWrap/>
            <w:vAlign w:val="bottom"/>
            <w:hideMark/>
          </w:tcPr>
          <w:p w14:paraId="1C2121B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72</w:t>
            </w:r>
          </w:p>
        </w:tc>
        <w:tc>
          <w:tcPr>
            <w:tcW w:w="1120" w:type="dxa"/>
            <w:noWrap/>
            <w:vAlign w:val="bottom"/>
            <w:hideMark/>
          </w:tcPr>
          <w:p w14:paraId="3E17D98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8488</w:t>
            </w:r>
          </w:p>
        </w:tc>
        <w:tc>
          <w:tcPr>
            <w:tcW w:w="1120" w:type="dxa"/>
            <w:noWrap/>
            <w:vAlign w:val="bottom"/>
            <w:hideMark/>
          </w:tcPr>
          <w:p w14:paraId="3401CF2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400</w:t>
            </w:r>
          </w:p>
        </w:tc>
        <w:tc>
          <w:tcPr>
            <w:tcW w:w="1220" w:type="dxa"/>
            <w:noWrap/>
            <w:vAlign w:val="bottom"/>
            <w:hideMark/>
          </w:tcPr>
          <w:p w14:paraId="4475490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13239</w:t>
            </w:r>
          </w:p>
        </w:tc>
      </w:tr>
      <w:tr w:rsidR="008A0C63" w:rsidRPr="00A85425" w14:paraId="0AFB8356" w14:textId="77777777" w:rsidTr="00F23030">
        <w:trPr>
          <w:trHeight w:val="300"/>
        </w:trPr>
        <w:tc>
          <w:tcPr>
            <w:tcW w:w="9937" w:type="dxa"/>
            <w:gridSpan w:val="9"/>
            <w:tcBorders>
              <w:top w:val="single" w:sz="4" w:space="0" w:color="auto"/>
              <w:left w:val="single" w:sz="4" w:space="0" w:color="auto"/>
              <w:bottom w:val="single" w:sz="4" w:space="0" w:color="auto"/>
              <w:right w:val="single" w:sz="4" w:space="0" w:color="auto"/>
            </w:tcBorders>
            <w:noWrap/>
            <w:vAlign w:val="bottom"/>
          </w:tcPr>
          <w:p w14:paraId="5A5F097A" w14:textId="77777777" w:rsidR="008A0C63" w:rsidRPr="00A85425" w:rsidRDefault="008A0C63" w:rsidP="007334B2">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Maize</w:t>
            </w:r>
          </w:p>
        </w:tc>
      </w:tr>
      <w:tr w:rsidR="008A0C63" w:rsidRPr="00A85425" w14:paraId="75178D4A" w14:textId="77777777" w:rsidTr="00F23030">
        <w:trPr>
          <w:trHeight w:val="300"/>
        </w:trPr>
        <w:tc>
          <w:tcPr>
            <w:tcW w:w="994" w:type="dxa"/>
            <w:tcBorders>
              <w:top w:val="single" w:sz="4" w:space="0" w:color="auto"/>
              <w:left w:val="single" w:sz="4" w:space="0" w:color="auto"/>
              <w:bottom w:val="single" w:sz="4" w:space="0" w:color="auto"/>
              <w:right w:val="single" w:sz="4" w:space="0" w:color="auto"/>
            </w:tcBorders>
            <w:noWrap/>
            <w:vAlign w:val="bottom"/>
            <w:hideMark/>
          </w:tcPr>
          <w:p w14:paraId="6DEA30F0"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C6457F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1161</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408F13B7"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248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4BF438C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3694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33340A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1919</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044F58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272</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08C1D6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7258</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A4FC3D7"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328</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4118F263"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14881</w:t>
            </w:r>
          </w:p>
        </w:tc>
      </w:tr>
      <w:tr w:rsidR="008A0C63" w:rsidRPr="00A85425" w14:paraId="6480A00B" w14:textId="77777777" w:rsidTr="00F23030">
        <w:trPr>
          <w:trHeight w:val="300"/>
        </w:trPr>
        <w:tc>
          <w:tcPr>
            <w:tcW w:w="994" w:type="dxa"/>
            <w:tcBorders>
              <w:top w:val="single" w:sz="4" w:space="0" w:color="auto"/>
              <w:left w:val="single" w:sz="4" w:space="0" w:color="auto"/>
              <w:bottom w:val="single" w:sz="4" w:space="0" w:color="auto"/>
              <w:right w:val="single" w:sz="4" w:space="0" w:color="auto"/>
            </w:tcBorders>
            <w:noWrap/>
            <w:vAlign w:val="bottom"/>
            <w:hideMark/>
          </w:tcPr>
          <w:p w14:paraId="23943B1B"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08AC51F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1050</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55D0BAA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319</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4394AD2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3316</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39C34B8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1558</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435EAF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272</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382D20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9774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CC126E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324</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18FE07D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16613</w:t>
            </w:r>
          </w:p>
        </w:tc>
      </w:tr>
      <w:tr w:rsidR="008A0C63" w:rsidRPr="00A85425" w14:paraId="683CA755" w14:textId="77777777" w:rsidTr="00F23030">
        <w:trPr>
          <w:trHeight w:val="300"/>
        </w:trPr>
        <w:tc>
          <w:tcPr>
            <w:tcW w:w="994" w:type="dxa"/>
            <w:tcBorders>
              <w:top w:val="single" w:sz="4" w:space="0" w:color="auto"/>
              <w:left w:val="single" w:sz="4" w:space="0" w:color="auto"/>
              <w:bottom w:val="single" w:sz="4" w:space="0" w:color="auto"/>
              <w:right w:val="single" w:sz="4" w:space="0" w:color="auto"/>
            </w:tcBorders>
            <w:noWrap/>
            <w:vAlign w:val="bottom"/>
            <w:hideMark/>
          </w:tcPr>
          <w:p w14:paraId="3588C261"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A95CAC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1361</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3F91B97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538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5485F84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2524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3291BB8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1103</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BD391F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272</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1E948B5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7634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3B2B983"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299</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3A83AAC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13730</w:t>
            </w:r>
          </w:p>
        </w:tc>
      </w:tr>
    </w:tbl>
    <w:p w14:paraId="79EC4370" w14:textId="77777777" w:rsidR="003F3C38" w:rsidRDefault="003F3C38"/>
    <w:p w14:paraId="77E41E8A" w14:textId="77777777" w:rsidR="00A1507B" w:rsidRDefault="00A1507B" w:rsidP="00A1507B">
      <w:pPr>
        <w:pStyle w:val="Title"/>
        <w:tabs>
          <w:tab w:val="left" w:pos="630"/>
        </w:tabs>
        <w:spacing w:before="120" w:line="276" w:lineRule="auto"/>
        <w:jc w:val="both"/>
        <w:rPr>
          <w:rFonts w:cs="Arial"/>
          <w:color w:val="000000"/>
          <w:sz w:val="22"/>
          <w:szCs w:val="22"/>
        </w:rPr>
      </w:pPr>
      <w:r w:rsidRPr="00A85425">
        <w:rPr>
          <w:rFonts w:cs="Arial"/>
          <w:color w:val="000000"/>
          <w:sz w:val="22"/>
          <w:szCs w:val="22"/>
        </w:rPr>
        <w:t>Operation-wise and Source-wise Energy Utilization Pattern (MJ ha</w:t>
      </w:r>
      <w:r w:rsidRPr="00A85425">
        <w:rPr>
          <w:rFonts w:cs="Arial"/>
          <w:b w:val="0"/>
          <w:color w:val="000000"/>
          <w:sz w:val="22"/>
          <w:szCs w:val="22"/>
          <w:vertAlign w:val="superscript"/>
        </w:rPr>
        <w:t>-1</w:t>
      </w:r>
      <w:r w:rsidRPr="00A85425">
        <w:rPr>
          <w:rFonts w:cs="Arial"/>
          <w:color w:val="000000"/>
          <w:sz w:val="22"/>
          <w:szCs w:val="22"/>
        </w:rPr>
        <w:t xml:space="preserve">) for Maize </w:t>
      </w:r>
    </w:p>
    <w:p w14:paraId="057481E8" w14:textId="77777777" w:rsidR="00A1507B" w:rsidRPr="00A85425" w:rsidRDefault="00A1507B" w:rsidP="00A1507B">
      <w:pPr>
        <w:pStyle w:val="Title"/>
        <w:tabs>
          <w:tab w:val="left" w:pos="630"/>
        </w:tabs>
        <w:spacing w:before="120" w:line="276" w:lineRule="auto"/>
        <w:jc w:val="both"/>
        <w:rPr>
          <w:rFonts w:cs="Arial"/>
          <w:color w:val="000000"/>
          <w:sz w:val="22"/>
          <w:szCs w:val="22"/>
        </w:rPr>
      </w:pPr>
    </w:p>
    <w:p w14:paraId="61A858CD" w14:textId="77777777" w:rsidR="006B3FD2" w:rsidRDefault="00A1507B" w:rsidP="00A1507B">
      <w:pPr>
        <w:pStyle w:val="Title"/>
        <w:spacing w:after="240" w:line="480" w:lineRule="auto"/>
        <w:ind w:firstLine="720"/>
        <w:jc w:val="both"/>
        <w:rPr>
          <w:rFonts w:cs="Arial"/>
          <w:b w:val="0"/>
          <w:sz w:val="22"/>
          <w:szCs w:val="22"/>
        </w:rPr>
      </w:pPr>
      <w:r w:rsidRPr="00A85425">
        <w:rPr>
          <w:rFonts w:cs="Arial"/>
          <w:b w:val="0"/>
          <w:color w:val="000000"/>
          <w:sz w:val="22"/>
          <w:szCs w:val="22"/>
        </w:rPr>
        <w:t>The operations and source wise energy utili</w:t>
      </w:r>
      <w:r w:rsidR="006B3FD2">
        <w:rPr>
          <w:rFonts w:cs="Arial"/>
          <w:b w:val="0"/>
          <w:color w:val="000000"/>
          <w:sz w:val="22"/>
          <w:szCs w:val="22"/>
        </w:rPr>
        <w:t>zation data collected for maize was</w:t>
      </w:r>
      <w:r w:rsidRPr="00A85425">
        <w:rPr>
          <w:rFonts w:cs="Arial"/>
          <w:b w:val="0"/>
          <w:color w:val="000000"/>
          <w:sz w:val="22"/>
          <w:szCs w:val="22"/>
        </w:rPr>
        <w:t xml:space="preserve"> </w:t>
      </w:r>
      <w:r w:rsidR="006B3FD2">
        <w:rPr>
          <w:rFonts w:cs="Arial"/>
          <w:b w:val="0"/>
          <w:color w:val="000000"/>
          <w:sz w:val="22"/>
          <w:szCs w:val="22"/>
        </w:rPr>
        <w:t>shown</w:t>
      </w:r>
      <w:r w:rsidRPr="00A85425">
        <w:rPr>
          <w:rFonts w:cs="Arial"/>
          <w:b w:val="0"/>
          <w:color w:val="000000"/>
          <w:sz w:val="22"/>
          <w:szCs w:val="22"/>
        </w:rPr>
        <w:t xml:space="preserve"> in T</w:t>
      </w:r>
      <w:r>
        <w:rPr>
          <w:rFonts w:cs="Arial"/>
          <w:b w:val="0"/>
          <w:color w:val="000000"/>
          <w:sz w:val="22"/>
          <w:szCs w:val="22"/>
        </w:rPr>
        <w:t>able 1 and 2</w:t>
      </w:r>
      <w:r w:rsidRPr="00A85425">
        <w:rPr>
          <w:rFonts w:cs="Arial"/>
          <w:b w:val="0"/>
          <w:color w:val="000000"/>
          <w:sz w:val="22"/>
          <w:szCs w:val="22"/>
        </w:rPr>
        <w:t xml:space="preserve">. In the field operational activities, land preparation consumed maximum total operational energy across all farm categories, in which large farmers spent </w:t>
      </w:r>
      <w:r w:rsidR="00BB2410">
        <w:rPr>
          <w:rFonts w:cs="Arial"/>
          <w:b w:val="0"/>
          <w:color w:val="000000"/>
          <w:sz w:val="22"/>
          <w:szCs w:val="22"/>
        </w:rPr>
        <w:t>1673</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t>followed by medium farmers 1</w:t>
      </w:r>
      <w:r w:rsidR="00BB2410">
        <w:rPr>
          <w:rFonts w:cs="Arial"/>
          <w:b w:val="0"/>
          <w:color w:val="000000"/>
          <w:sz w:val="22"/>
          <w:szCs w:val="22"/>
        </w:rPr>
        <w:t>378</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t>and small farmers 1</w:t>
      </w:r>
      <w:r w:rsidR="00BB2410">
        <w:rPr>
          <w:rFonts w:cs="Arial"/>
          <w:b w:val="0"/>
          <w:color w:val="000000"/>
          <w:sz w:val="22"/>
          <w:szCs w:val="22"/>
        </w:rPr>
        <w:t>213</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which include mainly of machinery and animate power sources. After land preparation, the next highest energy consumed operation was threshing,</w:t>
      </w:r>
      <w:r w:rsidR="00BB2410">
        <w:rPr>
          <w:rFonts w:cs="Arial"/>
          <w:b w:val="0"/>
          <w:color w:val="000000"/>
          <w:sz w:val="22"/>
          <w:szCs w:val="22"/>
        </w:rPr>
        <w:t xml:space="preserve"> whose quantity ranged from 17.5 to 27</w:t>
      </w:r>
      <w:r w:rsidRPr="00A85425">
        <w:rPr>
          <w:rFonts w:cs="Arial"/>
          <w:b w:val="0"/>
          <w:color w:val="000000"/>
          <w:sz w:val="22"/>
          <w:szCs w:val="22"/>
        </w:rPr>
        <w:t>.</w:t>
      </w:r>
      <w:r w:rsidR="00BB2410">
        <w:rPr>
          <w:rFonts w:cs="Arial"/>
          <w:b w:val="0"/>
          <w:color w:val="000000"/>
          <w:sz w:val="22"/>
          <w:szCs w:val="22"/>
        </w:rPr>
        <w:t>0</w:t>
      </w:r>
      <w:r w:rsidRPr="00A85425">
        <w:rPr>
          <w:rFonts w:cs="Arial"/>
          <w:b w:val="0"/>
          <w:color w:val="000000"/>
          <w:sz w:val="22"/>
          <w:szCs w:val="22"/>
        </w:rPr>
        <w:t>% of the total operational energy. Farm yard manure (FYM) application was observed as lowest energy consumption operation in all categories of farmers; large, medium and</w:t>
      </w:r>
      <w:r w:rsidR="006B3FD2">
        <w:rPr>
          <w:rFonts w:cs="Arial"/>
          <w:b w:val="0"/>
          <w:color w:val="000000"/>
          <w:sz w:val="22"/>
          <w:szCs w:val="22"/>
        </w:rPr>
        <w:t xml:space="preserve"> small farmers were recorded 736, 687 and 370</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xml:space="preserve">, respectively. </w:t>
      </w:r>
    </w:p>
    <w:p w14:paraId="1263A12B" w14:textId="77777777" w:rsidR="00A1507B" w:rsidRPr="00A85425" w:rsidRDefault="00A1507B" w:rsidP="00A1507B">
      <w:pPr>
        <w:pStyle w:val="Title"/>
        <w:spacing w:after="240" w:line="480" w:lineRule="auto"/>
        <w:ind w:firstLine="720"/>
        <w:jc w:val="both"/>
        <w:rPr>
          <w:rFonts w:cs="Arial"/>
          <w:b w:val="0"/>
          <w:sz w:val="22"/>
          <w:szCs w:val="22"/>
        </w:rPr>
      </w:pPr>
      <w:r w:rsidRPr="00A85425">
        <w:rPr>
          <w:rFonts w:cs="Arial"/>
          <w:b w:val="0"/>
          <w:sz w:val="22"/>
          <w:szCs w:val="22"/>
        </w:rPr>
        <w:t xml:space="preserve">In maize crop also, major dominant input source reported was fertilizers irrespective of different categories of farmers and its contribution in total energy in selected categories of farmers ranged from </w:t>
      </w:r>
      <w:r w:rsidR="00850073">
        <w:rPr>
          <w:rFonts w:cs="Arial"/>
          <w:b w:val="0"/>
          <w:sz w:val="22"/>
          <w:szCs w:val="22"/>
        </w:rPr>
        <w:t xml:space="preserve">48.7 to 58.8 </w:t>
      </w:r>
      <w:r w:rsidRPr="00A85425">
        <w:rPr>
          <w:rFonts w:cs="Arial"/>
          <w:b w:val="0"/>
          <w:sz w:val="22"/>
          <w:szCs w:val="22"/>
        </w:rPr>
        <w:t xml:space="preserve">% followed by the next highest was mechanical energy in the range of </w:t>
      </w:r>
      <w:r w:rsidR="00850073">
        <w:rPr>
          <w:rFonts w:cs="Arial"/>
          <w:b w:val="0"/>
          <w:sz w:val="22"/>
          <w:szCs w:val="22"/>
        </w:rPr>
        <w:t>18.3</w:t>
      </w:r>
      <w:r w:rsidRPr="00A85425">
        <w:rPr>
          <w:rFonts w:cs="Arial"/>
          <w:b w:val="0"/>
          <w:sz w:val="22"/>
          <w:szCs w:val="22"/>
        </w:rPr>
        <w:t xml:space="preserve"> to 2</w:t>
      </w:r>
      <w:r w:rsidR="00850073">
        <w:rPr>
          <w:rFonts w:cs="Arial"/>
          <w:b w:val="0"/>
          <w:sz w:val="22"/>
          <w:szCs w:val="22"/>
        </w:rPr>
        <w:t>4</w:t>
      </w:r>
      <w:r w:rsidRPr="00A85425">
        <w:rPr>
          <w:rFonts w:cs="Arial"/>
          <w:b w:val="0"/>
          <w:sz w:val="22"/>
          <w:szCs w:val="22"/>
        </w:rPr>
        <w:t>.</w:t>
      </w:r>
      <w:r w:rsidR="00850073">
        <w:rPr>
          <w:rFonts w:cs="Arial"/>
          <w:b w:val="0"/>
          <w:sz w:val="22"/>
          <w:szCs w:val="22"/>
        </w:rPr>
        <w:t>8</w:t>
      </w:r>
      <w:r w:rsidRPr="00A85425">
        <w:rPr>
          <w:rFonts w:cs="Arial"/>
          <w:b w:val="0"/>
          <w:sz w:val="22"/>
          <w:szCs w:val="22"/>
        </w:rPr>
        <w:t xml:space="preserve">%. As the sources wise energy uses were concerned, medium farmers </w:t>
      </w:r>
      <w:r w:rsidRPr="00A85425">
        <w:rPr>
          <w:rFonts w:cs="Arial"/>
          <w:b w:val="0"/>
          <w:sz w:val="22"/>
          <w:szCs w:val="22"/>
        </w:rPr>
        <w:lastRenderedPageBreak/>
        <w:t xml:space="preserve">used highest chemical fertilizers </w:t>
      </w:r>
      <w:r w:rsidR="00850073">
        <w:rPr>
          <w:rFonts w:cs="Arial"/>
          <w:b w:val="0"/>
          <w:sz w:val="22"/>
          <w:szCs w:val="22"/>
        </w:rPr>
        <w:t>9774</w:t>
      </w:r>
      <w:r w:rsidRPr="00A85425">
        <w:rPr>
          <w:rFonts w:cs="Arial"/>
          <w:b w:val="0"/>
          <w:sz w:val="22"/>
          <w:szCs w:val="22"/>
        </w:rPr>
        <w:t xml:space="preserve"> MJ ha</w:t>
      </w:r>
      <w:r w:rsidRPr="00A85425">
        <w:rPr>
          <w:rFonts w:cs="Arial"/>
          <w:b w:val="0"/>
          <w:color w:val="000000"/>
          <w:sz w:val="22"/>
          <w:szCs w:val="22"/>
          <w:vertAlign w:val="superscript"/>
        </w:rPr>
        <w:t>-1</w:t>
      </w:r>
      <w:r w:rsidRPr="00A85425">
        <w:rPr>
          <w:rFonts w:cs="Arial"/>
          <w:b w:val="0"/>
          <w:sz w:val="22"/>
          <w:szCs w:val="22"/>
        </w:rPr>
        <w:t xml:space="preserve"> and large farmer</w:t>
      </w:r>
      <w:r w:rsidR="00850073">
        <w:rPr>
          <w:rFonts w:cs="Arial"/>
          <w:b w:val="0"/>
          <w:sz w:val="22"/>
          <w:szCs w:val="22"/>
        </w:rPr>
        <w:t>s highest mechanical energy 3694</w:t>
      </w:r>
      <w:r w:rsidRPr="00A85425">
        <w:rPr>
          <w:rFonts w:cs="Arial"/>
          <w:b w:val="0"/>
          <w:sz w:val="22"/>
          <w:szCs w:val="22"/>
        </w:rPr>
        <w:t xml:space="preserve"> MJ ha</w:t>
      </w:r>
      <w:r w:rsidRPr="00A85425">
        <w:rPr>
          <w:rFonts w:cs="Arial"/>
          <w:b w:val="0"/>
          <w:color w:val="000000"/>
          <w:sz w:val="22"/>
          <w:szCs w:val="22"/>
          <w:vertAlign w:val="superscript"/>
        </w:rPr>
        <w:t>-1</w:t>
      </w:r>
      <w:r w:rsidR="00850073">
        <w:rPr>
          <w:rFonts w:cs="Arial"/>
          <w:b w:val="0"/>
          <w:sz w:val="22"/>
          <w:szCs w:val="22"/>
        </w:rPr>
        <w:t xml:space="preserve"> and farm yard manure (FYM) 1919</w:t>
      </w:r>
      <w:r w:rsidRPr="00A85425">
        <w:rPr>
          <w:rFonts w:cs="Arial"/>
          <w:b w:val="0"/>
          <w:sz w:val="22"/>
          <w:szCs w:val="22"/>
        </w:rPr>
        <w:t xml:space="preserve"> MJ ha</w:t>
      </w:r>
      <w:r w:rsidRPr="00A85425">
        <w:rPr>
          <w:rFonts w:cs="Arial"/>
          <w:b w:val="0"/>
          <w:color w:val="000000"/>
          <w:sz w:val="22"/>
          <w:szCs w:val="22"/>
          <w:vertAlign w:val="superscript"/>
        </w:rPr>
        <w:t>-1</w:t>
      </w:r>
      <w:r w:rsidRPr="00A85425">
        <w:rPr>
          <w:rFonts w:cs="Arial"/>
          <w:b w:val="0"/>
          <w:sz w:val="22"/>
          <w:szCs w:val="22"/>
        </w:rPr>
        <w:t>. The two lowest energy expenditure operations reported were input seed and chemicals to control pest and weed growth in maize crop across all the categories of farmers.</w:t>
      </w:r>
    </w:p>
    <w:p w14:paraId="132AA94B" w14:textId="77777777" w:rsidR="00850073" w:rsidRPr="00A85425" w:rsidRDefault="00850073" w:rsidP="00850073">
      <w:pPr>
        <w:pStyle w:val="Title"/>
        <w:spacing w:before="160" w:after="160" w:line="360" w:lineRule="auto"/>
        <w:jc w:val="both"/>
        <w:rPr>
          <w:rFonts w:cs="Arial"/>
          <w:b w:val="0"/>
          <w:color w:val="000000"/>
          <w:sz w:val="22"/>
          <w:szCs w:val="22"/>
        </w:rPr>
      </w:pPr>
      <w:r w:rsidRPr="00A85425">
        <w:rPr>
          <w:rFonts w:cs="Arial"/>
          <w:color w:val="000000"/>
          <w:sz w:val="22"/>
          <w:szCs w:val="22"/>
        </w:rPr>
        <w:t>Energy Ratio, Energy Productivity for Cotton and Maize</w:t>
      </w:r>
    </w:p>
    <w:p w14:paraId="66AD5E56" w14:textId="77777777" w:rsidR="00850073" w:rsidRDefault="00850073" w:rsidP="00850073">
      <w:pPr>
        <w:pStyle w:val="Title"/>
        <w:spacing w:before="160" w:after="160" w:line="480" w:lineRule="auto"/>
        <w:ind w:firstLine="720"/>
        <w:jc w:val="both"/>
        <w:rPr>
          <w:rFonts w:cs="Arial"/>
          <w:b w:val="0"/>
          <w:sz w:val="22"/>
          <w:szCs w:val="22"/>
        </w:rPr>
      </w:pPr>
      <w:r w:rsidRPr="00A85425">
        <w:rPr>
          <w:rFonts w:cs="Arial"/>
          <w:b w:val="0"/>
          <w:sz w:val="22"/>
          <w:szCs w:val="22"/>
        </w:rPr>
        <w:t xml:space="preserve">The energy use efficiencies for </w:t>
      </w:r>
      <w:r>
        <w:rPr>
          <w:rFonts w:cs="Arial"/>
          <w:b w:val="0"/>
          <w:sz w:val="22"/>
          <w:szCs w:val="22"/>
        </w:rPr>
        <w:t>cotton and maize production systems</w:t>
      </w:r>
      <w:r w:rsidRPr="00A85425">
        <w:rPr>
          <w:rFonts w:cs="Arial"/>
          <w:b w:val="0"/>
          <w:sz w:val="22"/>
          <w:szCs w:val="22"/>
        </w:rPr>
        <w:t xml:space="preserve"> were presented in Table </w:t>
      </w:r>
      <w:r>
        <w:rPr>
          <w:rFonts w:cs="Arial"/>
          <w:b w:val="0"/>
          <w:sz w:val="22"/>
          <w:szCs w:val="22"/>
        </w:rPr>
        <w:t>3. For cotton,</w:t>
      </w:r>
      <w:r w:rsidRPr="00A85425">
        <w:rPr>
          <w:rFonts w:cs="Arial"/>
          <w:b w:val="0"/>
          <w:sz w:val="22"/>
          <w:szCs w:val="22"/>
        </w:rPr>
        <w:t xml:space="preserve"> highest output energies was observed with medium farmers </w:t>
      </w:r>
      <w:r>
        <w:rPr>
          <w:rFonts w:cs="Arial"/>
          <w:b w:val="0"/>
          <w:sz w:val="22"/>
          <w:szCs w:val="22"/>
        </w:rPr>
        <w:t>66602</w:t>
      </w:r>
      <w:r w:rsidRPr="00A85425">
        <w:rPr>
          <w:rFonts w:cs="Arial"/>
          <w:b w:val="0"/>
          <w:sz w:val="22"/>
          <w:szCs w:val="22"/>
        </w:rPr>
        <w:t xml:space="preserve"> MJ ha</w:t>
      </w:r>
      <w:r>
        <w:rPr>
          <w:rFonts w:cs="Arial"/>
          <w:b w:val="0"/>
          <w:sz w:val="22"/>
          <w:szCs w:val="22"/>
          <w:vertAlign w:val="superscript"/>
        </w:rPr>
        <w:t>-</w:t>
      </w:r>
      <w:proofErr w:type="gramStart"/>
      <w:r>
        <w:rPr>
          <w:rFonts w:cs="Arial"/>
          <w:b w:val="0"/>
          <w:sz w:val="22"/>
          <w:szCs w:val="22"/>
          <w:vertAlign w:val="superscript"/>
        </w:rPr>
        <w:t xml:space="preserve">1 </w:t>
      </w:r>
      <w:r>
        <w:rPr>
          <w:rFonts w:cs="Arial"/>
          <w:b w:val="0"/>
          <w:sz w:val="22"/>
          <w:szCs w:val="22"/>
        </w:rPr>
        <w:t>,</w:t>
      </w:r>
      <w:proofErr w:type="gramEnd"/>
      <w:r>
        <w:rPr>
          <w:rFonts w:cs="Arial"/>
          <w:b w:val="0"/>
          <w:sz w:val="22"/>
          <w:szCs w:val="22"/>
        </w:rPr>
        <w:t xml:space="preserve"> </w:t>
      </w:r>
      <w:r w:rsidRPr="00A85425">
        <w:rPr>
          <w:rFonts w:cs="Arial"/>
          <w:b w:val="0"/>
          <w:sz w:val="22"/>
          <w:szCs w:val="22"/>
        </w:rPr>
        <w:t>when c</w:t>
      </w:r>
      <w:r>
        <w:rPr>
          <w:rFonts w:cs="Arial"/>
          <w:b w:val="0"/>
          <w:sz w:val="22"/>
          <w:szCs w:val="22"/>
        </w:rPr>
        <w:t xml:space="preserve">ompared with large farmers </w:t>
      </w:r>
      <w:r w:rsidRPr="00A85425">
        <w:rPr>
          <w:rFonts w:cs="Arial"/>
          <w:b w:val="0"/>
          <w:sz w:val="22"/>
          <w:szCs w:val="22"/>
        </w:rPr>
        <w:t>6</w:t>
      </w:r>
      <w:r>
        <w:rPr>
          <w:rFonts w:cs="Arial"/>
          <w:b w:val="0"/>
          <w:sz w:val="22"/>
          <w:szCs w:val="22"/>
        </w:rPr>
        <w:t>2633</w:t>
      </w:r>
      <w:r w:rsidRPr="00A85425">
        <w:rPr>
          <w:rFonts w:cs="Arial"/>
          <w:b w:val="0"/>
          <w:sz w:val="22"/>
          <w:szCs w:val="22"/>
        </w:rPr>
        <w:t xml:space="preserve"> MJ ha</w:t>
      </w:r>
      <w:r w:rsidRPr="00A85425">
        <w:rPr>
          <w:rFonts w:cs="Arial"/>
          <w:b w:val="0"/>
          <w:sz w:val="22"/>
          <w:szCs w:val="22"/>
          <w:vertAlign w:val="superscript"/>
        </w:rPr>
        <w:t xml:space="preserve">-1 </w:t>
      </w:r>
      <w:r w:rsidRPr="00A85425">
        <w:rPr>
          <w:rFonts w:cs="Arial"/>
          <w:b w:val="0"/>
          <w:sz w:val="22"/>
          <w:szCs w:val="22"/>
        </w:rPr>
        <w:t>and small farmers 5</w:t>
      </w:r>
      <w:r w:rsidR="00430809">
        <w:rPr>
          <w:rFonts w:cs="Arial"/>
          <w:b w:val="0"/>
          <w:sz w:val="22"/>
          <w:szCs w:val="22"/>
        </w:rPr>
        <w:t>5769</w:t>
      </w:r>
      <w:r w:rsidRPr="00A85425">
        <w:rPr>
          <w:rFonts w:cs="Arial"/>
          <w:b w:val="0"/>
          <w:sz w:val="22"/>
          <w:szCs w:val="22"/>
        </w:rPr>
        <w:t xml:space="preserve"> MJ  ha</w:t>
      </w:r>
      <w:r w:rsidRPr="00A85425">
        <w:rPr>
          <w:rFonts w:cs="Arial"/>
          <w:b w:val="0"/>
          <w:sz w:val="22"/>
          <w:szCs w:val="22"/>
          <w:vertAlign w:val="superscript"/>
        </w:rPr>
        <w:t>-1</w:t>
      </w:r>
      <w:r w:rsidRPr="00A85425">
        <w:rPr>
          <w:rFonts w:cs="Arial"/>
          <w:b w:val="0"/>
          <w:sz w:val="22"/>
          <w:szCs w:val="22"/>
        </w:rPr>
        <w:t xml:space="preserve">. The </w:t>
      </w:r>
      <w:r w:rsidR="00430809">
        <w:rPr>
          <w:rFonts w:cs="Arial"/>
          <w:b w:val="0"/>
          <w:sz w:val="22"/>
          <w:szCs w:val="22"/>
        </w:rPr>
        <w:t>highest energy use efficiency was observed with</w:t>
      </w:r>
      <w:r w:rsidRPr="00A85425">
        <w:rPr>
          <w:rFonts w:cs="Arial"/>
          <w:b w:val="0"/>
          <w:sz w:val="22"/>
          <w:szCs w:val="22"/>
        </w:rPr>
        <w:t xml:space="preserve"> large farmers </w:t>
      </w:r>
      <w:r w:rsidR="00430809">
        <w:rPr>
          <w:rFonts w:cs="Arial"/>
          <w:b w:val="0"/>
          <w:sz w:val="22"/>
          <w:szCs w:val="22"/>
        </w:rPr>
        <w:t>about 4.31</w:t>
      </w:r>
      <w:r w:rsidRPr="00A85425">
        <w:rPr>
          <w:rFonts w:cs="Arial"/>
          <w:b w:val="0"/>
          <w:sz w:val="22"/>
          <w:szCs w:val="22"/>
        </w:rPr>
        <w:t xml:space="preserve"> and </w:t>
      </w:r>
      <w:r w:rsidR="00430809">
        <w:rPr>
          <w:rFonts w:cs="Arial"/>
          <w:b w:val="0"/>
          <w:sz w:val="22"/>
          <w:szCs w:val="22"/>
        </w:rPr>
        <w:t xml:space="preserve">lowest was 3.85 </w:t>
      </w:r>
      <w:r w:rsidRPr="00A85425">
        <w:rPr>
          <w:rFonts w:cs="Arial"/>
          <w:b w:val="0"/>
          <w:sz w:val="22"/>
          <w:szCs w:val="22"/>
        </w:rPr>
        <w:t xml:space="preserve">in case of medium farmers. The energy productivity did not </w:t>
      </w:r>
      <w:proofErr w:type="gramStart"/>
      <w:r w:rsidRPr="00A85425">
        <w:rPr>
          <w:rFonts w:cs="Arial"/>
          <w:b w:val="0"/>
          <w:sz w:val="22"/>
          <w:szCs w:val="22"/>
        </w:rPr>
        <w:t>shown</w:t>
      </w:r>
      <w:proofErr w:type="gramEnd"/>
      <w:r w:rsidRPr="00A85425">
        <w:rPr>
          <w:rFonts w:cs="Arial"/>
          <w:b w:val="0"/>
          <w:sz w:val="22"/>
          <w:szCs w:val="22"/>
        </w:rPr>
        <w:t xml:space="preserve"> much variation between different categories of farmers, because of the fact that, the productivity increases with increase in energy within the optimum yield range. Although, medium farmers used a higher amount of input energy than large and small farmers, it did not result in higher energy productivity. The energy produc</w:t>
      </w:r>
      <w:r w:rsidR="00430809">
        <w:rPr>
          <w:rFonts w:cs="Arial"/>
          <w:b w:val="0"/>
          <w:sz w:val="22"/>
          <w:szCs w:val="22"/>
        </w:rPr>
        <w:t>tivity ranged from 0.15 and 0.17</w:t>
      </w:r>
      <w:r w:rsidRPr="00A85425">
        <w:rPr>
          <w:rFonts w:cs="Arial"/>
          <w:b w:val="0"/>
          <w:sz w:val="22"/>
          <w:szCs w:val="22"/>
        </w:rPr>
        <w:t xml:space="preserve"> kg MJ</w:t>
      </w:r>
      <w:r w:rsidRPr="00A85425">
        <w:rPr>
          <w:rFonts w:cs="Arial"/>
          <w:b w:val="0"/>
          <w:sz w:val="22"/>
          <w:szCs w:val="22"/>
          <w:vertAlign w:val="superscript"/>
        </w:rPr>
        <w:t xml:space="preserve">-1 </w:t>
      </w:r>
      <w:r w:rsidR="00430809">
        <w:rPr>
          <w:rFonts w:cs="Arial"/>
          <w:b w:val="0"/>
          <w:sz w:val="22"/>
          <w:szCs w:val="22"/>
        </w:rPr>
        <w:t>in cotton</w:t>
      </w:r>
      <w:r w:rsidRPr="00A85425">
        <w:rPr>
          <w:rFonts w:cs="Arial"/>
          <w:b w:val="0"/>
          <w:sz w:val="22"/>
          <w:szCs w:val="22"/>
        </w:rPr>
        <w:t xml:space="preserve">. </w:t>
      </w:r>
    </w:p>
    <w:p w14:paraId="2408FD02" w14:textId="77777777" w:rsidR="00430809" w:rsidRPr="00AA4C22" w:rsidRDefault="00430809" w:rsidP="00AA4C22">
      <w:pPr>
        <w:pStyle w:val="Title"/>
        <w:spacing w:before="120" w:line="480" w:lineRule="auto"/>
        <w:ind w:firstLine="720"/>
        <w:jc w:val="both"/>
        <w:rPr>
          <w:rFonts w:cs="Arial"/>
          <w:b w:val="0"/>
          <w:sz w:val="22"/>
          <w:szCs w:val="22"/>
        </w:rPr>
      </w:pPr>
      <w:r>
        <w:rPr>
          <w:rFonts w:cs="Arial"/>
          <w:b w:val="0"/>
          <w:color w:val="000000"/>
        </w:rPr>
        <w:tab/>
      </w:r>
      <w:r w:rsidRPr="00AA4C22">
        <w:rPr>
          <w:rFonts w:cs="Arial"/>
          <w:b w:val="0"/>
          <w:sz w:val="22"/>
          <w:szCs w:val="22"/>
        </w:rPr>
        <w:t>In maize production, the highest output energy was found in medium farmers 77079 MJ ha</w:t>
      </w:r>
      <w:r w:rsidRPr="00AA4C22">
        <w:rPr>
          <w:rFonts w:cs="Arial"/>
          <w:b w:val="0"/>
          <w:sz w:val="22"/>
          <w:szCs w:val="22"/>
          <w:vertAlign w:val="superscript"/>
        </w:rPr>
        <w:t>-1</w:t>
      </w:r>
      <w:r w:rsidRPr="00AA4C22">
        <w:rPr>
          <w:rFonts w:cs="Arial"/>
          <w:b w:val="0"/>
          <w:sz w:val="22"/>
          <w:szCs w:val="22"/>
        </w:rPr>
        <w:t xml:space="preserve"> and similar trend as that of cotton was observed in maize also. The energy use efficiency was observed among three </w:t>
      </w:r>
      <w:proofErr w:type="gramStart"/>
      <w:r w:rsidRPr="00AA4C22">
        <w:rPr>
          <w:rFonts w:cs="Arial"/>
          <w:b w:val="0"/>
          <w:sz w:val="22"/>
          <w:szCs w:val="22"/>
        </w:rPr>
        <w:t>category</w:t>
      </w:r>
      <w:proofErr w:type="gramEnd"/>
      <w:r w:rsidRPr="00AA4C22">
        <w:rPr>
          <w:rFonts w:cs="Arial"/>
          <w:b w:val="0"/>
          <w:sz w:val="22"/>
          <w:szCs w:val="22"/>
        </w:rPr>
        <w:t xml:space="preserve"> of farmers was ranged from 4.54 to 4.85. </w:t>
      </w:r>
      <w:r w:rsidR="00AA4C22" w:rsidRPr="00AA4C22">
        <w:rPr>
          <w:rFonts w:cs="Arial"/>
          <w:b w:val="0"/>
          <w:sz w:val="22"/>
          <w:szCs w:val="22"/>
        </w:rPr>
        <w:t>T</w:t>
      </w:r>
      <w:r w:rsidRPr="00AA4C22">
        <w:rPr>
          <w:rFonts w:cs="Arial"/>
          <w:b w:val="0"/>
          <w:sz w:val="22"/>
          <w:szCs w:val="22"/>
        </w:rPr>
        <w:t xml:space="preserve">he reason for low energy ratio for medium farmers than small and large farmers was due to less output energy, more input energy and lesser yield per unit area. The farmers of these clusters are completely dependent on the rainfall and inputs, it indicated that the yield depends upon the climatic characteristics and inputs use pattern for the crop. From the study, the yield was increased with increase in input energy and energy ratio was increased with increase in farm size and the similar observations were reported by Singh (2013) and Shahin </w:t>
      </w:r>
      <w:r w:rsidRPr="00AA4C22">
        <w:rPr>
          <w:rFonts w:cs="Arial"/>
          <w:b w:val="0"/>
          <w:i/>
          <w:sz w:val="22"/>
          <w:szCs w:val="22"/>
        </w:rPr>
        <w:t xml:space="preserve">et al., </w:t>
      </w:r>
      <w:r w:rsidRPr="00AA4C22">
        <w:rPr>
          <w:rFonts w:cs="Arial"/>
          <w:b w:val="0"/>
          <w:sz w:val="22"/>
          <w:szCs w:val="22"/>
        </w:rPr>
        <w:t>(2008).</w:t>
      </w:r>
    </w:p>
    <w:p w14:paraId="07DF018F" w14:textId="77777777" w:rsidR="00850073" w:rsidRPr="00A85425" w:rsidRDefault="00850073" w:rsidP="00850073">
      <w:pPr>
        <w:rPr>
          <w:rFonts w:ascii="Arial" w:hAnsi="Arial" w:cs="Arial"/>
        </w:rPr>
      </w:pPr>
      <w:r w:rsidRPr="00A85425">
        <w:rPr>
          <w:rFonts w:ascii="Arial" w:hAnsi="Arial" w:cs="Arial"/>
          <w:b/>
          <w:color w:val="000000"/>
        </w:rPr>
        <w:t xml:space="preserve">Table </w:t>
      </w:r>
      <w:r>
        <w:rPr>
          <w:rFonts w:ascii="Arial" w:hAnsi="Arial" w:cs="Arial"/>
          <w:b/>
          <w:color w:val="000000"/>
        </w:rPr>
        <w:t>3</w:t>
      </w:r>
      <w:r w:rsidRPr="00A85425">
        <w:rPr>
          <w:rFonts w:ascii="Arial" w:hAnsi="Arial" w:cs="Arial"/>
          <w:b/>
          <w:color w:val="000000"/>
        </w:rPr>
        <w:t xml:space="preserve">.  Energy use efficiency in cotton </w:t>
      </w:r>
      <w:r>
        <w:rPr>
          <w:rFonts w:ascii="Arial" w:hAnsi="Arial" w:cs="Arial"/>
          <w:b/>
          <w:color w:val="000000"/>
        </w:rPr>
        <w:t xml:space="preserve">and maize </w:t>
      </w:r>
      <w:r w:rsidRPr="00A85425">
        <w:rPr>
          <w:rFonts w:ascii="Arial" w:hAnsi="Arial" w:cs="Arial"/>
          <w:b/>
          <w:color w:val="000000"/>
        </w:rPr>
        <w:t>production system</w:t>
      </w:r>
    </w:p>
    <w:tbl>
      <w:tblPr>
        <w:tblW w:w="92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990"/>
        <w:gridCol w:w="1060"/>
        <w:gridCol w:w="1053"/>
        <w:gridCol w:w="995"/>
        <w:gridCol w:w="1095"/>
        <w:gridCol w:w="995"/>
      </w:tblGrid>
      <w:tr w:rsidR="00AA4C22" w:rsidRPr="007334B2" w14:paraId="47D60913" w14:textId="77777777" w:rsidTr="00B93F8D">
        <w:trPr>
          <w:trHeight w:val="570"/>
        </w:trPr>
        <w:tc>
          <w:tcPr>
            <w:tcW w:w="3075" w:type="dxa"/>
            <w:vMerge w:val="restart"/>
            <w:noWrap/>
            <w:vAlign w:val="center"/>
          </w:tcPr>
          <w:p w14:paraId="114B7789" w14:textId="77777777" w:rsidR="00AA4C22" w:rsidRPr="007334B2" w:rsidRDefault="00AA4C22" w:rsidP="00850073">
            <w:pPr>
              <w:spacing w:after="0" w:line="240" w:lineRule="auto"/>
              <w:jc w:val="center"/>
              <w:rPr>
                <w:rFonts w:ascii="Arial" w:eastAsia="Times New Roman" w:hAnsi="Arial" w:cs="Arial"/>
                <w:b/>
                <w:bCs/>
                <w:color w:val="000000"/>
                <w:lang w:bidi="te-IN"/>
              </w:rPr>
            </w:pPr>
          </w:p>
        </w:tc>
        <w:tc>
          <w:tcPr>
            <w:tcW w:w="2941" w:type="dxa"/>
            <w:gridSpan w:val="3"/>
            <w:noWrap/>
            <w:vAlign w:val="center"/>
          </w:tcPr>
          <w:p w14:paraId="1735792C" w14:textId="77777777" w:rsidR="00AA4C22" w:rsidRPr="007334B2" w:rsidRDefault="00AA4C22" w:rsidP="00850073">
            <w:pPr>
              <w:spacing w:after="0" w:line="240" w:lineRule="auto"/>
              <w:jc w:val="center"/>
              <w:rPr>
                <w:rFonts w:ascii="Arial" w:eastAsia="Times New Roman" w:hAnsi="Arial" w:cs="Arial"/>
                <w:b/>
                <w:bCs/>
                <w:color w:val="000000"/>
                <w:lang w:bidi="te-IN"/>
              </w:rPr>
            </w:pPr>
            <w:r w:rsidRPr="007334B2">
              <w:rPr>
                <w:rFonts w:ascii="Arial" w:eastAsia="Times New Roman" w:hAnsi="Arial" w:cs="Arial"/>
                <w:b/>
                <w:bCs/>
                <w:color w:val="000000"/>
                <w:lang w:bidi="te-IN"/>
              </w:rPr>
              <w:t>Cotton</w:t>
            </w:r>
          </w:p>
        </w:tc>
        <w:tc>
          <w:tcPr>
            <w:tcW w:w="3247" w:type="dxa"/>
            <w:gridSpan w:val="3"/>
            <w:vAlign w:val="bottom"/>
          </w:tcPr>
          <w:p w14:paraId="79763B83" w14:textId="77777777" w:rsidR="00AA4C22" w:rsidRPr="007334B2" w:rsidRDefault="00AA4C22" w:rsidP="00850073">
            <w:pPr>
              <w:jc w:val="center"/>
              <w:rPr>
                <w:rFonts w:ascii="Arial" w:hAnsi="Arial" w:cs="Arial"/>
                <w:b/>
                <w:bCs/>
                <w:color w:val="000000"/>
              </w:rPr>
            </w:pPr>
            <w:r w:rsidRPr="007334B2">
              <w:rPr>
                <w:rFonts w:ascii="Arial" w:hAnsi="Arial" w:cs="Arial"/>
                <w:b/>
                <w:bCs/>
                <w:color w:val="000000"/>
              </w:rPr>
              <w:t>Maize</w:t>
            </w:r>
          </w:p>
        </w:tc>
      </w:tr>
      <w:tr w:rsidR="00AA4C22" w:rsidRPr="007334B2" w14:paraId="2746A92A" w14:textId="77777777" w:rsidTr="00B93F8D">
        <w:trPr>
          <w:trHeight w:val="570"/>
        </w:trPr>
        <w:tc>
          <w:tcPr>
            <w:tcW w:w="3075" w:type="dxa"/>
            <w:vMerge/>
            <w:noWrap/>
            <w:vAlign w:val="center"/>
            <w:hideMark/>
          </w:tcPr>
          <w:p w14:paraId="7926FABC" w14:textId="77777777" w:rsidR="00AA4C22" w:rsidRPr="00850073" w:rsidRDefault="00AA4C22" w:rsidP="00850073">
            <w:pPr>
              <w:spacing w:after="0" w:line="240" w:lineRule="auto"/>
              <w:jc w:val="center"/>
              <w:rPr>
                <w:rFonts w:ascii="Arial" w:eastAsia="Times New Roman" w:hAnsi="Arial" w:cs="Arial"/>
                <w:b/>
                <w:bCs/>
                <w:color w:val="000000"/>
                <w:lang w:bidi="te-IN"/>
              </w:rPr>
            </w:pPr>
          </w:p>
        </w:tc>
        <w:tc>
          <w:tcPr>
            <w:tcW w:w="990" w:type="dxa"/>
            <w:noWrap/>
            <w:vAlign w:val="center"/>
            <w:hideMark/>
          </w:tcPr>
          <w:p w14:paraId="676E0085" w14:textId="77777777" w:rsidR="00AA4C22" w:rsidRPr="00850073" w:rsidRDefault="00AA4C22" w:rsidP="00850073">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large</w:t>
            </w:r>
          </w:p>
        </w:tc>
        <w:tc>
          <w:tcPr>
            <w:tcW w:w="898" w:type="dxa"/>
            <w:noWrap/>
            <w:vAlign w:val="center"/>
            <w:hideMark/>
          </w:tcPr>
          <w:p w14:paraId="0216E2D6" w14:textId="77777777" w:rsidR="00AA4C22" w:rsidRPr="00850073" w:rsidRDefault="00AA4C22" w:rsidP="00850073">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medium</w:t>
            </w:r>
          </w:p>
        </w:tc>
        <w:tc>
          <w:tcPr>
            <w:tcW w:w="1053" w:type="dxa"/>
            <w:noWrap/>
            <w:vAlign w:val="center"/>
            <w:hideMark/>
          </w:tcPr>
          <w:p w14:paraId="4308CA2A" w14:textId="77777777" w:rsidR="00AA4C22" w:rsidRPr="00850073" w:rsidRDefault="00AA4C22" w:rsidP="00850073">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Small</w:t>
            </w:r>
          </w:p>
        </w:tc>
        <w:tc>
          <w:tcPr>
            <w:tcW w:w="1068" w:type="dxa"/>
            <w:vAlign w:val="bottom"/>
          </w:tcPr>
          <w:p w14:paraId="43407D5C" w14:textId="77777777" w:rsidR="00AA4C22" w:rsidRPr="007334B2" w:rsidRDefault="00AA4C22" w:rsidP="00850073">
            <w:pPr>
              <w:jc w:val="center"/>
              <w:rPr>
                <w:rFonts w:ascii="Arial" w:hAnsi="Arial" w:cs="Arial"/>
                <w:b/>
                <w:bCs/>
                <w:color w:val="000000"/>
              </w:rPr>
            </w:pPr>
            <w:r w:rsidRPr="007334B2">
              <w:rPr>
                <w:rFonts w:ascii="Arial" w:hAnsi="Arial" w:cs="Arial"/>
                <w:b/>
                <w:bCs/>
                <w:color w:val="000000"/>
              </w:rPr>
              <w:t>large</w:t>
            </w:r>
          </w:p>
        </w:tc>
        <w:tc>
          <w:tcPr>
            <w:tcW w:w="1110" w:type="dxa"/>
            <w:vAlign w:val="bottom"/>
          </w:tcPr>
          <w:p w14:paraId="1C160392" w14:textId="77777777" w:rsidR="00AA4C22" w:rsidRPr="007334B2" w:rsidRDefault="00AA4C22" w:rsidP="00850073">
            <w:pPr>
              <w:jc w:val="center"/>
              <w:rPr>
                <w:rFonts w:ascii="Arial" w:hAnsi="Arial" w:cs="Arial"/>
                <w:b/>
                <w:bCs/>
                <w:color w:val="000000"/>
              </w:rPr>
            </w:pPr>
            <w:r w:rsidRPr="007334B2">
              <w:rPr>
                <w:rFonts w:ascii="Arial" w:hAnsi="Arial" w:cs="Arial"/>
                <w:b/>
                <w:bCs/>
                <w:color w:val="000000"/>
              </w:rPr>
              <w:t>medium</w:t>
            </w:r>
          </w:p>
        </w:tc>
        <w:tc>
          <w:tcPr>
            <w:tcW w:w="1069" w:type="dxa"/>
            <w:vAlign w:val="bottom"/>
          </w:tcPr>
          <w:p w14:paraId="1393C704" w14:textId="77777777" w:rsidR="00AA4C22" w:rsidRPr="007334B2" w:rsidRDefault="00AA4C22" w:rsidP="00850073">
            <w:pPr>
              <w:jc w:val="center"/>
              <w:rPr>
                <w:rFonts w:ascii="Arial" w:hAnsi="Arial" w:cs="Arial"/>
                <w:b/>
                <w:bCs/>
                <w:color w:val="000000"/>
              </w:rPr>
            </w:pPr>
            <w:r w:rsidRPr="007334B2">
              <w:rPr>
                <w:rFonts w:ascii="Arial" w:hAnsi="Arial" w:cs="Arial"/>
                <w:b/>
                <w:bCs/>
                <w:color w:val="000000"/>
              </w:rPr>
              <w:t>Small</w:t>
            </w:r>
          </w:p>
        </w:tc>
      </w:tr>
      <w:tr w:rsidR="00B93F8D" w:rsidRPr="00850073" w14:paraId="38D5969B" w14:textId="77777777" w:rsidTr="00B93F8D">
        <w:trPr>
          <w:trHeight w:val="300"/>
        </w:trPr>
        <w:tc>
          <w:tcPr>
            <w:tcW w:w="3075" w:type="dxa"/>
            <w:noWrap/>
            <w:vAlign w:val="center"/>
            <w:hideMark/>
          </w:tcPr>
          <w:p w14:paraId="5CD47963"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Input energy MJ/ha</w:t>
            </w:r>
          </w:p>
        </w:tc>
        <w:tc>
          <w:tcPr>
            <w:tcW w:w="990" w:type="dxa"/>
            <w:noWrap/>
            <w:hideMark/>
          </w:tcPr>
          <w:p w14:paraId="5E41AF98"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14531</w:t>
            </w:r>
          </w:p>
        </w:tc>
        <w:tc>
          <w:tcPr>
            <w:tcW w:w="898" w:type="dxa"/>
            <w:noWrap/>
            <w:hideMark/>
          </w:tcPr>
          <w:p w14:paraId="18FA31E3"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17298</w:t>
            </w:r>
          </w:p>
        </w:tc>
        <w:tc>
          <w:tcPr>
            <w:tcW w:w="1053" w:type="dxa"/>
            <w:noWrap/>
            <w:hideMark/>
          </w:tcPr>
          <w:p w14:paraId="515898DF"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13239</w:t>
            </w:r>
          </w:p>
        </w:tc>
        <w:tc>
          <w:tcPr>
            <w:tcW w:w="0" w:type="auto"/>
            <w:vAlign w:val="center"/>
          </w:tcPr>
          <w:p w14:paraId="4EED80D2" w14:textId="77777777" w:rsidR="00850073" w:rsidRPr="00850073" w:rsidRDefault="00850073" w:rsidP="00B93F8D">
            <w:pPr>
              <w:jc w:val="center"/>
              <w:rPr>
                <w:rFonts w:ascii="Arial" w:hAnsi="Arial" w:cs="Arial"/>
                <w:color w:val="000000"/>
              </w:rPr>
            </w:pPr>
            <w:r w:rsidRPr="00850073">
              <w:rPr>
                <w:rFonts w:ascii="Arial" w:hAnsi="Arial" w:cs="Arial"/>
                <w:color w:val="000000"/>
              </w:rPr>
              <w:t>14881</w:t>
            </w:r>
          </w:p>
        </w:tc>
        <w:tc>
          <w:tcPr>
            <w:tcW w:w="0" w:type="auto"/>
            <w:vAlign w:val="center"/>
          </w:tcPr>
          <w:p w14:paraId="0873E204" w14:textId="77777777" w:rsidR="00850073" w:rsidRPr="00850073" w:rsidRDefault="00850073" w:rsidP="00B93F8D">
            <w:pPr>
              <w:jc w:val="center"/>
              <w:rPr>
                <w:rFonts w:ascii="Arial" w:hAnsi="Arial" w:cs="Arial"/>
                <w:color w:val="000000"/>
              </w:rPr>
            </w:pPr>
            <w:r w:rsidRPr="00850073">
              <w:rPr>
                <w:rFonts w:ascii="Arial" w:hAnsi="Arial" w:cs="Arial"/>
                <w:color w:val="000000"/>
              </w:rPr>
              <w:t>16613</w:t>
            </w:r>
          </w:p>
        </w:tc>
        <w:tc>
          <w:tcPr>
            <w:tcW w:w="0" w:type="auto"/>
            <w:vAlign w:val="center"/>
          </w:tcPr>
          <w:p w14:paraId="60B2723E" w14:textId="77777777" w:rsidR="00850073" w:rsidRPr="00850073" w:rsidRDefault="00850073" w:rsidP="00B93F8D">
            <w:pPr>
              <w:jc w:val="center"/>
              <w:rPr>
                <w:rFonts w:ascii="Arial" w:hAnsi="Arial" w:cs="Arial"/>
                <w:color w:val="000000"/>
              </w:rPr>
            </w:pPr>
            <w:r w:rsidRPr="00850073">
              <w:rPr>
                <w:rFonts w:ascii="Arial" w:hAnsi="Arial" w:cs="Arial"/>
                <w:color w:val="000000"/>
              </w:rPr>
              <w:t>13730</w:t>
            </w:r>
          </w:p>
        </w:tc>
      </w:tr>
      <w:tr w:rsidR="00B93F8D" w:rsidRPr="00850073" w14:paraId="4C642F78" w14:textId="77777777" w:rsidTr="00B93F8D">
        <w:trPr>
          <w:trHeight w:val="300"/>
        </w:trPr>
        <w:tc>
          <w:tcPr>
            <w:tcW w:w="3075" w:type="dxa"/>
            <w:noWrap/>
            <w:vAlign w:val="center"/>
            <w:hideMark/>
          </w:tcPr>
          <w:p w14:paraId="74FF893A"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Output energy MJ/ha</w:t>
            </w:r>
          </w:p>
        </w:tc>
        <w:tc>
          <w:tcPr>
            <w:tcW w:w="990" w:type="dxa"/>
            <w:noWrap/>
            <w:hideMark/>
          </w:tcPr>
          <w:p w14:paraId="0A407CDF"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62633</w:t>
            </w:r>
          </w:p>
        </w:tc>
        <w:tc>
          <w:tcPr>
            <w:tcW w:w="898" w:type="dxa"/>
            <w:noWrap/>
            <w:hideMark/>
          </w:tcPr>
          <w:p w14:paraId="670321CB"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66602</w:t>
            </w:r>
          </w:p>
        </w:tc>
        <w:tc>
          <w:tcPr>
            <w:tcW w:w="1053" w:type="dxa"/>
            <w:noWrap/>
            <w:hideMark/>
          </w:tcPr>
          <w:p w14:paraId="7E345E15"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55769</w:t>
            </w:r>
          </w:p>
        </w:tc>
        <w:tc>
          <w:tcPr>
            <w:tcW w:w="0" w:type="auto"/>
            <w:vAlign w:val="center"/>
          </w:tcPr>
          <w:p w14:paraId="3A0A36B4" w14:textId="77777777" w:rsidR="00850073" w:rsidRPr="00850073" w:rsidRDefault="00850073" w:rsidP="00B93F8D">
            <w:pPr>
              <w:jc w:val="center"/>
              <w:rPr>
                <w:rFonts w:ascii="Arial" w:hAnsi="Arial" w:cs="Arial"/>
                <w:color w:val="000000"/>
              </w:rPr>
            </w:pPr>
            <w:r w:rsidRPr="00850073">
              <w:rPr>
                <w:rFonts w:ascii="Arial" w:hAnsi="Arial" w:cs="Arial"/>
                <w:color w:val="000000"/>
              </w:rPr>
              <w:t>72099</w:t>
            </w:r>
          </w:p>
        </w:tc>
        <w:tc>
          <w:tcPr>
            <w:tcW w:w="0" w:type="auto"/>
            <w:vAlign w:val="center"/>
          </w:tcPr>
          <w:p w14:paraId="34E16099" w14:textId="77777777" w:rsidR="00850073" w:rsidRPr="00850073" w:rsidRDefault="00850073" w:rsidP="00B93F8D">
            <w:pPr>
              <w:jc w:val="center"/>
              <w:rPr>
                <w:rFonts w:ascii="Arial" w:hAnsi="Arial" w:cs="Arial"/>
                <w:color w:val="000000"/>
              </w:rPr>
            </w:pPr>
            <w:r w:rsidRPr="00850073">
              <w:rPr>
                <w:rFonts w:ascii="Arial" w:hAnsi="Arial" w:cs="Arial"/>
                <w:color w:val="000000"/>
              </w:rPr>
              <w:t>77079</w:t>
            </w:r>
          </w:p>
        </w:tc>
        <w:tc>
          <w:tcPr>
            <w:tcW w:w="0" w:type="auto"/>
            <w:vAlign w:val="center"/>
          </w:tcPr>
          <w:p w14:paraId="454392D1" w14:textId="77777777" w:rsidR="00850073" w:rsidRPr="00850073" w:rsidRDefault="00850073" w:rsidP="00B93F8D">
            <w:pPr>
              <w:jc w:val="center"/>
              <w:rPr>
                <w:rFonts w:ascii="Arial" w:hAnsi="Arial" w:cs="Arial"/>
                <w:color w:val="000000"/>
              </w:rPr>
            </w:pPr>
            <w:r w:rsidRPr="00850073">
              <w:rPr>
                <w:rFonts w:ascii="Arial" w:hAnsi="Arial" w:cs="Arial"/>
                <w:color w:val="000000"/>
              </w:rPr>
              <w:t>62325</w:t>
            </w:r>
          </w:p>
        </w:tc>
      </w:tr>
      <w:tr w:rsidR="00B93F8D" w:rsidRPr="00850073" w14:paraId="75168DAB" w14:textId="77777777" w:rsidTr="00B93F8D">
        <w:trPr>
          <w:trHeight w:val="300"/>
        </w:trPr>
        <w:tc>
          <w:tcPr>
            <w:tcW w:w="3075" w:type="dxa"/>
            <w:noWrap/>
            <w:vAlign w:val="center"/>
            <w:hideMark/>
          </w:tcPr>
          <w:p w14:paraId="3A7DFCBD"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Yield, kg/ha</w:t>
            </w:r>
          </w:p>
        </w:tc>
        <w:tc>
          <w:tcPr>
            <w:tcW w:w="990" w:type="dxa"/>
            <w:noWrap/>
            <w:hideMark/>
          </w:tcPr>
          <w:p w14:paraId="0E55B8F4"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2506</w:t>
            </w:r>
          </w:p>
        </w:tc>
        <w:tc>
          <w:tcPr>
            <w:tcW w:w="898" w:type="dxa"/>
            <w:noWrap/>
            <w:hideMark/>
          </w:tcPr>
          <w:p w14:paraId="09A51766"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2664</w:t>
            </w:r>
          </w:p>
        </w:tc>
        <w:tc>
          <w:tcPr>
            <w:tcW w:w="1053" w:type="dxa"/>
            <w:noWrap/>
            <w:hideMark/>
          </w:tcPr>
          <w:p w14:paraId="1D7F64B8"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2231</w:t>
            </w:r>
          </w:p>
        </w:tc>
        <w:tc>
          <w:tcPr>
            <w:tcW w:w="0" w:type="auto"/>
            <w:vAlign w:val="center"/>
          </w:tcPr>
          <w:p w14:paraId="3B47B751" w14:textId="77777777" w:rsidR="00850073" w:rsidRPr="00850073" w:rsidRDefault="00850073" w:rsidP="00B93F8D">
            <w:pPr>
              <w:jc w:val="center"/>
              <w:rPr>
                <w:rFonts w:ascii="Arial" w:hAnsi="Arial" w:cs="Arial"/>
                <w:color w:val="000000"/>
              </w:rPr>
            </w:pPr>
            <w:r w:rsidRPr="00850073">
              <w:rPr>
                <w:rFonts w:ascii="Arial" w:hAnsi="Arial" w:cs="Arial"/>
                <w:color w:val="000000"/>
              </w:rPr>
              <w:t>4905</w:t>
            </w:r>
          </w:p>
        </w:tc>
        <w:tc>
          <w:tcPr>
            <w:tcW w:w="0" w:type="auto"/>
            <w:vAlign w:val="center"/>
          </w:tcPr>
          <w:p w14:paraId="49507B69" w14:textId="77777777" w:rsidR="00850073" w:rsidRPr="00850073" w:rsidRDefault="00850073" w:rsidP="00B93F8D">
            <w:pPr>
              <w:jc w:val="center"/>
              <w:rPr>
                <w:rFonts w:ascii="Arial" w:hAnsi="Arial" w:cs="Arial"/>
                <w:color w:val="000000"/>
              </w:rPr>
            </w:pPr>
            <w:r w:rsidRPr="00850073">
              <w:rPr>
                <w:rFonts w:ascii="Arial" w:hAnsi="Arial" w:cs="Arial"/>
                <w:color w:val="000000"/>
              </w:rPr>
              <w:t>5244</w:t>
            </w:r>
          </w:p>
        </w:tc>
        <w:tc>
          <w:tcPr>
            <w:tcW w:w="0" w:type="auto"/>
            <w:vAlign w:val="center"/>
          </w:tcPr>
          <w:p w14:paraId="2F9B54F2" w14:textId="77777777" w:rsidR="00850073" w:rsidRPr="00850073" w:rsidRDefault="00850073" w:rsidP="00B93F8D">
            <w:pPr>
              <w:jc w:val="center"/>
              <w:rPr>
                <w:rFonts w:ascii="Arial" w:hAnsi="Arial" w:cs="Arial"/>
                <w:color w:val="000000"/>
              </w:rPr>
            </w:pPr>
            <w:r w:rsidRPr="00850073">
              <w:rPr>
                <w:rFonts w:ascii="Arial" w:hAnsi="Arial" w:cs="Arial"/>
                <w:color w:val="000000"/>
              </w:rPr>
              <w:t>4246</w:t>
            </w:r>
          </w:p>
        </w:tc>
      </w:tr>
      <w:tr w:rsidR="00B93F8D" w:rsidRPr="00850073" w14:paraId="655A134B" w14:textId="77777777" w:rsidTr="00B93F8D">
        <w:trPr>
          <w:trHeight w:val="300"/>
        </w:trPr>
        <w:tc>
          <w:tcPr>
            <w:tcW w:w="3075" w:type="dxa"/>
            <w:noWrap/>
            <w:vAlign w:val="center"/>
            <w:hideMark/>
          </w:tcPr>
          <w:p w14:paraId="7D45DD71"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Energy use efficiency</w:t>
            </w:r>
          </w:p>
        </w:tc>
        <w:tc>
          <w:tcPr>
            <w:tcW w:w="990" w:type="dxa"/>
            <w:noWrap/>
            <w:hideMark/>
          </w:tcPr>
          <w:p w14:paraId="7C4D2FDC"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4.31</w:t>
            </w:r>
          </w:p>
        </w:tc>
        <w:tc>
          <w:tcPr>
            <w:tcW w:w="898" w:type="dxa"/>
            <w:noWrap/>
            <w:hideMark/>
          </w:tcPr>
          <w:p w14:paraId="3831F5D8"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3.85</w:t>
            </w:r>
          </w:p>
        </w:tc>
        <w:tc>
          <w:tcPr>
            <w:tcW w:w="1053" w:type="dxa"/>
            <w:noWrap/>
            <w:hideMark/>
          </w:tcPr>
          <w:p w14:paraId="6FB14119"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4.21</w:t>
            </w:r>
          </w:p>
        </w:tc>
        <w:tc>
          <w:tcPr>
            <w:tcW w:w="0" w:type="auto"/>
            <w:vAlign w:val="center"/>
          </w:tcPr>
          <w:p w14:paraId="7E1B4FEB" w14:textId="77777777" w:rsidR="00850073" w:rsidRPr="00850073" w:rsidRDefault="00850073" w:rsidP="00B93F8D">
            <w:pPr>
              <w:jc w:val="center"/>
              <w:rPr>
                <w:rFonts w:ascii="Arial" w:hAnsi="Arial" w:cs="Arial"/>
                <w:color w:val="000000"/>
              </w:rPr>
            </w:pPr>
            <w:r w:rsidRPr="00850073">
              <w:rPr>
                <w:rFonts w:ascii="Arial" w:hAnsi="Arial" w:cs="Arial"/>
                <w:color w:val="000000"/>
              </w:rPr>
              <w:t>4.85</w:t>
            </w:r>
          </w:p>
        </w:tc>
        <w:tc>
          <w:tcPr>
            <w:tcW w:w="0" w:type="auto"/>
            <w:vAlign w:val="center"/>
          </w:tcPr>
          <w:p w14:paraId="78D5E3AD" w14:textId="77777777" w:rsidR="00850073" w:rsidRPr="00850073" w:rsidRDefault="00850073" w:rsidP="00B93F8D">
            <w:pPr>
              <w:jc w:val="center"/>
              <w:rPr>
                <w:rFonts w:ascii="Arial" w:hAnsi="Arial" w:cs="Arial"/>
                <w:color w:val="000000"/>
              </w:rPr>
            </w:pPr>
            <w:r w:rsidRPr="00850073">
              <w:rPr>
                <w:rFonts w:ascii="Arial" w:hAnsi="Arial" w:cs="Arial"/>
                <w:color w:val="000000"/>
              </w:rPr>
              <w:t>4.64</w:t>
            </w:r>
          </w:p>
        </w:tc>
        <w:tc>
          <w:tcPr>
            <w:tcW w:w="0" w:type="auto"/>
            <w:vAlign w:val="center"/>
          </w:tcPr>
          <w:p w14:paraId="408C670C" w14:textId="77777777" w:rsidR="00850073" w:rsidRPr="00850073" w:rsidRDefault="00850073" w:rsidP="00B93F8D">
            <w:pPr>
              <w:jc w:val="center"/>
              <w:rPr>
                <w:rFonts w:ascii="Arial" w:hAnsi="Arial" w:cs="Arial"/>
                <w:color w:val="000000"/>
              </w:rPr>
            </w:pPr>
            <w:r w:rsidRPr="00850073">
              <w:rPr>
                <w:rFonts w:ascii="Arial" w:hAnsi="Arial" w:cs="Arial"/>
                <w:color w:val="000000"/>
              </w:rPr>
              <w:t>4.54</w:t>
            </w:r>
          </w:p>
        </w:tc>
      </w:tr>
      <w:tr w:rsidR="00B93F8D" w:rsidRPr="00850073" w14:paraId="7C16BFD6" w14:textId="77777777" w:rsidTr="00B93F8D">
        <w:trPr>
          <w:trHeight w:val="300"/>
        </w:trPr>
        <w:tc>
          <w:tcPr>
            <w:tcW w:w="3075" w:type="dxa"/>
            <w:noWrap/>
            <w:vAlign w:val="center"/>
            <w:hideMark/>
          </w:tcPr>
          <w:p w14:paraId="4BA31F94"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Specific energy</w:t>
            </w:r>
            <w:r w:rsidR="00B93F8D">
              <w:rPr>
                <w:rFonts w:ascii="Arial" w:eastAsia="Times New Roman" w:hAnsi="Arial" w:cs="Arial"/>
                <w:b/>
                <w:bCs/>
                <w:color w:val="000000"/>
                <w:lang w:bidi="te-IN"/>
              </w:rPr>
              <w:t>,</w:t>
            </w:r>
            <w:r w:rsidRPr="00850073">
              <w:rPr>
                <w:rFonts w:ascii="Arial" w:eastAsia="Times New Roman" w:hAnsi="Arial" w:cs="Arial"/>
                <w:b/>
                <w:bCs/>
                <w:color w:val="000000"/>
                <w:lang w:bidi="te-IN"/>
              </w:rPr>
              <w:t xml:space="preserve"> MJ/kg</w:t>
            </w:r>
          </w:p>
        </w:tc>
        <w:tc>
          <w:tcPr>
            <w:tcW w:w="990" w:type="dxa"/>
            <w:noWrap/>
            <w:hideMark/>
          </w:tcPr>
          <w:p w14:paraId="4BFF49DB"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5.80</w:t>
            </w:r>
          </w:p>
        </w:tc>
        <w:tc>
          <w:tcPr>
            <w:tcW w:w="898" w:type="dxa"/>
            <w:noWrap/>
            <w:hideMark/>
          </w:tcPr>
          <w:p w14:paraId="1BC12F47"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6.49</w:t>
            </w:r>
          </w:p>
        </w:tc>
        <w:tc>
          <w:tcPr>
            <w:tcW w:w="1053" w:type="dxa"/>
            <w:noWrap/>
            <w:hideMark/>
          </w:tcPr>
          <w:p w14:paraId="5D3F6CAA"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5.93</w:t>
            </w:r>
          </w:p>
        </w:tc>
        <w:tc>
          <w:tcPr>
            <w:tcW w:w="0" w:type="auto"/>
            <w:vAlign w:val="center"/>
          </w:tcPr>
          <w:p w14:paraId="6538A699" w14:textId="77777777" w:rsidR="00850073" w:rsidRPr="00850073" w:rsidRDefault="00850073" w:rsidP="00B93F8D">
            <w:pPr>
              <w:jc w:val="center"/>
              <w:rPr>
                <w:rFonts w:ascii="Arial" w:hAnsi="Arial" w:cs="Arial"/>
                <w:color w:val="000000"/>
              </w:rPr>
            </w:pPr>
            <w:r w:rsidRPr="00850073">
              <w:rPr>
                <w:rFonts w:ascii="Arial" w:hAnsi="Arial" w:cs="Arial"/>
                <w:color w:val="000000"/>
              </w:rPr>
              <w:t>3.03</w:t>
            </w:r>
          </w:p>
        </w:tc>
        <w:tc>
          <w:tcPr>
            <w:tcW w:w="0" w:type="auto"/>
            <w:vAlign w:val="center"/>
          </w:tcPr>
          <w:p w14:paraId="495C2A8D" w14:textId="77777777" w:rsidR="00850073" w:rsidRPr="00850073" w:rsidRDefault="00850073" w:rsidP="00B93F8D">
            <w:pPr>
              <w:jc w:val="center"/>
              <w:rPr>
                <w:rFonts w:ascii="Arial" w:hAnsi="Arial" w:cs="Arial"/>
                <w:color w:val="000000"/>
              </w:rPr>
            </w:pPr>
            <w:r w:rsidRPr="00850073">
              <w:rPr>
                <w:rFonts w:ascii="Arial" w:hAnsi="Arial" w:cs="Arial"/>
                <w:color w:val="000000"/>
              </w:rPr>
              <w:t>3.17</w:t>
            </w:r>
          </w:p>
        </w:tc>
        <w:tc>
          <w:tcPr>
            <w:tcW w:w="0" w:type="auto"/>
            <w:vAlign w:val="center"/>
          </w:tcPr>
          <w:p w14:paraId="6FD93D6F" w14:textId="77777777" w:rsidR="00850073" w:rsidRPr="00850073" w:rsidRDefault="00850073" w:rsidP="00B93F8D">
            <w:pPr>
              <w:jc w:val="center"/>
              <w:rPr>
                <w:rFonts w:ascii="Arial" w:hAnsi="Arial" w:cs="Arial"/>
                <w:color w:val="000000"/>
              </w:rPr>
            </w:pPr>
            <w:r w:rsidRPr="00850073">
              <w:rPr>
                <w:rFonts w:ascii="Arial" w:hAnsi="Arial" w:cs="Arial"/>
                <w:color w:val="000000"/>
              </w:rPr>
              <w:t>3.23</w:t>
            </w:r>
          </w:p>
        </w:tc>
      </w:tr>
      <w:tr w:rsidR="00B93F8D" w:rsidRPr="00850073" w14:paraId="3C921118" w14:textId="77777777" w:rsidTr="00B93F8D">
        <w:trPr>
          <w:trHeight w:val="300"/>
        </w:trPr>
        <w:tc>
          <w:tcPr>
            <w:tcW w:w="3075" w:type="dxa"/>
            <w:noWrap/>
            <w:vAlign w:val="center"/>
            <w:hideMark/>
          </w:tcPr>
          <w:p w14:paraId="0FCA5FF8"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Energy productivity</w:t>
            </w:r>
            <w:r w:rsidR="00B93F8D">
              <w:rPr>
                <w:rFonts w:ascii="Arial" w:eastAsia="Times New Roman" w:hAnsi="Arial" w:cs="Arial"/>
                <w:b/>
                <w:bCs/>
                <w:color w:val="000000"/>
                <w:lang w:bidi="te-IN"/>
              </w:rPr>
              <w:t>,</w:t>
            </w:r>
            <w:r w:rsidRPr="00850073">
              <w:rPr>
                <w:rFonts w:ascii="Arial" w:eastAsia="Times New Roman" w:hAnsi="Arial" w:cs="Arial"/>
                <w:b/>
                <w:bCs/>
                <w:color w:val="000000"/>
                <w:lang w:bidi="te-IN"/>
              </w:rPr>
              <w:t xml:space="preserve"> kg/MJ</w:t>
            </w:r>
          </w:p>
        </w:tc>
        <w:tc>
          <w:tcPr>
            <w:tcW w:w="990" w:type="dxa"/>
            <w:noWrap/>
            <w:hideMark/>
          </w:tcPr>
          <w:p w14:paraId="61D05DDF"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0.17</w:t>
            </w:r>
          </w:p>
        </w:tc>
        <w:tc>
          <w:tcPr>
            <w:tcW w:w="898" w:type="dxa"/>
            <w:noWrap/>
            <w:hideMark/>
          </w:tcPr>
          <w:p w14:paraId="11AE175F"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0.15</w:t>
            </w:r>
          </w:p>
        </w:tc>
        <w:tc>
          <w:tcPr>
            <w:tcW w:w="1053" w:type="dxa"/>
            <w:noWrap/>
            <w:hideMark/>
          </w:tcPr>
          <w:p w14:paraId="5EC34571"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0.17</w:t>
            </w:r>
          </w:p>
        </w:tc>
        <w:tc>
          <w:tcPr>
            <w:tcW w:w="0" w:type="auto"/>
            <w:vAlign w:val="center"/>
          </w:tcPr>
          <w:p w14:paraId="044BE728" w14:textId="77777777" w:rsidR="00850073" w:rsidRPr="00850073" w:rsidRDefault="00850073" w:rsidP="00B93F8D">
            <w:pPr>
              <w:jc w:val="center"/>
              <w:rPr>
                <w:rFonts w:ascii="Arial" w:hAnsi="Arial" w:cs="Arial"/>
                <w:color w:val="000000"/>
              </w:rPr>
            </w:pPr>
            <w:r w:rsidRPr="00850073">
              <w:rPr>
                <w:rFonts w:ascii="Arial" w:hAnsi="Arial" w:cs="Arial"/>
                <w:color w:val="000000"/>
              </w:rPr>
              <w:t>0.33</w:t>
            </w:r>
          </w:p>
        </w:tc>
        <w:tc>
          <w:tcPr>
            <w:tcW w:w="0" w:type="auto"/>
            <w:vAlign w:val="center"/>
          </w:tcPr>
          <w:p w14:paraId="6EEF9A9B" w14:textId="77777777" w:rsidR="00850073" w:rsidRPr="00850073" w:rsidRDefault="00850073" w:rsidP="00B93F8D">
            <w:pPr>
              <w:jc w:val="center"/>
              <w:rPr>
                <w:rFonts w:ascii="Arial" w:hAnsi="Arial" w:cs="Arial"/>
                <w:color w:val="000000"/>
              </w:rPr>
            </w:pPr>
            <w:r w:rsidRPr="00850073">
              <w:rPr>
                <w:rFonts w:ascii="Arial" w:hAnsi="Arial" w:cs="Arial"/>
                <w:color w:val="000000"/>
              </w:rPr>
              <w:t>0.32</w:t>
            </w:r>
          </w:p>
        </w:tc>
        <w:tc>
          <w:tcPr>
            <w:tcW w:w="0" w:type="auto"/>
            <w:vAlign w:val="center"/>
          </w:tcPr>
          <w:p w14:paraId="790B2B89" w14:textId="77777777" w:rsidR="00850073" w:rsidRPr="00850073" w:rsidRDefault="00850073" w:rsidP="00B93F8D">
            <w:pPr>
              <w:jc w:val="center"/>
              <w:rPr>
                <w:rFonts w:ascii="Arial" w:hAnsi="Arial" w:cs="Arial"/>
                <w:color w:val="000000"/>
              </w:rPr>
            </w:pPr>
            <w:r w:rsidRPr="00850073">
              <w:rPr>
                <w:rFonts w:ascii="Arial" w:hAnsi="Arial" w:cs="Arial"/>
                <w:color w:val="000000"/>
              </w:rPr>
              <w:t>0.31</w:t>
            </w:r>
          </w:p>
        </w:tc>
      </w:tr>
      <w:tr w:rsidR="00B93F8D" w:rsidRPr="00850073" w14:paraId="1225A639" w14:textId="77777777" w:rsidTr="00B93F8D">
        <w:trPr>
          <w:trHeight w:val="300"/>
        </w:trPr>
        <w:tc>
          <w:tcPr>
            <w:tcW w:w="3075" w:type="dxa"/>
            <w:noWrap/>
            <w:vAlign w:val="center"/>
            <w:hideMark/>
          </w:tcPr>
          <w:p w14:paraId="4AA695F7" w14:textId="77777777" w:rsidR="00850073" w:rsidRPr="00850073" w:rsidRDefault="00850073" w:rsidP="00B93F8D">
            <w:pPr>
              <w:spacing w:after="0" w:line="240" w:lineRule="auto"/>
              <w:rPr>
                <w:rFonts w:ascii="Arial" w:eastAsia="Times New Roman" w:hAnsi="Arial" w:cs="Arial"/>
                <w:b/>
                <w:bCs/>
                <w:color w:val="000000"/>
                <w:lang w:bidi="te-IN"/>
              </w:rPr>
            </w:pPr>
            <w:r w:rsidRPr="00850073">
              <w:rPr>
                <w:rFonts w:ascii="Arial" w:eastAsia="Times New Roman" w:hAnsi="Arial" w:cs="Arial"/>
                <w:b/>
                <w:bCs/>
                <w:color w:val="000000"/>
                <w:lang w:bidi="te-IN"/>
              </w:rPr>
              <w:t>Net energy return, MJ/ha</w:t>
            </w:r>
          </w:p>
        </w:tc>
        <w:tc>
          <w:tcPr>
            <w:tcW w:w="990" w:type="dxa"/>
            <w:noWrap/>
            <w:hideMark/>
          </w:tcPr>
          <w:p w14:paraId="73D4132C"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48102</w:t>
            </w:r>
          </w:p>
        </w:tc>
        <w:tc>
          <w:tcPr>
            <w:tcW w:w="898" w:type="dxa"/>
            <w:noWrap/>
            <w:hideMark/>
          </w:tcPr>
          <w:p w14:paraId="29F07526"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49304</w:t>
            </w:r>
          </w:p>
        </w:tc>
        <w:tc>
          <w:tcPr>
            <w:tcW w:w="1053" w:type="dxa"/>
            <w:noWrap/>
            <w:hideMark/>
          </w:tcPr>
          <w:p w14:paraId="08CAF785" w14:textId="77777777" w:rsidR="00850073" w:rsidRPr="00850073" w:rsidRDefault="00850073" w:rsidP="00B93F8D">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42530</w:t>
            </w:r>
          </w:p>
        </w:tc>
        <w:tc>
          <w:tcPr>
            <w:tcW w:w="0" w:type="auto"/>
            <w:vAlign w:val="center"/>
          </w:tcPr>
          <w:p w14:paraId="6D864C15" w14:textId="77777777" w:rsidR="00850073" w:rsidRPr="00850073" w:rsidRDefault="00850073" w:rsidP="00B93F8D">
            <w:pPr>
              <w:jc w:val="center"/>
              <w:rPr>
                <w:rFonts w:ascii="Arial" w:hAnsi="Arial" w:cs="Arial"/>
                <w:color w:val="000000"/>
              </w:rPr>
            </w:pPr>
            <w:r w:rsidRPr="00850073">
              <w:rPr>
                <w:rFonts w:ascii="Arial" w:hAnsi="Arial" w:cs="Arial"/>
                <w:color w:val="000000"/>
              </w:rPr>
              <w:t>57218</w:t>
            </w:r>
          </w:p>
        </w:tc>
        <w:tc>
          <w:tcPr>
            <w:tcW w:w="0" w:type="auto"/>
            <w:vAlign w:val="center"/>
          </w:tcPr>
          <w:p w14:paraId="5421A642" w14:textId="77777777" w:rsidR="00850073" w:rsidRPr="00850073" w:rsidRDefault="00850073" w:rsidP="00B93F8D">
            <w:pPr>
              <w:jc w:val="center"/>
              <w:rPr>
                <w:rFonts w:ascii="Arial" w:hAnsi="Arial" w:cs="Arial"/>
                <w:color w:val="000000"/>
              </w:rPr>
            </w:pPr>
            <w:r w:rsidRPr="00850073">
              <w:rPr>
                <w:rFonts w:ascii="Arial" w:hAnsi="Arial" w:cs="Arial"/>
                <w:color w:val="000000"/>
              </w:rPr>
              <w:t>60466</w:t>
            </w:r>
          </w:p>
        </w:tc>
        <w:tc>
          <w:tcPr>
            <w:tcW w:w="0" w:type="auto"/>
            <w:vAlign w:val="center"/>
          </w:tcPr>
          <w:p w14:paraId="29F409B8" w14:textId="77777777" w:rsidR="00850073" w:rsidRPr="00850073" w:rsidRDefault="00850073" w:rsidP="00B93F8D">
            <w:pPr>
              <w:jc w:val="center"/>
              <w:rPr>
                <w:rFonts w:ascii="Arial" w:hAnsi="Arial" w:cs="Arial"/>
                <w:color w:val="000000"/>
              </w:rPr>
            </w:pPr>
            <w:r w:rsidRPr="00850073">
              <w:rPr>
                <w:rFonts w:ascii="Arial" w:hAnsi="Arial" w:cs="Arial"/>
                <w:color w:val="000000"/>
              </w:rPr>
              <w:t>48595</w:t>
            </w:r>
          </w:p>
        </w:tc>
      </w:tr>
    </w:tbl>
    <w:p w14:paraId="525B7CFE" w14:textId="77777777" w:rsidR="00AA4C22" w:rsidRPr="00A85425" w:rsidRDefault="00AA4C22" w:rsidP="00AA4C22">
      <w:pPr>
        <w:pStyle w:val="Title"/>
        <w:tabs>
          <w:tab w:val="left" w:pos="450"/>
        </w:tabs>
        <w:spacing w:before="160" w:after="160" w:line="360" w:lineRule="auto"/>
        <w:contextualSpacing/>
        <w:jc w:val="both"/>
        <w:rPr>
          <w:rFonts w:cs="Arial"/>
          <w:color w:val="000000"/>
          <w:sz w:val="22"/>
          <w:szCs w:val="22"/>
        </w:rPr>
      </w:pPr>
      <w:r w:rsidRPr="00A85425">
        <w:rPr>
          <w:rFonts w:cs="Arial"/>
          <w:color w:val="000000"/>
          <w:sz w:val="22"/>
          <w:szCs w:val="22"/>
        </w:rPr>
        <w:t xml:space="preserve">Machinery Energy Ratio and Mechanization Index </w:t>
      </w:r>
    </w:p>
    <w:p w14:paraId="1AD71031" w14:textId="77777777" w:rsidR="001F7764" w:rsidRDefault="00AA4C22" w:rsidP="001F7764">
      <w:pPr>
        <w:spacing w:before="160" w:line="480" w:lineRule="auto"/>
        <w:ind w:firstLine="720"/>
        <w:contextualSpacing/>
        <w:jc w:val="both"/>
        <w:rPr>
          <w:rFonts w:ascii="Arial" w:hAnsi="Arial" w:cs="Arial"/>
        </w:rPr>
      </w:pPr>
      <w:r w:rsidRPr="00A85425">
        <w:rPr>
          <w:rFonts w:ascii="Arial" w:hAnsi="Arial" w:cs="Arial"/>
        </w:rPr>
        <w:t xml:space="preserve">Machinery energy ratio and mechanization index were mainly </w:t>
      </w:r>
      <w:proofErr w:type="gramStart"/>
      <w:r w:rsidRPr="00A85425">
        <w:rPr>
          <w:rFonts w:ascii="Arial" w:hAnsi="Arial" w:cs="Arial"/>
        </w:rPr>
        <w:t>depends</w:t>
      </w:r>
      <w:proofErr w:type="gramEnd"/>
      <w:r w:rsidRPr="00A85425">
        <w:rPr>
          <w:rFonts w:ascii="Arial" w:hAnsi="Arial" w:cs="Arial"/>
        </w:rPr>
        <w:t xml:space="preserve"> upon the availability of power sources and their extent of utilization pattern in crop production. The values of these indices for the </w:t>
      </w:r>
      <w:r>
        <w:rPr>
          <w:rFonts w:ascii="Arial" w:hAnsi="Arial" w:cs="Arial"/>
        </w:rPr>
        <w:t>both crops were given in Table 4</w:t>
      </w:r>
      <w:r w:rsidR="001F7764">
        <w:rPr>
          <w:rFonts w:ascii="Arial" w:hAnsi="Arial" w:cs="Arial"/>
        </w:rPr>
        <w:t xml:space="preserve">. The highest machine energy ratio was observed in medium farmers 0.43 and 0.52 for cotton and maize, respectively. The small farmers were reported as lowest machinery energy ratio in both the crops.  </w:t>
      </w:r>
      <w:r w:rsidRPr="00A85425">
        <w:rPr>
          <w:rFonts w:ascii="Arial" w:hAnsi="Arial" w:cs="Arial"/>
        </w:rPr>
        <w:t>Overall, machinery energy ratio values decreased with decrease in land holding size, indicating that, the large and medium farmers are able to use machinery energy in the range of 16</w:t>
      </w:r>
      <w:r w:rsidR="001F7764">
        <w:rPr>
          <w:rFonts w:ascii="Arial" w:hAnsi="Arial" w:cs="Arial"/>
        </w:rPr>
        <w:t xml:space="preserve">.6 to 17.3 </w:t>
      </w:r>
      <w:r w:rsidRPr="00A85425">
        <w:rPr>
          <w:rFonts w:ascii="Arial" w:hAnsi="Arial" w:cs="Arial"/>
        </w:rPr>
        <w:t>% of input energy in cotton and 19</w:t>
      </w:r>
      <w:r w:rsidR="001F7764">
        <w:rPr>
          <w:rFonts w:ascii="Arial" w:hAnsi="Arial" w:cs="Arial"/>
        </w:rPr>
        <w:t>.9</w:t>
      </w:r>
      <w:r w:rsidRPr="00A85425">
        <w:rPr>
          <w:rFonts w:ascii="Arial" w:hAnsi="Arial" w:cs="Arial"/>
        </w:rPr>
        <w:t xml:space="preserve"> to 2</w:t>
      </w:r>
      <w:r w:rsidR="001F7764">
        <w:rPr>
          <w:rFonts w:ascii="Arial" w:hAnsi="Arial" w:cs="Arial"/>
        </w:rPr>
        <w:t>4.8</w:t>
      </w:r>
      <w:r w:rsidR="00D11E6A">
        <w:rPr>
          <w:rFonts w:ascii="Arial" w:hAnsi="Arial" w:cs="Arial"/>
        </w:rPr>
        <w:t xml:space="preserve">% </w:t>
      </w:r>
      <w:r w:rsidRPr="00A85425">
        <w:rPr>
          <w:rFonts w:ascii="Arial" w:hAnsi="Arial" w:cs="Arial"/>
        </w:rPr>
        <w:t xml:space="preserve">in maize. </w:t>
      </w:r>
    </w:p>
    <w:p w14:paraId="4794DB34" w14:textId="77777777" w:rsidR="00AA4C22" w:rsidRPr="00445A09" w:rsidRDefault="001F7764" w:rsidP="00445A09">
      <w:pPr>
        <w:spacing w:before="160" w:line="480" w:lineRule="auto"/>
        <w:ind w:firstLine="720"/>
        <w:contextualSpacing/>
        <w:jc w:val="both"/>
        <w:rPr>
          <w:rFonts w:ascii="Arial" w:hAnsi="Arial" w:cs="Arial"/>
          <w:color w:val="FF0000"/>
        </w:rPr>
      </w:pPr>
      <w:r>
        <w:rPr>
          <w:rFonts w:ascii="Arial" w:hAnsi="Arial" w:cs="Arial"/>
        </w:rPr>
        <w:t xml:space="preserve">The highest machine energy ratio was observed in medium farmers 0.36 and 0.39 for cotton and maize, respectively. </w:t>
      </w:r>
      <w:r w:rsidR="00445A09">
        <w:rPr>
          <w:rFonts w:ascii="Arial" w:hAnsi="Arial" w:cs="Arial"/>
        </w:rPr>
        <w:t xml:space="preserve">Like machinery energy ratio, difference was observed </w:t>
      </w:r>
      <w:r w:rsidR="00AA4C22" w:rsidRPr="00A85425">
        <w:rPr>
          <w:rFonts w:ascii="Arial" w:hAnsi="Arial" w:cs="Arial"/>
        </w:rPr>
        <w:t xml:space="preserve">between small farmers and other category of farmers. In </w:t>
      </w:r>
      <w:r w:rsidR="00445A09">
        <w:rPr>
          <w:rFonts w:ascii="Arial" w:hAnsi="Arial" w:cs="Arial"/>
        </w:rPr>
        <w:t>both crops</w:t>
      </w:r>
      <w:r w:rsidR="00AA4C22" w:rsidRPr="00A85425">
        <w:rPr>
          <w:rFonts w:ascii="Arial" w:hAnsi="Arial" w:cs="Arial"/>
        </w:rPr>
        <w:t xml:space="preserve">, small farmers were the lowest machinery energy utilized category for crop production. It indicated that, small farmers had hindrance for use of machinery in the clusters in comparison to large and medium farmers. In these clusters, no appropriate implement/self-propelled machinery was observed for various field operations except land preparation and transport of FYM, inputs, agricultural produce etc. </w:t>
      </w:r>
      <w:r w:rsidR="00AA4C22" w:rsidRPr="00A85425">
        <w:rPr>
          <w:rFonts w:ascii="Arial" w:hAnsi="Arial" w:cs="Arial"/>
        </w:rPr>
        <w:lastRenderedPageBreak/>
        <w:t xml:space="preserve">For all other operations like sowing, intercultural &amp; weeding and harvesting were carried out by hand </w:t>
      </w:r>
      <w:proofErr w:type="spellStart"/>
      <w:r w:rsidR="00AA4C22" w:rsidRPr="00A85425">
        <w:rPr>
          <w:rFonts w:ascii="Arial" w:hAnsi="Arial" w:cs="Arial"/>
        </w:rPr>
        <w:t>labour</w:t>
      </w:r>
      <w:proofErr w:type="spellEnd"/>
      <w:r w:rsidR="00AA4C22" w:rsidRPr="00A85425">
        <w:rPr>
          <w:rFonts w:ascii="Arial" w:hAnsi="Arial" w:cs="Arial"/>
        </w:rPr>
        <w:t xml:space="preserve">, which also affected mechanization index. Mechanization index values indicated that, these clusters were poorly mechanization, which causes stagnation in crop productivity. </w:t>
      </w:r>
    </w:p>
    <w:p w14:paraId="34AA2498" w14:textId="77777777" w:rsidR="00AA4C22" w:rsidRDefault="00AA4C22" w:rsidP="00445A09">
      <w:pPr>
        <w:pStyle w:val="Title"/>
        <w:spacing w:after="240" w:line="480" w:lineRule="auto"/>
        <w:jc w:val="both"/>
        <w:rPr>
          <w:rFonts w:cs="Arial"/>
          <w:b w:val="0"/>
          <w:color w:val="FF0000"/>
          <w:sz w:val="22"/>
          <w:szCs w:val="22"/>
        </w:rPr>
      </w:pPr>
      <w:r w:rsidRPr="00445A09">
        <w:rPr>
          <w:rFonts w:cs="Arial"/>
          <w:bCs w:val="0"/>
          <w:color w:val="000000"/>
        </w:rPr>
        <w:t xml:space="preserve">Table 4. Machinery energy ratio (MER) and </w:t>
      </w:r>
      <w:r w:rsidRPr="00C55FA4">
        <w:rPr>
          <w:rFonts w:cs="Arial"/>
          <w:bCs w:val="0"/>
          <w:color w:val="000000"/>
        </w:rPr>
        <w:t>mechanization index (MI)</w:t>
      </w:r>
    </w:p>
    <w:tbl>
      <w:tblPr>
        <w:tblW w:w="93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134"/>
        <w:gridCol w:w="1301"/>
        <w:gridCol w:w="1521"/>
        <w:gridCol w:w="781"/>
        <w:gridCol w:w="1060"/>
        <w:gridCol w:w="814"/>
      </w:tblGrid>
      <w:tr w:rsidR="00AA4C22" w:rsidRPr="00850073" w14:paraId="3C11B6B3" w14:textId="77777777" w:rsidTr="00AA4C22">
        <w:trPr>
          <w:trHeight w:val="570"/>
        </w:trPr>
        <w:tc>
          <w:tcPr>
            <w:tcW w:w="2745" w:type="dxa"/>
            <w:vMerge w:val="restart"/>
            <w:noWrap/>
            <w:vAlign w:val="center"/>
          </w:tcPr>
          <w:p w14:paraId="7E4AB8BA" w14:textId="77777777" w:rsidR="00AA4C22" w:rsidRPr="00445A09" w:rsidRDefault="00AA4C22" w:rsidP="00F23030">
            <w:pPr>
              <w:spacing w:after="0" w:line="240" w:lineRule="auto"/>
              <w:jc w:val="center"/>
              <w:rPr>
                <w:rFonts w:ascii="Arial" w:eastAsia="Times New Roman" w:hAnsi="Arial" w:cs="Arial"/>
                <w:b/>
                <w:bCs/>
                <w:color w:val="000000"/>
                <w:lang w:bidi="te-IN"/>
              </w:rPr>
            </w:pPr>
          </w:p>
        </w:tc>
        <w:tc>
          <w:tcPr>
            <w:tcW w:w="3956" w:type="dxa"/>
            <w:gridSpan w:val="3"/>
            <w:vAlign w:val="center"/>
          </w:tcPr>
          <w:p w14:paraId="139DABCA" w14:textId="77777777" w:rsidR="00AA4C22" w:rsidRPr="00445A09" w:rsidRDefault="00AA4C22" w:rsidP="00F23030">
            <w:pPr>
              <w:spacing w:after="0" w:line="240" w:lineRule="auto"/>
              <w:jc w:val="center"/>
              <w:rPr>
                <w:rFonts w:ascii="Arial" w:eastAsia="Times New Roman" w:hAnsi="Arial" w:cs="Arial"/>
                <w:b/>
                <w:bCs/>
                <w:color w:val="000000"/>
                <w:lang w:bidi="te-IN"/>
              </w:rPr>
            </w:pPr>
            <w:r w:rsidRPr="00445A09">
              <w:rPr>
                <w:rFonts w:ascii="Arial" w:eastAsia="Times New Roman" w:hAnsi="Arial" w:cs="Arial"/>
                <w:b/>
                <w:bCs/>
                <w:color w:val="000000"/>
                <w:lang w:bidi="te-IN"/>
              </w:rPr>
              <w:t>Cotton</w:t>
            </w:r>
          </w:p>
        </w:tc>
        <w:tc>
          <w:tcPr>
            <w:tcW w:w="2655" w:type="dxa"/>
            <w:gridSpan w:val="3"/>
            <w:vAlign w:val="bottom"/>
          </w:tcPr>
          <w:p w14:paraId="22D40D5F"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Maize</w:t>
            </w:r>
          </w:p>
        </w:tc>
      </w:tr>
      <w:tr w:rsidR="00AA4C22" w:rsidRPr="00850073" w14:paraId="6918C88A" w14:textId="77777777" w:rsidTr="00AA4C22">
        <w:trPr>
          <w:trHeight w:val="570"/>
        </w:trPr>
        <w:tc>
          <w:tcPr>
            <w:tcW w:w="2745" w:type="dxa"/>
            <w:vMerge/>
            <w:noWrap/>
            <w:vAlign w:val="center"/>
            <w:hideMark/>
          </w:tcPr>
          <w:p w14:paraId="0E9ACBEB" w14:textId="77777777" w:rsidR="00AA4C22" w:rsidRPr="00445A09" w:rsidRDefault="00AA4C22" w:rsidP="00F23030">
            <w:pPr>
              <w:spacing w:after="0" w:line="240" w:lineRule="auto"/>
              <w:jc w:val="center"/>
              <w:rPr>
                <w:rFonts w:ascii="Arial" w:eastAsia="Times New Roman" w:hAnsi="Arial" w:cs="Arial"/>
                <w:b/>
                <w:bCs/>
                <w:color w:val="000000"/>
                <w:lang w:bidi="te-IN"/>
              </w:rPr>
            </w:pPr>
          </w:p>
        </w:tc>
        <w:tc>
          <w:tcPr>
            <w:tcW w:w="1134" w:type="dxa"/>
            <w:vAlign w:val="center"/>
          </w:tcPr>
          <w:p w14:paraId="638DB682"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large</w:t>
            </w:r>
          </w:p>
        </w:tc>
        <w:tc>
          <w:tcPr>
            <w:tcW w:w="1301" w:type="dxa"/>
            <w:noWrap/>
            <w:vAlign w:val="center"/>
            <w:hideMark/>
          </w:tcPr>
          <w:p w14:paraId="4E9F85A6"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medium</w:t>
            </w:r>
          </w:p>
        </w:tc>
        <w:tc>
          <w:tcPr>
            <w:tcW w:w="1521" w:type="dxa"/>
            <w:noWrap/>
            <w:vAlign w:val="center"/>
            <w:hideMark/>
          </w:tcPr>
          <w:p w14:paraId="58D704C6"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Small</w:t>
            </w:r>
          </w:p>
        </w:tc>
        <w:tc>
          <w:tcPr>
            <w:tcW w:w="828" w:type="dxa"/>
            <w:vAlign w:val="bottom"/>
          </w:tcPr>
          <w:p w14:paraId="4BDF071B"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large</w:t>
            </w:r>
          </w:p>
        </w:tc>
        <w:tc>
          <w:tcPr>
            <w:tcW w:w="999" w:type="dxa"/>
            <w:vAlign w:val="bottom"/>
          </w:tcPr>
          <w:p w14:paraId="46207538"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medium</w:t>
            </w:r>
          </w:p>
        </w:tc>
        <w:tc>
          <w:tcPr>
            <w:tcW w:w="828" w:type="dxa"/>
            <w:vAlign w:val="bottom"/>
          </w:tcPr>
          <w:p w14:paraId="663DBA16"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Small</w:t>
            </w:r>
          </w:p>
        </w:tc>
      </w:tr>
      <w:tr w:rsidR="00AA4C22" w:rsidRPr="00850073" w14:paraId="58BE95F6" w14:textId="77777777" w:rsidTr="00AA4C22">
        <w:trPr>
          <w:trHeight w:val="300"/>
        </w:trPr>
        <w:tc>
          <w:tcPr>
            <w:tcW w:w="2745" w:type="dxa"/>
            <w:noWrap/>
            <w:vAlign w:val="center"/>
            <w:hideMark/>
          </w:tcPr>
          <w:p w14:paraId="76D23B35"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Machine Energy ratio</w:t>
            </w:r>
          </w:p>
        </w:tc>
        <w:tc>
          <w:tcPr>
            <w:tcW w:w="1134" w:type="dxa"/>
            <w:noWrap/>
            <w:vAlign w:val="center"/>
            <w:hideMark/>
          </w:tcPr>
          <w:p w14:paraId="7A3661BA"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0.40</w:t>
            </w:r>
          </w:p>
        </w:tc>
        <w:tc>
          <w:tcPr>
            <w:tcW w:w="1301" w:type="dxa"/>
            <w:noWrap/>
            <w:vAlign w:val="center"/>
            <w:hideMark/>
          </w:tcPr>
          <w:p w14:paraId="135017FB"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0.43</w:t>
            </w:r>
          </w:p>
        </w:tc>
        <w:tc>
          <w:tcPr>
            <w:tcW w:w="1521" w:type="dxa"/>
            <w:noWrap/>
            <w:vAlign w:val="center"/>
            <w:hideMark/>
          </w:tcPr>
          <w:p w14:paraId="02B4B1F5"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0.26</w:t>
            </w:r>
          </w:p>
        </w:tc>
        <w:tc>
          <w:tcPr>
            <w:tcW w:w="0" w:type="auto"/>
            <w:vAlign w:val="bottom"/>
          </w:tcPr>
          <w:p w14:paraId="691BB933" w14:textId="77777777" w:rsidR="00AA4C22" w:rsidRPr="00850073" w:rsidRDefault="00AA4C22" w:rsidP="00F23030">
            <w:pPr>
              <w:jc w:val="center"/>
              <w:rPr>
                <w:rFonts w:ascii="Arial" w:hAnsi="Arial" w:cs="Arial"/>
                <w:color w:val="000000"/>
              </w:rPr>
            </w:pPr>
            <w:r w:rsidRPr="00850073">
              <w:rPr>
                <w:rFonts w:ascii="Arial" w:hAnsi="Arial" w:cs="Arial"/>
                <w:color w:val="000000"/>
              </w:rPr>
              <w:t>0.51</w:t>
            </w:r>
          </w:p>
        </w:tc>
        <w:tc>
          <w:tcPr>
            <w:tcW w:w="0" w:type="auto"/>
            <w:vAlign w:val="bottom"/>
          </w:tcPr>
          <w:p w14:paraId="679CD862" w14:textId="77777777" w:rsidR="00AA4C22" w:rsidRPr="00850073" w:rsidRDefault="00AA4C22" w:rsidP="00F23030">
            <w:pPr>
              <w:jc w:val="center"/>
              <w:rPr>
                <w:rFonts w:ascii="Arial" w:hAnsi="Arial" w:cs="Arial"/>
                <w:color w:val="000000"/>
              </w:rPr>
            </w:pPr>
            <w:r w:rsidRPr="00850073">
              <w:rPr>
                <w:rFonts w:ascii="Arial" w:hAnsi="Arial" w:cs="Arial"/>
                <w:color w:val="000000"/>
              </w:rPr>
              <w:t>0.52</w:t>
            </w:r>
          </w:p>
        </w:tc>
        <w:tc>
          <w:tcPr>
            <w:tcW w:w="0" w:type="auto"/>
            <w:vAlign w:val="bottom"/>
          </w:tcPr>
          <w:p w14:paraId="072605F1" w14:textId="77777777" w:rsidR="00AA4C22" w:rsidRPr="00850073" w:rsidRDefault="00AA4C22" w:rsidP="00F23030">
            <w:pPr>
              <w:jc w:val="center"/>
              <w:rPr>
                <w:rFonts w:ascii="Arial" w:hAnsi="Arial" w:cs="Arial"/>
                <w:color w:val="000000"/>
              </w:rPr>
            </w:pPr>
            <w:r w:rsidRPr="00850073">
              <w:rPr>
                <w:rFonts w:ascii="Arial" w:hAnsi="Arial" w:cs="Arial"/>
                <w:color w:val="000000"/>
              </w:rPr>
              <w:t>0.44</w:t>
            </w:r>
          </w:p>
        </w:tc>
      </w:tr>
      <w:tr w:rsidR="00AA4C22" w:rsidRPr="00850073" w14:paraId="7847E4BF" w14:textId="77777777" w:rsidTr="00AA4C22">
        <w:trPr>
          <w:trHeight w:val="300"/>
        </w:trPr>
        <w:tc>
          <w:tcPr>
            <w:tcW w:w="2745" w:type="dxa"/>
            <w:noWrap/>
            <w:vAlign w:val="center"/>
            <w:hideMark/>
          </w:tcPr>
          <w:p w14:paraId="228BED0A"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Mechanization index</w:t>
            </w:r>
          </w:p>
        </w:tc>
        <w:tc>
          <w:tcPr>
            <w:tcW w:w="1134" w:type="dxa"/>
            <w:noWrap/>
            <w:vAlign w:val="center"/>
            <w:hideMark/>
          </w:tcPr>
          <w:p w14:paraId="6D1156F9"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0.29</w:t>
            </w:r>
          </w:p>
        </w:tc>
        <w:tc>
          <w:tcPr>
            <w:tcW w:w="1301" w:type="dxa"/>
            <w:noWrap/>
            <w:vAlign w:val="center"/>
            <w:hideMark/>
          </w:tcPr>
          <w:p w14:paraId="4D426D17"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0.36</w:t>
            </w:r>
          </w:p>
        </w:tc>
        <w:tc>
          <w:tcPr>
            <w:tcW w:w="1521" w:type="dxa"/>
            <w:noWrap/>
            <w:vAlign w:val="center"/>
            <w:hideMark/>
          </w:tcPr>
          <w:p w14:paraId="085FF515"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0.17</w:t>
            </w:r>
          </w:p>
        </w:tc>
        <w:tc>
          <w:tcPr>
            <w:tcW w:w="0" w:type="auto"/>
            <w:vAlign w:val="bottom"/>
          </w:tcPr>
          <w:p w14:paraId="6449E56B" w14:textId="77777777" w:rsidR="00AA4C22" w:rsidRPr="00850073" w:rsidRDefault="00AA4C22" w:rsidP="00F23030">
            <w:pPr>
              <w:jc w:val="center"/>
              <w:rPr>
                <w:rFonts w:ascii="Arial" w:hAnsi="Arial" w:cs="Arial"/>
                <w:color w:val="000000"/>
              </w:rPr>
            </w:pPr>
            <w:r w:rsidRPr="00850073">
              <w:rPr>
                <w:rFonts w:ascii="Arial" w:hAnsi="Arial" w:cs="Arial"/>
                <w:color w:val="000000"/>
              </w:rPr>
              <w:t>0.38</w:t>
            </w:r>
          </w:p>
        </w:tc>
        <w:tc>
          <w:tcPr>
            <w:tcW w:w="0" w:type="auto"/>
            <w:vAlign w:val="bottom"/>
          </w:tcPr>
          <w:p w14:paraId="01F31BF5" w14:textId="77777777" w:rsidR="00AA4C22" w:rsidRPr="00850073" w:rsidRDefault="00AA4C22" w:rsidP="00F23030">
            <w:pPr>
              <w:jc w:val="center"/>
              <w:rPr>
                <w:rFonts w:ascii="Arial" w:hAnsi="Arial" w:cs="Arial"/>
                <w:color w:val="000000"/>
              </w:rPr>
            </w:pPr>
            <w:r w:rsidRPr="00850073">
              <w:rPr>
                <w:rFonts w:ascii="Arial" w:hAnsi="Arial" w:cs="Arial"/>
                <w:color w:val="000000"/>
              </w:rPr>
              <w:t>0.39</w:t>
            </w:r>
          </w:p>
        </w:tc>
        <w:tc>
          <w:tcPr>
            <w:tcW w:w="0" w:type="auto"/>
            <w:vAlign w:val="bottom"/>
          </w:tcPr>
          <w:p w14:paraId="66843090" w14:textId="77777777" w:rsidR="00AA4C22" w:rsidRPr="00850073" w:rsidRDefault="00AA4C22" w:rsidP="00F23030">
            <w:pPr>
              <w:jc w:val="center"/>
              <w:rPr>
                <w:rFonts w:ascii="Arial" w:hAnsi="Arial" w:cs="Arial"/>
                <w:color w:val="000000"/>
              </w:rPr>
            </w:pPr>
            <w:r w:rsidRPr="00850073">
              <w:rPr>
                <w:rFonts w:ascii="Arial" w:hAnsi="Arial" w:cs="Arial"/>
                <w:color w:val="000000"/>
              </w:rPr>
              <w:t>0.23</w:t>
            </w:r>
          </w:p>
        </w:tc>
      </w:tr>
    </w:tbl>
    <w:p w14:paraId="791F5B75" w14:textId="77777777" w:rsidR="00840F12" w:rsidRDefault="00840F12">
      <w:pPr>
        <w:rPr>
          <w:rFonts w:ascii="Arial" w:hAnsi="Arial" w:cs="Arial"/>
          <w:b/>
          <w:bCs/>
        </w:rPr>
      </w:pPr>
      <w:r w:rsidRPr="00840F12">
        <w:rPr>
          <w:rFonts w:ascii="Arial" w:hAnsi="Arial" w:cs="Arial"/>
          <w:b/>
          <w:bCs/>
        </w:rPr>
        <w:t>Conclusions</w:t>
      </w:r>
    </w:p>
    <w:p w14:paraId="4304A33F" w14:textId="77777777" w:rsidR="00840F12" w:rsidRDefault="00840F12" w:rsidP="00840F12">
      <w:pPr>
        <w:spacing w:line="360" w:lineRule="auto"/>
        <w:ind w:firstLine="720"/>
        <w:jc w:val="both"/>
        <w:rPr>
          <w:rFonts w:ascii="Arial" w:hAnsi="Arial" w:cs="Arial"/>
          <w:b/>
          <w:bCs/>
        </w:rPr>
      </w:pPr>
      <w:r w:rsidRPr="00A85425">
        <w:rPr>
          <w:rFonts w:ascii="Arial" w:hAnsi="Arial" w:cs="Arial"/>
        </w:rPr>
        <w:t>Cotton and maize crops are predominantly grown in the dry</w:t>
      </w:r>
      <w:r w:rsidR="00B93F8D">
        <w:rPr>
          <w:rFonts w:ascii="Arial" w:hAnsi="Arial" w:cs="Arial"/>
        </w:rPr>
        <w:t xml:space="preserve"> </w:t>
      </w:r>
      <w:r w:rsidRPr="00A85425">
        <w:rPr>
          <w:rFonts w:ascii="Arial" w:hAnsi="Arial" w:cs="Arial"/>
        </w:rPr>
        <w:t xml:space="preserve">land agriculture and productivity levels of these two crops are very low due to inadequate use of inputs and inefficient crop production technologies. </w:t>
      </w:r>
      <w:r w:rsidRPr="00A85425">
        <w:rPr>
          <w:rFonts w:ascii="Arial" w:eastAsia="Calibri" w:hAnsi="Arial" w:cs="Arial"/>
        </w:rPr>
        <w:t>From the study</w:t>
      </w:r>
      <w:r>
        <w:rPr>
          <w:rFonts w:ascii="Arial" w:eastAsia="Calibri" w:hAnsi="Arial" w:cs="Arial"/>
        </w:rPr>
        <w:t xml:space="preserve"> </w:t>
      </w:r>
      <w:r w:rsidRPr="00A85425">
        <w:rPr>
          <w:rFonts w:ascii="Arial" w:eastAsia="Calibri" w:hAnsi="Arial" w:cs="Arial"/>
        </w:rPr>
        <w:t>it was observed that, t</w:t>
      </w:r>
      <w:r w:rsidRPr="00A85425">
        <w:rPr>
          <w:rFonts w:ascii="Arial" w:hAnsi="Arial" w:cs="Arial"/>
        </w:rPr>
        <w:t>he crop productivity increases as the energy input increases and energy input increased with increase in farm size. The farmers in the selected clusters were still depends on the traditional power sources and implements for majority of operations except few selected operations, which has less capacity to do operations. Though the farmers are aware of the availability of improved machinery, they are not able to use them due to cost considerations and low scale of operations for crop production in these clusters.</w:t>
      </w:r>
    </w:p>
    <w:p w14:paraId="23F77896" w14:textId="77777777" w:rsidR="004A48BF" w:rsidRPr="00A85425" w:rsidRDefault="004A48BF" w:rsidP="004A48BF">
      <w:pPr>
        <w:tabs>
          <w:tab w:val="left" w:pos="540"/>
          <w:tab w:val="left" w:pos="630"/>
        </w:tabs>
        <w:autoSpaceDE w:val="0"/>
        <w:autoSpaceDN w:val="0"/>
        <w:adjustRightInd w:val="0"/>
        <w:spacing w:after="240" w:line="360" w:lineRule="auto"/>
        <w:jc w:val="both"/>
        <w:rPr>
          <w:rFonts w:ascii="Arial" w:hAnsi="Arial" w:cs="Arial"/>
          <w:b/>
        </w:rPr>
      </w:pPr>
      <w:r w:rsidRPr="00A85425">
        <w:rPr>
          <w:rFonts w:ascii="Arial" w:hAnsi="Arial" w:cs="Arial"/>
          <w:b/>
        </w:rPr>
        <w:t>References</w:t>
      </w:r>
    </w:p>
    <w:p w14:paraId="67D9DE05" w14:textId="77777777" w:rsidR="004A48BF" w:rsidRPr="007334B2" w:rsidRDefault="004A48BF" w:rsidP="004A48BF">
      <w:pPr>
        <w:autoSpaceDE w:val="0"/>
        <w:autoSpaceDN w:val="0"/>
        <w:adjustRightInd w:val="0"/>
        <w:spacing w:after="240" w:line="240" w:lineRule="auto"/>
        <w:ind w:left="634" w:hanging="634"/>
        <w:jc w:val="both"/>
        <w:rPr>
          <w:rFonts w:ascii="Arial" w:eastAsia="KozGoStd-Light" w:hAnsi="Arial" w:cs="Arial"/>
        </w:rPr>
      </w:pPr>
      <w:r w:rsidRPr="007334B2">
        <w:rPr>
          <w:rFonts w:ascii="Arial" w:eastAsia="KozGoStd-Light" w:hAnsi="Arial" w:cs="Arial"/>
        </w:rPr>
        <w:t xml:space="preserve">Adrian, A. R., Akira, O., Narsimha, H., </w:t>
      </w:r>
      <w:proofErr w:type="spellStart"/>
      <w:r w:rsidRPr="007334B2">
        <w:rPr>
          <w:rFonts w:ascii="Arial" w:eastAsia="KozGoStd-Light" w:hAnsi="Arial" w:cs="Arial"/>
        </w:rPr>
        <w:t>Miyasaka</w:t>
      </w:r>
      <w:proofErr w:type="spellEnd"/>
      <w:r w:rsidRPr="007334B2">
        <w:rPr>
          <w:rFonts w:ascii="Arial" w:eastAsia="KozGoStd-Light" w:hAnsi="Arial" w:cs="Arial"/>
        </w:rPr>
        <w:t xml:space="preserve">, J., and </w:t>
      </w:r>
      <w:proofErr w:type="spellStart"/>
      <w:r w:rsidRPr="007334B2">
        <w:rPr>
          <w:rFonts w:ascii="Arial" w:eastAsia="KozGoStd-Light" w:hAnsi="Arial" w:cs="Arial"/>
        </w:rPr>
        <w:t>Katsuaki</w:t>
      </w:r>
      <w:proofErr w:type="spellEnd"/>
      <w:r w:rsidRPr="007334B2">
        <w:rPr>
          <w:rFonts w:ascii="Arial" w:eastAsia="KozGoStd-Light" w:hAnsi="Arial" w:cs="Arial"/>
        </w:rPr>
        <w:t xml:space="preserve">, O. 2007. Mechanization index and machinery energy ratio assessment by means of an artificial neural network: a Mexican case study. </w:t>
      </w:r>
      <w:r w:rsidRPr="007334B2">
        <w:rPr>
          <w:rFonts w:ascii="Arial" w:eastAsia="KozGoStd-Light" w:hAnsi="Arial" w:cs="Arial"/>
          <w:i/>
        </w:rPr>
        <w:t>Agricultural Engineering International: the CIGR Journal</w:t>
      </w:r>
      <w:r w:rsidRPr="007334B2">
        <w:rPr>
          <w:rFonts w:ascii="Arial" w:eastAsia="KozGoStd-Light" w:hAnsi="Arial" w:cs="Arial"/>
        </w:rPr>
        <w:t xml:space="preserve"> IX: 1-21.</w:t>
      </w:r>
    </w:p>
    <w:p w14:paraId="2C274341"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rPr>
      </w:pPr>
      <w:proofErr w:type="spellStart"/>
      <w:r w:rsidRPr="007334B2">
        <w:rPr>
          <w:rFonts w:ascii="Arial" w:hAnsi="Arial" w:cs="Arial"/>
        </w:rPr>
        <w:t>Kalbande</w:t>
      </w:r>
      <w:proofErr w:type="spellEnd"/>
      <w:r w:rsidRPr="007334B2">
        <w:rPr>
          <w:rFonts w:ascii="Arial" w:hAnsi="Arial" w:cs="Arial"/>
        </w:rPr>
        <w:t xml:space="preserve">, S. R and More, G. R. 2008. Assessment of energy requirement for cultivation of Kharif and Rabi Sorghum. </w:t>
      </w:r>
      <w:r w:rsidRPr="007334B2">
        <w:rPr>
          <w:rFonts w:ascii="Arial" w:hAnsi="Arial" w:cs="Arial"/>
          <w:i/>
        </w:rPr>
        <w:t xml:space="preserve">Karnataka Journal of Agricultural Science. </w:t>
      </w:r>
      <w:r w:rsidRPr="007334B2">
        <w:rPr>
          <w:rFonts w:ascii="Arial" w:hAnsi="Arial" w:cs="Arial"/>
        </w:rPr>
        <w:t>21(3): 416-420.</w:t>
      </w:r>
    </w:p>
    <w:p w14:paraId="0F4DA892" w14:textId="6C8816DE" w:rsidR="001A3E7A" w:rsidRPr="007334B2" w:rsidRDefault="001A3E7A" w:rsidP="004A48BF">
      <w:pPr>
        <w:autoSpaceDE w:val="0"/>
        <w:autoSpaceDN w:val="0"/>
        <w:adjustRightInd w:val="0"/>
        <w:spacing w:after="240" w:line="240" w:lineRule="auto"/>
        <w:ind w:left="634" w:hanging="634"/>
        <w:jc w:val="both"/>
        <w:rPr>
          <w:rFonts w:ascii="Arial" w:hAnsi="Arial" w:cs="Arial"/>
        </w:rPr>
      </w:pPr>
      <w:r w:rsidRPr="001A3E7A">
        <w:rPr>
          <w:rFonts w:ascii="Arial" w:hAnsi="Arial" w:cs="Arial"/>
        </w:rPr>
        <w:t>Mehta, C.</w:t>
      </w:r>
      <w:r>
        <w:rPr>
          <w:rFonts w:ascii="Arial" w:hAnsi="Arial" w:cs="Arial"/>
        </w:rPr>
        <w:t xml:space="preserve">R., </w:t>
      </w:r>
      <w:proofErr w:type="spellStart"/>
      <w:r w:rsidRPr="001A3E7A">
        <w:rPr>
          <w:rFonts w:ascii="Arial" w:hAnsi="Arial" w:cs="Arial"/>
        </w:rPr>
        <w:t>Bangale</w:t>
      </w:r>
      <w:proofErr w:type="spellEnd"/>
      <w:r w:rsidRPr="001A3E7A">
        <w:rPr>
          <w:rFonts w:ascii="Arial" w:hAnsi="Arial" w:cs="Arial"/>
        </w:rPr>
        <w:t xml:space="preserve">, Rashmi &amp; </w:t>
      </w:r>
      <w:proofErr w:type="spellStart"/>
      <w:r w:rsidRPr="001A3E7A">
        <w:rPr>
          <w:rFonts w:ascii="Arial" w:hAnsi="Arial" w:cs="Arial"/>
        </w:rPr>
        <w:t>Chandel</w:t>
      </w:r>
      <w:proofErr w:type="spellEnd"/>
      <w:r w:rsidRPr="001A3E7A">
        <w:rPr>
          <w:rFonts w:ascii="Arial" w:hAnsi="Arial" w:cs="Arial"/>
        </w:rPr>
        <w:t>,</w:t>
      </w:r>
      <w:r>
        <w:rPr>
          <w:rFonts w:ascii="Arial" w:hAnsi="Arial" w:cs="Arial"/>
        </w:rPr>
        <w:t xml:space="preserve"> </w:t>
      </w:r>
      <w:r w:rsidRPr="007334B2">
        <w:rPr>
          <w:rFonts w:ascii="Arial" w:hAnsi="Arial" w:cs="Arial"/>
        </w:rPr>
        <w:t>N. S</w:t>
      </w:r>
      <w:r>
        <w:rPr>
          <w:rFonts w:ascii="Arial" w:hAnsi="Arial" w:cs="Arial"/>
        </w:rPr>
        <w:t xml:space="preserve">. and </w:t>
      </w:r>
      <w:r w:rsidRPr="001A3E7A">
        <w:rPr>
          <w:rFonts w:ascii="Arial" w:hAnsi="Arial" w:cs="Arial"/>
        </w:rPr>
        <w:t>Kumar, Mohit. (2024). Farm Mechanization in India: Status and Way Forward.</w:t>
      </w:r>
      <w:r>
        <w:rPr>
          <w:rFonts w:ascii="Arial" w:hAnsi="Arial" w:cs="Arial"/>
        </w:rPr>
        <w:t xml:space="preserve"> </w:t>
      </w:r>
      <w:r w:rsidRPr="007334B2">
        <w:rPr>
          <w:rFonts w:ascii="Arial" w:hAnsi="Arial" w:cs="Arial"/>
          <w:i/>
        </w:rPr>
        <w:t xml:space="preserve">Agricultural Mechanization in Asia, Africa and Latin America. </w:t>
      </w:r>
      <w:r w:rsidRPr="001A3E7A">
        <w:rPr>
          <w:rFonts w:ascii="Arial" w:hAnsi="Arial" w:cs="Arial"/>
        </w:rPr>
        <w:t>54</w:t>
      </w:r>
      <w:r>
        <w:rPr>
          <w:rFonts w:ascii="Arial" w:hAnsi="Arial" w:cs="Arial"/>
        </w:rPr>
        <w:t>(2):</w:t>
      </w:r>
      <w:r w:rsidRPr="001A3E7A">
        <w:rPr>
          <w:rFonts w:ascii="Arial" w:hAnsi="Arial" w:cs="Arial"/>
        </w:rPr>
        <w:t xml:space="preserve"> 75-88.</w:t>
      </w:r>
    </w:p>
    <w:p w14:paraId="6E306A88" w14:textId="77777777" w:rsidR="004A48BF" w:rsidRPr="007334B2" w:rsidRDefault="004A48BF" w:rsidP="004A48BF">
      <w:pPr>
        <w:autoSpaceDE w:val="0"/>
        <w:autoSpaceDN w:val="0"/>
        <w:adjustRightInd w:val="0"/>
        <w:spacing w:after="240" w:line="240" w:lineRule="auto"/>
        <w:ind w:left="634" w:hanging="634"/>
        <w:jc w:val="both"/>
        <w:rPr>
          <w:rFonts w:ascii="Arial" w:eastAsia="Calibri" w:hAnsi="Arial" w:cs="Arial"/>
        </w:rPr>
      </w:pPr>
      <w:r w:rsidRPr="007334B2">
        <w:rPr>
          <w:rFonts w:ascii="Arial" w:eastAsia="Calibri" w:hAnsi="Arial" w:cs="Arial"/>
        </w:rPr>
        <w:t xml:space="preserve">Prasanna Kumar, P. S., </w:t>
      </w:r>
      <w:proofErr w:type="spellStart"/>
      <w:r w:rsidRPr="007334B2">
        <w:rPr>
          <w:rFonts w:ascii="Arial" w:eastAsia="Calibri" w:hAnsi="Arial" w:cs="Arial"/>
        </w:rPr>
        <w:t>Hundre</w:t>
      </w:r>
      <w:proofErr w:type="spellEnd"/>
      <w:r w:rsidRPr="007334B2">
        <w:rPr>
          <w:rFonts w:ascii="Arial" w:eastAsia="Calibri" w:hAnsi="Arial" w:cs="Arial"/>
        </w:rPr>
        <w:t xml:space="preserve">, S., Ranjith Kumar, P. S and </w:t>
      </w:r>
      <w:proofErr w:type="spellStart"/>
      <w:r w:rsidRPr="007334B2">
        <w:rPr>
          <w:rFonts w:ascii="Arial" w:eastAsia="Calibri" w:hAnsi="Arial" w:cs="Arial"/>
        </w:rPr>
        <w:t>Hugar</w:t>
      </w:r>
      <w:proofErr w:type="spellEnd"/>
      <w:r w:rsidRPr="007334B2">
        <w:rPr>
          <w:rFonts w:ascii="Arial" w:eastAsia="Calibri" w:hAnsi="Arial" w:cs="Arial"/>
        </w:rPr>
        <w:t xml:space="preserve">, L. B. 2013. Energy use pattern in cotton cultivation: An economic analysis. </w:t>
      </w:r>
      <w:r w:rsidRPr="007334B2">
        <w:rPr>
          <w:rFonts w:ascii="Arial" w:eastAsia="Calibri" w:hAnsi="Arial" w:cs="Arial"/>
          <w:i/>
        </w:rPr>
        <w:t>Research Journal of Agricultural Sciences.</w:t>
      </w:r>
      <w:r w:rsidRPr="007334B2">
        <w:rPr>
          <w:rFonts w:ascii="Arial" w:eastAsia="Calibri" w:hAnsi="Arial" w:cs="Arial"/>
        </w:rPr>
        <w:t xml:space="preserve"> 4(2): 250-253.</w:t>
      </w:r>
    </w:p>
    <w:p w14:paraId="5273C3B0"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rPr>
      </w:pPr>
      <w:proofErr w:type="spellStart"/>
      <w:r w:rsidRPr="007334B2">
        <w:rPr>
          <w:rFonts w:ascii="Arial" w:hAnsi="Arial" w:cs="Arial"/>
        </w:rPr>
        <w:lastRenderedPageBreak/>
        <w:t>Sanjeeva</w:t>
      </w:r>
      <w:proofErr w:type="spellEnd"/>
      <w:r w:rsidRPr="007334B2">
        <w:rPr>
          <w:rFonts w:ascii="Arial" w:hAnsi="Arial" w:cs="Arial"/>
        </w:rPr>
        <w:t xml:space="preserve"> Reddy. B., </w:t>
      </w:r>
      <w:proofErr w:type="spellStart"/>
      <w:r w:rsidRPr="007334B2">
        <w:rPr>
          <w:rFonts w:ascii="Arial" w:hAnsi="Arial" w:cs="Arial"/>
        </w:rPr>
        <w:t>Adake</w:t>
      </w:r>
      <w:proofErr w:type="spellEnd"/>
      <w:r w:rsidRPr="007334B2">
        <w:rPr>
          <w:rFonts w:ascii="Arial" w:hAnsi="Arial" w:cs="Arial"/>
        </w:rPr>
        <w:t xml:space="preserve">. R.V., </w:t>
      </w:r>
      <w:proofErr w:type="spellStart"/>
      <w:r w:rsidRPr="007334B2">
        <w:rPr>
          <w:rFonts w:ascii="Arial" w:hAnsi="Arial" w:cs="Arial"/>
        </w:rPr>
        <w:t>Thyagaraj</w:t>
      </w:r>
      <w:proofErr w:type="spellEnd"/>
      <w:r w:rsidRPr="007334B2">
        <w:rPr>
          <w:rFonts w:ascii="Arial" w:hAnsi="Arial" w:cs="Arial"/>
        </w:rPr>
        <w:t xml:space="preserve">. C. R and Srinivas Reddy. K. 2009. Utilization pattern of power sources on productivity of groundnut and cotton dry land production systems. </w:t>
      </w:r>
      <w:r w:rsidRPr="007334B2">
        <w:rPr>
          <w:rFonts w:ascii="Arial" w:hAnsi="Arial" w:cs="Arial"/>
          <w:i/>
        </w:rPr>
        <w:t>Journal of Agricultural Engineering</w:t>
      </w:r>
      <w:r w:rsidRPr="007334B2">
        <w:rPr>
          <w:rFonts w:ascii="Arial" w:hAnsi="Arial" w:cs="Arial"/>
        </w:rPr>
        <w:t xml:space="preserve">. 46(4): 17-23.  </w:t>
      </w:r>
    </w:p>
    <w:p w14:paraId="3E272083"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rPr>
      </w:pPr>
      <w:r w:rsidRPr="007334B2">
        <w:rPr>
          <w:rFonts w:ascii="Arial" w:hAnsi="Arial" w:cs="Arial"/>
        </w:rPr>
        <w:t xml:space="preserve">Shahin, S., Jafari, A., </w:t>
      </w:r>
      <w:proofErr w:type="spellStart"/>
      <w:r w:rsidRPr="007334B2">
        <w:rPr>
          <w:rFonts w:ascii="Arial" w:hAnsi="Arial" w:cs="Arial"/>
        </w:rPr>
        <w:t>Mobli</w:t>
      </w:r>
      <w:proofErr w:type="spellEnd"/>
      <w:r w:rsidRPr="007334B2">
        <w:rPr>
          <w:rFonts w:ascii="Arial" w:hAnsi="Arial" w:cs="Arial"/>
        </w:rPr>
        <w:t xml:space="preserve">, H., </w:t>
      </w:r>
      <w:proofErr w:type="spellStart"/>
      <w:r w:rsidRPr="007334B2">
        <w:rPr>
          <w:rFonts w:ascii="Arial" w:hAnsi="Arial" w:cs="Arial"/>
        </w:rPr>
        <w:t>Rafiee</w:t>
      </w:r>
      <w:proofErr w:type="spellEnd"/>
      <w:r w:rsidRPr="007334B2">
        <w:rPr>
          <w:rFonts w:ascii="Arial" w:hAnsi="Arial" w:cs="Arial"/>
        </w:rPr>
        <w:t xml:space="preserve">, S and Karimi, M. 2008. Effect of farm size on energy ratio for wheat production: A case study from Ardabil province of Iran. </w:t>
      </w:r>
      <w:r w:rsidRPr="007334B2">
        <w:rPr>
          <w:rFonts w:ascii="Arial" w:hAnsi="Arial" w:cs="Arial"/>
          <w:i/>
        </w:rPr>
        <w:t>American-Eurasian J. Agric. &amp; Environ. Sci.</w:t>
      </w:r>
      <w:r w:rsidRPr="007334B2">
        <w:rPr>
          <w:rFonts w:ascii="Arial" w:hAnsi="Arial" w:cs="Arial"/>
        </w:rPr>
        <w:t xml:space="preserve"> 3(4): 604-608. </w:t>
      </w:r>
    </w:p>
    <w:p w14:paraId="7E1718CE"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rPr>
      </w:pPr>
      <w:r w:rsidRPr="007334B2">
        <w:rPr>
          <w:rFonts w:ascii="Arial" w:hAnsi="Arial" w:cs="Arial"/>
        </w:rPr>
        <w:t xml:space="preserve">Singh, G. 2006. Estimation of mechanization index and its impact on production and economic factors – a case study in India. </w:t>
      </w:r>
      <w:r w:rsidRPr="007334B2">
        <w:rPr>
          <w:rFonts w:ascii="Arial" w:hAnsi="Arial" w:cs="Arial"/>
          <w:i/>
        </w:rPr>
        <w:t>Journal of Biosystems Engineering</w:t>
      </w:r>
      <w:r w:rsidRPr="007334B2">
        <w:rPr>
          <w:rFonts w:ascii="Arial" w:hAnsi="Arial" w:cs="Arial"/>
        </w:rPr>
        <w:t>. 93(1): 99-106.</w:t>
      </w:r>
    </w:p>
    <w:p w14:paraId="571F8128"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rPr>
      </w:pPr>
      <w:r w:rsidRPr="007334B2">
        <w:rPr>
          <w:rFonts w:ascii="Arial" w:hAnsi="Arial" w:cs="Arial"/>
        </w:rPr>
        <w:t>Singh, R. S., Singh, S and Singh, S.P. 2015. Farm Power Machinery availability on Indian farms. Journal Agricultural Engineering. 39(1): 45-56.</w:t>
      </w:r>
    </w:p>
    <w:p w14:paraId="6EAAD224"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rPr>
      </w:pPr>
      <w:r w:rsidRPr="007334B2">
        <w:rPr>
          <w:rFonts w:ascii="Arial" w:hAnsi="Arial" w:cs="Arial"/>
        </w:rPr>
        <w:t xml:space="preserve">Singh, R. S. 2013. Optimization of energy inputs for gram production under different farming systems in Madhya Pradesh. </w:t>
      </w:r>
      <w:r w:rsidRPr="007334B2">
        <w:rPr>
          <w:rFonts w:ascii="Arial" w:hAnsi="Arial" w:cs="Arial"/>
          <w:i/>
        </w:rPr>
        <w:t xml:space="preserve">Agricultural Mechanization in Asia, Africa and Latin America. </w:t>
      </w:r>
      <w:r w:rsidRPr="007334B2">
        <w:rPr>
          <w:rFonts w:ascii="Arial" w:hAnsi="Arial" w:cs="Arial"/>
        </w:rPr>
        <w:t>44(1): 27-39.</w:t>
      </w:r>
    </w:p>
    <w:p w14:paraId="2A4C9D86" w14:textId="77777777" w:rsidR="004A48BF" w:rsidRPr="007334B2" w:rsidRDefault="004A48BF" w:rsidP="004A48BF">
      <w:pPr>
        <w:autoSpaceDE w:val="0"/>
        <w:autoSpaceDN w:val="0"/>
        <w:adjustRightInd w:val="0"/>
        <w:spacing w:after="240" w:line="240" w:lineRule="auto"/>
        <w:ind w:left="634" w:hanging="634"/>
        <w:jc w:val="both"/>
        <w:rPr>
          <w:rFonts w:ascii="Arial" w:hAnsi="Arial" w:cs="Arial"/>
          <w:color w:val="FF0000"/>
        </w:rPr>
      </w:pPr>
      <w:r w:rsidRPr="007334B2">
        <w:rPr>
          <w:rFonts w:ascii="Arial" w:hAnsi="Arial" w:cs="Arial"/>
        </w:rPr>
        <w:t xml:space="preserve">Vivek </w:t>
      </w:r>
      <w:proofErr w:type="spellStart"/>
      <w:r w:rsidRPr="007334B2">
        <w:rPr>
          <w:rFonts w:ascii="Arial" w:hAnsi="Arial" w:cs="Arial"/>
        </w:rPr>
        <w:t>Khambalkar</w:t>
      </w:r>
      <w:proofErr w:type="spellEnd"/>
      <w:r w:rsidRPr="007334B2">
        <w:rPr>
          <w:rFonts w:ascii="Arial" w:hAnsi="Arial" w:cs="Arial"/>
        </w:rPr>
        <w:t xml:space="preserve">., Jyoti </w:t>
      </w:r>
      <w:proofErr w:type="spellStart"/>
      <w:r w:rsidRPr="007334B2">
        <w:rPr>
          <w:rFonts w:ascii="Arial" w:hAnsi="Arial" w:cs="Arial"/>
        </w:rPr>
        <w:t>Pohare</w:t>
      </w:r>
      <w:proofErr w:type="spellEnd"/>
      <w:r w:rsidRPr="007334B2">
        <w:rPr>
          <w:rFonts w:ascii="Arial" w:hAnsi="Arial" w:cs="Arial"/>
        </w:rPr>
        <w:t xml:space="preserve">., </w:t>
      </w:r>
      <w:proofErr w:type="spellStart"/>
      <w:r w:rsidRPr="007334B2">
        <w:rPr>
          <w:rFonts w:ascii="Arial" w:hAnsi="Arial" w:cs="Arial"/>
        </w:rPr>
        <w:t>Sachin</w:t>
      </w:r>
      <w:proofErr w:type="spellEnd"/>
      <w:r w:rsidRPr="007334B2">
        <w:rPr>
          <w:rFonts w:ascii="Arial" w:hAnsi="Arial" w:cs="Arial"/>
        </w:rPr>
        <w:t xml:space="preserve"> </w:t>
      </w:r>
      <w:proofErr w:type="spellStart"/>
      <w:r w:rsidRPr="007334B2">
        <w:rPr>
          <w:rFonts w:ascii="Arial" w:hAnsi="Arial" w:cs="Arial"/>
        </w:rPr>
        <w:t>Katkhede</w:t>
      </w:r>
      <w:proofErr w:type="spellEnd"/>
      <w:r w:rsidRPr="007334B2">
        <w:rPr>
          <w:rFonts w:ascii="Arial" w:hAnsi="Arial" w:cs="Arial"/>
        </w:rPr>
        <w:t xml:space="preserve">., Dipak </w:t>
      </w:r>
      <w:proofErr w:type="spellStart"/>
      <w:r w:rsidRPr="007334B2">
        <w:rPr>
          <w:rFonts w:ascii="Arial" w:hAnsi="Arial" w:cs="Arial"/>
        </w:rPr>
        <w:t>Bunde</w:t>
      </w:r>
      <w:proofErr w:type="spellEnd"/>
      <w:r w:rsidRPr="007334B2">
        <w:rPr>
          <w:rFonts w:ascii="Arial" w:hAnsi="Arial" w:cs="Arial"/>
        </w:rPr>
        <w:t xml:space="preserve"> and Shilpa </w:t>
      </w:r>
      <w:proofErr w:type="spellStart"/>
      <w:r w:rsidRPr="007334B2">
        <w:rPr>
          <w:rFonts w:ascii="Arial" w:hAnsi="Arial" w:cs="Arial"/>
        </w:rPr>
        <w:t>Dahatonde</w:t>
      </w:r>
      <w:proofErr w:type="spellEnd"/>
      <w:r w:rsidRPr="007334B2">
        <w:rPr>
          <w:rFonts w:ascii="Arial" w:hAnsi="Arial" w:cs="Arial"/>
        </w:rPr>
        <w:t xml:space="preserve">., 2010. Energy and economic evaluation of farm </w:t>
      </w:r>
      <w:proofErr w:type="spellStart"/>
      <w:r w:rsidRPr="007334B2">
        <w:rPr>
          <w:rFonts w:ascii="Arial" w:hAnsi="Arial" w:cs="Arial"/>
        </w:rPr>
        <w:t>operationsin</w:t>
      </w:r>
      <w:proofErr w:type="spellEnd"/>
      <w:r w:rsidRPr="007334B2">
        <w:rPr>
          <w:rFonts w:ascii="Arial" w:hAnsi="Arial" w:cs="Arial"/>
        </w:rPr>
        <w:t xml:space="preserve"> crop production. </w:t>
      </w:r>
      <w:r w:rsidRPr="007334B2">
        <w:rPr>
          <w:rFonts w:ascii="Arial" w:hAnsi="Arial" w:cs="Arial"/>
          <w:i/>
        </w:rPr>
        <w:t>Journal of Agricultural Science</w:t>
      </w:r>
      <w:r w:rsidRPr="007334B2">
        <w:rPr>
          <w:rFonts w:ascii="Arial" w:hAnsi="Arial" w:cs="Arial"/>
        </w:rPr>
        <w:t>. 2(4): 191-200.</w:t>
      </w:r>
    </w:p>
    <w:p w14:paraId="5843EDA1" w14:textId="77777777" w:rsidR="004A48BF" w:rsidRPr="007334B2" w:rsidRDefault="004A48BF" w:rsidP="00840F12">
      <w:pPr>
        <w:spacing w:line="360" w:lineRule="auto"/>
        <w:ind w:firstLine="720"/>
        <w:jc w:val="both"/>
        <w:rPr>
          <w:rFonts w:ascii="Arial" w:hAnsi="Arial" w:cs="Arial"/>
        </w:rPr>
      </w:pPr>
    </w:p>
    <w:sectPr w:rsidR="004A48BF" w:rsidRPr="007334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375C" w14:textId="77777777" w:rsidR="002F4199" w:rsidRDefault="002F4199" w:rsidP="004F6387">
      <w:pPr>
        <w:spacing w:after="0" w:line="240" w:lineRule="auto"/>
      </w:pPr>
      <w:r>
        <w:separator/>
      </w:r>
    </w:p>
  </w:endnote>
  <w:endnote w:type="continuationSeparator" w:id="0">
    <w:p w14:paraId="3D6074C4" w14:textId="77777777" w:rsidR="002F4199" w:rsidRDefault="002F4199" w:rsidP="004F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ozGoStd-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2FCF" w14:textId="77777777" w:rsidR="004F6387" w:rsidRDefault="004F6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F8DD" w14:textId="77777777" w:rsidR="004F6387" w:rsidRDefault="004F6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F8CD" w14:textId="77777777" w:rsidR="004F6387" w:rsidRDefault="004F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143B1" w14:textId="77777777" w:rsidR="002F4199" w:rsidRDefault="002F4199" w:rsidP="004F6387">
      <w:pPr>
        <w:spacing w:after="0" w:line="240" w:lineRule="auto"/>
      </w:pPr>
      <w:r>
        <w:separator/>
      </w:r>
    </w:p>
  </w:footnote>
  <w:footnote w:type="continuationSeparator" w:id="0">
    <w:p w14:paraId="4F7E6B3A" w14:textId="77777777" w:rsidR="002F4199" w:rsidRDefault="002F4199" w:rsidP="004F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FEEE" w14:textId="3C2E6DD2" w:rsidR="004F6387" w:rsidRDefault="004F6387">
    <w:pPr>
      <w:pStyle w:val="Header"/>
    </w:pPr>
    <w:r>
      <w:rPr>
        <w:noProof/>
      </w:rPr>
      <w:pict w14:anchorId="051CC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DAC9" w14:textId="5B0D44E0" w:rsidR="004F6387" w:rsidRDefault="004F6387">
    <w:pPr>
      <w:pStyle w:val="Header"/>
    </w:pPr>
    <w:r>
      <w:rPr>
        <w:noProof/>
      </w:rPr>
      <w:pict w14:anchorId="40962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A548" w14:textId="34EEB9A6" w:rsidR="004F6387" w:rsidRDefault="004F6387">
    <w:pPr>
      <w:pStyle w:val="Header"/>
    </w:pPr>
    <w:r>
      <w:rPr>
        <w:noProof/>
      </w:rPr>
      <w:pict w14:anchorId="5E9FD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2B7"/>
    <w:rsid w:val="000B3D12"/>
    <w:rsid w:val="001A3E7A"/>
    <w:rsid w:val="001F7764"/>
    <w:rsid w:val="00205C75"/>
    <w:rsid w:val="002C2236"/>
    <w:rsid w:val="002F4199"/>
    <w:rsid w:val="003065D4"/>
    <w:rsid w:val="003A2BD2"/>
    <w:rsid w:val="003F3C38"/>
    <w:rsid w:val="00430809"/>
    <w:rsid w:val="00445A09"/>
    <w:rsid w:val="004A48BF"/>
    <w:rsid w:val="004F6387"/>
    <w:rsid w:val="0058266E"/>
    <w:rsid w:val="006B3FD2"/>
    <w:rsid w:val="007334B2"/>
    <w:rsid w:val="00840F12"/>
    <w:rsid w:val="00850073"/>
    <w:rsid w:val="008A0C63"/>
    <w:rsid w:val="009477F4"/>
    <w:rsid w:val="00A1507B"/>
    <w:rsid w:val="00AA4C22"/>
    <w:rsid w:val="00B93F8D"/>
    <w:rsid w:val="00BB2410"/>
    <w:rsid w:val="00BF2D6B"/>
    <w:rsid w:val="00C55FA4"/>
    <w:rsid w:val="00CB252D"/>
    <w:rsid w:val="00D11E6A"/>
    <w:rsid w:val="00DB32B7"/>
    <w:rsid w:val="00DB32C9"/>
    <w:rsid w:val="00DC7A84"/>
    <w:rsid w:val="00E456D3"/>
    <w:rsid w:val="00F2045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8D892"/>
  <w15:docId w15:val="{E7C7078D-5976-4D1C-B1A5-E338D124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3C38"/>
    <w:rPr>
      <w:color w:val="0563C1"/>
      <w:u w:val="single"/>
    </w:rPr>
  </w:style>
  <w:style w:type="paragraph" w:styleId="Title">
    <w:name w:val="Title"/>
    <w:basedOn w:val="Normal"/>
    <w:link w:val="TitleChar"/>
    <w:qFormat/>
    <w:rsid w:val="008A0C63"/>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8A0C63"/>
    <w:rPr>
      <w:rFonts w:ascii="Arial" w:eastAsia="Times New Roman" w:hAnsi="Arial" w:cs="Times New Roman"/>
      <w:b/>
      <w:bCs/>
      <w:sz w:val="24"/>
      <w:szCs w:val="24"/>
    </w:rPr>
  </w:style>
  <w:style w:type="paragraph" w:styleId="ListParagraph">
    <w:name w:val="List Paragraph"/>
    <w:basedOn w:val="Normal"/>
    <w:uiPriority w:val="34"/>
    <w:qFormat/>
    <w:rsid w:val="00AA4C22"/>
    <w:pPr>
      <w:spacing w:after="160" w:line="259"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205C75"/>
    <w:rPr>
      <w:color w:val="605E5C"/>
      <w:shd w:val="clear" w:color="auto" w:fill="E1DFDD"/>
    </w:rPr>
  </w:style>
  <w:style w:type="paragraph" w:styleId="Header">
    <w:name w:val="header"/>
    <w:basedOn w:val="Normal"/>
    <w:link w:val="HeaderChar"/>
    <w:uiPriority w:val="99"/>
    <w:unhideWhenUsed/>
    <w:rsid w:val="004F6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387"/>
  </w:style>
  <w:style w:type="paragraph" w:styleId="Footer">
    <w:name w:val="footer"/>
    <w:basedOn w:val="Normal"/>
    <w:link w:val="FooterChar"/>
    <w:uiPriority w:val="99"/>
    <w:unhideWhenUsed/>
    <w:rsid w:val="004F6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dc:creator>
  <cp:keywords/>
  <dc:description/>
  <cp:lastModifiedBy>SDI 1084</cp:lastModifiedBy>
  <cp:revision>43</cp:revision>
  <dcterms:created xsi:type="dcterms:W3CDTF">2017-03-05T03:51:00Z</dcterms:created>
  <dcterms:modified xsi:type="dcterms:W3CDTF">2025-10-25T11:56:00Z</dcterms:modified>
</cp:coreProperties>
</file>