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82C976" w14:textId="77777777" w:rsidR="00C545EE" w:rsidRPr="00C545EE" w:rsidRDefault="00C545EE" w:rsidP="00C545EE">
      <w:pPr>
        <w:pStyle w:val="Title"/>
        <w:jc w:val="both"/>
        <w:rPr>
          <w:rFonts w:ascii="Arial" w:hAnsi="Arial" w:cs="Arial"/>
          <w:bCs/>
          <w:i/>
          <w:iCs/>
          <w:u w:val="single"/>
        </w:rPr>
      </w:pPr>
      <w:r w:rsidRPr="00C545EE">
        <w:rPr>
          <w:rFonts w:ascii="Arial" w:hAnsi="Arial" w:cs="Arial"/>
          <w:bCs/>
          <w:i/>
          <w:iCs/>
          <w:u w:val="single"/>
        </w:rPr>
        <w:t>Original Research Article</w:t>
      </w:r>
    </w:p>
    <w:p w14:paraId="629229F4" w14:textId="77777777" w:rsidR="00754C9A" w:rsidRDefault="00754C9A" w:rsidP="00441B6F">
      <w:pPr>
        <w:pStyle w:val="Title"/>
        <w:spacing w:after="0"/>
        <w:jc w:val="both"/>
        <w:rPr>
          <w:rFonts w:ascii="Arial" w:hAnsi="Arial" w:cs="Arial"/>
        </w:rPr>
      </w:pPr>
    </w:p>
    <w:p w14:paraId="1C605BE2" w14:textId="77777777" w:rsidR="00A258C3" w:rsidRDefault="0007405C" w:rsidP="007303D3">
      <w:pPr>
        <w:pStyle w:val="Author"/>
        <w:spacing w:line="240" w:lineRule="auto"/>
        <w:rPr>
          <w:rFonts w:ascii="Arial" w:hAnsi="Arial" w:cs="Arial"/>
          <w:bCs/>
          <w:iCs/>
          <w:kern w:val="28"/>
          <w:sz w:val="36"/>
        </w:rPr>
      </w:pPr>
      <w:proofErr w:type="spellStart"/>
      <w:r w:rsidRPr="0007405C">
        <w:rPr>
          <w:rFonts w:ascii="Arial" w:hAnsi="Arial" w:cs="Arial"/>
          <w:bCs/>
          <w:iCs/>
          <w:kern w:val="28"/>
          <w:sz w:val="36"/>
        </w:rPr>
        <w:t>Nanostructural</w:t>
      </w:r>
      <w:proofErr w:type="spellEnd"/>
      <w:r w:rsidRPr="0007405C">
        <w:rPr>
          <w:rFonts w:ascii="Arial" w:hAnsi="Arial" w:cs="Arial"/>
          <w:bCs/>
          <w:iCs/>
          <w:kern w:val="28"/>
          <w:sz w:val="36"/>
        </w:rPr>
        <w:t xml:space="preserve"> Chitin Variations in Zooplankton Under Salinity Stress: A SAXS-Based Biochemical Analysis</w:t>
      </w:r>
    </w:p>
    <w:p w14:paraId="60B2A0B3" w14:textId="77777777" w:rsidR="00A74C24" w:rsidRPr="00790ADA" w:rsidRDefault="00A74C24" w:rsidP="007303D3">
      <w:pPr>
        <w:pStyle w:val="Author"/>
        <w:spacing w:line="240" w:lineRule="auto"/>
        <w:rPr>
          <w:rFonts w:ascii="Arial" w:hAnsi="Arial" w:cs="Arial"/>
          <w:sz w:val="36"/>
        </w:rPr>
      </w:pPr>
    </w:p>
    <w:p w14:paraId="1D3D9790" w14:textId="79A37FD4" w:rsidR="00A74C24" w:rsidRDefault="00A74C24" w:rsidP="00A74C24">
      <w:pPr>
        <w:pStyle w:val="Affiliation"/>
        <w:spacing w:after="0" w:line="240" w:lineRule="auto"/>
        <w:rPr>
          <w:rFonts w:ascii="Arial" w:hAnsi="Arial" w:cs="Arial"/>
        </w:rPr>
      </w:pPr>
      <w:r w:rsidRPr="00A74C24">
        <w:rPr>
          <w:rFonts w:ascii="Arial" w:hAnsi="Arial" w:cs="Arial"/>
        </w:rPr>
        <w:t xml:space="preserve">  </w:t>
      </w:r>
      <w:r>
        <w:rPr>
          <w:rFonts w:ascii="Arial" w:hAnsi="Arial" w:cs="Arial"/>
        </w:rPr>
        <w:t xml:space="preserve"> </w:t>
      </w:r>
    </w:p>
    <w:p w14:paraId="2F118B10" w14:textId="77777777" w:rsidR="002C57D2" w:rsidRPr="00FB3A86" w:rsidRDefault="002C57D2" w:rsidP="00441B6F">
      <w:pPr>
        <w:pStyle w:val="Affiliation"/>
        <w:spacing w:after="0" w:line="240" w:lineRule="auto"/>
        <w:jc w:val="both"/>
        <w:rPr>
          <w:rFonts w:ascii="Arial" w:hAnsi="Arial" w:cs="Arial"/>
        </w:rPr>
      </w:pPr>
    </w:p>
    <w:p w14:paraId="4F10BDFA" w14:textId="77777777" w:rsidR="00B01FCD" w:rsidRPr="00FB3A86" w:rsidRDefault="003B45E3" w:rsidP="00441B6F">
      <w:pPr>
        <w:pStyle w:val="Copyright"/>
        <w:spacing w:after="0" w:line="240" w:lineRule="auto"/>
        <w:jc w:val="both"/>
        <w:rPr>
          <w:rFonts w:ascii="Arial" w:hAnsi="Arial" w:cs="Arial"/>
        </w:rPr>
        <w:sectPr w:rsidR="00B01FCD" w:rsidRPr="00FB3A86" w:rsidSect="0025636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A108434" wp14:editId="26AC8374">
                <wp:extent cx="5303520" cy="635"/>
                <wp:effectExtent l="11430" t="15240" r="9525" b="1333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D95EF5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5054FF81" w14:textId="77777777" w:rsidR="00790ADA"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7DACFFA" w14:textId="77777777" w:rsidR="00482967" w:rsidRPr="00FB3A86" w:rsidRDefault="00482967"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01B25AA" w14:textId="77777777" w:rsidTr="001E44FE">
        <w:tc>
          <w:tcPr>
            <w:tcW w:w="9576" w:type="dxa"/>
            <w:shd w:val="clear" w:color="auto" w:fill="F2F2F2"/>
          </w:tcPr>
          <w:p w14:paraId="50699B09" w14:textId="77777777" w:rsidR="00BC0776" w:rsidRDefault="0007405C" w:rsidP="00BC0776">
            <w:pPr>
              <w:pStyle w:val="Body"/>
              <w:spacing w:after="0"/>
              <w:rPr>
                <w:rFonts w:ascii="Arial" w:eastAsia="Calibri" w:hAnsi="Arial" w:cs="Arial"/>
                <w:szCs w:val="22"/>
              </w:rPr>
            </w:pPr>
            <w:r w:rsidRPr="0007405C">
              <w:rPr>
                <w:rFonts w:ascii="Arial" w:eastAsia="Calibri" w:hAnsi="Arial" w:cs="Arial"/>
                <w:b/>
                <w:szCs w:val="22"/>
              </w:rPr>
              <w:t>Objective:</w:t>
            </w:r>
            <w:r w:rsidRPr="0007405C">
              <w:rPr>
                <w:rFonts w:ascii="Arial" w:eastAsia="Calibri" w:hAnsi="Arial" w:cs="Arial"/>
                <w:szCs w:val="22"/>
              </w:rPr>
              <w:t xml:space="preserve"> This study aims to investigate the effects of salinity and seasonal variation on the nanoscale morphology of zooplankton species (copepods and rotifers) inhabiting five Turkish lagoons: </w:t>
            </w:r>
            <w:proofErr w:type="spellStart"/>
            <w:r w:rsidRPr="0007405C">
              <w:rPr>
                <w:rFonts w:ascii="Arial" w:eastAsia="Calibri" w:hAnsi="Arial" w:cs="Arial"/>
                <w:szCs w:val="22"/>
              </w:rPr>
              <w:t>Uzun</w:t>
            </w:r>
            <w:proofErr w:type="spellEnd"/>
            <w:r w:rsidRPr="0007405C">
              <w:rPr>
                <w:rFonts w:ascii="Arial" w:eastAsia="Calibri" w:hAnsi="Arial" w:cs="Arial"/>
                <w:szCs w:val="22"/>
              </w:rPr>
              <w:t xml:space="preserve"> Lake, </w:t>
            </w:r>
            <w:proofErr w:type="spellStart"/>
            <w:r w:rsidRPr="0007405C">
              <w:rPr>
                <w:rFonts w:ascii="Arial" w:eastAsia="Calibri" w:hAnsi="Arial" w:cs="Arial"/>
                <w:szCs w:val="22"/>
              </w:rPr>
              <w:t>Hersek</w:t>
            </w:r>
            <w:proofErr w:type="spellEnd"/>
            <w:r w:rsidRPr="0007405C">
              <w:rPr>
                <w:rFonts w:ascii="Arial" w:eastAsia="Calibri" w:hAnsi="Arial" w:cs="Arial"/>
                <w:szCs w:val="22"/>
              </w:rPr>
              <w:t xml:space="preserve">, </w:t>
            </w:r>
            <w:proofErr w:type="spellStart"/>
            <w:r w:rsidRPr="0007405C">
              <w:rPr>
                <w:rFonts w:ascii="Arial" w:eastAsia="Calibri" w:hAnsi="Arial" w:cs="Arial"/>
                <w:szCs w:val="22"/>
              </w:rPr>
              <w:t>Dalyan</w:t>
            </w:r>
            <w:proofErr w:type="spellEnd"/>
            <w:r w:rsidRPr="0007405C">
              <w:rPr>
                <w:rFonts w:ascii="Arial" w:eastAsia="Calibri" w:hAnsi="Arial" w:cs="Arial"/>
                <w:szCs w:val="22"/>
              </w:rPr>
              <w:t xml:space="preserve">, </w:t>
            </w:r>
            <w:proofErr w:type="spellStart"/>
            <w:r w:rsidRPr="0007405C">
              <w:rPr>
                <w:rFonts w:ascii="Arial" w:eastAsia="Calibri" w:hAnsi="Arial" w:cs="Arial"/>
                <w:szCs w:val="22"/>
              </w:rPr>
              <w:t>Çakalburnu</w:t>
            </w:r>
            <w:proofErr w:type="spellEnd"/>
            <w:r w:rsidRPr="0007405C">
              <w:rPr>
                <w:rFonts w:ascii="Arial" w:eastAsia="Calibri" w:hAnsi="Arial" w:cs="Arial"/>
                <w:szCs w:val="22"/>
              </w:rPr>
              <w:t xml:space="preserve">, and </w:t>
            </w:r>
            <w:proofErr w:type="spellStart"/>
            <w:r w:rsidRPr="0007405C">
              <w:rPr>
                <w:rFonts w:ascii="Arial" w:eastAsia="Calibri" w:hAnsi="Arial" w:cs="Arial"/>
                <w:szCs w:val="22"/>
              </w:rPr>
              <w:t>Paradeniz</w:t>
            </w:r>
            <w:proofErr w:type="spellEnd"/>
            <w:r w:rsidRPr="0007405C">
              <w:rPr>
                <w:rFonts w:ascii="Arial" w:eastAsia="Calibri" w:hAnsi="Arial" w:cs="Arial"/>
                <w:szCs w:val="22"/>
              </w:rPr>
              <w:t xml:space="preserve">. The research focuses on chitin-based </w:t>
            </w:r>
            <w:proofErr w:type="spellStart"/>
            <w:r w:rsidRPr="0007405C">
              <w:rPr>
                <w:rFonts w:ascii="Arial" w:eastAsia="Calibri" w:hAnsi="Arial" w:cs="Arial"/>
                <w:szCs w:val="22"/>
              </w:rPr>
              <w:t>nanoglobules</w:t>
            </w:r>
            <w:proofErr w:type="spellEnd"/>
            <w:r w:rsidRPr="0007405C">
              <w:rPr>
                <w:rFonts w:ascii="Arial" w:eastAsia="Calibri" w:hAnsi="Arial" w:cs="Arial"/>
                <w:szCs w:val="22"/>
              </w:rPr>
              <w:t xml:space="preserve"> as biochemical indicators of organismal development and environmental stress.</w:t>
            </w:r>
          </w:p>
          <w:p w14:paraId="7E6D93B7" w14:textId="77777777" w:rsidR="0007405C" w:rsidRPr="0007405C" w:rsidRDefault="0007405C" w:rsidP="00BC0776">
            <w:pPr>
              <w:pStyle w:val="Body"/>
              <w:spacing w:after="0"/>
              <w:rPr>
                <w:rFonts w:ascii="Arial" w:eastAsia="Calibri" w:hAnsi="Arial" w:cs="Arial"/>
                <w:szCs w:val="22"/>
              </w:rPr>
            </w:pPr>
            <w:r w:rsidRPr="0007405C">
              <w:rPr>
                <w:rFonts w:ascii="Arial" w:eastAsia="Calibri" w:hAnsi="Arial" w:cs="Arial"/>
                <w:b/>
                <w:szCs w:val="22"/>
              </w:rPr>
              <w:t>Methodology:</w:t>
            </w:r>
            <w:r w:rsidR="00BC0776">
              <w:rPr>
                <w:rFonts w:ascii="Arial" w:eastAsia="Calibri" w:hAnsi="Arial" w:cs="Arial"/>
                <w:b/>
                <w:szCs w:val="22"/>
              </w:rPr>
              <w:t xml:space="preserve"> </w:t>
            </w:r>
            <w:r w:rsidRPr="0007405C">
              <w:rPr>
                <w:rFonts w:ascii="Arial" w:eastAsia="Calibri" w:hAnsi="Arial" w:cs="Arial"/>
                <w:szCs w:val="22"/>
              </w:rPr>
              <w:t xml:space="preserve">Small Angle X-ray Scattering (SAXS), a high-resolution biophysical technique, was employed to analyze adult zooplankton specimens collected across different seasons. SAXS profiles were used to determine radii of gyration (RG), pair distance distributions (PDDs), and spatial organization of chitin </w:t>
            </w:r>
            <w:proofErr w:type="spellStart"/>
            <w:r w:rsidRPr="0007405C">
              <w:rPr>
                <w:rFonts w:ascii="Arial" w:eastAsia="Calibri" w:hAnsi="Arial" w:cs="Arial"/>
                <w:szCs w:val="22"/>
              </w:rPr>
              <w:t>nanoglobules</w:t>
            </w:r>
            <w:proofErr w:type="spellEnd"/>
            <w:r w:rsidRPr="0007405C">
              <w:rPr>
                <w:rFonts w:ascii="Arial" w:eastAsia="Calibri" w:hAnsi="Arial" w:cs="Arial"/>
                <w:szCs w:val="22"/>
              </w:rPr>
              <w:t xml:space="preserve"> in copepod carapaces and rotifer mastax structures.</w:t>
            </w:r>
          </w:p>
          <w:p w14:paraId="4CC8BF74" w14:textId="77777777" w:rsidR="0007405C" w:rsidRPr="0007405C" w:rsidRDefault="0007405C" w:rsidP="00BC0776">
            <w:pPr>
              <w:pStyle w:val="Body"/>
              <w:spacing w:after="0"/>
              <w:rPr>
                <w:rFonts w:ascii="Arial" w:eastAsia="Calibri" w:hAnsi="Arial" w:cs="Arial"/>
                <w:szCs w:val="22"/>
              </w:rPr>
            </w:pPr>
            <w:r w:rsidRPr="0007405C">
              <w:rPr>
                <w:rFonts w:ascii="Arial" w:eastAsia="Calibri" w:hAnsi="Arial" w:cs="Arial"/>
                <w:b/>
                <w:szCs w:val="22"/>
              </w:rPr>
              <w:t>Results</w:t>
            </w:r>
            <w:r w:rsidRPr="0007405C">
              <w:rPr>
                <w:rFonts w:ascii="Arial" w:eastAsia="Calibri" w:hAnsi="Arial" w:cs="Arial"/>
                <w:szCs w:val="22"/>
              </w:rPr>
              <w:t>:</w:t>
            </w:r>
            <w:r w:rsidR="00BC0776">
              <w:rPr>
                <w:rFonts w:ascii="Arial" w:eastAsia="Calibri" w:hAnsi="Arial" w:cs="Arial"/>
                <w:szCs w:val="22"/>
              </w:rPr>
              <w:t xml:space="preserve"> </w:t>
            </w:r>
            <w:r w:rsidRPr="0007405C">
              <w:rPr>
                <w:rFonts w:ascii="Arial" w:eastAsia="Calibri" w:hAnsi="Arial" w:cs="Arial"/>
                <w:szCs w:val="22"/>
              </w:rPr>
              <w:t xml:space="preserve">RG values of chitin </w:t>
            </w:r>
            <w:proofErr w:type="spellStart"/>
            <w:r w:rsidRPr="0007405C">
              <w:rPr>
                <w:rFonts w:ascii="Arial" w:eastAsia="Calibri" w:hAnsi="Arial" w:cs="Arial"/>
                <w:szCs w:val="22"/>
              </w:rPr>
              <w:t>nanoglobules</w:t>
            </w:r>
            <w:proofErr w:type="spellEnd"/>
            <w:r w:rsidRPr="0007405C">
              <w:rPr>
                <w:rFonts w:ascii="Arial" w:eastAsia="Calibri" w:hAnsi="Arial" w:cs="Arial"/>
                <w:szCs w:val="22"/>
              </w:rPr>
              <w:t xml:space="preserve"> ranged from 21–23 nm, with </w:t>
            </w:r>
            <w:proofErr w:type="spellStart"/>
            <w:r w:rsidRPr="0007405C">
              <w:rPr>
                <w:rFonts w:ascii="Arial" w:eastAsia="Calibri" w:hAnsi="Arial" w:cs="Arial"/>
                <w:szCs w:val="22"/>
              </w:rPr>
              <w:t>Dalyan</w:t>
            </w:r>
            <w:proofErr w:type="spellEnd"/>
            <w:r w:rsidRPr="0007405C">
              <w:rPr>
                <w:rFonts w:ascii="Arial" w:eastAsia="Calibri" w:hAnsi="Arial" w:cs="Arial"/>
                <w:szCs w:val="22"/>
              </w:rPr>
              <w:t xml:space="preserve"> samples showing the most compact and uniform structures. Inter-</w:t>
            </w:r>
            <w:proofErr w:type="spellStart"/>
            <w:r w:rsidRPr="0007405C">
              <w:rPr>
                <w:rFonts w:ascii="Arial" w:eastAsia="Calibri" w:hAnsi="Arial" w:cs="Arial"/>
                <w:szCs w:val="22"/>
              </w:rPr>
              <w:t>nanoglobule</w:t>
            </w:r>
            <w:proofErr w:type="spellEnd"/>
            <w:r w:rsidRPr="0007405C">
              <w:rPr>
                <w:rFonts w:ascii="Arial" w:eastAsia="Calibri" w:hAnsi="Arial" w:cs="Arial"/>
                <w:szCs w:val="22"/>
              </w:rPr>
              <w:t xml:space="preserve"> distances varied by site: 67 ± 1 nm (Uzun Lake), 72 ± 1 nm (</w:t>
            </w:r>
            <w:proofErr w:type="spellStart"/>
            <w:r w:rsidRPr="0007405C">
              <w:rPr>
                <w:rFonts w:ascii="Arial" w:eastAsia="Calibri" w:hAnsi="Arial" w:cs="Arial"/>
                <w:szCs w:val="22"/>
              </w:rPr>
              <w:t>Paradeniz</w:t>
            </w:r>
            <w:proofErr w:type="spellEnd"/>
            <w:r w:rsidRPr="0007405C">
              <w:rPr>
                <w:rFonts w:ascii="Arial" w:eastAsia="Calibri" w:hAnsi="Arial" w:cs="Arial"/>
                <w:szCs w:val="22"/>
              </w:rPr>
              <w:t>), and 76 ± 1 nm (</w:t>
            </w:r>
            <w:proofErr w:type="spellStart"/>
            <w:r w:rsidRPr="0007405C">
              <w:rPr>
                <w:rFonts w:ascii="Arial" w:eastAsia="Calibri" w:hAnsi="Arial" w:cs="Arial"/>
                <w:szCs w:val="22"/>
              </w:rPr>
              <w:t>Dalyan</w:t>
            </w:r>
            <w:proofErr w:type="spellEnd"/>
            <w:r w:rsidRPr="0007405C">
              <w:rPr>
                <w:rFonts w:ascii="Arial" w:eastAsia="Calibri" w:hAnsi="Arial" w:cs="Arial"/>
                <w:szCs w:val="22"/>
              </w:rPr>
              <w:t xml:space="preserve">). Elevated salinity correlated with disrupted </w:t>
            </w:r>
            <w:proofErr w:type="spellStart"/>
            <w:r w:rsidRPr="0007405C">
              <w:rPr>
                <w:rFonts w:ascii="Arial" w:eastAsia="Calibri" w:hAnsi="Arial" w:cs="Arial"/>
                <w:szCs w:val="22"/>
              </w:rPr>
              <w:t>nanoglobule</w:t>
            </w:r>
            <w:proofErr w:type="spellEnd"/>
            <w:r w:rsidRPr="0007405C">
              <w:rPr>
                <w:rFonts w:ascii="Arial" w:eastAsia="Calibri" w:hAnsi="Arial" w:cs="Arial"/>
                <w:szCs w:val="22"/>
              </w:rPr>
              <w:t xml:space="preserve"> homogeneity and impaired carapace development. SAXS imaging also revealed chitin aggregations linked to developmental stage and ecological stress.</w:t>
            </w:r>
          </w:p>
          <w:p w14:paraId="4C65953D" w14:textId="77777777" w:rsidR="00505F06" w:rsidRPr="00BA1B01" w:rsidRDefault="0007405C" w:rsidP="006B1015">
            <w:pPr>
              <w:pStyle w:val="Body"/>
              <w:spacing w:after="0"/>
              <w:rPr>
                <w:rFonts w:ascii="Arial" w:eastAsia="Calibri" w:hAnsi="Arial" w:cs="Arial"/>
                <w:szCs w:val="22"/>
              </w:rPr>
            </w:pPr>
            <w:r w:rsidRPr="0007405C">
              <w:rPr>
                <w:rFonts w:ascii="Arial" w:eastAsia="Calibri" w:hAnsi="Arial" w:cs="Arial"/>
                <w:b/>
                <w:szCs w:val="22"/>
              </w:rPr>
              <w:t>Conclusion:</w:t>
            </w:r>
            <w:r w:rsidRPr="0007405C">
              <w:rPr>
                <w:rFonts w:ascii="Arial" w:eastAsia="Calibri" w:hAnsi="Arial" w:cs="Arial"/>
                <w:szCs w:val="22"/>
              </w:rPr>
              <w:t xml:space="preserve"> This study demonstrates the utility of SAXS as a non-invasive tool for ecological </w:t>
            </w:r>
            <w:proofErr w:type="spellStart"/>
            <w:r w:rsidRPr="0007405C">
              <w:rPr>
                <w:rFonts w:ascii="Arial" w:eastAsia="Calibri" w:hAnsi="Arial" w:cs="Arial"/>
                <w:szCs w:val="22"/>
              </w:rPr>
              <w:t>nanostructural</w:t>
            </w:r>
            <w:proofErr w:type="spellEnd"/>
            <w:r w:rsidRPr="0007405C">
              <w:rPr>
                <w:rFonts w:ascii="Arial" w:eastAsia="Calibri" w:hAnsi="Arial" w:cs="Arial"/>
                <w:szCs w:val="22"/>
              </w:rPr>
              <w:t xml:space="preserve"> analysis. The findings establish a strong link between salinity gradients and chitin nanostructure organization, offering novel biochemical insights into zooplankton development and environmental adaptation in lagoon ecosystems.</w:t>
            </w:r>
          </w:p>
        </w:tc>
      </w:tr>
    </w:tbl>
    <w:p w14:paraId="5C80E929" w14:textId="77777777" w:rsidR="00636EB2" w:rsidRDefault="00636EB2" w:rsidP="00441B6F">
      <w:pPr>
        <w:pStyle w:val="Body"/>
        <w:spacing w:after="0"/>
        <w:rPr>
          <w:rFonts w:ascii="Arial" w:hAnsi="Arial" w:cs="Arial"/>
          <w:i/>
        </w:rPr>
      </w:pPr>
    </w:p>
    <w:p w14:paraId="587DB437" w14:textId="77777777" w:rsidR="00A24E7E" w:rsidRDefault="00A24E7E" w:rsidP="00441B6F">
      <w:pPr>
        <w:pStyle w:val="Body"/>
        <w:spacing w:after="0"/>
        <w:rPr>
          <w:rFonts w:ascii="Arial" w:hAnsi="Arial" w:cs="Arial"/>
          <w:i/>
        </w:rPr>
      </w:pPr>
      <w:r>
        <w:rPr>
          <w:rFonts w:ascii="Arial" w:hAnsi="Arial" w:cs="Arial"/>
          <w:i/>
        </w:rPr>
        <w:t>Keywords:</w:t>
      </w:r>
      <w:r w:rsidR="00B50757">
        <w:rPr>
          <w:rFonts w:ascii="Arial" w:hAnsi="Arial" w:cs="Arial"/>
          <w:i/>
        </w:rPr>
        <w:t xml:space="preserve"> </w:t>
      </w:r>
      <w:r w:rsidR="00B50757" w:rsidRPr="00B50757">
        <w:rPr>
          <w:rFonts w:ascii="Arial" w:hAnsi="Arial" w:cs="Arial"/>
          <w:i/>
        </w:rPr>
        <w:t xml:space="preserve">Zooplankton, </w:t>
      </w:r>
      <w:proofErr w:type="spellStart"/>
      <w:r w:rsidR="00B50757" w:rsidRPr="00B50757">
        <w:rPr>
          <w:rFonts w:ascii="Arial" w:hAnsi="Arial" w:cs="Arial"/>
          <w:i/>
        </w:rPr>
        <w:t>Copepoda</w:t>
      </w:r>
      <w:proofErr w:type="spellEnd"/>
      <w:r w:rsidR="00B50757" w:rsidRPr="00B50757">
        <w:rPr>
          <w:rFonts w:ascii="Arial" w:hAnsi="Arial" w:cs="Arial"/>
          <w:i/>
        </w:rPr>
        <w:t xml:space="preserve">, </w:t>
      </w:r>
      <w:proofErr w:type="spellStart"/>
      <w:r w:rsidR="00B50757" w:rsidRPr="00B50757">
        <w:rPr>
          <w:rFonts w:ascii="Arial" w:hAnsi="Arial" w:cs="Arial"/>
          <w:i/>
        </w:rPr>
        <w:t>Rotifera</w:t>
      </w:r>
      <w:proofErr w:type="spellEnd"/>
      <w:r w:rsidR="00B50757" w:rsidRPr="00B50757">
        <w:rPr>
          <w:rFonts w:ascii="Arial" w:hAnsi="Arial" w:cs="Arial"/>
          <w:i/>
        </w:rPr>
        <w:t xml:space="preserve">, Chitin </w:t>
      </w:r>
      <w:proofErr w:type="spellStart"/>
      <w:r w:rsidR="00B50757" w:rsidRPr="00B50757">
        <w:rPr>
          <w:rFonts w:ascii="Arial" w:hAnsi="Arial" w:cs="Arial"/>
          <w:i/>
        </w:rPr>
        <w:t>nanoglobules</w:t>
      </w:r>
      <w:proofErr w:type="spellEnd"/>
      <w:r w:rsidR="00B50757" w:rsidRPr="00B50757">
        <w:rPr>
          <w:rFonts w:ascii="Arial" w:hAnsi="Arial" w:cs="Arial"/>
          <w:i/>
        </w:rPr>
        <w:t xml:space="preserve">, SAXS, Salinity, Environmental stress, Lagoon ecosystems  </w:t>
      </w:r>
    </w:p>
    <w:p w14:paraId="69779884" w14:textId="77777777" w:rsidR="00DB2E13" w:rsidRDefault="00DB2E13" w:rsidP="00441B6F">
      <w:pPr>
        <w:pStyle w:val="Body"/>
        <w:spacing w:after="0"/>
        <w:rPr>
          <w:rFonts w:ascii="Arial" w:hAnsi="Arial" w:cs="Arial"/>
          <w:i/>
        </w:rPr>
      </w:pPr>
    </w:p>
    <w:p w14:paraId="2C22E76E" w14:textId="77777777" w:rsidR="00DB2E13" w:rsidRDefault="00DB2E13" w:rsidP="00441B6F">
      <w:pPr>
        <w:pStyle w:val="Body"/>
        <w:spacing w:after="0"/>
        <w:rPr>
          <w:rFonts w:ascii="Arial" w:hAnsi="Arial" w:cs="Arial"/>
          <w:i/>
        </w:rPr>
      </w:pPr>
    </w:p>
    <w:p w14:paraId="52153AE1"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380B45D" w14:textId="77777777" w:rsidR="00790ADA" w:rsidRPr="00FB3A86" w:rsidRDefault="00790ADA" w:rsidP="00441B6F">
      <w:pPr>
        <w:pStyle w:val="AbstHead"/>
        <w:spacing w:after="0"/>
        <w:jc w:val="both"/>
        <w:rPr>
          <w:rFonts w:ascii="Arial" w:hAnsi="Arial" w:cs="Arial"/>
        </w:rPr>
      </w:pPr>
    </w:p>
    <w:p w14:paraId="4B941978" w14:textId="77777777" w:rsidR="00A002CF" w:rsidRPr="00723F7C" w:rsidRDefault="002255B7" w:rsidP="0023285C">
      <w:pPr>
        <w:jc w:val="both"/>
        <w:rPr>
          <w:rFonts w:ascii="Arial" w:hAnsi="Arial" w:cs="Arial"/>
          <w:color w:val="000000" w:themeColor="text1"/>
          <w:lang w:val="en-GB"/>
        </w:rPr>
      </w:pPr>
      <w:r w:rsidRPr="00723F7C">
        <w:rPr>
          <w:rFonts w:ascii="Arial" w:hAnsi="Arial" w:cs="Arial"/>
        </w:rPr>
        <w:t xml:space="preserve">The </w:t>
      </w:r>
      <w:bookmarkStart w:id="0" w:name="_Hlk211435224"/>
      <w:r w:rsidR="00A002CF" w:rsidRPr="00723F7C">
        <w:rPr>
          <w:rFonts w:ascii="Arial" w:hAnsi="Arial" w:cs="Arial"/>
          <w:color w:val="000000" w:themeColor="text1"/>
          <w:lang w:val="en-GB"/>
        </w:rPr>
        <w:t>Lagoons are quite complex natural systems that serve a wide range of local people and ecologically and economically important wetlands which are formed different way of set in front of the gulf with the various substances carried by the sea, (Akyol and Ceyhan, 2010).</w:t>
      </w:r>
    </w:p>
    <w:p w14:paraId="0BA1E797" w14:textId="77777777" w:rsidR="00A002CF" w:rsidRPr="00723F7C" w:rsidRDefault="00A002CF" w:rsidP="0023285C">
      <w:pPr>
        <w:pStyle w:val="Heading2"/>
        <w:shd w:val="clear" w:color="auto" w:fill="FFFFFF"/>
        <w:spacing w:before="0"/>
        <w:jc w:val="both"/>
        <w:rPr>
          <w:rFonts w:ascii="Arial" w:hAnsi="Arial" w:cs="Arial"/>
          <w:color w:val="000000" w:themeColor="text1"/>
          <w:sz w:val="20"/>
          <w:szCs w:val="20"/>
          <w:lang w:val="en-GB"/>
        </w:rPr>
      </w:pPr>
      <w:r w:rsidRPr="00723F7C">
        <w:rPr>
          <w:rFonts w:ascii="Arial" w:hAnsi="Arial" w:cs="Arial"/>
          <w:color w:val="000000" w:themeColor="text1"/>
          <w:sz w:val="20"/>
          <w:szCs w:val="20"/>
          <w:shd w:val="clear" w:color="auto" w:fill="FFFFFF"/>
          <w:lang w:val="en-GB"/>
        </w:rPr>
        <w:t>The study of zooplankton communities in lagoons serves as a sensitive tool for monitoring environmental changes, highlighting the importance of ongoing monitoring and conservation efforts to protect zooplankton in these ecosystems. (</w:t>
      </w:r>
      <w:proofErr w:type="spellStart"/>
      <w:r w:rsidRPr="00723F7C">
        <w:rPr>
          <w:rFonts w:ascii="Arial" w:hAnsi="Arial" w:cs="Arial"/>
          <w:color w:val="000000" w:themeColor="text1"/>
          <w:sz w:val="20"/>
          <w:szCs w:val="20"/>
          <w:shd w:val="clear" w:color="auto" w:fill="FFFFFF"/>
          <w:lang w:val="en-GB"/>
        </w:rPr>
        <w:t>Etile</w:t>
      </w:r>
      <w:proofErr w:type="spellEnd"/>
      <w:r w:rsidRPr="00723F7C">
        <w:rPr>
          <w:rFonts w:ascii="Arial" w:hAnsi="Arial" w:cs="Arial"/>
          <w:color w:val="000000" w:themeColor="text1"/>
          <w:sz w:val="20"/>
          <w:szCs w:val="20"/>
          <w:shd w:val="clear" w:color="auto" w:fill="FFFFFF"/>
          <w:lang w:val="en-GB"/>
        </w:rPr>
        <w:t xml:space="preserve"> at al.,2009)</w:t>
      </w:r>
    </w:p>
    <w:p w14:paraId="5D3E3AE9" w14:textId="77777777" w:rsidR="00A002CF" w:rsidRPr="00723F7C" w:rsidRDefault="00A002CF" w:rsidP="0023285C">
      <w:pPr>
        <w:pStyle w:val="Heading1"/>
        <w:shd w:val="clear" w:color="auto" w:fill="FFFFFF"/>
        <w:spacing w:before="0" w:after="0"/>
        <w:jc w:val="both"/>
        <w:rPr>
          <w:rFonts w:cs="Arial"/>
          <w:b w:val="0"/>
          <w:color w:val="000000" w:themeColor="text1"/>
          <w:sz w:val="20"/>
          <w:lang w:val="en-GB"/>
        </w:rPr>
      </w:pPr>
      <w:r w:rsidRPr="00723F7C">
        <w:rPr>
          <w:rFonts w:cs="Arial"/>
          <w:b w:val="0"/>
          <w:color w:val="000000" w:themeColor="text1"/>
          <w:sz w:val="20"/>
          <w:shd w:val="clear" w:color="auto" w:fill="FFFFFF"/>
          <w:lang w:val="en-GB"/>
        </w:rPr>
        <w:t>Zooplankton communities are influenced by many environmental factors such as nutrient levels, salinity, temperature (</w:t>
      </w:r>
      <w:proofErr w:type="spellStart"/>
      <w:r w:rsidRPr="00723F7C">
        <w:rPr>
          <w:rFonts w:cs="Arial"/>
          <w:b w:val="0"/>
          <w:color w:val="000000" w:themeColor="text1"/>
          <w:sz w:val="20"/>
          <w:shd w:val="clear" w:color="auto" w:fill="FFFFFF"/>
          <w:lang w:val="en-GB"/>
        </w:rPr>
        <w:t>Etile</w:t>
      </w:r>
      <w:proofErr w:type="spellEnd"/>
      <w:r w:rsidRPr="00723F7C">
        <w:rPr>
          <w:rFonts w:cs="Arial"/>
          <w:b w:val="0"/>
          <w:color w:val="000000" w:themeColor="text1"/>
          <w:sz w:val="20"/>
          <w:shd w:val="clear" w:color="auto" w:fill="FFFFFF"/>
          <w:lang w:val="en-GB"/>
        </w:rPr>
        <w:t xml:space="preserve"> 2009; </w:t>
      </w:r>
      <w:proofErr w:type="spellStart"/>
      <w:r w:rsidRPr="00723F7C">
        <w:rPr>
          <w:rFonts w:cs="Arial"/>
          <w:b w:val="0"/>
          <w:color w:val="000000" w:themeColor="text1"/>
          <w:sz w:val="20"/>
          <w:shd w:val="clear" w:color="auto" w:fill="FFFFFF"/>
          <w:lang w:val="en-GB"/>
        </w:rPr>
        <w:t>Alprol</w:t>
      </w:r>
      <w:proofErr w:type="spellEnd"/>
      <w:r w:rsidRPr="00723F7C">
        <w:rPr>
          <w:rFonts w:cs="Arial"/>
          <w:b w:val="0"/>
          <w:color w:val="000000" w:themeColor="text1"/>
          <w:sz w:val="20"/>
          <w:shd w:val="clear" w:color="auto" w:fill="FFFFFF"/>
          <w:lang w:val="en-GB"/>
        </w:rPr>
        <w:t xml:space="preserve"> et al.,2021) dissolved oxygen, pollution, and </w:t>
      </w:r>
      <w:r w:rsidRPr="00723F7C">
        <w:rPr>
          <w:rFonts w:cs="Arial"/>
          <w:b w:val="0"/>
          <w:color w:val="000000" w:themeColor="text1"/>
          <w:sz w:val="20"/>
          <w:shd w:val="clear" w:color="auto" w:fill="FFFFFF"/>
          <w:lang w:val="en-GB"/>
        </w:rPr>
        <w:lastRenderedPageBreak/>
        <w:t>hydrological changes. These parameters play significant roles in shaping zooplankton populations in the lagoons.   (Emir &amp;</w:t>
      </w:r>
      <w:proofErr w:type="spellStart"/>
      <w:r w:rsidRPr="00723F7C">
        <w:rPr>
          <w:rFonts w:cs="Arial"/>
          <w:b w:val="0"/>
          <w:color w:val="000000" w:themeColor="text1"/>
          <w:sz w:val="20"/>
          <w:shd w:val="clear" w:color="auto" w:fill="FFFFFF"/>
          <w:lang w:val="en-GB"/>
        </w:rPr>
        <w:t>Tavşanoğlu</w:t>
      </w:r>
      <w:proofErr w:type="spellEnd"/>
      <w:r w:rsidRPr="00723F7C">
        <w:rPr>
          <w:rFonts w:cs="Arial"/>
          <w:b w:val="0"/>
          <w:color w:val="000000" w:themeColor="text1"/>
          <w:sz w:val="20"/>
          <w:shd w:val="clear" w:color="auto" w:fill="FFFFFF"/>
          <w:lang w:val="en-GB"/>
        </w:rPr>
        <w:t xml:space="preserve"> 2018; </w:t>
      </w:r>
      <w:proofErr w:type="spellStart"/>
      <w:r w:rsidRPr="00723F7C">
        <w:rPr>
          <w:rFonts w:cs="Arial"/>
          <w:b w:val="0"/>
          <w:color w:val="000000" w:themeColor="text1"/>
          <w:sz w:val="20"/>
          <w:shd w:val="clear" w:color="auto" w:fill="FFFFFF"/>
          <w:lang w:val="en-GB"/>
        </w:rPr>
        <w:t>Kıllı</w:t>
      </w:r>
      <w:proofErr w:type="spellEnd"/>
      <w:r w:rsidRPr="00723F7C">
        <w:rPr>
          <w:rFonts w:cs="Arial"/>
          <w:b w:val="0"/>
          <w:color w:val="000000" w:themeColor="text1"/>
          <w:sz w:val="20"/>
          <w:shd w:val="clear" w:color="auto" w:fill="FFFFFF"/>
          <w:lang w:val="en-GB"/>
        </w:rPr>
        <w:t xml:space="preserve"> 2020). </w:t>
      </w:r>
    </w:p>
    <w:p w14:paraId="3766D92F" w14:textId="77777777" w:rsidR="00A002CF" w:rsidRPr="00723F7C" w:rsidRDefault="00A002CF" w:rsidP="0023285C">
      <w:pPr>
        <w:pStyle w:val="ListBullet"/>
        <w:numPr>
          <w:ilvl w:val="0"/>
          <w:numId w:val="0"/>
        </w:numPr>
        <w:spacing w:after="0" w:line="240" w:lineRule="auto"/>
        <w:jc w:val="both"/>
        <w:rPr>
          <w:rFonts w:ascii="Arial" w:hAnsi="Arial" w:cs="Arial"/>
          <w:color w:val="000000" w:themeColor="text1"/>
          <w:sz w:val="20"/>
          <w:szCs w:val="20"/>
          <w:lang w:val="en-GB"/>
        </w:rPr>
      </w:pPr>
      <w:proofErr w:type="spellStart"/>
      <w:r w:rsidRPr="00723F7C">
        <w:rPr>
          <w:rFonts w:ascii="Arial" w:hAnsi="Arial" w:cs="Arial"/>
          <w:color w:val="000000" w:themeColor="text1"/>
          <w:sz w:val="20"/>
          <w:szCs w:val="20"/>
          <w:shd w:val="clear" w:color="auto" w:fill="FFFFFF"/>
          <w:lang w:val="en-GB"/>
        </w:rPr>
        <w:t>Amoung</w:t>
      </w:r>
      <w:proofErr w:type="spellEnd"/>
      <w:r w:rsidRPr="00723F7C">
        <w:rPr>
          <w:rFonts w:ascii="Arial" w:hAnsi="Arial" w:cs="Arial"/>
          <w:color w:val="000000" w:themeColor="text1"/>
          <w:sz w:val="20"/>
          <w:szCs w:val="20"/>
          <w:shd w:val="clear" w:color="auto" w:fill="FFFFFF"/>
          <w:lang w:val="en-GB"/>
        </w:rPr>
        <w:t xml:space="preserve"> the environmental parameters Salinity levels play a crucial role and significantly affects the abundance of zooplankton.  Higher salinity levels generally lead to a decrease in zooplankton abundance. (</w:t>
      </w:r>
      <w:proofErr w:type="spellStart"/>
      <w:r w:rsidRPr="00723F7C">
        <w:rPr>
          <w:rFonts w:ascii="Arial" w:hAnsi="Arial" w:cs="Arial"/>
          <w:color w:val="000000" w:themeColor="text1"/>
          <w:sz w:val="20"/>
          <w:szCs w:val="20"/>
          <w:shd w:val="clear" w:color="auto" w:fill="FFFFFF"/>
          <w:lang w:val="en-GB"/>
        </w:rPr>
        <w:t>Paturej</w:t>
      </w:r>
      <w:proofErr w:type="spellEnd"/>
      <w:r w:rsidRPr="00723F7C">
        <w:rPr>
          <w:rFonts w:ascii="Arial" w:hAnsi="Arial" w:cs="Arial"/>
          <w:color w:val="000000" w:themeColor="text1"/>
          <w:sz w:val="20"/>
          <w:szCs w:val="20"/>
          <w:shd w:val="clear" w:color="auto" w:fill="FFFFFF"/>
          <w:lang w:val="en-GB"/>
        </w:rPr>
        <w:t xml:space="preserve"> &amp; </w:t>
      </w:r>
      <w:proofErr w:type="spellStart"/>
      <w:r w:rsidRPr="00723F7C">
        <w:rPr>
          <w:rFonts w:ascii="Arial" w:hAnsi="Arial" w:cs="Arial"/>
          <w:color w:val="000000" w:themeColor="text1"/>
          <w:sz w:val="20"/>
          <w:szCs w:val="20"/>
          <w:shd w:val="clear" w:color="auto" w:fill="FFFFFF"/>
          <w:lang w:val="en-GB"/>
        </w:rPr>
        <w:t>Gutkowska</w:t>
      </w:r>
      <w:proofErr w:type="spellEnd"/>
      <w:r w:rsidRPr="00723F7C">
        <w:rPr>
          <w:rFonts w:ascii="Arial" w:hAnsi="Arial" w:cs="Arial"/>
          <w:color w:val="000000" w:themeColor="text1"/>
          <w:sz w:val="20"/>
          <w:szCs w:val="20"/>
          <w:shd w:val="clear" w:color="auto" w:fill="FFFFFF"/>
          <w:lang w:val="en-GB"/>
        </w:rPr>
        <w:t xml:space="preserve"> 2015; Yuan et al., 2020).  For instance, in the Vistula Lagoon, a negative correlation was found between salinity and zooplankton abundance and low salinity allowed the presence of freshwater organisms, altering the zooplankton composition (Araújo,2015</w:t>
      </w:r>
      <w:proofErr w:type="gramStart"/>
      <w:r w:rsidRPr="00723F7C">
        <w:rPr>
          <w:rFonts w:ascii="Arial" w:hAnsi="Arial" w:cs="Arial"/>
          <w:color w:val="000000" w:themeColor="text1"/>
          <w:sz w:val="20"/>
          <w:szCs w:val="20"/>
          <w:shd w:val="clear" w:color="auto" w:fill="FFFFFF"/>
          <w:lang w:val="en-GB"/>
        </w:rPr>
        <w:t>).Seasonal</w:t>
      </w:r>
      <w:proofErr w:type="gramEnd"/>
      <w:r w:rsidRPr="00723F7C">
        <w:rPr>
          <w:rFonts w:ascii="Arial" w:hAnsi="Arial" w:cs="Arial"/>
          <w:color w:val="000000" w:themeColor="text1"/>
          <w:sz w:val="20"/>
          <w:szCs w:val="20"/>
          <w:shd w:val="clear" w:color="auto" w:fill="FFFFFF"/>
          <w:lang w:val="en-GB"/>
        </w:rPr>
        <w:t xml:space="preserve"> temperature changes also influence zooplankton dynamics, with higher abundances typically observed during warmer months (</w:t>
      </w:r>
      <w:proofErr w:type="spellStart"/>
      <w:r w:rsidRPr="00723F7C">
        <w:rPr>
          <w:rFonts w:ascii="Arial" w:hAnsi="Arial" w:cs="Arial"/>
          <w:color w:val="000000" w:themeColor="text1"/>
          <w:sz w:val="20"/>
          <w:szCs w:val="20"/>
          <w:shd w:val="clear" w:color="auto" w:fill="FFFFFF"/>
          <w:lang w:val="en-GB"/>
        </w:rPr>
        <w:t>Etile</w:t>
      </w:r>
      <w:proofErr w:type="spellEnd"/>
      <w:r w:rsidRPr="00723F7C">
        <w:rPr>
          <w:rFonts w:ascii="Arial" w:hAnsi="Arial" w:cs="Arial"/>
          <w:color w:val="000000" w:themeColor="text1"/>
          <w:sz w:val="20"/>
          <w:szCs w:val="20"/>
          <w:shd w:val="clear" w:color="auto" w:fill="FFFFFF"/>
          <w:lang w:val="en-GB"/>
        </w:rPr>
        <w:t xml:space="preserve"> 2009). In addition to salinity and temperature, there are significant environmental parameters that affect zooplankton population density and diversity. Studies have observed positive correlation between increased dissolved oxygen and zooplankton population density (</w:t>
      </w:r>
      <w:proofErr w:type="spellStart"/>
      <w:r w:rsidRPr="00723F7C">
        <w:rPr>
          <w:rStyle w:val="typographytypographycrpwo"/>
          <w:rFonts w:ascii="Arial" w:hAnsi="Arial" w:cs="Arial"/>
          <w:color w:val="000000" w:themeColor="text1"/>
          <w:sz w:val="20"/>
          <w:szCs w:val="20"/>
          <w:lang w:val="en-GB"/>
        </w:rPr>
        <w:t>Subinoy</w:t>
      </w:r>
      <w:proofErr w:type="spellEnd"/>
      <w:r w:rsidRPr="00723F7C">
        <w:rPr>
          <w:rStyle w:val="typographytypographycrpwo"/>
          <w:rFonts w:ascii="Arial" w:hAnsi="Arial" w:cs="Arial"/>
          <w:color w:val="000000" w:themeColor="text1"/>
          <w:sz w:val="20"/>
          <w:szCs w:val="20"/>
          <w:lang w:val="en-GB"/>
        </w:rPr>
        <w:t xml:space="preserve"> et al., 2015).</w:t>
      </w:r>
      <w:r w:rsidRPr="00723F7C">
        <w:rPr>
          <w:rFonts w:ascii="Arial" w:hAnsi="Arial" w:cs="Arial"/>
          <w:color w:val="000000" w:themeColor="text1"/>
          <w:sz w:val="20"/>
          <w:szCs w:val="20"/>
          <w:shd w:val="clear" w:color="auto" w:fill="FFFFFF"/>
          <w:lang w:val="en-GB"/>
        </w:rPr>
        <w:t xml:space="preserve"> Nutrient levels, particularly nitrogen and phosphorus, play a critical role in zooplankton dynamics. High nutrient concentrations can lead to increased phytoplankton, providing more food for zooplankton (Lopes et al., 2010). Stable pH conditions are generally </w:t>
      </w:r>
      <w:proofErr w:type="spellStart"/>
      <w:r w:rsidRPr="00723F7C">
        <w:rPr>
          <w:rFonts w:ascii="Arial" w:hAnsi="Arial" w:cs="Arial"/>
          <w:color w:val="000000" w:themeColor="text1"/>
          <w:sz w:val="20"/>
          <w:szCs w:val="20"/>
          <w:shd w:val="clear" w:color="auto" w:fill="FFFFFF"/>
          <w:lang w:val="en-GB"/>
        </w:rPr>
        <w:t>favorable</w:t>
      </w:r>
      <w:proofErr w:type="spellEnd"/>
      <w:r w:rsidRPr="00723F7C">
        <w:rPr>
          <w:rFonts w:ascii="Arial" w:hAnsi="Arial" w:cs="Arial"/>
          <w:color w:val="000000" w:themeColor="text1"/>
          <w:sz w:val="20"/>
          <w:szCs w:val="20"/>
          <w:shd w:val="clear" w:color="auto" w:fill="FFFFFF"/>
          <w:lang w:val="en-GB"/>
        </w:rPr>
        <w:t xml:space="preserve"> for maintaining diverse zooplankton communities (</w:t>
      </w:r>
      <w:r w:rsidRPr="00723F7C">
        <w:rPr>
          <w:rStyle w:val="typographytypographycrpwo"/>
          <w:rFonts w:ascii="Arial" w:hAnsi="Arial" w:cs="Arial"/>
          <w:color w:val="000000" w:themeColor="text1"/>
          <w:sz w:val="20"/>
          <w:szCs w:val="20"/>
          <w:lang w:val="en-GB"/>
        </w:rPr>
        <w:t>De Souza et al.,2013).</w:t>
      </w:r>
      <w:r w:rsidRPr="00723F7C">
        <w:rPr>
          <w:rFonts w:ascii="Arial" w:hAnsi="Arial" w:cs="Arial"/>
          <w:sz w:val="20"/>
          <w:szCs w:val="20"/>
          <w:lang w:val="en-GB"/>
        </w:rPr>
        <w:t xml:space="preserve"> </w:t>
      </w:r>
      <w:r w:rsidRPr="00723F7C">
        <w:rPr>
          <w:rStyle w:val="typographytypographycrpwo"/>
          <w:rFonts w:ascii="Arial" w:hAnsi="Arial" w:cs="Arial"/>
          <w:color w:val="000000" w:themeColor="text1"/>
          <w:sz w:val="20"/>
          <w:szCs w:val="20"/>
          <w:lang w:val="en-GB"/>
        </w:rPr>
        <w:t xml:space="preserve">By integrating macro- and micro-scale perspectives, the referenced study highlights long-term salinity-driven shifts in zooplankton community structure, while our research reveals how these environmental changes manifest at the nanoscale level in individual organisms. </w:t>
      </w:r>
      <w:r w:rsidRPr="00723F7C">
        <w:rPr>
          <w:rFonts w:ascii="Arial" w:hAnsi="Arial" w:cs="Arial"/>
          <w:color w:val="000000" w:themeColor="text1"/>
          <w:sz w:val="20"/>
          <w:szCs w:val="20"/>
          <w:lang w:val="en-GB"/>
        </w:rPr>
        <w:t xml:space="preserve">Although the studies of zooplankton carried out in lagoon systems in our country are quite limited, </w:t>
      </w:r>
      <w:proofErr w:type="spellStart"/>
      <w:r w:rsidRPr="00723F7C">
        <w:rPr>
          <w:rFonts w:ascii="Arial" w:hAnsi="Arial" w:cs="Arial"/>
          <w:color w:val="000000" w:themeColor="text1"/>
          <w:sz w:val="20"/>
          <w:szCs w:val="20"/>
          <w:lang w:val="en-GB"/>
        </w:rPr>
        <w:t>Ustaoğlu</w:t>
      </w:r>
      <w:proofErr w:type="spellEnd"/>
      <w:r w:rsidRPr="00723F7C">
        <w:rPr>
          <w:rFonts w:ascii="Arial" w:hAnsi="Arial" w:cs="Arial"/>
          <w:color w:val="000000" w:themeColor="text1"/>
          <w:sz w:val="20"/>
          <w:szCs w:val="20"/>
          <w:lang w:val="en-GB"/>
        </w:rPr>
        <w:t xml:space="preserve"> et al. 2012, examined the zooplanktonic organisms found in 35 different lagoons in Turkey between 1996-1997 and were identified a total of 125 taxa which of them 64 Rotifera, 24 Cladocera, 32 </w:t>
      </w:r>
      <w:proofErr w:type="spellStart"/>
      <w:r w:rsidRPr="00723F7C">
        <w:rPr>
          <w:rFonts w:ascii="Arial" w:hAnsi="Arial" w:cs="Arial"/>
          <w:color w:val="000000" w:themeColor="text1"/>
          <w:sz w:val="20"/>
          <w:szCs w:val="20"/>
          <w:lang w:val="en-GB"/>
        </w:rPr>
        <w:t>Copepoda</w:t>
      </w:r>
      <w:proofErr w:type="spellEnd"/>
      <w:r w:rsidRPr="00723F7C">
        <w:rPr>
          <w:rFonts w:ascii="Arial" w:hAnsi="Arial" w:cs="Arial"/>
          <w:color w:val="000000" w:themeColor="text1"/>
          <w:sz w:val="20"/>
          <w:szCs w:val="20"/>
          <w:lang w:val="en-GB"/>
        </w:rPr>
        <w:t xml:space="preserve"> and 5 Ostracoda. </w:t>
      </w:r>
      <w:proofErr w:type="spellStart"/>
      <w:r w:rsidRPr="00723F7C">
        <w:rPr>
          <w:rFonts w:ascii="Arial" w:hAnsi="Arial" w:cs="Arial"/>
          <w:color w:val="000000" w:themeColor="text1"/>
          <w:sz w:val="20"/>
          <w:szCs w:val="20"/>
          <w:lang w:val="en-GB"/>
        </w:rPr>
        <w:t>Akbulut</w:t>
      </w:r>
      <w:proofErr w:type="spellEnd"/>
      <w:r w:rsidRPr="00723F7C">
        <w:rPr>
          <w:rFonts w:ascii="Arial" w:hAnsi="Arial" w:cs="Arial"/>
          <w:color w:val="000000" w:themeColor="text1"/>
          <w:sz w:val="20"/>
          <w:szCs w:val="20"/>
          <w:lang w:val="en-GB"/>
        </w:rPr>
        <w:t xml:space="preserve"> and </w:t>
      </w:r>
      <w:proofErr w:type="spellStart"/>
      <w:r w:rsidRPr="00723F7C">
        <w:rPr>
          <w:rFonts w:ascii="Arial" w:hAnsi="Arial" w:cs="Arial"/>
          <w:color w:val="000000" w:themeColor="text1"/>
          <w:sz w:val="20"/>
          <w:szCs w:val="20"/>
          <w:lang w:val="en-GB"/>
        </w:rPr>
        <w:t>Tavsanoglu</w:t>
      </w:r>
      <w:proofErr w:type="spellEnd"/>
      <w:r w:rsidRPr="00723F7C">
        <w:rPr>
          <w:rFonts w:ascii="Arial" w:hAnsi="Arial" w:cs="Arial"/>
          <w:color w:val="000000" w:themeColor="text1"/>
          <w:sz w:val="20"/>
          <w:szCs w:val="20"/>
          <w:lang w:val="en-GB"/>
        </w:rPr>
        <w:t xml:space="preserve"> 2018 were investigated the effects of environmental factors especially salinity and temperature on zooplankton in the </w:t>
      </w:r>
      <w:proofErr w:type="spellStart"/>
      <w:r w:rsidRPr="00723F7C">
        <w:rPr>
          <w:rFonts w:ascii="Arial" w:hAnsi="Arial" w:cs="Arial"/>
          <w:color w:val="000000" w:themeColor="text1"/>
          <w:sz w:val="20"/>
          <w:szCs w:val="20"/>
          <w:lang w:val="en-GB"/>
        </w:rPr>
        <w:t>Dalyan</w:t>
      </w:r>
      <w:proofErr w:type="spellEnd"/>
      <w:r w:rsidRPr="00723F7C">
        <w:rPr>
          <w:rFonts w:ascii="Arial" w:hAnsi="Arial" w:cs="Arial"/>
          <w:color w:val="000000" w:themeColor="text1"/>
          <w:sz w:val="20"/>
          <w:szCs w:val="20"/>
          <w:lang w:val="en-GB"/>
        </w:rPr>
        <w:t xml:space="preserve"> and </w:t>
      </w:r>
      <w:proofErr w:type="spellStart"/>
      <w:r w:rsidRPr="00723F7C">
        <w:rPr>
          <w:rFonts w:ascii="Arial" w:hAnsi="Arial" w:cs="Arial"/>
          <w:color w:val="000000" w:themeColor="text1"/>
          <w:sz w:val="20"/>
          <w:szCs w:val="20"/>
          <w:lang w:val="en-GB"/>
        </w:rPr>
        <w:t>Kocaçay</w:t>
      </w:r>
      <w:proofErr w:type="spellEnd"/>
      <w:r w:rsidRPr="00723F7C">
        <w:rPr>
          <w:rFonts w:ascii="Arial" w:hAnsi="Arial" w:cs="Arial"/>
          <w:color w:val="000000" w:themeColor="text1"/>
          <w:sz w:val="20"/>
          <w:szCs w:val="20"/>
          <w:lang w:val="en-GB"/>
        </w:rPr>
        <w:t xml:space="preserve"> lagoons of </w:t>
      </w:r>
      <w:proofErr w:type="spellStart"/>
      <w:r w:rsidRPr="00723F7C">
        <w:rPr>
          <w:rFonts w:ascii="Arial" w:hAnsi="Arial" w:cs="Arial"/>
          <w:color w:val="000000" w:themeColor="text1"/>
          <w:sz w:val="20"/>
          <w:szCs w:val="20"/>
          <w:lang w:val="en-GB"/>
        </w:rPr>
        <w:t>Susurluk</w:t>
      </w:r>
      <w:proofErr w:type="spellEnd"/>
      <w:r w:rsidRPr="00723F7C">
        <w:rPr>
          <w:rFonts w:ascii="Arial" w:hAnsi="Arial" w:cs="Arial"/>
          <w:color w:val="000000" w:themeColor="text1"/>
          <w:sz w:val="20"/>
          <w:szCs w:val="20"/>
          <w:lang w:val="en-GB"/>
        </w:rPr>
        <w:t xml:space="preserve"> river basin and increased salinity have reduced the population density of rotifers while predominance of copepods in the system (</w:t>
      </w:r>
      <w:proofErr w:type="spellStart"/>
      <w:r w:rsidRPr="00723F7C">
        <w:rPr>
          <w:rFonts w:ascii="Arial" w:hAnsi="Arial" w:cs="Arial"/>
          <w:color w:val="000000" w:themeColor="text1"/>
          <w:sz w:val="20"/>
          <w:szCs w:val="20"/>
          <w:lang w:val="en-GB"/>
        </w:rPr>
        <w:t>Bayramıalemdarı</w:t>
      </w:r>
      <w:proofErr w:type="spellEnd"/>
      <w:r w:rsidRPr="00723F7C">
        <w:rPr>
          <w:rFonts w:ascii="Arial" w:hAnsi="Arial" w:cs="Arial"/>
          <w:color w:val="000000" w:themeColor="text1"/>
          <w:sz w:val="20"/>
          <w:szCs w:val="20"/>
          <w:lang w:val="en-GB"/>
        </w:rPr>
        <w:t xml:space="preserve"> and </w:t>
      </w:r>
      <w:proofErr w:type="spellStart"/>
      <w:r w:rsidRPr="00723F7C">
        <w:rPr>
          <w:rFonts w:ascii="Arial" w:hAnsi="Arial" w:cs="Arial"/>
          <w:color w:val="000000" w:themeColor="text1"/>
          <w:sz w:val="20"/>
          <w:szCs w:val="20"/>
          <w:lang w:val="en-GB"/>
        </w:rPr>
        <w:t>Akbulut</w:t>
      </w:r>
      <w:proofErr w:type="spellEnd"/>
      <w:r w:rsidRPr="00723F7C">
        <w:rPr>
          <w:rFonts w:ascii="Arial" w:hAnsi="Arial" w:cs="Arial"/>
          <w:color w:val="000000" w:themeColor="text1"/>
          <w:sz w:val="20"/>
          <w:szCs w:val="20"/>
          <w:lang w:val="en-GB"/>
        </w:rPr>
        <w:t xml:space="preserve"> 2016).</w:t>
      </w:r>
    </w:p>
    <w:p w14:paraId="7FA6A00F" w14:textId="77777777" w:rsidR="00A002CF" w:rsidRPr="00723F7C" w:rsidRDefault="00A002CF" w:rsidP="0023285C">
      <w:pPr>
        <w:jc w:val="both"/>
        <w:rPr>
          <w:rFonts w:ascii="Arial" w:hAnsi="Arial" w:cs="Arial"/>
          <w:color w:val="000000" w:themeColor="text1"/>
          <w:lang w:val="en-GB"/>
        </w:rPr>
      </w:pPr>
      <w:r w:rsidRPr="00723F7C">
        <w:rPr>
          <w:rFonts w:ascii="Arial" w:hAnsi="Arial" w:cs="Arial"/>
          <w:color w:val="000000" w:themeColor="text1"/>
          <w:lang w:val="en-GB"/>
        </w:rPr>
        <w:t xml:space="preserve">The expected </w:t>
      </w:r>
      <w:proofErr w:type="spellStart"/>
      <w:r w:rsidRPr="00723F7C">
        <w:rPr>
          <w:rFonts w:ascii="Arial" w:hAnsi="Arial" w:cs="Arial"/>
          <w:color w:val="000000" w:themeColor="text1"/>
          <w:lang w:val="en-GB"/>
        </w:rPr>
        <w:t>nanoaggregations</w:t>
      </w:r>
      <w:proofErr w:type="spellEnd"/>
      <w:r w:rsidRPr="00723F7C">
        <w:rPr>
          <w:rFonts w:ascii="Arial" w:hAnsi="Arial" w:cs="Arial"/>
          <w:color w:val="000000" w:themeColor="text1"/>
          <w:lang w:val="en-GB"/>
        </w:rPr>
        <w:t xml:space="preserve"> which will be determined and characterized by SAXS analyses may be defined as chitin based </w:t>
      </w:r>
      <w:proofErr w:type="spellStart"/>
      <w:r w:rsidRPr="00723F7C">
        <w:rPr>
          <w:rFonts w:ascii="Arial" w:hAnsi="Arial" w:cs="Arial"/>
          <w:color w:val="000000" w:themeColor="text1"/>
          <w:lang w:val="en-GB"/>
        </w:rPr>
        <w:t>nanoglobules</w:t>
      </w:r>
      <w:proofErr w:type="spellEnd"/>
      <w:r w:rsidRPr="00723F7C">
        <w:rPr>
          <w:rFonts w:ascii="Arial" w:hAnsi="Arial" w:cs="Arial"/>
          <w:color w:val="000000" w:themeColor="text1"/>
          <w:lang w:val="en-GB"/>
        </w:rPr>
        <w:t>. Because these globules exhibit recordable electron density differences respect to the other anatomical regions of the organisms (</w:t>
      </w:r>
      <w:proofErr w:type="spellStart"/>
      <w:r w:rsidRPr="00723F7C">
        <w:rPr>
          <w:rFonts w:ascii="Arial" w:hAnsi="Arial" w:cs="Arial"/>
          <w:color w:val="000000" w:themeColor="text1"/>
          <w:lang w:val="en-GB"/>
        </w:rPr>
        <w:t>Sugier</w:t>
      </w:r>
      <w:proofErr w:type="spellEnd"/>
      <w:r w:rsidRPr="00723F7C">
        <w:rPr>
          <w:rFonts w:ascii="Arial" w:hAnsi="Arial" w:cs="Arial"/>
          <w:color w:val="000000" w:themeColor="text1"/>
          <w:lang w:val="en-GB"/>
        </w:rPr>
        <w:t xml:space="preserve"> et.al., 2018)</w:t>
      </w:r>
      <w:r w:rsidRPr="00723F7C">
        <w:rPr>
          <w:rFonts w:ascii="Arial" w:hAnsi="Arial" w:cs="Arial"/>
        </w:rPr>
        <w:t xml:space="preserve"> </w:t>
      </w:r>
      <w:r w:rsidRPr="00723F7C">
        <w:rPr>
          <w:rFonts w:ascii="Arial" w:hAnsi="Arial" w:cs="Arial"/>
          <w:color w:val="000000" w:themeColor="text1"/>
          <w:lang w:val="en-GB"/>
        </w:rPr>
        <w:t>making them ideal targets for SAXS-based structural analysis. Given the high electron density contrast and the structural rigidity of chitin, the most prominent and detectable nanoscopic features in zooplankton exoskeletons are likely to be chitin-based aggregations.</w:t>
      </w:r>
      <w:r w:rsidRPr="00723F7C">
        <w:rPr>
          <w:rFonts w:ascii="Arial" w:hAnsi="Arial" w:cs="Arial"/>
        </w:rPr>
        <w:t xml:space="preserve"> </w:t>
      </w:r>
      <w:r w:rsidRPr="00723F7C">
        <w:rPr>
          <w:rFonts w:ascii="Arial" w:hAnsi="Arial" w:cs="Arial"/>
          <w:color w:val="000000" w:themeColor="text1"/>
          <w:lang w:val="en-GB"/>
        </w:rPr>
        <w:t xml:space="preserve">Chitin, a β-(1→4)-linked polymer of N-acetylglucosamine, is a critical structural component in the exoskeletons of copepods and rotifers. Its hierarchical organization from nanofibrils to crystalline lamellae plays a pivotal role in maintaining mechanical integrity and environmental resilience. Environmental stressors such as salinity fluctuations can disrupt this hierarchical organization, leading to observable changes in </w:t>
      </w:r>
      <w:proofErr w:type="spellStart"/>
      <w:r w:rsidRPr="00723F7C">
        <w:rPr>
          <w:rFonts w:ascii="Arial" w:hAnsi="Arial" w:cs="Arial"/>
          <w:color w:val="000000" w:themeColor="text1"/>
          <w:lang w:val="en-GB"/>
        </w:rPr>
        <w:t>nanoglobule</w:t>
      </w:r>
      <w:proofErr w:type="spellEnd"/>
      <w:r w:rsidRPr="00723F7C">
        <w:rPr>
          <w:rFonts w:ascii="Arial" w:hAnsi="Arial" w:cs="Arial"/>
          <w:color w:val="000000" w:themeColor="text1"/>
          <w:lang w:val="en-GB"/>
        </w:rPr>
        <w:t xml:space="preserve"> size, shape, and spatial distribution. These changes are not merely morphological but reflect underlying biochemical </w:t>
      </w:r>
      <w:proofErr w:type="spellStart"/>
      <w:r w:rsidRPr="00BC0776">
        <w:rPr>
          <w:rFonts w:ascii="Arial" w:hAnsi="Arial" w:cs="Arial"/>
          <w:color w:val="000000" w:themeColor="text1"/>
          <w:lang w:val="en-GB"/>
        </w:rPr>
        <w:t>remodeling</w:t>
      </w:r>
      <w:proofErr w:type="spellEnd"/>
      <w:r w:rsidRPr="00BC0776">
        <w:rPr>
          <w:rFonts w:ascii="Arial" w:hAnsi="Arial" w:cs="Arial"/>
          <w:color w:val="000000" w:themeColor="text1"/>
          <w:lang w:val="en-GB"/>
        </w:rPr>
        <w:t xml:space="preserve"> processes, such as altered chitin synthesis, cross-linking, or degradation pathways.  The mentioned nanoscopic analyses have not yet been realized globally or in Türkiye, despite the presence of ecological and taxonomical studies on zooplanktonic organisms inhabiting Turkish lagoons. The pioneering efforts in this context began with a national project (Code: H.Ü. BABK-FHD-2017-14064), which identified copepods as the most suitable model organisms for systematic </w:t>
      </w:r>
      <w:proofErr w:type="spellStart"/>
      <w:r w:rsidRPr="00BC0776">
        <w:rPr>
          <w:rFonts w:ascii="Arial" w:hAnsi="Arial" w:cs="Arial"/>
          <w:color w:val="000000" w:themeColor="text1"/>
          <w:lang w:val="en-GB"/>
        </w:rPr>
        <w:t>nanostructural</w:t>
      </w:r>
      <w:proofErr w:type="spellEnd"/>
      <w:r w:rsidRPr="00BC0776">
        <w:rPr>
          <w:rFonts w:ascii="Arial" w:hAnsi="Arial" w:cs="Arial"/>
          <w:color w:val="000000" w:themeColor="text1"/>
          <w:lang w:val="en-GB"/>
        </w:rPr>
        <w:t xml:space="preserve"> research. A follow-up project (Code: H.Ü. BABK-FHD-2018-17181) expanded this scope by targeting copepods from multiple lagoons, enabling comparative analyses of nanoscale chitin architecture under varying environmental conditions. So, the structural changes were determined according to the different salinity ratios and the sampling</w:t>
      </w:r>
      <w:r w:rsidRPr="00723F7C">
        <w:rPr>
          <w:rFonts w:ascii="Arial" w:hAnsi="Arial" w:cs="Arial"/>
          <w:color w:val="000000" w:themeColor="text1"/>
          <w:lang w:val="en-GB"/>
        </w:rPr>
        <w:t xml:space="preserve"> months.  The first nanoscopic findings were obtained at NSRRC (Taiwan National Synchrotron Radiation and Research </w:t>
      </w:r>
      <w:proofErr w:type="spellStart"/>
      <w:r w:rsidRPr="00723F7C">
        <w:rPr>
          <w:rFonts w:ascii="Arial" w:hAnsi="Arial" w:cs="Arial"/>
          <w:color w:val="000000" w:themeColor="text1"/>
          <w:lang w:val="en-GB"/>
        </w:rPr>
        <w:t>Center</w:t>
      </w:r>
      <w:proofErr w:type="spellEnd"/>
      <w:r w:rsidRPr="00723F7C">
        <w:rPr>
          <w:rFonts w:ascii="Arial" w:hAnsi="Arial" w:cs="Arial"/>
          <w:color w:val="000000" w:themeColor="text1"/>
          <w:lang w:val="en-GB"/>
        </w:rPr>
        <w:t>) by using SAXS beamline.  In these findings, derivatives of three different genera of rotifers (</w:t>
      </w:r>
      <w:proofErr w:type="spellStart"/>
      <w:r w:rsidRPr="00723F7C">
        <w:rPr>
          <w:rFonts w:ascii="Arial" w:hAnsi="Arial" w:cs="Arial"/>
          <w:i/>
          <w:color w:val="000000" w:themeColor="text1"/>
          <w:lang w:val="en-GB"/>
        </w:rPr>
        <w:t>Flinia</w:t>
      </w:r>
      <w:proofErr w:type="spellEnd"/>
      <w:r w:rsidRPr="00723F7C">
        <w:rPr>
          <w:rFonts w:ascii="Arial" w:hAnsi="Arial" w:cs="Arial"/>
          <w:i/>
          <w:color w:val="000000" w:themeColor="text1"/>
          <w:lang w:val="en-GB"/>
        </w:rPr>
        <w:t xml:space="preserve">, </w:t>
      </w:r>
      <w:proofErr w:type="spellStart"/>
      <w:r w:rsidRPr="00723F7C">
        <w:rPr>
          <w:rFonts w:ascii="Arial" w:hAnsi="Arial" w:cs="Arial"/>
          <w:i/>
          <w:color w:val="000000" w:themeColor="text1"/>
          <w:lang w:val="en-GB"/>
        </w:rPr>
        <w:t>Keratella</w:t>
      </w:r>
      <w:proofErr w:type="spellEnd"/>
      <w:r w:rsidRPr="00723F7C">
        <w:rPr>
          <w:rFonts w:ascii="Arial" w:hAnsi="Arial" w:cs="Arial"/>
          <w:i/>
          <w:color w:val="000000" w:themeColor="text1"/>
          <w:lang w:val="en-GB"/>
        </w:rPr>
        <w:t>,</w:t>
      </w:r>
      <w:r w:rsidRPr="00723F7C">
        <w:rPr>
          <w:rFonts w:ascii="Arial" w:hAnsi="Arial" w:cs="Arial"/>
          <w:color w:val="000000" w:themeColor="text1"/>
          <w:lang w:val="en-GB"/>
        </w:rPr>
        <w:t xml:space="preserve"> and </w:t>
      </w:r>
      <w:proofErr w:type="spellStart"/>
      <w:r w:rsidRPr="00723F7C">
        <w:rPr>
          <w:rFonts w:ascii="Arial" w:hAnsi="Arial" w:cs="Arial"/>
          <w:i/>
          <w:color w:val="000000" w:themeColor="text1"/>
          <w:lang w:val="en-GB"/>
        </w:rPr>
        <w:t>Brachionus</w:t>
      </w:r>
      <w:proofErr w:type="spellEnd"/>
      <w:r w:rsidRPr="00723F7C">
        <w:rPr>
          <w:rFonts w:ascii="Arial" w:hAnsi="Arial" w:cs="Arial"/>
          <w:color w:val="000000" w:themeColor="text1"/>
          <w:lang w:val="en-GB"/>
        </w:rPr>
        <w:t>) and one genus of algae (</w:t>
      </w:r>
      <w:r w:rsidRPr="00723F7C">
        <w:rPr>
          <w:rFonts w:ascii="Arial" w:hAnsi="Arial" w:cs="Arial"/>
          <w:i/>
          <w:color w:val="000000" w:themeColor="text1"/>
          <w:lang w:val="en-GB"/>
        </w:rPr>
        <w:t>Chlorella</w:t>
      </w:r>
      <w:r w:rsidRPr="00723F7C">
        <w:rPr>
          <w:rFonts w:ascii="Arial" w:hAnsi="Arial" w:cs="Arial"/>
          <w:color w:val="000000" w:themeColor="text1"/>
          <w:lang w:val="en-GB"/>
        </w:rPr>
        <w:t xml:space="preserve">) were studied using adult samples collected in November from various lagoons suitable for the life cycle of the </w:t>
      </w:r>
      <w:r w:rsidRPr="00723F7C">
        <w:rPr>
          <w:rFonts w:ascii="Arial" w:hAnsi="Arial" w:cs="Arial"/>
          <w:color w:val="000000" w:themeColor="text1"/>
          <w:lang w:val="en-GB"/>
        </w:rPr>
        <w:lastRenderedPageBreak/>
        <w:t>mentioned derivatives. In the next level of the research, Laboratory type HECUS system was used to measure the SAXS profiles of the samples. Because the number of the collected copepods were sufficient to reach nano scale structural information, even though the usage of X-ray source with low flux.   The important contribution of copepods in the biological carbon pump has also been known any more (Jonasdottir et al., 2015; Valdés et al., 2017).</w:t>
      </w:r>
    </w:p>
    <w:p w14:paraId="3657644C" w14:textId="77777777" w:rsidR="00A002CF" w:rsidRPr="00723F7C" w:rsidRDefault="00A002CF" w:rsidP="0023285C">
      <w:pPr>
        <w:jc w:val="both"/>
        <w:rPr>
          <w:rFonts w:ascii="Arial" w:hAnsi="Arial" w:cs="Arial"/>
          <w:color w:val="000000" w:themeColor="text1"/>
          <w:lang w:val="en-GB"/>
        </w:rPr>
      </w:pPr>
      <w:r w:rsidRPr="00723F7C">
        <w:rPr>
          <w:rFonts w:ascii="Arial" w:hAnsi="Arial" w:cs="Arial"/>
          <w:color w:val="000000" w:themeColor="text1"/>
          <w:lang w:val="en-GB"/>
        </w:rPr>
        <w:t xml:space="preserve">So, with this study, the size, shape (morphology), and distributions of the mentioned nano aggregations were obtained by first case using of SAXS method on zooplanktonic organisms. The new insights for the nanoscale anatomic contents were also carried out to characterize </w:t>
      </w:r>
      <w:proofErr w:type="gramStart"/>
      <w:r w:rsidRPr="00723F7C">
        <w:rPr>
          <w:rFonts w:ascii="Arial" w:hAnsi="Arial" w:cs="Arial"/>
          <w:color w:val="000000" w:themeColor="text1"/>
          <w:lang w:val="en-GB"/>
        </w:rPr>
        <w:t>the some</w:t>
      </w:r>
      <w:proofErr w:type="gramEnd"/>
      <w:r w:rsidRPr="00723F7C">
        <w:rPr>
          <w:rFonts w:ascii="Arial" w:hAnsi="Arial" w:cs="Arial"/>
          <w:color w:val="000000" w:themeColor="text1"/>
          <w:lang w:val="en-GB"/>
        </w:rPr>
        <w:t xml:space="preserve"> zooplankton specimens. </w:t>
      </w:r>
    </w:p>
    <w:p w14:paraId="51AF9365" w14:textId="77777777" w:rsidR="00A002CF" w:rsidRPr="00723F7C" w:rsidRDefault="00A002CF" w:rsidP="0023285C">
      <w:pPr>
        <w:jc w:val="both"/>
        <w:rPr>
          <w:rFonts w:ascii="Arial" w:hAnsi="Arial" w:cs="Arial"/>
          <w:color w:val="000000" w:themeColor="text1"/>
          <w:lang w:val="en-GB"/>
        </w:rPr>
      </w:pPr>
      <w:r w:rsidRPr="00723F7C">
        <w:rPr>
          <w:rFonts w:ascii="Arial" w:hAnsi="Arial" w:cs="Arial"/>
          <w:color w:val="000000" w:themeColor="text1"/>
          <w:lang w:val="en-GB"/>
        </w:rPr>
        <w:t xml:space="preserve">Recent studies emphasize that Türkiye, as a biodiversity hotspot, </w:t>
      </w:r>
      <w:proofErr w:type="spellStart"/>
      <w:r w:rsidRPr="00723F7C">
        <w:rPr>
          <w:rFonts w:ascii="Arial" w:hAnsi="Arial" w:cs="Arial"/>
          <w:color w:val="000000" w:themeColor="text1"/>
          <w:lang w:val="en-GB"/>
        </w:rPr>
        <w:t>harbors</w:t>
      </w:r>
      <w:proofErr w:type="spellEnd"/>
      <w:r w:rsidRPr="00723F7C">
        <w:rPr>
          <w:rFonts w:ascii="Arial" w:hAnsi="Arial" w:cs="Arial"/>
          <w:color w:val="000000" w:themeColor="text1"/>
          <w:lang w:val="en-GB"/>
        </w:rPr>
        <w:t xml:space="preserve"> over 662 zooplankton taxa across its freshwater and coastal systems, yet faces mounting pressures from climate change, eutrophication, and habitat degradation (</w:t>
      </w:r>
      <w:proofErr w:type="spellStart"/>
      <w:r w:rsidRPr="00723F7C">
        <w:rPr>
          <w:rFonts w:ascii="Arial" w:hAnsi="Arial" w:cs="Arial"/>
          <w:color w:val="000000" w:themeColor="text1"/>
          <w:lang w:val="en-GB"/>
        </w:rPr>
        <w:t>Akyıldız</w:t>
      </w:r>
      <w:proofErr w:type="spellEnd"/>
      <w:r w:rsidRPr="00723F7C">
        <w:rPr>
          <w:rFonts w:ascii="Arial" w:hAnsi="Arial" w:cs="Arial"/>
          <w:color w:val="000000" w:themeColor="text1"/>
          <w:lang w:val="en-GB"/>
        </w:rPr>
        <w:t xml:space="preserve"> et al., 2025). The findings of </w:t>
      </w:r>
      <w:proofErr w:type="spellStart"/>
      <w:r w:rsidRPr="00723F7C">
        <w:rPr>
          <w:rFonts w:ascii="Arial" w:hAnsi="Arial" w:cs="Arial"/>
          <w:color w:val="000000" w:themeColor="text1"/>
          <w:lang w:val="en-GB"/>
        </w:rPr>
        <w:t>Akyıldız</w:t>
      </w:r>
      <w:proofErr w:type="spellEnd"/>
      <w:r w:rsidRPr="00723F7C">
        <w:rPr>
          <w:rFonts w:ascii="Arial" w:hAnsi="Arial" w:cs="Arial"/>
          <w:color w:val="000000" w:themeColor="text1"/>
          <w:lang w:val="en-GB"/>
        </w:rPr>
        <w:t xml:space="preserve"> et al. (2025) align with the present study in highlighting Türkiye’s rich zooplankton diversity and the ecological sensitivity of these communities to environmental stressors.</w:t>
      </w:r>
    </w:p>
    <w:p w14:paraId="57B67716" w14:textId="77777777" w:rsidR="00A002CF" w:rsidRPr="00723F7C" w:rsidRDefault="00A002CF" w:rsidP="0023285C">
      <w:pPr>
        <w:jc w:val="both"/>
        <w:rPr>
          <w:rFonts w:ascii="Arial" w:hAnsi="Arial" w:cs="Arial"/>
          <w:color w:val="000000" w:themeColor="text1"/>
          <w:lang w:val="en-GB"/>
        </w:rPr>
      </w:pPr>
      <w:r w:rsidRPr="00723F7C">
        <w:rPr>
          <w:rFonts w:ascii="Arial" w:hAnsi="Arial" w:cs="Arial"/>
          <w:color w:val="000000" w:themeColor="text1"/>
          <w:lang w:val="en-GB"/>
        </w:rPr>
        <w:t xml:space="preserve">Moreover, advances in chitin nanofiber research highlight their potential for ecological sensing and structural analysis, reinforcing </w:t>
      </w:r>
      <w:r w:rsidRPr="00BC0776">
        <w:rPr>
          <w:rFonts w:ascii="Arial" w:hAnsi="Arial" w:cs="Arial"/>
          <w:color w:val="000000" w:themeColor="text1"/>
          <w:lang w:val="en-GB"/>
        </w:rPr>
        <w:t>the relevance of SAXS-based approaches in marine biology (Islam et al., 2025). These findings align with recent advances in chitin nanofiber research, which underscore the sensitivity of chitinous structures to environmental cues and their potential as bioindicators of ecological stress (Islam et al., 2025). The ability of SAXS to non-invasively detect such nanoscale alterations positions it as a powerful tool for monitoring organismal health and environmental quality in aquatic ecosystems.</w:t>
      </w:r>
    </w:p>
    <w:p w14:paraId="0E036854" w14:textId="77777777" w:rsidR="00A002CF" w:rsidRPr="00723F7C" w:rsidRDefault="00A002CF" w:rsidP="0023285C">
      <w:pPr>
        <w:jc w:val="both"/>
        <w:rPr>
          <w:rFonts w:ascii="Arial" w:hAnsi="Arial" w:cs="Arial"/>
          <w:color w:val="000000" w:themeColor="text1"/>
          <w:lang w:val="en-GB"/>
        </w:rPr>
      </w:pPr>
      <w:r w:rsidRPr="00723F7C">
        <w:rPr>
          <w:rFonts w:ascii="Arial" w:hAnsi="Arial" w:cs="Arial"/>
          <w:color w:val="000000" w:themeColor="text1"/>
          <w:lang w:val="en-GB"/>
        </w:rPr>
        <w:t xml:space="preserve">Previous studies have demonstrated copepod sensitivity to oxidative stress, particularly in water treatment applications using ozone (Lin et al., 2012). Similar to oxidative stress induced by ozone treatment, elevated salinity disrupts cellular integrity in copepods by altering chitin nanostructure organization, suggesting a convergent impact of chemical and osmotic stressors on zooplankton morphology. This study addresses key challenges in understanding the environmental effects on zooplankton development, introduces a non-invasive method for assessing organism maturity, advances </w:t>
      </w:r>
      <w:proofErr w:type="spellStart"/>
      <w:r w:rsidRPr="00723F7C">
        <w:rPr>
          <w:rFonts w:ascii="Arial" w:hAnsi="Arial" w:cs="Arial"/>
          <w:color w:val="000000" w:themeColor="text1"/>
          <w:lang w:val="en-GB"/>
        </w:rPr>
        <w:t>nanostructural</w:t>
      </w:r>
      <w:proofErr w:type="spellEnd"/>
      <w:r w:rsidRPr="00723F7C">
        <w:rPr>
          <w:rFonts w:ascii="Arial" w:hAnsi="Arial" w:cs="Arial"/>
          <w:color w:val="000000" w:themeColor="text1"/>
          <w:lang w:val="en-GB"/>
        </w:rPr>
        <w:t xml:space="preserve"> analysis in marine biology, and links microscopic chitin architectures to broader ecological functions.</w:t>
      </w:r>
      <w:r w:rsidRPr="00723F7C">
        <w:rPr>
          <w:rFonts w:ascii="Arial" w:hAnsi="Arial" w:cs="Arial"/>
          <w:lang w:val="en-GB"/>
        </w:rPr>
        <w:t xml:space="preserve"> </w:t>
      </w:r>
    </w:p>
    <w:p w14:paraId="33C6101F" w14:textId="77777777" w:rsidR="00790ADA" w:rsidRPr="00A002CF" w:rsidRDefault="00790ADA" w:rsidP="00A002CF">
      <w:pPr>
        <w:pStyle w:val="Body"/>
        <w:spacing w:after="0"/>
        <w:rPr>
          <w:rFonts w:ascii="Arial" w:hAnsi="Arial" w:cs="Arial"/>
          <w:lang w:val="en-GB"/>
        </w:rPr>
      </w:pPr>
    </w:p>
    <w:p w14:paraId="5065322E" w14:textId="77777777" w:rsidR="007F7B32" w:rsidRDefault="00902823" w:rsidP="002255B7">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5542DC09" w14:textId="77777777" w:rsidR="00790ADA" w:rsidRPr="00FB3A86" w:rsidRDefault="00790ADA" w:rsidP="00441B6F">
      <w:pPr>
        <w:pStyle w:val="AbstHead"/>
        <w:spacing w:after="0"/>
        <w:jc w:val="both"/>
        <w:rPr>
          <w:rFonts w:ascii="Arial" w:hAnsi="Arial" w:cs="Arial"/>
        </w:rPr>
      </w:pPr>
    </w:p>
    <w:p w14:paraId="0100307F" w14:textId="77777777" w:rsidR="002255B7" w:rsidRDefault="002255B7" w:rsidP="00441B6F">
      <w:pPr>
        <w:pStyle w:val="Body"/>
        <w:spacing w:after="0"/>
        <w:rPr>
          <w:rFonts w:ascii="Arial" w:hAnsi="Arial" w:cs="Arial"/>
          <w:b/>
          <w:sz w:val="22"/>
        </w:rPr>
      </w:pPr>
      <w:r w:rsidRPr="00C30A0F">
        <w:rPr>
          <w:rFonts w:ascii="Arial" w:hAnsi="Arial" w:cs="Arial"/>
          <w:b/>
          <w:caps/>
          <w:sz w:val="22"/>
        </w:rPr>
        <w:t xml:space="preserve">2.1 </w:t>
      </w:r>
      <w:r w:rsidR="00723F7C" w:rsidRPr="00723F7C">
        <w:rPr>
          <w:rFonts w:ascii="Arial" w:hAnsi="Arial" w:cs="Arial"/>
          <w:b/>
          <w:sz w:val="22"/>
        </w:rPr>
        <w:t>Zooplankton Studies</w:t>
      </w:r>
    </w:p>
    <w:bookmarkEnd w:id="0"/>
    <w:p w14:paraId="7F5128D6" w14:textId="77777777" w:rsidR="002C6AB6" w:rsidRDefault="002C6AB6" w:rsidP="00441B6F">
      <w:pPr>
        <w:pStyle w:val="Body"/>
        <w:spacing w:after="0"/>
        <w:rPr>
          <w:rFonts w:ascii="Arial" w:hAnsi="Arial" w:cs="Arial"/>
        </w:rPr>
      </w:pPr>
    </w:p>
    <w:p w14:paraId="67989C7E" w14:textId="77777777" w:rsidR="0023285C" w:rsidRPr="0023285C" w:rsidRDefault="002C6AB6" w:rsidP="0023285C">
      <w:pPr>
        <w:jc w:val="both"/>
        <w:rPr>
          <w:rFonts w:ascii="Arial" w:hAnsi="Arial" w:cs="Arial"/>
          <w:color w:val="000000" w:themeColor="text1"/>
          <w:lang w:val="en-GB"/>
        </w:rPr>
      </w:pPr>
      <w:r w:rsidRPr="0023285C">
        <w:rPr>
          <w:rFonts w:ascii="Arial" w:hAnsi="Arial" w:cs="Arial"/>
          <w:color w:val="000000" w:themeColor="text1"/>
          <w:lang w:val="en-GB"/>
        </w:rPr>
        <w:t xml:space="preserve">The </w:t>
      </w:r>
      <w:bookmarkStart w:id="1" w:name="_Hlk211434957"/>
      <w:r w:rsidR="0023285C" w:rsidRPr="0023285C">
        <w:rPr>
          <w:rFonts w:ascii="Arial" w:hAnsi="Arial" w:cs="Arial"/>
          <w:color w:val="000000" w:themeColor="text1"/>
          <w:lang w:val="en-GB"/>
        </w:rPr>
        <w:t xml:space="preserve">Zooplankton samples have been collected seasonally using by 44 µm mesh size plankton net horizontally from </w:t>
      </w:r>
      <w:proofErr w:type="spellStart"/>
      <w:r w:rsidR="0023285C" w:rsidRPr="0023285C">
        <w:rPr>
          <w:rFonts w:ascii="Arial" w:hAnsi="Arial" w:cs="Arial"/>
          <w:color w:val="000000" w:themeColor="text1"/>
          <w:lang w:val="en-GB"/>
        </w:rPr>
        <w:t>Uzungöl</w:t>
      </w:r>
      <w:proofErr w:type="spellEnd"/>
      <w:r w:rsidR="0023285C" w:rsidRPr="0023285C">
        <w:rPr>
          <w:rFonts w:ascii="Arial" w:hAnsi="Arial" w:cs="Arial"/>
          <w:color w:val="000000" w:themeColor="text1"/>
          <w:lang w:val="en-GB"/>
        </w:rPr>
        <w:t xml:space="preserve"> lagoon located in Black Sea; </w:t>
      </w:r>
      <w:proofErr w:type="spellStart"/>
      <w:r w:rsidR="0023285C" w:rsidRPr="0023285C">
        <w:rPr>
          <w:rFonts w:ascii="Arial" w:hAnsi="Arial" w:cs="Arial"/>
          <w:color w:val="000000" w:themeColor="text1"/>
          <w:lang w:val="en-GB"/>
        </w:rPr>
        <w:t>Dalyan</w:t>
      </w:r>
      <w:proofErr w:type="spellEnd"/>
      <w:r w:rsidR="0023285C" w:rsidRPr="0023285C">
        <w:rPr>
          <w:rFonts w:ascii="Arial" w:hAnsi="Arial" w:cs="Arial"/>
          <w:color w:val="000000" w:themeColor="text1"/>
          <w:lang w:val="en-GB"/>
        </w:rPr>
        <w:t xml:space="preserve"> and </w:t>
      </w:r>
      <w:proofErr w:type="spellStart"/>
      <w:r w:rsidR="0023285C" w:rsidRPr="0023285C">
        <w:rPr>
          <w:rFonts w:ascii="Arial" w:hAnsi="Arial" w:cs="Arial"/>
          <w:color w:val="000000" w:themeColor="text1"/>
          <w:lang w:val="en-GB"/>
        </w:rPr>
        <w:t>Hersek</w:t>
      </w:r>
      <w:proofErr w:type="spellEnd"/>
      <w:r w:rsidR="0023285C" w:rsidRPr="0023285C">
        <w:rPr>
          <w:rFonts w:ascii="Arial" w:hAnsi="Arial" w:cs="Arial"/>
          <w:color w:val="000000" w:themeColor="text1"/>
          <w:lang w:val="en-GB"/>
        </w:rPr>
        <w:t xml:space="preserve"> Lagoon located in Marmara Sea; </w:t>
      </w:r>
      <w:proofErr w:type="spellStart"/>
      <w:r w:rsidR="0023285C" w:rsidRPr="0023285C">
        <w:rPr>
          <w:rFonts w:ascii="Arial" w:hAnsi="Arial" w:cs="Arial"/>
          <w:color w:val="000000" w:themeColor="text1"/>
          <w:lang w:val="en-GB"/>
        </w:rPr>
        <w:t>Çakalburnu</w:t>
      </w:r>
      <w:proofErr w:type="spellEnd"/>
      <w:r w:rsidR="0023285C" w:rsidRPr="0023285C">
        <w:rPr>
          <w:rFonts w:ascii="Arial" w:hAnsi="Arial" w:cs="Arial"/>
          <w:color w:val="000000" w:themeColor="text1"/>
          <w:lang w:val="en-GB"/>
        </w:rPr>
        <w:t xml:space="preserve"> </w:t>
      </w:r>
      <w:proofErr w:type="spellStart"/>
      <w:r w:rsidR="0023285C" w:rsidRPr="0023285C">
        <w:rPr>
          <w:rFonts w:ascii="Arial" w:hAnsi="Arial" w:cs="Arial"/>
          <w:color w:val="000000" w:themeColor="text1"/>
          <w:lang w:val="en-GB"/>
        </w:rPr>
        <w:t>lagons</w:t>
      </w:r>
      <w:proofErr w:type="spellEnd"/>
      <w:r w:rsidR="0023285C" w:rsidRPr="0023285C">
        <w:rPr>
          <w:rFonts w:ascii="Arial" w:hAnsi="Arial" w:cs="Arial"/>
          <w:color w:val="000000" w:themeColor="text1"/>
          <w:lang w:val="en-GB"/>
        </w:rPr>
        <w:t xml:space="preserve"> located in Aegean Sea and </w:t>
      </w:r>
      <w:proofErr w:type="spellStart"/>
      <w:r w:rsidR="0023285C" w:rsidRPr="0023285C">
        <w:rPr>
          <w:rFonts w:ascii="Arial" w:hAnsi="Arial" w:cs="Arial"/>
          <w:color w:val="000000" w:themeColor="text1"/>
          <w:lang w:val="en-GB"/>
        </w:rPr>
        <w:t>Paradeniz</w:t>
      </w:r>
      <w:proofErr w:type="spellEnd"/>
      <w:r w:rsidR="0023285C" w:rsidRPr="0023285C">
        <w:rPr>
          <w:rFonts w:ascii="Arial" w:hAnsi="Arial" w:cs="Arial"/>
          <w:color w:val="000000" w:themeColor="text1"/>
          <w:lang w:val="en-GB"/>
        </w:rPr>
        <w:t xml:space="preserve"> lagoon located in Mediterranean region in May, September and November 2015- 2017 (see in Table 1) and one more sample was collected from </w:t>
      </w:r>
      <w:proofErr w:type="spellStart"/>
      <w:r w:rsidR="0023285C" w:rsidRPr="0023285C">
        <w:rPr>
          <w:rFonts w:ascii="Arial" w:hAnsi="Arial" w:cs="Arial"/>
          <w:color w:val="000000" w:themeColor="text1"/>
          <w:lang w:val="en-GB"/>
        </w:rPr>
        <w:t>Bafra</w:t>
      </w:r>
      <w:proofErr w:type="spellEnd"/>
      <w:r w:rsidR="0023285C" w:rsidRPr="0023285C">
        <w:rPr>
          <w:rFonts w:ascii="Arial" w:hAnsi="Arial" w:cs="Arial"/>
          <w:color w:val="000000" w:themeColor="text1"/>
          <w:lang w:val="en-GB"/>
        </w:rPr>
        <w:t xml:space="preserve"> lakes in 2018. The samples were fixed in formaldehyde and </w:t>
      </w:r>
      <w:proofErr w:type="spellStart"/>
      <w:r w:rsidR="0023285C" w:rsidRPr="0023285C">
        <w:rPr>
          <w:rFonts w:ascii="Arial" w:hAnsi="Arial" w:cs="Arial"/>
          <w:color w:val="000000" w:themeColor="text1"/>
          <w:lang w:val="en-GB"/>
        </w:rPr>
        <w:t>lugol</w:t>
      </w:r>
      <w:proofErr w:type="spellEnd"/>
      <w:r w:rsidR="0023285C" w:rsidRPr="0023285C">
        <w:rPr>
          <w:rFonts w:ascii="Arial" w:hAnsi="Arial" w:cs="Arial"/>
          <w:color w:val="000000" w:themeColor="text1"/>
          <w:lang w:val="en-GB"/>
        </w:rPr>
        <w:t xml:space="preserve"> solution (4%) and identified, counted and isolated under a binocular microscope (Leica DM5000 B). </w:t>
      </w:r>
    </w:p>
    <w:p w14:paraId="64B871CD" w14:textId="77777777" w:rsidR="0023285C" w:rsidRDefault="0023285C" w:rsidP="0023285C">
      <w:pPr>
        <w:jc w:val="both"/>
        <w:rPr>
          <w:rFonts w:ascii="Arial" w:hAnsi="Arial" w:cs="Arial"/>
          <w:color w:val="000000" w:themeColor="text1"/>
          <w:lang w:val="en-GB"/>
        </w:rPr>
      </w:pPr>
      <w:r w:rsidRPr="0023285C">
        <w:rPr>
          <w:rFonts w:ascii="Arial" w:hAnsi="Arial" w:cs="Arial"/>
          <w:color w:val="000000" w:themeColor="text1"/>
          <w:lang w:val="en-GB"/>
        </w:rPr>
        <w:t>Dominant zooplankton species found in different lagoons were identified for SAXS analyses. At least 20-25 individuals of these species were isolated. However, as not every species was present in the desired numbers in every lagoon, sufficient numbers could not be obtained for some species in this study. Therefore, the species observed as dominant were used, and the analyses were performed on these species. To this end, 31 different measurement samples were prepared, each containing 20-25 individuals, for nanoscopic analyses, and the results were evaluated.</w:t>
      </w:r>
    </w:p>
    <w:p w14:paraId="12F2B21F" w14:textId="05C67087" w:rsidR="0023285C" w:rsidRDefault="0023285C" w:rsidP="0023285C">
      <w:pPr>
        <w:jc w:val="both"/>
        <w:rPr>
          <w:rFonts w:ascii="Arial" w:hAnsi="Arial" w:cs="Arial"/>
          <w:color w:val="000000" w:themeColor="text1"/>
          <w:lang w:val="en-GB"/>
        </w:rPr>
      </w:pPr>
    </w:p>
    <w:p w14:paraId="28D796A7" w14:textId="71BB5391" w:rsidR="00541428" w:rsidRDefault="00541428" w:rsidP="0023285C">
      <w:pPr>
        <w:jc w:val="both"/>
        <w:rPr>
          <w:rFonts w:ascii="Arial" w:hAnsi="Arial" w:cs="Arial"/>
          <w:color w:val="000000" w:themeColor="text1"/>
          <w:lang w:val="en-GB"/>
        </w:rPr>
      </w:pPr>
    </w:p>
    <w:p w14:paraId="3A81C5C8" w14:textId="1F8D56E9" w:rsidR="00541428" w:rsidRDefault="00541428" w:rsidP="0023285C">
      <w:pPr>
        <w:jc w:val="both"/>
        <w:rPr>
          <w:rFonts w:ascii="Arial" w:hAnsi="Arial" w:cs="Arial"/>
          <w:color w:val="000000" w:themeColor="text1"/>
          <w:lang w:val="en-GB"/>
        </w:rPr>
      </w:pPr>
    </w:p>
    <w:p w14:paraId="0C4BE68A" w14:textId="56D7F0F5" w:rsidR="00541428" w:rsidRDefault="00541428" w:rsidP="0023285C">
      <w:pPr>
        <w:jc w:val="both"/>
        <w:rPr>
          <w:rFonts w:ascii="Arial" w:hAnsi="Arial" w:cs="Arial"/>
          <w:color w:val="000000" w:themeColor="text1"/>
          <w:lang w:val="en-GB"/>
        </w:rPr>
      </w:pPr>
    </w:p>
    <w:p w14:paraId="3543C304" w14:textId="039D4C65" w:rsidR="00541428" w:rsidRDefault="00541428" w:rsidP="0023285C">
      <w:pPr>
        <w:jc w:val="both"/>
        <w:rPr>
          <w:rFonts w:ascii="Arial" w:hAnsi="Arial" w:cs="Arial"/>
          <w:color w:val="000000" w:themeColor="text1"/>
          <w:lang w:val="en-GB"/>
        </w:rPr>
      </w:pPr>
    </w:p>
    <w:p w14:paraId="44886D4C" w14:textId="77777777" w:rsidR="00541428" w:rsidRPr="0023285C" w:rsidRDefault="00541428" w:rsidP="0023285C">
      <w:pPr>
        <w:jc w:val="both"/>
        <w:rPr>
          <w:rFonts w:ascii="Arial" w:hAnsi="Arial" w:cs="Arial"/>
          <w:color w:val="000000" w:themeColor="text1"/>
          <w:lang w:val="en-GB"/>
        </w:rPr>
      </w:pPr>
      <w:bookmarkStart w:id="2" w:name="_GoBack"/>
      <w:bookmarkEnd w:id="2"/>
    </w:p>
    <w:p w14:paraId="03A81147" w14:textId="77777777" w:rsidR="0023285C" w:rsidRPr="00BC0776" w:rsidRDefault="0023285C" w:rsidP="00BC0776">
      <w:pPr>
        <w:spacing w:after="160" w:line="259" w:lineRule="auto"/>
        <w:jc w:val="center"/>
        <w:rPr>
          <w:rFonts w:ascii="Arial" w:hAnsi="Arial" w:cs="Arial"/>
          <w:b/>
          <w:color w:val="000000" w:themeColor="text1"/>
          <w:lang w:val="en-GB"/>
        </w:rPr>
      </w:pPr>
      <w:r w:rsidRPr="00BC0776">
        <w:rPr>
          <w:rFonts w:ascii="Arial" w:hAnsi="Arial" w:cs="Arial"/>
          <w:b/>
          <w:color w:val="000000" w:themeColor="text1"/>
          <w:lang w:val="en-GB"/>
        </w:rPr>
        <w:t>Table 1. Sampling Localities</w:t>
      </w:r>
    </w:p>
    <w:tbl>
      <w:tblPr>
        <w:tblW w:w="5640" w:type="dxa"/>
        <w:tblInd w:w="1712" w:type="dxa"/>
        <w:tblBorders>
          <w:top w:val="single" w:sz="8" w:space="0" w:color="auto"/>
          <w:bottom w:val="single" w:sz="8" w:space="0" w:color="auto"/>
          <w:insideH w:val="single" w:sz="8" w:space="0" w:color="auto"/>
        </w:tblBorders>
        <w:tblCellMar>
          <w:left w:w="70" w:type="dxa"/>
          <w:right w:w="70" w:type="dxa"/>
        </w:tblCellMar>
        <w:tblLook w:val="04A0" w:firstRow="1" w:lastRow="0" w:firstColumn="1" w:lastColumn="0" w:noHBand="0" w:noVBand="1"/>
      </w:tblPr>
      <w:tblGrid>
        <w:gridCol w:w="1060"/>
        <w:gridCol w:w="1960"/>
        <w:gridCol w:w="2620"/>
      </w:tblGrid>
      <w:tr w:rsidR="0023285C" w:rsidRPr="0023285C" w14:paraId="299BCB96" w14:textId="77777777" w:rsidTr="00D14A07">
        <w:trPr>
          <w:trHeight w:val="315"/>
        </w:trPr>
        <w:tc>
          <w:tcPr>
            <w:tcW w:w="1060" w:type="dxa"/>
            <w:tcBorders>
              <w:bottom w:val="single" w:sz="8" w:space="0" w:color="auto"/>
            </w:tcBorders>
            <w:noWrap/>
            <w:vAlign w:val="center"/>
            <w:hideMark/>
          </w:tcPr>
          <w:p w14:paraId="61AB853E" w14:textId="77777777" w:rsidR="0023285C" w:rsidRPr="00BC0776" w:rsidRDefault="0023285C" w:rsidP="0023285C">
            <w:pPr>
              <w:jc w:val="center"/>
              <w:rPr>
                <w:rFonts w:ascii="Arial" w:hAnsi="Arial" w:cs="Arial"/>
                <w:b/>
                <w:color w:val="000000" w:themeColor="text1"/>
                <w:lang w:val="en-GB"/>
              </w:rPr>
            </w:pPr>
            <w:r w:rsidRPr="00BC0776">
              <w:rPr>
                <w:rFonts w:ascii="Arial" w:hAnsi="Arial" w:cs="Arial"/>
                <w:b/>
                <w:color w:val="000000" w:themeColor="text1"/>
                <w:lang w:val="en-GB"/>
              </w:rPr>
              <w:t>Area</w:t>
            </w:r>
          </w:p>
        </w:tc>
        <w:tc>
          <w:tcPr>
            <w:tcW w:w="1960" w:type="dxa"/>
            <w:tcBorders>
              <w:bottom w:val="single" w:sz="8" w:space="0" w:color="auto"/>
            </w:tcBorders>
            <w:noWrap/>
            <w:vAlign w:val="center"/>
            <w:hideMark/>
          </w:tcPr>
          <w:p w14:paraId="0C237B0F" w14:textId="77777777" w:rsidR="0023285C" w:rsidRPr="00BC0776" w:rsidRDefault="0023285C" w:rsidP="0023285C">
            <w:pPr>
              <w:jc w:val="center"/>
              <w:rPr>
                <w:rFonts w:ascii="Arial" w:hAnsi="Arial" w:cs="Arial"/>
                <w:b/>
                <w:color w:val="000000" w:themeColor="text1"/>
                <w:lang w:val="en-GB"/>
              </w:rPr>
            </w:pPr>
            <w:r w:rsidRPr="00BC0776">
              <w:rPr>
                <w:rFonts w:ascii="Arial" w:hAnsi="Arial" w:cs="Arial"/>
                <w:b/>
                <w:color w:val="000000" w:themeColor="text1"/>
                <w:lang w:val="en-GB"/>
              </w:rPr>
              <w:t>Sampling Stations</w:t>
            </w:r>
          </w:p>
        </w:tc>
        <w:tc>
          <w:tcPr>
            <w:tcW w:w="2620" w:type="dxa"/>
            <w:tcBorders>
              <w:bottom w:val="single" w:sz="8" w:space="0" w:color="auto"/>
            </w:tcBorders>
            <w:noWrap/>
            <w:vAlign w:val="center"/>
            <w:hideMark/>
          </w:tcPr>
          <w:p w14:paraId="4834B8A1" w14:textId="77777777" w:rsidR="0023285C" w:rsidRPr="00BC0776" w:rsidRDefault="0023285C" w:rsidP="0023285C">
            <w:pPr>
              <w:jc w:val="center"/>
              <w:rPr>
                <w:rFonts w:ascii="Arial" w:hAnsi="Arial" w:cs="Arial"/>
                <w:b/>
                <w:color w:val="000000" w:themeColor="text1"/>
                <w:lang w:val="en-GB"/>
              </w:rPr>
            </w:pPr>
            <w:r w:rsidRPr="00BC0776">
              <w:rPr>
                <w:rFonts w:ascii="Arial" w:hAnsi="Arial" w:cs="Arial"/>
                <w:b/>
                <w:color w:val="000000" w:themeColor="text1"/>
                <w:lang w:val="en-GB"/>
              </w:rPr>
              <w:t>Coordinate</w:t>
            </w:r>
          </w:p>
        </w:tc>
      </w:tr>
      <w:tr w:rsidR="0023285C" w:rsidRPr="0023285C" w14:paraId="4A1F1A11" w14:textId="77777777" w:rsidTr="00D14A07">
        <w:trPr>
          <w:trHeight w:val="330"/>
        </w:trPr>
        <w:tc>
          <w:tcPr>
            <w:tcW w:w="1060" w:type="dxa"/>
            <w:tcBorders>
              <w:bottom w:val="nil"/>
            </w:tcBorders>
            <w:noWrap/>
            <w:vAlign w:val="center"/>
            <w:hideMark/>
          </w:tcPr>
          <w:p w14:paraId="58DDFDD3" w14:textId="77777777" w:rsidR="0023285C" w:rsidRPr="00D14A07" w:rsidRDefault="0023285C" w:rsidP="00D14A07">
            <w:pPr>
              <w:jc w:val="center"/>
              <w:rPr>
                <w:rFonts w:ascii="Arial" w:hAnsi="Arial" w:cs="Arial"/>
                <w:b/>
                <w:color w:val="000000" w:themeColor="text1"/>
                <w:lang w:val="en-GB"/>
              </w:rPr>
            </w:pPr>
            <w:r w:rsidRPr="00D14A07">
              <w:rPr>
                <w:rFonts w:ascii="Arial" w:hAnsi="Arial" w:cs="Arial"/>
                <w:b/>
                <w:color w:val="000000" w:themeColor="text1"/>
                <w:lang w:val="en-GB"/>
              </w:rPr>
              <w:t>Samsun</w:t>
            </w:r>
          </w:p>
        </w:tc>
        <w:tc>
          <w:tcPr>
            <w:tcW w:w="1960" w:type="dxa"/>
            <w:tcBorders>
              <w:bottom w:val="nil"/>
            </w:tcBorders>
            <w:noWrap/>
            <w:vAlign w:val="center"/>
            <w:hideMark/>
          </w:tcPr>
          <w:p w14:paraId="575F7AAB"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Uzun Göl-1</w:t>
            </w:r>
          </w:p>
        </w:tc>
        <w:tc>
          <w:tcPr>
            <w:tcW w:w="2620" w:type="dxa"/>
            <w:tcBorders>
              <w:bottom w:val="nil"/>
            </w:tcBorders>
            <w:noWrap/>
            <w:vAlign w:val="center"/>
            <w:hideMark/>
          </w:tcPr>
          <w:p w14:paraId="04F1C4FF"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41.56710N 036.09714E</w:t>
            </w:r>
          </w:p>
        </w:tc>
      </w:tr>
      <w:tr w:rsidR="0023285C" w:rsidRPr="0023285C" w14:paraId="4D0C2173" w14:textId="77777777" w:rsidTr="00D14A07">
        <w:trPr>
          <w:trHeight w:val="330"/>
        </w:trPr>
        <w:tc>
          <w:tcPr>
            <w:tcW w:w="1060" w:type="dxa"/>
            <w:tcBorders>
              <w:top w:val="nil"/>
              <w:bottom w:val="nil"/>
            </w:tcBorders>
            <w:noWrap/>
            <w:vAlign w:val="center"/>
            <w:hideMark/>
          </w:tcPr>
          <w:p w14:paraId="2637D731" w14:textId="77777777" w:rsidR="0023285C" w:rsidRPr="00D14A07" w:rsidRDefault="0023285C" w:rsidP="00D14A07">
            <w:pPr>
              <w:jc w:val="center"/>
              <w:rPr>
                <w:rFonts w:ascii="Arial" w:hAnsi="Arial" w:cs="Arial"/>
                <w:b/>
                <w:color w:val="000000" w:themeColor="text1"/>
                <w:lang w:val="en-GB"/>
              </w:rPr>
            </w:pPr>
            <w:r w:rsidRPr="00D14A07">
              <w:rPr>
                <w:rFonts w:ascii="Arial" w:hAnsi="Arial" w:cs="Arial"/>
                <w:b/>
                <w:color w:val="000000" w:themeColor="text1"/>
                <w:lang w:val="en-GB"/>
              </w:rPr>
              <w:t>Samsun</w:t>
            </w:r>
          </w:p>
        </w:tc>
        <w:tc>
          <w:tcPr>
            <w:tcW w:w="1960" w:type="dxa"/>
            <w:tcBorders>
              <w:top w:val="nil"/>
              <w:bottom w:val="nil"/>
            </w:tcBorders>
            <w:noWrap/>
            <w:vAlign w:val="center"/>
            <w:hideMark/>
          </w:tcPr>
          <w:p w14:paraId="4747448C"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Uzun Göl-2</w:t>
            </w:r>
          </w:p>
        </w:tc>
        <w:tc>
          <w:tcPr>
            <w:tcW w:w="2620" w:type="dxa"/>
            <w:tcBorders>
              <w:top w:val="nil"/>
              <w:bottom w:val="nil"/>
            </w:tcBorders>
            <w:noWrap/>
            <w:vAlign w:val="center"/>
            <w:hideMark/>
          </w:tcPr>
          <w:p w14:paraId="141D8F38"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41.56339N 036.09665E</w:t>
            </w:r>
          </w:p>
        </w:tc>
      </w:tr>
      <w:tr w:rsidR="0023285C" w:rsidRPr="0023285C" w14:paraId="2481B3BB" w14:textId="77777777" w:rsidTr="00D14A07">
        <w:trPr>
          <w:trHeight w:val="330"/>
        </w:trPr>
        <w:tc>
          <w:tcPr>
            <w:tcW w:w="1060" w:type="dxa"/>
            <w:tcBorders>
              <w:top w:val="nil"/>
              <w:bottom w:val="nil"/>
            </w:tcBorders>
            <w:noWrap/>
            <w:vAlign w:val="center"/>
            <w:hideMark/>
          </w:tcPr>
          <w:p w14:paraId="656C04E7" w14:textId="77777777" w:rsidR="0023285C" w:rsidRPr="00D14A07" w:rsidRDefault="0023285C" w:rsidP="00D14A07">
            <w:pPr>
              <w:jc w:val="center"/>
              <w:rPr>
                <w:rFonts w:ascii="Arial" w:hAnsi="Arial" w:cs="Arial"/>
                <w:b/>
                <w:color w:val="000000" w:themeColor="text1"/>
                <w:lang w:val="en-GB"/>
              </w:rPr>
            </w:pPr>
            <w:r w:rsidRPr="00D14A07">
              <w:rPr>
                <w:rFonts w:ascii="Arial" w:hAnsi="Arial" w:cs="Arial"/>
                <w:b/>
                <w:color w:val="000000" w:themeColor="text1"/>
                <w:lang w:val="en-GB"/>
              </w:rPr>
              <w:t>Enez</w:t>
            </w:r>
          </w:p>
        </w:tc>
        <w:tc>
          <w:tcPr>
            <w:tcW w:w="1960" w:type="dxa"/>
            <w:tcBorders>
              <w:top w:val="nil"/>
              <w:bottom w:val="nil"/>
            </w:tcBorders>
            <w:noWrap/>
            <w:vAlign w:val="center"/>
            <w:hideMark/>
          </w:tcPr>
          <w:p w14:paraId="7C0500BC"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Dalyan-1</w:t>
            </w:r>
          </w:p>
        </w:tc>
        <w:tc>
          <w:tcPr>
            <w:tcW w:w="2620" w:type="dxa"/>
            <w:tcBorders>
              <w:top w:val="nil"/>
              <w:bottom w:val="nil"/>
            </w:tcBorders>
            <w:noWrap/>
            <w:vAlign w:val="center"/>
            <w:hideMark/>
          </w:tcPr>
          <w:p w14:paraId="66FA1EEF"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40.72028N 026.08052E</w:t>
            </w:r>
          </w:p>
        </w:tc>
      </w:tr>
      <w:tr w:rsidR="0023285C" w:rsidRPr="0023285C" w14:paraId="0799882F" w14:textId="77777777" w:rsidTr="00D14A07">
        <w:trPr>
          <w:trHeight w:val="330"/>
        </w:trPr>
        <w:tc>
          <w:tcPr>
            <w:tcW w:w="1060" w:type="dxa"/>
            <w:tcBorders>
              <w:top w:val="nil"/>
              <w:bottom w:val="nil"/>
            </w:tcBorders>
            <w:noWrap/>
            <w:vAlign w:val="center"/>
            <w:hideMark/>
          </w:tcPr>
          <w:p w14:paraId="1ED8DEE8" w14:textId="77777777" w:rsidR="0023285C" w:rsidRPr="00D14A07" w:rsidRDefault="0023285C" w:rsidP="00D14A07">
            <w:pPr>
              <w:jc w:val="center"/>
              <w:rPr>
                <w:rFonts w:ascii="Arial" w:hAnsi="Arial" w:cs="Arial"/>
                <w:b/>
                <w:color w:val="000000" w:themeColor="text1"/>
                <w:lang w:val="en-GB"/>
              </w:rPr>
            </w:pPr>
            <w:r w:rsidRPr="00D14A07">
              <w:rPr>
                <w:rFonts w:ascii="Arial" w:hAnsi="Arial" w:cs="Arial"/>
                <w:b/>
                <w:color w:val="000000" w:themeColor="text1"/>
                <w:lang w:val="en-GB"/>
              </w:rPr>
              <w:t>Enez</w:t>
            </w:r>
          </w:p>
        </w:tc>
        <w:tc>
          <w:tcPr>
            <w:tcW w:w="1960" w:type="dxa"/>
            <w:tcBorders>
              <w:top w:val="nil"/>
              <w:bottom w:val="nil"/>
            </w:tcBorders>
            <w:noWrap/>
            <w:vAlign w:val="center"/>
            <w:hideMark/>
          </w:tcPr>
          <w:p w14:paraId="00EC392F"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Dalyan-2</w:t>
            </w:r>
          </w:p>
        </w:tc>
        <w:tc>
          <w:tcPr>
            <w:tcW w:w="2620" w:type="dxa"/>
            <w:tcBorders>
              <w:top w:val="nil"/>
              <w:bottom w:val="nil"/>
            </w:tcBorders>
            <w:noWrap/>
            <w:vAlign w:val="center"/>
            <w:hideMark/>
          </w:tcPr>
          <w:p w14:paraId="015A7DD2"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40.71136N 026.08791E</w:t>
            </w:r>
          </w:p>
        </w:tc>
      </w:tr>
      <w:tr w:rsidR="0023285C" w:rsidRPr="0023285C" w14:paraId="2A1DD4AB" w14:textId="77777777" w:rsidTr="00D14A07">
        <w:trPr>
          <w:trHeight w:val="330"/>
        </w:trPr>
        <w:tc>
          <w:tcPr>
            <w:tcW w:w="1060" w:type="dxa"/>
            <w:tcBorders>
              <w:top w:val="nil"/>
              <w:bottom w:val="nil"/>
            </w:tcBorders>
            <w:noWrap/>
            <w:vAlign w:val="center"/>
            <w:hideMark/>
          </w:tcPr>
          <w:p w14:paraId="280A161A" w14:textId="77777777" w:rsidR="0023285C" w:rsidRPr="00D14A07" w:rsidRDefault="0023285C" w:rsidP="00D14A07">
            <w:pPr>
              <w:jc w:val="center"/>
              <w:rPr>
                <w:rFonts w:ascii="Arial" w:hAnsi="Arial" w:cs="Arial"/>
                <w:b/>
                <w:color w:val="000000" w:themeColor="text1"/>
                <w:lang w:val="en-GB"/>
              </w:rPr>
            </w:pPr>
            <w:r w:rsidRPr="00D14A07">
              <w:rPr>
                <w:rFonts w:ascii="Arial" w:hAnsi="Arial" w:cs="Arial"/>
                <w:b/>
                <w:color w:val="000000" w:themeColor="text1"/>
                <w:lang w:val="en-GB"/>
              </w:rPr>
              <w:t>Yalova</w:t>
            </w:r>
          </w:p>
        </w:tc>
        <w:tc>
          <w:tcPr>
            <w:tcW w:w="1960" w:type="dxa"/>
            <w:tcBorders>
              <w:top w:val="nil"/>
              <w:bottom w:val="nil"/>
            </w:tcBorders>
            <w:noWrap/>
            <w:vAlign w:val="center"/>
            <w:hideMark/>
          </w:tcPr>
          <w:p w14:paraId="25FEB64A"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Hersek-1</w:t>
            </w:r>
          </w:p>
        </w:tc>
        <w:tc>
          <w:tcPr>
            <w:tcW w:w="2620" w:type="dxa"/>
            <w:tcBorders>
              <w:top w:val="nil"/>
              <w:bottom w:val="nil"/>
            </w:tcBorders>
            <w:noWrap/>
            <w:vAlign w:val="center"/>
            <w:hideMark/>
          </w:tcPr>
          <w:p w14:paraId="37A40342"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40.71127N 029.52613E</w:t>
            </w:r>
          </w:p>
        </w:tc>
      </w:tr>
      <w:tr w:rsidR="0023285C" w:rsidRPr="0023285C" w14:paraId="10AD75BE" w14:textId="77777777" w:rsidTr="00D14A07">
        <w:trPr>
          <w:trHeight w:val="330"/>
        </w:trPr>
        <w:tc>
          <w:tcPr>
            <w:tcW w:w="1060" w:type="dxa"/>
            <w:tcBorders>
              <w:top w:val="nil"/>
              <w:bottom w:val="nil"/>
            </w:tcBorders>
            <w:noWrap/>
            <w:vAlign w:val="center"/>
            <w:hideMark/>
          </w:tcPr>
          <w:p w14:paraId="557467DB" w14:textId="77777777" w:rsidR="0023285C" w:rsidRPr="00D14A07" w:rsidRDefault="0023285C" w:rsidP="00D14A07">
            <w:pPr>
              <w:jc w:val="center"/>
              <w:rPr>
                <w:rFonts w:ascii="Arial" w:hAnsi="Arial" w:cs="Arial"/>
                <w:b/>
                <w:color w:val="000000" w:themeColor="text1"/>
                <w:lang w:val="en-GB"/>
              </w:rPr>
            </w:pPr>
            <w:r w:rsidRPr="00D14A07">
              <w:rPr>
                <w:rFonts w:ascii="Arial" w:hAnsi="Arial" w:cs="Arial"/>
                <w:b/>
                <w:color w:val="000000" w:themeColor="text1"/>
                <w:lang w:val="en-GB"/>
              </w:rPr>
              <w:t>Yalova</w:t>
            </w:r>
          </w:p>
        </w:tc>
        <w:tc>
          <w:tcPr>
            <w:tcW w:w="1960" w:type="dxa"/>
            <w:tcBorders>
              <w:top w:val="nil"/>
              <w:bottom w:val="nil"/>
            </w:tcBorders>
            <w:noWrap/>
            <w:vAlign w:val="center"/>
            <w:hideMark/>
          </w:tcPr>
          <w:p w14:paraId="6DC11E30"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Hersek-2</w:t>
            </w:r>
          </w:p>
        </w:tc>
        <w:tc>
          <w:tcPr>
            <w:tcW w:w="2620" w:type="dxa"/>
            <w:tcBorders>
              <w:top w:val="nil"/>
              <w:bottom w:val="nil"/>
            </w:tcBorders>
            <w:noWrap/>
            <w:vAlign w:val="center"/>
            <w:hideMark/>
          </w:tcPr>
          <w:p w14:paraId="24B00B47"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40.71608N 029.50973E</w:t>
            </w:r>
          </w:p>
        </w:tc>
      </w:tr>
      <w:tr w:rsidR="0023285C" w:rsidRPr="0023285C" w14:paraId="3E8ED702" w14:textId="77777777" w:rsidTr="00D14A07">
        <w:trPr>
          <w:trHeight w:val="330"/>
        </w:trPr>
        <w:tc>
          <w:tcPr>
            <w:tcW w:w="1060" w:type="dxa"/>
            <w:tcBorders>
              <w:top w:val="nil"/>
              <w:bottom w:val="nil"/>
            </w:tcBorders>
            <w:noWrap/>
            <w:vAlign w:val="center"/>
            <w:hideMark/>
          </w:tcPr>
          <w:p w14:paraId="698AB06B" w14:textId="77777777" w:rsidR="0023285C" w:rsidRPr="00D14A07" w:rsidRDefault="0023285C" w:rsidP="00D14A07">
            <w:pPr>
              <w:jc w:val="center"/>
              <w:rPr>
                <w:rFonts w:ascii="Arial" w:hAnsi="Arial" w:cs="Arial"/>
                <w:b/>
                <w:color w:val="000000" w:themeColor="text1"/>
                <w:lang w:val="en-GB"/>
              </w:rPr>
            </w:pPr>
            <w:r w:rsidRPr="00D14A07">
              <w:rPr>
                <w:rFonts w:ascii="Arial" w:hAnsi="Arial" w:cs="Arial"/>
                <w:b/>
                <w:color w:val="000000" w:themeColor="text1"/>
                <w:lang w:val="en-GB"/>
              </w:rPr>
              <w:t>İzmir</w:t>
            </w:r>
          </w:p>
        </w:tc>
        <w:tc>
          <w:tcPr>
            <w:tcW w:w="1960" w:type="dxa"/>
            <w:tcBorders>
              <w:top w:val="nil"/>
              <w:bottom w:val="nil"/>
            </w:tcBorders>
            <w:noWrap/>
            <w:vAlign w:val="center"/>
            <w:hideMark/>
          </w:tcPr>
          <w:p w14:paraId="089EF422"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Çakalburnu-1</w:t>
            </w:r>
          </w:p>
        </w:tc>
        <w:tc>
          <w:tcPr>
            <w:tcW w:w="2620" w:type="dxa"/>
            <w:tcBorders>
              <w:top w:val="nil"/>
              <w:bottom w:val="nil"/>
            </w:tcBorders>
            <w:noWrap/>
            <w:vAlign w:val="center"/>
            <w:hideMark/>
          </w:tcPr>
          <w:p w14:paraId="5508681C"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38.40919N 027.04907E</w:t>
            </w:r>
          </w:p>
        </w:tc>
      </w:tr>
      <w:tr w:rsidR="0023285C" w:rsidRPr="0023285C" w14:paraId="7D3E40E7" w14:textId="77777777" w:rsidTr="00D14A07">
        <w:trPr>
          <w:trHeight w:val="330"/>
        </w:trPr>
        <w:tc>
          <w:tcPr>
            <w:tcW w:w="1060" w:type="dxa"/>
            <w:tcBorders>
              <w:top w:val="nil"/>
              <w:bottom w:val="nil"/>
            </w:tcBorders>
            <w:noWrap/>
            <w:vAlign w:val="center"/>
            <w:hideMark/>
          </w:tcPr>
          <w:p w14:paraId="08DB4398" w14:textId="77777777" w:rsidR="0023285C" w:rsidRPr="00D14A07" w:rsidRDefault="0023285C" w:rsidP="00D14A07">
            <w:pPr>
              <w:jc w:val="center"/>
              <w:rPr>
                <w:rFonts w:ascii="Arial" w:hAnsi="Arial" w:cs="Arial"/>
                <w:b/>
                <w:color w:val="000000" w:themeColor="text1"/>
                <w:lang w:val="en-GB"/>
              </w:rPr>
            </w:pPr>
            <w:r w:rsidRPr="00D14A07">
              <w:rPr>
                <w:rFonts w:ascii="Arial" w:hAnsi="Arial" w:cs="Arial"/>
                <w:b/>
                <w:color w:val="000000" w:themeColor="text1"/>
                <w:lang w:val="en-GB"/>
              </w:rPr>
              <w:t>İzmir</w:t>
            </w:r>
          </w:p>
        </w:tc>
        <w:tc>
          <w:tcPr>
            <w:tcW w:w="1960" w:type="dxa"/>
            <w:tcBorders>
              <w:top w:val="nil"/>
              <w:bottom w:val="nil"/>
            </w:tcBorders>
            <w:noWrap/>
            <w:vAlign w:val="center"/>
            <w:hideMark/>
          </w:tcPr>
          <w:p w14:paraId="5EBCC5DB"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Çakalburnu-2</w:t>
            </w:r>
          </w:p>
        </w:tc>
        <w:tc>
          <w:tcPr>
            <w:tcW w:w="2620" w:type="dxa"/>
            <w:tcBorders>
              <w:top w:val="nil"/>
              <w:bottom w:val="nil"/>
            </w:tcBorders>
            <w:noWrap/>
            <w:vAlign w:val="center"/>
            <w:hideMark/>
          </w:tcPr>
          <w:p w14:paraId="0AFF3FC6"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38.40649N 027.04943E</w:t>
            </w:r>
          </w:p>
        </w:tc>
      </w:tr>
      <w:tr w:rsidR="0023285C" w:rsidRPr="0023285C" w14:paraId="05DC5E02" w14:textId="77777777" w:rsidTr="00D14A07">
        <w:trPr>
          <w:trHeight w:val="330"/>
        </w:trPr>
        <w:tc>
          <w:tcPr>
            <w:tcW w:w="1060" w:type="dxa"/>
            <w:tcBorders>
              <w:top w:val="nil"/>
              <w:bottom w:val="nil"/>
            </w:tcBorders>
            <w:noWrap/>
            <w:vAlign w:val="center"/>
            <w:hideMark/>
          </w:tcPr>
          <w:p w14:paraId="584CE40A" w14:textId="77777777" w:rsidR="0023285C" w:rsidRPr="00D14A07" w:rsidRDefault="0023285C" w:rsidP="00D14A07">
            <w:pPr>
              <w:jc w:val="center"/>
              <w:rPr>
                <w:rFonts w:ascii="Arial" w:hAnsi="Arial" w:cs="Arial"/>
                <w:b/>
                <w:color w:val="000000" w:themeColor="text1"/>
                <w:lang w:val="en-GB"/>
              </w:rPr>
            </w:pPr>
            <w:r w:rsidRPr="00D14A07">
              <w:rPr>
                <w:rFonts w:ascii="Arial" w:hAnsi="Arial" w:cs="Arial"/>
                <w:b/>
                <w:color w:val="000000" w:themeColor="text1"/>
                <w:lang w:val="en-GB"/>
              </w:rPr>
              <w:t>Silifke</w:t>
            </w:r>
          </w:p>
        </w:tc>
        <w:tc>
          <w:tcPr>
            <w:tcW w:w="1960" w:type="dxa"/>
            <w:tcBorders>
              <w:top w:val="nil"/>
              <w:bottom w:val="nil"/>
            </w:tcBorders>
            <w:noWrap/>
            <w:vAlign w:val="center"/>
            <w:hideMark/>
          </w:tcPr>
          <w:p w14:paraId="18D532DF"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Paradeniz-1</w:t>
            </w:r>
          </w:p>
        </w:tc>
        <w:tc>
          <w:tcPr>
            <w:tcW w:w="2620" w:type="dxa"/>
            <w:tcBorders>
              <w:top w:val="nil"/>
              <w:bottom w:val="nil"/>
            </w:tcBorders>
            <w:noWrap/>
            <w:vAlign w:val="center"/>
            <w:hideMark/>
          </w:tcPr>
          <w:p w14:paraId="460D4351"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36.28259N 033.98993E</w:t>
            </w:r>
          </w:p>
        </w:tc>
      </w:tr>
      <w:tr w:rsidR="0023285C" w:rsidRPr="0023285C" w14:paraId="774CB40D" w14:textId="77777777" w:rsidTr="00D14A07">
        <w:trPr>
          <w:trHeight w:val="330"/>
        </w:trPr>
        <w:tc>
          <w:tcPr>
            <w:tcW w:w="1060" w:type="dxa"/>
            <w:tcBorders>
              <w:top w:val="nil"/>
            </w:tcBorders>
            <w:noWrap/>
            <w:vAlign w:val="center"/>
            <w:hideMark/>
          </w:tcPr>
          <w:p w14:paraId="720F358F" w14:textId="77777777" w:rsidR="0023285C" w:rsidRPr="00D14A07" w:rsidRDefault="0023285C" w:rsidP="00D14A07">
            <w:pPr>
              <w:jc w:val="center"/>
              <w:rPr>
                <w:rFonts w:ascii="Arial" w:hAnsi="Arial" w:cs="Arial"/>
                <w:b/>
                <w:color w:val="000000" w:themeColor="text1"/>
                <w:lang w:val="en-GB"/>
              </w:rPr>
            </w:pPr>
            <w:r w:rsidRPr="00D14A07">
              <w:rPr>
                <w:rFonts w:ascii="Arial" w:hAnsi="Arial" w:cs="Arial"/>
                <w:b/>
                <w:color w:val="000000" w:themeColor="text1"/>
                <w:lang w:val="en-GB"/>
              </w:rPr>
              <w:t>Silifke</w:t>
            </w:r>
          </w:p>
        </w:tc>
        <w:tc>
          <w:tcPr>
            <w:tcW w:w="1960" w:type="dxa"/>
            <w:tcBorders>
              <w:top w:val="nil"/>
            </w:tcBorders>
            <w:noWrap/>
            <w:vAlign w:val="center"/>
            <w:hideMark/>
          </w:tcPr>
          <w:p w14:paraId="4C86B00D"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Paradeniz-2</w:t>
            </w:r>
          </w:p>
        </w:tc>
        <w:tc>
          <w:tcPr>
            <w:tcW w:w="2620" w:type="dxa"/>
            <w:tcBorders>
              <w:top w:val="nil"/>
            </w:tcBorders>
            <w:noWrap/>
            <w:vAlign w:val="center"/>
            <w:hideMark/>
          </w:tcPr>
          <w:p w14:paraId="661CBB5C"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36.28330N 033.99256E</w:t>
            </w:r>
          </w:p>
        </w:tc>
      </w:tr>
    </w:tbl>
    <w:p w14:paraId="54A44BAF" w14:textId="77777777" w:rsidR="00D14A07" w:rsidRDefault="00D14A07" w:rsidP="0023285C">
      <w:pPr>
        <w:jc w:val="both"/>
        <w:rPr>
          <w:rFonts w:ascii="Arial" w:eastAsia="Calibri" w:hAnsi="Arial" w:cs="Arial"/>
          <w:lang w:val="en-GB"/>
        </w:rPr>
      </w:pPr>
    </w:p>
    <w:p w14:paraId="3DF8673E" w14:textId="77777777" w:rsidR="0023285C" w:rsidRDefault="0023285C" w:rsidP="0023285C">
      <w:pPr>
        <w:jc w:val="both"/>
        <w:rPr>
          <w:rFonts w:ascii="Arial" w:eastAsia="Calibri" w:hAnsi="Arial" w:cs="Arial"/>
          <w:lang w:val="en-GB"/>
        </w:rPr>
      </w:pPr>
      <w:r w:rsidRPr="0023285C">
        <w:rPr>
          <w:rFonts w:ascii="Arial" w:eastAsia="Calibri" w:hAnsi="Arial" w:cs="Arial"/>
          <w:lang w:val="en-GB"/>
        </w:rPr>
        <w:t>Moreover, lake water temperature (°C), conductivity (</w:t>
      </w:r>
      <w:proofErr w:type="spellStart"/>
      <w:r w:rsidRPr="0023285C">
        <w:rPr>
          <w:rFonts w:ascii="Arial" w:eastAsia="Calibri" w:hAnsi="Arial" w:cs="Arial"/>
          <w:lang w:val="en-GB"/>
        </w:rPr>
        <w:t>mScm</w:t>
      </w:r>
      <w:proofErr w:type="spellEnd"/>
      <w:r w:rsidRPr="0023285C">
        <w:rPr>
          <w:rFonts w:ascii="Arial" w:eastAsia="Calibri" w:hAnsi="Arial" w:cs="Arial"/>
          <w:vertAlign w:val="superscript"/>
          <w:lang w:val="en-GB"/>
        </w:rPr>
        <w:t>–1</w:t>
      </w:r>
      <w:r w:rsidRPr="0023285C">
        <w:rPr>
          <w:rFonts w:ascii="Arial" w:eastAsia="Calibri" w:hAnsi="Arial" w:cs="Arial"/>
          <w:lang w:val="en-GB"/>
        </w:rPr>
        <w:t>), salinity (%), dissolved oxygen (mg L</w:t>
      </w:r>
      <w:r w:rsidRPr="0023285C">
        <w:rPr>
          <w:rFonts w:ascii="Arial" w:eastAsia="Calibri" w:hAnsi="Arial" w:cs="Arial"/>
          <w:vertAlign w:val="superscript"/>
          <w:lang w:val="en-GB"/>
        </w:rPr>
        <w:t>–1</w:t>
      </w:r>
      <w:r w:rsidRPr="0023285C">
        <w:rPr>
          <w:rFonts w:ascii="Arial" w:eastAsia="Calibri" w:hAnsi="Arial" w:cs="Arial"/>
          <w:lang w:val="en-GB"/>
        </w:rPr>
        <w:t>), and pH were measured in situ using the YSI Pro Plus multiprobe system. The focused zooplankton species according to the Lagoons were indicated with Table 2.</w:t>
      </w:r>
    </w:p>
    <w:p w14:paraId="7D9D9A39" w14:textId="77777777" w:rsidR="0023285C" w:rsidRDefault="0023285C" w:rsidP="0023285C">
      <w:pPr>
        <w:jc w:val="both"/>
        <w:rPr>
          <w:rFonts w:ascii="Arial" w:eastAsia="Calibri" w:hAnsi="Arial" w:cs="Arial"/>
          <w:lang w:val="en-GB"/>
        </w:rPr>
      </w:pPr>
    </w:p>
    <w:p w14:paraId="45C7472C" w14:textId="77777777" w:rsidR="0023285C" w:rsidRPr="0023285C" w:rsidRDefault="0023285C" w:rsidP="0023285C">
      <w:pPr>
        <w:jc w:val="both"/>
        <w:rPr>
          <w:rFonts w:ascii="Arial" w:eastAsia="Calibri" w:hAnsi="Arial" w:cs="Arial"/>
          <w:lang w:val="en-GB"/>
        </w:rPr>
      </w:pPr>
    </w:p>
    <w:p w14:paraId="09024D16" w14:textId="77777777" w:rsidR="0023285C" w:rsidRPr="00D14A07" w:rsidRDefault="0023285C" w:rsidP="00D14A07">
      <w:pPr>
        <w:spacing w:after="160" w:line="259" w:lineRule="auto"/>
        <w:jc w:val="center"/>
        <w:rPr>
          <w:rFonts w:ascii="Arial" w:hAnsi="Arial" w:cs="Arial"/>
          <w:b/>
          <w:lang w:val="en-GB" w:eastAsia="en-GB"/>
        </w:rPr>
      </w:pPr>
      <w:r w:rsidRPr="00D14A07">
        <w:rPr>
          <w:rFonts w:ascii="Arial" w:hAnsi="Arial" w:cs="Arial"/>
          <w:b/>
          <w:lang w:val="en-GB" w:eastAsia="en-GB"/>
        </w:rPr>
        <w:t xml:space="preserve">Table 2. Isolated and studied zooplankton species according to the </w:t>
      </w:r>
      <w:r w:rsidR="00710171">
        <w:rPr>
          <w:rFonts w:ascii="Arial" w:hAnsi="Arial" w:cs="Arial"/>
          <w:b/>
          <w:lang w:val="en-GB" w:eastAsia="en-GB"/>
        </w:rPr>
        <w:t>l</w:t>
      </w:r>
      <w:r w:rsidRPr="00D14A07">
        <w:rPr>
          <w:rFonts w:ascii="Arial" w:hAnsi="Arial" w:cs="Arial"/>
          <w:b/>
          <w:lang w:val="en-GB" w:eastAsia="en-GB"/>
        </w:rPr>
        <w:t>agoons</w:t>
      </w:r>
    </w:p>
    <w:tbl>
      <w:tblPr>
        <w:tblW w:w="9191" w:type="dxa"/>
        <w:tblCellMar>
          <w:left w:w="70" w:type="dxa"/>
          <w:right w:w="70" w:type="dxa"/>
        </w:tblCellMar>
        <w:tblLook w:val="04A0" w:firstRow="1" w:lastRow="0" w:firstColumn="1" w:lastColumn="0" w:noHBand="0" w:noVBand="1"/>
      </w:tblPr>
      <w:tblGrid>
        <w:gridCol w:w="1167"/>
        <w:gridCol w:w="1362"/>
        <w:gridCol w:w="2126"/>
        <w:gridCol w:w="2410"/>
        <w:gridCol w:w="2126"/>
      </w:tblGrid>
      <w:tr w:rsidR="0023285C" w:rsidRPr="0023285C" w14:paraId="70AC4A5E" w14:textId="77777777" w:rsidTr="006B1015">
        <w:trPr>
          <w:trHeight w:val="315"/>
        </w:trPr>
        <w:tc>
          <w:tcPr>
            <w:tcW w:w="1167" w:type="dxa"/>
            <w:tcBorders>
              <w:top w:val="single" w:sz="18" w:space="0" w:color="auto"/>
              <w:left w:val="single" w:sz="18" w:space="0" w:color="auto"/>
              <w:bottom w:val="single" w:sz="18" w:space="0" w:color="auto"/>
              <w:right w:val="single" w:sz="8" w:space="0" w:color="auto"/>
            </w:tcBorders>
            <w:noWrap/>
            <w:vAlign w:val="bottom"/>
            <w:hideMark/>
          </w:tcPr>
          <w:p w14:paraId="38540043" w14:textId="77777777" w:rsidR="0023285C" w:rsidRPr="006B1015" w:rsidRDefault="0023285C" w:rsidP="0023285C">
            <w:pPr>
              <w:rPr>
                <w:rFonts w:ascii="Arial" w:hAnsi="Arial" w:cs="Arial"/>
                <w:b/>
                <w:lang w:val="en-GB" w:eastAsia="tr-TR"/>
              </w:rPr>
            </w:pPr>
            <w:r w:rsidRPr="006B1015">
              <w:rPr>
                <w:rFonts w:ascii="Arial" w:hAnsi="Arial" w:cs="Arial"/>
                <w:b/>
                <w:lang w:val="en-GB" w:eastAsia="tr-TR"/>
              </w:rPr>
              <w:t>Lagoons</w:t>
            </w:r>
          </w:p>
        </w:tc>
        <w:tc>
          <w:tcPr>
            <w:tcW w:w="1362" w:type="dxa"/>
            <w:tcBorders>
              <w:top w:val="single" w:sz="18" w:space="0" w:color="auto"/>
              <w:left w:val="single" w:sz="8" w:space="0" w:color="auto"/>
              <w:bottom w:val="single" w:sz="18" w:space="0" w:color="auto"/>
              <w:right w:val="nil"/>
            </w:tcBorders>
            <w:noWrap/>
            <w:vAlign w:val="bottom"/>
            <w:hideMark/>
          </w:tcPr>
          <w:p w14:paraId="099AD7D2" w14:textId="77777777" w:rsidR="0023285C" w:rsidRPr="006B1015" w:rsidRDefault="0023285C" w:rsidP="0023285C">
            <w:pPr>
              <w:rPr>
                <w:rFonts w:ascii="Arial" w:hAnsi="Arial" w:cs="Arial"/>
                <w:b/>
                <w:lang w:val="en-GB" w:eastAsia="tr-TR"/>
              </w:rPr>
            </w:pPr>
            <w:r w:rsidRPr="006B1015">
              <w:rPr>
                <w:rFonts w:ascii="Arial" w:hAnsi="Arial" w:cs="Arial"/>
                <w:b/>
                <w:lang w:val="en-GB" w:eastAsia="tr-TR"/>
              </w:rPr>
              <w:t>Zooplankton</w:t>
            </w:r>
          </w:p>
        </w:tc>
        <w:tc>
          <w:tcPr>
            <w:tcW w:w="2126" w:type="dxa"/>
            <w:tcBorders>
              <w:top w:val="single" w:sz="18" w:space="0" w:color="auto"/>
              <w:left w:val="single" w:sz="8" w:space="0" w:color="auto"/>
              <w:bottom w:val="single" w:sz="18" w:space="0" w:color="auto"/>
              <w:right w:val="nil"/>
            </w:tcBorders>
            <w:noWrap/>
            <w:vAlign w:val="center"/>
            <w:hideMark/>
          </w:tcPr>
          <w:p w14:paraId="14563FB9" w14:textId="77777777" w:rsidR="0023285C" w:rsidRPr="006B1015" w:rsidRDefault="0023285C" w:rsidP="0023285C">
            <w:pPr>
              <w:jc w:val="center"/>
              <w:rPr>
                <w:rFonts w:ascii="Arial" w:hAnsi="Arial" w:cs="Arial"/>
                <w:b/>
                <w:bCs/>
                <w:color w:val="000000"/>
                <w:lang w:val="en-GB" w:eastAsia="tr-TR"/>
              </w:rPr>
            </w:pPr>
            <w:r w:rsidRPr="006B1015">
              <w:rPr>
                <w:rFonts w:ascii="Arial" w:hAnsi="Arial" w:cs="Arial"/>
                <w:b/>
                <w:bCs/>
                <w:color w:val="000000"/>
                <w:lang w:val="en-GB" w:eastAsia="tr-TR"/>
              </w:rPr>
              <w:t>May</w:t>
            </w:r>
            <w:r w:rsidR="00710171" w:rsidRPr="006B1015">
              <w:rPr>
                <w:rFonts w:ascii="Arial" w:hAnsi="Arial" w:cs="Arial"/>
                <w:b/>
                <w:bCs/>
                <w:color w:val="000000"/>
                <w:lang w:val="en-GB" w:eastAsia="tr-TR"/>
              </w:rPr>
              <w:t xml:space="preserve"> </w:t>
            </w:r>
            <w:r w:rsidRPr="006B1015">
              <w:rPr>
                <w:rFonts w:ascii="Arial" w:hAnsi="Arial" w:cs="Arial"/>
                <w:b/>
                <w:bCs/>
                <w:color w:val="000000"/>
                <w:lang w:val="en-GB" w:eastAsia="tr-TR"/>
              </w:rPr>
              <w:t>17</w:t>
            </w:r>
          </w:p>
        </w:tc>
        <w:tc>
          <w:tcPr>
            <w:tcW w:w="2410" w:type="dxa"/>
            <w:tcBorders>
              <w:top w:val="single" w:sz="18" w:space="0" w:color="auto"/>
              <w:left w:val="single" w:sz="8" w:space="0" w:color="auto"/>
              <w:bottom w:val="single" w:sz="18" w:space="0" w:color="auto"/>
              <w:right w:val="single" w:sz="8" w:space="0" w:color="auto"/>
            </w:tcBorders>
            <w:noWrap/>
            <w:vAlign w:val="center"/>
            <w:hideMark/>
          </w:tcPr>
          <w:p w14:paraId="4BD76B08" w14:textId="77777777" w:rsidR="0023285C" w:rsidRPr="006B1015" w:rsidRDefault="0023285C" w:rsidP="0023285C">
            <w:pPr>
              <w:jc w:val="center"/>
              <w:rPr>
                <w:rFonts w:ascii="Arial" w:hAnsi="Arial" w:cs="Arial"/>
                <w:b/>
                <w:bCs/>
                <w:color w:val="000000"/>
                <w:lang w:val="en-GB" w:eastAsia="tr-TR"/>
              </w:rPr>
            </w:pPr>
            <w:r w:rsidRPr="006B1015">
              <w:rPr>
                <w:rFonts w:ascii="Arial" w:hAnsi="Arial" w:cs="Arial"/>
                <w:b/>
                <w:bCs/>
                <w:color w:val="000000"/>
                <w:lang w:val="en-GB" w:eastAsia="tr-TR"/>
              </w:rPr>
              <w:t>September 2017</w:t>
            </w:r>
          </w:p>
        </w:tc>
        <w:tc>
          <w:tcPr>
            <w:tcW w:w="2126" w:type="dxa"/>
            <w:tcBorders>
              <w:top w:val="single" w:sz="18" w:space="0" w:color="auto"/>
              <w:left w:val="nil"/>
              <w:bottom w:val="single" w:sz="18" w:space="0" w:color="auto"/>
              <w:right w:val="single" w:sz="18" w:space="0" w:color="auto"/>
            </w:tcBorders>
            <w:noWrap/>
            <w:vAlign w:val="center"/>
            <w:hideMark/>
          </w:tcPr>
          <w:p w14:paraId="2231EF0B" w14:textId="77777777" w:rsidR="0023285C" w:rsidRPr="006B1015" w:rsidRDefault="0023285C" w:rsidP="0023285C">
            <w:pPr>
              <w:jc w:val="center"/>
              <w:rPr>
                <w:rFonts w:ascii="Arial" w:hAnsi="Arial" w:cs="Arial"/>
                <w:b/>
                <w:bCs/>
                <w:color w:val="000000"/>
                <w:lang w:val="en-GB" w:eastAsia="tr-TR"/>
              </w:rPr>
            </w:pPr>
            <w:r w:rsidRPr="006B1015">
              <w:rPr>
                <w:rFonts w:ascii="Arial" w:hAnsi="Arial" w:cs="Arial"/>
                <w:b/>
                <w:bCs/>
                <w:color w:val="000000"/>
                <w:lang w:val="en-GB" w:eastAsia="tr-TR"/>
              </w:rPr>
              <w:t>November 2017</w:t>
            </w:r>
          </w:p>
        </w:tc>
      </w:tr>
      <w:tr w:rsidR="0023285C" w:rsidRPr="0023285C" w14:paraId="39A8ED90" w14:textId="77777777" w:rsidTr="006B1015">
        <w:trPr>
          <w:trHeight w:val="3410"/>
        </w:trPr>
        <w:tc>
          <w:tcPr>
            <w:tcW w:w="1167" w:type="dxa"/>
            <w:vMerge w:val="restart"/>
            <w:tcBorders>
              <w:top w:val="single" w:sz="18" w:space="0" w:color="auto"/>
              <w:left w:val="single" w:sz="8" w:space="0" w:color="auto"/>
              <w:bottom w:val="nil"/>
              <w:right w:val="single" w:sz="8" w:space="0" w:color="auto"/>
            </w:tcBorders>
            <w:noWrap/>
            <w:vAlign w:val="center"/>
            <w:hideMark/>
          </w:tcPr>
          <w:p w14:paraId="1CADDC08" w14:textId="77777777" w:rsidR="0023285C" w:rsidRPr="0023285C" w:rsidRDefault="0023285C" w:rsidP="0023285C">
            <w:pPr>
              <w:rPr>
                <w:rFonts w:ascii="Times New Roman" w:hAnsi="Times New Roman"/>
                <w:bCs/>
                <w:color w:val="000000"/>
                <w:sz w:val="22"/>
                <w:szCs w:val="22"/>
                <w:lang w:eastAsia="tr-TR"/>
              </w:rPr>
            </w:pPr>
          </w:p>
          <w:p w14:paraId="54DED754" w14:textId="77777777" w:rsidR="0023285C" w:rsidRPr="0023285C" w:rsidRDefault="0023285C" w:rsidP="0023285C">
            <w:pPr>
              <w:rPr>
                <w:rFonts w:ascii="Times New Roman" w:hAnsi="Times New Roman"/>
                <w:bCs/>
                <w:color w:val="000000"/>
                <w:sz w:val="22"/>
                <w:szCs w:val="22"/>
                <w:lang w:eastAsia="tr-TR"/>
              </w:rPr>
            </w:pPr>
          </w:p>
          <w:p w14:paraId="03F782BE" w14:textId="77777777" w:rsidR="0023285C" w:rsidRPr="0023285C" w:rsidRDefault="0023285C" w:rsidP="0023285C">
            <w:pPr>
              <w:rPr>
                <w:rFonts w:ascii="Times New Roman" w:hAnsi="Times New Roman"/>
                <w:bCs/>
                <w:color w:val="000000"/>
                <w:sz w:val="22"/>
                <w:szCs w:val="22"/>
                <w:lang w:eastAsia="tr-TR"/>
              </w:rPr>
            </w:pPr>
          </w:p>
          <w:p w14:paraId="495F629A" w14:textId="77777777" w:rsidR="0023285C" w:rsidRPr="0023285C" w:rsidRDefault="0023285C" w:rsidP="0023285C">
            <w:pPr>
              <w:rPr>
                <w:rFonts w:ascii="Times New Roman" w:hAnsi="Times New Roman"/>
                <w:bCs/>
                <w:color w:val="000000"/>
                <w:sz w:val="22"/>
                <w:szCs w:val="22"/>
                <w:lang w:eastAsia="tr-TR"/>
              </w:rPr>
            </w:pPr>
          </w:p>
          <w:p w14:paraId="6B5694E5" w14:textId="77777777" w:rsidR="0023285C" w:rsidRPr="0023285C" w:rsidRDefault="0023285C" w:rsidP="0023285C">
            <w:pPr>
              <w:rPr>
                <w:rFonts w:ascii="Times New Roman" w:hAnsi="Times New Roman"/>
                <w:bCs/>
                <w:color w:val="000000"/>
                <w:sz w:val="22"/>
                <w:szCs w:val="22"/>
                <w:lang w:eastAsia="tr-TR"/>
              </w:rPr>
            </w:pPr>
          </w:p>
          <w:p w14:paraId="739B050E" w14:textId="77777777" w:rsidR="0023285C" w:rsidRPr="0023285C" w:rsidRDefault="0023285C" w:rsidP="0023285C">
            <w:pPr>
              <w:rPr>
                <w:rFonts w:ascii="Times New Roman" w:hAnsi="Times New Roman"/>
                <w:bCs/>
                <w:color w:val="000000"/>
                <w:sz w:val="22"/>
                <w:szCs w:val="22"/>
                <w:lang w:eastAsia="tr-TR"/>
              </w:rPr>
            </w:pPr>
          </w:p>
          <w:p w14:paraId="1D1DF1A2"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eastAsia="tr-TR"/>
              </w:rPr>
              <w:t xml:space="preserve">Samsun Uzun Lake </w:t>
            </w:r>
          </w:p>
          <w:p w14:paraId="20CB9DF5"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eastAsia="tr-TR"/>
              </w:rPr>
              <w:t> </w:t>
            </w:r>
          </w:p>
          <w:p w14:paraId="3E778C22"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eastAsia="tr-TR"/>
              </w:rPr>
              <w:t> </w:t>
            </w:r>
          </w:p>
          <w:p w14:paraId="0B47BCD0"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eastAsia="tr-TR"/>
              </w:rPr>
              <w:t> </w:t>
            </w:r>
          </w:p>
          <w:p w14:paraId="5A231D7A"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eastAsia="tr-TR"/>
              </w:rPr>
              <w:t> </w:t>
            </w:r>
          </w:p>
          <w:p w14:paraId="102EA7B7"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eastAsia="tr-TR"/>
              </w:rPr>
              <w:t> </w:t>
            </w:r>
          </w:p>
          <w:p w14:paraId="68E4DB83"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eastAsia="tr-TR"/>
              </w:rPr>
              <w:t> </w:t>
            </w:r>
          </w:p>
          <w:p w14:paraId="2EC62E19"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eastAsia="tr-TR"/>
              </w:rPr>
              <w:t> </w:t>
            </w:r>
          </w:p>
        </w:tc>
        <w:tc>
          <w:tcPr>
            <w:tcW w:w="1362" w:type="dxa"/>
            <w:tcBorders>
              <w:top w:val="single" w:sz="18" w:space="0" w:color="auto"/>
              <w:left w:val="nil"/>
              <w:bottom w:val="nil"/>
              <w:right w:val="single" w:sz="8" w:space="0" w:color="auto"/>
            </w:tcBorders>
            <w:noWrap/>
            <w:vAlign w:val="center"/>
            <w:hideMark/>
          </w:tcPr>
          <w:p w14:paraId="03E33214" w14:textId="77777777" w:rsidR="0023285C" w:rsidRPr="0023285C" w:rsidRDefault="0023285C" w:rsidP="0023285C">
            <w:pPr>
              <w:rPr>
                <w:rFonts w:ascii="Times New Roman" w:hAnsi="Times New Roman"/>
                <w:bCs/>
                <w:color w:val="000000"/>
                <w:sz w:val="22"/>
                <w:szCs w:val="22"/>
                <w:lang w:val="tr-TR" w:eastAsia="tr-TR"/>
              </w:rPr>
            </w:pPr>
          </w:p>
          <w:p w14:paraId="3E04D732" w14:textId="77777777" w:rsidR="0023285C" w:rsidRPr="0023285C" w:rsidRDefault="0023285C" w:rsidP="0023285C">
            <w:pPr>
              <w:rPr>
                <w:rFonts w:ascii="Times New Roman" w:hAnsi="Times New Roman"/>
                <w:bCs/>
                <w:color w:val="000000"/>
                <w:sz w:val="22"/>
                <w:szCs w:val="22"/>
                <w:lang w:val="tr-TR" w:eastAsia="tr-TR"/>
              </w:rPr>
            </w:pPr>
          </w:p>
          <w:p w14:paraId="5AC08044" w14:textId="77777777" w:rsidR="0023285C" w:rsidRPr="0023285C" w:rsidRDefault="0023285C" w:rsidP="0023285C">
            <w:pPr>
              <w:rPr>
                <w:rFonts w:ascii="Times New Roman" w:hAnsi="Times New Roman"/>
                <w:bCs/>
                <w:color w:val="000000"/>
                <w:sz w:val="22"/>
                <w:szCs w:val="22"/>
                <w:lang w:val="tr-TR" w:eastAsia="tr-TR"/>
              </w:rPr>
            </w:pPr>
          </w:p>
          <w:p w14:paraId="26058825"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val="tr-TR" w:eastAsia="tr-TR"/>
              </w:rPr>
              <w:t>Rotifera</w:t>
            </w:r>
          </w:p>
          <w:p w14:paraId="3D44CC4F"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val="tr-TR" w:eastAsia="tr-TR"/>
              </w:rPr>
              <w:t> </w:t>
            </w:r>
          </w:p>
          <w:p w14:paraId="135EB683"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val="tr-TR" w:eastAsia="tr-TR"/>
              </w:rPr>
              <w:t> </w:t>
            </w:r>
          </w:p>
          <w:p w14:paraId="338C81D4"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val="tr-TR" w:eastAsia="tr-TR"/>
              </w:rPr>
              <w:t> </w:t>
            </w:r>
          </w:p>
          <w:p w14:paraId="305D6B5F"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val="tr-TR" w:eastAsia="tr-TR"/>
              </w:rPr>
              <w:t> </w:t>
            </w:r>
          </w:p>
          <w:p w14:paraId="0AECEEB0"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val="tr-TR" w:eastAsia="tr-TR"/>
              </w:rPr>
              <w:t> </w:t>
            </w:r>
          </w:p>
        </w:tc>
        <w:tc>
          <w:tcPr>
            <w:tcW w:w="2126" w:type="dxa"/>
            <w:vMerge w:val="restart"/>
            <w:tcBorders>
              <w:top w:val="single" w:sz="18" w:space="0" w:color="auto"/>
              <w:left w:val="nil"/>
              <w:bottom w:val="nil"/>
              <w:right w:val="nil"/>
            </w:tcBorders>
            <w:noWrap/>
            <w:vAlign w:val="center"/>
            <w:hideMark/>
          </w:tcPr>
          <w:p w14:paraId="3E8D7AE1" w14:textId="77777777" w:rsidR="0023285C" w:rsidRPr="0023285C" w:rsidRDefault="0023285C" w:rsidP="0023285C">
            <w:pPr>
              <w:rPr>
                <w:rFonts w:ascii="Times New Roman" w:hAnsi="Times New Roman"/>
                <w:i/>
                <w:iCs/>
                <w:color w:val="000000"/>
                <w:lang w:val="tr-TR" w:eastAsia="tr-TR"/>
              </w:rPr>
            </w:pPr>
            <w:r w:rsidRPr="0023285C">
              <w:rPr>
                <w:rFonts w:ascii="Times New Roman" w:hAnsi="Times New Roman"/>
                <w:i/>
                <w:iCs/>
                <w:color w:val="000000"/>
                <w:lang w:val="tr-TR" w:eastAsia="tr-TR"/>
              </w:rPr>
              <w:t xml:space="preserve">  </w:t>
            </w:r>
            <w:r w:rsidRPr="0023285C">
              <w:rPr>
                <w:rFonts w:ascii="Calibri" w:eastAsia="Calibri" w:hAnsi="Calibri"/>
                <w:noProof/>
                <w:sz w:val="22"/>
                <w:szCs w:val="22"/>
              </w:rPr>
              <w:drawing>
                <wp:inline distT="0" distB="0" distL="0" distR="0" wp14:anchorId="433BB456" wp14:editId="64820DBF">
                  <wp:extent cx="1162050" cy="12192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164536" cy="1221808"/>
                          </a:xfrm>
                          <a:prstGeom prst="rect">
                            <a:avLst/>
                          </a:prstGeom>
                        </pic:spPr>
                      </pic:pic>
                    </a:graphicData>
                  </a:graphic>
                </wp:inline>
              </w:drawing>
            </w:r>
            <w:r w:rsidRPr="0023285C">
              <w:rPr>
                <w:rFonts w:ascii="Times New Roman" w:hAnsi="Times New Roman"/>
                <w:i/>
                <w:iCs/>
                <w:color w:val="000000"/>
                <w:lang w:val="tr-TR" w:eastAsia="tr-TR"/>
              </w:rPr>
              <w:t xml:space="preserve"> Brachionus calyciflorus</w:t>
            </w:r>
          </w:p>
          <w:p w14:paraId="54AFD245" w14:textId="77777777" w:rsidR="0023285C" w:rsidRPr="0023285C" w:rsidRDefault="0023285C" w:rsidP="0023285C">
            <w:pPr>
              <w:rPr>
                <w:rFonts w:ascii="Times New Roman" w:hAnsi="Times New Roman"/>
                <w:i/>
                <w:iCs/>
                <w:color w:val="000000"/>
                <w:lang w:val="tr-TR" w:eastAsia="tr-TR"/>
              </w:rPr>
            </w:pPr>
          </w:p>
          <w:p w14:paraId="7822744F" w14:textId="77777777" w:rsidR="0023285C" w:rsidRPr="0023285C" w:rsidRDefault="0023285C" w:rsidP="0023285C">
            <w:pPr>
              <w:rPr>
                <w:rFonts w:ascii="Times New Roman" w:hAnsi="Times New Roman"/>
                <w:bCs/>
                <w:color w:val="000000"/>
                <w:lang w:val="tr-TR" w:eastAsia="tr-TR"/>
              </w:rPr>
            </w:pPr>
            <w:r w:rsidRPr="0023285C">
              <w:rPr>
                <w:rFonts w:ascii="Times New Roman" w:hAnsi="Times New Roman"/>
                <w:bCs/>
                <w:color w:val="000000"/>
                <w:lang w:val="tr-TR" w:eastAsia="tr-TR"/>
              </w:rPr>
              <w:t xml:space="preserve">  </w:t>
            </w:r>
            <w:r w:rsidRPr="0023285C">
              <w:rPr>
                <w:rFonts w:ascii="Calibri" w:eastAsia="Calibri" w:hAnsi="Calibri"/>
                <w:noProof/>
                <w:sz w:val="22"/>
                <w:szCs w:val="22"/>
              </w:rPr>
              <w:drawing>
                <wp:inline distT="0" distB="0" distL="0" distR="0" wp14:anchorId="6C5655AA" wp14:editId="47214F92">
                  <wp:extent cx="1162447" cy="119062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21000"/>
                                    </a14:imgEffect>
                                    <a14:imgEffect>
                                      <a14:brightnessContrast bright="-12000" contrast="44000"/>
                                    </a14:imgEffect>
                                  </a14:imgLayer>
                                </a14:imgProps>
                              </a:ext>
                            </a:extLst>
                          </a:blip>
                          <a:stretch>
                            <a:fillRect/>
                          </a:stretch>
                        </pic:blipFill>
                        <pic:spPr>
                          <a:xfrm>
                            <a:off x="0" y="0"/>
                            <a:ext cx="1162930" cy="1191120"/>
                          </a:xfrm>
                          <a:prstGeom prst="rect">
                            <a:avLst/>
                          </a:prstGeom>
                        </pic:spPr>
                      </pic:pic>
                    </a:graphicData>
                  </a:graphic>
                </wp:inline>
              </w:drawing>
            </w:r>
          </w:p>
          <w:p w14:paraId="5CD4F355" w14:textId="77777777" w:rsidR="0023285C" w:rsidRPr="0023285C" w:rsidRDefault="0023285C" w:rsidP="0023285C">
            <w:pPr>
              <w:rPr>
                <w:rFonts w:ascii="Times New Roman" w:hAnsi="Times New Roman"/>
                <w:i/>
                <w:iCs/>
                <w:color w:val="000000"/>
                <w:lang w:val="tr-TR" w:eastAsia="tr-TR"/>
              </w:rPr>
            </w:pPr>
            <w:r w:rsidRPr="0023285C">
              <w:rPr>
                <w:rFonts w:ascii="Times New Roman" w:hAnsi="Times New Roman"/>
                <w:i/>
                <w:iCs/>
                <w:color w:val="000000"/>
                <w:lang w:val="tr-TR" w:eastAsia="tr-TR"/>
              </w:rPr>
              <w:t xml:space="preserve">      Filinia longiseta</w:t>
            </w:r>
          </w:p>
        </w:tc>
        <w:tc>
          <w:tcPr>
            <w:tcW w:w="2410" w:type="dxa"/>
            <w:vMerge w:val="restart"/>
            <w:tcBorders>
              <w:top w:val="single" w:sz="18" w:space="0" w:color="auto"/>
              <w:left w:val="single" w:sz="8" w:space="0" w:color="auto"/>
              <w:bottom w:val="nil"/>
              <w:right w:val="single" w:sz="8" w:space="0" w:color="auto"/>
            </w:tcBorders>
            <w:noWrap/>
            <w:vAlign w:val="center"/>
            <w:hideMark/>
          </w:tcPr>
          <w:p w14:paraId="7087EECD" w14:textId="77777777" w:rsidR="0023285C" w:rsidRPr="0023285C" w:rsidRDefault="0023285C" w:rsidP="0023285C">
            <w:pPr>
              <w:spacing w:line="480" w:lineRule="auto"/>
              <w:rPr>
                <w:rFonts w:ascii="Times New Roman" w:hAnsi="Times New Roman"/>
                <w:i/>
                <w:iCs/>
                <w:color w:val="000000"/>
                <w:lang w:val="tr-TR" w:eastAsia="tr-TR"/>
              </w:rPr>
            </w:pPr>
          </w:p>
          <w:p w14:paraId="29E11008" w14:textId="77777777" w:rsidR="0023285C" w:rsidRPr="0023285C" w:rsidRDefault="0023285C" w:rsidP="0023285C">
            <w:pPr>
              <w:spacing w:line="480" w:lineRule="auto"/>
              <w:rPr>
                <w:rFonts w:ascii="Times New Roman" w:hAnsi="Times New Roman"/>
                <w:i/>
                <w:iCs/>
                <w:color w:val="000000"/>
                <w:lang w:val="tr-TR" w:eastAsia="tr-TR"/>
              </w:rPr>
            </w:pPr>
            <w:r w:rsidRPr="0023285C">
              <w:rPr>
                <w:rFonts w:ascii="Times New Roman" w:hAnsi="Times New Roman"/>
                <w:i/>
                <w:iCs/>
                <w:color w:val="000000"/>
                <w:lang w:val="tr-TR" w:eastAsia="tr-TR"/>
              </w:rPr>
              <w:t>Brachionus calyciflorus</w:t>
            </w:r>
          </w:p>
          <w:p w14:paraId="3A30C990" w14:textId="77777777" w:rsidR="0023285C" w:rsidRPr="0023285C" w:rsidRDefault="0023285C" w:rsidP="0023285C">
            <w:pPr>
              <w:spacing w:line="480" w:lineRule="auto"/>
              <w:rPr>
                <w:rFonts w:ascii="Times New Roman" w:hAnsi="Times New Roman"/>
                <w:i/>
                <w:iCs/>
                <w:color w:val="000000"/>
                <w:lang w:val="tr-TR" w:eastAsia="tr-TR"/>
              </w:rPr>
            </w:pPr>
            <w:r w:rsidRPr="0023285C">
              <w:rPr>
                <w:rFonts w:ascii="Times New Roman" w:hAnsi="Times New Roman"/>
                <w:i/>
                <w:iCs/>
                <w:color w:val="000000"/>
                <w:lang w:val="tr-TR" w:eastAsia="tr-TR"/>
              </w:rPr>
              <w:t>Brachionus urceolaris</w:t>
            </w:r>
          </w:p>
          <w:p w14:paraId="7CB17E2A" w14:textId="77777777" w:rsidR="0023285C" w:rsidRPr="0023285C" w:rsidRDefault="0023285C" w:rsidP="0023285C">
            <w:pPr>
              <w:spacing w:line="480" w:lineRule="auto"/>
              <w:rPr>
                <w:rFonts w:ascii="Times New Roman" w:hAnsi="Times New Roman"/>
                <w:i/>
                <w:iCs/>
                <w:color w:val="000000"/>
                <w:lang w:val="tr-TR" w:eastAsia="tr-TR"/>
              </w:rPr>
            </w:pPr>
            <w:r w:rsidRPr="0023285C">
              <w:rPr>
                <w:rFonts w:ascii="Times New Roman" w:hAnsi="Times New Roman"/>
                <w:i/>
                <w:iCs/>
                <w:color w:val="000000"/>
                <w:lang w:val="tr-TR" w:eastAsia="tr-TR"/>
              </w:rPr>
              <w:t>Brachionus quadridentatus</w:t>
            </w:r>
          </w:p>
          <w:p w14:paraId="4041FDD4" w14:textId="77777777" w:rsidR="0023285C" w:rsidRPr="0023285C" w:rsidRDefault="0023285C" w:rsidP="0023285C">
            <w:pPr>
              <w:spacing w:line="480" w:lineRule="auto"/>
              <w:rPr>
                <w:rFonts w:ascii="Times New Roman" w:hAnsi="Times New Roman"/>
                <w:i/>
                <w:iCs/>
                <w:color w:val="000000"/>
                <w:lang w:val="tr-TR" w:eastAsia="tr-TR"/>
              </w:rPr>
            </w:pPr>
            <w:r w:rsidRPr="0023285C">
              <w:rPr>
                <w:rFonts w:ascii="Times New Roman" w:hAnsi="Times New Roman"/>
                <w:i/>
                <w:iCs/>
                <w:color w:val="000000"/>
                <w:lang w:val="tr-TR" w:eastAsia="tr-TR"/>
              </w:rPr>
              <w:t>Filinia longiseta</w:t>
            </w:r>
          </w:p>
          <w:p w14:paraId="3EB38F7F" w14:textId="77777777" w:rsidR="0023285C" w:rsidRPr="0023285C" w:rsidRDefault="0023285C" w:rsidP="0023285C">
            <w:pPr>
              <w:spacing w:line="480" w:lineRule="auto"/>
              <w:rPr>
                <w:rFonts w:ascii="Times New Roman" w:hAnsi="Times New Roman"/>
                <w:i/>
                <w:iCs/>
                <w:color w:val="000000"/>
                <w:lang w:val="tr-TR" w:eastAsia="tr-TR"/>
              </w:rPr>
            </w:pPr>
            <w:r w:rsidRPr="0023285C">
              <w:rPr>
                <w:rFonts w:ascii="Times New Roman" w:hAnsi="Times New Roman"/>
                <w:i/>
                <w:iCs/>
                <w:color w:val="000000"/>
                <w:lang w:val="tr-TR" w:eastAsia="tr-TR"/>
              </w:rPr>
              <w:t>Hexarthra fennica</w:t>
            </w:r>
          </w:p>
          <w:p w14:paraId="0994E10B" w14:textId="77777777" w:rsidR="0023285C" w:rsidRPr="0023285C" w:rsidRDefault="0023285C" w:rsidP="0023285C">
            <w:pPr>
              <w:spacing w:line="480" w:lineRule="auto"/>
              <w:rPr>
                <w:rFonts w:ascii="Times New Roman" w:hAnsi="Times New Roman"/>
                <w:i/>
                <w:iCs/>
                <w:color w:val="000000"/>
                <w:lang w:val="tr-TR" w:eastAsia="tr-TR"/>
              </w:rPr>
            </w:pPr>
            <w:r w:rsidRPr="0023285C">
              <w:rPr>
                <w:rFonts w:ascii="Times New Roman" w:hAnsi="Times New Roman"/>
                <w:i/>
                <w:iCs/>
                <w:color w:val="000000"/>
                <w:lang w:val="tr-TR" w:eastAsia="tr-TR"/>
              </w:rPr>
              <w:t>Keratella cochlearis</w:t>
            </w:r>
          </w:p>
          <w:p w14:paraId="2F8A17AC" w14:textId="77777777" w:rsidR="0023285C" w:rsidRPr="0023285C" w:rsidRDefault="0023285C" w:rsidP="0023285C">
            <w:pPr>
              <w:spacing w:line="480" w:lineRule="auto"/>
              <w:rPr>
                <w:rFonts w:ascii="Times New Roman" w:hAnsi="Times New Roman"/>
                <w:i/>
                <w:iCs/>
                <w:color w:val="000000"/>
                <w:lang w:val="tr-TR" w:eastAsia="tr-TR"/>
              </w:rPr>
            </w:pPr>
            <w:r w:rsidRPr="0023285C">
              <w:rPr>
                <w:rFonts w:ascii="Times New Roman" w:hAnsi="Times New Roman"/>
                <w:i/>
                <w:iCs/>
                <w:color w:val="000000"/>
                <w:lang w:val="tr-TR" w:eastAsia="tr-TR"/>
              </w:rPr>
              <w:t>Polyarthra vulgaris</w:t>
            </w:r>
          </w:p>
          <w:p w14:paraId="5FBAEF8F" w14:textId="77777777" w:rsidR="0023285C" w:rsidRPr="0023285C" w:rsidRDefault="0023285C" w:rsidP="0023285C">
            <w:pPr>
              <w:rPr>
                <w:rFonts w:ascii="Times New Roman" w:hAnsi="Times New Roman"/>
                <w:i/>
                <w:iCs/>
                <w:color w:val="000000"/>
                <w:lang w:val="tr-TR" w:eastAsia="tr-TR"/>
              </w:rPr>
            </w:pPr>
          </w:p>
          <w:p w14:paraId="21852521" w14:textId="77777777" w:rsidR="0023285C" w:rsidRPr="0023285C" w:rsidRDefault="0023285C" w:rsidP="0023285C">
            <w:pPr>
              <w:rPr>
                <w:rFonts w:ascii="Times New Roman" w:hAnsi="Times New Roman"/>
                <w:i/>
                <w:iCs/>
                <w:color w:val="000000"/>
                <w:lang w:val="tr-TR" w:eastAsia="tr-TR"/>
              </w:rPr>
            </w:pPr>
          </w:p>
          <w:p w14:paraId="0BEE3736" w14:textId="77777777" w:rsidR="0023285C" w:rsidRPr="0023285C" w:rsidRDefault="0023285C" w:rsidP="0023285C">
            <w:pPr>
              <w:rPr>
                <w:rFonts w:ascii="Times New Roman" w:hAnsi="Times New Roman"/>
                <w:i/>
                <w:iCs/>
                <w:color w:val="000000"/>
                <w:lang w:val="tr-TR" w:eastAsia="tr-TR"/>
              </w:rPr>
            </w:pPr>
          </w:p>
          <w:p w14:paraId="4CC8CC63" w14:textId="77777777" w:rsidR="0023285C" w:rsidRPr="0023285C" w:rsidRDefault="0023285C" w:rsidP="0023285C">
            <w:pPr>
              <w:rPr>
                <w:rFonts w:ascii="Times New Roman" w:hAnsi="Times New Roman"/>
                <w:i/>
                <w:iCs/>
                <w:color w:val="000000"/>
                <w:lang w:val="tr-TR" w:eastAsia="tr-TR"/>
              </w:rPr>
            </w:pPr>
          </w:p>
        </w:tc>
        <w:tc>
          <w:tcPr>
            <w:tcW w:w="2126" w:type="dxa"/>
            <w:vMerge w:val="restart"/>
            <w:tcBorders>
              <w:top w:val="single" w:sz="18" w:space="0" w:color="auto"/>
              <w:left w:val="nil"/>
              <w:bottom w:val="single" w:sz="8" w:space="0" w:color="auto"/>
              <w:right w:val="single" w:sz="8" w:space="0" w:color="auto"/>
            </w:tcBorders>
            <w:noWrap/>
            <w:vAlign w:val="center"/>
            <w:hideMark/>
          </w:tcPr>
          <w:p w14:paraId="4E55CD87" w14:textId="77777777" w:rsidR="0023285C" w:rsidRPr="0023285C" w:rsidRDefault="0023285C" w:rsidP="0023285C">
            <w:pPr>
              <w:spacing w:line="480" w:lineRule="auto"/>
              <w:rPr>
                <w:rFonts w:ascii="Times New Roman" w:hAnsi="Times New Roman"/>
                <w:i/>
                <w:iCs/>
                <w:color w:val="000000"/>
                <w:lang w:val="tr-TR" w:eastAsia="tr-TR"/>
              </w:rPr>
            </w:pPr>
            <w:r w:rsidRPr="0023285C">
              <w:rPr>
                <w:rFonts w:ascii="Times New Roman" w:hAnsi="Times New Roman"/>
                <w:i/>
                <w:iCs/>
                <w:color w:val="000000"/>
                <w:lang w:val="tr-TR" w:eastAsia="tr-TR"/>
              </w:rPr>
              <w:t>Brachionus calyciflorus</w:t>
            </w:r>
          </w:p>
          <w:p w14:paraId="4CBA8C88" w14:textId="77777777" w:rsidR="0023285C" w:rsidRPr="0023285C" w:rsidRDefault="0023285C" w:rsidP="0023285C">
            <w:pPr>
              <w:spacing w:line="480" w:lineRule="auto"/>
              <w:rPr>
                <w:rFonts w:ascii="Times New Roman" w:hAnsi="Times New Roman"/>
                <w:i/>
                <w:iCs/>
                <w:color w:val="000000"/>
                <w:lang w:val="tr-TR" w:eastAsia="tr-TR"/>
              </w:rPr>
            </w:pPr>
            <w:r w:rsidRPr="0023285C">
              <w:rPr>
                <w:rFonts w:ascii="Times New Roman" w:hAnsi="Times New Roman"/>
                <w:i/>
                <w:iCs/>
                <w:color w:val="000000"/>
                <w:lang w:val="tr-TR" w:eastAsia="tr-TR"/>
              </w:rPr>
              <w:t>Filinia longiseta</w:t>
            </w:r>
          </w:p>
          <w:p w14:paraId="2BAE2B1A" w14:textId="77777777" w:rsidR="0023285C" w:rsidRPr="0023285C" w:rsidRDefault="0023285C" w:rsidP="0023285C">
            <w:pPr>
              <w:spacing w:line="480" w:lineRule="auto"/>
              <w:rPr>
                <w:rFonts w:ascii="Times New Roman" w:hAnsi="Times New Roman"/>
                <w:i/>
                <w:iCs/>
                <w:color w:val="000000"/>
                <w:lang w:val="tr-TR" w:eastAsia="tr-TR"/>
              </w:rPr>
            </w:pPr>
            <w:r w:rsidRPr="0023285C">
              <w:rPr>
                <w:rFonts w:ascii="Times New Roman" w:hAnsi="Times New Roman"/>
                <w:i/>
                <w:iCs/>
                <w:color w:val="000000"/>
                <w:lang w:val="tr-TR" w:eastAsia="tr-TR"/>
              </w:rPr>
              <w:t xml:space="preserve">     </w:t>
            </w:r>
            <w:r w:rsidRPr="0023285C">
              <w:rPr>
                <w:rFonts w:ascii="Calibri" w:eastAsia="Calibri" w:hAnsi="Calibri"/>
                <w:noProof/>
                <w:sz w:val="22"/>
                <w:szCs w:val="22"/>
              </w:rPr>
              <w:drawing>
                <wp:inline distT="0" distB="0" distL="0" distR="0" wp14:anchorId="63F674C5" wp14:editId="00EA9684">
                  <wp:extent cx="847725" cy="1492024"/>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22000"/>
                                    </a14:imgEffect>
                                    <a14:imgEffect>
                                      <a14:brightnessContrast bright="-9000" contrast="52000"/>
                                    </a14:imgEffect>
                                  </a14:imgLayer>
                                </a14:imgProps>
                              </a:ext>
                            </a:extLst>
                          </a:blip>
                          <a:stretch>
                            <a:fillRect/>
                          </a:stretch>
                        </pic:blipFill>
                        <pic:spPr>
                          <a:xfrm>
                            <a:off x="0" y="0"/>
                            <a:ext cx="848329" cy="1493087"/>
                          </a:xfrm>
                          <a:prstGeom prst="rect">
                            <a:avLst/>
                          </a:prstGeom>
                        </pic:spPr>
                      </pic:pic>
                    </a:graphicData>
                  </a:graphic>
                </wp:inline>
              </w:drawing>
            </w:r>
          </w:p>
          <w:p w14:paraId="53B85B49" w14:textId="77777777" w:rsidR="0023285C" w:rsidRPr="0023285C" w:rsidRDefault="0023285C" w:rsidP="0023285C">
            <w:pPr>
              <w:rPr>
                <w:rFonts w:ascii="Times New Roman" w:hAnsi="Times New Roman"/>
                <w:color w:val="000000"/>
                <w:lang w:val="tr-TR" w:eastAsia="tr-TR"/>
              </w:rPr>
            </w:pPr>
            <w:r w:rsidRPr="0023285C">
              <w:rPr>
                <w:rFonts w:ascii="Times New Roman" w:hAnsi="Times New Roman"/>
                <w:color w:val="000000"/>
                <w:lang w:val="tr-TR" w:eastAsia="tr-TR"/>
              </w:rPr>
              <w:t xml:space="preserve"> </w:t>
            </w:r>
            <w:r w:rsidRPr="0023285C">
              <w:rPr>
                <w:rFonts w:ascii="Times New Roman" w:hAnsi="Times New Roman"/>
                <w:i/>
                <w:iCs/>
                <w:color w:val="000000"/>
                <w:lang w:val="tr-TR" w:eastAsia="tr-TR"/>
              </w:rPr>
              <w:t>Keratella cochlearis</w:t>
            </w:r>
          </w:p>
          <w:p w14:paraId="6292ED5D" w14:textId="77777777" w:rsidR="0023285C" w:rsidRPr="0023285C" w:rsidRDefault="0023285C" w:rsidP="0023285C">
            <w:pPr>
              <w:rPr>
                <w:rFonts w:ascii="Times New Roman" w:hAnsi="Times New Roman"/>
                <w:i/>
                <w:iCs/>
                <w:color w:val="000000"/>
                <w:lang w:val="tr-TR" w:eastAsia="tr-TR"/>
              </w:rPr>
            </w:pPr>
          </w:p>
        </w:tc>
      </w:tr>
      <w:tr w:rsidR="0023285C" w:rsidRPr="0023285C" w14:paraId="7468C06B" w14:textId="77777777" w:rsidTr="006B1015">
        <w:trPr>
          <w:trHeight w:val="300"/>
        </w:trPr>
        <w:tc>
          <w:tcPr>
            <w:tcW w:w="1167" w:type="dxa"/>
            <w:vMerge/>
            <w:tcBorders>
              <w:left w:val="single" w:sz="8" w:space="0" w:color="auto"/>
              <w:right w:val="single" w:sz="8" w:space="0" w:color="auto"/>
            </w:tcBorders>
            <w:noWrap/>
            <w:vAlign w:val="center"/>
            <w:hideMark/>
          </w:tcPr>
          <w:p w14:paraId="20AE92EB" w14:textId="77777777" w:rsidR="0023285C" w:rsidRPr="0023285C" w:rsidRDefault="0023285C" w:rsidP="0023285C">
            <w:pPr>
              <w:rPr>
                <w:rFonts w:ascii="Times New Roman" w:hAnsi="Times New Roman"/>
                <w:bCs/>
                <w:color w:val="000000"/>
                <w:sz w:val="22"/>
                <w:szCs w:val="22"/>
                <w:lang w:val="tr-TR" w:eastAsia="tr-TR"/>
              </w:rPr>
            </w:pPr>
          </w:p>
        </w:tc>
        <w:tc>
          <w:tcPr>
            <w:tcW w:w="1362" w:type="dxa"/>
            <w:tcBorders>
              <w:top w:val="nil"/>
              <w:left w:val="nil"/>
              <w:bottom w:val="single" w:sz="8" w:space="0" w:color="auto"/>
              <w:right w:val="single" w:sz="8" w:space="0" w:color="auto"/>
            </w:tcBorders>
            <w:noWrap/>
            <w:vAlign w:val="center"/>
            <w:hideMark/>
          </w:tcPr>
          <w:p w14:paraId="64470089"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val="tr-TR" w:eastAsia="tr-TR"/>
              </w:rPr>
              <w:t> </w:t>
            </w:r>
          </w:p>
        </w:tc>
        <w:tc>
          <w:tcPr>
            <w:tcW w:w="2126" w:type="dxa"/>
            <w:vMerge/>
            <w:tcBorders>
              <w:left w:val="nil"/>
              <w:bottom w:val="single" w:sz="8" w:space="0" w:color="auto"/>
              <w:right w:val="nil"/>
            </w:tcBorders>
            <w:noWrap/>
            <w:vAlign w:val="center"/>
            <w:hideMark/>
          </w:tcPr>
          <w:p w14:paraId="12EC6655" w14:textId="77777777" w:rsidR="0023285C" w:rsidRPr="0023285C" w:rsidRDefault="0023285C" w:rsidP="0023285C">
            <w:pPr>
              <w:rPr>
                <w:rFonts w:ascii="Times New Roman" w:hAnsi="Times New Roman"/>
                <w:bCs/>
                <w:color w:val="000000"/>
                <w:lang w:val="tr-TR" w:eastAsia="tr-TR"/>
              </w:rPr>
            </w:pPr>
          </w:p>
        </w:tc>
        <w:tc>
          <w:tcPr>
            <w:tcW w:w="2410" w:type="dxa"/>
            <w:vMerge/>
            <w:tcBorders>
              <w:left w:val="single" w:sz="8" w:space="0" w:color="auto"/>
              <w:bottom w:val="single" w:sz="8" w:space="0" w:color="auto"/>
              <w:right w:val="single" w:sz="8" w:space="0" w:color="auto"/>
            </w:tcBorders>
            <w:noWrap/>
            <w:vAlign w:val="center"/>
            <w:hideMark/>
          </w:tcPr>
          <w:p w14:paraId="121E8733" w14:textId="77777777" w:rsidR="0023285C" w:rsidRPr="0023285C" w:rsidRDefault="0023285C" w:rsidP="0023285C">
            <w:pPr>
              <w:rPr>
                <w:rFonts w:ascii="Times New Roman" w:hAnsi="Times New Roman"/>
                <w:i/>
                <w:iCs/>
                <w:color w:val="000000"/>
                <w:lang w:val="tr-TR" w:eastAsia="tr-TR"/>
              </w:rPr>
            </w:pPr>
          </w:p>
        </w:tc>
        <w:tc>
          <w:tcPr>
            <w:tcW w:w="2126" w:type="dxa"/>
            <w:vMerge/>
            <w:tcBorders>
              <w:left w:val="nil"/>
              <w:bottom w:val="single" w:sz="8" w:space="0" w:color="auto"/>
              <w:right w:val="single" w:sz="8" w:space="0" w:color="auto"/>
            </w:tcBorders>
            <w:noWrap/>
            <w:vAlign w:val="center"/>
            <w:hideMark/>
          </w:tcPr>
          <w:p w14:paraId="38356B79" w14:textId="77777777" w:rsidR="0023285C" w:rsidRPr="0023285C" w:rsidRDefault="0023285C" w:rsidP="0023285C">
            <w:pPr>
              <w:rPr>
                <w:rFonts w:ascii="Times New Roman" w:hAnsi="Times New Roman"/>
                <w:color w:val="000000"/>
                <w:lang w:val="tr-TR" w:eastAsia="tr-TR"/>
              </w:rPr>
            </w:pPr>
          </w:p>
        </w:tc>
      </w:tr>
      <w:tr w:rsidR="0023285C" w:rsidRPr="0023285C" w14:paraId="4BD7EED0" w14:textId="77777777" w:rsidTr="006B1015">
        <w:trPr>
          <w:trHeight w:val="315"/>
        </w:trPr>
        <w:tc>
          <w:tcPr>
            <w:tcW w:w="1167" w:type="dxa"/>
            <w:vMerge/>
            <w:tcBorders>
              <w:left w:val="single" w:sz="8" w:space="0" w:color="auto"/>
              <w:bottom w:val="single" w:sz="18" w:space="0" w:color="auto"/>
              <w:right w:val="single" w:sz="8" w:space="0" w:color="auto"/>
            </w:tcBorders>
            <w:noWrap/>
            <w:vAlign w:val="center"/>
            <w:hideMark/>
          </w:tcPr>
          <w:p w14:paraId="71AAC34D" w14:textId="77777777" w:rsidR="0023285C" w:rsidRPr="0023285C" w:rsidRDefault="0023285C" w:rsidP="0023285C">
            <w:pPr>
              <w:rPr>
                <w:rFonts w:ascii="Times New Roman" w:hAnsi="Times New Roman"/>
                <w:bCs/>
                <w:color w:val="000000"/>
                <w:sz w:val="22"/>
                <w:szCs w:val="22"/>
                <w:lang w:val="tr-TR" w:eastAsia="tr-TR"/>
              </w:rPr>
            </w:pPr>
          </w:p>
        </w:tc>
        <w:tc>
          <w:tcPr>
            <w:tcW w:w="1362" w:type="dxa"/>
            <w:tcBorders>
              <w:top w:val="single" w:sz="8" w:space="0" w:color="auto"/>
              <w:left w:val="nil"/>
              <w:bottom w:val="single" w:sz="18" w:space="0" w:color="auto"/>
              <w:right w:val="single" w:sz="8" w:space="0" w:color="auto"/>
            </w:tcBorders>
            <w:noWrap/>
            <w:vAlign w:val="center"/>
            <w:hideMark/>
          </w:tcPr>
          <w:p w14:paraId="3F1359AF"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val="tr-TR" w:eastAsia="tr-TR"/>
              </w:rPr>
              <w:t>Copepoda</w:t>
            </w:r>
          </w:p>
        </w:tc>
        <w:tc>
          <w:tcPr>
            <w:tcW w:w="2126" w:type="dxa"/>
            <w:tcBorders>
              <w:top w:val="single" w:sz="8" w:space="0" w:color="auto"/>
              <w:left w:val="nil"/>
              <w:bottom w:val="single" w:sz="18" w:space="0" w:color="auto"/>
              <w:right w:val="nil"/>
            </w:tcBorders>
            <w:noWrap/>
            <w:vAlign w:val="center"/>
            <w:hideMark/>
          </w:tcPr>
          <w:p w14:paraId="64645A06" w14:textId="77777777" w:rsidR="0023285C" w:rsidRPr="0023285C" w:rsidRDefault="0023285C" w:rsidP="0023285C">
            <w:pPr>
              <w:rPr>
                <w:rFonts w:ascii="Times New Roman" w:hAnsi="Times New Roman"/>
                <w:i/>
                <w:iCs/>
                <w:color w:val="000000"/>
                <w:lang w:val="tr-TR" w:eastAsia="tr-TR"/>
              </w:rPr>
            </w:pPr>
            <w:r w:rsidRPr="0023285C">
              <w:rPr>
                <w:rFonts w:ascii="Times New Roman" w:hAnsi="Times New Roman"/>
                <w:i/>
                <w:iCs/>
                <w:color w:val="000000"/>
                <w:lang w:val="tr-TR" w:eastAsia="tr-TR"/>
              </w:rPr>
              <w:t>Acartia clausi</w:t>
            </w:r>
          </w:p>
        </w:tc>
        <w:tc>
          <w:tcPr>
            <w:tcW w:w="2410" w:type="dxa"/>
            <w:tcBorders>
              <w:top w:val="single" w:sz="8" w:space="0" w:color="auto"/>
              <w:left w:val="single" w:sz="8" w:space="0" w:color="auto"/>
              <w:bottom w:val="single" w:sz="18" w:space="0" w:color="auto"/>
              <w:right w:val="single" w:sz="8" w:space="0" w:color="auto"/>
            </w:tcBorders>
            <w:noWrap/>
            <w:vAlign w:val="center"/>
            <w:hideMark/>
          </w:tcPr>
          <w:p w14:paraId="78DE9502" w14:textId="77777777" w:rsidR="0023285C" w:rsidRPr="0023285C" w:rsidRDefault="0023285C" w:rsidP="0023285C">
            <w:pPr>
              <w:jc w:val="center"/>
              <w:rPr>
                <w:rFonts w:ascii="Times New Roman" w:hAnsi="Times New Roman"/>
                <w:i/>
                <w:iCs/>
                <w:color w:val="000000"/>
                <w:lang w:val="tr-TR" w:eastAsia="tr-TR"/>
              </w:rPr>
            </w:pPr>
            <w:r w:rsidRPr="0023285C">
              <w:rPr>
                <w:rFonts w:ascii="Times New Roman" w:hAnsi="Times New Roman"/>
                <w:i/>
                <w:iCs/>
                <w:noProof/>
                <w:color w:val="000000"/>
                <w:lang w:eastAsia="tr-TR"/>
              </w:rPr>
              <w:drawing>
                <wp:inline distT="0" distB="0" distL="0" distR="0" wp14:anchorId="429CFD7A" wp14:editId="1BB4FBA7">
                  <wp:extent cx="1333500" cy="1095375"/>
                  <wp:effectExtent l="0" t="0" r="0" b="9525"/>
                  <wp:docPr id="14" name="Resim 7" descr="C:\Users\nuray\Desktop\Emine tez-06.08.2020\Acartia clausi.jpg"/>
                  <wp:cNvGraphicFramePr/>
                  <a:graphic xmlns:a="http://schemas.openxmlformats.org/drawingml/2006/main">
                    <a:graphicData uri="http://schemas.openxmlformats.org/drawingml/2006/picture">
                      <pic:pic xmlns:pic="http://schemas.openxmlformats.org/drawingml/2006/picture">
                        <pic:nvPicPr>
                          <pic:cNvPr id="8" name="Resim 7" descr="C:\Users\nuray\Desktop\Emine tez-06.08.2020\Acartia clausi.jpg"/>
                          <pic:cNvPicPr/>
                        </pic:nvPicPr>
                        <pic:blipFill rotWithShape="1">
                          <a:blip r:embed="rId19">
                            <a:extLst>
                              <a:ext uri="{BEBA8EAE-BF5A-486C-A8C5-ECC9F3942E4B}">
                                <a14:imgProps xmlns:a14="http://schemas.microsoft.com/office/drawing/2010/main">
                                  <a14:imgLayer r:embed="rId20">
                                    <a14:imgEffect>
                                      <a14:sharpenSoften amount="53000"/>
                                    </a14:imgEffect>
                                    <a14:imgEffect>
                                      <a14:brightnessContrast bright="18000" contrast="32000"/>
                                    </a14:imgEffect>
                                  </a14:imgLayer>
                                </a14:imgProps>
                              </a:ext>
                              <a:ext uri="{28A0092B-C50C-407E-A947-70E740481C1C}">
                                <a14:useLocalDpi xmlns:a14="http://schemas.microsoft.com/office/drawing/2010/main" val="0"/>
                              </a:ext>
                            </a:extLst>
                          </a:blip>
                          <a:srcRect l="2085" r="2075" b="14312"/>
                          <a:stretch/>
                        </pic:blipFill>
                        <pic:spPr bwMode="auto">
                          <a:xfrm>
                            <a:off x="0" y="0"/>
                            <a:ext cx="1334465" cy="1096168"/>
                          </a:xfrm>
                          <a:prstGeom prst="rect">
                            <a:avLst/>
                          </a:prstGeom>
                          <a:noFill/>
                          <a:ln>
                            <a:noFill/>
                          </a:ln>
                        </pic:spPr>
                      </pic:pic>
                    </a:graphicData>
                  </a:graphic>
                </wp:inline>
              </w:drawing>
            </w:r>
            <w:r w:rsidRPr="0023285C">
              <w:rPr>
                <w:rFonts w:ascii="Times New Roman" w:hAnsi="Times New Roman"/>
                <w:i/>
                <w:iCs/>
                <w:color w:val="000000"/>
                <w:lang w:val="tr-TR" w:eastAsia="tr-TR"/>
              </w:rPr>
              <w:t>Acartia clausi</w:t>
            </w:r>
          </w:p>
        </w:tc>
        <w:tc>
          <w:tcPr>
            <w:tcW w:w="2126" w:type="dxa"/>
            <w:tcBorders>
              <w:top w:val="single" w:sz="8" w:space="0" w:color="auto"/>
              <w:left w:val="nil"/>
              <w:bottom w:val="single" w:sz="18" w:space="0" w:color="auto"/>
              <w:right w:val="single" w:sz="8" w:space="0" w:color="auto"/>
            </w:tcBorders>
            <w:noWrap/>
            <w:vAlign w:val="center"/>
            <w:hideMark/>
          </w:tcPr>
          <w:p w14:paraId="0E075F19" w14:textId="77777777" w:rsidR="0023285C" w:rsidRPr="0023285C" w:rsidRDefault="0023285C" w:rsidP="0023285C">
            <w:pPr>
              <w:rPr>
                <w:rFonts w:ascii="Times New Roman" w:hAnsi="Times New Roman"/>
                <w:color w:val="000000"/>
                <w:lang w:val="tr-TR" w:eastAsia="tr-TR"/>
              </w:rPr>
            </w:pPr>
            <w:r w:rsidRPr="0023285C">
              <w:rPr>
                <w:rFonts w:ascii="Times New Roman" w:hAnsi="Times New Roman"/>
                <w:color w:val="000000"/>
                <w:lang w:val="tr-TR" w:eastAsia="tr-TR"/>
              </w:rPr>
              <w:t> </w:t>
            </w:r>
          </w:p>
        </w:tc>
      </w:tr>
      <w:tr w:rsidR="0023285C" w:rsidRPr="0023285C" w14:paraId="70B4F1E4" w14:textId="77777777" w:rsidTr="006B1015">
        <w:trPr>
          <w:trHeight w:val="315"/>
        </w:trPr>
        <w:tc>
          <w:tcPr>
            <w:tcW w:w="1167" w:type="dxa"/>
            <w:vMerge w:val="restart"/>
            <w:tcBorders>
              <w:top w:val="single" w:sz="18" w:space="0" w:color="auto"/>
              <w:left w:val="single" w:sz="8" w:space="0" w:color="auto"/>
              <w:right w:val="single" w:sz="8" w:space="0" w:color="auto"/>
            </w:tcBorders>
            <w:noWrap/>
            <w:vAlign w:val="center"/>
            <w:hideMark/>
          </w:tcPr>
          <w:p w14:paraId="35F18C43" w14:textId="77777777" w:rsidR="0023285C" w:rsidRPr="0023285C" w:rsidRDefault="0023285C" w:rsidP="0023285C">
            <w:pPr>
              <w:rPr>
                <w:rFonts w:ascii="Times New Roman" w:hAnsi="Times New Roman"/>
                <w:bCs/>
                <w:color w:val="000000"/>
                <w:sz w:val="22"/>
                <w:szCs w:val="22"/>
                <w:lang w:val="tr-TR" w:eastAsia="tr-TR"/>
              </w:rPr>
            </w:pPr>
            <w:proofErr w:type="spellStart"/>
            <w:r w:rsidRPr="0023285C">
              <w:rPr>
                <w:rFonts w:ascii="Times New Roman" w:hAnsi="Times New Roman"/>
                <w:bCs/>
                <w:color w:val="000000"/>
                <w:sz w:val="22"/>
                <w:szCs w:val="22"/>
                <w:lang w:eastAsia="tr-TR"/>
              </w:rPr>
              <w:t>Dalyan</w:t>
            </w:r>
            <w:proofErr w:type="spellEnd"/>
            <w:r w:rsidRPr="0023285C">
              <w:rPr>
                <w:rFonts w:ascii="Times New Roman" w:hAnsi="Times New Roman"/>
                <w:bCs/>
                <w:color w:val="000000"/>
                <w:sz w:val="22"/>
                <w:szCs w:val="22"/>
                <w:lang w:eastAsia="tr-TR"/>
              </w:rPr>
              <w:t xml:space="preserve"> </w:t>
            </w:r>
          </w:p>
          <w:p w14:paraId="0E9EB2FF"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eastAsia="tr-TR"/>
              </w:rPr>
              <w:t> </w:t>
            </w:r>
          </w:p>
        </w:tc>
        <w:tc>
          <w:tcPr>
            <w:tcW w:w="1362" w:type="dxa"/>
            <w:tcBorders>
              <w:top w:val="single" w:sz="18" w:space="0" w:color="auto"/>
              <w:left w:val="nil"/>
              <w:bottom w:val="single" w:sz="8" w:space="0" w:color="auto"/>
              <w:right w:val="single" w:sz="8" w:space="0" w:color="auto"/>
            </w:tcBorders>
            <w:noWrap/>
            <w:vAlign w:val="center"/>
            <w:hideMark/>
          </w:tcPr>
          <w:p w14:paraId="79458D24"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val="tr-TR" w:eastAsia="tr-TR"/>
              </w:rPr>
              <w:t xml:space="preserve">Rotifera </w:t>
            </w:r>
          </w:p>
        </w:tc>
        <w:tc>
          <w:tcPr>
            <w:tcW w:w="2126" w:type="dxa"/>
            <w:tcBorders>
              <w:top w:val="single" w:sz="18" w:space="0" w:color="auto"/>
              <w:left w:val="nil"/>
              <w:bottom w:val="single" w:sz="8" w:space="0" w:color="auto"/>
              <w:right w:val="nil"/>
            </w:tcBorders>
            <w:noWrap/>
            <w:vAlign w:val="center"/>
            <w:hideMark/>
          </w:tcPr>
          <w:p w14:paraId="7C449A3B" w14:textId="77777777" w:rsidR="0023285C" w:rsidRPr="0023285C" w:rsidRDefault="0023285C" w:rsidP="0023285C">
            <w:pPr>
              <w:rPr>
                <w:rFonts w:ascii="Times New Roman" w:hAnsi="Times New Roman"/>
                <w:i/>
                <w:iCs/>
                <w:color w:val="000000"/>
                <w:lang w:val="tr-TR" w:eastAsia="tr-TR"/>
              </w:rPr>
            </w:pPr>
          </w:p>
        </w:tc>
        <w:tc>
          <w:tcPr>
            <w:tcW w:w="2410" w:type="dxa"/>
            <w:tcBorders>
              <w:top w:val="single" w:sz="18" w:space="0" w:color="auto"/>
              <w:left w:val="single" w:sz="8" w:space="0" w:color="auto"/>
              <w:bottom w:val="single" w:sz="8" w:space="0" w:color="auto"/>
              <w:right w:val="single" w:sz="8" w:space="0" w:color="auto"/>
            </w:tcBorders>
            <w:noWrap/>
            <w:vAlign w:val="center"/>
            <w:hideMark/>
          </w:tcPr>
          <w:p w14:paraId="6EDDC8E2" w14:textId="77777777" w:rsidR="0023285C" w:rsidRPr="0023285C" w:rsidRDefault="0023285C" w:rsidP="0023285C">
            <w:pPr>
              <w:rPr>
                <w:rFonts w:ascii="Times New Roman" w:hAnsi="Times New Roman"/>
                <w:color w:val="000000"/>
                <w:lang w:val="tr-TR" w:eastAsia="tr-TR"/>
              </w:rPr>
            </w:pPr>
            <w:r w:rsidRPr="0023285C">
              <w:rPr>
                <w:rFonts w:ascii="Times New Roman" w:hAnsi="Times New Roman"/>
                <w:color w:val="000000"/>
                <w:lang w:val="tr-TR" w:eastAsia="tr-TR"/>
              </w:rPr>
              <w:t> </w:t>
            </w:r>
            <w:r w:rsidRPr="0023285C">
              <w:rPr>
                <w:rFonts w:ascii="Times New Roman" w:hAnsi="Times New Roman"/>
                <w:i/>
                <w:iCs/>
                <w:color w:val="000000"/>
                <w:lang w:val="tr-TR" w:eastAsia="tr-TR"/>
              </w:rPr>
              <w:t>Brachionus urceolaris</w:t>
            </w:r>
          </w:p>
        </w:tc>
        <w:tc>
          <w:tcPr>
            <w:tcW w:w="2126" w:type="dxa"/>
            <w:tcBorders>
              <w:top w:val="single" w:sz="18" w:space="0" w:color="auto"/>
              <w:left w:val="nil"/>
              <w:bottom w:val="single" w:sz="8" w:space="0" w:color="auto"/>
              <w:right w:val="single" w:sz="8" w:space="0" w:color="auto"/>
            </w:tcBorders>
            <w:noWrap/>
            <w:vAlign w:val="center"/>
            <w:hideMark/>
          </w:tcPr>
          <w:p w14:paraId="4D708541" w14:textId="77777777" w:rsidR="0023285C" w:rsidRPr="0023285C" w:rsidRDefault="0023285C" w:rsidP="0023285C">
            <w:pPr>
              <w:rPr>
                <w:rFonts w:ascii="Times New Roman" w:hAnsi="Times New Roman"/>
                <w:color w:val="000000"/>
                <w:lang w:val="tr-TR" w:eastAsia="tr-TR"/>
              </w:rPr>
            </w:pPr>
            <w:r w:rsidRPr="0023285C">
              <w:rPr>
                <w:rFonts w:ascii="Times New Roman" w:hAnsi="Times New Roman"/>
                <w:color w:val="000000"/>
                <w:lang w:val="tr-TR" w:eastAsia="tr-TR"/>
              </w:rPr>
              <w:t> </w:t>
            </w:r>
          </w:p>
        </w:tc>
      </w:tr>
      <w:tr w:rsidR="0023285C" w:rsidRPr="0023285C" w14:paraId="72D68F08" w14:textId="77777777" w:rsidTr="006B1015">
        <w:trPr>
          <w:trHeight w:val="315"/>
        </w:trPr>
        <w:tc>
          <w:tcPr>
            <w:tcW w:w="1167" w:type="dxa"/>
            <w:vMerge/>
            <w:tcBorders>
              <w:left w:val="single" w:sz="8" w:space="0" w:color="auto"/>
              <w:bottom w:val="single" w:sz="18" w:space="0" w:color="auto"/>
              <w:right w:val="single" w:sz="8" w:space="0" w:color="auto"/>
            </w:tcBorders>
            <w:noWrap/>
            <w:vAlign w:val="center"/>
            <w:hideMark/>
          </w:tcPr>
          <w:p w14:paraId="68B0AB84" w14:textId="77777777" w:rsidR="0023285C" w:rsidRPr="0023285C" w:rsidRDefault="0023285C" w:rsidP="0023285C">
            <w:pPr>
              <w:rPr>
                <w:rFonts w:ascii="Times New Roman" w:hAnsi="Times New Roman"/>
                <w:bCs/>
                <w:color w:val="000000"/>
                <w:sz w:val="22"/>
                <w:szCs w:val="22"/>
                <w:lang w:val="tr-TR" w:eastAsia="tr-TR"/>
              </w:rPr>
            </w:pPr>
          </w:p>
        </w:tc>
        <w:tc>
          <w:tcPr>
            <w:tcW w:w="1362" w:type="dxa"/>
            <w:tcBorders>
              <w:top w:val="nil"/>
              <w:left w:val="nil"/>
              <w:bottom w:val="single" w:sz="18" w:space="0" w:color="auto"/>
              <w:right w:val="single" w:sz="8" w:space="0" w:color="auto"/>
            </w:tcBorders>
            <w:noWrap/>
            <w:vAlign w:val="center"/>
            <w:hideMark/>
          </w:tcPr>
          <w:p w14:paraId="5CB0D22D"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val="tr-TR" w:eastAsia="tr-TR"/>
              </w:rPr>
              <w:t>Copepoda</w:t>
            </w:r>
          </w:p>
        </w:tc>
        <w:tc>
          <w:tcPr>
            <w:tcW w:w="2126" w:type="dxa"/>
            <w:tcBorders>
              <w:top w:val="nil"/>
              <w:left w:val="nil"/>
              <w:bottom w:val="single" w:sz="18" w:space="0" w:color="auto"/>
              <w:right w:val="nil"/>
            </w:tcBorders>
            <w:noWrap/>
            <w:vAlign w:val="center"/>
            <w:hideMark/>
          </w:tcPr>
          <w:p w14:paraId="067BDF6B" w14:textId="77777777" w:rsidR="0023285C" w:rsidRPr="0023285C" w:rsidRDefault="0023285C" w:rsidP="0023285C">
            <w:pPr>
              <w:rPr>
                <w:rFonts w:ascii="Times New Roman" w:hAnsi="Times New Roman"/>
                <w:bCs/>
                <w:color w:val="000000"/>
                <w:lang w:val="tr-TR" w:eastAsia="tr-TR"/>
              </w:rPr>
            </w:pPr>
            <w:r w:rsidRPr="0023285C">
              <w:rPr>
                <w:rFonts w:ascii="Times New Roman" w:hAnsi="Times New Roman"/>
                <w:i/>
                <w:iCs/>
                <w:color w:val="000000"/>
                <w:lang w:val="tr-TR" w:eastAsia="tr-TR"/>
              </w:rPr>
              <w:t>Acartia clausi</w:t>
            </w:r>
          </w:p>
        </w:tc>
        <w:tc>
          <w:tcPr>
            <w:tcW w:w="2410" w:type="dxa"/>
            <w:tcBorders>
              <w:top w:val="nil"/>
              <w:left w:val="single" w:sz="8" w:space="0" w:color="auto"/>
              <w:bottom w:val="single" w:sz="18" w:space="0" w:color="auto"/>
              <w:right w:val="single" w:sz="8" w:space="0" w:color="auto"/>
            </w:tcBorders>
            <w:noWrap/>
            <w:vAlign w:val="center"/>
            <w:hideMark/>
          </w:tcPr>
          <w:p w14:paraId="5936C1E5" w14:textId="77777777" w:rsidR="0023285C" w:rsidRPr="0023285C" w:rsidRDefault="0023285C" w:rsidP="0023285C">
            <w:pPr>
              <w:rPr>
                <w:rFonts w:ascii="Times New Roman" w:hAnsi="Times New Roman"/>
                <w:i/>
                <w:iCs/>
                <w:color w:val="000000"/>
                <w:lang w:val="tr-TR" w:eastAsia="tr-TR"/>
              </w:rPr>
            </w:pPr>
          </w:p>
        </w:tc>
        <w:tc>
          <w:tcPr>
            <w:tcW w:w="2126" w:type="dxa"/>
            <w:tcBorders>
              <w:top w:val="nil"/>
              <w:left w:val="nil"/>
              <w:bottom w:val="single" w:sz="18" w:space="0" w:color="auto"/>
              <w:right w:val="single" w:sz="8" w:space="0" w:color="auto"/>
            </w:tcBorders>
            <w:noWrap/>
            <w:vAlign w:val="center"/>
            <w:hideMark/>
          </w:tcPr>
          <w:p w14:paraId="24B9469C" w14:textId="77777777" w:rsidR="0023285C" w:rsidRPr="0023285C" w:rsidRDefault="0023285C" w:rsidP="0023285C">
            <w:pPr>
              <w:rPr>
                <w:rFonts w:ascii="Times New Roman" w:hAnsi="Times New Roman"/>
                <w:color w:val="000000"/>
                <w:lang w:val="tr-TR" w:eastAsia="tr-TR"/>
              </w:rPr>
            </w:pPr>
            <w:r w:rsidRPr="0023285C">
              <w:rPr>
                <w:rFonts w:ascii="Times New Roman" w:hAnsi="Times New Roman"/>
                <w:color w:val="000000"/>
                <w:lang w:val="tr-TR" w:eastAsia="tr-TR"/>
              </w:rPr>
              <w:t> </w:t>
            </w:r>
          </w:p>
        </w:tc>
      </w:tr>
      <w:tr w:rsidR="0023285C" w:rsidRPr="0023285C" w14:paraId="51784722" w14:textId="77777777" w:rsidTr="006B1015">
        <w:trPr>
          <w:trHeight w:val="315"/>
        </w:trPr>
        <w:tc>
          <w:tcPr>
            <w:tcW w:w="1167" w:type="dxa"/>
            <w:tcBorders>
              <w:top w:val="single" w:sz="18" w:space="0" w:color="auto"/>
              <w:left w:val="single" w:sz="8" w:space="0" w:color="auto"/>
              <w:bottom w:val="single" w:sz="18" w:space="0" w:color="auto"/>
              <w:right w:val="single" w:sz="8" w:space="0" w:color="auto"/>
            </w:tcBorders>
            <w:noWrap/>
            <w:vAlign w:val="center"/>
            <w:hideMark/>
          </w:tcPr>
          <w:p w14:paraId="2C3A273C" w14:textId="77777777" w:rsidR="0023285C" w:rsidRPr="0023285C" w:rsidRDefault="0023285C" w:rsidP="0023285C">
            <w:pPr>
              <w:rPr>
                <w:rFonts w:ascii="Times New Roman" w:hAnsi="Times New Roman"/>
                <w:bCs/>
                <w:color w:val="000000"/>
                <w:sz w:val="22"/>
                <w:szCs w:val="22"/>
                <w:lang w:val="tr-TR" w:eastAsia="tr-TR"/>
              </w:rPr>
            </w:pPr>
            <w:proofErr w:type="spellStart"/>
            <w:r w:rsidRPr="0023285C">
              <w:rPr>
                <w:rFonts w:ascii="Times New Roman" w:hAnsi="Times New Roman"/>
                <w:bCs/>
                <w:color w:val="000000"/>
                <w:sz w:val="22"/>
                <w:szCs w:val="22"/>
                <w:lang w:eastAsia="tr-TR"/>
              </w:rPr>
              <w:t>Hersek</w:t>
            </w:r>
            <w:proofErr w:type="spellEnd"/>
            <w:r w:rsidRPr="0023285C">
              <w:rPr>
                <w:rFonts w:ascii="Times New Roman" w:hAnsi="Times New Roman"/>
                <w:bCs/>
                <w:color w:val="000000"/>
                <w:sz w:val="22"/>
                <w:szCs w:val="22"/>
                <w:lang w:eastAsia="tr-TR"/>
              </w:rPr>
              <w:t xml:space="preserve"> </w:t>
            </w:r>
          </w:p>
        </w:tc>
        <w:tc>
          <w:tcPr>
            <w:tcW w:w="1362" w:type="dxa"/>
            <w:tcBorders>
              <w:top w:val="single" w:sz="18" w:space="0" w:color="auto"/>
              <w:left w:val="nil"/>
              <w:bottom w:val="single" w:sz="18" w:space="0" w:color="auto"/>
              <w:right w:val="single" w:sz="8" w:space="0" w:color="auto"/>
            </w:tcBorders>
            <w:noWrap/>
            <w:vAlign w:val="center"/>
            <w:hideMark/>
          </w:tcPr>
          <w:p w14:paraId="4DFFF00E"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val="tr-TR" w:eastAsia="tr-TR"/>
              </w:rPr>
              <w:t> Rotifera</w:t>
            </w:r>
          </w:p>
        </w:tc>
        <w:tc>
          <w:tcPr>
            <w:tcW w:w="2126" w:type="dxa"/>
            <w:tcBorders>
              <w:top w:val="single" w:sz="18" w:space="0" w:color="auto"/>
              <w:left w:val="nil"/>
              <w:bottom w:val="single" w:sz="18" w:space="0" w:color="auto"/>
              <w:right w:val="nil"/>
            </w:tcBorders>
            <w:noWrap/>
            <w:vAlign w:val="center"/>
            <w:hideMark/>
          </w:tcPr>
          <w:p w14:paraId="6EA918F5" w14:textId="77777777" w:rsidR="0023285C" w:rsidRPr="0023285C" w:rsidRDefault="0023285C" w:rsidP="0023285C">
            <w:pPr>
              <w:rPr>
                <w:rFonts w:ascii="Times New Roman" w:hAnsi="Times New Roman"/>
                <w:color w:val="000000"/>
                <w:lang w:val="tr-TR" w:eastAsia="tr-TR"/>
              </w:rPr>
            </w:pPr>
            <w:r w:rsidRPr="0023285C">
              <w:rPr>
                <w:rFonts w:ascii="Times New Roman" w:hAnsi="Times New Roman"/>
                <w:color w:val="000000"/>
                <w:lang w:val="tr-TR" w:eastAsia="tr-TR"/>
              </w:rPr>
              <w:t> </w:t>
            </w:r>
          </w:p>
        </w:tc>
        <w:tc>
          <w:tcPr>
            <w:tcW w:w="2410" w:type="dxa"/>
            <w:tcBorders>
              <w:top w:val="single" w:sz="18" w:space="0" w:color="auto"/>
              <w:left w:val="single" w:sz="8" w:space="0" w:color="auto"/>
              <w:bottom w:val="single" w:sz="18" w:space="0" w:color="auto"/>
              <w:right w:val="single" w:sz="8" w:space="0" w:color="auto"/>
            </w:tcBorders>
            <w:noWrap/>
            <w:vAlign w:val="center"/>
            <w:hideMark/>
          </w:tcPr>
          <w:p w14:paraId="682F60F8" w14:textId="77777777" w:rsidR="0023285C" w:rsidRPr="0023285C" w:rsidRDefault="0023285C" w:rsidP="0023285C">
            <w:pPr>
              <w:rPr>
                <w:rFonts w:ascii="Times New Roman" w:hAnsi="Times New Roman"/>
                <w:i/>
                <w:iCs/>
                <w:color w:val="000000"/>
                <w:lang w:val="tr-TR" w:eastAsia="tr-TR"/>
              </w:rPr>
            </w:pPr>
            <w:r w:rsidRPr="0023285C">
              <w:rPr>
                <w:rFonts w:ascii="Times New Roman" w:hAnsi="Times New Roman"/>
                <w:i/>
                <w:iCs/>
                <w:color w:val="000000"/>
                <w:lang w:val="tr-TR" w:eastAsia="tr-TR"/>
              </w:rPr>
              <w:t>Brachionus quadridentatus</w:t>
            </w:r>
          </w:p>
        </w:tc>
        <w:tc>
          <w:tcPr>
            <w:tcW w:w="2126" w:type="dxa"/>
            <w:tcBorders>
              <w:top w:val="single" w:sz="18" w:space="0" w:color="auto"/>
              <w:left w:val="nil"/>
              <w:bottom w:val="single" w:sz="18" w:space="0" w:color="auto"/>
              <w:right w:val="single" w:sz="8" w:space="0" w:color="auto"/>
            </w:tcBorders>
            <w:noWrap/>
            <w:vAlign w:val="center"/>
            <w:hideMark/>
          </w:tcPr>
          <w:p w14:paraId="7CA7EE92" w14:textId="77777777" w:rsidR="0023285C" w:rsidRPr="0023285C" w:rsidRDefault="0023285C" w:rsidP="0023285C">
            <w:pPr>
              <w:rPr>
                <w:rFonts w:ascii="Times New Roman" w:hAnsi="Times New Roman"/>
                <w:color w:val="000000"/>
                <w:lang w:val="tr-TR" w:eastAsia="tr-TR"/>
              </w:rPr>
            </w:pPr>
            <w:r w:rsidRPr="0023285C">
              <w:rPr>
                <w:rFonts w:ascii="Times New Roman" w:hAnsi="Times New Roman"/>
                <w:color w:val="000000"/>
                <w:lang w:val="tr-TR" w:eastAsia="tr-TR"/>
              </w:rPr>
              <w:t> </w:t>
            </w:r>
          </w:p>
        </w:tc>
      </w:tr>
      <w:tr w:rsidR="0023285C" w:rsidRPr="0023285C" w14:paraId="443E8C18" w14:textId="77777777" w:rsidTr="006B1015">
        <w:trPr>
          <w:trHeight w:val="315"/>
        </w:trPr>
        <w:tc>
          <w:tcPr>
            <w:tcW w:w="1167" w:type="dxa"/>
            <w:tcBorders>
              <w:top w:val="single" w:sz="18" w:space="0" w:color="auto"/>
              <w:left w:val="single" w:sz="8" w:space="0" w:color="auto"/>
              <w:bottom w:val="single" w:sz="18" w:space="0" w:color="auto"/>
              <w:right w:val="single" w:sz="8" w:space="0" w:color="auto"/>
            </w:tcBorders>
            <w:noWrap/>
            <w:vAlign w:val="center"/>
            <w:hideMark/>
          </w:tcPr>
          <w:p w14:paraId="0E4DB301" w14:textId="77777777" w:rsidR="0023285C" w:rsidRPr="0023285C" w:rsidRDefault="0023285C" w:rsidP="0023285C">
            <w:pPr>
              <w:rPr>
                <w:rFonts w:ascii="Times New Roman" w:hAnsi="Times New Roman"/>
                <w:bCs/>
                <w:color w:val="000000"/>
                <w:sz w:val="22"/>
                <w:szCs w:val="22"/>
                <w:lang w:val="tr-TR" w:eastAsia="tr-TR"/>
              </w:rPr>
            </w:pPr>
            <w:proofErr w:type="spellStart"/>
            <w:r w:rsidRPr="0023285C">
              <w:rPr>
                <w:rFonts w:ascii="Times New Roman" w:hAnsi="Times New Roman"/>
                <w:bCs/>
                <w:color w:val="000000"/>
                <w:sz w:val="22"/>
                <w:szCs w:val="22"/>
                <w:lang w:eastAsia="tr-TR"/>
              </w:rPr>
              <w:t>Çakalburnu</w:t>
            </w:r>
            <w:proofErr w:type="spellEnd"/>
          </w:p>
        </w:tc>
        <w:tc>
          <w:tcPr>
            <w:tcW w:w="1362" w:type="dxa"/>
            <w:tcBorders>
              <w:top w:val="single" w:sz="18" w:space="0" w:color="auto"/>
              <w:left w:val="nil"/>
              <w:bottom w:val="single" w:sz="18" w:space="0" w:color="auto"/>
              <w:right w:val="single" w:sz="8" w:space="0" w:color="auto"/>
            </w:tcBorders>
            <w:noWrap/>
            <w:vAlign w:val="center"/>
            <w:hideMark/>
          </w:tcPr>
          <w:p w14:paraId="55D8E40F"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val="tr-TR" w:eastAsia="tr-TR"/>
              </w:rPr>
              <w:t>Copepoda</w:t>
            </w:r>
          </w:p>
        </w:tc>
        <w:tc>
          <w:tcPr>
            <w:tcW w:w="2126" w:type="dxa"/>
            <w:tcBorders>
              <w:top w:val="single" w:sz="18" w:space="0" w:color="auto"/>
              <w:left w:val="nil"/>
              <w:bottom w:val="single" w:sz="18" w:space="0" w:color="auto"/>
              <w:right w:val="nil"/>
            </w:tcBorders>
            <w:noWrap/>
            <w:vAlign w:val="center"/>
            <w:hideMark/>
          </w:tcPr>
          <w:p w14:paraId="7CB20437" w14:textId="77777777" w:rsidR="0023285C" w:rsidRPr="0023285C" w:rsidRDefault="0023285C" w:rsidP="0023285C">
            <w:pPr>
              <w:rPr>
                <w:rFonts w:ascii="Times New Roman" w:hAnsi="Times New Roman"/>
                <w:color w:val="000000"/>
                <w:lang w:val="tr-TR" w:eastAsia="tr-TR"/>
              </w:rPr>
            </w:pPr>
            <w:r w:rsidRPr="0023285C">
              <w:rPr>
                <w:rFonts w:ascii="Times New Roman" w:hAnsi="Times New Roman"/>
                <w:color w:val="000000"/>
                <w:lang w:val="tr-TR" w:eastAsia="tr-TR"/>
              </w:rPr>
              <w:t> </w:t>
            </w:r>
          </w:p>
        </w:tc>
        <w:tc>
          <w:tcPr>
            <w:tcW w:w="2410" w:type="dxa"/>
            <w:tcBorders>
              <w:top w:val="single" w:sz="18" w:space="0" w:color="auto"/>
              <w:left w:val="single" w:sz="8" w:space="0" w:color="auto"/>
              <w:bottom w:val="single" w:sz="18" w:space="0" w:color="auto"/>
              <w:right w:val="single" w:sz="8" w:space="0" w:color="auto"/>
            </w:tcBorders>
            <w:noWrap/>
            <w:vAlign w:val="center"/>
            <w:hideMark/>
          </w:tcPr>
          <w:p w14:paraId="545899FB" w14:textId="77777777" w:rsidR="0023285C" w:rsidRPr="0023285C" w:rsidRDefault="0023285C" w:rsidP="0023285C">
            <w:pPr>
              <w:rPr>
                <w:rFonts w:ascii="Times New Roman" w:hAnsi="Times New Roman"/>
                <w:i/>
                <w:iCs/>
                <w:color w:val="000000"/>
                <w:lang w:val="tr-TR" w:eastAsia="tr-TR"/>
              </w:rPr>
            </w:pPr>
            <w:r w:rsidRPr="0023285C">
              <w:rPr>
                <w:rFonts w:ascii="Times New Roman" w:hAnsi="Times New Roman"/>
                <w:i/>
                <w:iCs/>
                <w:color w:val="000000"/>
                <w:lang w:val="tr-TR" w:eastAsia="tr-TR"/>
              </w:rPr>
              <w:t>Acartia clausi</w:t>
            </w:r>
          </w:p>
        </w:tc>
        <w:tc>
          <w:tcPr>
            <w:tcW w:w="2126" w:type="dxa"/>
            <w:tcBorders>
              <w:top w:val="single" w:sz="18" w:space="0" w:color="auto"/>
              <w:left w:val="nil"/>
              <w:bottom w:val="single" w:sz="18" w:space="0" w:color="auto"/>
              <w:right w:val="single" w:sz="8" w:space="0" w:color="auto"/>
            </w:tcBorders>
            <w:noWrap/>
            <w:vAlign w:val="center"/>
            <w:hideMark/>
          </w:tcPr>
          <w:p w14:paraId="66181084" w14:textId="77777777" w:rsidR="0023285C" w:rsidRPr="0023285C" w:rsidRDefault="0023285C" w:rsidP="0023285C">
            <w:pPr>
              <w:rPr>
                <w:rFonts w:ascii="Times New Roman" w:hAnsi="Times New Roman"/>
                <w:color w:val="000000"/>
                <w:lang w:val="tr-TR" w:eastAsia="tr-TR"/>
              </w:rPr>
            </w:pPr>
            <w:r w:rsidRPr="0023285C">
              <w:rPr>
                <w:rFonts w:ascii="Times New Roman" w:hAnsi="Times New Roman"/>
                <w:color w:val="000000"/>
                <w:lang w:val="tr-TR" w:eastAsia="tr-TR"/>
              </w:rPr>
              <w:t> </w:t>
            </w:r>
          </w:p>
        </w:tc>
      </w:tr>
      <w:tr w:rsidR="0023285C" w:rsidRPr="0023285C" w14:paraId="254E06C8" w14:textId="77777777" w:rsidTr="006B1015">
        <w:trPr>
          <w:trHeight w:val="796"/>
        </w:trPr>
        <w:tc>
          <w:tcPr>
            <w:tcW w:w="1167" w:type="dxa"/>
            <w:tcBorders>
              <w:top w:val="single" w:sz="18" w:space="0" w:color="auto"/>
              <w:left w:val="single" w:sz="8" w:space="0" w:color="auto"/>
              <w:right w:val="single" w:sz="8" w:space="0" w:color="auto"/>
            </w:tcBorders>
            <w:noWrap/>
            <w:vAlign w:val="center"/>
            <w:hideMark/>
          </w:tcPr>
          <w:p w14:paraId="2E913D07"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eastAsia="tr-TR"/>
              </w:rPr>
              <w:t> </w:t>
            </w:r>
          </w:p>
          <w:p w14:paraId="14DEF3E3" w14:textId="77777777" w:rsidR="0023285C" w:rsidRPr="0023285C" w:rsidRDefault="0023285C" w:rsidP="0023285C">
            <w:pPr>
              <w:rPr>
                <w:rFonts w:ascii="Times New Roman" w:hAnsi="Times New Roman"/>
                <w:bCs/>
                <w:color w:val="000000"/>
                <w:sz w:val="22"/>
                <w:szCs w:val="22"/>
                <w:lang w:val="tr-TR" w:eastAsia="tr-TR"/>
              </w:rPr>
            </w:pPr>
            <w:proofErr w:type="spellStart"/>
            <w:r w:rsidRPr="0023285C">
              <w:rPr>
                <w:rFonts w:ascii="Times New Roman" w:hAnsi="Times New Roman"/>
                <w:bCs/>
                <w:color w:val="000000"/>
                <w:sz w:val="22"/>
                <w:szCs w:val="22"/>
                <w:lang w:eastAsia="tr-TR"/>
              </w:rPr>
              <w:t>Paradeniz</w:t>
            </w:r>
            <w:proofErr w:type="spellEnd"/>
            <w:r w:rsidRPr="0023285C">
              <w:rPr>
                <w:rFonts w:ascii="Times New Roman" w:hAnsi="Times New Roman"/>
                <w:bCs/>
                <w:color w:val="000000"/>
                <w:sz w:val="22"/>
                <w:szCs w:val="22"/>
                <w:lang w:eastAsia="tr-TR"/>
              </w:rPr>
              <w:t xml:space="preserve"> </w:t>
            </w:r>
          </w:p>
          <w:p w14:paraId="483F03BC"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color w:val="000000"/>
                <w:sz w:val="22"/>
                <w:szCs w:val="22"/>
                <w:lang w:eastAsia="tr-TR"/>
              </w:rPr>
              <w:t> </w:t>
            </w:r>
          </w:p>
        </w:tc>
        <w:tc>
          <w:tcPr>
            <w:tcW w:w="1362" w:type="dxa"/>
            <w:tcBorders>
              <w:top w:val="single" w:sz="18" w:space="0" w:color="auto"/>
              <w:left w:val="nil"/>
              <w:right w:val="single" w:sz="8" w:space="0" w:color="auto"/>
            </w:tcBorders>
            <w:noWrap/>
            <w:vAlign w:val="center"/>
          </w:tcPr>
          <w:p w14:paraId="347F2CF2"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val="tr-TR" w:eastAsia="tr-TR"/>
              </w:rPr>
              <w:t>Rotifera</w:t>
            </w:r>
          </w:p>
        </w:tc>
        <w:tc>
          <w:tcPr>
            <w:tcW w:w="2126" w:type="dxa"/>
            <w:tcBorders>
              <w:top w:val="single" w:sz="18" w:space="0" w:color="auto"/>
              <w:left w:val="nil"/>
              <w:right w:val="nil"/>
            </w:tcBorders>
            <w:noWrap/>
            <w:vAlign w:val="center"/>
          </w:tcPr>
          <w:p w14:paraId="0DEC1E1A" w14:textId="77777777" w:rsidR="0023285C" w:rsidRPr="0023285C" w:rsidRDefault="0023285C" w:rsidP="0023285C">
            <w:pPr>
              <w:rPr>
                <w:rFonts w:ascii="Times New Roman" w:hAnsi="Times New Roman"/>
                <w:i/>
                <w:iCs/>
                <w:color w:val="000000"/>
                <w:lang w:val="tr-TR" w:eastAsia="tr-TR"/>
              </w:rPr>
            </w:pPr>
            <w:r w:rsidRPr="0023285C">
              <w:rPr>
                <w:rFonts w:ascii="Times New Roman" w:hAnsi="Times New Roman"/>
                <w:i/>
                <w:iCs/>
                <w:color w:val="000000"/>
                <w:lang w:val="tr-TR" w:eastAsia="tr-TR"/>
              </w:rPr>
              <w:t>Synchaeta pectinata</w:t>
            </w:r>
          </w:p>
        </w:tc>
        <w:tc>
          <w:tcPr>
            <w:tcW w:w="2410" w:type="dxa"/>
            <w:tcBorders>
              <w:top w:val="single" w:sz="18" w:space="0" w:color="auto"/>
              <w:left w:val="single" w:sz="8" w:space="0" w:color="auto"/>
              <w:right w:val="single" w:sz="8" w:space="0" w:color="auto"/>
            </w:tcBorders>
            <w:noWrap/>
            <w:vAlign w:val="center"/>
            <w:hideMark/>
          </w:tcPr>
          <w:p w14:paraId="364B8B49" w14:textId="77777777" w:rsidR="0023285C" w:rsidRPr="0023285C" w:rsidRDefault="0023285C" w:rsidP="0023285C">
            <w:pPr>
              <w:rPr>
                <w:rFonts w:ascii="Times New Roman" w:hAnsi="Times New Roman"/>
                <w:i/>
                <w:iCs/>
                <w:color w:val="000000"/>
                <w:lang w:val="tr-TR" w:eastAsia="tr-TR"/>
              </w:rPr>
            </w:pPr>
            <w:r w:rsidRPr="0023285C">
              <w:rPr>
                <w:rFonts w:ascii="Times New Roman" w:hAnsi="Times New Roman"/>
                <w:i/>
                <w:iCs/>
                <w:color w:val="000000"/>
                <w:lang w:val="tr-TR" w:eastAsia="tr-TR"/>
              </w:rPr>
              <w:t>Synchaeta pectinata</w:t>
            </w:r>
          </w:p>
          <w:p w14:paraId="0B2B4012" w14:textId="77777777" w:rsidR="0023285C" w:rsidRPr="0023285C" w:rsidRDefault="0023285C" w:rsidP="0023285C">
            <w:pPr>
              <w:rPr>
                <w:rFonts w:ascii="Times New Roman" w:hAnsi="Times New Roman"/>
                <w:i/>
                <w:iCs/>
                <w:color w:val="000000"/>
                <w:lang w:val="tr-TR" w:eastAsia="tr-TR"/>
              </w:rPr>
            </w:pPr>
            <w:r w:rsidRPr="0023285C">
              <w:rPr>
                <w:rFonts w:ascii="Times New Roman" w:hAnsi="Times New Roman"/>
                <w:i/>
                <w:iCs/>
                <w:color w:val="000000"/>
                <w:lang w:val="tr-TR" w:eastAsia="tr-TR"/>
              </w:rPr>
              <w:t xml:space="preserve">Keratella cochlearis </w:t>
            </w:r>
          </w:p>
          <w:p w14:paraId="1545B022" w14:textId="77777777" w:rsidR="0023285C" w:rsidRPr="0023285C" w:rsidRDefault="0023285C" w:rsidP="0023285C">
            <w:pPr>
              <w:rPr>
                <w:rFonts w:ascii="Times New Roman" w:hAnsi="Times New Roman"/>
                <w:i/>
                <w:iCs/>
                <w:color w:val="000000"/>
                <w:lang w:val="tr-TR" w:eastAsia="tr-TR"/>
              </w:rPr>
            </w:pPr>
            <w:r w:rsidRPr="0023285C">
              <w:rPr>
                <w:rFonts w:ascii="Times New Roman" w:hAnsi="Times New Roman"/>
                <w:i/>
                <w:iCs/>
                <w:color w:val="000000"/>
                <w:lang w:val="tr-TR" w:eastAsia="tr-TR"/>
              </w:rPr>
              <w:t xml:space="preserve">Filinia longiseta </w:t>
            </w:r>
          </w:p>
        </w:tc>
        <w:tc>
          <w:tcPr>
            <w:tcW w:w="2126" w:type="dxa"/>
            <w:tcBorders>
              <w:top w:val="single" w:sz="18" w:space="0" w:color="auto"/>
              <w:left w:val="nil"/>
              <w:right w:val="single" w:sz="8" w:space="0" w:color="auto"/>
            </w:tcBorders>
            <w:noWrap/>
            <w:vAlign w:val="center"/>
            <w:hideMark/>
          </w:tcPr>
          <w:p w14:paraId="2D82C7AB" w14:textId="77777777" w:rsidR="0023285C" w:rsidRPr="0023285C" w:rsidRDefault="0023285C" w:rsidP="0023285C">
            <w:pPr>
              <w:rPr>
                <w:rFonts w:ascii="Times New Roman" w:hAnsi="Times New Roman"/>
                <w:color w:val="000000"/>
                <w:lang w:val="tr-TR" w:eastAsia="tr-TR"/>
              </w:rPr>
            </w:pPr>
            <w:r w:rsidRPr="0023285C">
              <w:rPr>
                <w:rFonts w:ascii="Times New Roman" w:hAnsi="Times New Roman"/>
                <w:color w:val="000000"/>
                <w:lang w:val="tr-TR" w:eastAsia="tr-TR"/>
              </w:rPr>
              <w:t> </w:t>
            </w:r>
          </w:p>
          <w:p w14:paraId="0D32B142" w14:textId="77777777" w:rsidR="0023285C" w:rsidRPr="0023285C" w:rsidRDefault="0023285C" w:rsidP="0023285C">
            <w:pPr>
              <w:rPr>
                <w:rFonts w:ascii="Times New Roman" w:hAnsi="Times New Roman"/>
                <w:color w:val="000000"/>
                <w:lang w:val="tr-TR" w:eastAsia="tr-TR"/>
              </w:rPr>
            </w:pPr>
            <w:r w:rsidRPr="0023285C">
              <w:rPr>
                <w:rFonts w:ascii="Times New Roman" w:hAnsi="Times New Roman"/>
                <w:color w:val="000000"/>
                <w:lang w:val="tr-TR" w:eastAsia="tr-TR"/>
              </w:rPr>
              <w:t> </w:t>
            </w:r>
          </w:p>
          <w:p w14:paraId="6CC6E50D" w14:textId="77777777" w:rsidR="0023285C" w:rsidRPr="0023285C" w:rsidRDefault="0023285C" w:rsidP="0023285C">
            <w:pPr>
              <w:rPr>
                <w:rFonts w:ascii="Times New Roman" w:hAnsi="Times New Roman"/>
                <w:color w:val="000000"/>
                <w:lang w:val="tr-TR" w:eastAsia="tr-TR"/>
              </w:rPr>
            </w:pPr>
            <w:r w:rsidRPr="0023285C">
              <w:rPr>
                <w:rFonts w:ascii="Times New Roman" w:hAnsi="Times New Roman"/>
                <w:color w:val="000000"/>
                <w:lang w:val="tr-TR" w:eastAsia="tr-TR"/>
              </w:rPr>
              <w:t> </w:t>
            </w:r>
          </w:p>
        </w:tc>
      </w:tr>
      <w:tr w:rsidR="0023285C" w:rsidRPr="0023285C" w14:paraId="59470038" w14:textId="77777777" w:rsidTr="006B1015">
        <w:trPr>
          <w:trHeight w:val="465"/>
        </w:trPr>
        <w:tc>
          <w:tcPr>
            <w:tcW w:w="1167" w:type="dxa"/>
            <w:tcBorders>
              <w:top w:val="nil"/>
              <w:left w:val="single" w:sz="8" w:space="0" w:color="auto"/>
              <w:bottom w:val="single" w:sz="18" w:space="0" w:color="auto"/>
              <w:right w:val="single" w:sz="8" w:space="0" w:color="auto"/>
            </w:tcBorders>
            <w:noWrap/>
            <w:vAlign w:val="center"/>
            <w:hideMark/>
          </w:tcPr>
          <w:p w14:paraId="3D66DF3A" w14:textId="77777777" w:rsidR="0023285C" w:rsidRPr="0023285C" w:rsidRDefault="0023285C" w:rsidP="0023285C">
            <w:pPr>
              <w:rPr>
                <w:rFonts w:ascii="Times New Roman" w:hAnsi="Times New Roman"/>
                <w:color w:val="000000"/>
                <w:sz w:val="22"/>
                <w:szCs w:val="22"/>
                <w:lang w:val="tr-TR" w:eastAsia="tr-TR"/>
              </w:rPr>
            </w:pPr>
            <w:r w:rsidRPr="0023285C">
              <w:rPr>
                <w:rFonts w:ascii="Times New Roman" w:hAnsi="Times New Roman"/>
                <w:color w:val="000000"/>
                <w:sz w:val="22"/>
                <w:szCs w:val="22"/>
                <w:lang w:eastAsia="tr-TR"/>
              </w:rPr>
              <w:t> </w:t>
            </w:r>
          </w:p>
        </w:tc>
        <w:tc>
          <w:tcPr>
            <w:tcW w:w="1362" w:type="dxa"/>
            <w:tcBorders>
              <w:top w:val="single" w:sz="8" w:space="0" w:color="auto"/>
              <w:left w:val="nil"/>
              <w:bottom w:val="single" w:sz="18" w:space="0" w:color="auto"/>
              <w:right w:val="single" w:sz="8" w:space="0" w:color="auto"/>
            </w:tcBorders>
            <w:noWrap/>
            <w:vAlign w:val="center"/>
            <w:hideMark/>
          </w:tcPr>
          <w:p w14:paraId="2E8E933B"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val="tr-TR" w:eastAsia="tr-TR"/>
              </w:rPr>
              <w:t>Copepoda</w:t>
            </w:r>
          </w:p>
          <w:p w14:paraId="2EB30C23" w14:textId="77777777" w:rsidR="0023285C" w:rsidRPr="0023285C" w:rsidRDefault="0023285C" w:rsidP="0023285C">
            <w:pPr>
              <w:rPr>
                <w:rFonts w:ascii="Times New Roman" w:hAnsi="Times New Roman"/>
                <w:color w:val="000000"/>
                <w:sz w:val="22"/>
                <w:szCs w:val="22"/>
                <w:lang w:val="tr-TR" w:eastAsia="tr-TR"/>
              </w:rPr>
            </w:pPr>
          </w:p>
        </w:tc>
        <w:tc>
          <w:tcPr>
            <w:tcW w:w="2126" w:type="dxa"/>
            <w:tcBorders>
              <w:top w:val="single" w:sz="8" w:space="0" w:color="auto"/>
              <w:left w:val="nil"/>
              <w:bottom w:val="single" w:sz="18" w:space="0" w:color="auto"/>
              <w:right w:val="nil"/>
            </w:tcBorders>
            <w:noWrap/>
            <w:vAlign w:val="center"/>
            <w:hideMark/>
          </w:tcPr>
          <w:p w14:paraId="25E55C0E" w14:textId="77777777" w:rsidR="0023285C" w:rsidRPr="0023285C" w:rsidRDefault="0023285C" w:rsidP="0023285C">
            <w:pPr>
              <w:rPr>
                <w:rFonts w:ascii="Times New Roman" w:hAnsi="Times New Roman"/>
                <w:color w:val="000000"/>
                <w:lang w:val="tr-TR" w:eastAsia="tr-TR"/>
              </w:rPr>
            </w:pPr>
            <w:r w:rsidRPr="0023285C">
              <w:rPr>
                <w:rFonts w:ascii="Times New Roman" w:hAnsi="Times New Roman"/>
                <w:color w:val="000000"/>
                <w:lang w:val="tr-TR" w:eastAsia="tr-TR"/>
              </w:rPr>
              <w:t> </w:t>
            </w:r>
          </w:p>
        </w:tc>
        <w:tc>
          <w:tcPr>
            <w:tcW w:w="2410" w:type="dxa"/>
            <w:tcBorders>
              <w:top w:val="single" w:sz="8" w:space="0" w:color="auto"/>
              <w:left w:val="single" w:sz="8" w:space="0" w:color="auto"/>
              <w:bottom w:val="single" w:sz="18" w:space="0" w:color="auto"/>
              <w:right w:val="single" w:sz="8" w:space="0" w:color="auto"/>
            </w:tcBorders>
            <w:noWrap/>
            <w:vAlign w:val="center"/>
            <w:hideMark/>
          </w:tcPr>
          <w:p w14:paraId="6B09478C" w14:textId="77777777" w:rsidR="0023285C" w:rsidRPr="0023285C" w:rsidRDefault="0023285C" w:rsidP="0023285C">
            <w:pPr>
              <w:rPr>
                <w:rFonts w:ascii="Times New Roman" w:hAnsi="Times New Roman"/>
                <w:i/>
                <w:iCs/>
                <w:color w:val="000000"/>
                <w:lang w:val="tr-TR" w:eastAsia="tr-TR"/>
              </w:rPr>
            </w:pPr>
            <w:r w:rsidRPr="0023285C">
              <w:rPr>
                <w:rFonts w:ascii="Times New Roman" w:hAnsi="Times New Roman"/>
                <w:i/>
                <w:iCs/>
                <w:color w:val="000000"/>
                <w:lang w:val="tr-TR" w:eastAsia="tr-TR"/>
              </w:rPr>
              <w:t>Acartia clausi</w:t>
            </w:r>
          </w:p>
        </w:tc>
        <w:tc>
          <w:tcPr>
            <w:tcW w:w="2126" w:type="dxa"/>
            <w:tcBorders>
              <w:top w:val="single" w:sz="8" w:space="0" w:color="auto"/>
              <w:left w:val="nil"/>
              <w:bottom w:val="single" w:sz="18" w:space="0" w:color="auto"/>
              <w:right w:val="single" w:sz="8" w:space="0" w:color="auto"/>
            </w:tcBorders>
            <w:noWrap/>
            <w:vAlign w:val="center"/>
            <w:hideMark/>
          </w:tcPr>
          <w:p w14:paraId="5E0AA41E" w14:textId="77777777" w:rsidR="0023285C" w:rsidRPr="0023285C" w:rsidRDefault="0023285C" w:rsidP="0023285C">
            <w:pPr>
              <w:rPr>
                <w:rFonts w:ascii="Times New Roman" w:hAnsi="Times New Roman"/>
                <w:color w:val="000000"/>
                <w:lang w:val="tr-TR" w:eastAsia="tr-TR"/>
              </w:rPr>
            </w:pPr>
            <w:r w:rsidRPr="0023285C">
              <w:rPr>
                <w:rFonts w:ascii="Times New Roman" w:hAnsi="Times New Roman"/>
                <w:color w:val="000000"/>
                <w:lang w:val="tr-TR" w:eastAsia="tr-TR"/>
              </w:rPr>
              <w:t> </w:t>
            </w:r>
          </w:p>
        </w:tc>
      </w:tr>
    </w:tbl>
    <w:p w14:paraId="13E03EB6" w14:textId="77777777" w:rsidR="0023285C" w:rsidRPr="0023285C" w:rsidRDefault="0023285C" w:rsidP="0023285C">
      <w:pPr>
        <w:spacing w:after="160" w:line="259" w:lineRule="auto"/>
        <w:jc w:val="both"/>
        <w:rPr>
          <w:rFonts w:ascii="Times New Roman" w:eastAsia="Calibri" w:hAnsi="Times New Roman"/>
          <w:sz w:val="22"/>
          <w:szCs w:val="22"/>
          <w:lang w:val="tr-TR"/>
        </w:rPr>
      </w:pPr>
    </w:p>
    <w:p w14:paraId="1CD281D8" w14:textId="77777777" w:rsidR="00DB2E13" w:rsidRDefault="002C6AB6" w:rsidP="0023285C">
      <w:pPr>
        <w:jc w:val="both"/>
        <w:rPr>
          <w:rFonts w:ascii="Arial" w:hAnsi="Arial" w:cs="Arial"/>
          <w:b/>
          <w:sz w:val="22"/>
          <w:szCs w:val="22"/>
        </w:rPr>
      </w:pPr>
      <w:r w:rsidRPr="00CE12B0">
        <w:rPr>
          <w:rFonts w:ascii="Arial" w:hAnsi="Arial" w:cs="Arial"/>
          <w:b/>
          <w:sz w:val="22"/>
          <w:szCs w:val="22"/>
        </w:rPr>
        <w:t xml:space="preserve">2.2 </w:t>
      </w:r>
      <w:r w:rsidR="0023285C" w:rsidRPr="0023285C">
        <w:rPr>
          <w:rFonts w:ascii="Arial" w:hAnsi="Arial" w:cs="Arial"/>
          <w:b/>
          <w:sz w:val="22"/>
          <w:szCs w:val="22"/>
        </w:rPr>
        <w:t>SAXS Method</w:t>
      </w:r>
    </w:p>
    <w:bookmarkEnd w:id="1"/>
    <w:p w14:paraId="52CBF803" w14:textId="77777777" w:rsidR="0023285C" w:rsidRPr="0023285C" w:rsidRDefault="0023285C" w:rsidP="0023285C">
      <w:pPr>
        <w:jc w:val="both"/>
        <w:rPr>
          <w:rFonts w:ascii="Arial" w:eastAsia="Calibri" w:hAnsi="Arial" w:cs="Arial"/>
          <w:lang w:val="en-GB"/>
        </w:rPr>
      </w:pPr>
      <w:r w:rsidRPr="0023285C">
        <w:rPr>
          <w:rFonts w:ascii="Arial" w:eastAsia="Calibri" w:hAnsi="Arial" w:cs="Arial"/>
          <w:lang w:val="en-GB"/>
        </w:rPr>
        <w:t xml:space="preserve">The most important advantage of the method is related to the possible usages on the different nanostructured bio samples in the forms of liquid/gels. The realized analyses supply optimized knowledge concerning all nano scale formations contained in sample holder with macroscale. </w:t>
      </w:r>
    </w:p>
    <w:p w14:paraId="75F65BEF" w14:textId="77777777" w:rsidR="0023285C" w:rsidRDefault="0023285C" w:rsidP="0023285C">
      <w:pPr>
        <w:jc w:val="both"/>
        <w:rPr>
          <w:rFonts w:ascii="Arial" w:eastAsia="Calibri" w:hAnsi="Arial" w:cs="Arial"/>
          <w:lang w:val="en-GB"/>
        </w:rPr>
      </w:pPr>
      <w:r w:rsidRPr="0023285C">
        <w:rPr>
          <w:rFonts w:ascii="Arial" w:eastAsia="Calibri" w:hAnsi="Arial" w:cs="Arial"/>
          <w:lang w:val="en-GB"/>
        </w:rPr>
        <w:t>On the other hand, the usage of high-flux X-rays and the short-term experiments give the opportunity to measure the SR based X-Ray scattering data without harmful biological damages in the samples. The number (7-10) of the zooplanktons in each capillary tube was limited in the SR measurements but the sampling was increased (20-25</w:t>
      </w:r>
      <w:proofErr w:type="gramStart"/>
      <w:r w:rsidRPr="0023285C">
        <w:rPr>
          <w:rFonts w:ascii="Arial" w:eastAsia="Calibri" w:hAnsi="Arial" w:cs="Arial"/>
          <w:lang w:val="en-GB"/>
        </w:rPr>
        <w:t>)  for</w:t>
      </w:r>
      <w:proofErr w:type="gramEnd"/>
      <w:r w:rsidRPr="0023285C">
        <w:rPr>
          <w:rFonts w:ascii="Arial" w:eastAsia="Calibri" w:hAnsi="Arial" w:cs="Arial"/>
          <w:lang w:val="en-GB"/>
        </w:rPr>
        <w:t xml:space="preserve"> laboratory type  system of HECUS used SAXS data measurements. So, the usage of X-rays with low flux and Kratky optic was also effective to determine the nanoscale structural results. Details of the mentioned experimental conditions were given in Table-3 and Table-4; and Experimental scheme of the SAXS measurements was illustrated in </w:t>
      </w:r>
      <w:r w:rsidRPr="009A05E0">
        <w:rPr>
          <w:rFonts w:ascii="Arial" w:eastAsia="Calibri" w:hAnsi="Arial" w:cs="Arial"/>
          <w:lang w:val="en-GB"/>
        </w:rPr>
        <w:t>Fig</w:t>
      </w:r>
      <w:r w:rsidR="000E63E0">
        <w:rPr>
          <w:rFonts w:ascii="Arial" w:eastAsia="Calibri" w:hAnsi="Arial" w:cs="Arial"/>
          <w:lang w:val="en-GB"/>
        </w:rPr>
        <w:t>.</w:t>
      </w:r>
      <w:r w:rsidRPr="0023285C">
        <w:rPr>
          <w:rFonts w:ascii="Arial" w:eastAsia="Calibri" w:hAnsi="Arial" w:cs="Arial"/>
          <w:lang w:val="en-GB"/>
        </w:rPr>
        <w:t xml:space="preserve"> 1.</w:t>
      </w:r>
    </w:p>
    <w:p w14:paraId="0731DFA8" w14:textId="77777777" w:rsidR="0023285C" w:rsidRPr="0023285C" w:rsidRDefault="0023285C" w:rsidP="0023285C">
      <w:pPr>
        <w:jc w:val="both"/>
        <w:rPr>
          <w:rFonts w:ascii="Arial" w:eastAsia="Calibri" w:hAnsi="Arial" w:cs="Arial"/>
          <w:lang w:val="en-GB"/>
        </w:rPr>
      </w:pPr>
    </w:p>
    <w:p w14:paraId="1F5DDF03" w14:textId="77777777" w:rsidR="0023285C" w:rsidRPr="00D14A07" w:rsidRDefault="0023285C" w:rsidP="00D14A07">
      <w:pPr>
        <w:jc w:val="center"/>
        <w:rPr>
          <w:rFonts w:ascii="Arial" w:eastAsia="Calibri" w:hAnsi="Arial" w:cs="Arial"/>
          <w:b/>
          <w:lang w:val="en-GB"/>
        </w:rPr>
      </w:pPr>
      <w:r w:rsidRPr="00D14A07">
        <w:rPr>
          <w:rFonts w:ascii="Arial" w:eastAsia="Calibri" w:hAnsi="Arial" w:cs="Arial"/>
          <w:b/>
          <w:lang w:val="en-GB"/>
        </w:rPr>
        <w:t>Table 3. Measurement parameters (HECUS X-ray Systems, Graz, Austria)</w:t>
      </w:r>
    </w:p>
    <w:p w14:paraId="6F414BA8" w14:textId="77777777" w:rsidR="0023285C" w:rsidRPr="00D14A07" w:rsidRDefault="0023285C" w:rsidP="00D14A07">
      <w:pPr>
        <w:jc w:val="center"/>
        <w:rPr>
          <w:rFonts w:ascii="Arial" w:eastAsia="Calibri" w:hAnsi="Arial" w:cs="Arial"/>
          <w:b/>
          <w:lang w:val="en-GB"/>
        </w:rPr>
      </w:pPr>
    </w:p>
    <w:tbl>
      <w:tblPr>
        <w:tblStyle w:val="TabloKlavuzu1"/>
        <w:tblW w:w="0" w:type="auto"/>
        <w:tblInd w:w="6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986"/>
      </w:tblGrid>
      <w:tr w:rsidR="0023285C" w:rsidRPr="0023285C" w14:paraId="5614BF8F" w14:textId="77777777" w:rsidTr="00D14A07">
        <w:tc>
          <w:tcPr>
            <w:tcW w:w="3681" w:type="dxa"/>
          </w:tcPr>
          <w:p w14:paraId="37005681"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 xml:space="preserve">Wave length </w:t>
            </w:r>
          </w:p>
        </w:tc>
        <w:tc>
          <w:tcPr>
            <w:tcW w:w="4111" w:type="dxa"/>
          </w:tcPr>
          <w:p w14:paraId="2303710D" w14:textId="77777777" w:rsidR="0023285C" w:rsidRPr="0023285C" w:rsidRDefault="0023285C" w:rsidP="0023285C">
            <w:pPr>
              <w:jc w:val="both"/>
              <w:rPr>
                <w:rFonts w:ascii="Arial" w:hAnsi="Arial" w:cs="Arial"/>
                <w:sz w:val="20"/>
                <w:szCs w:val="20"/>
                <w:lang w:val="en-GB"/>
              </w:rPr>
            </w:pPr>
            <w:r w:rsidRPr="0023285C">
              <w:rPr>
                <w:rFonts w:ascii="Arial" w:hAnsi="Arial" w:cs="Arial"/>
                <w:sz w:val="20"/>
                <w:szCs w:val="20"/>
                <w:lang w:val="en-GB"/>
              </w:rPr>
              <w:t>1.54</w:t>
            </w:r>
            <w:r w:rsidRPr="0023285C">
              <w:rPr>
                <w:rFonts w:ascii="Arial" w:hAnsi="Arial" w:cs="Arial"/>
                <w:i/>
                <w:sz w:val="20"/>
                <w:szCs w:val="20"/>
                <w:lang w:val="en-GB"/>
              </w:rPr>
              <w:t xml:space="preserve"> Å</w:t>
            </w:r>
          </w:p>
        </w:tc>
      </w:tr>
      <w:tr w:rsidR="0023285C" w:rsidRPr="0023285C" w14:paraId="67CD4533" w14:textId="77777777" w:rsidTr="00D14A07">
        <w:tc>
          <w:tcPr>
            <w:tcW w:w="3681" w:type="dxa"/>
          </w:tcPr>
          <w:p w14:paraId="7505C7DC"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 xml:space="preserve">X-Ray Power </w:t>
            </w:r>
          </w:p>
        </w:tc>
        <w:tc>
          <w:tcPr>
            <w:tcW w:w="4111" w:type="dxa"/>
          </w:tcPr>
          <w:p w14:paraId="79D126DF" w14:textId="77777777" w:rsidR="0023285C" w:rsidRPr="0023285C" w:rsidRDefault="0023285C" w:rsidP="0023285C">
            <w:pPr>
              <w:jc w:val="both"/>
              <w:rPr>
                <w:rFonts w:ascii="Arial" w:hAnsi="Arial" w:cs="Arial"/>
                <w:sz w:val="20"/>
                <w:szCs w:val="20"/>
                <w:lang w:val="en-GB"/>
              </w:rPr>
            </w:pPr>
            <w:r w:rsidRPr="0023285C">
              <w:rPr>
                <w:rFonts w:ascii="Arial" w:hAnsi="Arial" w:cs="Arial"/>
                <w:sz w:val="20"/>
                <w:szCs w:val="20"/>
                <w:lang w:val="en-GB"/>
              </w:rPr>
              <w:t xml:space="preserve">2 </w:t>
            </w:r>
            <w:proofErr w:type="gramStart"/>
            <w:r w:rsidRPr="0023285C">
              <w:rPr>
                <w:rFonts w:ascii="Arial" w:hAnsi="Arial" w:cs="Arial"/>
                <w:i/>
                <w:sz w:val="20"/>
                <w:szCs w:val="20"/>
                <w:lang w:val="en-GB"/>
              </w:rPr>
              <w:t xml:space="preserve">kW  </w:t>
            </w:r>
            <w:r w:rsidRPr="0023285C">
              <w:rPr>
                <w:rFonts w:ascii="Arial" w:hAnsi="Arial" w:cs="Arial"/>
                <w:sz w:val="20"/>
                <w:szCs w:val="20"/>
                <w:lang w:val="en-GB"/>
              </w:rPr>
              <w:t>(</w:t>
            </w:r>
            <w:proofErr w:type="gramEnd"/>
            <w:r w:rsidRPr="0023285C">
              <w:rPr>
                <w:rFonts w:ascii="Arial" w:hAnsi="Arial" w:cs="Arial"/>
                <w:sz w:val="20"/>
                <w:szCs w:val="20"/>
                <w:lang w:val="en-GB"/>
              </w:rPr>
              <w:t xml:space="preserve">V=50 kV and I= 40 mA) </w:t>
            </w:r>
          </w:p>
        </w:tc>
      </w:tr>
      <w:tr w:rsidR="0023285C" w:rsidRPr="0023285C" w14:paraId="031810D9" w14:textId="77777777" w:rsidTr="00D14A07">
        <w:tc>
          <w:tcPr>
            <w:tcW w:w="3681" w:type="dxa"/>
          </w:tcPr>
          <w:p w14:paraId="48E4B009"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Detector</w:t>
            </w:r>
          </w:p>
        </w:tc>
        <w:tc>
          <w:tcPr>
            <w:tcW w:w="4111" w:type="dxa"/>
          </w:tcPr>
          <w:p w14:paraId="08422270" w14:textId="77777777" w:rsidR="0023285C" w:rsidRPr="0023285C" w:rsidRDefault="0023285C" w:rsidP="0023285C">
            <w:pPr>
              <w:jc w:val="both"/>
              <w:rPr>
                <w:rFonts w:ascii="Arial" w:hAnsi="Arial" w:cs="Arial"/>
                <w:sz w:val="20"/>
                <w:szCs w:val="20"/>
                <w:lang w:val="en-GB"/>
              </w:rPr>
            </w:pPr>
            <w:r w:rsidRPr="0023285C">
              <w:rPr>
                <w:rFonts w:ascii="Arial" w:hAnsi="Arial" w:cs="Arial"/>
                <w:sz w:val="20"/>
                <w:szCs w:val="20"/>
                <w:lang w:val="en-GB"/>
              </w:rPr>
              <w:t xml:space="preserve">Position sensitive Linear gas detector </w:t>
            </w:r>
          </w:p>
          <w:p w14:paraId="6C2FDC01" w14:textId="77777777" w:rsidR="0023285C" w:rsidRPr="0023285C" w:rsidRDefault="0023285C" w:rsidP="0023285C">
            <w:pPr>
              <w:jc w:val="both"/>
              <w:rPr>
                <w:rFonts w:ascii="Arial" w:hAnsi="Arial" w:cs="Arial"/>
                <w:sz w:val="20"/>
                <w:szCs w:val="20"/>
                <w:lang w:val="en-GB"/>
              </w:rPr>
            </w:pPr>
            <w:r w:rsidRPr="0023285C">
              <w:rPr>
                <w:rFonts w:ascii="Arial" w:hAnsi="Arial" w:cs="Arial"/>
                <w:sz w:val="20"/>
                <w:szCs w:val="20"/>
                <w:lang w:val="en-GB"/>
              </w:rPr>
              <w:t>with 1024 channels</w:t>
            </w:r>
          </w:p>
        </w:tc>
      </w:tr>
      <w:tr w:rsidR="0023285C" w:rsidRPr="0023285C" w14:paraId="01CEC2C7" w14:textId="77777777" w:rsidTr="00D14A07">
        <w:tc>
          <w:tcPr>
            <w:tcW w:w="3681" w:type="dxa"/>
          </w:tcPr>
          <w:p w14:paraId="4D4AF952"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Distance of sample- detector</w:t>
            </w:r>
          </w:p>
        </w:tc>
        <w:tc>
          <w:tcPr>
            <w:tcW w:w="4111" w:type="dxa"/>
          </w:tcPr>
          <w:p w14:paraId="504BAA3D" w14:textId="77777777" w:rsidR="0023285C" w:rsidRPr="0023285C" w:rsidRDefault="0023285C" w:rsidP="0023285C">
            <w:pPr>
              <w:jc w:val="both"/>
              <w:rPr>
                <w:rFonts w:ascii="Arial" w:hAnsi="Arial" w:cs="Arial"/>
                <w:sz w:val="20"/>
                <w:szCs w:val="20"/>
                <w:lang w:val="en-GB"/>
              </w:rPr>
            </w:pPr>
            <w:r w:rsidRPr="0023285C">
              <w:rPr>
                <w:rFonts w:ascii="Arial" w:hAnsi="Arial" w:cs="Arial"/>
                <w:sz w:val="20"/>
                <w:szCs w:val="20"/>
                <w:lang w:val="en-GB"/>
              </w:rPr>
              <w:t>27.9 cm</w:t>
            </w:r>
          </w:p>
        </w:tc>
      </w:tr>
      <w:tr w:rsidR="0023285C" w:rsidRPr="0023285C" w14:paraId="1F3EAA2F" w14:textId="77777777" w:rsidTr="00D14A07">
        <w:tc>
          <w:tcPr>
            <w:tcW w:w="3681" w:type="dxa"/>
          </w:tcPr>
          <w:p w14:paraId="7412ECE2"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Range of q</w:t>
            </w:r>
          </w:p>
        </w:tc>
        <w:tc>
          <w:tcPr>
            <w:tcW w:w="4111" w:type="dxa"/>
          </w:tcPr>
          <w:p w14:paraId="15169AD5" w14:textId="77777777" w:rsidR="0023285C" w:rsidRPr="0023285C" w:rsidRDefault="0023285C" w:rsidP="0023285C">
            <w:pPr>
              <w:jc w:val="both"/>
              <w:rPr>
                <w:rFonts w:ascii="Arial" w:hAnsi="Arial" w:cs="Arial"/>
                <w:sz w:val="20"/>
                <w:szCs w:val="20"/>
                <w:lang w:val="en-GB"/>
              </w:rPr>
            </w:pPr>
            <w:r w:rsidRPr="0023285C">
              <w:rPr>
                <w:rFonts w:ascii="Arial" w:hAnsi="Arial" w:cs="Arial"/>
                <w:sz w:val="20"/>
                <w:szCs w:val="20"/>
                <w:lang w:val="en-GB"/>
              </w:rPr>
              <w:t xml:space="preserve">0.030-0.550 </w:t>
            </w:r>
            <w:r w:rsidRPr="0023285C">
              <w:rPr>
                <w:rFonts w:ascii="Arial" w:hAnsi="Arial" w:cs="Arial"/>
                <w:i/>
                <w:sz w:val="20"/>
                <w:szCs w:val="20"/>
                <w:lang w:val="en-GB"/>
              </w:rPr>
              <w:t>Å</w:t>
            </w:r>
            <w:r w:rsidRPr="0023285C">
              <w:rPr>
                <w:rFonts w:ascii="Arial" w:hAnsi="Arial" w:cs="Arial"/>
                <w:i/>
                <w:sz w:val="20"/>
                <w:szCs w:val="20"/>
                <w:vertAlign w:val="superscript"/>
                <w:lang w:val="en-GB"/>
              </w:rPr>
              <w:t>-1</w:t>
            </w:r>
          </w:p>
        </w:tc>
      </w:tr>
      <w:tr w:rsidR="0023285C" w:rsidRPr="0023285C" w14:paraId="56D40C69" w14:textId="77777777" w:rsidTr="00D14A07">
        <w:tc>
          <w:tcPr>
            <w:tcW w:w="3681" w:type="dxa"/>
          </w:tcPr>
          <w:p w14:paraId="42138785"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 xml:space="preserve">Measurement temperature </w:t>
            </w:r>
          </w:p>
        </w:tc>
        <w:tc>
          <w:tcPr>
            <w:tcW w:w="4111" w:type="dxa"/>
          </w:tcPr>
          <w:p w14:paraId="0242C6DF" w14:textId="77777777" w:rsidR="0023285C" w:rsidRPr="0023285C" w:rsidRDefault="0023285C" w:rsidP="0023285C">
            <w:pPr>
              <w:jc w:val="both"/>
              <w:rPr>
                <w:rFonts w:ascii="Arial" w:hAnsi="Arial" w:cs="Arial"/>
                <w:sz w:val="20"/>
                <w:szCs w:val="20"/>
                <w:lang w:val="en-GB"/>
              </w:rPr>
            </w:pPr>
            <w:r w:rsidRPr="0023285C">
              <w:rPr>
                <w:rFonts w:ascii="Arial" w:hAnsi="Arial" w:cs="Arial"/>
                <w:sz w:val="20"/>
                <w:szCs w:val="20"/>
                <w:lang w:val="en-GB"/>
              </w:rPr>
              <w:t xml:space="preserve">22 </w:t>
            </w:r>
            <w:r w:rsidRPr="0023285C">
              <w:rPr>
                <w:rFonts w:ascii="Arial" w:hAnsi="Arial" w:cs="Arial"/>
                <w:i/>
                <w:sz w:val="20"/>
                <w:szCs w:val="20"/>
                <w:lang w:val="en-GB"/>
              </w:rPr>
              <w:t>⁰C</w:t>
            </w:r>
          </w:p>
        </w:tc>
      </w:tr>
    </w:tbl>
    <w:p w14:paraId="1FED0937" w14:textId="77777777" w:rsidR="0023285C" w:rsidRPr="0023285C" w:rsidRDefault="0023285C" w:rsidP="0023285C">
      <w:pPr>
        <w:jc w:val="both"/>
        <w:rPr>
          <w:rFonts w:ascii="Arial" w:eastAsia="Calibri" w:hAnsi="Arial" w:cs="Arial"/>
          <w:lang w:val="en-GB"/>
        </w:rPr>
      </w:pPr>
    </w:p>
    <w:p w14:paraId="63875121" w14:textId="77777777" w:rsidR="0023285C" w:rsidRPr="00D14A07" w:rsidRDefault="0023285C" w:rsidP="0023285C">
      <w:pPr>
        <w:ind w:firstLine="708"/>
        <w:jc w:val="both"/>
        <w:rPr>
          <w:rFonts w:ascii="Arial" w:eastAsia="Calibri" w:hAnsi="Arial" w:cs="Arial"/>
          <w:b/>
          <w:lang w:val="en-GB"/>
        </w:rPr>
      </w:pPr>
      <w:r w:rsidRPr="00D14A07">
        <w:rPr>
          <w:rFonts w:ascii="Arial" w:eastAsia="Calibri" w:hAnsi="Arial" w:cs="Arial"/>
          <w:b/>
          <w:lang w:val="en-GB"/>
        </w:rPr>
        <w:t xml:space="preserve">Table 4. Experimental parameters (Taiwan NSRRC-23 </w:t>
      </w:r>
      <w:proofErr w:type="gramStart"/>
      <w:r w:rsidRPr="00D14A07">
        <w:rPr>
          <w:rFonts w:ascii="Arial" w:eastAsia="Calibri" w:hAnsi="Arial" w:cs="Arial"/>
          <w:b/>
          <w:lang w:val="en-GB"/>
        </w:rPr>
        <w:t>A ,SAXS</w:t>
      </w:r>
      <w:proofErr w:type="gramEnd"/>
      <w:r w:rsidRPr="00D14A07">
        <w:rPr>
          <w:rFonts w:ascii="Arial" w:eastAsia="Calibri" w:hAnsi="Arial" w:cs="Arial"/>
          <w:b/>
          <w:lang w:val="en-GB"/>
        </w:rPr>
        <w:t xml:space="preserve"> Beamline)</w:t>
      </w:r>
    </w:p>
    <w:p w14:paraId="59404A22" w14:textId="77777777" w:rsidR="0023285C" w:rsidRPr="0023285C" w:rsidRDefault="0023285C" w:rsidP="0023285C">
      <w:pPr>
        <w:ind w:firstLine="708"/>
        <w:jc w:val="both"/>
        <w:rPr>
          <w:rFonts w:ascii="Arial" w:eastAsia="Calibri" w:hAnsi="Arial" w:cs="Arial"/>
          <w:lang w:val="en-GB"/>
        </w:rPr>
      </w:pPr>
    </w:p>
    <w:tbl>
      <w:tblPr>
        <w:tblStyle w:val="TabloKlavuzu1"/>
        <w:tblW w:w="7792" w:type="dxa"/>
        <w:tblInd w:w="6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3686"/>
      </w:tblGrid>
      <w:tr w:rsidR="0023285C" w:rsidRPr="0023285C" w14:paraId="016C5695" w14:textId="77777777" w:rsidTr="00D14A07">
        <w:tc>
          <w:tcPr>
            <w:tcW w:w="4106" w:type="dxa"/>
          </w:tcPr>
          <w:p w14:paraId="1268F0D1"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Photon Energy and resolution</w:t>
            </w:r>
          </w:p>
        </w:tc>
        <w:tc>
          <w:tcPr>
            <w:tcW w:w="3686" w:type="dxa"/>
          </w:tcPr>
          <w:p w14:paraId="5EEB3C12" w14:textId="77777777" w:rsidR="0023285C" w:rsidRPr="0023285C" w:rsidRDefault="0023285C" w:rsidP="0023285C">
            <w:pPr>
              <w:jc w:val="center"/>
              <w:rPr>
                <w:rFonts w:ascii="Arial" w:hAnsi="Arial" w:cs="Arial"/>
                <w:sz w:val="20"/>
                <w:szCs w:val="20"/>
                <w:lang w:val="en-GB"/>
              </w:rPr>
            </w:pPr>
            <w:r w:rsidRPr="0023285C">
              <w:rPr>
                <w:rFonts w:ascii="Arial" w:hAnsi="Arial" w:cs="Arial"/>
                <w:sz w:val="20"/>
                <w:szCs w:val="20"/>
                <w:lang w:val="en-GB"/>
              </w:rPr>
              <w:t>15.0000</w:t>
            </w:r>
            <w:r w:rsidRPr="0023285C">
              <w:rPr>
                <w:rFonts w:ascii="Arial" w:hAnsi="Arial" w:cs="Arial"/>
                <w:i/>
                <w:sz w:val="20"/>
                <w:szCs w:val="20"/>
                <w:lang w:val="en-GB"/>
              </w:rPr>
              <w:t xml:space="preserve"> keV</w:t>
            </w:r>
            <w:r w:rsidRPr="0023285C">
              <w:rPr>
                <w:rFonts w:ascii="Arial" w:hAnsi="Arial" w:cs="Arial"/>
                <w:sz w:val="20"/>
                <w:szCs w:val="20"/>
                <w:lang w:val="en-GB"/>
              </w:rPr>
              <w:t>, 2x10</w:t>
            </w:r>
            <w:r w:rsidRPr="0023285C">
              <w:rPr>
                <w:rFonts w:ascii="Arial" w:hAnsi="Arial" w:cs="Arial"/>
                <w:sz w:val="20"/>
                <w:szCs w:val="20"/>
                <w:vertAlign w:val="superscript"/>
                <w:lang w:val="en-GB"/>
              </w:rPr>
              <w:t>-4</w:t>
            </w:r>
          </w:p>
        </w:tc>
      </w:tr>
      <w:tr w:rsidR="0023285C" w:rsidRPr="0023285C" w14:paraId="17224422" w14:textId="77777777" w:rsidTr="00D14A07">
        <w:tc>
          <w:tcPr>
            <w:tcW w:w="4106" w:type="dxa"/>
          </w:tcPr>
          <w:p w14:paraId="34425604"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Monochromator</w:t>
            </w:r>
          </w:p>
        </w:tc>
        <w:tc>
          <w:tcPr>
            <w:tcW w:w="3686" w:type="dxa"/>
          </w:tcPr>
          <w:p w14:paraId="6FEAA0A8" w14:textId="77777777" w:rsidR="0023285C" w:rsidRPr="0023285C" w:rsidRDefault="0023285C" w:rsidP="0023285C">
            <w:pPr>
              <w:jc w:val="center"/>
              <w:rPr>
                <w:rFonts w:ascii="Arial" w:hAnsi="Arial" w:cs="Arial"/>
                <w:sz w:val="20"/>
                <w:szCs w:val="20"/>
                <w:lang w:val="en-GB"/>
              </w:rPr>
            </w:pPr>
            <w:r w:rsidRPr="0023285C">
              <w:rPr>
                <w:rFonts w:ascii="Arial" w:hAnsi="Arial" w:cs="Arial"/>
                <w:sz w:val="20"/>
                <w:szCs w:val="20"/>
                <w:lang w:val="en-GB"/>
              </w:rPr>
              <w:t xml:space="preserve">DCM, </w:t>
            </w:r>
            <w:proofErr w:type="gramStart"/>
            <w:r w:rsidRPr="0023285C">
              <w:rPr>
                <w:rFonts w:ascii="Arial" w:hAnsi="Arial" w:cs="Arial"/>
                <w:sz w:val="20"/>
                <w:szCs w:val="20"/>
                <w:lang w:val="en-GB"/>
              </w:rPr>
              <w:t>Si(</w:t>
            </w:r>
            <w:proofErr w:type="gramEnd"/>
            <w:r w:rsidRPr="0023285C">
              <w:rPr>
                <w:rFonts w:ascii="Arial" w:hAnsi="Arial" w:cs="Arial"/>
                <w:sz w:val="20"/>
                <w:szCs w:val="20"/>
                <w:lang w:val="en-GB"/>
              </w:rPr>
              <w:t>100)</w:t>
            </w:r>
          </w:p>
        </w:tc>
      </w:tr>
      <w:tr w:rsidR="0023285C" w:rsidRPr="0023285C" w14:paraId="750EC214" w14:textId="77777777" w:rsidTr="00D14A07">
        <w:tc>
          <w:tcPr>
            <w:tcW w:w="4106" w:type="dxa"/>
          </w:tcPr>
          <w:p w14:paraId="189C8839"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Detector</w:t>
            </w:r>
          </w:p>
        </w:tc>
        <w:tc>
          <w:tcPr>
            <w:tcW w:w="3686" w:type="dxa"/>
          </w:tcPr>
          <w:p w14:paraId="4822AB34" w14:textId="77777777" w:rsidR="0023285C" w:rsidRPr="0023285C" w:rsidRDefault="0023285C" w:rsidP="0023285C">
            <w:pPr>
              <w:jc w:val="center"/>
              <w:rPr>
                <w:rFonts w:ascii="Arial" w:hAnsi="Arial" w:cs="Arial"/>
                <w:sz w:val="20"/>
                <w:szCs w:val="20"/>
                <w:lang w:val="en-GB"/>
              </w:rPr>
            </w:pPr>
            <w:r w:rsidRPr="0023285C">
              <w:rPr>
                <w:rFonts w:ascii="Arial" w:hAnsi="Arial" w:cs="Arial"/>
                <w:sz w:val="20"/>
                <w:szCs w:val="20"/>
                <w:lang w:val="en-GB"/>
              </w:rPr>
              <w:t>2D-CCD</w:t>
            </w:r>
          </w:p>
        </w:tc>
      </w:tr>
      <w:tr w:rsidR="0023285C" w:rsidRPr="0023285C" w14:paraId="76F341CA" w14:textId="77777777" w:rsidTr="00D14A07">
        <w:tc>
          <w:tcPr>
            <w:tcW w:w="4106" w:type="dxa"/>
          </w:tcPr>
          <w:p w14:paraId="52387173"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Flux (0.5x0.6 mm</w:t>
            </w:r>
            <w:r w:rsidRPr="0023285C">
              <w:rPr>
                <w:rFonts w:ascii="Arial" w:hAnsi="Arial" w:cs="Arial"/>
                <w:i/>
                <w:sz w:val="20"/>
                <w:szCs w:val="20"/>
                <w:vertAlign w:val="superscript"/>
                <w:lang w:val="en-GB"/>
              </w:rPr>
              <w:t>2</w:t>
            </w:r>
            <w:r w:rsidRPr="0023285C">
              <w:rPr>
                <w:rFonts w:ascii="Arial" w:hAnsi="Arial" w:cs="Arial"/>
                <w:i/>
                <w:sz w:val="20"/>
                <w:szCs w:val="20"/>
                <w:lang w:val="en-GB"/>
              </w:rPr>
              <w:t>)</w:t>
            </w:r>
          </w:p>
        </w:tc>
        <w:tc>
          <w:tcPr>
            <w:tcW w:w="3686" w:type="dxa"/>
          </w:tcPr>
          <w:p w14:paraId="5A65301A" w14:textId="77777777" w:rsidR="0023285C" w:rsidRPr="0023285C" w:rsidRDefault="0023285C" w:rsidP="0023285C">
            <w:pPr>
              <w:jc w:val="center"/>
              <w:rPr>
                <w:rFonts w:ascii="Arial" w:hAnsi="Arial" w:cs="Arial"/>
                <w:sz w:val="20"/>
                <w:szCs w:val="20"/>
                <w:lang w:val="en-GB"/>
              </w:rPr>
            </w:pPr>
            <w:r w:rsidRPr="0023285C">
              <w:rPr>
                <w:rFonts w:ascii="Arial" w:hAnsi="Arial" w:cs="Arial"/>
                <w:sz w:val="20"/>
                <w:szCs w:val="20"/>
                <w:lang w:val="en-GB"/>
              </w:rPr>
              <w:t>10</w:t>
            </w:r>
            <w:r w:rsidRPr="0023285C">
              <w:rPr>
                <w:rFonts w:ascii="Arial" w:hAnsi="Arial" w:cs="Arial"/>
                <w:sz w:val="20"/>
                <w:szCs w:val="20"/>
                <w:vertAlign w:val="superscript"/>
                <w:lang w:val="en-GB"/>
              </w:rPr>
              <w:t>9</w:t>
            </w:r>
            <w:r w:rsidRPr="0023285C">
              <w:rPr>
                <w:rFonts w:ascii="Arial" w:hAnsi="Arial" w:cs="Arial"/>
                <w:sz w:val="20"/>
                <w:szCs w:val="20"/>
                <w:lang w:val="en-GB"/>
              </w:rPr>
              <w:t xml:space="preserve"> photons/s</w:t>
            </w:r>
          </w:p>
        </w:tc>
      </w:tr>
      <w:tr w:rsidR="0023285C" w:rsidRPr="0023285C" w14:paraId="39AD720E" w14:textId="77777777" w:rsidTr="00D14A07">
        <w:tc>
          <w:tcPr>
            <w:tcW w:w="4106" w:type="dxa"/>
          </w:tcPr>
          <w:p w14:paraId="6D2FD53F"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Scale factor</w:t>
            </w:r>
          </w:p>
        </w:tc>
        <w:tc>
          <w:tcPr>
            <w:tcW w:w="3686" w:type="dxa"/>
          </w:tcPr>
          <w:p w14:paraId="5F14BD42" w14:textId="77777777" w:rsidR="0023285C" w:rsidRPr="0023285C" w:rsidRDefault="0023285C" w:rsidP="0023285C">
            <w:pPr>
              <w:jc w:val="center"/>
              <w:rPr>
                <w:rFonts w:ascii="Arial" w:hAnsi="Arial" w:cs="Arial"/>
                <w:sz w:val="20"/>
                <w:szCs w:val="20"/>
                <w:lang w:val="en-GB"/>
              </w:rPr>
            </w:pPr>
            <w:r w:rsidRPr="0023285C">
              <w:rPr>
                <w:rFonts w:ascii="Arial" w:hAnsi="Arial" w:cs="Arial"/>
                <w:sz w:val="20"/>
                <w:szCs w:val="20"/>
                <w:lang w:val="en-GB"/>
              </w:rPr>
              <w:t>994.32</w:t>
            </w:r>
          </w:p>
        </w:tc>
      </w:tr>
      <w:tr w:rsidR="0023285C" w:rsidRPr="0023285C" w14:paraId="67DD8418" w14:textId="77777777" w:rsidTr="00D14A07">
        <w:tc>
          <w:tcPr>
            <w:tcW w:w="4106" w:type="dxa"/>
          </w:tcPr>
          <w:p w14:paraId="4DFD5E33"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lastRenderedPageBreak/>
              <w:t>Data collection mode</w:t>
            </w:r>
          </w:p>
        </w:tc>
        <w:tc>
          <w:tcPr>
            <w:tcW w:w="3686" w:type="dxa"/>
          </w:tcPr>
          <w:p w14:paraId="0C139F93" w14:textId="77777777" w:rsidR="0023285C" w:rsidRPr="0023285C" w:rsidRDefault="0023285C" w:rsidP="0023285C">
            <w:pPr>
              <w:jc w:val="center"/>
              <w:rPr>
                <w:rFonts w:ascii="Arial" w:hAnsi="Arial" w:cs="Arial"/>
                <w:sz w:val="20"/>
                <w:szCs w:val="20"/>
                <w:lang w:val="en-GB"/>
              </w:rPr>
            </w:pPr>
            <w:r w:rsidRPr="0023285C">
              <w:rPr>
                <w:rFonts w:ascii="Arial" w:hAnsi="Arial" w:cs="Arial"/>
                <w:sz w:val="20"/>
                <w:szCs w:val="20"/>
                <w:lang w:val="en-GB"/>
              </w:rPr>
              <w:t>Multi</w:t>
            </w:r>
          </w:p>
        </w:tc>
      </w:tr>
      <w:tr w:rsidR="0023285C" w:rsidRPr="0023285C" w14:paraId="460979D3" w14:textId="77777777" w:rsidTr="00D14A07">
        <w:tc>
          <w:tcPr>
            <w:tcW w:w="4106" w:type="dxa"/>
          </w:tcPr>
          <w:p w14:paraId="382187AD"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The range of transmission for empty and filled sample cells</w:t>
            </w:r>
          </w:p>
        </w:tc>
        <w:tc>
          <w:tcPr>
            <w:tcW w:w="3686" w:type="dxa"/>
          </w:tcPr>
          <w:p w14:paraId="795ED475" w14:textId="77777777" w:rsidR="0023285C" w:rsidRPr="0023285C" w:rsidRDefault="0023285C" w:rsidP="0023285C">
            <w:pPr>
              <w:jc w:val="center"/>
              <w:rPr>
                <w:rFonts w:ascii="Arial" w:hAnsi="Arial" w:cs="Arial"/>
                <w:sz w:val="20"/>
                <w:szCs w:val="20"/>
                <w:lang w:val="en-GB"/>
              </w:rPr>
            </w:pPr>
            <w:r w:rsidRPr="0023285C">
              <w:rPr>
                <w:rFonts w:ascii="Arial" w:hAnsi="Arial" w:cs="Arial"/>
                <w:sz w:val="20"/>
                <w:szCs w:val="20"/>
                <w:lang w:val="en-GB"/>
              </w:rPr>
              <w:t>0.64046-0.64769, 0.64535-0.64682</w:t>
            </w:r>
          </w:p>
        </w:tc>
      </w:tr>
      <w:tr w:rsidR="0023285C" w:rsidRPr="0023285C" w14:paraId="4EA0DA14" w14:textId="77777777" w:rsidTr="00D14A07">
        <w:tc>
          <w:tcPr>
            <w:tcW w:w="4106" w:type="dxa"/>
          </w:tcPr>
          <w:p w14:paraId="74936E17"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 xml:space="preserve">The range of Thickness of the samples (inside of the cell) </w:t>
            </w:r>
          </w:p>
        </w:tc>
        <w:tc>
          <w:tcPr>
            <w:tcW w:w="3686" w:type="dxa"/>
          </w:tcPr>
          <w:p w14:paraId="56F34B69" w14:textId="77777777" w:rsidR="0023285C" w:rsidRPr="0023285C" w:rsidRDefault="0023285C" w:rsidP="0023285C">
            <w:pPr>
              <w:jc w:val="center"/>
              <w:rPr>
                <w:rFonts w:ascii="Arial" w:hAnsi="Arial" w:cs="Arial"/>
                <w:sz w:val="20"/>
                <w:szCs w:val="20"/>
                <w:lang w:val="en-GB"/>
              </w:rPr>
            </w:pPr>
            <w:r w:rsidRPr="0023285C">
              <w:rPr>
                <w:rFonts w:ascii="Arial" w:hAnsi="Arial" w:cs="Arial"/>
                <w:sz w:val="20"/>
                <w:szCs w:val="20"/>
                <w:lang w:val="en-GB"/>
              </w:rPr>
              <w:t>2.784-2.906 mm</w:t>
            </w:r>
          </w:p>
        </w:tc>
      </w:tr>
      <w:tr w:rsidR="0023285C" w:rsidRPr="0023285C" w14:paraId="41AF924F" w14:textId="77777777" w:rsidTr="00D14A07">
        <w:tc>
          <w:tcPr>
            <w:tcW w:w="4106" w:type="dxa"/>
          </w:tcPr>
          <w:p w14:paraId="0BDB106E"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Distance between sample and detector</w:t>
            </w:r>
          </w:p>
        </w:tc>
        <w:tc>
          <w:tcPr>
            <w:tcW w:w="3686" w:type="dxa"/>
          </w:tcPr>
          <w:p w14:paraId="6E11F34C" w14:textId="77777777" w:rsidR="0023285C" w:rsidRPr="0023285C" w:rsidRDefault="0023285C" w:rsidP="0023285C">
            <w:pPr>
              <w:jc w:val="center"/>
              <w:rPr>
                <w:rFonts w:ascii="Arial" w:hAnsi="Arial" w:cs="Arial"/>
                <w:sz w:val="20"/>
                <w:szCs w:val="20"/>
                <w:lang w:val="en-GB"/>
              </w:rPr>
            </w:pPr>
            <w:r w:rsidRPr="0023285C">
              <w:rPr>
                <w:rFonts w:ascii="Arial" w:hAnsi="Arial" w:cs="Arial"/>
                <w:sz w:val="20"/>
                <w:szCs w:val="20"/>
                <w:lang w:val="en-GB"/>
              </w:rPr>
              <w:t>2599.217 mm</w:t>
            </w:r>
          </w:p>
        </w:tc>
      </w:tr>
      <w:tr w:rsidR="0023285C" w:rsidRPr="0023285C" w14:paraId="2F039F5C" w14:textId="77777777" w:rsidTr="00D14A07">
        <w:tc>
          <w:tcPr>
            <w:tcW w:w="4106" w:type="dxa"/>
          </w:tcPr>
          <w:p w14:paraId="078CC987"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 xml:space="preserve">Pinhole Size </w:t>
            </w:r>
          </w:p>
        </w:tc>
        <w:tc>
          <w:tcPr>
            <w:tcW w:w="3686" w:type="dxa"/>
          </w:tcPr>
          <w:p w14:paraId="3F1BF7F1" w14:textId="77777777" w:rsidR="0023285C" w:rsidRPr="0023285C" w:rsidRDefault="0023285C" w:rsidP="0023285C">
            <w:pPr>
              <w:jc w:val="center"/>
              <w:rPr>
                <w:rFonts w:ascii="Arial" w:hAnsi="Arial" w:cs="Arial"/>
                <w:sz w:val="20"/>
                <w:szCs w:val="20"/>
                <w:lang w:val="en-GB"/>
              </w:rPr>
            </w:pPr>
            <w:r w:rsidRPr="0023285C">
              <w:rPr>
                <w:rFonts w:ascii="Arial" w:hAnsi="Arial" w:cs="Arial"/>
                <w:sz w:val="20"/>
                <w:szCs w:val="20"/>
                <w:lang w:val="en-GB"/>
              </w:rPr>
              <w:t>0.50x0.50 mm</w:t>
            </w:r>
          </w:p>
        </w:tc>
      </w:tr>
      <w:tr w:rsidR="0023285C" w:rsidRPr="0023285C" w14:paraId="1752440E" w14:textId="77777777" w:rsidTr="00D14A07">
        <w:tc>
          <w:tcPr>
            <w:tcW w:w="4106" w:type="dxa"/>
          </w:tcPr>
          <w:p w14:paraId="390558D9"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Number of the measured data</w:t>
            </w:r>
          </w:p>
        </w:tc>
        <w:tc>
          <w:tcPr>
            <w:tcW w:w="3686" w:type="dxa"/>
          </w:tcPr>
          <w:p w14:paraId="1D2E612A" w14:textId="77777777" w:rsidR="0023285C" w:rsidRPr="0023285C" w:rsidRDefault="0023285C" w:rsidP="0023285C">
            <w:pPr>
              <w:jc w:val="center"/>
              <w:rPr>
                <w:rFonts w:ascii="Arial" w:hAnsi="Arial" w:cs="Arial"/>
                <w:sz w:val="20"/>
                <w:szCs w:val="20"/>
                <w:lang w:val="en-GB"/>
              </w:rPr>
            </w:pPr>
            <w:r w:rsidRPr="0023285C">
              <w:rPr>
                <w:rFonts w:ascii="Arial" w:hAnsi="Arial" w:cs="Arial"/>
                <w:sz w:val="20"/>
                <w:szCs w:val="20"/>
                <w:lang w:val="en-GB"/>
              </w:rPr>
              <w:t>1024</w:t>
            </w:r>
          </w:p>
        </w:tc>
      </w:tr>
    </w:tbl>
    <w:p w14:paraId="4A097E9D" w14:textId="77777777" w:rsidR="0023285C" w:rsidRPr="0023285C" w:rsidRDefault="0023285C" w:rsidP="0023285C">
      <w:pPr>
        <w:jc w:val="both"/>
        <w:rPr>
          <w:rFonts w:ascii="Arial" w:eastAsia="Calibri" w:hAnsi="Arial" w:cs="Arial"/>
          <w:lang w:val="en-GB"/>
        </w:rPr>
      </w:pPr>
    </w:p>
    <w:p w14:paraId="694B2958" w14:textId="77777777" w:rsidR="0023285C" w:rsidRPr="0023285C" w:rsidRDefault="0023285C" w:rsidP="0023285C">
      <w:pPr>
        <w:jc w:val="both"/>
        <w:rPr>
          <w:rFonts w:ascii="Arial" w:eastAsia="Calibri" w:hAnsi="Arial" w:cs="Arial"/>
          <w:lang w:val="tr-TR"/>
        </w:rPr>
      </w:pPr>
    </w:p>
    <w:p w14:paraId="037E0CC8" w14:textId="77777777" w:rsidR="0023285C" w:rsidRPr="0023285C" w:rsidRDefault="0023285C" w:rsidP="0023285C">
      <w:pPr>
        <w:jc w:val="both"/>
        <w:rPr>
          <w:rFonts w:ascii="Arial" w:eastAsia="Calibri" w:hAnsi="Arial" w:cs="Arial"/>
          <w:lang w:val="tr-TR"/>
        </w:rPr>
      </w:pPr>
      <w:r w:rsidRPr="0023285C">
        <w:rPr>
          <w:rFonts w:ascii="Arial" w:eastAsia="Calibri" w:hAnsi="Arial" w:cs="Arial"/>
          <w:noProof/>
        </w:rPr>
        <w:drawing>
          <wp:inline distT="0" distB="0" distL="0" distR="0" wp14:anchorId="0926FBCE" wp14:editId="3796C1E9">
            <wp:extent cx="3661355" cy="260985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2561" cy="2689118"/>
                    </a:xfrm>
                    <a:prstGeom prst="rect">
                      <a:avLst/>
                    </a:prstGeom>
                    <a:noFill/>
                  </pic:spPr>
                </pic:pic>
              </a:graphicData>
            </a:graphic>
          </wp:inline>
        </w:drawing>
      </w:r>
    </w:p>
    <w:p w14:paraId="15BD1925" w14:textId="77777777" w:rsidR="0023285C" w:rsidRPr="000E63E0" w:rsidRDefault="0023285C" w:rsidP="0023285C">
      <w:pPr>
        <w:jc w:val="both"/>
        <w:rPr>
          <w:rFonts w:ascii="Arial" w:hAnsi="Arial" w:cs="Arial"/>
          <w:b/>
          <w:lang w:val="en-GB" w:eastAsia="en-GB"/>
        </w:rPr>
      </w:pPr>
      <w:r w:rsidRPr="009A05E0">
        <w:rPr>
          <w:rFonts w:ascii="Arial" w:hAnsi="Arial" w:cs="Arial"/>
          <w:b/>
          <w:lang w:val="en-GB" w:eastAsia="en-GB"/>
        </w:rPr>
        <w:t>Fig</w:t>
      </w:r>
      <w:r w:rsidR="000E63E0">
        <w:rPr>
          <w:rFonts w:ascii="Arial" w:hAnsi="Arial" w:cs="Arial"/>
          <w:b/>
          <w:lang w:val="en-GB" w:eastAsia="en-GB"/>
        </w:rPr>
        <w:t xml:space="preserve">. </w:t>
      </w:r>
      <w:r w:rsidRPr="000E63E0">
        <w:rPr>
          <w:rFonts w:ascii="Arial" w:hAnsi="Arial" w:cs="Arial"/>
          <w:b/>
          <w:lang w:val="en-GB" w:eastAsia="en-GB"/>
        </w:rPr>
        <w:t>1. Fundamental of SAXS profile measurement (the scattering data includes scattered intensity of I(q) from the sample</w:t>
      </w:r>
      <w:r w:rsidR="000E63E0">
        <w:rPr>
          <w:rFonts w:ascii="Arial" w:hAnsi="Arial" w:cs="Arial"/>
          <w:b/>
          <w:lang w:val="en-GB" w:eastAsia="en-GB"/>
        </w:rPr>
        <w:t xml:space="preserve"> </w:t>
      </w:r>
      <w:r w:rsidRPr="000E63E0">
        <w:rPr>
          <w:rFonts w:ascii="Arial" w:hAnsi="Arial" w:cs="Arial"/>
          <w:b/>
          <w:lang w:val="en-GB" w:eastAsia="en-GB"/>
        </w:rPr>
        <w:t xml:space="preserve">as a function of q: magnitude of the scattering vector). </w:t>
      </w:r>
    </w:p>
    <w:p w14:paraId="127A54AB" w14:textId="77777777" w:rsidR="0023285C" w:rsidRPr="0023285C" w:rsidRDefault="0023285C" w:rsidP="0023285C">
      <w:pPr>
        <w:jc w:val="both"/>
        <w:rPr>
          <w:rFonts w:ascii="Arial" w:eastAsia="Calibri" w:hAnsi="Arial" w:cs="Arial"/>
          <w:lang w:val="en-GB"/>
        </w:rPr>
      </w:pPr>
    </w:p>
    <w:p w14:paraId="7A0EEEBF" w14:textId="77777777" w:rsidR="0023285C" w:rsidRPr="0023285C" w:rsidRDefault="0023285C" w:rsidP="0023285C">
      <w:pPr>
        <w:jc w:val="both"/>
        <w:rPr>
          <w:rFonts w:ascii="Arial" w:eastAsia="Calibri" w:hAnsi="Arial" w:cs="Arial"/>
          <w:lang w:val="en-GB"/>
        </w:rPr>
      </w:pPr>
      <w:r w:rsidRPr="0023285C">
        <w:rPr>
          <w:rFonts w:ascii="Arial" w:eastAsia="Calibri" w:hAnsi="Arial" w:cs="Arial"/>
          <w:lang w:val="en-GB"/>
        </w:rPr>
        <w:t xml:space="preserve">Since SAXS measurement (scattering data profile of I (q) – q) contains reciprocal space information, Fourier Transforms of the scattered intensities and the amplitudes must be performed for passing mathematically to real space. </w:t>
      </w:r>
    </w:p>
    <w:p w14:paraId="29EA124B" w14:textId="77777777" w:rsidR="00A163D4" w:rsidRDefault="0023285C" w:rsidP="000B3EFD">
      <w:pPr>
        <w:jc w:val="both"/>
        <w:rPr>
          <w:rFonts w:ascii="Arial" w:eastAsia="Calibri" w:hAnsi="Arial" w:cs="Arial"/>
          <w:lang w:val="en-GB"/>
        </w:rPr>
      </w:pPr>
      <w:r w:rsidRPr="0023285C">
        <w:rPr>
          <w:rFonts w:ascii="Arial" w:eastAsia="Calibri" w:hAnsi="Arial" w:cs="Arial"/>
          <w:lang w:val="en-GB"/>
        </w:rPr>
        <w:t xml:space="preserve">IGOR Pro 6 (Kline, 2006) and DAMMIN (Svergun,1999) programs were used in the SAXS analyses for the fitting- refinement processes and 3D ab-initio modelling of the </w:t>
      </w:r>
      <w:proofErr w:type="spellStart"/>
      <w:r w:rsidRPr="0023285C">
        <w:rPr>
          <w:rFonts w:ascii="Arial" w:eastAsia="Calibri" w:hAnsi="Arial" w:cs="Arial"/>
          <w:lang w:val="en-GB"/>
        </w:rPr>
        <w:t>nanoglobules</w:t>
      </w:r>
      <w:proofErr w:type="spellEnd"/>
      <w:r w:rsidRPr="0023285C">
        <w:rPr>
          <w:rFonts w:ascii="Arial" w:eastAsia="Calibri" w:hAnsi="Arial" w:cs="Arial"/>
          <w:lang w:val="en-GB"/>
        </w:rPr>
        <w:t xml:space="preserve">. So, the gyration radii and maximum dimensions of the </w:t>
      </w:r>
      <w:proofErr w:type="spellStart"/>
      <w:r w:rsidRPr="0023285C">
        <w:rPr>
          <w:rFonts w:ascii="Arial" w:eastAsia="Calibri" w:hAnsi="Arial" w:cs="Arial"/>
          <w:lang w:val="en-GB"/>
        </w:rPr>
        <w:t>nanoglobules</w:t>
      </w:r>
      <w:proofErr w:type="spellEnd"/>
      <w:r w:rsidRPr="0023285C">
        <w:rPr>
          <w:rFonts w:ascii="Arial" w:eastAsia="Calibri" w:hAnsi="Arial" w:cs="Arial"/>
          <w:lang w:val="en-GB"/>
        </w:rPr>
        <w:t xml:space="preserve"> (which are present in the bodies of the zooplankton) were determined. It was also previewed that the obtained </w:t>
      </w:r>
      <w:proofErr w:type="spellStart"/>
      <w:r w:rsidRPr="0023285C">
        <w:rPr>
          <w:rFonts w:ascii="Arial" w:eastAsia="Calibri" w:hAnsi="Arial" w:cs="Arial"/>
          <w:lang w:val="en-GB"/>
        </w:rPr>
        <w:t>nanoglobules</w:t>
      </w:r>
      <w:proofErr w:type="spellEnd"/>
      <w:r w:rsidRPr="0023285C">
        <w:rPr>
          <w:rFonts w:ascii="Arial" w:eastAsia="Calibri" w:hAnsi="Arial" w:cs="Arial"/>
          <w:lang w:val="en-GB"/>
        </w:rPr>
        <w:t xml:space="preserve"> are indicating more electron </w:t>
      </w:r>
      <w:proofErr w:type="spellStart"/>
      <w:r w:rsidRPr="0023285C">
        <w:rPr>
          <w:rFonts w:ascii="Arial" w:eastAsia="Calibri" w:hAnsi="Arial" w:cs="Arial"/>
          <w:lang w:val="en-GB"/>
        </w:rPr>
        <w:t>densed</w:t>
      </w:r>
      <w:proofErr w:type="spellEnd"/>
      <w:r w:rsidRPr="0023285C">
        <w:rPr>
          <w:rFonts w:ascii="Arial" w:eastAsia="Calibri" w:hAnsi="Arial" w:cs="Arial"/>
          <w:lang w:val="en-GB"/>
        </w:rPr>
        <w:t xml:space="preserve"> regions in the body such as chitin rich </w:t>
      </w:r>
      <w:proofErr w:type="spellStart"/>
      <w:r w:rsidRPr="0023285C">
        <w:rPr>
          <w:rFonts w:ascii="Arial" w:eastAsia="Calibri" w:hAnsi="Arial" w:cs="Arial"/>
          <w:lang w:val="en-GB"/>
        </w:rPr>
        <w:t>nanoaggregations</w:t>
      </w:r>
      <w:proofErr w:type="spellEnd"/>
      <w:r w:rsidRPr="0023285C">
        <w:rPr>
          <w:rFonts w:ascii="Arial" w:eastAsia="Calibri" w:hAnsi="Arial" w:cs="Arial"/>
          <w:lang w:val="en-GB"/>
        </w:rPr>
        <w:t xml:space="preserve"> appeared in </w:t>
      </w:r>
      <w:proofErr w:type="spellStart"/>
      <w:r w:rsidRPr="0023285C">
        <w:rPr>
          <w:rFonts w:ascii="Arial" w:eastAsia="Calibri" w:hAnsi="Arial" w:cs="Arial"/>
          <w:lang w:val="en-GB"/>
        </w:rPr>
        <w:t>mastax</w:t>
      </w:r>
      <w:proofErr w:type="spellEnd"/>
      <w:r w:rsidRPr="0023285C">
        <w:rPr>
          <w:rFonts w:ascii="Arial" w:eastAsia="Calibri" w:hAnsi="Arial" w:cs="Arial"/>
          <w:lang w:val="en-GB"/>
        </w:rPr>
        <w:t xml:space="preserve"> and </w:t>
      </w:r>
      <w:proofErr w:type="spellStart"/>
      <w:r w:rsidRPr="0023285C">
        <w:rPr>
          <w:rFonts w:ascii="Arial" w:eastAsia="Calibri" w:hAnsi="Arial" w:cs="Arial"/>
          <w:lang w:val="en-GB"/>
        </w:rPr>
        <w:t>carapax</w:t>
      </w:r>
      <w:proofErr w:type="spellEnd"/>
      <w:r w:rsidRPr="0023285C">
        <w:rPr>
          <w:rFonts w:ascii="Arial" w:eastAsia="Calibri" w:hAnsi="Arial" w:cs="Arial"/>
          <w:lang w:val="en-GB"/>
        </w:rPr>
        <w:t>.</w:t>
      </w:r>
    </w:p>
    <w:p w14:paraId="13CC994C" w14:textId="77777777" w:rsidR="000B3EFD" w:rsidRPr="00A163D4" w:rsidRDefault="000B3EFD" w:rsidP="000B3EFD">
      <w:pPr>
        <w:jc w:val="both"/>
        <w:rPr>
          <w:rFonts w:ascii="Arial" w:hAnsi="Arial" w:cs="Arial"/>
        </w:rPr>
      </w:pPr>
    </w:p>
    <w:p w14:paraId="2B21A81E" w14:textId="77777777" w:rsidR="00403B1D" w:rsidRDefault="00403B1D" w:rsidP="00403B1D">
      <w:pPr>
        <w:pStyle w:val="AbstHead"/>
        <w:spacing w:after="0"/>
        <w:jc w:val="both"/>
        <w:rPr>
          <w:rFonts w:ascii="Arial" w:hAnsi="Arial" w:cs="Arial"/>
        </w:rPr>
      </w:pPr>
      <w:r>
        <w:rPr>
          <w:rFonts w:ascii="Arial" w:hAnsi="Arial" w:cs="Arial"/>
        </w:rPr>
        <w:t>3. RESULTS AND DISCUSSION</w:t>
      </w:r>
    </w:p>
    <w:p w14:paraId="453B4085" w14:textId="77777777" w:rsidR="00403B1D" w:rsidRPr="00FB3A86" w:rsidRDefault="00403B1D" w:rsidP="00403B1D">
      <w:pPr>
        <w:pStyle w:val="AbstHead"/>
        <w:spacing w:after="0"/>
        <w:jc w:val="both"/>
        <w:rPr>
          <w:rFonts w:ascii="Arial" w:hAnsi="Arial" w:cs="Arial"/>
        </w:rPr>
      </w:pPr>
    </w:p>
    <w:p w14:paraId="0D26FBF2" w14:textId="77777777" w:rsidR="00403B1D" w:rsidRDefault="00403B1D" w:rsidP="00403B1D">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sidR="009D0F76">
        <w:rPr>
          <w:rFonts w:ascii="Arial" w:hAnsi="Arial" w:cs="Arial"/>
          <w:b/>
          <w:caps/>
          <w:sz w:val="22"/>
        </w:rPr>
        <w:t xml:space="preserve">1 </w:t>
      </w:r>
      <w:r w:rsidR="009D0F76">
        <w:rPr>
          <w:rFonts w:ascii="Arial" w:hAnsi="Arial" w:cs="Arial"/>
          <w:b/>
          <w:sz w:val="22"/>
        </w:rPr>
        <w:t>Samples</w:t>
      </w:r>
    </w:p>
    <w:p w14:paraId="2B9C2D49" w14:textId="77777777" w:rsidR="00081E74" w:rsidRPr="00081E74" w:rsidRDefault="00081E74" w:rsidP="00081E74">
      <w:pPr>
        <w:jc w:val="both"/>
        <w:rPr>
          <w:rFonts w:ascii="Arial" w:hAnsi="Arial" w:cs="Arial"/>
        </w:rPr>
      </w:pPr>
    </w:p>
    <w:p w14:paraId="2182101B" w14:textId="77777777" w:rsidR="009D0F76" w:rsidRPr="00081E74" w:rsidRDefault="009D0F76" w:rsidP="00081E74">
      <w:pPr>
        <w:jc w:val="both"/>
        <w:rPr>
          <w:rFonts w:ascii="Arial" w:hAnsi="Arial" w:cs="Arial"/>
          <w:lang w:val="en-GB"/>
        </w:rPr>
      </w:pPr>
      <w:r w:rsidRPr="00081E74">
        <w:rPr>
          <w:rFonts w:ascii="Arial" w:hAnsi="Arial" w:cs="Arial"/>
          <w:lang w:val="en-GB"/>
        </w:rPr>
        <w:t>During the study determined minimum and maximum salinity (%) was changed between 0</w:t>
      </w:r>
      <w:r w:rsidR="00F0672C">
        <w:rPr>
          <w:rFonts w:ascii="Arial" w:hAnsi="Arial" w:cs="Arial"/>
          <w:lang w:val="en-GB"/>
        </w:rPr>
        <w:t>.</w:t>
      </w:r>
      <w:r w:rsidRPr="00081E74">
        <w:rPr>
          <w:rFonts w:ascii="Arial" w:hAnsi="Arial" w:cs="Arial"/>
          <w:lang w:val="en-GB"/>
        </w:rPr>
        <w:t>4-1</w:t>
      </w:r>
      <w:r w:rsidR="00F0672C">
        <w:rPr>
          <w:rFonts w:ascii="Arial" w:hAnsi="Arial" w:cs="Arial"/>
          <w:lang w:val="en-GB"/>
        </w:rPr>
        <w:t>.</w:t>
      </w:r>
      <w:r w:rsidRPr="00081E74">
        <w:rPr>
          <w:rFonts w:ascii="Arial" w:hAnsi="Arial" w:cs="Arial"/>
          <w:lang w:val="en-GB"/>
        </w:rPr>
        <w:t xml:space="preserve">21 in </w:t>
      </w:r>
      <w:proofErr w:type="spellStart"/>
      <w:r w:rsidRPr="00081E74">
        <w:rPr>
          <w:rFonts w:ascii="Arial" w:hAnsi="Arial" w:cs="Arial"/>
          <w:lang w:val="en-GB"/>
        </w:rPr>
        <w:t>Uzunlake</w:t>
      </w:r>
      <w:proofErr w:type="spellEnd"/>
      <w:r w:rsidRPr="00081E74">
        <w:rPr>
          <w:rFonts w:ascii="Arial" w:hAnsi="Arial" w:cs="Arial"/>
          <w:lang w:val="en-GB"/>
        </w:rPr>
        <w:t>; 13</w:t>
      </w:r>
      <w:r w:rsidR="00F0672C">
        <w:rPr>
          <w:rFonts w:ascii="Arial" w:hAnsi="Arial" w:cs="Arial"/>
          <w:lang w:val="en-GB"/>
        </w:rPr>
        <w:t>.</w:t>
      </w:r>
      <w:r w:rsidRPr="00081E74">
        <w:rPr>
          <w:rFonts w:ascii="Arial" w:hAnsi="Arial" w:cs="Arial"/>
          <w:lang w:val="en-GB"/>
        </w:rPr>
        <w:t>8-23</w:t>
      </w:r>
      <w:r w:rsidR="00F0672C">
        <w:rPr>
          <w:rFonts w:ascii="Arial" w:hAnsi="Arial" w:cs="Arial"/>
          <w:lang w:val="en-GB"/>
        </w:rPr>
        <w:t>.</w:t>
      </w:r>
      <w:r w:rsidRPr="00081E74">
        <w:rPr>
          <w:rFonts w:ascii="Arial" w:hAnsi="Arial" w:cs="Arial"/>
          <w:lang w:val="en-GB"/>
        </w:rPr>
        <w:t xml:space="preserve">53 in </w:t>
      </w:r>
      <w:proofErr w:type="spellStart"/>
      <w:r w:rsidRPr="00081E74">
        <w:rPr>
          <w:rFonts w:ascii="Arial" w:hAnsi="Arial" w:cs="Arial"/>
          <w:lang w:val="en-GB"/>
        </w:rPr>
        <w:t>Dalyan</w:t>
      </w:r>
      <w:proofErr w:type="spellEnd"/>
      <w:r w:rsidRPr="00081E74">
        <w:rPr>
          <w:rFonts w:ascii="Arial" w:hAnsi="Arial" w:cs="Arial"/>
          <w:lang w:val="en-GB"/>
        </w:rPr>
        <w:t>; 9</w:t>
      </w:r>
      <w:r w:rsidR="00F0672C">
        <w:rPr>
          <w:rFonts w:ascii="Arial" w:hAnsi="Arial" w:cs="Arial"/>
          <w:lang w:val="en-GB"/>
        </w:rPr>
        <w:t>.</w:t>
      </w:r>
      <w:r w:rsidRPr="00081E74">
        <w:rPr>
          <w:rFonts w:ascii="Arial" w:hAnsi="Arial" w:cs="Arial"/>
          <w:lang w:val="en-GB"/>
        </w:rPr>
        <w:t>1-30</w:t>
      </w:r>
      <w:r w:rsidR="00F0672C">
        <w:rPr>
          <w:rFonts w:ascii="Arial" w:hAnsi="Arial" w:cs="Arial"/>
          <w:lang w:val="en-GB"/>
        </w:rPr>
        <w:t>.</w:t>
      </w:r>
      <w:r w:rsidRPr="00081E74">
        <w:rPr>
          <w:rFonts w:ascii="Arial" w:hAnsi="Arial" w:cs="Arial"/>
          <w:lang w:val="en-GB"/>
        </w:rPr>
        <w:t xml:space="preserve">3 in </w:t>
      </w:r>
      <w:proofErr w:type="spellStart"/>
      <w:r w:rsidRPr="00081E74">
        <w:rPr>
          <w:rFonts w:ascii="Arial" w:hAnsi="Arial" w:cs="Arial"/>
          <w:lang w:val="en-GB"/>
        </w:rPr>
        <w:t>Hersek</w:t>
      </w:r>
      <w:proofErr w:type="spellEnd"/>
      <w:r w:rsidRPr="00081E74">
        <w:rPr>
          <w:rFonts w:ascii="Arial" w:hAnsi="Arial" w:cs="Arial"/>
          <w:lang w:val="en-GB"/>
        </w:rPr>
        <w:t>; 6</w:t>
      </w:r>
      <w:r w:rsidR="00F0672C">
        <w:rPr>
          <w:rFonts w:ascii="Arial" w:hAnsi="Arial" w:cs="Arial"/>
          <w:lang w:val="en-GB"/>
        </w:rPr>
        <w:t>.</w:t>
      </w:r>
      <w:r w:rsidRPr="00081E74">
        <w:rPr>
          <w:rFonts w:ascii="Arial" w:hAnsi="Arial" w:cs="Arial"/>
          <w:lang w:val="en-GB"/>
        </w:rPr>
        <w:t>7-32</w:t>
      </w:r>
      <w:r w:rsidR="00F0672C">
        <w:rPr>
          <w:rFonts w:ascii="Arial" w:hAnsi="Arial" w:cs="Arial"/>
          <w:lang w:val="en-GB"/>
        </w:rPr>
        <w:t>.</w:t>
      </w:r>
      <w:r w:rsidRPr="00081E74">
        <w:rPr>
          <w:rFonts w:ascii="Arial" w:hAnsi="Arial" w:cs="Arial"/>
          <w:lang w:val="en-GB"/>
        </w:rPr>
        <w:t xml:space="preserve">2 in </w:t>
      </w:r>
      <w:proofErr w:type="spellStart"/>
      <w:r w:rsidRPr="00081E74">
        <w:rPr>
          <w:rFonts w:ascii="Arial" w:hAnsi="Arial" w:cs="Arial"/>
          <w:lang w:val="en-GB"/>
        </w:rPr>
        <w:t>Paradeniz</w:t>
      </w:r>
      <w:proofErr w:type="spellEnd"/>
      <w:r w:rsidRPr="00081E74">
        <w:rPr>
          <w:rFonts w:ascii="Arial" w:hAnsi="Arial" w:cs="Arial"/>
          <w:lang w:val="en-GB"/>
        </w:rPr>
        <w:t xml:space="preserve"> and 24</w:t>
      </w:r>
      <w:r w:rsidR="00657C3A">
        <w:rPr>
          <w:rFonts w:ascii="Arial" w:hAnsi="Arial" w:cs="Arial"/>
          <w:lang w:val="en-GB"/>
        </w:rPr>
        <w:t>.</w:t>
      </w:r>
      <w:r w:rsidRPr="00081E74">
        <w:rPr>
          <w:rFonts w:ascii="Arial" w:hAnsi="Arial" w:cs="Arial"/>
          <w:lang w:val="en-GB"/>
        </w:rPr>
        <w:t>9-38</w:t>
      </w:r>
      <w:r w:rsidR="00657C3A">
        <w:rPr>
          <w:rFonts w:ascii="Arial" w:hAnsi="Arial" w:cs="Arial"/>
          <w:lang w:val="en-GB"/>
        </w:rPr>
        <w:t>.</w:t>
      </w:r>
      <w:r w:rsidRPr="00081E74">
        <w:rPr>
          <w:rFonts w:ascii="Arial" w:hAnsi="Arial" w:cs="Arial"/>
          <w:lang w:val="en-GB"/>
        </w:rPr>
        <w:t xml:space="preserve">4 %o in </w:t>
      </w:r>
      <w:proofErr w:type="spellStart"/>
      <w:r w:rsidRPr="00081E74">
        <w:rPr>
          <w:rFonts w:ascii="Arial" w:hAnsi="Arial" w:cs="Arial"/>
          <w:lang w:val="en-GB"/>
        </w:rPr>
        <w:t>Çakalburnu</w:t>
      </w:r>
      <w:proofErr w:type="spellEnd"/>
      <w:r w:rsidRPr="00081E74">
        <w:rPr>
          <w:rFonts w:ascii="Arial" w:hAnsi="Arial" w:cs="Arial"/>
          <w:lang w:val="en-GB"/>
        </w:rPr>
        <w:t>, respectively. When the salinity values were examined by months it was determined that the salinity was the least in November, and there was an obvious increase in May and September.</w:t>
      </w:r>
    </w:p>
    <w:p w14:paraId="15B09355" w14:textId="77777777" w:rsidR="009D0F76" w:rsidRPr="00081E74" w:rsidRDefault="009D0F76" w:rsidP="00081E74">
      <w:pPr>
        <w:jc w:val="both"/>
        <w:rPr>
          <w:rFonts w:ascii="Arial" w:hAnsi="Arial" w:cs="Arial"/>
          <w:lang w:val="en-GB"/>
        </w:rPr>
      </w:pPr>
      <w:r w:rsidRPr="00081E74">
        <w:rPr>
          <w:rFonts w:ascii="Arial" w:hAnsi="Arial" w:cs="Arial"/>
          <w:lang w:val="en-GB"/>
        </w:rPr>
        <w:t xml:space="preserve">In total, 43 </w:t>
      </w:r>
      <w:proofErr w:type="spellStart"/>
      <w:r w:rsidRPr="00081E74">
        <w:rPr>
          <w:rFonts w:ascii="Arial" w:hAnsi="Arial" w:cs="Arial"/>
          <w:lang w:val="en-GB"/>
        </w:rPr>
        <w:t>zooplancton</w:t>
      </w:r>
      <w:proofErr w:type="spellEnd"/>
      <w:r w:rsidRPr="00081E74">
        <w:rPr>
          <w:rFonts w:ascii="Arial" w:hAnsi="Arial" w:cs="Arial"/>
          <w:lang w:val="en-GB"/>
        </w:rPr>
        <w:t xml:space="preserve"> taxa were observed in both lagoons and 12 of these species were common. Among the species, </w:t>
      </w:r>
      <w:proofErr w:type="spellStart"/>
      <w:r w:rsidRPr="00081E74">
        <w:rPr>
          <w:rFonts w:ascii="Arial" w:hAnsi="Arial" w:cs="Arial"/>
          <w:i/>
          <w:lang w:val="en-GB"/>
        </w:rPr>
        <w:t>Keratella</w:t>
      </w:r>
      <w:proofErr w:type="spellEnd"/>
      <w:r w:rsidRPr="00081E74">
        <w:rPr>
          <w:rFonts w:ascii="Arial" w:hAnsi="Arial" w:cs="Arial"/>
          <w:i/>
          <w:lang w:val="en-GB"/>
        </w:rPr>
        <w:t xml:space="preserve"> </w:t>
      </w:r>
      <w:proofErr w:type="spellStart"/>
      <w:r w:rsidRPr="00081E74">
        <w:rPr>
          <w:rFonts w:ascii="Arial" w:hAnsi="Arial" w:cs="Arial"/>
          <w:i/>
          <w:lang w:val="en-GB"/>
        </w:rPr>
        <w:t>cochlearis</w:t>
      </w:r>
      <w:proofErr w:type="spellEnd"/>
      <w:r w:rsidRPr="00081E74">
        <w:rPr>
          <w:rFonts w:ascii="Arial" w:hAnsi="Arial" w:cs="Arial"/>
          <w:lang w:val="en-GB"/>
        </w:rPr>
        <w:t xml:space="preserve">, </w:t>
      </w:r>
      <w:proofErr w:type="spellStart"/>
      <w:r w:rsidRPr="00081E74">
        <w:rPr>
          <w:rFonts w:ascii="Arial" w:hAnsi="Arial" w:cs="Arial"/>
          <w:i/>
          <w:lang w:val="en-GB"/>
        </w:rPr>
        <w:t>Brachionus</w:t>
      </w:r>
      <w:proofErr w:type="spellEnd"/>
      <w:r w:rsidRPr="00081E74">
        <w:rPr>
          <w:rFonts w:ascii="Arial" w:hAnsi="Arial" w:cs="Arial"/>
          <w:i/>
          <w:lang w:val="en-GB"/>
        </w:rPr>
        <w:t xml:space="preserve"> </w:t>
      </w:r>
      <w:proofErr w:type="spellStart"/>
      <w:r w:rsidRPr="00081E74">
        <w:rPr>
          <w:rFonts w:ascii="Arial" w:hAnsi="Arial" w:cs="Arial"/>
          <w:i/>
          <w:lang w:val="en-GB"/>
        </w:rPr>
        <w:t>plicatilis</w:t>
      </w:r>
      <w:proofErr w:type="spellEnd"/>
      <w:r w:rsidRPr="00081E74">
        <w:rPr>
          <w:rFonts w:ascii="Arial" w:hAnsi="Arial" w:cs="Arial"/>
          <w:lang w:val="en-GB"/>
        </w:rPr>
        <w:t xml:space="preserve">, </w:t>
      </w:r>
      <w:proofErr w:type="spellStart"/>
      <w:r w:rsidRPr="00081E74">
        <w:rPr>
          <w:rFonts w:ascii="Arial" w:hAnsi="Arial" w:cs="Arial"/>
          <w:i/>
          <w:lang w:val="en-GB"/>
        </w:rPr>
        <w:t>Brachionus</w:t>
      </w:r>
      <w:proofErr w:type="spellEnd"/>
      <w:r w:rsidRPr="00081E74">
        <w:rPr>
          <w:rFonts w:ascii="Arial" w:hAnsi="Arial" w:cs="Arial"/>
          <w:i/>
          <w:lang w:val="en-GB"/>
        </w:rPr>
        <w:t xml:space="preserve"> </w:t>
      </w:r>
      <w:proofErr w:type="spellStart"/>
      <w:r w:rsidRPr="00081E74">
        <w:rPr>
          <w:rFonts w:ascii="Arial" w:hAnsi="Arial" w:cs="Arial"/>
          <w:i/>
          <w:lang w:val="en-GB"/>
        </w:rPr>
        <w:lastRenderedPageBreak/>
        <w:t>quadridentatus</w:t>
      </w:r>
      <w:proofErr w:type="spellEnd"/>
      <w:r w:rsidRPr="00081E74">
        <w:rPr>
          <w:rFonts w:ascii="Arial" w:hAnsi="Arial" w:cs="Arial"/>
          <w:i/>
          <w:lang w:val="en-GB"/>
        </w:rPr>
        <w:t xml:space="preserve">, </w:t>
      </w:r>
      <w:proofErr w:type="spellStart"/>
      <w:r w:rsidRPr="00081E74">
        <w:rPr>
          <w:rFonts w:ascii="Arial" w:hAnsi="Arial" w:cs="Arial"/>
          <w:i/>
          <w:lang w:val="en-GB"/>
        </w:rPr>
        <w:t>Brachionus</w:t>
      </w:r>
      <w:proofErr w:type="spellEnd"/>
      <w:r w:rsidRPr="00081E74">
        <w:rPr>
          <w:rFonts w:ascii="Arial" w:hAnsi="Arial" w:cs="Arial"/>
          <w:i/>
          <w:lang w:val="en-GB"/>
        </w:rPr>
        <w:t xml:space="preserve"> </w:t>
      </w:r>
      <w:proofErr w:type="spellStart"/>
      <w:r w:rsidRPr="00081E74">
        <w:rPr>
          <w:rFonts w:ascii="Arial" w:hAnsi="Arial" w:cs="Arial"/>
          <w:i/>
          <w:lang w:val="en-GB"/>
        </w:rPr>
        <w:t>calyciflorus</w:t>
      </w:r>
      <w:proofErr w:type="spellEnd"/>
      <w:r w:rsidRPr="00081E74">
        <w:rPr>
          <w:rFonts w:ascii="Arial" w:hAnsi="Arial" w:cs="Arial"/>
          <w:i/>
          <w:lang w:val="en-GB"/>
        </w:rPr>
        <w:t xml:space="preserve">, </w:t>
      </w:r>
      <w:proofErr w:type="spellStart"/>
      <w:r w:rsidRPr="00081E74">
        <w:rPr>
          <w:rFonts w:ascii="Arial" w:hAnsi="Arial" w:cs="Arial"/>
          <w:i/>
          <w:lang w:val="en-GB"/>
        </w:rPr>
        <w:t>Synchaeta</w:t>
      </w:r>
      <w:proofErr w:type="spellEnd"/>
      <w:r w:rsidRPr="00081E74">
        <w:rPr>
          <w:rFonts w:ascii="Arial" w:hAnsi="Arial" w:cs="Arial"/>
          <w:i/>
          <w:lang w:val="en-GB"/>
        </w:rPr>
        <w:t xml:space="preserve"> </w:t>
      </w:r>
      <w:proofErr w:type="spellStart"/>
      <w:r w:rsidRPr="00081E74">
        <w:rPr>
          <w:rFonts w:ascii="Arial" w:hAnsi="Arial" w:cs="Arial"/>
          <w:i/>
          <w:lang w:val="en-GB"/>
        </w:rPr>
        <w:t>pectinata</w:t>
      </w:r>
      <w:proofErr w:type="spellEnd"/>
      <w:r w:rsidRPr="00081E74">
        <w:rPr>
          <w:rFonts w:ascii="Arial" w:hAnsi="Arial" w:cs="Arial"/>
          <w:i/>
          <w:lang w:val="en-GB"/>
        </w:rPr>
        <w:t xml:space="preserve"> </w:t>
      </w:r>
      <w:r w:rsidRPr="00081E74">
        <w:rPr>
          <w:rFonts w:ascii="Arial" w:hAnsi="Arial" w:cs="Arial"/>
          <w:lang w:val="en-GB"/>
        </w:rPr>
        <w:t xml:space="preserve">and </w:t>
      </w:r>
      <w:proofErr w:type="spellStart"/>
      <w:r w:rsidRPr="00081E74">
        <w:rPr>
          <w:rFonts w:ascii="Arial" w:hAnsi="Arial" w:cs="Arial"/>
          <w:i/>
          <w:lang w:val="en-GB"/>
        </w:rPr>
        <w:t>Hexarthra</w:t>
      </w:r>
      <w:proofErr w:type="spellEnd"/>
      <w:r w:rsidRPr="00081E74">
        <w:rPr>
          <w:rFonts w:ascii="Arial" w:hAnsi="Arial" w:cs="Arial"/>
          <w:i/>
          <w:lang w:val="en-GB"/>
        </w:rPr>
        <w:t xml:space="preserve"> </w:t>
      </w:r>
      <w:proofErr w:type="spellStart"/>
      <w:r w:rsidRPr="00081E74">
        <w:rPr>
          <w:rFonts w:ascii="Arial" w:hAnsi="Arial" w:cs="Arial"/>
          <w:i/>
          <w:lang w:val="en-GB"/>
        </w:rPr>
        <w:t>fennica</w:t>
      </w:r>
      <w:proofErr w:type="spellEnd"/>
      <w:r w:rsidRPr="00081E74">
        <w:rPr>
          <w:rFonts w:ascii="Arial" w:hAnsi="Arial" w:cs="Arial"/>
          <w:lang w:val="en-GB"/>
        </w:rPr>
        <w:t xml:space="preserve"> were the most common species. Although the tolerance of these species to salinity changes is known, some species have been found more intensely in some lagoons. For example, species belonging to the </w:t>
      </w:r>
      <w:proofErr w:type="spellStart"/>
      <w:r w:rsidRPr="00081E74">
        <w:rPr>
          <w:rFonts w:ascii="Arial" w:hAnsi="Arial" w:cs="Arial"/>
          <w:i/>
          <w:lang w:val="en-GB"/>
        </w:rPr>
        <w:t>Synchaeta</w:t>
      </w:r>
      <w:proofErr w:type="spellEnd"/>
      <w:r w:rsidRPr="00081E74">
        <w:rPr>
          <w:rFonts w:ascii="Arial" w:hAnsi="Arial" w:cs="Arial"/>
          <w:lang w:val="en-GB"/>
        </w:rPr>
        <w:t xml:space="preserve"> genus were more intense in </w:t>
      </w:r>
      <w:proofErr w:type="spellStart"/>
      <w:r w:rsidRPr="00081E74">
        <w:rPr>
          <w:rFonts w:ascii="Arial" w:hAnsi="Arial" w:cs="Arial"/>
          <w:lang w:val="en-GB"/>
        </w:rPr>
        <w:t>Çakalburnu</w:t>
      </w:r>
      <w:proofErr w:type="spellEnd"/>
      <w:r w:rsidRPr="00081E74">
        <w:rPr>
          <w:rFonts w:ascii="Arial" w:hAnsi="Arial" w:cs="Arial"/>
          <w:lang w:val="en-GB"/>
        </w:rPr>
        <w:t xml:space="preserve">, </w:t>
      </w:r>
      <w:proofErr w:type="spellStart"/>
      <w:r w:rsidRPr="00081E74">
        <w:rPr>
          <w:rFonts w:ascii="Arial" w:hAnsi="Arial" w:cs="Arial"/>
          <w:lang w:val="en-GB"/>
        </w:rPr>
        <w:t>Paradeniz</w:t>
      </w:r>
      <w:proofErr w:type="spellEnd"/>
      <w:r w:rsidRPr="00081E74">
        <w:rPr>
          <w:rFonts w:ascii="Arial" w:hAnsi="Arial" w:cs="Arial"/>
          <w:lang w:val="en-GB"/>
        </w:rPr>
        <w:t xml:space="preserve"> and </w:t>
      </w:r>
      <w:proofErr w:type="spellStart"/>
      <w:r w:rsidRPr="00081E74">
        <w:rPr>
          <w:rFonts w:ascii="Arial" w:hAnsi="Arial" w:cs="Arial"/>
          <w:lang w:val="en-GB"/>
        </w:rPr>
        <w:t>Hersek</w:t>
      </w:r>
      <w:proofErr w:type="spellEnd"/>
      <w:r w:rsidRPr="00081E74">
        <w:rPr>
          <w:rFonts w:ascii="Arial" w:hAnsi="Arial" w:cs="Arial"/>
          <w:lang w:val="en-GB"/>
        </w:rPr>
        <w:t xml:space="preserve"> Lagoons, respectively.</w:t>
      </w:r>
    </w:p>
    <w:p w14:paraId="3210EE35" w14:textId="77777777" w:rsidR="009D0F76" w:rsidRDefault="009D0F76" w:rsidP="00081E74">
      <w:pPr>
        <w:autoSpaceDE w:val="0"/>
        <w:autoSpaceDN w:val="0"/>
        <w:adjustRightInd w:val="0"/>
        <w:jc w:val="both"/>
        <w:rPr>
          <w:rFonts w:ascii="Arial" w:hAnsi="Arial" w:cs="Arial"/>
          <w:lang w:val="en-GB"/>
        </w:rPr>
      </w:pPr>
      <w:r w:rsidRPr="00081E74">
        <w:rPr>
          <w:rFonts w:ascii="Arial" w:hAnsi="Arial" w:cs="Arial"/>
          <w:lang w:val="en-GB"/>
        </w:rPr>
        <w:t>We also observed the highest number of zooplankton species were recorded in May, November and September, respectively.</w:t>
      </w:r>
    </w:p>
    <w:p w14:paraId="4E8F4849" w14:textId="77777777" w:rsidR="000E63E0" w:rsidRPr="000E63E0" w:rsidRDefault="000E63E0" w:rsidP="00081E74">
      <w:pPr>
        <w:autoSpaceDE w:val="0"/>
        <w:autoSpaceDN w:val="0"/>
        <w:adjustRightInd w:val="0"/>
        <w:jc w:val="both"/>
        <w:rPr>
          <w:rFonts w:ascii="Arial" w:hAnsi="Arial" w:cs="Arial"/>
          <w:lang w:val="en-GB"/>
        </w:rPr>
      </w:pPr>
    </w:p>
    <w:p w14:paraId="69D4FAF9" w14:textId="77777777" w:rsidR="009D0F76" w:rsidRPr="000E63E0" w:rsidRDefault="009D0F76" w:rsidP="009D0F76">
      <w:pPr>
        <w:pStyle w:val="ListParagraph"/>
        <w:numPr>
          <w:ilvl w:val="1"/>
          <w:numId w:val="33"/>
        </w:numPr>
        <w:spacing w:line="480" w:lineRule="auto"/>
        <w:jc w:val="both"/>
        <w:rPr>
          <w:b/>
          <w:lang w:val="en-GB"/>
        </w:rPr>
      </w:pPr>
      <w:r w:rsidRPr="000E63E0">
        <w:rPr>
          <w:b/>
          <w:lang w:val="en-GB"/>
        </w:rPr>
        <w:t xml:space="preserve"> SAXS Results</w:t>
      </w:r>
    </w:p>
    <w:p w14:paraId="2AAD1639" w14:textId="77777777" w:rsidR="009D0F76" w:rsidRPr="00081E74" w:rsidRDefault="009D0F76" w:rsidP="00081E74">
      <w:pPr>
        <w:jc w:val="both"/>
        <w:rPr>
          <w:rFonts w:ascii="Arial" w:hAnsi="Arial" w:cs="Arial"/>
          <w:lang w:val="en-GB"/>
        </w:rPr>
      </w:pPr>
      <w:r w:rsidRPr="00081E74">
        <w:rPr>
          <w:rFonts w:ascii="Arial" w:hAnsi="Arial" w:cs="Arial"/>
          <w:lang w:val="en-GB"/>
        </w:rPr>
        <w:t xml:space="preserve">The firstly obtained shapes of the chitin </w:t>
      </w:r>
      <w:proofErr w:type="spellStart"/>
      <w:r w:rsidRPr="00081E74">
        <w:rPr>
          <w:rFonts w:ascii="Arial" w:hAnsi="Arial" w:cs="Arial"/>
          <w:lang w:val="en-GB"/>
        </w:rPr>
        <w:t>nanoglobules</w:t>
      </w:r>
      <w:proofErr w:type="spellEnd"/>
      <w:r w:rsidRPr="00081E74">
        <w:rPr>
          <w:rFonts w:ascii="Arial" w:hAnsi="Arial" w:cs="Arial"/>
          <w:lang w:val="en-GB"/>
        </w:rPr>
        <w:t xml:space="preserve"> of the rotifers were given in </w:t>
      </w:r>
      <w:r w:rsidRPr="009A05E0">
        <w:rPr>
          <w:rFonts w:ascii="Arial" w:hAnsi="Arial" w:cs="Arial"/>
          <w:lang w:val="en-GB"/>
        </w:rPr>
        <w:t>Fig</w:t>
      </w:r>
      <w:r w:rsidR="000E63E0">
        <w:rPr>
          <w:rFonts w:ascii="Arial" w:hAnsi="Arial" w:cs="Arial"/>
          <w:lang w:val="en-GB"/>
        </w:rPr>
        <w:t>.</w:t>
      </w:r>
      <w:r w:rsidRPr="00081E74">
        <w:rPr>
          <w:rFonts w:ascii="Arial" w:hAnsi="Arial" w:cs="Arial"/>
          <w:lang w:val="en-GB"/>
        </w:rPr>
        <w:t xml:space="preserve"> 2.</w:t>
      </w:r>
    </w:p>
    <w:p w14:paraId="4D3A5489" w14:textId="77777777" w:rsidR="009D0F76" w:rsidRPr="00081E74" w:rsidRDefault="009D0F76" w:rsidP="00081E74">
      <w:pPr>
        <w:rPr>
          <w:rFonts w:ascii="Arial" w:hAnsi="Arial" w:cs="Arial"/>
          <w:b/>
        </w:rPr>
      </w:pPr>
      <w:r w:rsidRPr="00081E74">
        <w:rPr>
          <w:rFonts w:ascii="Arial" w:hAnsi="Arial" w:cs="Arial"/>
          <w:b/>
          <w:noProof/>
        </w:rPr>
        <w:drawing>
          <wp:inline distT="0" distB="0" distL="0" distR="0" wp14:anchorId="2D99EAB4" wp14:editId="04CDB3D1">
            <wp:extent cx="4501662" cy="1406769"/>
            <wp:effectExtent l="0" t="0" r="0" b="317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1662" cy="1406769"/>
                    </a:xfrm>
                    <a:prstGeom prst="rect">
                      <a:avLst/>
                    </a:prstGeom>
                    <a:noFill/>
                  </pic:spPr>
                </pic:pic>
              </a:graphicData>
            </a:graphic>
          </wp:inline>
        </w:drawing>
      </w:r>
    </w:p>
    <w:p w14:paraId="51C9DEB7" w14:textId="77777777" w:rsidR="009D0F76" w:rsidRDefault="009D0F76" w:rsidP="000E63E0">
      <w:pPr>
        <w:jc w:val="both"/>
        <w:rPr>
          <w:rFonts w:ascii="Arial" w:hAnsi="Arial" w:cs="Arial"/>
          <w:b/>
          <w:lang w:val="en-GB"/>
        </w:rPr>
      </w:pPr>
      <w:r w:rsidRPr="009A05E0">
        <w:rPr>
          <w:rFonts w:ascii="Arial" w:hAnsi="Arial" w:cs="Arial"/>
          <w:b/>
          <w:lang w:val="en-GB"/>
        </w:rPr>
        <w:t>Fig</w:t>
      </w:r>
      <w:r w:rsidR="000E63E0">
        <w:rPr>
          <w:rFonts w:ascii="Arial" w:hAnsi="Arial" w:cs="Arial"/>
          <w:b/>
          <w:lang w:val="en-GB"/>
        </w:rPr>
        <w:t xml:space="preserve">. </w:t>
      </w:r>
      <w:r w:rsidRPr="000E63E0">
        <w:rPr>
          <w:rFonts w:ascii="Arial" w:hAnsi="Arial" w:cs="Arial"/>
          <w:b/>
          <w:lang w:val="en-GB"/>
        </w:rPr>
        <w:t>2. The obtained 3D morphologies of the Chitin nano globules for four different</w:t>
      </w:r>
      <w:r w:rsidR="000E63E0">
        <w:rPr>
          <w:rFonts w:ascii="Arial" w:hAnsi="Arial" w:cs="Arial"/>
          <w:b/>
          <w:lang w:val="en-GB"/>
        </w:rPr>
        <w:t xml:space="preserve"> </w:t>
      </w:r>
      <w:r w:rsidRPr="000E63E0">
        <w:rPr>
          <w:rFonts w:ascii="Arial" w:hAnsi="Arial" w:cs="Arial"/>
          <w:b/>
          <w:lang w:val="en-GB"/>
        </w:rPr>
        <w:t xml:space="preserve">adult zooplanktons collected in November   </w:t>
      </w:r>
    </w:p>
    <w:p w14:paraId="4871EF3E" w14:textId="77777777" w:rsidR="000E63E0" w:rsidRPr="000E63E0" w:rsidRDefault="000E63E0" w:rsidP="000E63E0">
      <w:pPr>
        <w:jc w:val="both"/>
        <w:rPr>
          <w:rFonts w:ascii="Arial" w:hAnsi="Arial" w:cs="Arial"/>
          <w:b/>
          <w:lang w:val="en-GB"/>
        </w:rPr>
      </w:pPr>
    </w:p>
    <w:p w14:paraId="55F3F26B" w14:textId="77777777" w:rsidR="009D0F76" w:rsidRPr="00081E74" w:rsidRDefault="009D0F76" w:rsidP="00081E74">
      <w:pPr>
        <w:jc w:val="both"/>
        <w:rPr>
          <w:rFonts w:ascii="Arial" w:hAnsi="Arial" w:cs="Arial"/>
          <w:lang w:val="en-GB"/>
        </w:rPr>
      </w:pPr>
      <w:r w:rsidRPr="004C2189">
        <w:rPr>
          <w:rFonts w:ascii="Arial" w:hAnsi="Arial" w:cs="Arial"/>
          <w:lang w:val="en-GB"/>
        </w:rPr>
        <w:t xml:space="preserve">It was obtained that Chitin based </w:t>
      </w:r>
      <w:proofErr w:type="spellStart"/>
      <w:r w:rsidRPr="004C2189">
        <w:rPr>
          <w:rFonts w:ascii="Arial" w:hAnsi="Arial" w:cs="Arial"/>
          <w:lang w:val="en-GB"/>
        </w:rPr>
        <w:t>nanoglobules</w:t>
      </w:r>
      <w:proofErr w:type="spellEnd"/>
      <w:r w:rsidRPr="004C2189">
        <w:rPr>
          <w:rFonts w:ascii="Arial" w:hAnsi="Arial" w:cs="Arial"/>
          <w:lang w:val="en-GB"/>
        </w:rPr>
        <w:t xml:space="preserve"> reaches the biggest sizes and the most </w:t>
      </w:r>
      <w:proofErr w:type="spellStart"/>
      <w:r w:rsidRPr="004C2189">
        <w:rPr>
          <w:rFonts w:ascii="Arial" w:hAnsi="Arial" w:cs="Arial"/>
          <w:lang w:val="en-GB"/>
        </w:rPr>
        <w:t>densed</w:t>
      </w:r>
      <w:proofErr w:type="spellEnd"/>
      <w:r w:rsidRPr="004C2189">
        <w:rPr>
          <w:rFonts w:ascii="Arial" w:hAnsi="Arial" w:cs="Arial"/>
          <w:lang w:val="en-GB"/>
        </w:rPr>
        <w:t xml:space="preserve"> structural forms on may and in </w:t>
      </w:r>
      <w:proofErr w:type="spellStart"/>
      <w:r w:rsidRPr="004C2189">
        <w:rPr>
          <w:rFonts w:ascii="Arial" w:hAnsi="Arial" w:cs="Arial"/>
          <w:lang w:val="en-GB"/>
        </w:rPr>
        <w:t>Paradeniz</w:t>
      </w:r>
      <w:proofErr w:type="spellEnd"/>
      <w:r w:rsidRPr="004C2189">
        <w:rPr>
          <w:rFonts w:ascii="Arial" w:hAnsi="Arial" w:cs="Arial"/>
          <w:lang w:val="en-GB"/>
        </w:rPr>
        <w:t xml:space="preserve"> and </w:t>
      </w:r>
      <w:proofErr w:type="spellStart"/>
      <w:r w:rsidRPr="004C2189">
        <w:rPr>
          <w:rFonts w:ascii="Arial" w:hAnsi="Arial" w:cs="Arial"/>
          <w:lang w:val="en-GB"/>
        </w:rPr>
        <w:t>Dalyan</w:t>
      </w:r>
      <w:proofErr w:type="spellEnd"/>
      <w:r w:rsidRPr="004C2189">
        <w:rPr>
          <w:rFonts w:ascii="Arial" w:hAnsi="Arial" w:cs="Arial"/>
          <w:lang w:val="en-GB"/>
        </w:rPr>
        <w:t xml:space="preserve"> lagoons in November which have the low salinity. The Radius of gyration values (R</w:t>
      </w:r>
      <w:r w:rsidRPr="004C2189">
        <w:rPr>
          <w:rFonts w:ascii="Arial" w:hAnsi="Arial" w:cs="Arial"/>
          <w:vertAlign w:val="subscript"/>
          <w:lang w:val="en-GB"/>
        </w:rPr>
        <w:t>G</w:t>
      </w:r>
      <w:r w:rsidRPr="004C2189">
        <w:rPr>
          <w:rFonts w:ascii="Arial" w:hAnsi="Arial" w:cs="Arial"/>
          <w:lang w:val="en-GB"/>
        </w:rPr>
        <w:t xml:space="preserve">) of the mentioned samples were determined as 209 ±9 Å (21 </w:t>
      </w:r>
      <w:proofErr w:type="gramStart"/>
      <w:r w:rsidRPr="004C2189">
        <w:rPr>
          <w:rFonts w:ascii="Arial" w:hAnsi="Arial" w:cs="Arial"/>
          <w:lang w:val="en-GB"/>
        </w:rPr>
        <w:t>nm)  and</w:t>
      </w:r>
      <w:proofErr w:type="gramEnd"/>
      <w:r w:rsidRPr="004C2189">
        <w:rPr>
          <w:rFonts w:ascii="Arial" w:hAnsi="Arial" w:cs="Arial"/>
          <w:lang w:val="en-GB"/>
        </w:rPr>
        <w:t xml:space="preserve">  220±11Å (22 nm). In other words, the SAXS-based findings revealed that copepods from low-salinity lagoons (e.g., </w:t>
      </w:r>
      <w:proofErr w:type="spellStart"/>
      <w:r w:rsidRPr="004C2189">
        <w:rPr>
          <w:rFonts w:ascii="Arial" w:hAnsi="Arial" w:cs="Arial"/>
          <w:lang w:val="en-GB"/>
        </w:rPr>
        <w:t>Dalyan</w:t>
      </w:r>
      <w:proofErr w:type="spellEnd"/>
      <w:r w:rsidRPr="004C2189">
        <w:rPr>
          <w:rFonts w:ascii="Arial" w:hAnsi="Arial" w:cs="Arial"/>
          <w:lang w:val="en-GB"/>
        </w:rPr>
        <w:t xml:space="preserve"> and </w:t>
      </w:r>
      <w:proofErr w:type="spellStart"/>
      <w:r w:rsidRPr="004C2189">
        <w:rPr>
          <w:rFonts w:ascii="Arial" w:hAnsi="Arial" w:cs="Arial"/>
          <w:lang w:val="en-GB"/>
        </w:rPr>
        <w:t>Paradeniz</w:t>
      </w:r>
      <w:proofErr w:type="spellEnd"/>
      <w:r w:rsidRPr="004C2189">
        <w:rPr>
          <w:rFonts w:ascii="Arial" w:hAnsi="Arial" w:cs="Arial"/>
          <w:lang w:val="en-GB"/>
        </w:rPr>
        <w:t xml:space="preserve">) exhibited more compact, uniformly distributed chitin </w:t>
      </w:r>
      <w:proofErr w:type="spellStart"/>
      <w:r w:rsidRPr="004C2189">
        <w:rPr>
          <w:rFonts w:ascii="Arial" w:hAnsi="Arial" w:cs="Arial"/>
          <w:lang w:val="en-GB"/>
        </w:rPr>
        <w:t>nanoglobules</w:t>
      </w:r>
      <w:proofErr w:type="spellEnd"/>
      <w:r w:rsidRPr="004C2189">
        <w:rPr>
          <w:rFonts w:ascii="Arial" w:hAnsi="Arial" w:cs="Arial"/>
          <w:lang w:val="en-GB"/>
        </w:rPr>
        <w:t xml:space="preserve"> with radii of gyration (R</w:t>
      </w:r>
      <w:r w:rsidRPr="004C2189">
        <w:rPr>
          <w:rFonts w:ascii="Arial" w:hAnsi="Arial" w:cs="Arial"/>
          <w:vertAlign w:val="subscript"/>
          <w:lang w:val="en-GB"/>
        </w:rPr>
        <w:t>G</w:t>
      </w:r>
      <w:r w:rsidRPr="004C2189">
        <w:rPr>
          <w:rFonts w:ascii="Arial" w:hAnsi="Arial" w:cs="Arial"/>
          <w:lang w:val="en-GB"/>
        </w:rPr>
        <w:t xml:space="preserve">) between 21–22 nm. In contrast, copepods from high-salinity environments (e.g., </w:t>
      </w:r>
      <w:proofErr w:type="spellStart"/>
      <w:r w:rsidRPr="004C2189">
        <w:rPr>
          <w:rFonts w:ascii="Arial" w:hAnsi="Arial" w:cs="Arial"/>
          <w:lang w:val="en-GB"/>
        </w:rPr>
        <w:t>Çakalburnu</w:t>
      </w:r>
      <w:proofErr w:type="spellEnd"/>
      <w:r w:rsidRPr="004C2189">
        <w:rPr>
          <w:rFonts w:ascii="Arial" w:hAnsi="Arial" w:cs="Arial"/>
          <w:lang w:val="en-GB"/>
        </w:rPr>
        <w:t xml:space="preserve">) showed irregular, loosely packed </w:t>
      </w:r>
      <w:proofErr w:type="spellStart"/>
      <w:r w:rsidRPr="004C2189">
        <w:rPr>
          <w:rFonts w:ascii="Arial" w:hAnsi="Arial" w:cs="Arial"/>
          <w:lang w:val="en-GB"/>
        </w:rPr>
        <w:t>nanoglobules</w:t>
      </w:r>
      <w:proofErr w:type="spellEnd"/>
      <w:r w:rsidRPr="004C2189">
        <w:rPr>
          <w:rFonts w:ascii="Arial" w:hAnsi="Arial" w:cs="Arial"/>
          <w:lang w:val="en-GB"/>
        </w:rPr>
        <w:t>, suggesting impaired chitin assembly or degradation. These observations imply that salinity acts as a modulator of chitin biosynthesis and structural maturation, potentially through osmotic stress pathways that affect enzymatic activity or gene expression related to chitin metabolism.</w:t>
      </w:r>
    </w:p>
    <w:p w14:paraId="0AA7C4FF" w14:textId="7426D9ED" w:rsidR="009D0F76" w:rsidRPr="00081E74" w:rsidRDefault="009D0F76" w:rsidP="00081E74">
      <w:pPr>
        <w:jc w:val="both"/>
        <w:rPr>
          <w:rFonts w:ascii="Arial" w:hAnsi="Arial" w:cs="Arial"/>
          <w:lang w:val="en-GB"/>
        </w:rPr>
      </w:pPr>
      <w:r w:rsidRPr="00081E74">
        <w:rPr>
          <w:rFonts w:ascii="Arial" w:hAnsi="Arial" w:cs="Arial"/>
          <w:lang w:val="en-GB"/>
        </w:rPr>
        <w:t xml:space="preserve">Beside of the obtained </w:t>
      </w:r>
      <w:proofErr w:type="spellStart"/>
      <w:r w:rsidRPr="00081E74">
        <w:rPr>
          <w:rFonts w:ascii="Arial" w:hAnsi="Arial" w:cs="Arial"/>
          <w:lang w:val="en-GB"/>
        </w:rPr>
        <w:t>nanoglobular</w:t>
      </w:r>
      <w:proofErr w:type="spellEnd"/>
      <w:r w:rsidRPr="00081E74">
        <w:rPr>
          <w:rFonts w:ascii="Arial" w:hAnsi="Arial" w:cs="Arial"/>
          <w:lang w:val="en-GB"/>
        </w:rPr>
        <w:t xml:space="preserve"> morphologies and the sizes, the distance distributions (PDDs) are also informative structural knowledge for the anatomic details. </w:t>
      </w:r>
      <w:proofErr w:type="gramStart"/>
      <w:r w:rsidR="009A05E0">
        <w:rPr>
          <w:rFonts w:ascii="Arial" w:hAnsi="Arial" w:cs="Arial"/>
          <w:lang w:val="en-GB"/>
        </w:rPr>
        <w:t xml:space="preserve">Table </w:t>
      </w:r>
      <w:r w:rsidRPr="00081E74">
        <w:rPr>
          <w:rFonts w:ascii="Arial" w:hAnsi="Arial" w:cs="Arial"/>
          <w:lang w:val="en-GB"/>
        </w:rPr>
        <w:t xml:space="preserve"> </w:t>
      </w:r>
      <w:r w:rsidR="009A05E0">
        <w:rPr>
          <w:rFonts w:ascii="Arial" w:hAnsi="Arial" w:cs="Arial"/>
          <w:lang w:val="en-GB"/>
        </w:rPr>
        <w:t>5</w:t>
      </w:r>
      <w:proofErr w:type="gramEnd"/>
      <w:r w:rsidRPr="00081E74">
        <w:rPr>
          <w:rFonts w:ascii="Arial" w:hAnsi="Arial" w:cs="Arial"/>
          <w:lang w:val="en-GB"/>
        </w:rPr>
        <w:t xml:space="preserve"> summarises the nanoscopic findings including pair distance distributions of the </w:t>
      </w:r>
      <w:proofErr w:type="spellStart"/>
      <w:r w:rsidRPr="00081E74">
        <w:rPr>
          <w:rFonts w:ascii="Arial" w:hAnsi="Arial" w:cs="Arial"/>
          <w:lang w:val="en-GB"/>
        </w:rPr>
        <w:t>nanoglobules</w:t>
      </w:r>
      <w:proofErr w:type="spellEnd"/>
      <w:r w:rsidRPr="00081E74">
        <w:rPr>
          <w:rFonts w:ascii="Arial" w:hAnsi="Arial" w:cs="Arial"/>
          <w:lang w:val="en-GB"/>
        </w:rPr>
        <w:t xml:space="preserve"> in the adult bodies living in different lagoons on may. </w:t>
      </w:r>
    </w:p>
    <w:p w14:paraId="613D211C" w14:textId="4ECEBE7F" w:rsidR="009D0F76" w:rsidRPr="00081E74" w:rsidRDefault="009D0F76" w:rsidP="00081E74">
      <w:pPr>
        <w:jc w:val="both"/>
        <w:rPr>
          <w:rFonts w:ascii="Arial" w:hAnsi="Arial" w:cs="Arial"/>
          <w:lang w:val="en-GB"/>
        </w:rPr>
      </w:pPr>
      <w:r w:rsidRPr="00081E74">
        <w:rPr>
          <w:rFonts w:ascii="Arial" w:hAnsi="Arial" w:cs="Arial"/>
          <w:lang w:val="en-GB"/>
        </w:rPr>
        <w:t xml:space="preserve">It may be said that, according to the </w:t>
      </w:r>
      <w:proofErr w:type="gramStart"/>
      <w:r w:rsidR="009A05E0" w:rsidRPr="009A05E0">
        <w:rPr>
          <w:rFonts w:ascii="Arial" w:hAnsi="Arial" w:cs="Arial"/>
          <w:lang w:val="en-GB"/>
        </w:rPr>
        <w:t>Table  5</w:t>
      </w:r>
      <w:proofErr w:type="gramEnd"/>
      <w:r w:rsidR="009A05E0" w:rsidRPr="009A05E0">
        <w:rPr>
          <w:rFonts w:ascii="Arial" w:hAnsi="Arial" w:cs="Arial"/>
          <w:lang w:val="en-GB"/>
        </w:rPr>
        <w:t xml:space="preserve"> </w:t>
      </w:r>
      <w:r w:rsidRPr="00081E74">
        <w:rPr>
          <w:rFonts w:ascii="Arial" w:hAnsi="Arial" w:cs="Arial"/>
          <w:lang w:val="en-GB"/>
        </w:rPr>
        <w:t xml:space="preserve">(3D nanoscale morphologies), the developments of the </w:t>
      </w:r>
      <w:proofErr w:type="spellStart"/>
      <w:r w:rsidRPr="00081E74">
        <w:rPr>
          <w:rFonts w:ascii="Arial" w:hAnsi="Arial" w:cs="Arial"/>
          <w:lang w:val="en-GB"/>
        </w:rPr>
        <w:t>carapax</w:t>
      </w:r>
      <w:proofErr w:type="spellEnd"/>
      <w:r w:rsidRPr="00081E74">
        <w:rPr>
          <w:rFonts w:ascii="Arial" w:hAnsi="Arial" w:cs="Arial"/>
          <w:lang w:val="en-GB"/>
        </w:rPr>
        <w:t xml:space="preserve"> structure of the studied samples are improving in spring from top to bottom. The most </w:t>
      </w:r>
      <w:proofErr w:type="spellStart"/>
      <w:r w:rsidRPr="00081E74">
        <w:rPr>
          <w:rFonts w:ascii="Arial" w:hAnsi="Arial" w:cs="Arial"/>
          <w:lang w:val="en-GB"/>
        </w:rPr>
        <w:t>densed</w:t>
      </w:r>
      <w:proofErr w:type="spellEnd"/>
      <w:r w:rsidRPr="00081E74">
        <w:rPr>
          <w:rFonts w:ascii="Arial" w:hAnsi="Arial" w:cs="Arial"/>
          <w:lang w:val="en-GB"/>
        </w:rPr>
        <w:t xml:space="preserve"> and compact </w:t>
      </w:r>
      <w:proofErr w:type="spellStart"/>
      <w:r w:rsidRPr="00081E74">
        <w:rPr>
          <w:rFonts w:ascii="Arial" w:hAnsi="Arial" w:cs="Arial"/>
          <w:lang w:val="en-GB"/>
        </w:rPr>
        <w:t>nanoglobular</w:t>
      </w:r>
      <w:proofErr w:type="spellEnd"/>
      <w:r w:rsidRPr="00081E74">
        <w:rPr>
          <w:rFonts w:ascii="Arial" w:hAnsi="Arial" w:cs="Arial"/>
          <w:lang w:val="en-GB"/>
        </w:rPr>
        <w:t xml:space="preserve"> morphology was observed in </w:t>
      </w:r>
      <w:proofErr w:type="spellStart"/>
      <w:r w:rsidRPr="00081E74">
        <w:rPr>
          <w:rFonts w:ascii="Arial" w:hAnsi="Arial" w:cs="Arial"/>
          <w:lang w:val="en-GB"/>
        </w:rPr>
        <w:t>Dalyan’s</w:t>
      </w:r>
      <w:proofErr w:type="spellEnd"/>
      <w:r w:rsidRPr="00081E74">
        <w:rPr>
          <w:rFonts w:ascii="Arial" w:hAnsi="Arial" w:cs="Arial"/>
          <w:lang w:val="en-GB"/>
        </w:rPr>
        <w:t xml:space="preserve"> copepods, possibly because of low salt density. The non-developed </w:t>
      </w:r>
      <w:proofErr w:type="spellStart"/>
      <w:r w:rsidRPr="00081E74">
        <w:rPr>
          <w:rFonts w:ascii="Arial" w:hAnsi="Arial" w:cs="Arial"/>
          <w:lang w:val="en-GB"/>
        </w:rPr>
        <w:t>carapax</w:t>
      </w:r>
      <w:proofErr w:type="spellEnd"/>
      <w:r w:rsidRPr="00081E74">
        <w:rPr>
          <w:rFonts w:ascii="Arial" w:hAnsi="Arial" w:cs="Arial"/>
          <w:lang w:val="en-GB"/>
        </w:rPr>
        <w:t xml:space="preserve"> formation (morphology) and their non-ordered structural distribution in the samples of </w:t>
      </w:r>
      <w:proofErr w:type="spellStart"/>
      <w:r w:rsidRPr="00081E74">
        <w:rPr>
          <w:rFonts w:ascii="Arial" w:hAnsi="Arial" w:cs="Arial"/>
          <w:lang w:val="en-GB"/>
        </w:rPr>
        <w:t>Çakalburnu</w:t>
      </w:r>
      <w:proofErr w:type="spellEnd"/>
      <w:r w:rsidRPr="00081E74">
        <w:rPr>
          <w:rFonts w:ascii="Arial" w:hAnsi="Arial" w:cs="Arial"/>
          <w:lang w:val="en-GB"/>
        </w:rPr>
        <w:t xml:space="preserve"> Lagoon (where the salt density is high) is also supporting this result.</w:t>
      </w:r>
    </w:p>
    <w:p w14:paraId="012C0B0A" w14:textId="77777777" w:rsidR="009D0F76" w:rsidRPr="00081E74" w:rsidRDefault="009D0F76" w:rsidP="00081E74">
      <w:pPr>
        <w:jc w:val="both"/>
        <w:rPr>
          <w:rFonts w:ascii="Arial" w:hAnsi="Arial" w:cs="Arial"/>
          <w:lang w:val="en-GB"/>
        </w:rPr>
      </w:pPr>
      <w:r w:rsidRPr="00081E74">
        <w:rPr>
          <w:rFonts w:ascii="Arial" w:hAnsi="Arial" w:cs="Arial"/>
          <w:lang w:val="en-GB"/>
        </w:rPr>
        <w:t>The measured nano sizes (R</w:t>
      </w:r>
      <w:r w:rsidRPr="00081E74">
        <w:rPr>
          <w:rFonts w:ascii="Arial" w:hAnsi="Arial" w:cs="Arial"/>
          <w:vertAlign w:val="subscript"/>
          <w:lang w:val="en-GB"/>
        </w:rPr>
        <w:t>G</w:t>
      </w:r>
      <w:r w:rsidRPr="00081E74">
        <w:rPr>
          <w:rFonts w:ascii="Arial" w:hAnsi="Arial" w:cs="Arial"/>
          <w:lang w:val="en-GB"/>
        </w:rPr>
        <w:t xml:space="preserve"> values) of the chitin formation (present in </w:t>
      </w:r>
      <w:proofErr w:type="spellStart"/>
      <w:r w:rsidRPr="00081E74">
        <w:rPr>
          <w:rFonts w:ascii="Arial" w:hAnsi="Arial" w:cs="Arial"/>
          <w:lang w:val="en-GB"/>
        </w:rPr>
        <w:t>carapax</w:t>
      </w:r>
      <w:proofErr w:type="spellEnd"/>
      <w:r w:rsidRPr="00081E74">
        <w:rPr>
          <w:rFonts w:ascii="Arial" w:hAnsi="Arial" w:cs="Arial"/>
          <w:lang w:val="en-GB"/>
        </w:rPr>
        <w:t xml:space="preserve">) are </w:t>
      </w:r>
      <w:proofErr w:type="spellStart"/>
      <w:r w:rsidRPr="00081E74">
        <w:rPr>
          <w:rFonts w:ascii="Arial" w:hAnsi="Arial" w:cs="Arial"/>
          <w:lang w:val="en-GB"/>
        </w:rPr>
        <w:t>Uzunlake</w:t>
      </w:r>
      <w:proofErr w:type="spellEnd"/>
      <w:r w:rsidRPr="00081E74">
        <w:rPr>
          <w:rFonts w:ascii="Arial" w:hAnsi="Arial" w:cs="Arial"/>
          <w:lang w:val="en-GB"/>
        </w:rPr>
        <w:t xml:space="preserve"> lagoon 230±6 Å (23 nm), </w:t>
      </w:r>
      <w:proofErr w:type="spellStart"/>
      <w:r w:rsidRPr="00081E74">
        <w:rPr>
          <w:rFonts w:ascii="Arial" w:hAnsi="Arial" w:cs="Arial"/>
          <w:lang w:val="en-GB"/>
        </w:rPr>
        <w:t>Paradeniz</w:t>
      </w:r>
      <w:proofErr w:type="spellEnd"/>
      <w:r w:rsidRPr="00081E74">
        <w:rPr>
          <w:rFonts w:ascii="Arial" w:hAnsi="Arial" w:cs="Arial"/>
          <w:lang w:val="en-GB"/>
        </w:rPr>
        <w:t xml:space="preserve"> 209 ±9 Å (21 nm) and </w:t>
      </w:r>
      <w:proofErr w:type="spellStart"/>
      <w:r w:rsidRPr="00081E74">
        <w:rPr>
          <w:rFonts w:ascii="Arial" w:hAnsi="Arial" w:cs="Arial"/>
          <w:lang w:val="en-GB"/>
        </w:rPr>
        <w:t>Dalyan</w:t>
      </w:r>
      <w:proofErr w:type="spellEnd"/>
      <w:r w:rsidRPr="00081E74">
        <w:rPr>
          <w:rFonts w:ascii="Arial" w:hAnsi="Arial" w:cs="Arial"/>
          <w:lang w:val="en-GB"/>
        </w:rPr>
        <w:t xml:space="preserve"> 220±11Å (22 nm). </w:t>
      </w:r>
    </w:p>
    <w:p w14:paraId="11B02646" w14:textId="77777777" w:rsidR="009D0F76" w:rsidRPr="00081E74" w:rsidRDefault="009D0F76" w:rsidP="00081E74">
      <w:pPr>
        <w:jc w:val="both"/>
        <w:rPr>
          <w:rFonts w:ascii="Arial" w:hAnsi="Arial" w:cs="Arial"/>
          <w:lang w:val="en-GB"/>
        </w:rPr>
      </w:pPr>
      <w:r w:rsidRPr="00081E74">
        <w:rPr>
          <w:rFonts w:ascii="Arial" w:hAnsi="Arial" w:cs="Arial"/>
          <w:lang w:val="en-GB"/>
        </w:rPr>
        <w:t xml:space="preserve">In other words, </w:t>
      </w:r>
      <w:proofErr w:type="spellStart"/>
      <w:r w:rsidRPr="00081E74">
        <w:rPr>
          <w:rFonts w:ascii="Arial" w:hAnsi="Arial" w:cs="Arial"/>
          <w:lang w:val="en-GB"/>
        </w:rPr>
        <w:t>Dalyan</w:t>
      </w:r>
      <w:proofErr w:type="spellEnd"/>
      <w:r w:rsidRPr="00081E74">
        <w:rPr>
          <w:rFonts w:ascii="Arial" w:hAnsi="Arial" w:cs="Arial"/>
          <w:lang w:val="en-GB"/>
        </w:rPr>
        <w:t xml:space="preserve"> Lagoon’s copepods are the examples which have the best uniformly distributed and developmentally completed nano aggregations. The evidence of the uniform distribution related to the </w:t>
      </w:r>
      <w:proofErr w:type="spellStart"/>
      <w:r w:rsidRPr="00081E74">
        <w:rPr>
          <w:rFonts w:ascii="Arial" w:hAnsi="Arial" w:cs="Arial"/>
          <w:lang w:val="en-GB"/>
        </w:rPr>
        <w:t>nanoglobules</w:t>
      </w:r>
      <w:proofErr w:type="spellEnd"/>
      <w:r w:rsidRPr="00081E74">
        <w:rPr>
          <w:rFonts w:ascii="Arial" w:hAnsi="Arial" w:cs="Arial"/>
          <w:lang w:val="en-GB"/>
        </w:rPr>
        <w:t xml:space="preserve"> are PDDs which has bell (hump) like smooth curves indicating homogenous distribution. </w:t>
      </w:r>
    </w:p>
    <w:p w14:paraId="2DB90248" w14:textId="77777777" w:rsidR="009D0F76" w:rsidRPr="00081E74" w:rsidRDefault="009D0F76" w:rsidP="00081E74">
      <w:pPr>
        <w:jc w:val="both"/>
        <w:rPr>
          <w:rFonts w:ascii="Arial" w:hAnsi="Arial" w:cs="Arial"/>
          <w:lang w:val="en-GB"/>
        </w:rPr>
      </w:pPr>
      <w:r w:rsidRPr="00081E74">
        <w:rPr>
          <w:rFonts w:ascii="Arial" w:hAnsi="Arial" w:cs="Arial"/>
          <w:lang w:val="en-GB"/>
        </w:rPr>
        <w:lastRenderedPageBreak/>
        <w:t xml:space="preserve">Furthermore, the pair distance distribution functions (PDDs) derived from SAXS profiles provide additional insight into the spatial organization of chitin nanostructures. Bell-shaped PDD curves, as observed in </w:t>
      </w:r>
      <w:proofErr w:type="spellStart"/>
      <w:r w:rsidRPr="00081E74">
        <w:rPr>
          <w:rFonts w:ascii="Arial" w:hAnsi="Arial" w:cs="Arial"/>
          <w:lang w:val="en-GB"/>
        </w:rPr>
        <w:t>Dalyan</w:t>
      </w:r>
      <w:proofErr w:type="spellEnd"/>
      <w:r w:rsidRPr="00081E74">
        <w:rPr>
          <w:rFonts w:ascii="Arial" w:hAnsi="Arial" w:cs="Arial"/>
          <w:lang w:val="en-GB"/>
        </w:rPr>
        <w:t xml:space="preserve"> samples, indicate a high degree of homogeneity and regularity in </w:t>
      </w:r>
      <w:proofErr w:type="spellStart"/>
      <w:r w:rsidRPr="00081E74">
        <w:rPr>
          <w:rFonts w:ascii="Arial" w:hAnsi="Arial" w:cs="Arial"/>
          <w:lang w:val="en-GB"/>
        </w:rPr>
        <w:t>nanoglobule</w:t>
      </w:r>
      <w:proofErr w:type="spellEnd"/>
      <w:r w:rsidRPr="00081E74">
        <w:rPr>
          <w:rFonts w:ascii="Arial" w:hAnsi="Arial" w:cs="Arial"/>
          <w:lang w:val="en-GB"/>
        </w:rPr>
        <w:t xml:space="preserve"> spacing—hallmarks of well-developed carapace architecture. Conversely, broader or multi-peaked PDDs in </w:t>
      </w:r>
      <w:proofErr w:type="spellStart"/>
      <w:r w:rsidRPr="00081E74">
        <w:rPr>
          <w:rFonts w:ascii="Arial" w:hAnsi="Arial" w:cs="Arial"/>
          <w:lang w:val="en-GB"/>
        </w:rPr>
        <w:t>Çakalburnu</w:t>
      </w:r>
      <w:proofErr w:type="spellEnd"/>
      <w:r w:rsidRPr="00081E74">
        <w:rPr>
          <w:rFonts w:ascii="Arial" w:hAnsi="Arial" w:cs="Arial"/>
          <w:lang w:val="en-GB"/>
        </w:rPr>
        <w:t xml:space="preserve"> samples reflect disordered or incomplete chitin layering, which may compromise mechanical protection and ecological fitness.</w:t>
      </w:r>
    </w:p>
    <w:p w14:paraId="2D9941A3" w14:textId="77777777" w:rsidR="009D0F76" w:rsidRPr="00081E74" w:rsidRDefault="009D0F76" w:rsidP="00081E74">
      <w:pPr>
        <w:jc w:val="both"/>
        <w:rPr>
          <w:rFonts w:ascii="Arial" w:hAnsi="Arial" w:cs="Arial"/>
          <w:lang w:val="en-GB"/>
        </w:rPr>
      </w:pPr>
      <w:r w:rsidRPr="00081E74">
        <w:rPr>
          <w:rFonts w:ascii="Arial" w:hAnsi="Arial" w:cs="Arial"/>
          <w:lang w:val="en-GB"/>
        </w:rPr>
        <w:t>So the maximum distances between two (pair) nano formations were also measured as 67±1, 72±</w:t>
      </w:r>
      <w:proofErr w:type="gramStart"/>
      <w:r w:rsidRPr="00081E74">
        <w:rPr>
          <w:rFonts w:ascii="Arial" w:hAnsi="Arial" w:cs="Arial"/>
          <w:lang w:val="en-GB"/>
        </w:rPr>
        <w:t>1  and</w:t>
      </w:r>
      <w:proofErr w:type="gramEnd"/>
      <w:r w:rsidRPr="00081E74">
        <w:rPr>
          <w:rFonts w:ascii="Arial" w:hAnsi="Arial" w:cs="Arial"/>
          <w:lang w:val="en-GB"/>
        </w:rPr>
        <w:t xml:space="preserve"> 76±1 nm for Samsun </w:t>
      </w:r>
      <w:proofErr w:type="spellStart"/>
      <w:r w:rsidRPr="00081E74">
        <w:rPr>
          <w:rFonts w:ascii="Arial" w:hAnsi="Arial" w:cs="Arial"/>
          <w:lang w:val="en-GB"/>
        </w:rPr>
        <w:t>Uzunlake</w:t>
      </w:r>
      <w:proofErr w:type="spellEnd"/>
      <w:r w:rsidRPr="00081E74">
        <w:rPr>
          <w:rFonts w:ascii="Arial" w:hAnsi="Arial" w:cs="Arial"/>
          <w:lang w:val="en-GB"/>
        </w:rPr>
        <w:t xml:space="preserve"> , </w:t>
      </w:r>
      <w:proofErr w:type="spellStart"/>
      <w:r w:rsidRPr="00081E74">
        <w:rPr>
          <w:rFonts w:ascii="Arial" w:hAnsi="Arial" w:cs="Arial"/>
          <w:lang w:val="en-GB"/>
        </w:rPr>
        <w:t>Paradeniz</w:t>
      </w:r>
      <w:proofErr w:type="spellEnd"/>
      <w:r w:rsidRPr="00081E74">
        <w:rPr>
          <w:rFonts w:ascii="Arial" w:hAnsi="Arial" w:cs="Arial"/>
          <w:lang w:val="en-GB"/>
        </w:rPr>
        <w:t xml:space="preserve"> and </w:t>
      </w:r>
      <w:proofErr w:type="spellStart"/>
      <w:r w:rsidRPr="00081E74">
        <w:rPr>
          <w:rFonts w:ascii="Arial" w:hAnsi="Arial" w:cs="Arial"/>
          <w:lang w:val="en-GB"/>
        </w:rPr>
        <w:t>Dalyan</w:t>
      </w:r>
      <w:proofErr w:type="spellEnd"/>
      <w:r w:rsidRPr="00081E74">
        <w:rPr>
          <w:rFonts w:ascii="Arial" w:hAnsi="Arial" w:cs="Arial"/>
          <w:lang w:val="en-GB"/>
        </w:rPr>
        <w:t xml:space="preserve"> copepods. respectively.</w:t>
      </w:r>
    </w:p>
    <w:p w14:paraId="6B77D242" w14:textId="77777777" w:rsidR="009D0F76" w:rsidRDefault="009D0F76" w:rsidP="00081E74">
      <w:pPr>
        <w:jc w:val="both"/>
        <w:rPr>
          <w:rFonts w:ascii="Arial" w:hAnsi="Arial" w:cs="Arial"/>
          <w:lang w:val="en-GB"/>
        </w:rPr>
      </w:pPr>
      <w:r w:rsidRPr="00081E74">
        <w:rPr>
          <w:rFonts w:ascii="Arial" w:hAnsi="Arial" w:cs="Arial"/>
          <w:lang w:val="en-GB"/>
        </w:rPr>
        <w:t xml:space="preserve">3D morphology in the most developed </w:t>
      </w:r>
      <w:proofErr w:type="spellStart"/>
      <w:r w:rsidRPr="00081E74">
        <w:rPr>
          <w:rFonts w:ascii="Arial" w:hAnsi="Arial" w:cs="Arial"/>
          <w:lang w:val="en-GB"/>
        </w:rPr>
        <w:t>carapax</w:t>
      </w:r>
      <w:proofErr w:type="spellEnd"/>
      <w:r w:rsidRPr="00081E74">
        <w:rPr>
          <w:rFonts w:ascii="Arial" w:hAnsi="Arial" w:cs="Arial"/>
          <w:lang w:val="en-GB"/>
        </w:rPr>
        <w:t xml:space="preserve"> of an adult copepod has ellipsoidal morphology. During the development phase, the linear arrangements (small humps in the main broad PDDs of </w:t>
      </w:r>
      <w:proofErr w:type="spellStart"/>
      <w:r w:rsidRPr="00081E74">
        <w:rPr>
          <w:rFonts w:ascii="Arial" w:hAnsi="Arial" w:cs="Arial"/>
          <w:lang w:val="en-GB"/>
        </w:rPr>
        <w:t>uzunlake</w:t>
      </w:r>
      <w:proofErr w:type="spellEnd"/>
      <w:r w:rsidRPr="00081E74">
        <w:rPr>
          <w:rFonts w:ascii="Arial" w:hAnsi="Arial" w:cs="Arial"/>
          <w:lang w:val="en-GB"/>
        </w:rPr>
        <w:t xml:space="preserve">) of crystalline </w:t>
      </w:r>
      <w:proofErr w:type="spellStart"/>
      <w:r w:rsidRPr="00081E74">
        <w:rPr>
          <w:rFonts w:ascii="Arial" w:hAnsi="Arial" w:cs="Arial"/>
          <w:lang w:val="en-GB"/>
        </w:rPr>
        <w:t>nano</w:t>
      </w:r>
      <w:proofErr w:type="spellEnd"/>
      <w:r w:rsidRPr="00081E74">
        <w:rPr>
          <w:rFonts w:ascii="Arial" w:hAnsi="Arial" w:cs="Arial"/>
          <w:lang w:val="en-GB"/>
        </w:rPr>
        <w:t xml:space="preserve"> aggregations, firstly come together and develop, and then the linear fractal structures form stratified heaps as they pass into the volumetric form (as in the example of Uzunlake). </w:t>
      </w:r>
    </w:p>
    <w:p w14:paraId="6ECA0D78" w14:textId="77777777" w:rsidR="003A467E" w:rsidRDefault="003A467E" w:rsidP="00081E74">
      <w:pPr>
        <w:jc w:val="both"/>
        <w:rPr>
          <w:rFonts w:ascii="Arial" w:hAnsi="Arial" w:cs="Arial"/>
          <w:lang w:val="en-GB"/>
        </w:rPr>
      </w:pPr>
    </w:p>
    <w:p w14:paraId="5873B4F2" w14:textId="77777777" w:rsidR="003A467E" w:rsidRDefault="003A467E" w:rsidP="00081E74">
      <w:pPr>
        <w:jc w:val="both"/>
        <w:rPr>
          <w:rFonts w:ascii="Arial" w:hAnsi="Arial" w:cs="Arial"/>
          <w:lang w:val="en-GB"/>
        </w:rPr>
      </w:pPr>
    </w:p>
    <w:p w14:paraId="69F18798" w14:textId="77777777" w:rsidR="003A467E" w:rsidRDefault="003A467E" w:rsidP="00081E74">
      <w:pPr>
        <w:jc w:val="both"/>
        <w:rPr>
          <w:rFonts w:ascii="Arial" w:hAnsi="Arial" w:cs="Arial"/>
          <w:lang w:val="en-GB"/>
        </w:rPr>
      </w:pPr>
    </w:p>
    <w:p w14:paraId="71EBD0B2" w14:textId="77777777" w:rsidR="003A467E" w:rsidRDefault="003A467E" w:rsidP="00081E74">
      <w:pPr>
        <w:jc w:val="both"/>
        <w:rPr>
          <w:rFonts w:ascii="Arial" w:hAnsi="Arial" w:cs="Arial"/>
          <w:lang w:val="en-GB"/>
        </w:rPr>
      </w:pPr>
    </w:p>
    <w:p w14:paraId="7EB22DE1" w14:textId="77777777" w:rsidR="003A467E" w:rsidRDefault="003A467E" w:rsidP="00081E74">
      <w:pPr>
        <w:jc w:val="both"/>
        <w:rPr>
          <w:rFonts w:ascii="Arial" w:hAnsi="Arial" w:cs="Arial"/>
          <w:lang w:val="en-GB"/>
        </w:rPr>
      </w:pPr>
    </w:p>
    <w:p w14:paraId="1496FC43" w14:textId="77777777" w:rsidR="003A467E" w:rsidRDefault="003A467E" w:rsidP="00081E74">
      <w:pPr>
        <w:jc w:val="both"/>
        <w:rPr>
          <w:rFonts w:ascii="Arial" w:hAnsi="Arial" w:cs="Arial"/>
          <w:lang w:val="en-GB"/>
        </w:rPr>
      </w:pPr>
    </w:p>
    <w:p w14:paraId="7F5862FD" w14:textId="77777777" w:rsidR="003A467E" w:rsidRDefault="003A467E" w:rsidP="00081E74">
      <w:pPr>
        <w:jc w:val="both"/>
        <w:rPr>
          <w:rFonts w:ascii="Arial" w:hAnsi="Arial" w:cs="Arial"/>
          <w:lang w:val="en-GB"/>
        </w:rPr>
      </w:pPr>
    </w:p>
    <w:p w14:paraId="7CDA7D24" w14:textId="77777777" w:rsidR="003A467E" w:rsidRDefault="003A467E" w:rsidP="00081E74">
      <w:pPr>
        <w:jc w:val="both"/>
        <w:rPr>
          <w:rFonts w:ascii="Arial" w:hAnsi="Arial" w:cs="Arial"/>
          <w:lang w:val="en-GB"/>
        </w:rPr>
      </w:pPr>
    </w:p>
    <w:p w14:paraId="64FFCA62" w14:textId="77777777" w:rsidR="003A467E" w:rsidRDefault="003A467E" w:rsidP="00081E74">
      <w:pPr>
        <w:jc w:val="both"/>
        <w:rPr>
          <w:rFonts w:ascii="Arial" w:hAnsi="Arial" w:cs="Arial"/>
          <w:lang w:val="en-GB"/>
        </w:rPr>
      </w:pPr>
    </w:p>
    <w:p w14:paraId="4403F8A1" w14:textId="77777777" w:rsidR="003A467E" w:rsidRDefault="003A467E" w:rsidP="00081E74">
      <w:pPr>
        <w:jc w:val="both"/>
        <w:rPr>
          <w:rFonts w:ascii="Arial" w:hAnsi="Arial" w:cs="Arial"/>
          <w:lang w:val="en-GB"/>
        </w:rPr>
      </w:pPr>
    </w:p>
    <w:p w14:paraId="676608F6" w14:textId="77777777" w:rsidR="003A467E" w:rsidRDefault="003A467E" w:rsidP="00081E74">
      <w:pPr>
        <w:jc w:val="both"/>
        <w:rPr>
          <w:rFonts w:ascii="Arial" w:hAnsi="Arial" w:cs="Arial"/>
          <w:lang w:val="en-GB"/>
        </w:rPr>
      </w:pPr>
    </w:p>
    <w:p w14:paraId="5072A25A" w14:textId="77777777" w:rsidR="003A467E" w:rsidRDefault="003A467E" w:rsidP="00081E74">
      <w:pPr>
        <w:jc w:val="both"/>
        <w:rPr>
          <w:rFonts w:ascii="Arial" w:hAnsi="Arial" w:cs="Arial"/>
          <w:lang w:val="en-GB"/>
        </w:rPr>
      </w:pPr>
    </w:p>
    <w:p w14:paraId="58CB407E" w14:textId="77777777" w:rsidR="003A467E" w:rsidRDefault="003A467E" w:rsidP="00081E74">
      <w:pPr>
        <w:jc w:val="both"/>
        <w:rPr>
          <w:rFonts w:ascii="Arial" w:hAnsi="Arial" w:cs="Arial"/>
          <w:lang w:val="en-GB"/>
        </w:rPr>
      </w:pPr>
    </w:p>
    <w:p w14:paraId="08760DE6" w14:textId="77777777" w:rsidR="003A467E" w:rsidRDefault="003A467E" w:rsidP="00081E74">
      <w:pPr>
        <w:jc w:val="both"/>
        <w:rPr>
          <w:rFonts w:ascii="Arial" w:hAnsi="Arial" w:cs="Arial"/>
          <w:lang w:val="en-GB"/>
        </w:rPr>
      </w:pPr>
    </w:p>
    <w:p w14:paraId="33FFE827" w14:textId="77777777" w:rsidR="003A467E" w:rsidRDefault="003A467E" w:rsidP="00081E74">
      <w:pPr>
        <w:jc w:val="both"/>
        <w:rPr>
          <w:rFonts w:ascii="Arial" w:hAnsi="Arial" w:cs="Arial"/>
          <w:lang w:val="en-GB"/>
        </w:rPr>
      </w:pPr>
    </w:p>
    <w:p w14:paraId="7B79F176" w14:textId="77777777" w:rsidR="003A467E" w:rsidRDefault="003A467E" w:rsidP="00081E74">
      <w:pPr>
        <w:jc w:val="both"/>
        <w:rPr>
          <w:rFonts w:ascii="Arial" w:hAnsi="Arial" w:cs="Arial"/>
          <w:lang w:val="en-GB"/>
        </w:rPr>
      </w:pPr>
    </w:p>
    <w:p w14:paraId="10313F25" w14:textId="77777777" w:rsidR="003A467E" w:rsidRDefault="003A467E" w:rsidP="00081E74">
      <w:pPr>
        <w:jc w:val="both"/>
        <w:rPr>
          <w:rFonts w:ascii="Arial" w:hAnsi="Arial" w:cs="Arial"/>
          <w:lang w:val="en-GB"/>
        </w:rPr>
      </w:pPr>
    </w:p>
    <w:p w14:paraId="4C502AE8" w14:textId="77777777" w:rsidR="003A467E" w:rsidRDefault="003A467E" w:rsidP="00081E74">
      <w:pPr>
        <w:jc w:val="both"/>
        <w:rPr>
          <w:rFonts w:ascii="Arial" w:hAnsi="Arial" w:cs="Arial"/>
          <w:lang w:val="en-GB"/>
        </w:rPr>
      </w:pPr>
    </w:p>
    <w:p w14:paraId="3A8AF686" w14:textId="77777777" w:rsidR="003A467E" w:rsidRPr="00081E74" w:rsidRDefault="003A467E" w:rsidP="00081E74">
      <w:pPr>
        <w:jc w:val="both"/>
        <w:rPr>
          <w:rFonts w:ascii="Arial" w:hAnsi="Arial" w:cs="Arial"/>
          <w:lang w:val="en-GB"/>
        </w:rPr>
      </w:pPr>
    </w:p>
    <w:tbl>
      <w:tblPr>
        <w:tblStyle w:val="TableGrid"/>
        <w:tblW w:w="0" w:type="auto"/>
        <w:tblLayout w:type="fixed"/>
        <w:tblLook w:val="04A0" w:firstRow="1" w:lastRow="0" w:firstColumn="1" w:lastColumn="0" w:noHBand="0" w:noVBand="1"/>
      </w:tblPr>
      <w:tblGrid>
        <w:gridCol w:w="1413"/>
        <w:gridCol w:w="2131"/>
        <w:gridCol w:w="1581"/>
        <w:gridCol w:w="3073"/>
      </w:tblGrid>
      <w:tr w:rsidR="009D0F76" w:rsidRPr="00081E74" w14:paraId="4A25AB6B" w14:textId="77777777" w:rsidTr="004C2189">
        <w:trPr>
          <w:trHeight w:val="1090"/>
        </w:trPr>
        <w:tc>
          <w:tcPr>
            <w:tcW w:w="1413" w:type="dxa"/>
          </w:tcPr>
          <w:p w14:paraId="00205045"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Lagoons</w:t>
            </w:r>
          </w:p>
        </w:tc>
        <w:tc>
          <w:tcPr>
            <w:tcW w:w="2131" w:type="dxa"/>
          </w:tcPr>
          <w:p w14:paraId="72B41585"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Fitting curves and the SAXS profiles</w:t>
            </w:r>
          </w:p>
          <w:p w14:paraId="01AA80D7" w14:textId="77777777" w:rsidR="009D0F76" w:rsidRPr="00081E74" w:rsidRDefault="009D0F76" w:rsidP="00081E74">
            <w:pPr>
              <w:jc w:val="center"/>
              <w:rPr>
                <w:rFonts w:ascii="Arial" w:hAnsi="Arial" w:cs="Arial"/>
                <w:b/>
                <w:sz w:val="20"/>
                <w:szCs w:val="20"/>
                <w:lang w:val="en-GB"/>
              </w:rPr>
            </w:pPr>
          </w:p>
        </w:tc>
        <w:tc>
          <w:tcPr>
            <w:tcW w:w="1581" w:type="dxa"/>
          </w:tcPr>
          <w:p w14:paraId="051D5ACD"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3</w:t>
            </w:r>
            <w:proofErr w:type="gramStart"/>
            <w:r w:rsidRPr="00081E74">
              <w:rPr>
                <w:rFonts w:ascii="Arial" w:hAnsi="Arial" w:cs="Arial"/>
                <w:b/>
                <w:sz w:val="20"/>
                <w:szCs w:val="20"/>
                <w:lang w:val="en-GB"/>
              </w:rPr>
              <w:t>D  nanoscale</w:t>
            </w:r>
            <w:proofErr w:type="gramEnd"/>
            <w:r w:rsidRPr="00081E74">
              <w:rPr>
                <w:rFonts w:ascii="Arial" w:hAnsi="Arial" w:cs="Arial"/>
                <w:b/>
                <w:sz w:val="20"/>
                <w:szCs w:val="20"/>
                <w:lang w:val="en-GB"/>
              </w:rPr>
              <w:t xml:space="preserve"> structural morphologies</w:t>
            </w:r>
          </w:p>
        </w:tc>
        <w:tc>
          <w:tcPr>
            <w:tcW w:w="3073" w:type="dxa"/>
          </w:tcPr>
          <w:p w14:paraId="523121C5"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PDDs</w:t>
            </w:r>
          </w:p>
          <w:p w14:paraId="41E97559"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(Pair Distance Distributions)</w:t>
            </w:r>
          </w:p>
          <w:p w14:paraId="3447AC60" w14:textId="77777777" w:rsidR="009D0F76" w:rsidRPr="00081E74" w:rsidRDefault="009D0F76" w:rsidP="00081E74">
            <w:pPr>
              <w:jc w:val="center"/>
              <w:rPr>
                <w:rFonts w:ascii="Arial" w:hAnsi="Arial" w:cs="Arial"/>
                <w:b/>
                <w:sz w:val="20"/>
                <w:szCs w:val="20"/>
                <w:lang w:val="en-GB"/>
              </w:rPr>
            </w:pPr>
          </w:p>
          <w:p w14:paraId="3CACBEEF" w14:textId="77777777" w:rsidR="009D0F76" w:rsidRPr="00081E74" w:rsidRDefault="009D0F76" w:rsidP="00081E74">
            <w:pPr>
              <w:jc w:val="center"/>
              <w:rPr>
                <w:rFonts w:ascii="Arial" w:hAnsi="Arial" w:cs="Arial"/>
                <w:b/>
                <w:sz w:val="20"/>
                <w:szCs w:val="20"/>
                <w:lang w:val="en-GB"/>
              </w:rPr>
            </w:pPr>
          </w:p>
        </w:tc>
      </w:tr>
      <w:tr w:rsidR="009D0F76" w:rsidRPr="00081E74" w14:paraId="559D9DB6" w14:textId="77777777" w:rsidTr="004C2189">
        <w:trPr>
          <w:trHeight w:val="1868"/>
        </w:trPr>
        <w:tc>
          <w:tcPr>
            <w:tcW w:w="1413" w:type="dxa"/>
          </w:tcPr>
          <w:p w14:paraId="222E047C" w14:textId="77777777" w:rsidR="009D0F76" w:rsidRPr="00081E74" w:rsidRDefault="009D0F76" w:rsidP="00081E74">
            <w:pPr>
              <w:jc w:val="both"/>
              <w:rPr>
                <w:rFonts w:ascii="Arial" w:hAnsi="Arial" w:cs="Arial"/>
                <w:b/>
                <w:sz w:val="20"/>
                <w:szCs w:val="20"/>
                <w:lang w:val="en-GB"/>
              </w:rPr>
            </w:pPr>
          </w:p>
          <w:p w14:paraId="5A6ED001" w14:textId="77777777" w:rsidR="009D0F76" w:rsidRPr="00081E74" w:rsidRDefault="009D0F76" w:rsidP="00081E74">
            <w:pPr>
              <w:jc w:val="both"/>
              <w:rPr>
                <w:rFonts w:ascii="Arial" w:hAnsi="Arial" w:cs="Arial"/>
                <w:b/>
                <w:sz w:val="20"/>
                <w:szCs w:val="20"/>
                <w:lang w:val="en-GB"/>
              </w:rPr>
            </w:pPr>
          </w:p>
          <w:p w14:paraId="682E90BA" w14:textId="77777777" w:rsidR="009D0F76" w:rsidRPr="00081E74" w:rsidRDefault="009D0F76" w:rsidP="00081E74">
            <w:pPr>
              <w:jc w:val="both"/>
              <w:rPr>
                <w:rFonts w:ascii="Arial" w:hAnsi="Arial" w:cs="Arial"/>
                <w:b/>
                <w:sz w:val="20"/>
                <w:szCs w:val="20"/>
                <w:lang w:val="en-GB"/>
              </w:rPr>
            </w:pPr>
          </w:p>
          <w:p w14:paraId="5D730BA8" w14:textId="77777777" w:rsidR="009D0F76" w:rsidRPr="00081E74" w:rsidRDefault="009D0F76" w:rsidP="00081E74">
            <w:pPr>
              <w:jc w:val="both"/>
              <w:rPr>
                <w:rFonts w:ascii="Arial" w:hAnsi="Arial" w:cs="Arial"/>
                <w:b/>
                <w:sz w:val="20"/>
                <w:szCs w:val="20"/>
                <w:lang w:val="en-GB"/>
              </w:rPr>
            </w:pPr>
            <w:proofErr w:type="spellStart"/>
            <w:r w:rsidRPr="00081E74">
              <w:rPr>
                <w:rFonts w:ascii="Arial" w:hAnsi="Arial" w:cs="Arial"/>
                <w:b/>
                <w:sz w:val="20"/>
                <w:szCs w:val="20"/>
                <w:lang w:val="en-GB"/>
              </w:rPr>
              <w:t>Çakalburnu</w:t>
            </w:r>
            <w:proofErr w:type="spellEnd"/>
          </w:p>
        </w:tc>
        <w:tc>
          <w:tcPr>
            <w:tcW w:w="2131" w:type="dxa"/>
          </w:tcPr>
          <w:p w14:paraId="21930EF0" w14:textId="77777777" w:rsidR="009D0F76" w:rsidRPr="00081E74" w:rsidRDefault="009D0F76" w:rsidP="00081E74">
            <w:pPr>
              <w:jc w:val="both"/>
              <w:rPr>
                <w:rFonts w:ascii="Arial" w:hAnsi="Arial" w:cs="Arial"/>
                <w:sz w:val="20"/>
                <w:szCs w:val="20"/>
                <w:lang w:val="en-GB"/>
              </w:rPr>
            </w:pPr>
            <w:r w:rsidRPr="00081E74">
              <w:rPr>
                <w:rFonts w:ascii="Arial" w:eastAsia="Times New Roman" w:hAnsi="Arial" w:cs="Arial"/>
                <w:sz w:val="20"/>
                <w:szCs w:val="20"/>
              </w:rPr>
              <w:object w:dxaOrig="9300" w:dyaOrig="7380" w14:anchorId="627803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7pt;height:86.55pt" o:ole="">
                  <v:imagedata r:id="rId23" o:title=""/>
                </v:shape>
                <o:OLEObject Type="Embed" ProgID="PBrush" ShapeID="_x0000_i1025" DrawAspect="Content" ObjectID="_1824630372" r:id="rId24"/>
              </w:object>
            </w:r>
          </w:p>
        </w:tc>
        <w:tc>
          <w:tcPr>
            <w:tcW w:w="1581" w:type="dxa"/>
          </w:tcPr>
          <w:p w14:paraId="21B0DE0A" w14:textId="77777777" w:rsidR="009D0F76" w:rsidRPr="00081E74" w:rsidRDefault="009D0F76" w:rsidP="00081E74">
            <w:pPr>
              <w:jc w:val="both"/>
              <w:rPr>
                <w:rFonts w:ascii="Arial" w:hAnsi="Arial" w:cs="Arial"/>
                <w:sz w:val="20"/>
                <w:szCs w:val="20"/>
              </w:rPr>
            </w:pPr>
          </w:p>
          <w:p w14:paraId="1942D8BD" w14:textId="77777777" w:rsidR="009D0F76" w:rsidRPr="00081E74" w:rsidRDefault="009D0F76" w:rsidP="00081E74">
            <w:pPr>
              <w:jc w:val="both"/>
              <w:rPr>
                <w:rFonts w:ascii="Arial" w:hAnsi="Arial" w:cs="Arial"/>
                <w:sz w:val="20"/>
                <w:szCs w:val="20"/>
                <w:lang w:val="en-GB"/>
              </w:rPr>
            </w:pPr>
            <w:r w:rsidRPr="00081E74">
              <w:rPr>
                <w:rFonts w:ascii="Arial" w:eastAsia="Times New Roman" w:hAnsi="Arial" w:cs="Arial"/>
                <w:sz w:val="20"/>
                <w:szCs w:val="20"/>
              </w:rPr>
              <w:object w:dxaOrig="4020" w:dyaOrig="3345" w14:anchorId="31360BF7">
                <v:shape id="_x0000_i1026" type="#_x0000_t75" style="width:73.7pt;height:61.7pt" o:ole="">
                  <v:imagedata r:id="rId25" o:title=""/>
                </v:shape>
                <o:OLEObject Type="Embed" ProgID="PBrush" ShapeID="_x0000_i1026" DrawAspect="Content" ObjectID="_1824630373" r:id="rId26"/>
              </w:object>
            </w:r>
          </w:p>
        </w:tc>
        <w:tc>
          <w:tcPr>
            <w:tcW w:w="3073" w:type="dxa"/>
          </w:tcPr>
          <w:p w14:paraId="3481797E" w14:textId="77777777" w:rsidR="009D0F76" w:rsidRPr="00081E74" w:rsidRDefault="009D0F76" w:rsidP="00081E74">
            <w:pPr>
              <w:jc w:val="center"/>
              <w:rPr>
                <w:rFonts w:ascii="Arial" w:hAnsi="Arial" w:cs="Arial"/>
                <w:sz w:val="20"/>
                <w:szCs w:val="20"/>
                <w:lang w:val="en-GB"/>
              </w:rPr>
            </w:pPr>
          </w:p>
          <w:p w14:paraId="661E9E67" w14:textId="77777777" w:rsidR="009D0F76" w:rsidRPr="00081E74" w:rsidRDefault="009D0F76" w:rsidP="00081E74">
            <w:pPr>
              <w:jc w:val="center"/>
              <w:rPr>
                <w:rFonts w:ascii="Arial" w:hAnsi="Arial" w:cs="Arial"/>
                <w:sz w:val="20"/>
                <w:szCs w:val="20"/>
                <w:lang w:val="en-GB"/>
              </w:rPr>
            </w:pPr>
          </w:p>
          <w:p w14:paraId="3FAFC822" w14:textId="77777777" w:rsidR="009D0F76" w:rsidRPr="00081E74" w:rsidRDefault="009D0F76" w:rsidP="00081E74">
            <w:pPr>
              <w:jc w:val="center"/>
              <w:rPr>
                <w:rFonts w:ascii="Arial" w:hAnsi="Arial" w:cs="Arial"/>
                <w:sz w:val="20"/>
                <w:szCs w:val="20"/>
                <w:lang w:val="en-GB"/>
              </w:rPr>
            </w:pPr>
            <w:r w:rsidRPr="00081E74">
              <w:rPr>
                <w:rFonts w:ascii="Arial" w:hAnsi="Arial" w:cs="Arial"/>
                <w:sz w:val="20"/>
                <w:szCs w:val="20"/>
                <w:lang w:val="en-GB"/>
              </w:rPr>
              <w:t>The ordered and well distributed structure is absent</w:t>
            </w:r>
          </w:p>
        </w:tc>
      </w:tr>
      <w:tr w:rsidR="009D0F76" w:rsidRPr="00081E74" w14:paraId="52D540F2" w14:textId="77777777" w:rsidTr="004C2189">
        <w:trPr>
          <w:trHeight w:val="1965"/>
        </w:trPr>
        <w:tc>
          <w:tcPr>
            <w:tcW w:w="1413" w:type="dxa"/>
          </w:tcPr>
          <w:p w14:paraId="1AB83566" w14:textId="77777777" w:rsidR="009D0F76" w:rsidRPr="00081E74" w:rsidRDefault="009D0F76" w:rsidP="00081E74">
            <w:pPr>
              <w:jc w:val="both"/>
              <w:rPr>
                <w:rFonts w:ascii="Arial" w:hAnsi="Arial" w:cs="Arial"/>
                <w:b/>
                <w:sz w:val="20"/>
                <w:szCs w:val="20"/>
                <w:lang w:val="en-GB"/>
              </w:rPr>
            </w:pPr>
          </w:p>
          <w:p w14:paraId="27E53B36" w14:textId="77777777" w:rsidR="009D0F76" w:rsidRPr="00081E74" w:rsidRDefault="009D0F76" w:rsidP="00081E74">
            <w:pPr>
              <w:jc w:val="both"/>
              <w:rPr>
                <w:rFonts w:ascii="Arial" w:hAnsi="Arial" w:cs="Arial"/>
                <w:b/>
                <w:sz w:val="20"/>
                <w:szCs w:val="20"/>
                <w:lang w:val="en-GB"/>
              </w:rPr>
            </w:pPr>
          </w:p>
          <w:p w14:paraId="201D4017" w14:textId="77777777" w:rsidR="009D0F76" w:rsidRPr="00081E74" w:rsidRDefault="009D0F76" w:rsidP="00081E74">
            <w:pPr>
              <w:jc w:val="both"/>
              <w:rPr>
                <w:rFonts w:ascii="Arial" w:hAnsi="Arial" w:cs="Arial"/>
                <w:b/>
                <w:sz w:val="20"/>
                <w:szCs w:val="20"/>
                <w:lang w:val="en-GB"/>
              </w:rPr>
            </w:pPr>
          </w:p>
          <w:p w14:paraId="1D30720C" w14:textId="77777777" w:rsidR="009D0F76" w:rsidRPr="00081E74" w:rsidRDefault="009D0F76" w:rsidP="00081E74">
            <w:pPr>
              <w:jc w:val="both"/>
              <w:rPr>
                <w:rFonts w:ascii="Arial" w:hAnsi="Arial" w:cs="Arial"/>
                <w:b/>
                <w:sz w:val="20"/>
                <w:szCs w:val="20"/>
                <w:lang w:val="en-GB"/>
              </w:rPr>
            </w:pPr>
            <w:r w:rsidRPr="00081E74">
              <w:rPr>
                <w:rFonts w:ascii="Arial" w:hAnsi="Arial" w:cs="Arial"/>
                <w:b/>
                <w:sz w:val="20"/>
                <w:szCs w:val="20"/>
                <w:lang w:val="en-GB"/>
              </w:rPr>
              <w:t>Uzun lake</w:t>
            </w:r>
          </w:p>
        </w:tc>
        <w:tc>
          <w:tcPr>
            <w:tcW w:w="2131" w:type="dxa"/>
          </w:tcPr>
          <w:p w14:paraId="6693F8F8" w14:textId="77777777" w:rsidR="009D0F76" w:rsidRPr="00081E74" w:rsidRDefault="004C2189" w:rsidP="00081E74">
            <w:pPr>
              <w:jc w:val="both"/>
              <w:rPr>
                <w:rFonts w:ascii="Arial" w:hAnsi="Arial" w:cs="Arial"/>
                <w:sz w:val="20"/>
                <w:szCs w:val="20"/>
                <w:lang w:val="en-GB"/>
              </w:rPr>
            </w:pPr>
            <w:r w:rsidRPr="00081E74">
              <w:rPr>
                <w:rFonts w:ascii="Arial" w:eastAsia="Times New Roman" w:hAnsi="Arial" w:cs="Arial"/>
                <w:sz w:val="20"/>
                <w:szCs w:val="20"/>
              </w:rPr>
              <w:object w:dxaOrig="9060" w:dyaOrig="7410" w14:anchorId="0175C353">
                <v:shape id="_x0000_i1027" type="#_x0000_t75" style="width:98.55pt;height:86.55pt" o:ole="">
                  <v:imagedata r:id="rId27" o:title=""/>
                </v:shape>
                <o:OLEObject Type="Embed" ProgID="PBrush" ShapeID="_x0000_i1027" DrawAspect="Content" ObjectID="_1824630374" r:id="rId28"/>
              </w:object>
            </w:r>
          </w:p>
        </w:tc>
        <w:tc>
          <w:tcPr>
            <w:tcW w:w="1581" w:type="dxa"/>
          </w:tcPr>
          <w:p w14:paraId="55C32E4A" w14:textId="77777777" w:rsidR="009D0F76" w:rsidRPr="00081E74" w:rsidRDefault="009D0F76" w:rsidP="00081E74">
            <w:pPr>
              <w:jc w:val="both"/>
              <w:rPr>
                <w:rFonts w:ascii="Arial" w:hAnsi="Arial" w:cs="Arial"/>
                <w:sz w:val="20"/>
                <w:szCs w:val="20"/>
              </w:rPr>
            </w:pPr>
          </w:p>
          <w:p w14:paraId="3BD3B1D0" w14:textId="77777777" w:rsidR="009D0F76" w:rsidRPr="00081E74" w:rsidRDefault="009D0F76" w:rsidP="00081E74">
            <w:pPr>
              <w:jc w:val="both"/>
              <w:rPr>
                <w:rFonts w:ascii="Arial" w:hAnsi="Arial" w:cs="Arial"/>
                <w:sz w:val="20"/>
                <w:szCs w:val="20"/>
                <w:lang w:val="en-GB"/>
              </w:rPr>
            </w:pPr>
            <w:r w:rsidRPr="00081E74">
              <w:rPr>
                <w:rFonts w:ascii="Arial" w:eastAsia="Times New Roman" w:hAnsi="Arial" w:cs="Arial"/>
                <w:sz w:val="20"/>
                <w:szCs w:val="20"/>
              </w:rPr>
              <w:object w:dxaOrig="4020" w:dyaOrig="3315" w14:anchorId="1DD2EA4C">
                <v:shape id="_x0000_i1028" type="#_x0000_t75" style="width:73.7pt;height:60.85pt" o:ole="">
                  <v:imagedata r:id="rId29" o:title=""/>
                </v:shape>
                <o:OLEObject Type="Embed" ProgID="PBrush" ShapeID="_x0000_i1028" DrawAspect="Content" ObjectID="_1824630375" r:id="rId30"/>
              </w:object>
            </w:r>
          </w:p>
        </w:tc>
        <w:tc>
          <w:tcPr>
            <w:tcW w:w="3073" w:type="dxa"/>
          </w:tcPr>
          <w:p w14:paraId="435945BD" w14:textId="77777777" w:rsidR="009D0F76" w:rsidRPr="00081E74" w:rsidRDefault="009D0F76" w:rsidP="00081E74">
            <w:pPr>
              <w:jc w:val="both"/>
              <w:rPr>
                <w:rFonts w:ascii="Arial" w:hAnsi="Arial" w:cs="Arial"/>
                <w:sz w:val="20"/>
                <w:szCs w:val="20"/>
                <w:lang w:val="en-GB"/>
              </w:rPr>
            </w:pPr>
            <w:r w:rsidRPr="00081E74">
              <w:rPr>
                <w:rFonts w:ascii="Arial" w:hAnsi="Arial" w:cs="Arial"/>
                <w:sz w:val="20"/>
                <w:szCs w:val="20"/>
              </w:rPr>
              <w:t xml:space="preserve"> </w:t>
            </w:r>
            <w:r w:rsidR="004C2189" w:rsidRPr="00081E74">
              <w:rPr>
                <w:rFonts w:ascii="Arial" w:eastAsia="Times New Roman" w:hAnsi="Arial" w:cs="Arial"/>
                <w:sz w:val="20"/>
                <w:szCs w:val="20"/>
              </w:rPr>
              <w:object w:dxaOrig="9585" w:dyaOrig="5265" w14:anchorId="3F73205B">
                <v:shape id="_x0000_i1029" type="#_x0000_t75" style="width:143.15pt;height:90.85pt" o:ole="">
                  <v:imagedata r:id="rId31" o:title=""/>
                </v:shape>
                <o:OLEObject Type="Embed" ProgID="PBrush" ShapeID="_x0000_i1029" DrawAspect="Content" ObjectID="_1824630376" r:id="rId32"/>
              </w:object>
            </w:r>
          </w:p>
        </w:tc>
      </w:tr>
      <w:tr w:rsidR="009D0F76" w:rsidRPr="00081E74" w14:paraId="68E0D180" w14:textId="77777777" w:rsidTr="004C2189">
        <w:trPr>
          <w:trHeight w:val="1760"/>
        </w:trPr>
        <w:tc>
          <w:tcPr>
            <w:tcW w:w="1413" w:type="dxa"/>
          </w:tcPr>
          <w:p w14:paraId="5A296339" w14:textId="77777777" w:rsidR="009D0F76" w:rsidRPr="00081E74" w:rsidRDefault="009D0F76" w:rsidP="00081E74">
            <w:pPr>
              <w:jc w:val="both"/>
              <w:rPr>
                <w:rFonts w:ascii="Arial" w:hAnsi="Arial" w:cs="Arial"/>
                <w:b/>
                <w:sz w:val="20"/>
                <w:szCs w:val="20"/>
                <w:lang w:val="en-GB"/>
              </w:rPr>
            </w:pPr>
          </w:p>
          <w:p w14:paraId="00D05D59" w14:textId="77777777" w:rsidR="009D0F76" w:rsidRPr="00081E74" w:rsidRDefault="009D0F76" w:rsidP="00081E74">
            <w:pPr>
              <w:jc w:val="both"/>
              <w:rPr>
                <w:rFonts w:ascii="Arial" w:hAnsi="Arial" w:cs="Arial"/>
                <w:b/>
                <w:sz w:val="20"/>
                <w:szCs w:val="20"/>
                <w:lang w:val="en-GB"/>
              </w:rPr>
            </w:pPr>
          </w:p>
          <w:p w14:paraId="5499D86D" w14:textId="77777777" w:rsidR="009D0F76" w:rsidRPr="00081E74" w:rsidRDefault="009D0F76" w:rsidP="00081E74">
            <w:pPr>
              <w:jc w:val="both"/>
              <w:rPr>
                <w:rFonts w:ascii="Arial" w:hAnsi="Arial" w:cs="Arial"/>
                <w:b/>
                <w:sz w:val="20"/>
                <w:szCs w:val="20"/>
                <w:lang w:val="en-GB"/>
              </w:rPr>
            </w:pPr>
          </w:p>
          <w:p w14:paraId="2D10B72D" w14:textId="77777777" w:rsidR="009D0F76" w:rsidRPr="00081E74" w:rsidRDefault="009D0F76" w:rsidP="00081E74">
            <w:pPr>
              <w:jc w:val="both"/>
              <w:rPr>
                <w:rFonts w:ascii="Arial" w:hAnsi="Arial" w:cs="Arial"/>
                <w:b/>
                <w:sz w:val="20"/>
                <w:szCs w:val="20"/>
                <w:lang w:val="en-GB"/>
              </w:rPr>
            </w:pPr>
            <w:proofErr w:type="spellStart"/>
            <w:r w:rsidRPr="00081E74">
              <w:rPr>
                <w:rFonts w:ascii="Arial" w:hAnsi="Arial" w:cs="Arial"/>
                <w:b/>
                <w:sz w:val="20"/>
                <w:szCs w:val="20"/>
                <w:lang w:val="en-GB"/>
              </w:rPr>
              <w:t>Paradeniz</w:t>
            </w:r>
            <w:proofErr w:type="spellEnd"/>
          </w:p>
        </w:tc>
        <w:tc>
          <w:tcPr>
            <w:tcW w:w="2131" w:type="dxa"/>
          </w:tcPr>
          <w:p w14:paraId="754FF5A9" w14:textId="77777777" w:rsidR="009D0F76" w:rsidRPr="00081E74" w:rsidRDefault="004C2189" w:rsidP="00081E74">
            <w:pPr>
              <w:jc w:val="both"/>
              <w:rPr>
                <w:rFonts w:ascii="Arial" w:hAnsi="Arial" w:cs="Arial"/>
                <w:sz w:val="20"/>
                <w:szCs w:val="20"/>
                <w:lang w:val="en-GB"/>
              </w:rPr>
            </w:pPr>
            <w:r w:rsidRPr="00081E74">
              <w:rPr>
                <w:rFonts w:ascii="Arial" w:eastAsia="Times New Roman" w:hAnsi="Arial" w:cs="Arial"/>
                <w:sz w:val="20"/>
                <w:szCs w:val="20"/>
              </w:rPr>
              <w:object w:dxaOrig="9075" w:dyaOrig="6645" w14:anchorId="3EAD119F">
                <v:shape id="_x0000_i1030" type="#_x0000_t75" style="width:99.45pt;height:80.55pt" o:ole="">
                  <v:imagedata r:id="rId33" o:title=""/>
                </v:shape>
                <o:OLEObject Type="Embed" ProgID="PBrush" ShapeID="_x0000_i1030" DrawAspect="Content" ObjectID="_1824630377" r:id="rId34"/>
              </w:object>
            </w:r>
          </w:p>
        </w:tc>
        <w:tc>
          <w:tcPr>
            <w:tcW w:w="1581" w:type="dxa"/>
          </w:tcPr>
          <w:p w14:paraId="17905D11" w14:textId="77777777" w:rsidR="009D0F76" w:rsidRPr="00081E74" w:rsidRDefault="009D0F76" w:rsidP="00081E74">
            <w:pPr>
              <w:jc w:val="both"/>
              <w:rPr>
                <w:rFonts w:ascii="Arial" w:hAnsi="Arial" w:cs="Arial"/>
                <w:sz w:val="20"/>
                <w:szCs w:val="20"/>
              </w:rPr>
            </w:pPr>
          </w:p>
          <w:p w14:paraId="184F14A5" w14:textId="77777777" w:rsidR="009D0F76" w:rsidRPr="00081E74" w:rsidRDefault="009D0F76" w:rsidP="00081E74">
            <w:pPr>
              <w:jc w:val="both"/>
              <w:rPr>
                <w:rFonts w:ascii="Arial" w:hAnsi="Arial" w:cs="Arial"/>
                <w:sz w:val="20"/>
                <w:szCs w:val="20"/>
                <w:lang w:val="en-GB"/>
              </w:rPr>
            </w:pPr>
            <w:r w:rsidRPr="00081E74">
              <w:rPr>
                <w:rFonts w:ascii="Arial" w:eastAsia="Times New Roman" w:hAnsi="Arial" w:cs="Arial"/>
                <w:sz w:val="20"/>
                <w:szCs w:val="20"/>
              </w:rPr>
              <w:object w:dxaOrig="3975" w:dyaOrig="3195" w14:anchorId="1089D8BB">
                <v:shape id="_x0000_i1031" type="#_x0000_t75" style="width:74.55pt;height:59.15pt" o:ole="">
                  <v:imagedata r:id="rId35" o:title=""/>
                </v:shape>
                <o:OLEObject Type="Embed" ProgID="PBrush" ShapeID="_x0000_i1031" DrawAspect="Content" ObjectID="_1824630378" r:id="rId36"/>
              </w:object>
            </w:r>
          </w:p>
        </w:tc>
        <w:tc>
          <w:tcPr>
            <w:tcW w:w="3073" w:type="dxa"/>
          </w:tcPr>
          <w:p w14:paraId="2CD7ABA6" w14:textId="77777777" w:rsidR="009D0F76" w:rsidRPr="00081E74" w:rsidRDefault="004C2189" w:rsidP="00081E74">
            <w:pPr>
              <w:jc w:val="both"/>
              <w:rPr>
                <w:rFonts w:ascii="Arial" w:hAnsi="Arial" w:cs="Arial"/>
                <w:sz w:val="20"/>
                <w:szCs w:val="20"/>
                <w:lang w:val="en-GB"/>
              </w:rPr>
            </w:pPr>
            <w:r w:rsidRPr="00081E74">
              <w:rPr>
                <w:rFonts w:ascii="Arial" w:eastAsia="Times New Roman" w:hAnsi="Arial" w:cs="Arial"/>
                <w:sz w:val="20"/>
                <w:szCs w:val="20"/>
              </w:rPr>
              <w:object w:dxaOrig="8835" w:dyaOrig="5055" w14:anchorId="134C3ADA">
                <v:shape id="_x0000_i1032" type="#_x0000_t75" style="width:146.55pt;height:78.85pt" o:ole="">
                  <v:imagedata r:id="rId37" o:title=""/>
                </v:shape>
                <o:OLEObject Type="Embed" ProgID="PBrush" ShapeID="_x0000_i1032" DrawAspect="Content" ObjectID="_1824630379" r:id="rId38"/>
              </w:object>
            </w:r>
          </w:p>
        </w:tc>
      </w:tr>
      <w:tr w:rsidR="009D0F76" w:rsidRPr="00081E74" w14:paraId="6F11FC41" w14:textId="77777777" w:rsidTr="004C2189">
        <w:trPr>
          <w:trHeight w:val="1890"/>
        </w:trPr>
        <w:tc>
          <w:tcPr>
            <w:tcW w:w="1413" w:type="dxa"/>
          </w:tcPr>
          <w:p w14:paraId="13D1FF4F" w14:textId="77777777" w:rsidR="009D0F76" w:rsidRPr="00081E74" w:rsidRDefault="009D0F76" w:rsidP="00081E74">
            <w:pPr>
              <w:jc w:val="both"/>
              <w:rPr>
                <w:rFonts w:ascii="Arial" w:hAnsi="Arial" w:cs="Arial"/>
                <w:b/>
                <w:sz w:val="20"/>
                <w:szCs w:val="20"/>
                <w:lang w:val="en-GB"/>
              </w:rPr>
            </w:pPr>
          </w:p>
          <w:p w14:paraId="7A3C2B13" w14:textId="77777777" w:rsidR="009D0F76" w:rsidRPr="00081E74" w:rsidRDefault="009D0F76" w:rsidP="00081E74">
            <w:pPr>
              <w:jc w:val="both"/>
              <w:rPr>
                <w:rFonts w:ascii="Arial" w:hAnsi="Arial" w:cs="Arial"/>
                <w:b/>
                <w:sz w:val="20"/>
                <w:szCs w:val="20"/>
                <w:lang w:val="en-GB"/>
              </w:rPr>
            </w:pPr>
          </w:p>
          <w:p w14:paraId="714D6CA3" w14:textId="77777777" w:rsidR="009D0F76" w:rsidRPr="00081E74" w:rsidRDefault="009D0F76" w:rsidP="00081E74">
            <w:pPr>
              <w:jc w:val="both"/>
              <w:rPr>
                <w:rFonts w:ascii="Arial" w:hAnsi="Arial" w:cs="Arial"/>
                <w:b/>
                <w:sz w:val="20"/>
                <w:szCs w:val="20"/>
                <w:lang w:val="en-GB"/>
              </w:rPr>
            </w:pPr>
            <w:proofErr w:type="spellStart"/>
            <w:r w:rsidRPr="00081E74">
              <w:rPr>
                <w:rFonts w:ascii="Arial" w:hAnsi="Arial" w:cs="Arial"/>
                <w:b/>
                <w:sz w:val="20"/>
                <w:szCs w:val="20"/>
                <w:lang w:val="en-GB"/>
              </w:rPr>
              <w:t>Dalyan</w:t>
            </w:r>
            <w:proofErr w:type="spellEnd"/>
          </w:p>
        </w:tc>
        <w:tc>
          <w:tcPr>
            <w:tcW w:w="2131" w:type="dxa"/>
          </w:tcPr>
          <w:p w14:paraId="424DA96B" w14:textId="77777777" w:rsidR="009D0F76" w:rsidRPr="00081E74" w:rsidRDefault="004C2189" w:rsidP="00081E74">
            <w:pPr>
              <w:jc w:val="both"/>
              <w:rPr>
                <w:rFonts w:ascii="Arial" w:hAnsi="Arial" w:cs="Arial"/>
                <w:sz w:val="20"/>
                <w:szCs w:val="20"/>
                <w:lang w:val="en-GB"/>
              </w:rPr>
            </w:pPr>
            <w:r w:rsidRPr="00081E74">
              <w:rPr>
                <w:rFonts w:ascii="Arial" w:eastAsia="Times New Roman" w:hAnsi="Arial" w:cs="Arial"/>
                <w:sz w:val="20"/>
                <w:szCs w:val="20"/>
              </w:rPr>
              <w:object w:dxaOrig="9135" w:dyaOrig="6570" w14:anchorId="6E7A8A85">
                <v:shape id="_x0000_i1033" type="#_x0000_t75" style="width:99.45pt;height:87.45pt" o:ole="">
                  <v:imagedata r:id="rId39" o:title=""/>
                </v:shape>
                <o:OLEObject Type="Embed" ProgID="PBrush" ShapeID="_x0000_i1033" DrawAspect="Content" ObjectID="_1824630380" r:id="rId40"/>
              </w:object>
            </w:r>
          </w:p>
        </w:tc>
        <w:tc>
          <w:tcPr>
            <w:tcW w:w="1581" w:type="dxa"/>
          </w:tcPr>
          <w:p w14:paraId="38693F9E" w14:textId="77777777" w:rsidR="009D0F76" w:rsidRPr="00081E74" w:rsidRDefault="009D0F76" w:rsidP="00081E74">
            <w:pPr>
              <w:jc w:val="both"/>
              <w:rPr>
                <w:rFonts w:ascii="Arial" w:hAnsi="Arial" w:cs="Arial"/>
                <w:sz w:val="20"/>
                <w:szCs w:val="20"/>
              </w:rPr>
            </w:pPr>
          </w:p>
          <w:p w14:paraId="38BA70C2" w14:textId="77777777" w:rsidR="009D0F76" w:rsidRPr="00081E74" w:rsidRDefault="009D0F76" w:rsidP="00081E74">
            <w:pPr>
              <w:jc w:val="both"/>
              <w:rPr>
                <w:rFonts w:ascii="Arial" w:hAnsi="Arial" w:cs="Arial"/>
                <w:sz w:val="20"/>
                <w:szCs w:val="20"/>
                <w:lang w:val="en-GB"/>
              </w:rPr>
            </w:pPr>
            <w:r w:rsidRPr="00081E74">
              <w:rPr>
                <w:rFonts w:ascii="Arial" w:eastAsia="Times New Roman" w:hAnsi="Arial" w:cs="Arial"/>
                <w:sz w:val="20"/>
                <w:szCs w:val="20"/>
              </w:rPr>
              <w:object w:dxaOrig="4290" w:dyaOrig="3270" w14:anchorId="6E20FB89">
                <v:shape id="_x0000_i1034" type="#_x0000_t75" style="width:68.55pt;height:58.3pt" o:ole="">
                  <v:imagedata r:id="rId41" o:title=""/>
                </v:shape>
                <o:OLEObject Type="Embed" ProgID="PBrush" ShapeID="_x0000_i1034" DrawAspect="Content" ObjectID="_1824630381" r:id="rId42"/>
              </w:object>
            </w:r>
          </w:p>
        </w:tc>
        <w:tc>
          <w:tcPr>
            <w:tcW w:w="3073" w:type="dxa"/>
          </w:tcPr>
          <w:p w14:paraId="63848C94" w14:textId="77777777" w:rsidR="009D0F76" w:rsidRPr="00081E74" w:rsidRDefault="004C2189" w:rsidP="00081E74">
            <w:pPr>
              <w:jc w:val="both"/>
              <w:rPr>
                <w:rFonts w:ascii="Arial" w:hAnsi="Arial" w:cs="Arial"/>
                <w:sz w:val="20"/>
                <w:szCs w:val="20"/>
                <w:lang w:val="en-GB"/>
              </w:rPr>
            </w:pPr>
            <w:r w:rsidRPr="00081E74">
              <w:rPr>
                <w:rFonts w:ascii="Arial" w:eastAsia="Times New Roman" w:hAnsi="Arial" w:cs="Arial"/>
                <w:sz w:val="20"/>
                <w:szCs w:val="20"/>
              </w:rPr>
              <w:object w:dxaOrig="8730" w:dyaOrig="5130" w14:anchorId="025EB447">
                <v:shape id="_x0000_i1035" type="#_x0000_t75" style="width:142.3pt;height:84pt" o:ole="">
                  <v:imagedata r:id="rId43" o:title=""/>
                </v:shape>
                <o:OLEObject Type="Embed" ProgID="PBrush" ShapeID="_x0000_i1035" DrawAspect="Content" ObjectID="_1824630382" r:id="rId44"/>
              </w:object>
            </w:r>
          </w:p>
        </w:tc>
      </w:tr>
    </w:tbl>
    <w:p w14:paraId="2007386F" w14:textId="77777777" w:rsidR="009D0F76" w:rsidRPr="00081E74" w:rsidRDefault="009D0F76" w:rsidP="00081E74">
      <w:pPr>
        <w:jc w:val="both"/>
        <w:rPr>
          <w:rFonts w:ascii="Arial" w:hAnsi="Arial" w:cs="Arial"/>
          <w:lang w:val="en-GB"/>
        </w:rPr>
      </w:pPr>
    </w:p>
    <w:p w14:paraId="500CC6AD" w14:textId="720FC195" w:rsidR="009D0F76" w:rsidRPr="004C2189" w:rsidRDefault="009A05E0" w:rsidP="00081E74">
      <w:pPr>
        <w:jc w:val="both"/>
        <w:rPr>
          <w:rFonts w:ascii="Arial" w:hAnsi="Arial" w:cs="Arial"/>
          <w:b/>
          <w:lang w:val="en-GB"/>
        </w:rPr>
      </w:pPr>
      <w:proofErr w:type="gramStart"/>
      <w:r w:rsidRPr="009A05E0">
        <w:rPr>
          <w:rFonts w:ascii="Arial" w:hAnsi="Arial" w:cs="Arial"/>
          <w:b/>
        </w:rPr>
        <w:t>Table  5</w:t>
      </w:r>
      <w:proofErr w:type="gramEnd"/>
      <w:r w:rsidR="009D0F76" w:rsidRPr="004C2189">
        <w:rPr>
          <w:rFonts w:ascii="Arial" w:hAnsi="Arial" w:cs="Arial"/>
          <w:b/>
        </w:rPr>
        <w:t xml:space="preserve">.  </w:t>
      </w:r>
      <w:r w:rsidR="009D0F76" w:rsidRPr="004C2189">
        <w:rPr>
          <w:rFonts w:ascii="Arial" w:hAnsi="Arial" w:cs="Arial"/>
          <w:b/>
          <w:lang w:val="en-GB"/>
        </w:rPr>
        <w:t xml:space="preserve">The nano scale comparison of the studied samples which is including the fitted SAXS profiles (related to </w:t>
      </w:r>
      <w:r w:rsidR="009D0F76" w:rsidRPr="004C2189">
        <w:rPr>
          <w:rFonts w:ascii="Arial" w:hAnsi="Arial" w:cs="Arial"/>
          <w:b/>
          <w:i/>
          <w:lang w:val="en-GB"/>
        </w:rPr>
        <w:t>ab-</w:t>
      </w:r>
      <w:proofErr w:type="spellStart"/>
      <w:r w:rsidR="009D0F76" w:rsidRPr="004C2189">
        <w:rPr>
          <w:rFonts w:ascii="Arial" w:hAnsi="Arial" w:cs="Arial"/>
          <w:b/>
          <w:i/>
          <w:lang w:val="en-GB"/>
        </w:rPr>
        <w:t>inito</w:t>
      </w:r>
      <w:proofErr w:type="spellEnd"/>
      <w:r w:rsidR="009D0F76" w:rsidRPr="004C2189">
        <w:rPr>
          <w:rFonts w:ascii="Arial" w:hAnsi="Arial" w:cs="Arial"/>
          <w:b/>
          <w:lang w:val="en-GB"/>
        </w:rPr>
        <w:t xml:space="preserve"> models), 3D </w:t>
      </w:r>
      <w:proofErr w:type="spellStart"/>
      <w:r w:rsidR="009D0F76" w:rsidRPr="004C2189">
        <w:rPr>
          <w:rFonts w:ascii="Arial" w:hAnsi="Arial" w:cs="Arial"/>
          <w:b/>
          <w:lang w:val="en-GB"/>
        </w:rPr>
        <w:t>nano</w:t>
      </w:r>
      <w:proofErr w:type="spellEnd"/>
      <w:r w:rsidR="009D0F76" w:rsidRPr="004C2189">
        <w:rPr>
          <w:rFonts w:ascii="Arial" w:hAnsi="Arial" w:cs="Arial"/>
          <w:b/>
          <w:lang w:val="en-GB"/>
        </w:rPr>
        <w:t>-morphologies (pink colour) and PDDs (Pair Distance Distributions).</w:t>
      </w:r>
    </w:p>
    <w:p w14:paraId="152EB836" w14:textId="77777777" w:rsidR="009D0F76" w:rsidRPr="00081E74" w:rsidRDefault="009D0F76" w:rsidP="00081E74">
      <w:pPr>
        <w:jc w:val="both"/>
        <w:rPr>
          <w:rFonts w:ascii="Arial" w:hAnsi="Arial" w:cs="Arial"/>
          <w:lang w:val="en-GB"/>
        </w:rPr>
      </w:pPr>
    </w:p>
    <w:p w14:paraId="3C5DAF88" w14:textId="77777777" w:rsidR="009D0F76" w:rsidRPr="00081E74" w:rsidRDefault="009D0F76" w:rsidP="00081E74">
      <w:pPr>
        <w:jc w:val="both"/>
        <w:rPr>
          <w:rFonts w:ascii="Arial" w:hAnsi="Arial" w:cs="Arial"/>
          <w:lang w:val="en-GB"/>
        </w:rPr>
      </w:pPr>
      <w:r w:rsidRPr="00081E74">
        <w:rPr>
          <w:rFonts w:ascii="Arial" w:hAnsi="Arial" w:cs="Arial"/>
          <w:lang w:val="en-GB"/>
        </w:rPr>
        <w:t>The generalized result (on chitin structures) of adult copepods in may be given with the range of 21-23 nm.</w:t>
      </w:r>
    </w:p>
    <w:p w14:paraId="7123CBEB" w14:textId="77777777" w:rsidR="009D0F76" w:rsidRPr="00081E74" w:rsidRDefault="009D0F76" w:rsidP="00081E74">
      <w:pPr>
        <w:jc w:val="both"/>
        <w:rPr>
          <w:rFonts w:ascii="Arial" w:hAnsi="Arial" w:cs="Arial"/>
          <w:lang w:val="en-GB"/>
        </w:rPr>
      </w:pPr>
      <w:r w:rsidRPr="00081E74">
        <w:rPr>
          <w:rFonts w:ascii="Arial" w:hAnsi="Arial" w:cs="Arial"/>
          <w:lang w:val="en-GB"/>
        </w:rPr>
        <w:t xml:space="preserve">With this </w:t>
      </w:r>
      <w:proofErr w:type="spellStart"/>
      <w:proofErr w:type="gramStart"/>
      <w:r w:rsidRPr="00081E74">
        <w:rPr>
          <w:rFonts w:ascii="Arial" w:hAnsi="Arial" w:cs="Arial"/>
          <w:lang w:val="en-GB"/>
        </w:rPr>
        <w:t>study,,</w:t>
      </w:r>
      <w:proofErr w:type="gramEnd"/>
      <w:r w:rsidRPr="00081E74">
        <w:rPr>
          <w:rFonts w:ascii="Arial" w:hAnsi="Arial" w:cs="Arial"/>
          <w:lang w:val="en-GB"/>
        </w:rPr>
        <w:t>the</w:t>
      </w:r>
      <w:proofErr w:type="spellEnd"/>
      <w:r w:rsidRPr="00081E74">
        <w:rPr>
          <w:rFonts w:ascii="Arial" w:hAnsi="Arial" w:cs="Arial"/>
          <w:lang w:val="en-GB"/>
        </w:rPr>
        <w:t xml:space="preserve"> above mentioned nanoscopic measurements were first case realised by using SAXS method. At the same time, the usage of high-flux X-rays and the short-term measurements were also recorded without destructive effects in biological samples.</w:t>
      </w:r>
    </w:p>
    <w:p w14:paraId="0552FC92" w14:textId="15405555" w:rsidR="009D0F76" w:rsidRDefault="009A05E0" w:rsidP="00081E74">
      <w:pPr>
        <w:jc w:val="both"/>
        <w:rPr>
          <w:rFonts w:ascii="Arial" w:hAnsi="Arial" w:cs="Arial"/>
          <w:lang w:val="en-GB"/>
        </w:rPr>
      </w:pPr>
      <w:proofErr w:type="gramStart"/>
      <w:r w:rsidRPr="009A05E0">
        <w:rPr>
          <w:rFonts w:ascii="Arial" w:hAnsi="Arial" w:cs="Arial"/>
          <w:lang w:val="en-GB"/>
        </w:rPr>
        <w:t xml:space="preserve">Table  </w:t>
      </w:r>
      <w:r>
        <w:rPr>
          <w:rFonts w:ascii="Arial" w:hAnsi="Arial" w:cs="Arial"/>
          <w:lang w:val="en-GB"/>
        </w:rPr>
        <w:t>6</w:t>
      </w:r>
      <w:proofErr w:type="gramEnd"/>
      <w:r>
        <w:rPr>
          <w:rFonts w:ascii="Arial" w:hAnsi="Arial" w:cs="Arial"/>
          <w:lang w:val="en-GB"/>
        </w:rPr>
        <w:t xml:space="preserve"> </w:t>
      </w:r>
      <w:r w:rsidR="009D0F76" w:rsidRPr="00081E74">
        <w:rPr>
          <w:rFonts w:ascii="Arial" w:hAnsi="Arial" w:cs="Arial"/>
          <w:lang w:val="en-GB"/>
        </w:rPr>
        <w:t xml:space="preserve">shows different month effects on chitin aggregation in copepods living in the same lagoon, while </w:t>
      </w:r>
      <w:r w:rsidRPr="009A05E0">
        <w:rPr>
          <w:rFonts w:ascii="Arial" w:hAnsi="Arial" w:cs="Arial"/>
          <w:lang w:val="en-GB"/>
        </w:rPr>
        <w:t xml:space="preserve">Table  </w:t>
      </w:r>
      <w:r>
        <w:rPr>
          <w:rFonts w:ascii="Arial" w:hAnsi="Arial" w:cs="Arial"/>
          <w:lang w:val="en-GB"/>
        </w:rPr>
        <w:t xml:space="preserve">7 </w:t>
      </w:r>
      <w:r w:rsidR="009D0F76" w:rsidRPr="00081E74">
        <w:rPr>
          <w:rFonts w:ascii="Arial" w:hAnsi="Arial" w:cs="Arial"/>
          <w:lang w:val="en-GB"/>
        </w:rPr>
        <w:t xml:space="preserve">shows similarities on the </w:t>
      </w:r>
      <w:proofErr w:type="spellStart"/>
      <w:r w:rsidR="009D0F76" w:rsidRPr="00081E74">
        <w:rPr>
          <w:rFonts w:ascii="Arial" w:hAnsi="Arial" w:cs="Arial"/>
          <w:lang w:val="en-GB"/>
        </w:rPr>
        <w:t>nanoglobular</w:t>
      </w:r>
      <w:proofErr w:type="spellEnd"/>
      <w:r w:rsidR="009D0F76" w:rsidRPr="00081E74">
        <w:rPr>
          <w:rFonts w:ascii="Arial" w:hAnsi="Arial" w:cs="Arial"/>
          <w:lang w:val="en-GB"/>
        </w:rPr>
        <w:t xml:space="preserve"> morphologies according to the different lagoons and different months.   </w:t>
      </w:r>
    </w:p>
    <w:p w14:paraId="5BB02CCD" w14:textId="77777777" w:rsidR="004C2189" w:rsidRPr="00081E74" w:rsidRDefault="004C2189" w:rsidP="00081E74">
      <w:pPr>
        <w:jc w:val="both"/>
        <w:rPr>
          <w:rFonts w:ascii="Arial" w:hAnsi="Arial" w:cs="Arial"/>
          <w:lang w:val="en-GB"/>
        </w:rPr>
      </w:pPr>
    </w:p>
    <w:tbl>
      <w:tblPr>
        <w:tblStyle w:val="TableGrid"/>
        <w:tblW w:w="0" w:type="auto"/>
        <w:tblLayout w:type="fixed"/>
        <w:tblLook w:val="04A0" w:firstRow="1" w:lastRow="0" w:firstColumn="1" w:lastColumn="0" w:noHBand="0" w:noVBand="1"/>
      </w:tblPr>
      <w:tblGrid>
        <w:gridCol w:w="1413"/>
        <w:gridCol w:w="2126"/>
        <w:gridCol w:w="1559"/>
        <w:gridCol w:w="3100"/>
      </w:tblGrid>
      <w:tr w:rsidR="009D0F76" w:rsidRPr="00081E74" w14:paraId="6E02F1FB" w14:textId="77777777" w:rsidTr="004C2189">
        <w:trPr>
          <w:trHeight w:val="980"/>
        </w:trPr>
        <w:tc>
          <w:tcPr>
            <w:tcW w:w="1413" w:type="dxa"/>
          </w:tcPr>
          <w:p w14:paraId="10B3A46B"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Lagoons</w:t>
            </w:r>
            <w:r w:rsidR="004C2189">
              <w:rPr>
                <w:rFonts w:ascii="Arial" w:hAnsi="Arial" w:cs="Arial"/>
                <w:b/>
                <w:sz w:val="20"/>
                <w:szCs w:val="20"/>
                <w:lang w:val="en-GB"/>
              </w:rPr>
              <w:t>,</w:t>
            </w:r>
          </w:p>
          <w:p w14:paraId="56B75E95"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Month</w:t>
            </w:r>
          </w:p>
        </w:tc>
        <w:tc>
          <w:tcPr>
            <w:tcW w:w="2126" w:type="dxa"/>
          </w:tcPr>
          <w:p w14:paraId="53B45F6E"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Fitting curves and the SAXS profiles</w:t>
            </w:r>
          </w:p>
          <w:p w14:paraId="49BDEEFA" w14:textId="77777777" w:rsidR="009D0F76" w:rsidRPr="00081E74" w:rsidRDefault="009D0F76" w:rsidP="00081E74">
            <w:pPr>
              <w:jc w:val="center"/>
              <w:rPr>
                <w:rFonts w:ascii="Arial" w:hAnsi="Arial" w:cs="Arial"/>
                <w:b/>
                <w:sz w:val="20"/>
                <w:szCs w:val="20"/>
                <w:lang w:val="en-GB"/>
              </w:rPr>
            </w:pPr>
          </w:p>
        </w:tc>
        <w:tc>
          <w:tcPr>
            <w:tcW w:w="1559" w:type="dxa"/>
          </w:tcPr>
          <w:p w14:paraId="1685DBDE"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3D nanoscale structural morphologies</w:t>
            </w:r>
          </w:p>
        </w:tc>
        <w:tc>
          <w:tcPr>
            <w:tcW w:w="3100" w:type="dxa"/>
          </w:tcPr>
          <w:p w14:paraId="28508E78"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PDDs</w:t>
            </w:r>
          </w:p>
          <w:p w14:paraId="35765BA0"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(Pair Distance Distributions)</w:t>
            </w:r>
          </w:p>
          <w:p w14:paraId="18A5CE49" w14:textId="77777777" w:rsidR="009D0F76" w:rsidRPr="00081E74" w:rsidRDefault="009D0F76" w:rsidP="00081E74">
            <w:pPr>
              <w:jc w:val="center"/>
              <w:rPr>
                <w:rFonts w:ascii="Arial" w:hAnsi="Arial" w:cs="Arial"/>
                <w:b/>
                <w:sz w:val="20"/>
                <w:szCs w:val="20"/>
                <w:lang w:val="en-GB"/>
              </w:rPr>
            </w:pPr>
          </w:p>
          <w:p w14:paraId="2BE79319" w14:textId="77777777" w:rsidR="009D0F76" w:rsidRPr="00081E74" w:rsidRDefault="009D0F76" w:rsidP="00081E74">
            <w:pPr>
              <w:jc w:val="center"/>
              <w:rPr>
                <w:rFonts w:ascii="Arial" w:hAnsi="Arial" w:cs="Arial"/>
                <w:b/>
                <w:sz w:val="20"/>
                <w:szCs w:val="20"/>
                <w:lang w:val="en-GB"/>
              </w:rPr>
            </w:pPr>
          </w:p>
        </w:tc>
      </w:tr>
      <w:tr w:rsidR="009D0F76" w:rsidRPr="00081E74" w14:paraId="56D68BAC" w14:textId="77777777" w:rsidTr="004C2189">
        <w:trPr>
          <w:trHeight w:val="1670"/>
        </w:trPr>
        <w:tc>
          <w:tcPr>
            <w:tcW w:w="1413" w:type="dxa"/>
          </w:tcPr>
          <w:p w14:paraId="020A2A77" w14:textId="77777777" w:rsidR="009D0F76" w:rsidRPr="00081E74" w:rsidRDefault="009D0F76" w:rsidP="00081E74">
            <w:pPr>
              <w:rPr>
                <w:rFonts w:ascii="Arial" w:hAnsi="Arial" w:cs="Arial"/>
                <w:sz w:val="20"/>
                <w:szCs w:val="20"/>
              </w:rPr>
            </w:pPr>
          </w:p>
          <w:p w14:paraId="5B0BC982" w14:textId="77777777" w:rsidR="009D0F76" w:rsidRPr="00081E74" w:rsidRDefault="009D0F76" w:rsidP="00081E74">
            <w:pPr>
              <w:rPr>
                <w:rFonts w:ascii="Arial" w:hAnsi="Arial" w:cs="Arial"/>
                <w:sz w:val="20"/>
                <w:szCs w:val="20"/>
              </w:rPr>
            </w:pPr>
          </w:p>
          <w:p w14:paraId="6E3E557F" w14:textId="77777777" w:rsidR="009D0F76" w:rsidRPr="00081E74" w:rsidRDefault="009D0F76" w:rsidP="00081E74">
            <w:pPr>
              <w:rPr>
                <w:rFonts w:ascii="Arial" w:hAnsi="Arial" w:cs="Arial"/>
                <w:sz w:val="20"/>
                <w:szCs w:val="20"/>
              </w:rPr>
            </w:pPr>
          </w:p>
          <w:p w14:paraId="6862CEBD" w14:textId="77777777" w:rsidR="009D0F76" w:rsidRPr="00081E74" w:rsidRDefault="009D0F76" w:rsidP="00081E74">
            <w:pPr>
              <w:jc w:val="center"/>
              <w:rPr>
                <w:rFonts w:ascii="Arial" w:hAnsi="Arial" w:cs="Arial"/>
                <w:sz w:val="20"/>
                <w:szCs w:val="20"/>
              </w:rPr>
            </w:pPr>
            <w:proofErr w:type="spellStart"/>
            <w:r w:rsidRPr="00081E74">
              <w:rPr>
                <w:rFonts w:ascii="Arial" w:hAnsi="Arial" w:cs="Arial"/>
                <w:sz w:val="20"/>
                <w:szCs w:val="20"/>
              </w:rPr>
              <w:t>Paradeniz</w:t>
            </w:r>
            <w:proofErr w:type="spellEnd"/>
          </w:p>
          <w:p w14:paraId="31A20E30" w14:textId="77777777" w:rsidR="009D0F76" w:rsidRPr="00081E74" w:rsidRDefault="009D0F76" w:rsidP="00081E74">
            <w:pPr>
              <w:jc w:val="center"/>
              <w:rPr>
                <w:rFonts w:ascii="Arial" w:hAnsi="Arial" w:cs="Arial"/>
                <w:sz w:val="20"/>
                <w:szCs w:val="20"/>
              </w:rPr>
            </w:pPr>
            <w:r w:rsidRPr="00081E74">
              <w:rPr>
                <w:rFonts w:ascii="Arial" w:hAnsi="Arial" w:cs="Arial"/>
                <w:sz w:val="20"/>
                <w:szCs w:val="20"/>
              </w:rPr>
              <w:t>September</w:t>
            </w:r>
          </w:p>
        </w:tc>
        <w:tc>
          <w:tcPr>
            <w:tcW w:w="2126" w:type="dxa"/>
          </w:tcPr>
          <w:p w14:paraId="31072600" w14:textId="77777777" w:rsidR="009D0F76" w:rsidRPr="00081E74" w:rsidRDefault="004C2189" w:rsidP="00081E74">
            <w:pPr>
              <w:rPr>
                <w:rFonts w:ascii="Arial" w:hAnsi="Arial" w:cs="Arial"/>
                <w:sz w:val="20"/>
                <w:szCs w:val="20"/>
              </w:rPr>
            </w:pPr>
            <w:r w:rsidRPr="00081E74">
              <w:rPr>
                <w:rFonts w:ascii="Arial" w:eastAsia="Times New Roman" w:hAnsi="Arial" w:cs="Arial"/>
                <w:sz w:val="20"/>
                <w:szCs w:val="20"/>
              </w:rPr>
              <w:object w:dxaOrig="9465" w:dyaOrig="7395" w14:anchorId="0636C4DD">
                <v:shape id="_x0000_i1036" type="#_x0000_t75" style="width:90pt;height:86.55pt" o:ole="">
                  <v:imagedata r:id="rId45" o:title=""/>
                </v:shape>
                <o:OLEObject Type="Embed" ProgID="PBrush" ShapeID="_x0000_i1036" DrawAspect="Content" ObjectID="_1824630383" r:id="rId46"/>
              </w:object>
            </w:r>
          </w:p>
        </w:tc>
        <w:tc>
          <w:tcPr>
            <w:tcW w:w="1559" w:type="dxa"/>
          </w:tcPr>
          <w:p w14:paraId="7A498A50" w14:textId="77777777" w:rsidR="009D0F76" w:rsidRPr="00081E74" w:rsidRDefault="009D0F76" w:rsidP="00081E74">
            <w:pPr>
              <w:rPr>
                <w:rFonts w:ascii="Arial" w:hAnsi="Arial" w:cs="Arial"/>
                <w:sz w:val="20"/>
                <w:szCs w:val="20"/>
              </w:rPr>
            </w:pPr>
          </w:p>
          <w:p w14:paraId="724C27BB" w14:textId="77777777" w:rsidR="009D0F76" w:rsidRPr="00081E74" w:rsidRDefault="004C2189" w:rsidP="00081E74">
            <w:pPr>
              <w:rPr>
                <w:rFonts w:ascii="Arial" w:hAnsi="Arial" w:cs="Arial"/>
                <w:sz w:val="20"/>
                <w:szCs w:val="20"/>
              </w:rPr>
            </w:pPr>
            <w:r w:rsidRPr="00081E74">
              <w:rPr>
                <w:rFonts w:ascii="Arial" w:eastAsia="Times New Roman" w:hAnsi="Arial" w:cs="Arial"/>
                <w:sz w:val="20"/>
                <w:szCs w:val="20"/>
              </w:rPr>
              <w:object w:dxaOrig="4365" w:dyaOrig="4320" w14:anchorId="7E2B072F">
                <v:shape id="_x0000_i1037" type="#_x0000_t75" style="width:72.85pt;height:72.85pt" o:ole="">
                  <v:imagedata r:id="rId47" o:title=""/>
                </v:shape>
                <o:OLEObject Type="Embed" ProgID="PBrush" ShapeID="_x0000_i1037" DrawAspect="Content" ObjectID="_1824630384" r:id="rId48"/>
              </w:object>
            </w:r>
          </w:p>
        </w:tc>
        <w:tc>
          <w:tcPr>
            <w:tcW w:w="3100" w:type="dxa"/>
          </w:tcPr>
          <w:p w14:paraId="6E9D16C2" w14:textId="77777777" w:rsidR="009D0F76" w:rsidRPr="00081E74" w:rsidRDefault="009D0F76" w:rsidP="00081E74">
            <w:pPr>
              <w:rPr>
                <w:rFonts w:ascii="Arial" w:hAnsi="Arial" w:cs="Arial"/>
                <w:sz w:val="20"/>
                <w:szCs w:val="20"/>
              </w:rPr>
            </w:pPr>
          </w:p>
          <w:p w14:paraId="1B7F0AFD" w14:textId="77777777" w:rsidR="009D0F76" w:rsidRPr="00081E74" w:rsidRDefault="009D0F76" w:rsidP="00081E74">
            <w:pPr>
              <w:rPr>
                <w:rFonts w:ascii="Arial" w:hAnsi="Arial" w:cs="Arial"/>
                <w:sz w:val="20"/>
                <w:szCs w:val="20"/>
              </w:rPr>
            </w:pPr>
          </w:p>
          <w:p w14:paraId="73D53EC9" w14:textId="77777777" w:rsidR="009D0F76" w:rsidRPr="00081E74" w:rsidRDefault="009D0F76" w:rsidP="00081E74">
            <w:pPr>
              <w:jc w:val="center"/>
              <w:rPr>
                <w:rFonts w:ascii="Arial" w:hAnsi="Arial" w:cs="Arial"/>
                <w:sz w:val="20"/>
                <w:szCs w:val="20"/>
              </w:rPr>
            </w:pPr>
            <w:r w:rsidRPr="00081E74">
              <w:rPr>
                <w:rFonts w:ascii="Arial" w:hAnsi="Arial" w:cs="Arial"/>
                <w:sz w:val="20"/>
                <w:szCs w:val="20"/>
              </w:rPr>
              <w:t>The ordered and well distributed structure is absent</w:t>
            </w:r>
          </w:p>
        </w:tc>
      </w:tr>
      <w:tr w:rsidR="009D0F76" w:rsidRPr="00081E74" w14:paraId="33E32DF2" w14:textId="77777777" w:rsidTr="004C2189">
        <w:trPr>
          <w:trHeight w:val="1582"/>
        </w:trPr>
        <w:tc>
          <w:tcPr>
            <w:tcW w:w="1413" w:type="dxa"/>
          </w:tcPr>
          <w:p w14:paraId="7FB919A0" w14:textId="77777777" w:rsidR="009D0F76" w:rsidRPr="00081E74" w:rsidRDefault="009D0F76" w:rsidP="00081E74">
            <w:pPr>
              <w:rPr>
                <w:rFonts w:ascii="Arial" w:hAnsi="Arial" w:cs="Arial"/>
                <w:sz w:val="20"/>
                <w:szCs w:val="20"/>
              </w:rPr>
            </w:pPr>
          </w:p>
          <w:p w14:paraId="7B190EA6" w14:textId="77777777" w:rsidR="009D0F76" w:rsidRPr="00081E74" w:rsidRDefault="009D0F76" w:rsidP="00081E74">
            <w:pPr>
              <w:rPr>
                <w:rFonts w:ascii="Arial" w:hAnsi="Arial" w:cs="Arial"/>
                <w:sz w:val="20"/>
                <w:szCs w:val="20"/>
              </w:rPr>
            </w:pPr>
          </w:p>
          <w:p w14:paraId="0B53FC81" w14:textId="77777777" w:rsidR="009D0F76" w:rsidRPr="00081E74" w:rsidRDefault="009D0F76" w:rsidP="00081E74">
            <w:pPr>
              <w:rPr>
                <w:rFonts w:ascii="Arial" w:hAnsi="Arial" w:cs="Arial"/>
                <w:sz w:val="20"/>
                <w:szCs w:val="20"/>
              </w:rPr>
            </w:pPr>
          </w:p>
          <w:p w14:paraId="300AA0A1" w14:textId="77777777" w:rsidR="009D0F76" w:rsidRPr="00081E74" w:rsidRDefault="009D0F76" w:rsidP="00081E74">
            <w:pPr>
              <w:jc w:val="center"/>
              <w:rPr>
                <w:rFonts w:ascii="Arial" w:hAnsi="Arial" w:cs="Arial"/>
                <w:sz w:val="20"/>
                <w:szCs w:val="20"/>
              </w:rPr>
            </w:pPr>
            <w:proofErr w:type="spellStart"/>
            <w:r w:rsidRPr="00081E74">
              <w:rPr>
                <w:rFonts w:ascii="Arial" w:hAnsi="Arial" w:cs="Arial"/>
                <w:sz w:val="20"/>
                <w:szCs w:val="20"/>
              </w:rPr>
              <w:t>Paradeniz</w:t>
            </w:r>
            <w:proofErr w:type="spellEnd"/>
          </w:p>
          <w:p w14:paraId="22C10A12" w14:textId="77777777" w:rsidR="009D0F76" w:rsidRPr="00081E74" w:rsidRDefault="009D0F76" w:rsidP="00081E74">
            <w:pPr>
              <w:jc w:val="center"/>
              <w:rPr>
                <w:rFonts w:ascii="Arial" w:hAnsi="Arial" w:cs="Arial"/>
                <w:sz w:val="20"/>
                <w:szCs w:val="20"/>
              </w:rPr>
            </w:pPr>
            <w:r w:rsidRPr="00081E74">
              <w:rPr>
                <w:rFonts w:ascii="Arial" w:hAnsi="Arial" w:cs="Arial"/>
                <w:sz w:val="20"/>
                <w:szCs w:val="20"/>
              </w:rPr>
              <w:t>May</w:t>
            </w:r>
          </w:p>
        </w:tc>
        <w:tc>
          <w:tcPr>
            <w:tcW w:w="2126" w:type="dxa"/>
          </w:tcPr>
          <w:p w14:paraId="62AC1640" w14:textId="77777777" w:rsidR="009D0F76" w:rsidRPr="00081E74" w:rsidRDefault="004C2189" w:rsidP="00081E74">
            <w:pPr>
              <w:jc w:val="both"/>
              <w:rPr>
                <w:rFonts w:ascii="Arial" w:hAnsi="Arial" w:cs="Arial"/>
                <w:sz w:val="20"/>
                <w:szCs w:val="20"/>
                <w:lang w:val="en-GB"/>
              </w:rPr>
            </w:pPr>
            <w:r w:rsidRPr="00081E74">
              <w:rPr>
                <w:rFonts w:ascii="Arial" w:eastAsia="Times New Roman" w:hAnsi="Arial" w:cs="Arial"/>
                <w:sz w:val="20"/>
                <w:szCs w:val="20"/>
              </w:rPr>
              <w:object w:dxaOrig="9075" w:dyaOrig="6645" w14:anchorId="53BF900C">
                <v:shape id="_x0000_i1038" type="#_x0000_t75" style="width:90.85pt;height:80.55pt" o:ole="">
                  <v:imagedata r:id="rId33" o:title=""/>
                </v:shape>
                <o:OLEObject Type="Embed" ProgID="PBrush" ShapeID="_x0000_i1038" DrawAspect="Content" ObjectID="_1824630385" r:id="rId49"/>
              </w:object>
            </w:r>
          </w:p>
        </w:tc>
        <w:tc>
          <w:tcPr>
            <w:tcW w:w="1559" w:type="dxa"/>
          </w:tcPr>
          <w:p w14:paraId="7EDE7A8D" w14:textId="77777777" w:rsidR="009D0F76" w:rsidRPr="00081E74" w:rsidRDefault="009D0F76" w:rsidP="00081E74">
            <w:pPr>
              <w:jc w:val="both"/>
              <w:rPr>
                <w:rFonts w:ascii="Arial" w:hAnsi="Arial" w:cs="Arial"/>
                <w:sz w:val="20"/>
                <w:szCs w:val="20"/>
              </w:rPr>
            </w:pPr>
          </w:p>
          <w:p w14:paraId="3810633E" w14:textId="77777777" w:rsidR="009D0F76" w:rsidRPr="00081E74" w:rsidRDefault="004C2189" w:rsidP="00081E74">
            <w:pPr>
              <w:jc w:val="both"/>
              <w:rPr>
                <w:rFonts w:ascii="Arial" w:hAnsi="Arial" w:cs="Arial"/>
                <w:sz w:val="20"/>
                <w:szCs w:val="20"/>
                <w:lang w:val="en-GB"/>
              </w:rPr>
            </w:pPr>
            <w:r w:rsidRPr="00081E74">
              <w:rPr>
                <w:rFonts w:ascii="Arial" w:eastAsia="Times New Roman" w:hAnsi="Arial" w:cs="Arial"/>
                <w:sz w:val="20"/>
                <w:szCs w:val="20"/>
              </w:rPr>
              <w:object w:dxaOrig="3975" w:dyaOrig="3195" w14:anchorId="77060255">
                <v:shape id="_x0000_i1039" type="#_x0000_t75" style="width:68.55pt;height:59.15pt" o:ole="">
                  <v:imagedata r:id="rId35" o:title=""/>
                </v:shape>
                <o:OLEObject Type="Embed" ProgID="PBrush" ShapeID="_x0000_i1039" DrawAspect="Content" ObjectID="_1824630386" r:id="rId50"/>
              </w:object>
            </w:r>
          </w:p>
        </w:tc>
        <w:tc>
          <w:tcPr>
            <w:tcW w:w="3100" w:type="dxa"/>
          </w:tcPr>
          <w:p w14:paraId="67BC0A47" w14:textId="77777777" w:rsidR="009D0F76" w:rsidRPr="00081E74" w:rsidRDefault="004C2189" w:rsidP="00081E74">
            <w:pPr>
              <w:jc w:val="both"/>
              <w:rPr>
                <w:rFonts w:ascii="Arial" w:hAnsi="Arial" w:cs="Arial"/>
                <w:sz w:val="20"/>
                <w:szCs w:val="20"/>
                <w:lang w:val="en-GB"/>
              </w:rPr>
            </w:pPr>
            <w:r w:rsidRPr="00081E74">
              <w:rPr>
                <w:rFonts w:ascii="Arial" w:eastAsia="Times New Roman" w:hAnsi="Arial" w:cs="Arial"/>
                <w:sz w:val="20"/>
                <w:szCs w:val="20"/>
              </w:rPr>
              <w:object w:dxaOrig="8835" w:dyaOrig="5055" w14:anchorId="3C947F40">
                <v:shape id="_x0000_i1040" type="#_x0000_t75" style="width:144.85pt;height:78.85pt" o:ole="">
                  <v:imagedata r:id="rId37" o:title=""/>
                </v:shape>
                <o:OLEObject Type="Embed" ProgID="PBrush" ShapeID="_x0000_i1040" DrawAspect="Content" ObjectID="_1824630387" r:id="rId51"/>
              </w:object>
            </w:r>
          </w:p>
        </w:tc>
      </w:tr>
    </w:tbl>
    <w:p w14:paraId="2D6662D3" w14:textId="77777777" w:rsidR="009D0F76" w:rsidRPr="00081E74" w:rsidRDefault="009D0F76" w:rsidP="00081E74">
      <w:pPr>
        <w:jc w:val="both"/>
        <w:rPr>
          <w:rFonts w:ascii="Arial" w:hAnsi="Arial" w:cs="Arial"/>
          <w:lang w:val="en-GB"/>
        </w:rPr>
      </w:pPr>
    </w:p>
    <w:p w14:paraId="4BE9FE2F" w14:textId="4D2EBF60" w:rsidR="009D0F76" w:rsidRPr="004C2189" w:rsidRDefault="009A05E0" w:rsidP="00081E74">
      <w:pPr>
        <w:jc w:val="both"/>
        <w:rPr>
          <w:rFonts w:ascii="Arial" w:hAnsi="Arial" w:cs="Arial"/>
          <w:b/>
          <w:lang w:val="en-GB"/>
        </w:rPr>
      </w:pPr>
      <w:proofErr w:type="gramStart"/>
      <w:r w:rsidRPr="009A05E0">
        <w:rPr>
          <w:rFonts w:ascii="Arial" w:hAnsi="Arial" w:cs="Arial"/>
          <w:b/>
          <w:lang w:val="en-GB"/>
        </w:rPr>
        <w:t xml:space="preserve">Table  </w:t>
      </w:r>
      <w:r>
        <w:rPr>
          <w:rFonts w:ascii="Arial" w:hAnsi="Arial" w:cs="Arial"/>
          <w:b/>
          <w:lang w:val="en-GB"/>
        </w:rPr>
        <w:t>6</w:t>
      </w:r>
      <w:proofErr w:type="gramEnd"/>
      <w:r>
        <w:rPr>
          <w:rFonts w:ascii="Arial" w:hAnsi="Arial" w:cs="Arial"/>
          <w:b/>
          <w:lang w:val="en-GB"/>
        </w:rPr>
        <w:t xml:space="preserve"> </w:t>
      </w:r>
      <w:r w:rsidR="009D0F76" w:rsidRPr="004C2189">
        <w:rPr>
          <w:rFonts w:ascii="Arial" w:hAnsi="Arial" w:cs="Arial"/>
          <w:b/>
          <w:lang w:val="en-GB"/>
        </w:rPr>
        <w:t xml:space="preserve">. Comparison of the </w:t>
      </w:r>
      <w:proofErr w:type="spellStart"/>
      <w:r w:rsidR="009D0F76" w:rsidRPr="004C2189">
        <w:rPr>
          <w:rFonts w:ascii="Arial" w:hAnsi="Arial" w:cs="Arial"/>
          <w:b/>
          <w:lang w:val="en-GB"/>
        </w:rPr>
        <w:t>nanostructural</w:t>
      </w:r>
      <w:proofErr w:type="spellEnd"/>
      <w:r w:rsidR="009D0F76" w:rsidRPr="004C2189">
        <w:rPr>
          <w:rFonts w:ascii="Arial" w:hAnsi="Arial" w:cs="Arial"/>
          <w:b/>
          <w:lang w:val="en-GB"/>
        </w:rPr>
        <w:t xml:space="preserve"> developments according to the months.</w:t>
      </w:r>
    </w:p>
    <w:p w14:paraId="6AC9407E" w14:textId="77777777" w:rsidR="004C2189" w:rsidRPr="00081E74" w:rsidRDefault="004C2189" w:rsidP="00081E74">
      <w:pPr>
        <w:jc w:val="both"/>
        <w:rPr>
          <w:rFonts w:ascii="Arial" w:hAnsi="Arial" w:cs="Arial"/>
          <w:lang w:val="en-GB"/>
        </w:rPr>
      </w:pPr>
    </w:p>
    <w:tbl>
      <w:tblPr>
        <w:tblStyle w:val="TableGrid"/>
        <w:tblW w:w="0" w:type="auto"/>
        <w:tblLook w:val="04A0" w:firstRow="1" w:lastRow="0" w:firstColumn="1" w:lastColumn="0" w:noHBand="0" w:noVBand="1"/>
      </w:tblPr>
      <w:tblGrid>
        <w:gridCol w:w="1342"/>
        <w:gridCol w:w="2168"/>
        <w:gridCol w:w="1578"/>
        <w:gridCol w:w="3110"/>
      </w:tblGrid>
      <w:tr w:rsidR="004C2189" w:rsidRPr="00081E74" w14:paraId="284FF02E" w14:textId="77777777" w:rsidTr="004C2189">
        <w:trPr>
          <w:trHeight w:val="832"/>
        </w:trPr>
        <w:tc>
          <w:tcPr>
            <w:tcW w:w="1413" w:type="dxa"/>
          </w:tcPr>
          <w:p w14:paraId="45BBFF6F" w14:textId="77777777" w:rsidR="004C2189" w:rsidRDefault="009D0F76" w:rsidP="00081E74">
            <w:pPr>
              <w:jc w:val="center"/>
              <w:rPr>
                <w:rFonts w:ascii="Arial" w:hAnsi="Arial" w:cs="Arial"/>
                <w:b/>
                <w:sz w:val="20"/>
                <w:szCs w:val="20"/>
                <w:lang w:val="en-GB"/>
              </w:rPr>
            </w:pPr>
            <w:r w:rsidRPr="00081E74">
              <w:rPr>
                <w:rFonts w:ascii="Arial" w:hAnsi="Arial" w:cs="Arial"/>
                <w:b/>
                <w:sz w:val="20"/>
                <w:szCs w:val="20"/>
                <w:lang w:val="en-GB"/>
              </w:rPr>
              <w:t>Lagoons</w:t>
            </w:r>
            <w:r w:rsidR="004C2189">
              <w:rPr>
                <w:rFonts w:ascii="Arial" w:hAnsi="Arial" w:cs="Arial"/>
                <w:b/>
                <w:sz w:val="20"/>
                <w:szCs w:val="20"/>
                <w:lang w:val="en-GB"/>
              </w:rPr>
              <w:t>,</w:t>
            </w:r>
          </w:p>
          <w:p w14:paraId="58432143" w14:textId="77777777" w:rsidR="009D0F76" w:rsidRPr="00081E74" w:rsidRDefault="004C2189" w:rsidP="00081E74">
            <w:pPr>
              <w:jc w:val="center"/>
              <w:rPr>
                <w:rFonts w:ascii="Arial" w:hAnsi="Arial" w:cs="Arial"/>
                <w:b/>
                <w:sz w:val="20"/>
                <w:szCs w:val="20"/>
                <w:lang w:val="en-GB"/>
              </w:rPr>
            </w:pPr>
            <w:r>
              <w:rPr>
                <w:rFonts w:ascii="Arial" w:hAnsi="Arial" w:cs="Arial"/>
                <w:b/>
                <w:sz w:val="20"/>
                <w:szCs w:val="20"/>
                <w:lang w:val="en-GB"/>
              </w:rPr>
              <w:t>Month</w:t>
            </w:r>
          </w:p>
        </w:tc>
        <w:tc>
          <w:tcPr>
            <w:tcW w:w="2242" w:type="dxa"/>
          </w:tcPr>
          <w:p w14:paraId="225FDC50"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Fitting curves and the SAXS profiles</w:t>
            </w:r>
          </w:p>
          <w:p w14:paraId="52939BCA" w14:textId="77777777" w:rsidR="009D0F76" w:rsidRPr="00081E74" w:rsidRDefault="009D0F76" w:rsidP="00081E74">
            <w:pPr>
              <w:jc w:val="center"/>
              <w:rPr>
                <w:rFonts w:ascii="Arial" w:hAnsi="Arial" w:cs="Arial"/>
                <w:b/>
                <w:sz w:val="20"/>
                <w:szCs w:val="20"/>
                <w:lang w:val="en-GB"/>
              </w:rPr>
            </w:pPr>
          </w:p>
        </w:tc>
        <w:tc>
          <w:tcPr>
            <w:tcW w:w="1534" w:type="dxa"/>
          </w:tcPr>
          <w:p w14:paraId="03CC6D1A"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3D nanoscale structural morphologies</w:t>
            </w:r>
          </w:p>
        </w:tc>
        <w:tc>
          <w:tcPr>
            <w:tcW w:w="3009" w:type="dxa"/>
          </w:tcPr>
          <w:p w14:paraId="54823451"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PDDs</w:t>
            </w:r>
          </w:p>
          <w:p w14:paraId="221DF845"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(Pair Distance Distributions)</w:t>
            </w:r>
          </w:p>
          <w:p w14:paraId="72CA37AB" w14:textId="77777777" w:rsidR="009D0F76" w:rsidRPr="00081E74" w:rsidRDefault="009D0F76" w:rsidP="00081E74">
            <w:pPr>
              <w:jc w:val="center"/>
              <w:rPr>
                <w:rFonts w:ascii="Arial" w:hAnsi="Arial" w:cs="Arial"/>
                <w:b/>
                <w:sz w:val="20"/>
                <w:szCs w:val="20"/>
                <w:lang w:val="en-GB"/>
              </w:rPr>
            </w:pPr>
          </w:p>
          <w:p w14:paraId="52C69BB2" w14:textId="77777777" w:rsidR="009D0F76" w:rsidRPr="00081E74" w:rsidRDefault="009D0F76" w:rsidP="00081E74">
            <w:pPr>
              <w:jc w:val="center"/>
              <w:rPr>
                <w:rFonts w:ascii="Arial" w:hAnsi="Arial" w:cs="Arial"/>
                <w:b/>
                <w:sz w:val="20"/>
                <w:szCs w:val="20"/>
                <w:lang w:val="en-GB"/>
              </w:rPr>
            </w:pPr>
          </w:p>
        </w:tc>
      </w:tr>
      <w:tr w:rsidR="004C2189" w:rsidRPr="00081E74" w14:paraId="405546F1" w14:textId="77777777" w:rsidTr="004C2189">
        <w:trPr>
          <w:trHeight w:val="1818"/>
        </w:trPr>
        <w:tc>
          <w:tcPr>
            <w:tcW w:w="1413" w:type="dxa"/>
          </w:tcPr>
          <w:p w14:paraId="1DBDD97F" w14:textId="77777777" w:rsidR="009D0F76" w:rsidRPr="00081E74" w:rsidRDefault="009D0F76" w:rsidP="00081E74">
            <w:pPr>
              <w:rPr>
                <w:rFonts w:ascii="Arial" w:hAnsi="Arial" w:cs="Arial"/>
                <w:sz w:val="20"/>
                <w:szCs w:val="20"/>
              </w:rPr>
            </w:pPr>
          </w:p>
          <w:p w14:paraId="174DAD3D" w14:textId="77777777" w:rsidR="009D0F76" w:rsidRPr="00081E74" w:rsidRDefault="009D0F76" w:rsidP="00081E74">
            <w:pPr>
              <w:rPr>
                <w:rFonts w:ascii="Arial" w:hAnsi="Arial" w:cs="Arial"/>
                <w:sz w:val="20"/>
                <w:szCs w:val="20"/>
              </w:rPr>
            </w:pPr>
          </w:p>
          <w:p w14:paraId="19FBB74F" w14:textId="77777777" w:rsidR="009D0F76" w:rsidRPr="00081E74" w:rsidRDefault="009D0F76" w:rsidP="00081E74">
            <w:pPr>
              <w:jc w:val="center"/>
              <w:rPr>
                <w:rFonts w:ascii="Arial" w:hAnsi="Arial" w:cs="Arial"/>
                <w:sz w:val="20"/>
                <w:szCs w:val="20"/>
              </w:rPr>
            </w:pPr>
            <w:r w:rsidRPr="00081E74">
              <w:rPr>
                <w:rFonts w:ascii="Arial" w:hAnsi="Arial" w:cs="Arial"/>
                <w:sz w:val="20"/>
                <w:szCs w:val="20"/>
              </w:rPr>
              <w:t>Uzunlake</w:t>
            </w:r>
          </w:p>
          <w:p w14:paraId="68B40360" w14:textId="77777777" w:rsidR="009D0F76" w:rsidRPr="00081E74" w:rsidRDefault="009D0F76" w:rsidP="00081E74">
            <w:pPr>
              <w:jc w:val="center"/>
              <w:rPr>
                <w:rFonts w:ascii="Arial" w:hAnsi="Arial" w:cs="Arial"/>
                <w:sz w:val="20"/>
                <w:szCs w:val="20"/>
              </w:rPr>
            </w:pPr>
            <w:r w:rsidRPr="00081E74">
              <w:rPr>
                <w:rFonts w:ascii="Arial" w:hAnsi="Arial" w:cs="Arial"/>
                <w:sz w:val="20"/>
                <w:szCs w:val="20"/>
              </w:rPr>
              <w:t>May</w:t>
            </w:r>
          </w:p>
        </w:tc>
        <w:tc>
          <w:tcPr>
            <w:tcW w:w="2242" w:type="dxa"/>
          </w:tcPr>
          <w:p w14:paraId="5CF2641F" w14:textId="77777777" w:rsidR="009D0F76" w:rsidRPr="00081E74" w:rsidRDefault="004C2189" w:rsidP="00081E74">
            <w:pPr>
              <w:rPr>
                <w:rFonts w:ascii="Arial" w:hAnsi="Arial" w:cs="Arial"/>
                <w:sz w:val="20"/>
                <w:szCs w:val="20"/>
              </w:rPr>
            </w:pPr>
            <w:r w:rsidRPr="00081E74">
              <w:rPr>
                <w:rFonts w:ascii="Arial" w:eastAsia="Times New Roman" w:hAnsi="Arial" w:cs="Arial"/>
                <w:sz w:val="20"/>
                <w:szCs w:val="20"/>
              </w:rPr>
              <w:object w:dxaOrig="8880" w:dyaOrig="7665" w14:anchorId="27E28435">
                <v:shape id="_x0000_i1041" type="#_x0000_t75" style="width:87.45pt;height:96.85pt" o:ole="">
                  <v:imagedata r:id="rId52" o:title=""/>
                </v:shape>
                <o:OLEObject Type="Embed" ProgID="PBrush" ShapeID="_x0000_i1041" DrawAspect="Content" ObjectID="_1824630388" r:id="rId53"/>
              </w:object>
            </w:r>
          </w:p>
        </w:tc>
        <w:tc>
          <w:tcPr>
            <w:tcW w:w="1534" w:type="dxa"/>
          </w:tcPr>
          <w:p w14:paraId="59F7E8D4" w14:textId="77777777" w:rsidR="009D0F76" w:rsidRPr="00081E74" w:rsidRDefault="009D0F76" w:rsidP="00081E74">
            <w:pPr>
              <w:rPr>
                <w:rFonts w:ascii="Arial" w:hAnsi="Arial" w:cs="Arial"/>
                <w:sz w:val="20"/>
                <w:szCs w:val="20"/>
              </w:rPr>
            </w:pPr>
          </w:p>
          <w:p w14:paraId="16ABF89E" w14:textId="77777777" w:rsidR="009D0F76" w:rsidRPr="00081E74" w:rsidRDefault="004C2189" w:rsidP="00081E74">
            <w:pPr>
              <w:rPr>
                <w:rFonts w:ascii="Arial" w:hAnsi="Arial" w:cs="Arial"/>
                <w:sz w:val="20"/>
                <w:szCs w:val="20"/>
              </w:rPr>
            </w:pPr>
            <w:r w:rsidRPr="00081E74">
              <w:rPr>
                <w:rFonts w:ascii="Arial" w:eastAsia="Times New Roman" w:hAnsi="Arial" w:cs="Arial"/>
                <w:sz w:val="20"/>
                <w:szCs w:val="20"/>
              </w:rPr>
              <w:object w:dxaOrig="8745" w:dyaOrig="8460" w14:anchorId="37F6A372">
                <v:shape id="_x0000_i1042" type="#_x0000_t75" style="width:67.7pt;height:66pt" o:ole="">
                  <v:imagedata r:id="rId54" o:title=""/>
                </v:shape>
                <o:OLEObject Type="Embed" ProgID="PBrush" ShapeID="_x0000_i1042" DrawAspect="Content" ObjectID="_1824630389" r:id="rId55"/>
              </w:object>
            </w:r>
          </w:p>
        </w:tc>
        <w:tc>
          <w:tcPr>
            <w:tcW w:w="3009" w:type="dxa"/>
          </w:tcPr>
          <w:p w14:paraId="5E6D7294" w14:textId="77777777" w:rsidR="009D0F76" w:rsidRPr="00081E74" w:rsidRDefault="009D0F76" w:rsidP="00081E74">
            <w:pPr>
              <w:rPr>
                <w:rFonts w:ascii="Arial" w:hAnsi="Arial" w:cs="Arial"/>
                <w:sz w:val="20"/>
                <w:szCs w:val="20"/>
              </w:rPr>
            </w:pPr>
          </w:p>
          <w:p w14:paraId="27D185E9" w14:textId="77777777" w:rsidR="009D0F76" w:rsidRPr="00081E74" w:rsidRDefault="009D0F76" w:rsidP="00081E74">
            <w:pPr>
              <w:rPr>
                <w:rFonts w:ascii="Arial" w:hAnsi="Arial" w:cs="Arial"/>
                <w:sz w:val="20"/>
                <w:szCs w:val="20"/>
              </w:rPr>
            </w:pPr>
            <w:r w:rsidRPr="00081E74">
              <w:rPr>
                <w:rFonts w:ascii="Arial" w:eastAsia="Times New Roman" w:hAnsi="Arial" w:cs="Arial"/>
                <w:sz w:val="20"/>
                <w:szCs w:val="20"/>
              </w:rPr>
              <w:object w:dxaOrig="9585" w:dyaOrig="5265" w14:anchorId="0BE91D1E">
                <v:shape id="_x0000_i1043" type="#_x0000_t75" style="width:143.15pt;height:84.85pt" o:ole="">
                  <v:imagedata r:id="rId31" o:title=""/>
                </v:shape>
                <o:OLEObject Type="Embed" ProgID="PBrush" ShapeID="_x0000_i1043" DrawAspect="Content" ObjectID="_1824630390" r:id="rId56"/>
              </w:object>
            </w:r>
          </w:p>
          <w:p w14:paraId="2C0B15EF" w14:textId="77777777" w:rsidR="009D0F76" w:rsidRPr="00081E74" w:rsidRDefault="009D0F76" w:rsidP="00081E74">
            <w:pPr>
              <w:jc w:val="center"/>
              <w:rPr>
                <w:rFonts w:ascii="Arial" w:hAnsi="Arial" w:cs="Arial"/>
                <w:sz w:val="20"/>
                <w:szCs w:val="20"/>
              </w:rPr>
            </w:pPr>
          </w:p>
        </w:tc>
      </w:tr>
      <w:tr w:rsidR="004C2189" w:rsidRPr="00081E74" w14:paraId="749D7496" w14:textId="77777777" w:rsidTr="004C2189">
        <w:trPr>
          <w:trHeight w:val="1747"/>
        </w:trPr>
        <w:tc>
          <w:tcPr>
            <w:tcW w:w="1413" w:type="dxa"/>
          </w:tcPr>
          <w:p w14:paraId="228F7294" w14:textId="77777777" w:rsidR="009D0F76" w:rsidRPr="00081E74" w:rsidRDefault="009D0F76" w:rsidP="00081E74">
            <w:pPr>
              <w:rPr>
                <w:rFonts w:ascii="Arial" w:hAnsi="Arial" w:cs="Arial"/>
                <w:sz w:val="20"/>
                <w:szCs w:val="20"/>
              </w:rPr>
            </w:pPr>
          </w:p>
          <w:p w14:paraId="742B683C" w14:textId="77777777" w:rsidR="009D0F76" w:rsidRPr="00081E74" w:rsidRDefault="009D0F76" w:rsidP="004C2189">
            <w:pPr>
              <w:jc w:val="center"/>
              <w:rPr>
                <w:rFonts w:ascii="Arial" w:hAnsi="Arial" w:cs="Arial"/>
                <w:sz w:val="20"/>
                <w:szCs w:val="20"/>
              </w:rPr>
            </w:pPr>
            <w:proofErr w:type="spellStart"/>
            <w:r w:rsidRPr="00081E74">
              <w:rPr>
                <w:rFonts w:ascii="Arial" w:hAnsi="Arial" w:cs="Arial"/>
                <w:sz w:val="20"/>
                <w:szCs w:val="20"/>
              </w:rPr>
              <w:t>Çakalburnu</w:t>
            </w:r>
            <w:proofErr w:type="spellEnd"/>
          </w:p>
          <w:p w14:paraId="404AC925" w14:textId="77777777" w:rsidR="009D0F76" w:rsidRPr="00081E74" w:rsidRDefault="009D0F76" w:rsidP="004C2189">
            <w:pPr>
              <w:jc w:val="center"/>
              <w:rPr>
                <w:rFonts w:ascii="Arial" w:hAnsi="Arial" w:cs="Arial"/>
                <w:sz w:val="20"/>
                <w:szCs w:val="20"/>
              </w:rPr>
            </w:pPr>
            <w:r w:rsidRPr="00081E74">
              <w:rPr>
                <w:rFonts w:ascii="Arial" w:hAnsi="Arial" w:cs="Arial"/>
                <w:sz w:val="20"/>
                <w:szCs w:val="20"/>
              </w:rPr>
              <w:t>September</w:t>
            </w:r>
          </w:p>
          <w:p w14:paraId="10137A51" w14:textId="77777777" w:rsidR="009D0F76" w:rsidRPr="00081E74" w:rsidRDefault="009D0F76" w:rsidP="00081E74">
            <w:pPr>
              <w:jc w:val="center"/>
              <w:rPr>
                <w:rFonts w:ascii="Arial" w:hAnsi="Arial" w:cs="Arial"/>
                <w:sz w:val="20"/>
                <w:szCs w:val="20"/>
              </w:rPr>
            </w:pPr>
          </w:p>
          <w:p w14:paraId="56484227" w14:textId="77777777" w:rsidR="009D0F76" w:rsidRPr="00081E74" w:rsidRDefault="009D0F76" w:rsidP="00081E74">
            <w:pPr>
              <w:jc w:val="center"/>
              <w:rPr>
                <w:rFonts w:ascii="Arial" w:hAnsi="Arial" w:cs="Arial"/>
                <w:sz w:val="20"/>
                <w:szCs w:val="20"/>
              </w:rPr>
            </w:pPr>
          </w:p>
        </w:tc>
        <w:tc>
          <w:tcPr>
            <w:tcW w:w="2242" w:type="dxa"/>
          </w:tcPr>
          <w:p w14:paraId="2D1EAC02" w14:textId="77777777" w:rsidR="009D0F76" w:rsidRPr="00081E74" w:rsidRDefault="004C2189" w:rsidP="00081E74">
            <w:pPr>
              <w:jc w:val="both"/>
              <w:rPr>
                <w:rFonts w:ascii="Arial" w:hAnsi="Arial" w:cs="Arial"/>
                <w:sz w:val="20"/>
                <w:szCs w:val="20"/>
                <w:lang w:val="en-GB"/>
              </w:rPr>
            </w:pPr>
            <w:r w:rsidRPr="00081E74">
              <w:rPr>
                <w:rFonts w:ascii="Arial" w:eastAsia="Times New Roman" w:hAnsi="Arial" w:cs="Arial"/>
                <w:sz w:val="20"/>
                <w:szCs w:val="20"/>
              </w:rPr>
              <w:object w:dxaOrig="9045" w:dyaOrig="6015" w14:anchorId="090EAD11">
                <v:shape id="_x0000_i1044" type="#_x0000_t75" style="width:92.55pt;height:94.3pt" o:ole="">
                  <v:imagedata r:id="rId57" o:title=""/>
                </v:shape>
                <o:OLEObject Type="Embed" ProgID="PBrush" ShapeID="_x0000_i1044" DrawAspect="Content" ObjectID="_1824630391" r:id="rId58"/>
              </w:object>
            </w:r>
          </w:p>
        </w:tc>
        <w:tc>
          <w:tcPr>
            <w:tcW w:w="1534" w:type="dxa"/>
          </w:tcPr>
          <w:p w14:paraId="0CB99A67" w14:textId="77777777" w:rsidR="009D0F76" w:rsidRPr="00081E74" w:rsidRDefault="009D0F76" w:rsidP="00081E74">
            <w:pPr>
              <w:jc w:val="both"/>
              <w:rPr>
                <w:rFonts w:ascii="Arial" w:hAnsi="Arial" w:cs="Arial"/>
                <w:sz w:val="20"/>
                <w:szCs w:val="20"/>
                <w:lang w:val="en-GB"/>
              </w:rPr>
            </w:pPr>
          </w:p>
          <w:p w14:paraId="47651472" w14:textId="77777777" w:rsidR="009D0F76" w:rsidRPr="00081E74" w:rsidRDefault="009D0F76" w:rsidP="00081E74">
            <w:pPr>
              <w:jc w:val="both"/>
              <w:rPr>
                <w:rFonts w:ascii="Arial" w:hAnsi="Arial" w:cs="Arial"/>
                <w:sz w:val="20"/>
                <w:szCs w:val="20"/>
                <w:lang w:val="en-GB"/>
              </w:rPr>
            </w:pPr>
            <w:r w:rsidRPr="00081E74">
              <w:rPr>
                <w:rFonts w:ascii="Arial" w:hAnsi="Arial" w:cs="Arial"/>
                <w:noProof/>
              </w:rPr>
              <w:drawing>
                <wp:inline distT="0" distB="0" distL="0" distR="0" wp14:anchorId="13121C40" wp14:editId="38D28A22">
                  <wp:extent cx="865163" cy="761083"/>
                  <wp:effectExtent l="0" t="0" r="0" b="127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92465" cy="785100"/>
                          </a:xfrm>
                          <a:prstGeom prst="rect">
                            <a:avLst/>
                          </a:prstGeom>
                          <a:noFill/>
                          <a:ln>
                            <a:noFill/>
                          </a:ln>
                        </pic:spPr>
                      </pic:pic>
                    </a:graphicData>
                  </a:graphic>
                </wp:inline>
              </w:drawing>
            </w:r>
          </w:p>
          <w:p w14:paraId="0BCE27A5" w14:textId="77777777" w:rsidR="009D0F76" w:rsidRPr="00081E74" w:rsidRDefault="009D0F76" w:rsidP="00081E74">
            <w:pPr>
              <w:jc w:val="both"/>
              <w:rPr>
                <w:rFonts w:ascii="Arial" w:hAnsi="Arial" w:cs="Arial"/>
                <w:sz w:val="20"/>
                <w:szCs w:val="20"/>
                <w:lang w:val="en-GB"/>
              </w:rPr>
            </w:pPr>
          </w:p>
          <w:p w14:paraId="7ED38A54" w14:textId="77777777" w:rsidR="009D0F76" w:rsidRPr="00081E74" w:rsidRDefault="009D0F76" w:rsidP="00081E74">
            <w:pPr>
              <w:jc w:val="both"/>
              <w:rPr>
                <w:rFonts w:ascii="Arial" w:hAnsi="Arial" w:cs="Arial"/>
                <w:sz w:val="20"/>
                <w:szCs w:val="20"/>
                <w:lang w:val="en-GB"/>
              </w:rPr>
            </w:pPr>
          </w:p>
        </w:tc>
        <w:tc>
          <w:tcPr>
            <w:tcW w:w="3009" w:type="dxa"/>
          </w:tcPr>
          <w:p w14:paraId="146EAADC" w14:textId="77777777" w:rsidR="009D0F76" w:rsidRPr="00081E74" w:rsidRDefault="009D0F76" w:rsidP="00081E74">
            <w:pPr>
              <w:jc w:val="both"/>
              <w:rPr>
                <w:rFonts w:ascii="Arial" w:hAnsi="Arial" w:cs="Arial"/>
                <w:sz w:val="20"/>
                <w:szCs w:val="20"/>
                <w:lang w:val="en-GB"/>
              </w:rPr>
            </w:pPr>
            <w:r w:rsidRPr="00081E74">
              <w:rPr>
                <w:rFonts w:ascii="Arial" w:eastAsia="Times New Roman" w:hAnsi="Arial" w:cs="Arial"/>
                <w:sz w:val="20"/>
                <w:szCs w:val="20"/>
              </w:rPr>
              <w:object w:dxaOrig="8985" w:dyaOrig="5445" w14:anchorId="000A0DC0">
                <v:shape id="_x0000_i1045" type="#_x0000_t75" style="width:144.85pt;height:94.3pt" o:ole="">
                  <v:imagedata r:id="rId60" o:title=""/>
                </v:shape>
                <o:OLEObject Type="Embed" ProgID="PBrush" ShapeID="_x0000_i1045" DrawAspect="Content" ObjectID="_1824630392" r:id="rId61"/>
              </w:object>
            </w:r>
          </w:p>
        </w:tc>
      </w:tr>
    </w:tbl>
    <w:p w14:paraId="578EA74F" w14:textId="77777777" w:rsidR="004C2189" w:rsidRDefault="004C2189" w:rsidP="00081E74">
      <w:pPr>
        <w:jc w:val="both"/>
        <w:rPr>
          <w:rFonts w:ascii="Arial" w:hAnsi="Arial" w:cs="Arial"/>
          <w:b/>
          <w:lang w:val="en-GB"/>
        </w:rPr>
      </w:pPr>
    </w:p>
    <w:p w14:paraId="16B5759E" w14:textId="36C5F289" w:rsidR="009D0F76" w:rsidRPr="004C2189" w:rsidRDefault="009A05E0" w:rsidP="00081E74">
      <w:pPr>
        <w:jc w:val="both"/>
        <w:rPr>
          <w:rFonts w:ascii="Arial" w:hAnsi="Arial" w:cs="Arial"/>
          <w:b/>
          <w:lang w:val="en-GB"/>
        </w:rPr>
      </w:pPr>
      <w:proofErr w:type="gramStart"/>
      <w:r w:rsidRPr="009A05E0">
        <w:rPr>
          <w:rFonts w:ascii="Arial" w:hAnsi="Arial" w:cs="Arial"/>
          <w:b/>
          <w:lang w:val="en-GB"/>
        </w:rPr>
        <w:t xml:space="preserve">Table  </w:t>
      </w:r>
      <w:r>
        <w:rPr>
          <w:rFonts w:ascii="Arial" w:hAnsi="Arial" w:cs="Arial"/>
          <w:b/>
          <w:lang w:val="en-GB"/>
        </w:rPr>
        <w:t>7</w:t>
      </w:r>
      <w:proofErr w:type="gramEnd"/>
      <w:r w:rsidR="009D0F76" w:rsidRPr="004C2189">
        <w:rPr>
          <w:rFonts w:ascii="Arial" w:hAnsi="Arial" w:cs="Arial"/>
          <w:b/>
          <w:lang w:val="en-GB"/>
        </w:rPr>
        <w:t xml:space="preserve">. </w:t>
      </w:r>
      <w:proofErr w:type="spellStart"/>
      <w:r w:rsidR="009D0F76" w:rsidRPr="004C2189">
        <w:rPr>
          <w:rFonts w:ascii="Arial" w:hAnsi="Arial" w:cs="Arial"/>
          <w:b/>
          <w:lang w:val="en-GB"/>
        </w:rPr>
        <w:t>Nanostructural</w:t>
      </w:r>
      <w:proofErr w:type="spellEnd"/>
      <w:r w:rsidR="009D0F76" w:rsidRPr="004C2189">
        <w:rPr>
          <w:rFonts w:ascii="Arial" w:hAnsi="Arial" w:cs="Arial"/>
          <w:b/>
          <w:lang w:val="en-GB"/>
        </w:rPr>
        <w:t xml:space="preserve"> similarities (similar aging) for two different lagoons and seasons’ months  </w:t>
      </w:r>
    </w:p>
    <w:p w14:paraId="4A6DE1CD" w14:textId="77777777" w:rsidR="004C2189" w:rsidRPr="00081E74" w:rsidRDefault="004C2189" w:rsidP="00081E74">
      <w:pPr>
        <w:jc w:val="both"/>
        <w:rPr>
          <w:rFonts w:ascii="Arial" w:hAnsi="Arial" w:cs="Arial"/>
          <w:lang w:val="en-GB"/>
        </w:rPr>
      </w:pPr>
    </w:p>
    <w:p w14:paraId="747C402C" w14:textId="0C7BD444" w:rsidR="009D0F76" w:rsidRPr="00081E74" w:rsidRDefault="009D0F76" w:rsidP="00081E74">
      <w:pPr>
        <w:jc w:val="both"/>
        <w:rPr>
          <w:rFonts w:ascii="Arial" w:hAnsi="Arial" w:cs="Arial"/>
          <w:lang w:val="en-GB"/>
        </w:rPr>
      </w:pPr>
      <w:r w:rsidRPr="00081E74">
        <w:rPr>
          <w:rFonts w:ascii="Arial" w:hAnsi="Arial" w:cs="Arial"/>
          <w:lang w:val="en-GB"/>
        </w:rPr>
        <w:t xml:space="preserve">It may be said that, according to the </w:t>
      </w:r>
      <w:proofErr w:type="gramStart"/>
      <w:r w:rsidR="009A05E0" w:rsidRPr="009A05E0">
        <w:rPr>
          <w:rFonts w:ascii="Arial" w:hAnsi="Arial" w:cs="Arial"/>
          <w:lang w:val="en-GB"/>
        </w:rPr>
        <w:t>Table  5</w:t>
      </w:r>
      <w:proofErr w:type="gramEnd"/>
      <w:r w:rsidR="009A05E0" w:rsidRPr="009A05E0">
        <w:rPr>
          <w:rFonts w:ascii="Arial" w:hAnsi="Arial" w:cs="Arial"/>
          <w:lang w:val="en-GB"/>
        </w:rPr>
        <w:t xml:space="preserve"> </w:t>
      </w:r>
      <w:r w:rsidRPr="00081E74">
        <w:rPr>
          <w:rFonts w:ascii="Arial" w:hAnsi="Arial" w:cs="Arial"/>
          <w:lang w:val="en-GB"/>
        </w:rPr>
        <w:t xml:space="preserve">(3D nanoscale morphologies), the developments of the </w:t>
      </w:r>
      <w:proofErr w:type="spellStart"/>
      <w:r w:rsidRPr="00081E74">
        <w:rPr>
          <w:rFonts w:ascii="Arial" w:hAnsi="Arial" w:cs="Arial"/>
          <w:lang w:val="en-GB"/>
        </w:rPr>
        <w:t>carapax</w:t>
      </w:r>
      <w:proofErr w:type="spellEnd"/>
      <w:r w:rsidRPr="00081E74">
        <w:rPr>
          <w:rFonts w:ascii="Arial" w:hAnsi="Arial" w:cs="Arial"/>
          <w:lang w:val="en-GB"/>
        </w:rPr>
        <w:t xml:space="preserve"> structure of the studied samples are improving in spring from top to bottom. The most </w:t>
      </w:r>
      <w:proofErr w:type="spellStart"/>
      <w:r w:rsidRPr="00081E74">
        <w:rPr>
          <w:rFonts w:ascii="Arial" w:hAnsi="Arial" w:cs="Arial"/>
          <w:lang w:val="en-GB"/>
        </w:rPr>
        <w:t>densed</w:t>
      </w:r>
      <w:proofErr w:type="spellEnd"/>
      <w:r w:rsidRPr="00081E74">
        <w:rPr>
          <w:rFonts w:ascii="Arial" w:hAnsi="Arial" w:cs="Arial"/>
          <w:lang w:val="en-GB"/>
        </w:rPr>
        <w:t xml:space="preserve"> and compact </w:t>
      </w:r>
      <w:proofErr w:type="spellStart"/>
      <w:r w:rsidRPr="00081E74">
        <w:rPr>
          <w:rFonts w:ascii="Arial" w:hAnsi="Arial" w:cs="Arial"/>
          <w:lang w:val="en-GB"/>
        </w:rPr>
        <w:t>nanoglobular</w:t>
      </w:r>
      <w:proofErr w:type="spellEnd"/>
      <w:r w:rsidRPr="00081E74">
        <w:rPr>
          <w:rFonts w:ascii="Arial" w:hAnsi="Arial" w:cs="Arial"/>
          <w:lang w:val="en-GB"/>
        </w:rPr>
        <w:t xml:space="preserve"> morphology was observed in </w:t>
      </w:r>
      <w:proofErr w:type="spellStart"/>
      <w:r w:rsidRPr="00081E74">
        <w:rPr>
          <w:rFonts w:ascii="Arial" w:hAnsi="Arial" w:cs="Arial"/>
          <w:lang w:val="en-GB"/>
        </w:rPr>
        <w:t>Dalyan’s</w:t>
      </w:r>
      <w:proofErr w:type="spellEnd"/>
      <w:r w:rsidRPr="00081E74">
        <w:rPr>
          <w:rFonts w:ascii="Arial" w:hAnsi="Arial" w:cs="Arial"/>
          <w:lang w:val="en-GB"/>
        </w:rPr>
        <w:t xml:space="preserve"> copepods, possibly because of low salt density. The non-developed </w:t>
      </w:r>
      <w:proofErr w:type="spellStart"/>
      <w:r w:rsidRPr="00081E74">
        <w:rPr>
          <w:rFonts w:ascii="Arial" w:hAnsi="Arial" w:cs="Arial"/>
          <w:lang w:val="en-GB"/>
        </w:rPr>
        <w:t>carapax</w:t>
      </w:r>
      <w:proofErr w:type="spellEnd"/>
      <w:r w:rsidRPr="00081E74">
        <w:rPr>
          <w:rFonts w:ascii="Arial" w:hAnsi="Arial" w:cs="Arial"/>
          <w:lang w:val="en-GB"/>
        </w:rPr>
        <w:t xml:space="preserve"> formation (morphology) and their non-ordered structural distribution in the samples of </w:t>
      </w:r>
      <w:proofErr w:type="spellStart"/>
      <w:r w:rsidRPr="00081E74">
        <w:rPr>
          <w:rFonts w:ascii="Arial" w:hAnsi="Arial" w:cs="Arial"/>
          <w:lang w:val="en-GB"/>
        </w:rPr>
        <w:t>Çakalburnu</w:t>
      </w:r>
      <w:proofErr w:type="spellEnd"/>
      <w:r w:rsidRPr="00081E74">
        <w:rPr>
          <w:rFonts w:ascii="Arial" w:hAnsi="Arial" w:cs="Arial"/>
          <w:lang w:val="en-GB"/>
        </w:rPr>
        <w:t xml:space="preserve"> Lagoon (where the salt density is high) is also supporting this result.</w:t>
      </w:r>
    </w:p>
    <w:p w14:paraId="5DB6DBDB" w14:textId="77777777" w:rsidR="009D0F76" w:rsidRPr="00081E74" w:rsidRDefault="009D0F76" w:rsidP="00081E74">
      <w:pPr>
        <w:jc w:val="both"/>
        <w:rPr>
          <w:rFonts w:ascii="Arial" w:hAnsi="Arial" w:cs="Arial"/>
          <w:lang w:val="en-GB"/>
        </w:rPr>
      </w:pPr>
      <w:r w:rsidRPr="00081E74">
        <w:rPr>
          <w:rFonts w:ascii="Arial" w:hAnsi="Arial" w:cs="Arial"/>
          <w:lang w:val="en-GB"/>
        </w:rPr>
        <w:t xml:space="preserve">The measured nano sizes (RG values) of the chitin </w:t>
      </w:r>
      <w:proofErr w:type="spellStart"/>
      <w:r w:rsidRPr="00081E74">
        <w:rPr>
          <w:rFonts w:ascii="Arial" w:hAnsi="Arial" w:cs="Arial"/>
          <w:lang w:val="en-GB"/>
        </w:rPr>
        <w:t>fromation</w:t>
      </w:r>
      <w:proofErr w:type="spellEnd"/>
      <w:r w:rsidRPr="00081E74">
        <w:rPr>
          <w:rFonts w:ascii="Arial" w:hAnsi="Arial" w:cs="Arial"/>
          <w:lang w:val="en-GB"/>
        </w:rPr>
        <w:t xml:space="preserve"> (present in </w:t>
      </w:r>
      <w:proofErr w:type="spellStart"/>
      <w:r w:rsidRPr="00081E74">
        <w:rPr>
          <w:rFonts w:ascii="Arial" w:hAnsi="Arial" w:cs="Arial"/>
          <w:lang w:val="en-GB"/>
        </w:rPr>
        <w:t>carapax</w:t>
      </w:r>
      <w:proofErr w:type="spellEnd"/>
      <w:r w:rsidRPr="00081E74">
        <w:rPr>
          <w:rFonts w:ascii="Arial" w:hAnsi="Arial" w:cs="Arial"/>
          <w:lang w:val="en-GB"/>
        </w:rPr>
        <w:t xml:space="preserve">) are Uzunlake lagoon 230±6 Å (23 nm), </w:t>
      </w:r>
      <w:proofErr w:type="spellStart"/>
      <w:r w:rsidRPr="00081E74">
        <w:rPr>
          <w:rFonts w:ascii="Arial" w:hAnsi="Arial" w:cs="Arial"/>
          <w:lang w:val="en-GB"/>
        </w:rPr>
        <w:t>Paradeniz</w:t>
      </w:r>
      <w:proofErr w:type="spellEnd"/>
      <w:r w:rsidRPr="00081E74">
        <w:rPr>
          <w:rFonts w:ascii="Arial" w:hAnsi="Arial" w:cs="Arial"/>
          <w:lang w:val="en-GB"/>
        </w:rPr>
        <w:t xml:space="preserve"> 209 ±9 Å (21 nm) and </w:t>
      </w:r>
      <w:proofErr w:type="spellStart"/>
      <w:r w:rsidRPr="00081E74">
        <w:rPr>
          <w:rFonts w:ascii="Arial" w:hAnsi="Arial" w:cs="Arial"/>
          <w:lang w:val="en-GB"/>
        </w:rPr>
        <w:t>Dalyan</w:t>
      </w:r>
      <w:proofErr w:type="spellEnd"/>
      <w:r w:rsidRPr="00081E74">
        <w:rPr>
          <w:rFonts w:ascii="Arial" w:hAnsi="Arial" w:cs="Arial"/>
          <w:lang w:val="en-GB"/>
        </w:rPr>
        <w:t xml:space="preserve"> 220±11Å (22 nm). </w:t>
      </w:r>
    </w:p>
    <w:p w14:paraId="4B1D54C6" w14:textId="77777777" w:rsidR="009D0F76" w:rsidRPr="00081E74" w:rsidRDefault="009D0F76" w:rsidP="00081E74">
      <w:pPr>
        <w:jc w:val="both"/>
        <w:rPr>
          <w:rFonts w:ascii="Arial" w:hAnsi="Arial" w:cs="Arial"/>
          <w:lang w:val="en-GB"/>
        </w:rPr>
      </w:pPr>
      <w:r w:rsidRPr="00081E74">
        <w:rPr>
          <w:rFonts w:ascii="Arial" w:hAnsi="Arial" w:cs="Arial"/>
          <w:lang w:val="en-GB"/>
        </w:rPr>
        <w:t xml:space="preserve">In other words, </w:t>
      </w:r>
      <w:proofErr w:type="spellStart"/>
      <w:r w:rsidRPr="00081E74">
        <w:rPr>
          <w:rFonts w:ascii="Arial" w:hAnsi="Arial" w:cs="Arial"/>
          <w:lang w:val="en-GB"/>
        </w:rPr>
        <w:t>Dalyan</w:t>
      </w:r>
      <w:proofErr w:type="spellEnd"/>
      <w:r w:rsidRPr="00081E74">
        <w:rPr>
          <w:rFonts w:ascii="Arial" w:hAnsi="Arial" w:cs="Arial"/>
          <w:lang w:val="en-GB"/>
        </w:rPr>
        <w:t xml:space="preserve"> Lagoon’s copepods are the examples which have the best uniformly distributed and developmentally completed nano aggregations. The evidence of the uniform distribution related to the </w:t>
      </w:r>
      <w:proofErr w:type="spellStart"/>
      <w:r w:rsidRPr="00081E74">
        <w:rPr>
          <w:rFonts w:ascii="Arial" w:hAnsi="Arial" w:cs="Arial"/>
          <w:lang w:val="en-GB"/>
        </w:rPr>
        <w:t>nanoglobules</w:t>
      </w:r>
      <w:proofErr w:type="spellEnd"/>
      <w:r w:rsidRPr="00081E74">
        <w:rPr>
          <w:rFonts w:ascii="Arial" w:hAnsi="Arial" w:cs="Arial"/>
          <w:lang w:val="en-GB"/>
        </w:rPr>
        <w:t xml:space="preserve"> are PDDs which has bell (hump) like smooth curves indicating homogenous distribution. </w:t>
      </w:r>
    </w:p>
    <w:p w14:paraId="3F49FF34" w14:textId="77777777" w:rsidR="009D0F76" w:rsidRPr="00081E74" w:rsidRDefault="009D0F76" w:rsidP="00081E74">
      <w:pPr>
        <w:jc w:val="both"/>
        <w:rPr>
          <w:rFonts w:ascii="Arial" w:hAnsi="Arial" w:cs="Arial"/>
          <w:lang w:val="en-GB"/>
        </w:rPr>
      </w:pPr>
      <w:r w:rsidRPr="00081E74">
        <w:rPr>
          <w:rFonts w:ascii="Arial" w:hAnsi="Arial" w:cs="Arial"/>
          <w:lang w:val="en-GB"/>
        </w:rPr>
        <w:t xml:space="preserve">The maximum distance value measured from the PDD histogram is also giving another structural knowledge defined as the maximum dimension or maximum possible distance of nano chitin formations. So the maximum distances between two (pair) nano formations were </w:t>
      </w:r>
      <w:r w:rsidRPr="00081E74">
        <w:rPr>
          <w:rFonts w:ascii="Arial" w:hAnsi="Arial" w:cs="Arial"/>
          <w:lang w:val="en-GB"/>
        </w:rPr>
        <w:lastRenderedPageBreak/>
        <w:t>also measured as 67±1, 72±</w:t>
      </w:r>
      <w:proofErr w:type="gramStart"/>
      <w:r w:rsidRPr="00081E74">
        <w:rPr>
          <w:rFonts w:ascii="Arial" w:hAnsi="Arial" w:cs="Arial"/>
          <w:lang w:val="en-GB"/>
        </w:rPr>
        <w:t>1  and</w:t>
      </w:r>
      <w:proofErr w:type="gramEnd"/>
      <w:r w:rsidRPr="00081E74">
        <w:rPr>
          <w:rFonts w:ascii="Arial" w:hAnsi="Arial" w:cs="Arial"/>
          <w:lang w:val="en-GB"/>
        </w:rPr>
        <w:t xml:space="preserve"> 76±1 nm for Samsun </w:t>
      </w:r>
      <w:proofErr w:type="spellStart"/>
      <w:r w:rsidRPr="00081E74">
        <w:rPr>
          <w:rFonts w:ascii="Arial" w:hAnsi="Arial" w:cs="Arial"/>
          <w:lang w:val="en-GB"/>
        </w:rPr>
        <w:t>Uzunlake</w:t>
      </w:r>
      <w:proofErr w:type="spellEnd"/>
      <w:r w:rsidRPr="00081E74">
        <w:rPr>
          <w:rFonts w:ascii="Arial" w:hAnsi="Arial" w:cs="Arial"/>
          <w:lang w:val="en-GB"/>
        </w:rPr>
        <w:t xml:space="preserve"> , </w:t>
      </w:r>
      <w:proofErr w:type="spellStart"/>
      <w:r w:rsidRPr="00081E74">
        <w:rPr>
          <w:rFonts w:ascii="Arial" w:hAnsi="Arial" w:cs="Arial"/>
          <w:lang w:val="en-GB"/>
        </w:rPr>
        <w:t>Paradeniz</w:t>
      </w:r>
      <w:proofErr w:type="spellEnd"/>
      <w:r w:rsidRPr="00081E74">
        <w:rPr>
          <w:rFonts w:ascii="Arial" w:hAnsi="Arial" w:cs="Arial"/>
          <w:lang w:val="en-GB"/>
        </w:rPr>
        <w:t xml:space="preserve"> and </w:t>
      </w:r>
      <w:proofErr w:type="spellStart"/>
      <w:r w:rsidRPr="00081E74">
        <w:rPr>
          <w:rFonts w:ascii="Arial" w:hAnsi="Arial" w:cs="Arial"/>
          <w:lang w:val="en-GB"/>
        </w:rPr>
        <w:t>Dalyan</w:t>
      </w:r>
      <w:proofErr w:type="spellEnd"/>
      <w:r w:rsidRPr="00081E74">
        <w:rPr>
          <w:rFonts w:ascii="Arial" w:hAnsi="Arial" w:cs="Arial"/>
          <w:lang w:val="en-GB"/>
        </w:rPr>
        <w:t xml:space="preserve"> copepods. respectively.</w:t>
      </w:r>
    </w:p>
    <w:p w14:paraId="14D04E7A" w14:textId="77777777" w:rsidR="009D0F76" w:rsidRPr="00081E74" w:rsidRDefault="009D0F76" w:rsidP="00081E74">
      <w:pPr>
        <w:jc w:val="both"/>
        <w:rPr>
          <w:rFonts w:ascii="Arial" w:hAnsi="Arial" w:cs="Arial"/>
          <w:lang w:val="en-GB"/>
        </w:rPr>
      </w:pPr>
      <w:r w:rsidRPr="00081E74">
        <w:rPr>
          <w:rFonts w:ascii="Arial" w:hAnsi="Arial" w:cs="Arial"/>
          <w:lang w:val="en-GB"/>
        </w:rPr>
        <w:t xml:space="preserve">May is the best month to study on the adult copepods living in </w:t>
      </w:r>
      <w:proofErr w:type="spellStart"/>
      <w:r w:rsidRPr="00081E74">
        <w:rPr>
          <w:rFonts w:ascii="Arial" w:hAnsi="Arial" w:cs="Arial"/>
          <w:lang w:val="en-GB"/>
        </w:rPr>
        <w:t>Paradeniz</w:t>
      </w:r>
      <w:proofErr w:type="spellEnd"/>
      <w:r w:rsidRPr="00081E74">
        <w:rPr>
          <w:rFonts w:ascii="Arial" w:hAnsi="Arial" w:cs="Arial"/>
          <w:lang w:val="en-GB"/>
        </w:rPr>
        <w:t xml:space="preserve">. Lamellar aggregations appeared with crystalline stacking of the chitin globules may be investigated in Samsun Uzunlake lagoon in the month of May while in </w:t>
      </w:r>
      <w:proofErr w:type="spellStart"/>
      <w:r w:rsidRPr="00081E74">
        <w:rPr>
          <w:rFonts w:ascii="Arial" w:hAnsi="Arial" w:cs="Arial"/>
          <w:lang w:val="en-GB"/>
        </w:rPr>
        <w:t>Çakalburnu</w:t>
      </w:r>
      <w:proofErr w:type="spellEnd"/>
      <w:r w:rsidRPr="00081E74">
        <w:rPr>
          <w:rFonts w:ascii="Arial" w:hAnsi="Arial" w:cs="Arial"/>
          <w:lang w:val="en-GB"/>
        </w:rPr>
        <w:t xml:space="preserve"> lagoon in September. It means that similar aged copepods may be followed according to the convenient time tables which may be prepared by using nanoscale analyses.</w:t>
      </w:r>
    </w:p>
    <w:p w14:paraId="165F56F8" w14:textId="77777777" w:rsidR="009D0F76" w:rsidRPr="00081E74" w:rsidRDefault="009D0F76" w:rsidP="00081E74">
      <w:pPr>
        <w:jc w:val="both"/>
        <w:rPr>
          <w:rFonts w:ascii="Arial" w:hAnsi="Arial" w:cs="Arial"/>
          <w:lang w:val="en-GB"/>
        </w:rPr>
      </w:pPr>
      <w:r w:rsidRPr="00081E74">
        <w:rPr>
          <w:rFonts w:ascii="Arial" w:hAnsi="Arial" w:cs="Arial"/>
          <w:lang w:val="en-GB"/>
        </w:rPr>
        <w:t xml:space="preserve">This study demonstrates a strong correlation between lagoon salinity levels and the </w:t>
      </w:r>
      <w:proofErr w:type="spellStart"/>
      <w:r w:rsidRPr="00081E74">
        <w:rPr>
          <w:rFonts w:ascii="Arial" w:hAnsi="Arial" w:cs="Arial"/>
          <w:lang w:val="en-GB"/>
        </w:rPr>
        <w:t>nanostructural</w:t>
      </w:r>
      <w:proofErr w:type="spellEnd"/>
      <w:r w:rsidRPr="00081E74">
        <w:rPr>
          <w:rFonts w:ascii="Arial" w:hAnsi="Arial" w:cs="Arial"/>
          <w:lang w:val="en-GB"/>
        </w:rPr>
        <w:t xml:space="preserve"> development of zooplankton, particularly in the carapace of copepods. In high-salinity environments such as the </w:t>
      </w:r>
      <w:proofErr w:type="spellStart"/>
      <w:r w:rsidRPr="00081E74">
        <w:rPr>
          <w:rFonts w:ascii="Arial" w:hAnsi="Arial" w:cs="Arial"/>
          <w:lang w:val="en-GB"/>
        </w:rPr>
        <w:t>Çakalburnu</w:t>
      </w:r>
      <w:proofErr w:type="spellEnd"/>
      <w:r w:rsidRPr="00081E74">
        <w:rPr>
          <w:rFonts w:ascii="Arial" w:hAnsi="Arial" w:cs="Arial"/>
          <w:lang w:val="en-GB"/>
        </w:rPr>
        <w:t xml:space="preserve"> Lagoon, copepod samples exhibited underdeveloped carapace structures with irregular and disordered distributions of chitin </w:t>
      </w:r>
      <w:proofErr w:type="spellStart"/>
      <w:r w:rsidRPr="00081E74">
        <w:rPr>
          <w:rFonts w:ascii="Arial" w:hAnsi="Arial" w:cs="Arial"/>
          <w:lang w:val="en-GB"/>
        </w:rPr>
        <w:t>nanoglobules</w:t>
      </w:r>
      <w:proofErr w:type="spellEnd"/>
      <w:r w:rsidRPr="00081E74">
        <w:rPr>
          <w:rFonts w:ascii="Arial" w:hAnsi="Arial" w:cs="Arial"/>
          <w:lang w:val="en-GB"/>
        </w:rPr>
        <w:t xml:space="preserve">. In contrast, </w:t>
      </w:r>
      <w:proofErr w:type="spellStart"/>
      <w:r w:rsidRPr="00081E74">
        <w:rPr>
          <w:rFonts w:ascii="Arial" w:hAnsi="Arial" w:cs="Arial"/>
          <w:color w:val="000000" w:themeColor="text1"/>
          <w:lang w:val="en-GB"/>
        </w:rPr>
        <w:t>Dalyan</w:t>
      </w:r>
      <w:proofErr w:type="spellEnd"/>
      <w:r w:rsidRPr="00081E74">
        <w:rPr>
          <w:rFonts w:ascii="Arial" w:hAnsi="Arial" w:cs="Arial"/>
          <w:color w:val="000000" w:themeColor="text1"/>
          <w:lang w:val="en-GB"/>
        </w:rPr>
        <w:t xml:space="preserve"> Lagoon, characterized by lower salinity, showed the most compact and uniformly distributed nanostructures, indicating more advanced developmental stages. This result may be explained by a result of a previous study (Gürel</w:t>
      </w:r>
      <w:r w:rsidRPr="00081E74">
        <w:rPr>
          <w:rFonts w:ascii="Arial" w:hAnsi="Arial" w:cs="Arial"/>
          <w:lang w:val="en-GB"/>
        </w:rPr>
        <w:t xml:space="preserve">, 2000). As a result of the mentioned study which focused hydrodynamic evaluations on Nutrient Dynamics in Coastal Lagoons: </w:t>
      </w:r>
      <w:proofErr w:type="spellStart"/>
      <w:r w:rsidRPr="00081E74">
        <w:rPr>
          <w:rFonts w:ascii="Arial" w:hAnsi="Arial" w:cs="Arial"/>
          <w:lang w:val="en-GB"/>
        </w:rPr>
        <w:t>Dalyan</w:t>
      </w:r>
      <w:proofErr w:type="spellEnd"/>
      <w:r w:rsidRPr="00081E74">
        <w:rPr>
          <w:rFonts w:ascii="Arial" w:hAnsi="Arial" w:cs="Arial"/>
          <w:lang w:val="en-GB"/>
        </w:rPr>
        <w:t xml:space="preserve"> Lagoon Case Study, it was obtained that hydrodynamic analyses revealed a two-layer flow in the system, with salinity varying with seasons and locations. In spring, significant mixing occurs in the water column, increasing freshwater inputs. So, the copepods samples were collected in spring (in May) and at the expected low salinity case. SAXS-based measurements supported these observations, revealing radius of gyration (R</w:t>
      </w:r>
      <w:r w:rsidRPr="00081E74">
        <w:rPr>
          <w:rFonts w:ascii="Arial" w:hAnsi="Arial" w:cs="Arial"/>
          <w:vertAlign w:val="subscript"/>
          <w:lang w:val="en-GB"/>
        </w:rPr>
        <w:t>G</w:t>
      </w:r>
      <w:r w:rsidRPr="00081E74">
        <w:rPr>
          <w:rFonts w:ascii="Arial" w:hAnsi="Arial" w:cs="Arial"/>
          <w:lang w:val="en-GB"/>
        </w:rPr>
        <w:t>) values between 21–23 nm and site-specific variations in maximum inter-</w:t>
      </w:r>
      <w:proofErr w:type="spellStart"/>
      <w:r w:rsidRPr="00081E74">
        <w:rPr>
          <w:rFonts w:ascii="Arial" w:hAnsi="Arial" w:cs="Arial"/>
          <w:lang w:val="en-GB"/>
        </w:rPr>
        <w:t>nanoglobule</w:t>
      </w:r>
      <w:proofErr w:type="spellEnd"/>
      <w:r w:rsidRPr="00081E74">
        <w:rPr>
          <w:rFonts w:ascii="Arial" w:hAnsi="Arial" w:cs="Arial"/>
          <w:lang w:val="en-GB"/>
        </w:rPr>
        <w:t xml:space="preserve"> distances 67±1 nm (Uzunlake), 72±1 nm (</w:t>
      </w:r>
      <w:proofErr w:type="spellStart"/>
      <w:r w:rsidRPr="00081E74">
        <w:rPr>
          <w:rFonts w:ascii="Arial" w:hAnsi="Arial" w:cs="Arial"/>
          <w:lang w:val="en-GB"/>
        </w:rPr>
        <w:t>Paradeniz</w:t>
      </w:r>
      <w:proofErr w:type="spellEnd"/>
      <w:r w:rsidRPr="00081E74">
        <w:rPr>
          <w:rFonts w:ascii="Arial" w:hAnsi="Arial" w:cs="Arial"/>
          <w:lang w:val="en-GB"/>
        </w:rPr>
        <w:t>), and 76±1 nm (</w:t>
      </w:r>
      <w:proofErr w:type="spellStart"/>
      <w:r w:rsidRPr="00081E74">
        <w:rPr>
          <w:rFonts w:ascii="Arial" w:hAnsi="Arial" w:cs="Arial"/>
          <w:lang w:val="en-GB"/>
        </w:rPr>
        <w:t>Dalyan</w:t>
      </w:r>
      <w:proofErr w:type="spellEnd"/>
      <w:r w:rsidRPr="00081E74">
        <w:rPr>
          <w:rFonts w:ascii="Arial" w:hAnsi="Arial" w:cs="Arial"/>
          <w:lang w:val="en-GB"/>
        </w:rPr>
        <w:t xml:space="preserve">). The smooth, bell-shaped pair-distance distribution (PDD) curves observed in </w:t>
      </w:r>
      <w:proofErr w:type="spellStart"/>
      <w:r w:rsidRPr="00081E74">
        <w:rPr>
          <w:rFonts w:ascii="Arial" w:hAnsi="Arial" w:cs="Arial"/>
          <w:lang w:val="en-GB"/>
        </w:rPr>
        <w:t>Dalyan</w:t>
      </w:r>
      <w:proofErr w:type="spellEnd"/>
      <w:r w:rsidRPr="00081E74">
        <w:rPr>
          <w:rFonts w:ascii="Arial" w:hAnsi="Arial" w:cs="Arial"/>
          <w:lang w:val="en-GB"/>
        </w:rPr>
        <w:t xml:space="preserve"> samples further confirmed the presence of well-organized chitin aggregations. Overall, the findings suggest that elevated salinity disrupts </w:t>
      </w:r>
      <w:proofErr w:type="spellStart"/>
      <w:r w:rsidRPr="00081E74">
        <w:rPr>
          <w:rFonts w:ascii="Arial" w:hAnsi="Arial" w:cs="Arial"/>
          <w:lang w:val="en-GB"/>
        </w:rPr>
        <w:t>nanostructural</w:t>
      </w:r>
      <w:proofErr w:type="spellEnd"/>
      <w:r w:rsidRPr="00081E74">
        <w:rPr>
          <w:rFonts w:ascii="Arial" w:hAnsi="Arial" w:cs="Arial"/>
          <w:lang w:val="en-GB"/>
        </w:rPr>
        <w:t xml:space="preserve"> integrity and inhibits the physiological maturation of zooplankton, highlighting salinity as a key environmental factor shaping nanoscale biological architecture in aquatic ecosystems.</w:t>
      </w:r>
    </w:p>
    <w:p w14:paraId="629827DB" w14:textId="77777777" w:rsidR="009D0F76" w:rsidRPr="00081E74" w:rsidRDefault="009D0F76" w:rsidP="00081E74">
      <w:pPr>
        <w:jc w:val="both"/>
        <w:rPr>
          <w:rFonts w:ascii="Arial" w:hAnsi="Arial" w:cs="Arial"/>
          <w:lang w:val="en-GB"/>
        </w:rPr>
      </w:pPr>
      <w:r w:rsidRPr="00081E74">
        <w:rPr>
          <w:rFonts w:ascii="Arial" w:hAnsi="Arial" w:cs="Arial"/>
          <w:lang w:val="en-GB"/>
        </w:rPr>
        <w:t xml:space="preserve">As a general result of SAXS analyses, it was demonstrated that increased salinity disrupts </w:t>
      </w:r>
      <w:proofErr w:type="spellStart"/>
      <w:r w:rsidRPr="00081E74">
        <w:rPr>
          <w:rFonts w:ascii="Arial" w:hAnsi="Arial" w:cs="Arial"/>
          <w:lang w:val="en-GB"/>
        </w:rPr>
        <w:t>nanoglobule</w:t>
      </w:r>
      <w:proofErr w:type="spellEnd"/>
      <w:r w:rsidRPr="00081E74">
        <w:rPr>
          <w:rFonts w:ascii="Arial" w:hAnsi="Arial" w:cs="Arial"/>
          <w:lang w:val="en-GB"/>
        </w:rPr>
        <w:t xml:space="preserve"> uniformity and impairs chitin-based structural development in copepods and rotifers, offering a novel biophysical lens to assess ecological stress and organismal maturity in lagoon ecosystems.</w:t>
      </w:r>
    </w:p>
    <w:p w14:paraId="023DEC81" w14:textId="77777777" w:rsidR="00124F17" w:rsidRPr="00081E74" w:rsidRDefault="00124F17" w:rsidP="00081E74">
      <w:pPr>
        <w:contextualSpacing/>
        <w:rPr>
          <w:rFonts w:ascii="Arial" w:hAnsi="Arial" w:cs="Arial"/>
          <w:b/>
        </w:rPr>
      </w:pPr>
    </w:p>
    <w:p w14:paraId="1CA6D294" w14:textId="77777777" w:rsidR="00081E74" w:rsidRPr="00081E74" w:rsidRDefault="00081E74" w:rsidP="00081E74">
      <w:pPr>
        <w:pStyle w:val="ListBullet"/>
        <w:numPr>
          <w:ilvl w:val="0"/>
          <w:numId w:val="0"/>
        </w:numPr>
        <w:spacing w:after="0" w:line="240" w:lineRule="auto"/>
        <w:jc w:val="both"/>
        <w:rPr>
          <w:rFonts w:ascii="Arial" w:hAnsi="Arial" w:cs="Arial"/>
          <w:color w:val="000000" w:themeColor="text1"/>
          <w:sz w:val="20"/>
          <w:szCs w:val="20"/>
          <w:lang w:val="en-GB"/>
        </w:rPr>
      </w:pPr>
      <w:r w:rsidRPr="00081E74">
        <w:rPr>
          <w:rFonts w:ascii="Arial" w:hAnsi="Arial" w:cs="Arial"/>
          <w:color w:val="000000" w:themeColor="text1"/>
          <w:sz w:val="20"/>
          <w:szCs w:val="20"/>
          <w:lang w:val="en-GB"/>
        </w:rPr>
        <w:t xml:space="preserve">These organisms are very diverse, and there are more than 11,500 species worldwide (Humes, 1994). The detailed structural knowledge on the internal anatomy of the copepods are valuable to deeply </w:t>
      </w:r>
      <w:r w:rsidRPr="00081E74">
        <w:rPr>
          <w:rFonts w:ascii="Arial" w:hAnsi="Arial" w:cs="Arial"/>
          <w:sz w:val="20"/>
          <w:szCs w:val="20"/>
          <w:lang w:val="en-GB"/>
        </w:rPr>
        <w:t>understand their ecological success. The present work may allow a new insight into the nanoscale an</w:t>
      </w:r>
      <w:r w:rsidR="00B364EC">
        <w:rPr>
          <w:rFonts w:ascii="Arial" w:hAnsi="Arial" w:cs="Arial"/>
          <w:sz w:val="20"/>
          <w:szCs w:val="20"/>
          <w:lang w:val="en-GB"/>
        </w:rPr>
        <w:t>a</w:t>
      </w:r>
      <w:r w:rsidRPr="00081E74">
        <w:rPr>
          <w:rFonts w:ascii="Arial" w:hAnsi="Arial" w:cs="Arial"/>
          <w:sz w:val="20"/>
          <w:szCs w:val="20"/>
          <w:lang w:val="en-GB"/>
        </w:rPr>
        <w:t xml:space="preserve">tomic investigations and highlighted the role of chitin in the digestion and reproduction. </w:t>
      </w:r>
      <w:proofErr w:type="spellStart"/>
      <w:r w:rsidRPr="00081E74">
        <w:rPr>
          <w:rFonts w:ascii="Arial" w:hAnsi="Arial" w:cs="Arial"/>
          <w:sz w:val="20"/>
          <w:szCs w:val="20"/>
          <w:lang w:val="en-GB"/>
        </w:rPr>
        <w:t>Nanostructural</w:t>
      </w:r>
      <w:proofErr w:type="spellEnd"/>
      <w:r w:rsidRPr="00081E74">
        <w:rPr>
          <w:rFonts w:ascii="Arial" w:hAnsi="Arial" w:cs="Arial"/>
          <w:sz w:val="20"/>
          <w:szCs w:val="20"/>
          <w:lang w:val="en-GB"/>
        </w:rPr>
        <w:t xml:space="preserve"> comparison for the Copepods which have developed </w:t>
      </w:r>
      <w:proofErr w:type="spellStart"/>
      <w:r w:rsidRPr="00081E74">
        <w:rPr>
          <w:rFonts w:ascii="Arial" w:hAnsi="Arial" w:cs="Arial"/>
          <w:sz w:val="20"/>
          <w:szCs w:val="20"/>
          <w:lang w:val="en-GB"/>
        </w:rPr>
        <w:t>carapax</w:t>
      </w:r>
      <w:proofErr w:type="spellEnd"/>
      <w:r w:rsidRPr="00081E74">
        <w:rPr>
          <w:rFonts w:ascii="Arial" w:hAnsi="Arial" w:cs="Arial"/>
          <w:sz w:val="20"/>
          <w:szCs w:val="20"/>
          <w:lang w:val="en-GB"/>
        </w:rPr>
        <w:t xml:space="preserve"> sections, could be made regarding the samples living in different lagoons in May.</w:t>
      </w:r>
    </w:p>
    <w:p w14:paraId="46E936B5" w14:textId="77777777" w:rsidR="00081E74" w:rsidRPr="00081E74" w:rsidRDefault="00081E74" w:rsidP="00081E74">
      <w:pPr>
        <w:pStyle w:val="ListBullet"/>
        <w:numPr>
          <w:ilvl w:val="0"/>
          <w:numId w:val="0"/>
        </w:numPr>
        <w:spacing w:after="0" w:line="240" w:lineRule="auto"/>
        <w:jc w:val="both"/>
        <w:rPr>
          <w:rFonts w:ascii="Arial" w:hAnsi="Arial" w:cs="Arial"/>
          <w:sz w:val="20"/>
          <w:szCs w:val="20"/>
          <w:lang w:val="en-GB"/>
        </w:rPr>
      </w:pPr>
      <w:r w:rsidRPr="00081E74">
        <w:rPr>
          <w:rFonts w:ascii="Arial" w:hAnsi="Arial" w:cs="Arial"/>
          <w:sz w:val="20"/>
          <w:szCs w:val="20"/>
          <w:lang w:val="en-GB"/>
        </w:rPr>
        <w:t xml:space="preserve">According to the SAXS analyses (in the nanoscopic comparison), it can be said that </w:t>
      </w:r>
      <w:proofErr w:type="spellStart"/>
      <w:r w:rsidRPr="00081E74">
        <w:rPr>
          <w:rFonts w:ascii="Arial" w:hAnsi="Arial" w:cs="Arial"/>
          <w:sz w:val="20"/>
          <w:szCs w:val="20"/>
          <w:lang w:val="en-GB"/>
        </w:rPr>
        <w:t>Crusalis</w:t>
      </w:r>
      <w:proofErr w:type="spellEnd"/>
      <w:r w:rsidRPr="00081E74">
        <w:rPr>
          <w:rFonts w:ascii="Arial" w:hAnsi="Arial" w:cs="Arial"/>
          <w:sz w:val="20"/>
          <w:szCs w:val="20"/>
          <w:lang w:val="en-GB"/>
        </w:rPr>
        <w:t xml:space="preserve"> organs (which have big numbers and the expected morphologies are globular in the bodies of copepods), have more electron density than the other body components, and most importantly, have the closest dimensions in </w:t>
      </w:r>
      <w:proofErr w:type="spellStart"/>
      <w:r w:rsidRPr="00081E74">
        <w:rPr>
          <w:rFonts w:ascii="Arial" w:hAnsi="Arial" w:cs="Arial"/>
          <w:sz w:val="20"/>
          <w:szCs w:val="20"/>
          <w:lang w:val="en-GB"/>
        </w:rPr>
        <w:t>nanometer</w:t>
      </w:r>
      <w:proofErr w:type="spellEnd"/>
      <w:r w:rsidRPr="00081E74">
        <w:rPr>
          <w:rFonts w:ascii="Arial" w:hAnsi="Arial" w:cs="Arial"/>
          <w:sz w:val="20"/>
          <w:szCs w:val="20"/>
          <w:lang w:val="en-GB"/>
        </w:rPr>
        <w:t xml:space="preserve"> scale. These organs form similar nanoscopic morphologies on the swimming legs (Johnson et.al. 2014). </w:t>
      </w:r>
    </w:p>
    <w:p w14:paraId="7BE49E68" w14:textId="77777777" w:rsidR="00081E74" w:rsidRPr="00081E74" w:rsidRDefault="00081E74" w:rsidP="00081E74">
      <w:pPr>
        <w:pStyle w:val="ListBullet"/>
        <w:numPr>
          <w:ilvl w:val="0"/>
          <w:numId w:val="0"/>
        </w:numPr>
        <w:spacing w:after="0" w:line="240" w:lineRule="auto"/>
        <w:jc w:val="both"/>
        <w:rPr>
          <w:rFonts w:ascii="Arial" w:hAnsi="Arial" w:cs="Arial"/>
          <w:sz w:val="20"/>
          <w:szCs w:val="20"/>
          <w:lang w:val="en-GB"/>
        </w:rPr>
      </w:pPr>
      <w:r w:rsidRPr="00081E74">
        <w:rPr>
          <w:rFonts w:ascii="Arial" w:hAnsi="Arial" w:cs="Arial"/>
          <w:sz w:val="20"/>
          <w:szCs w:val="20"/>
          <w:lang w:val="en-GB"/>
        </w:rPr>
        <w:t>SAXS method could be applied to a wide</w:t>
      </w:r>
      <w:r w:rsidR="00B364EC">
        <w:rPr>
          <w:rFonts w:ascii="Arial" w:hAnsi="Arial" w:cs="Arial"/>
          <w:sz w:val="20"/>
          <w:szCs w:val="20"/>
          <w:lang w:val="en-GB"/>
        </w:rPr>
        <w:t xml:space="preserve"> </w:t>
      </w:r>
      <w:r w:rsidRPr="00081E74">
        <w:rPr>
          <w:rFonts w:ascii="Arial" w:hAnsi="Arial" w:cs="Arial"/>
          <w:sz w:val="20"/>
          <w:szCs w:val="20"/>
          <w:lang w:val="en-GB"/>
        </w:rPr>
        <w:t>range copepods in order to perform comparative nano scale anatomic analyses. On the other hand, SAXS may be useful to ch</w:t>
      </w:r>
      <w:r w:rsidR="00B364EC">
        <w:rPr>
          <w:rFonts w:ascii="Arial" w:hAnsi="Arial" w:cs="Arial"/>
          <w:sz w:val="20"/>
          <w:szCs w:val="20"/>
          <w:lang w:val="en-GB"/>
        </w:rPr>
        <w:t>a</w:t>
      </w:r>
      <w:r w:rsidRPr="00081E74">
        <w:rPr>
          <w:rFonts w:ascii="Arial" w:hAnsi="Arial" w:cs="Arial"/>
          <w:sz w:val="20"/>
          <w:szCs w:val="20"/>
          <w:lang w:val="en-GB"/>
        </w:rPr>
        <w:t>racteri</w:t>
      </w:r>
      <w:r w:rsidR="00B364EC">
        <w:rPr>
          <w:rFonts w:ascii="Arial" w:hAnsi="Arial" w:cs="Arial"/>
          <w:sz w:val="20"/>
          <w:szCs w:val="20"/>
          <w:lang w:val="en-GB"/>
        </w:rPr>
        <w:t>s</w:t>
      </w:r>
      <w:r w:rsidRPr="00081E74">
        <w:rPr>
          <w:rFonts w:ascii="Arial" w:hAnsi="Arial" w:cs="Arial"/>
          <w:sz w:val="20"/>
          <w:szCs w:val="20"/>
          <w:lang w:val="en-GB"/>
        </w:rPr>
        <w:t xml:space="preserve">e new copepod species, separate cryptic species within a species complex, and elucidate restricted distribution patterns. </w:t>
      </w:r>
    </w:p>
    <w:p w14:paraId="0C9E0820" w14:textId="77777777" w:rsidR="00081E74" w:rsidRPr="00081E74" w:rsidRDefault="00081E74" w:rsidP="00081E74">
      <w:pPr>
        <w:pStyle w:val="ListBullet"/>
        <w:numPr>
          <w:ilvl w:val="0"/>
          <w:numId w:val="0"/>
        </w:numPr>
        <w:spacing w:after="0" w:line="240" w:lineRule="auto"/>
        <w:jc w:val="both"/>
        <w:rPr>
          <w:rFonts w:ascii="Arial" w:hAnsi="Arial" w:cs="Arial"/>
          <w:sz w:val="20"/>
          <w:szCs w:val="20"/>
          <w:lang w:val="en-GB"/>
        </w:rPr>
      </w:pPr>
      <w:r w:rsidRPr="00081E74">
        <w:rPr>
          <w:rFonts w:ascii="Arial" w:hAnsi="Arial" w:cs="Arial"/>
          <w:sz w:val="20"/>
          <w:szCs w:val="20"/>
          <w:lang w:val="en-GB"/>
        </w:rPr>
        <w:t>Salinity, pH, Electrical conductivity and temperature are among the important environmental parameters affect the distribution and population densities of zooplanktonic organisms especially rotifers. The water temperature varies depending on the air temperature, the amount of dissolved substance, depth and the geographical location of the area as well.</w:t>
      </w:r>
    </w:p>
    <w:p w14:paraId="25AA6F58" w14:textId="77777777" w:rsidR="00081E74" w:rsidRPr="00081E74" w:rsidRDefault="00081E74" w:rsidP="00081E74">
      <w:pPr>
        <w:pStyle w:val="ListBullet"/>
        <w:numPr>
          <w:ilvl w:val="0"/>
          <w:numId w:val="0"/>
        </w:numPr>
        <w:spacing w:after="0" w:line="240" w:lineRule="auto"/>
        <w:jc w:val="both"/>
        <w:rPr>
          <w:rFonts w:ascii="Arial" w:hAnsi="Arial" w:cs="Arial"/>
          <w:sz w:val="20"/>
          <w:szCs w:val="20"/>
          <w:lang w:val="en-GB"/>
        </w:rPr>
      </w:pPr>
      <w:r w:rsidRPr="00081E74">
        <w:rPr>
          <w:rFonts w:ascii="Arial" w:hAnsi="Arial" w:cs="Arial"/>
          <w:sz w:val="20"/>
          <w:szCs w:val="20"/>
          <w:lang w:val="en-GB"/>
        </w:rPr>
        <w:lastRenderedPageBreak/>
        <w:t xml:space="preserve">In some </w:t>
      </w:r>
      <w:proofErr w:type="gramStart"/>
      <w:r w:rsidRPr="00081E74">
        <w:rPr>
          <w:rFonts w:ascii="Arial" w:hAnsi="Arial" w:cs="Arial"/>
          <w:sz w:val="20"/>
          <w:szCs w:val="20"/>
          <w:lang w:val="en-GB"/>
        </w:rPr>
        <w:t>studies</w:t>
      </w:r>
      <w:proofErr w:type="gramEnd"/>
      <w:r w:rsidRPr="00081E74">
        <w:rPr>
          <w:rFonts w:ascii="Arial" w:hAnsi="Arial" w:cs="Arial"/>
          <w:sz w:val="20"/>
          <w:szCs w:val="20"/>
          <w:lang w:val="en-GB"/>
        </w:rPr>
        <w:t xml:space="preserve"> conducted in estuarine areas have shown that salinity is specified the most important parameter affecting zooplankton density and diversity (Gao et al., 2008; </w:t>
      </w:r>
      <w:proofErr w:type="spellStart"/>
      <w:r w:rsidRPr="00081E74">
        <w:rPr>
          <w:rFonts w:ascii="Arial" w:hAnsi="Arial" w:cs="Arial"/>
          <w:sz w:val="20"/>
          <w:szCs w:val="20"/>
          <w:lang w:val="en-GB"/>
        </w:rPr>
        <w:t>Tavşanoğlu</w:t>
      </w:r>
      <w:proofErr w:type="spellEnd"/>
      <w:r w:rsidRPr="00081E74">
        <w:rPr>
          <w:rFonts w:ascii="Arial" w:hAnsi="Arial" w:cs="Arial"/>
          <w:sz w:val="20"/>
          <w:szCs w:val="20"/>
          <w:lang w:val="en-GB"/>
        </w:rPr>
        <w:t xml:space="preserve"> &amp;</w:t>
      </w:r>
      <w:proofErr w:type="spellStart"/>
      <w:r w:rsidRPr="00081E74">
        <w:rPr>
          <w:rFonts w:ascii="Arial" w:hAnsi="Arial" w:cs="Arial"/>
          <w:sz w:val="20"/>
          <w:szCs w:val="20"/>
          <w:lang w:val="en-GB"/>
        </w:rPr>
        <w:t>Akbulut</w:t>
      </w:r>
      <w:proofErr w:type="spellEnd"/>
      <w:r w:rsidRPr="00081E74">
        <w:rPr>
          <w:rFonts w:ascii="Arial" w:hAnsi="Arial" w:cs="Arial"/>
          <w:sz w:val="20"/>
          <w:szCs w:val="20"/>
          <w:lang w:val="en-GB"/>
        </w:rPr>
        <w:t xml:space="preserve"> 2019). </w:t>
      </w:r>
    </w:p>
    <w:p w14:paraId="167E53E5" w14:textId="77777777" w:rsidR="00081E74" w:rsidRPr="00081E74" w:rsidRDefault="00081E74" w:rsidP="00081E74">
      <w:pPr>
        <w:pStyle w:val="ListBullet"/>
        <w:numPr>
          <w:ilvl w:val="0"/>
          <w:numId w:val="0"/>
        </w:numPr>
        <w:spacing w:after="0" w:line="240" w:lineRule="auto"/>
        <w:jc w:val="both"/>
        <w:rPr>
          <w:rFonts w:ascii="Arial" w:hAnsi="Arial" w:cs="Arial"/>
          <w:sz w:val="20"/>
          <w:szCs w:val="20"/>
          <w:lang w:val="en-GB"/>
        </w:rPr>
      </w:pPr>
      <w:r w:rsidRPr="00081E74">
        <w:rPr>
          <w:rFonts w:ascii="Arial" w:hAnsi="Arial" w:cs="Arial"/>
          <w:sz w:val="20"/>
          <w:szCs w:val="20"/>
          <w:lang w:val="en-GB"/>
        </w:rPr>
        <w:t xml:space="preserve">Gao et al., 2008, were observed, that salinity affects zooplankton density positively in August and November, and no significant relationship was observed during September and May while there is a negative relationship with temperature and zooplankton density in Changjiang lagoon. Pardo &amp; Armengol (2012) were studied the effect of salinity on zooplankton, that the rotifers increased significantly when the salt concentration increased but there was a significant decrease in the Cladocera group. </w:t>
      </w:r>
      <w:proofErr w:type="spellStart"/>
      <w:r w:rsidRPr="00081E74">
        <w:rPr>
          <w:rFonts w:ascii="Arial" w:hAnsi="Arial" w:cs="Arial"/>
          <w:sz w:val="20"/>
          <w:szCs w:val="20"/>
          <w:lang w:val="en-GB"/>
        </w:rPr>
        <w:t>Paturej</w:t>
      </w:r>
      <w:proofErr w:type="spellEnd"/>
      <w:r w:rsidRPr="00081E74">
        <w:rPr>
          <w:rFonts w:ascii="Arial" w:hAnsi="Arial" w:cs="Arial"/>
          <w:sz w:val="20"/>
          <w:szCs w:val="20"/>
          <w:lang w:val="en-GB"/>
        </w:rPr>
        <w:t xml:space="preserve"> et al., 2017, In their study conducted in Vistula Lagoon between August 2006 and 2009, it was reported that there was an important relationship between zooplankton distribution and physicochemical variables too.</w:t>
      </w:r>
    </w:p>
    <w:p w14:paraId="07653244" w14:textId="77777777" w:rsidR="00081E74" w:rsidRDefault="00081E74" w:rsidP="00081E74">
      <w:pPr>
        <w:pStyle w:val="ListBullet"/>
        <w:numPr>
          <w:ilvl w:val="0"/>
          <w:numId w:val="0"/>
        </w:numPr>
        <w:spacing w:after="0" w:line="240" w:lineRule="auto"/>
        <w:jc w:val="both"/>
        <w:rPr>
          <w:rFonts w:ascii="Arial" w:hAnsi="Arial" w:cs="Arial"/>
          <w:sz w:val="20"/>
          <w:szCs w:val="20"/>
          <w:lang w:val="en-GB"/>
        </w:rPr>
      </w:pPr>
      <w:r w:rsidRPr="00081E74">
        <w:rPr>
          <w:rFonts w:ascii="Arial" w:hAnsi="Arial" w:cs="Arial"/>
          <w:sz w:val="20"/>
          <w:szCs w:val="20"/>
          <w:lang w:val="en-GB"/>
        </w:rPr>
        <w:t xml:space="preserve">According to the study results, zooplankton density and diversity were high in </w:t>
      </w:r>
      <w:proofErr w:type="spellStart"/>
      <w:r w:rsidRPr="00081E74">
        <w:rPr>
          <w:rFonts w:ascii="Arial" w:hAnsi="Arial" w:cs="Arial"/>
          <w:sz w:val="20"/>
          <w:szCs w:val="20"/>
          <w:lang w:val="en-GB"/>
        </w:rPr>
        <w:t>Bafra</w:t>
      </w:r>
      <w:proofErr w:type="spellEnd"/>
      <w:r w:rsidRPr="00081E74">
        <w:rPr>
          <w:rFonts w:ascii="Arial" w:hAnsi="Arial" w:cs="Arial"/>
          <w:sz w:val="20"/>
          <w:szCs w:val="20"/>
          <w:lang w:val="en-GB"/>
        </w:rPr>
        <w:t xml:space="preserve"> lake, </w:t>
      </w:r>
      <w:proofErr w:type="spellStart"/>
      <w:r w:rsidRPr="00081E74">
        <w:rPr>
          <w:rFonts w:ascii="Arial" w:hAnsi="Arial" w:cs="Arial"/>
          <w:sz w:val="20"/>
          <w:szCs w:val="20"/>
          <w:lang w:val="en-GB"/>
        </w:rPr>
        <w:t>Dalyan</w:t>
      </w:r>
      <w:proofErr w:type="spellEnd"/>
      <w:r w:rsidRPr="00081E74">
        <w:rPr>
          <w:rFonts w:ascii="Arial" w:hAnsi="Arial" w:cs="Arial"/>
          <w:sz w:val="20"/>
          <w:szCs w:val="20"/>
          <w:lang w:val="en-GB"/>
        </w:rPr>
        <w:t xml:space="preserve">, </w:t>
      </w:r>
      <w:proofErr w:type="spellStart"/>
      <w:r w:rsidRPr="00081E74">
        <w:rPr>
          <w:rFonts w:ascii="Arial" w:hAnsi="Arial" w:cs="Arial"/>
          <w:sz w:val="20"/>
          <w:szCs w:val="20"/>
          <w:lang w:val="en-GB"/>
        </w:rPr>
        <w:t>Paradeniz</w:t>
      </w:r>
      <w:proofErr w:type="spellEnd"/>
      <w:r w:rsidRPr="00081E74">
        <w:rPr>
          <w:rFonts w:ascii="Arial" w:hAnsi="Arial" w:cs="Arial"/>
          <w:sz w:val="20"/>
          <w:szCs w:val="20"/>
          <w:lang w:val="en-GB"/>
        </w:rPr>
        <w:t xml:space="preserve"> and </w:t>
      </w:r>
      <w:proofErr w:type="spellStart"/>
      <w:r w:rsidRPr="00081E74">
        <w:rPr>
          <w:rFonts w:ascii="Arial" w:hAnsi="Arial" w:cs="Arial"/>
          <w:sz w:val="20"/>
          <w:szCs w:val="20"/>
          <w:lang w:val="en-GB"/>
        </w:rPr>
        <w:t>Çakalburnu</w:t>
      </w:r>
      <w:proofErr w:type="spellEnd"/>
      <w:r w:rsidRPr="00081E74">
        <w:rPr>
          <w:rFonts w:ascii="Arial" w:hAnsi="Arial" w:cs="Arial"/>
          <w:sz w:val="20"/>
          <w:szCs w:val="20"/>
          <w:lang w:val="en-GB"/>
        </w:rPr>
        <w:t xml:space="preserve"> Lagoons respectively. In our study, nanoscopic structural arrangement showed that linear results like zooplankton. However, since it was the first study on this subject, it could not be compared with other study findings and the results could not be fully interpreted.</w:t>
      </w:r>
    </w:p>
    <w:p w14:paraId="50460569" w14:textId="77777777" w:rsidR="00081E74" w:rsidRPr="00081E74" w:rsidRDefault="00081E74" w:rsidP="00081E74">
      <w:pPr>
        <w:pStyle w:val="ListBullet"/>
        <w:numPr>
          <w:ilvl w:val="0"/>
          <w:numId w:val="0"/>
        </w:numPr>
        <w:spacing w:after="0" w:line="240" w:lineRule="auto"/>
        <w:jc w:val="both"/>
        <w:rPr>
          <w:rFonts w:ascii="Arial" w:hAnsi="Arial" w:cs="Arial"/>
          <w:sz w:val="20"/>
          <w:szCs w:val="20"/>
          <w:lang w:val="en-GB"/>
        </w:rPr>
      </w:pPr>
    </w:p>
    <w:p w14:paraId="294A7B84" w14:textId="77777777" w:rsidR="00081E74" w:rsidRPr="00081E74" w:rsidRDefault="00717900" w:rsidP="00081E74">
      <w:pPr>
        <w:pStyle w:val="ListBullet"/>
        <w:numPr>
          <w:ilvl w:val="0"/>
          <w:numId w:val="0"/>
        </w:numPr>
        <w:spacing w:after="0" w:line="480" w:lineRule="auto"/>
        <w:ind w:left="360" w:hanging="360"/>
        <w:jc w:val="both"/>
        <w:rPr>
          <w:rFonts w:ascii="Arial" w:eastAsia="Times New Roman" w:hAnsi="Arial" w:cs="Arial"/>
          <w:b/>
          <w:caps/>
          <w:szCs w:val="20"/>
          <w:lang w:val="en-US"/>
        </w:rPr>
      </w:pPr>
      <w:r>
        <w:rPr>
          <w:rFonts w:ascii="Arial" w:eastAsia="Times New Roman" w:hAnsi="Arial" w:cs="Arial"/>
          <w:b/>
          <w:caps/>
          <w:szCs w:val="20"/>
          <w:lang w:val="en-US"/>
        </w:rPr>
        <w:t>4</w:t>
      </w:r>
      <w:r w:rsidR="00081E74" w:rsidRPr="00081E74">
        <w:rPr>
          <w:rFonts w:ascii="Arial" w:eastAsia="Times New Roman" w:hAnsi="Arial" w:cs="Arial"/>
          <w:b/>
          <w:caps/>
          <w:szCs w:val="20"/>
          <w:lang w:val="en-US"/>
        </w:rPr>
        <w:t>. Conclusion</w:t>
      </w:r>
    </w:p>
    <w:p w14:paraId="29713FC9" w14:textId="77777777" w:rsidR="00081E74" w:rsidRPr="00081E74" w:rsidRDefault="00081E74" w:rsidP="00081E74">
      <w:pPr>
        <w:jc w:val="both"/>
        <w:rPr>
          <w:rFonts w:ascii="Arial" w:hAnsi="Arial" w:cs="Arial"/>
          <w:lang w:val="en-GB"/>
        </w:rPr>
      </w:pPr>
      <w:r w:rsidRPr="00081E74">
        <w:rPr>
          <w:rFonts w:ascii="Arial" w:hAnsi="Arial" w:cs="Arial"/>
          <w:lang w:val="en-GB"/>
        </w:rPr>
        <w:t xml:space="preserve">This study presents a pioneering nanoscopic analysis of zooplanktonic organisms from Turkish lagoons, addressing key gaps in aquatic ecological research. By employing Small Angle X-ray Scattering (SAXS) for the first time in this context, the research reveals how lagoon salinity and seasonal temperature fluctuations influence zooplankton development at the nanoscale level. The identification of chitin </w:t>
      </w:r>
      <w:proofErr w:type="spellStart"/>
      <w:r w:rsidRPr="00081E74">
        <w:rPr>
          <w:rFonts w:ascii="Arial" w:hAnsi="Arial" w:cs="Arial"/>
          <w:lang w:val="en-GB"/>
        </w:rPr>
        <w:t>nanoglobules</w:t>
      </w:r>
      <w:proofErr w:type="spellEnd"/>
      <w:r w:rsidRPr="00081E74">
        <w:rPr>
          <w:rFonts w:ascii="Arial" w:hAnsi="Arial" w:cs="Arial"/>
          <w:lang w:val="en-GB"/>
        </w:rPr>
        <w:t xml:space="preserve"> as non-invasive indicators of organismal maturity offers a significant methodological advancement over conventional destructive techniques.</w:t>
      </w:r>
    </w:p>
    <w:p w14:paraId="78A8CAC6" w14:textId="77777777" w:rsidR="00081E74" w:rsidRPr="00081E74" w:rsidRDefault="00081E74" w:rsidP="00081E74">
      <w:pPr>
        <w:jc w:val="both"/>
        <w:rPr>
          <w:rFonts w:ascii="Arial" w:hAnsi="Arial" w:cs="Arial"/>
          <w:lang w:val="en-GB"/>
        </w:rPr>
      </w:pPr>
      <w:r w:rsidRPr="00081E74">
        <w:rPr>
          <w:rFonts w:ascii="Arial" w:hAnsi="Arial" w:cs="Arial"/>
          <w:lang w:val="en-GB"/>
        </w:rPr>
        <w:t>Moreover, the acquisition of high-resolution 3D morphological data on chitin-based structures provides new insights into their spatial organization and electron density variations, which are closely linked to physiological resilience and ecological function. These microscopic features are further connected to broader ecosystem processes such as oxygen production and trophic dynamics, enhancing the precision of ecological modelling and informing conservation strategies.</w:t>
      </w:r>
    </w:p>
    <w:p w14:paraId="7E77F614" w14:textId="77777777" w:rsidR="00081E74" w:rsidRPr="00081E74" w:rsidRDefault="00081E74" w:rsidP="00081E74">
      <w:pPr>
        <w:jc w:val="both"/>
        <w:rPr>
          <w:rFonts w:ascii="Arial" w:hAnsi="Arial" w:cs="Arial"/>
          <w:lang w:val="en-GB"/>
        </w:rPr>
      </w:pPr>
      <w:r w:rsidRPr="00081E74">
        <w:rPr>
          <w:rFonts w:ascii="Arial" w:hAnsi="Arial" w:cs="Arial"/>
          <w:lang w:val="en-GB"/>
        </w:rPr>
        <w:t>Importantly, the findings demonstrate that both chemical stressors like ozone and osmotic challenges such as elevated salinity can induce similar structural disruptions in copepod exoskeletons. This highlights a shared vulnerability of zooplankton to diverse environmental pressures and underscores the utility of SAXS as a powerful tool for assessing ecological stress responses in aquatic systems.</w:t>
      </w:r>
    </w:p>
    <w:p w14:paraId="5B2849AF" w14:textId="77777777" w:rsidR="00081E74" w:rsidRPr="00081E74" w:rsidRDefault="00081E74" w:rsidP="00081E74">
      <w:pPr>
        <w:jc w:val="both"/>
        <w:rPr>
          <w:rFonts w:ascii="Arial" w:hAnsi="Arial" w:cs="Arial"/>
          <w:lang w:val="en-GB"/>
        </w:rPr>
      </w:pPr>
      <w:r w:rsidRPr="00B364EC">
        <w:rPr>
          <w:rFonts w:ascii="Arial" w:hAnsi="Arial" w:cs="Arial"/>
          <w:lang w:val="en-GB"/>
        </w:rPr>
        <w:t xml:space="preserve">In summary, this study not only pioneers the application of SAXS in zooplankton </w:t>
      </w:r>
      <w:proofErr w:type="spellStart"/>
      <w:r w:rsidRPr="00B364EC">
        <w:rPr>
          <w:rFonts w:ascii="Arial" w:hAnsi="Arial" w:cs="Arial"/>
          <w:lang w:val="en-GB"/>
        </w:rPr>
        <w:t>nanostructural</w:t>
      </w:r>
      <w:proofErr w:type="spellEnd"/>
      <w:r w:rsidRPr="00B364EC">
        <w:rPr>
          <w:rFonts w:ascii="Arial" w:hAnsi="Arial" w:cs="Arial"/>
          <w:lang w:val="en-GB"/>
        </w:rPr>
        <w:t xml:space="preserve"> analysis but also establishes a mechanistic link between salinity-driven environmental stress and chitin </w:t>
      </w:r>
      <w:proofErr w:type="spellStart"/>
      <w:r w:rsidRPr="00B364EC">
        <w:rPr>
          <w:rFonts w:ascii="Arial" w:hAnsi="Arial" w:cs="Arial"/>
          <w:lang w:val="en-GB"/>
        </w:rPr>
        <w:t>remodeling</w:t>
      </w:r>
      <w:proofErr w:type="spellEnd"/>
      <w:r w:rsidRPr="00B364EC">
        <w:rPr>
          <w:rFonts w:ascii="Arial" w:hAnsi="Arial" w:cs="Arial"/>
          <w:lang w:val="en-GB"/>
        </w:rPr>
        <w:t xml:space="preserve"> in copepods. The observed nanoscale variations in chitin architecture serve as both a marker of developmental progression and a proxy for ecological stress, offering new avenues for integrative marine biomonitoring.</w:t>
      </w:r>
    </w:p>
    <w:p w14:paraId="339FB87C" w14:textId="77777777" w:rsidR="00DB2E13" w:rsidRPr="00305FCD" w:rsidRDefault="00DB2E13" w:rsidP="00081E74">
      <w:pPr>
        <w:jc w:val="both"/>
        <w:rPr>
          <w:rFonts w:ascii="Arial" w:hAnsi="Arial" w:cs="Arial"/>
          <w:lang w:val="en-GB" w:eastAsia="en-GB"/>
        </w:rPr>
      </w:pPr>
    </w:p>
    <w:p w14:paraId="72F3EA21" w14:textId="77777777" w:rsidR="003A467E" w:rsidRDefault="003A467E" w:rsidP="00885477">
      <w:pPr>
        <w:pStyle w:val="ReferHead"/>
        <w:spacing w:after="0"/>
        <w:jc w:val="both"/>
        <w:rPr>
          <w:rFonts w:ascii="Arial" w:hAnsi="Arial" w:cs="Arial"/>
          <w:b w:val="0"/>
          <w:caps w:val="0"/>
          <w:sz w:val="20"/>
        </w:rPr>
      </w:pPr>
    </w:p>
    <w:p w14:paraId="1269E429" w14:textId="77777777" w:rsidR="003A467E" w:rsidRDefault="003A467E" w:rsidP="00885477">
      <w:pPr>
        <w:pStyle w:val="ReferHead"/>
        <w:spacing w:after="0"/>
        <w:jc w:val="both"/>
        <w:rPr>
          <w:rFonts w:ascii="Arial" w:hAnsi="Arial" w:cs="Arial"/>
          <w:bCs/>
        </w:rPr>
      </w:pPr>
      <w:r w:rsidRPr="003A467E">
        <w:rPr>
          <w:rFonts w:ascii="Arial" w:hAnsi="Arial" w:cs="Arial"/>
          <w:bCs/>
        </w:rPr>
        <w:t xml:space="preserve">DISCLAIMER (ARTIFICIAL INTELLIGENCE) </w:t>
      </w:r>
    </w:p>
    <w:p w14:paraId="0362A93A" w14:textId="77777777" w:rsidR="003A467E" w:rsidRDefault="003A467E" w:rsidP="00885477">
      <w:pPr>
        <w:pStyle w:val="ReferHead"/>
        <w:spacing w:after="0"/>
        <w:jc w:val="both"/>
        <w:rPr>
          <w:rFonts w:ascii="Arial" w:hAnsi="Arial" w:cs="Arial"/>
          <w:bCs/>
        </w:rPr>
      </w:pPr>
    </w:p>
    <w:p w14:paraId="7B02CF9D" w14:textId="77777777" w:rsidR="003A467E" w:rsidRPr="00885477" w:rsidRDefault="003A467E" w:rsidP="00885477">
      <w:pPr>
        <w:pStyle w:val="ReferHead"/>
        <w:spacing w:after="0"/>
        <w:jc w:val="both"/>
        <w:rPr>
          <w:rFonts w:ascii="Arial" w:hAnsi="Arial" w:cs="Arial"/>
          <w:b w:val="0"/>
          <w:caps w:val="0"/>
          <w:sz w:val="20"/>
        </w:rPr>
      </w:pPr>
      <w:r w:rsidRPr="003A467E">
        <w:rPr>
          <w:rFonts w:ascii="Arial" w:hAnsi="Arial" w:cs="Arial"/>
          <w:b w:val="0"/>
          <w:caps w:val="0"/>
          <w:sz w:val="20"/>
        </w:rPr>
        <w:t>Authors hereby declare that NO generative AI technologies such as Large Language Models (</w:t>
      </w:r>
      <w:proofErr w:type="gramStart"/>
      <w:r w:rsidRPr="003A467E">
        <w:rPr>
          <w:rFonts w:ascii="Arial" w:hAnsi="Arial" w:cs="Arial"/>
          <w:b w:val="0"/>
          <w:caps w:val="0"/>
          <w:sz w:val="20"/>
        </w:rPr>
        <w:t xml:space="preserve">ChatGPT,   </w:t>
      </w:r>
      <w:proofErr w:type="gramEnd"/>
      <w:r w:rsidRPr="003A467E">
        <w:rPr>
          <w:rFonts w:ascii="Arial" w:hAnsi="Arial" w:cs="Arial"/>
          <w:b w:val="0"/>
          <w:caps w:val="0"/>
          <w:sz w:val="20"/>
        </w:rPr>
        <w:t>COPILOT,   etc.)   and   text-to-image generators have been used during the writing or editing of this manuscript.</w:t>
      </w:r>
    </w:p>
    <w:p w14:paraId="35E3A70F" w14:textId="77777777" w:rsidR="002B685A" w:rsidRDefault="002B685A" w:rsidP="00441B6F">
      <w:pPr>
        <w:pStyle w:val="ReferHead"/>
        <w:spacing w:after="0"/>
        <w:jc w:val="both"/>
        <w:rPr>
          <w:rFonts w:ascii="Arial" w:hAnsi="Arial" w:cs="Arial"/>
          <w:b w:val="0"/>
          <w:caps w:val="0"/>
          <w:sz w:val="20"/>
        </w:rPr>
      </w:pPr>
    </w:p>
    <w:p w14:paraId="798CA903" w14:textId="77777777" w:rsidR="009F4154" w:rsidRDefault="009F4154" w:rsidP="009F4154">
      <w:pPr>
        <w:autoSpaceDE w:val="0"/>
        <w:autoSpaceDN w:val="0"/>
        <w:adjustRightInd w:val="0"/>
        <w:spacing w:line="276" w:lineRule="auto"/>
        <w:jc w:val="both"/>
        <w:rPr>
          <w:rFonts w:ascii="Arial" w:hAnsi="Arial" w:cs="Arial"/>
          <w:b/>
          <w:bCs/>
          <w:caps/>
          <w:sz w:val="22"/>
        </w:rPr>
      </w:pPr>
      <w:r w:rsidRPr="009F4154">
        <w:rPr>
          <w:rFonts w:ascii="Arial" w:hAnsi="Arial" w:cs="Arial"/>
          <w:b/>
          <w:bCs/>
          <w:caps/>
          <w:sz w:val="22"/>
        </w:rPr>
        <w:t>Ethical Statement</w:t>
      </w:r>
    </w:p>
    <w:p w14:paraId="243CCBA2" w14:textId="77777777" w:rsidR="009F4154" w:rsidRPr="009F4154" w:rsidRDefault="009F4154" w:rsidP="009F4154">
      <w:pPr>
        <w:autoSpaceDE w:val="0"/>
        <w:autoSpaceDN w:val="0"/>
        <w:adjustRightInd w:val="0"/>
        <w:spacing w:line="276" w:lineRule="auto"/>
        <w:jc w:val="both"/>
        <w:rPr>
          <w:rFonts w:ascii="Arial" w:hAnsi="Arial" w:cs="Arial"/>
          <w:b/>
          <w:bCs/>
          <w:caps/>
          <w:sz w:val="22"/>
        </w:rPr>
      </w:pPr>
    </w:p>
    <w:p w14:paraId="4B5CBCEC" w14:textId="77777777" w:rsidR="009F4154" w:rsidRPr="009F4154" w:rsidRDefault="009F4154" w:rsidP="00657C3A">
      <w:pPr>
        <w:autoSpaceDE w:val="0"/>
        <w:autoSpaceDN w:val="0"/>
        <w:adjustRightInd w:val="0"/>
        <w:jc w:val="both"/>
        <w:rPr>
          <w:rFonts w:ascii="Arial" w:hAnsi="Arial" w:cs="Arial"/>
        </w:rPr>
      </w:pPr>
      <w:r w:rsidRPr="009F4154">
        <w:rPr>
          <w:rFonts w:ascii="Arial" w:hAnsi="Arial" w:cs="Arial"/>
        </w:rPr>
        <w:lastRenderedPageBreak/>
        <w:t>The present study on zooplankton was carried out in accordance with the legal permissions obtained under the scope of the referenced project in the Acknowledgements. No conflict of interest or dispute exists among the contributing authors or with other researchers working in related fields.</w:t>
      </w:r>
    </w:p>
    <w:p w14:paraId="3FC896FB" w14:textId="77777777" w:rsidR="00860000" w:rsidRDefault="00860000" w:rsidP="00441B6F">
      <w:pPr>
        <w:pStyle w:val="ReferHead"/>
        <w:spacing w:after="0"/>
        <w:jc w:val="both"/>
        <w:rPr>
          <w:rFonts w:ascii="Arial" w:hAnsi="Arial" w:cs="Arial"/>
        </w:rPr>
      </w:pPr>
    </w:p>
    <w:p w14:paraId="0D54EE95"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E5183FA" w14:textId="77777777" w:rsidR="00F370DD" w:rsidRDefault="00F370DD" w:rsidP="00441B6F">
      <w:pPr>
        <w:pStyle w:val="ReferHead"/>
        <w:spacing w:after="0"/>
        <w:jc w:val="both"/>
        <w:rPr>
          <w:rFonts w:ascii="Arial" w:hAnsi="Arial" w:cs="Arial"/>
        </w:rPr>
      </w:pPr>
    </w:p>
    <w:p w14:paraId="6840C9FC" w14:textId="77777777" w:rsidR="00657C3A" w:rsidRPr="00503FFB" w:rsidRDefault="009F4154" w:rsidP="00657C3A">
      <w:pPr>
        <w:pStyle w:val="Heading1"/>
        <w:shd w:val="clear" w:color="auto" w:fill="FFFFFF"/>
        <w:spacing w:before="0" w:after="0"/>
        <w:jc w:val="both"/>
        <w:rPr>
          <w:rFonts w:cs="Arial"/>
          <w:color w:val="000000" w:themeColor="text1"/>
          <w:sz w:val="20"/>
          <w:shd w:val="clear" w:color="auto" w:fill="FFFFFF"/>
          <w:lang w:val="en-GB"/>
        </w:rPr>
      </w:pPr>
      <w:r w:rsidRPr="009F4154">
        <w:rPr>
          <w:rFonts w:cs="Arial"/>
          <w:b w:val="0"/>
          <w:color w:val="000000" w:themeColor="text1"/>
          <w:sz w:val="20"/>
          <w:shd w:val="clear" w:color="auto" w:fill="FFFFFF"/>
          <w:lang w:val="en-GB"/>
        </w:rPr>
        <w:t xml:space="preserve">Ahmed M. M. </w:t>
      </w:r>
      <w:proofErr w:type="spellStart"/>
      <w:r w:rsidRPr="009F4154">
        <w:rPr>
          <w:rFonts w:cs="Arial"/>
          <w:b w:val="0"/>
          <w:color w:val="000000" w:themeColor="text1"/>
          <w:sz w:val="20"/>
          <w:shd w:val="clear" w:color="auto" w:fill="FFFFFF"/>
          <w:lang w:val="en-GB"/>
        </w:rPr>
        <w:t>Heneash</w:t>
      </w:r>
      <w:proofErr w:type="spellEnd"/>
      <w:r w:rsidRPr="009F4154">
        <w:rPr>
          <w:rFonts w:cs="Arial"/>
          <w:b w:val="0"/>
          <w:color w:val="000000" w:themeColor="text1"/>
          <w:sz w:val="20"/>
          <w:shd w:val="clear" w:color="auto" w:fill="FFFFFF"/>
          <w:lang w:val="en-GB"/>
        </w:rPr>
        <w:t xml:space="preserve">; Ahmed E. </w:t>
      </w:r>
      <w:proofErr w:type="spellStart"/>
      <w:r w:rsidRPr="009F4154">
        <w:rPr>
          <w:rFonts w:cs="Arial"/>
          <w:b w:val="0"/>
          <w:color w:val="000000" w:themeColor="text1"/>
          <w:sz w:val="20"/>
          <w:shd w:val="clear" w:color="auto" w:fill="FFFFFF"/>
          <w:lang w:val="en-GB"/>
        </w:rPr>
        <w:t>Alprol</w:t>
      </w:r>
      <w:proofErr w:type="spellEnd"/>
      <w:r w:rsidRPr="009F4154">
        <w:rPr>
          <w:rFonts w:cs="Arial"/>
          <w:b w:val="0"/>
          <w:color w:val="000000" w:themeColor="text1"/>
          <w:sz w:val="20"/>
          <w:shd w:val="clear" w:color="auto" w:fill="FFFFFF"/>
          <w:lang w:val="en-GB"/>
        </w:rPr>
        <w:t xml:space="preserve"> and D.E. Abd-El-</w:t>
      </w:r>
      <w:proofErr w:type="spellStart"/>
      <w:r w:rsidRPr="009F4154">
        <w:rPr>
          <w:rFonts w:cs="Arial"/>
          <w:b w:val="0"/>
          <w:color w:val="000000" w:themeColor="text1"/>
          <w:sz w:val="20"/>
          <w:shd w:val="clear" w:color="auto" w:fill="FFFFFF"/>
          <w:lang w:val="en-GB"/>
        </w:rPr>
        <w:t>khalek</w:t>
      </w:r>
      <w:proofErr w:type="spellEnd"/>
      <w:r w:rsidRPr="009F4154">
        <w:rPr>
          <w:rFonts w:cs="Arial"/>
          <w:b w:val="0"/>
          <w:color w:val="000000" w:themeColor="text1"/>
          <w:sz w:val="20"/>
          <w:shd w:val="clear" w:color="auto" w:fill="FFFFFF"/>
          <w:lang w:val="en-GB"/>
        </w:rPr>
        <w:t xml:space="preserve"> 2022.</w:t>
      </w:r>
      <w:r w:rsidRPr="009F4154">
        <w:rPr>
          <w:rFonts w:cs="Arial"/>
          <w:b w:val="0"/>
          <w:color w:val="000000" w:themeColor="text1"/>
          <w:sz w:val="20"/>
          <w:lang w:val="en-GB"/>
        </w:rPr>
        <w:t xml:space="preserve"> Short-Term Scale Observations on Zooplankton Community and Water Quality in the Eastern Harbor of </w:t>
      </w:r>
      <w:r w:rsidRPr="00657C3A">
        <w:rPr>
          <w:rFonts w:cs="Arial"/>
          <w:b w:val="0"/>
          <w:color w:val="000000" w:themeColor="text1"/>
          <w:sz w:val="20"/>
          <w:shd w:val="clear" w:color="auto" w:fill="FFFFFF"/>
          <w:lang w:val="en-GB"/>
        </w:rPr>
        <w:t xml:space="preserve">Alexandria, Egypt. </w:t>
      </w:r>
      <w:r w:rsidRPr="009F4154">
        <w:rPr>
          <w:rFonts w:cs="Arial"/>
          <w:b w:val="0"/>
          <w:color w:val="000000" w:themeColor="text1"/>
          <w:sz w:val="20"/>
          <w:shd w:val="clear" w:color="auto" w:fill="FFFFFF"/>
          <w:lang w:val="en-GB"/>
        </w:rPr>
        <w:t>Egyptian Journal of Aquatic Biology &amp; Fisheries, 26 (2): 197-216.</w:t>
      </w:r>
      <w:r w:rsidR="00657C3A">
        <w:rPr>
          <w:rFonts w:cs="Arial"/>
          <w:b w:val="0"/>
          <w:color w:val="000000" w:themeColor="text1"/>
          <w:sz w:val="20"/>
          <w:shd w:val="clear" w:color="auto" w:fill="FFFFFF"/>
          <w:lang w:val="en-GB"/>
        </w:rPr>
        <w:t xml:space="preserve"> </w:t>
      </w:r>
      <w:r w:rsidR="00657C3A" w:rsidRPr="00503FFB">
        <w:rPr>
          <w:rFonts w:cs="Arial"/>
          <w:color w:val="000000" w:themeColor="text1"/>
          <w:sz w:val="20"/>
          <w:shd w:val="clear" w:color="auto" w:fill="FFFFFF"/>
          <w:lang w:val="en-GB"/>
        </w:rPr>
        <w:t>DOI:10.21608/ejabf.2022.226358.</w:t>
      </w:r>
    </w:p>
    <w:p w14:paraId="1891C348" w14:textId="77777777" w:rsidR="00657C3A" w:rsidRPr="00657C3A" w:rsidRDefault="00657C3A" w:rsidP="00657C3A">
      <w:pPr>
        <w:rPr>
          <w:lang w:val="en-GB"/>
        </w:rPr>
      </w:pPr>
    </w:p>
    <w:p w14:paraId="2AFD68DD" w14:textId="77777777" w:rsidR="00657C3A" w:rsidRPr="00657C3A" w:rsidRDefault="009F4154" w:rsidP="00657C3A">
      <w:pPr>
        <w:pStyle w:val="Default"/>
        <w:jc w:val="both"/>
        <w:rPr>
          <w:rFonts w:ascii="Arial" w:hAnsi="Arial" w:cs="Arial"/>
          <w:color w:val="000000" w:themeColor="text1"/>
          <w:sz w:val="20"/>
          <w:szCs w:val="20"/>
          <w:lang w:val="en-GB"/>
        </w:rPr>
      </w:pPr>
      <w:r w:rsidRPr="009F4154">
        <w:rPr>
          <w:rFonts w:ascii="Arial" w:hAnsi="Arial" w:cs="Arial"/>
          <w:color w:val="000000" w:themeColor="text1"/>
          <w:sz w:val="20"/>
          <w:szCs w:val="20"/>
          <w:lang w:val="en-GB"/>
        </w:rPr>
        <w:t xml:space="preserve">Akbulut N. E. and </w:t>
      </w:r>
      <w:proofErr w:type="spellStart"/>
      <w:r w:rsidRPr="009F4154">
        <w:rPr>
          <w:rFonts w:ascii="Arial" w:hAnsi="Arial" w:cs="Arial"/>
          <w:color w:val="000000" w:themeColor="text1"/>
          <w:sz w:val="20"/>
          <w:szCs w:val="20"/>
          <w:lang w:val="en-GB"/>
        </w:rPr>
        <w:t>Tavşanoğlu</w:t>
      </w:r>
      <w:proofErr w:type="spellEnd"/>
      <w:r w:rsidRPr="009F4154">
        <w:rPr>
          <w:rFonts w:ascii="Arial" w:hAnsi="Arial" w:cs="Arial"/>
          <w:color w:val="000000" w:themeColor="text1"/>
          <w:sz w:val="20"/>
          <w:szCs w:val="20"/>
          <w:lang w:val="en-GB"/>
        </w:rPr>
        <w:t xml:space="preserve"> Ü.N., 2018. Impacts of environmental factors on zooplankton taxonomic diversity in coastal lagoons in Turkey. </w:t>
      </w:r>
      <w:bookmarkStart w:id="3" w:name="_Hlk208928713"/>
      <w:r w:rsidRPr="009F4154">
        <w:rPr>
          <w:rFonts w:ascii="Arial" w:hAnsi="Arial" w:cs="Arial"/>
          <w:color w:val="000000" w:themeColor="text1"/>
          <w:sz w:val="20"/>
          <w:szCs w:val="20"/>
          <w:lang w:val="en-GB"/>
        </w:rPr>
        <w:t xml:space="preserve">Turkish Journal of Zoology. </w:t>
      </w:r>
      <w:bookmarkEnd w:id="3"/>
      <w:r w:rsidRPr="009F4154">
        <w:rPr>
          <w:rFonts w:ascii="Arial" w:hAnsi="Arial" w:cs="Arial"/>
          <w:color w:val="000000" w:themeColor="text1"/>
          <w:sz w:val="20"/>
          <w:szCs w:val="20"/>
          <w:lang w:val="en-GB"/>
        </w:rPr>
        <w:t>42: 68-78</w:t>
      </w:r>
      <w:r w:rsidR="00657C3A">
        <w:rPr>
          <w:rFonts w:ascii="Arial" w:hAnsi="Arial" w:cs="Arial"/>
          <w:color w:val="000000" w:themeColor="text1"/>
          <w:sz w:val="20"/>
          <w:szCs w:val="20"/>
          <w:lang w:val="en-GB"/>
        </w:rPr>
        <w:t xml:space="preserve">. </w:t>
      </w:r>
      <w:r w:rsidR="00657C3A" w:rsidRPr="00503FFB">
        <w:rPr>
          <w:rFonts w:ascii="Arial" w:hAnsi="Arial" w:cs="Arial"/>
          <w:b/>
          <w:color w:val="000000" w:themeColor="text1"/>
          <w:sz w:val="20"/>
          <w:szCs w:val="20"/>
          <w:lang w:val="en-GB"/>
        </w:rPr>
        <w:t>DOI:10.3906/zoo-1707-12</w:t>
      </w:r>
      <w:r w:rsidR="00503FFB">
        <w:rPr>
          <w:rFonts w:ascii="Arial" w:hAnsi="Arial" w:cs="Arial"/>
          <w:color w:val="000000" w:themeColor="text1"/>
          <w:sz w:val="20"/>
          <w:szCs w:val="20"/>
          <w:lang w:val="en-GB"/>
        </w:rPr>
        <w:t>.</w:t>
      </w:r>
    </w:p>
    <w:p w14:paraId="56ACB99B" w14:textId="77777777" w:rsidR="00E54E1C" w:rsidRPr="009F4154" w:rsidRDefault="00E54E1C" w:rsidP="009F4154">
      <w:pPr>
        <w:pStyle w:val="Default"/>
        <w:jc w:val="both"/>
        <w:rPr>
          <w:rFonts w:ascii="Arial" w:hAnsi="Arial" w:cs="Arial"/>
          <w:color w:val="000000" w:themeColor="text1"/>
          <w:sz w:val="20"/>
          <w:szCs w:val="20"/>
          <w:lang w:val="en-GB"/>
        </w:rPr>
      </w:pPr>
    </w:p>
    <w:p w14:paraId="3B59488C" w14:textId="77777777" w:rsidR="00657C3A" w:rsidRDefault="009F4154" w:rsidP="009F4154">
      <w:pPr>
        <w:pStyle w:val="Default"/>
        <w:jc w:val="both"/>
        <w:rPr>
          <w:rFonts w:ascii="Arial" w:hAnsi="Arial" w:cs="Arial"/>
          <w:color w:val="000000" w:themeColor="text1"/>
          <w:sz w:val="20"/>
          <w:szCs w:val="20"/>
          <w:lang w:val="en-GB"/>
        </w:rPr>
      </w:pPr>
      <w:proofErr w:type="spellStart"/>
      <w:r w:rsidRPr="009F4154">
        <w:rPr>
          <w:rFonts w:ascii="Arial" w:hAnsi="Arial" w:cs="Arial"/>
          <w:color w:val="000000" w:themeColor="text1"/>
          <w:sz w:val="20"/>
          <w:szCs w:val="20"/>
          <w:lang w:val="en-GB"/>
        </w:rPr>
        <w:t>Akyıldız</w:t>
      </w:r>
      <w:proofErr w:type="spellEnd"/>
      <w:r w:rsidRPr="009F4154">
        <w:rPr>
          <w:rFonts w:ascii="Arial" w:hAnsi="Arial" w:cs="Arial"/>
          <w:color w:val="000000" w:themeColor="text1"/>
          <w:sz w:val="20"/>
          <w:szCs w:val="20"/>
          <w:lang w:val="en-GB"/>
        </w:rPr>
        <w:t xml:space="preserve"> G.K., </w:t>
      </w:r>
      <w:proofErr w:type="spellStart"/>
      <w:r w:rsidRPr="009F4154">
        <w:rPr>
          <w:rFonts w:ascii="Arial" w:hAnsi="Arial" w:cs="Arial"/>
          <w:color w:val="000000" w:themeColor="text1"/>
          <w:sz w:val="20"/>
          <w:szCs w:val="20"/>
          <w:lang w:val="en-GB"/>
        </w:rPr>
        <w:t>Altındağ</w:t>
      </w:r>
      <w:proofErr w:type="spellEnd"/>
      <w:r w:rsidRPr="009F4154">
        <w:rPr>
          <w:rFonts w:ascii="Arial" w:hAnsi="Arial" w:cs="Arial"/>
          <w:color w:val="000000" w:themeColor="text1"/>
          <w:sz w:val="20"/>
          <w:szCs w:val="20"/>
          <w:lang w:val="en-GB"/>
        </w:rPr>
        <w:t xml:space="preserve"> A., </w:t>
      </w:r>
      <w:proofErr w:type="spellStart"/>
      <w:r w:rsidRPr="009F4154">
        <w:rPr>
          <w:rFonts w:ascii="Arial" w:hAnsi="Arial" w:cs="Arial"/>
          <w:color w:val="000000" w:themeColor="text1"/>
          <w:sz w:val="20"/>
          <w:szCs w:val="20"/>
          <w:lang w:val="en-GB"/>
        </w:rPr>
        <w:t>Tavşanoğlu</w:t>
      </w:r>
      <w:proofErr w:type="spellEnd"/>
      <w:r w:rsidRPr="009F4154">
        <w:rPr>
          <w:rFonts w:ascii="Arial" w:hAnsi="Arial" w:cs="Arial"/>
          <w:color w:val="000000" w:themeColor="text1"/>
          <w:sz w:val="20"/>
          <w:szCs w:val="20"/>
          <w:lang w:val="en-GB"/>
        </w:rPr>
        <w:t xml:space="preserve"> Ü.N., 2025. Recent advances in freshwater zooplankton in a conservation hotspot: </w:t>
      </w:r>
      <w:proofErr w:type="spellStart"/>
      <w:r w:rsidRPr="009F4154">
        <w:rPr>
          <w:rFonts w:ascii="Arial" w:hAnsi="Arial" w:cs="Arial"/>
          <w:color w:val="000000" w:themeColor="text1"/>
          <w:sz w:val="20"/>
          <w:szCs w:val="20"/>
          <w:lang w:val="en-GB"/>
        </w:rPr>
        <w:t>Türkiye</w:t>
      </w:r>
      <w:proofErr w:type="spellEnd"/>
      <w:r w:rsidRPr="009F4154">
        <w:rPr>
          <w:rFonts w:ascii="Arial" w:hAnsi="Arial" w:cs="Arial"/>
          <w:color w:val="000000" w:themeColor="text1"/>
          <w:sz w:val="20"/>
          <w:szCs w:val="20"/>
          <w:lang w:val="en-GB"/>
        </w:rPr>
        <w:t xml:space="preserve"> case, </w:t>
      </w:r>
      <w:proofErr w:type="spellStart"/>
      <w:r w:rsidRPr="009F4154">
        <w:rPr>
          <w:rFonts w:ascii="Arial" w:hAnsi="Arial" w:cs="Arial"/>
          <w:color w:val="000000" w:themeColor="text1"/>
          <w:sz w:val="20"/>
          <w:szCs w:val="20"/>
          <w:lang w:val="en-GB"/>
        </w:rPr>
        <w:t>Hydrobiologia</w:t>
      </w:r>
      <w:proofErr w:type="spellEnd"/>
      <w:r w:rsidRPr="009F4154">
        <w:rPr>
          <w:rFonts w:ascii="Arial" w:hAnsi="Arial" w:cs="Arial"/>
          <w:color w:val="000000" w:themeColor="text1"/>
          <w:sz w:val="20"/>
          <w:szCs w:val="20"/>
          <w:lang w:val="en-GB"/>
        </w:rPr>
        <w:t xml:space="preserve"> 852:2581–2594</w:t>
      </w:r>
      <w:r w:rsidR="00657C3A">
        <w:rPr>
          <w:rFonts w:ascii="Arial" w:hAnsi="Arial" w:cs="Arial"/>
          <w:color w:val="000000" w:themeColor="text1"/>
          <w:sz w:val="20"/>
          <w:szCs w:val="20"/>
          <w:lang w:val="en-GB"/>
        </w:rPr>
        <w:t>.</w:t>
      </w:r>
      <w:r w:rsidRPr="009F4154">
        <w:rPr>
          <w:rFonts w:ascii="Arial" w:hAnsi="Arial" w:cs="Arial"/>
          <w:color w:val="000000" w:themeColor="text1"/>
          <w:sz w:val="20"/>
          <w:szCs w:val="20"/>
          <w:lang w:val="en-GB"/>
        </w:rPr>
        <w:t xml:space="preserve"> </w:t>
      </w:r>
    </w:p>
    <w:p w14:paraId="6B410982" w14:textId="77777777" w:rsidR="009F4154" w:rsidRPr="00503FFB" w:rsidRDefault="009F4154" w:rsidP="009F4154">
      <w:pPr>
        <w:pStyle w:val="Default"/>
        <w:jc w:val="both"/>
        <w:rPr>
          <w:rFonts w:ascii="Arial" w:hAnsi="Arial" w:cs="Arial"/>
          <w:b/>
          <w:color w:val="000000" w:themeColor="text1"/>
          <w:sz w:val="20"/>
          <w:szCs w:val="20"/>
          <w:lang w:val="en-GB"/>
        </w:rPr>
      </w:pPr>
      <w:r w:rsidRPr="00503FFB">
        <w:rPr>
          <w:rFonts w:ascii="Arial" w:hAnsi="Arial" w:cs="Arial"/>
          <w:b/>
          <w:color w:val="000000" w:themeColor="text1"/>
          <w:sz w:val="20"/>
          <w:szCs w:val="20"/>
          <w:lang w:val="en-GB"/>
        </w:rPr>
        <w:t>DOI: 10.1007/s10750-025-05822-4.</w:t>
      </w:r>
    </w:p>
    <w:p w14:paraId="3916BA96" w14:textId="77777777" w:rsidR="00E54E1C" w:rsidRPr="009F4154" w:rsidRDefault="00E54E1C" w:rsidP="009F4154">
      <w:pPr>
        <w:pStyle w:val="Default"/>
        <w:jc w:val="both"/>
        <w:rPr>
          <w:rFonts w:ascii="Arial" w:hAnsi="Arial" w:cs="Arial"/>
          <w:color w:val="000000" w:themeColor="text1"/>
          <w:sz w:val="20"/>
          <w:szCs w:val="20"/>
          <w:lang w:val="en-GB"/>
        </w:rPr>
      </w:pPr>
    </w:p>
    <w:p w14:paraId="3800D7CC" w14:textId="77777777" w:rsidR="009F4154" w:rsidRDefault="009F4154" w:rsidP="009F4154">
      <w:pPr>
        <w:pStyle w:val="Default"/>
        <w:jc w:val="both"/>
        <w:rPr>
          <w:rFonts w:ascii="Arial" w:hAnsi="Arial" w:cs="Arial"/>
          <w:color w:val="000000" w:themeColor="text1"/>
          <w:sz w:val="20"/>
          <w:szCs w:val="20"/>
          <w:lang w:val="en-GB"/>
        </w:rPr>
      </w:pPr>
      <w:r w:rsidRPr="009F4154">
        <w:rPr>
          <w:rFonts w:ascii="Arial" w:hAnsi="Arial" w:cs="Arial"/>
          <w:color w:val="000000" w:themeColor="text1"/>
          <w:sz w:val="20"/>
          <w:szCs w:val="20"/>
          <w:lang w:val="en-GB"/>
        </w:rPr>
        <w:t xml:space="preserve">Akyol O., Ceyhan T., 2010. </w:t>
      </w:r>
      <w:proofErr w:type="spellStart"/>
      <w:r w:rsidRPr="009F4154">
        <w:rPr>
          <w:rFonts w:ascii="Arial" w:hAnsi="Arial" w:cs="Arial"/>
          <w:color w:val="000000" w:themeColor="text1"/>
          <w:sz w:val="20"/>
          <w:szCs w:val="20"/>
          <w:lang w:val="en-GB"/>
        </w:rPr>
        <w:t>Enez</w:t>
      </w:r>
      <w:proofErr w:type="spellEnd"/>
      <w:r w:rsidRPr="009F4154">
        <w:rPr>
          <w:rFonts w:ascii="Arial" w:hAnsi="Arial" w:cs="Arial"/>
          <w:color w:val="000000" w:themeColor="text1"/>
          <w:sz w:val="20"/>
          <w:szCs w:val="20"/>
          <w:lang w:val="en-GB"/>
        </w:rPr>
        <w:t xml:space="preserve"> </w:t>
      </w:r>
      <w:proofErr w:type="spellStart"/>
      <w:r w:rsidRPr="009F4154">
        <w:rPr>
          <w:rFonts w:ascii="Arial" w:hAnsi="Arial" w:cs="Arial"/>
          <w:color w:val="000000" w:themeColor="text1"/>
          <w:sz w:val="20"/>
          <w:szCs w:val="20"/>
          <w:lang w:val="en-GB"/>
        </w:rPr>
        <w:t>Dalyanı</w:t>
      </w:r>
      <w:proofErr w:type="spellEnd"/>
      <w:r w:rsidRPr="009F4154">
        <w:rPr>
          <w:rFonts w:ascii="Arial" w:hAnsi="Arial" w:cs="Arial"/>
          <w:color w:val="000000" w:themeColor="text1"/>
          <w:sz w:val="20"/>
          <w:szCs w:val="20"/>
          <w:lang w:val="en-GB"/>
        </w:rPr>
        <w:t xml:space="preserve"> (Edirne, </w:t>
      </w:r>
      <w:proofErr w:type="spellStart"/>
      <w:r w:rsidRPr="009F4154">
        <w:rPr>
          <w:rFonts w:ascii="Arial" w:hAnsi="Arial" w:cs="Arial"/>
          <w:color w:val="000000" w:themeColor="text1"/>
          <w:sz w:val="20"/>
          <w:szCs w:val="20"/>
          <w:lang w:val="en-GB"/>
        </w:rPr>
        <w:t>Kuzey</w:t>
      </w:r>
      <w:proofErr w:type="spellEnd"/>
      <w:r w:rsidRPr="009F4154">
        <w:rPr>
          <w:rFonts w:ascii="Arial" w:hAnsi="Arial" w:cs="Arial"/>
          <w:color w:val="000000" w:themeColor="text1"/>
          <w:sz w:val="20"/>
          <w:szCs w:val="20"/>
          <w:lang w:val="en-GB"/>
        </w:rPr>
        <w:t xml:space="preserve"> </w:t>
      </w:r>
      <w:proofErr w:type="spellStart"/>
      <w:r w:rsidRPr="009F4154">
        <w:rPr>
          <w:rFonts w:ascii="Arial" w:hAnsi="Arial" w:cs="Arial"/>
          <w:color w:val="000000" w:themeColor="text1"/>
          <w:sz w:val="20"/>
          <w:szCs w:val="20"/>
          <w:lang w:val="en-GB"/>
        </w:rPr>
        <w:t>Ege</w:t>
      </w:r>
      <w:proofErr w:type="spellEnd"/>
      <w:r w:rsidRPr="009F4154">
        <w:rPr>
          <w:rFonts w:ascii="Arial" w:hAnsi="Arial" w:cs="Arial"/>
          <w:color w:val="000000" w:themeColor="text1"/>
          <w:sz w:val="20"/>
          <w:szCs w:val="20"/>
          <w:lang w:val="en-GB"/>
        </w:rPr>
        <w:t xml:space="preserve">) </w:t>
      </w:r>
      <w:proofErr w:type="spellStart"/>
      <w:r w:rsidRPr="009F4154">
        <w:rPr>
          <w:rFonts w:ascii="Arial" w:hAnsi="Arial" w:cs="Arial"/>
          <w:color w:val="000000" w:themeColor="text1"/>
          <w:sz w:val="20"/>
          <w:szCs w:val="20"/>
          <w:lang w:val="en-GB"/>
        </w:rPr>
        <w:t>Balıkçılığı</w:t>
      </w:r>
      <w:proofErr w:type="spellEnd"/>
      <w:r w:rsidRPr="009F4154">
        <w:rPr>
          <w:rFonts w:ascii="Arial" w:hAnsi="Arial" w:cs="Arial"/>
          <w:color w:val="000000" w:themeColor="text1"/>
          <w:sz w:val="20"/>
          <w:szCs w:val="20"/>
          <w:lang w:val="en-GB"/>
        </w:rPr>
        <w:t xml:space="preserve">. E.Ü. </w:t>
      </w:r>
      <w:proofErr w:type="spellStart"/>
      <w:r w:rsidRPr="009F4154">
        <w:rPr>
          <w:rFonts w:ascii="Arial" w:hAnsi="Arial" w:cs="Arial"/>
          <w:color w:val="000000" w:themeColor="text1"/>
          <w:sz w:val="20"/>
          <w:szCs w:val="20"/>
          <w:lang w:val="en-GB"/>
        </w:rPr>
        <w:t>Su</w:t>
      </w:r>
      <w:proofErr w:type="spellEnd"/>
      <w:r w:rsidRPr="009F4154">
        <w:rPr>
          <w:rFonts w:ascii="Arial" w:hAnsi="Arial" w:cs="Arial"/>
          <w:color w:val="000000" w:themeColor="text1"/>
          <w:sz w:val="20"/>
          <w:szCs w:val="20"/>
          <w:lang w:val="en-GB"/>
        </w:rPr>
        <w:t xml:space="preserve"> </w:t>
      </w:r>
      <w:proofErr w:type="spellStart"/>
      <w:r w:rsidRPr="009F4154">
        <w:rPr>
          <w:rFonts w:ascii="Arial" w:hAnsi="Arial" w:cs="Arial"/>
          <w:color w:val="000000" w:themeColor="text1"/>
          <w:sz w:val="20"/>
          <w:szCs w:val="20"/>
          <w:lang w:val="en-GB"/>
        </w:rPr>
        <w:t>Ürünleri</w:t>
      </w:r>
      <w:proofErr w:type="spellEnd"/>
      <w:r w:rsidRPr="009F4154">
        <w:rPr>
          <w:rFonts w:ascii="Arial" w:hAnsi="Arial" w:cs="Arial"/>
          <w:color w:val="000000" w:themeColor="text1"/>
          <w:sz w:val="20"/>
          <w:szCs w:val="20"/>
          <w:lang w:val="en-GB"/>
        </w:rPr>
        <w:t xml:space="preserve"> </w:t>
      </w:r>
      <w:proofErr w:type="spellStart"/>
      <w:proofErr w:type="gramStart"/>
      <w:r w:rsidRPr="009F4154">
        <w:rPr>
          <w:rFonts w:ascii="Arial" w:hAnsi="Arial" w:cs="Arial"/>
          <w:color w:val="000000" w:themeColor="text1"/>
          <w:sz w:val="20"/>
          <w:szCs w:val="20"/>
          <w:lang w:val="en-GB"/>
        </w:rPr>
        <w:t>Dergisi</w:t>
      </w:r>
      <w:proofErr w:type="spellEnd"/>
      <w:r w:rsidRPr="009F4154">
        <w:rPr>
          <w:rFonts w:ascii="Arial" w:hAnsi="Arial" w:cs="Arial"/>
          <w:color w:val="000000" w:themeColor="text1"/>
          <w:sz w:val="20"/>
          <w:szCs w:val="20"/>
          <w:lang w:val="en-GB"/>
        </w:rPr>
        <w:t>,  E.U.</w:t>
      </w:r>
      <w:proofErr w:type="gramEnd"/>
      <w:r w:rsidRPr="009F4154">
        <w:rPr>
          <w:rFonts w:ascii="Arial" w:hAnsi="Arial" w:cs="Arial"/>
          <w:color w:val="000000" w:themeColor="text1"/>
          <w:sz w:val="20"/>
          <w:szCs w:val="20"/>
          <w:lang w:val="en-GB"/>
        </w:rPr>
        <w:t xml:space="preserve"> Journal of Fisheries &amp; Aquatic Sciences, Vol. 27, Issue 1: 31-34. </w:t>
      </w:r>
    </w:p>
    <w:p w14:paraId="136375A5" w14:textId="77777777" w:rsidR="00503FFB" w:rsidRPr="00503FFB" w:rsidRDefault="00503FFB" w:rsidP="00503FFB">
      <w:pPr>
        <w:rPr>
          <w:b/>
        </w:rPr>
      </w:pPr>
      <w:r w:rsidRPr="00503FFB">
        <w:rPr>
          <w:b/>
        </w:rPr>
        <w:t>https://www.academia.edu/84450081/Enez_Dalyanı_Edirne_Kuzey_Ege_Balıkçılığı.</w:t>
      </w:r>
    </w:p>
    <w:p w14:paraId="69A4E7D2" w14:textId="77777777" w:rsidR="00E54E1C" w:rsidRPr="00503FFB" w:rsidRDefault="00E54E1C" w:rsidP="009F4154">
      <w:pPr>
        <w:pStyle w:val="Default"/>
        <w:jc w:val="both"/>
        <w:rPr>
          <w:rFonts w:ascii="Arial" w:hAnsi="Arial" w:cs="Arial"/>
          <w:color w:val="000000" w:themeColor="text1"/>
          <w:sz w:val="20"/>
          <w:szCs w:val="20"/>
          <w:lang w:val="en-US"/>
        </w:rPr>
      </w:pPr>
    </w:p>
    <w:p w14:paraId="765E5BEC" w14:textId="77777777" w:rsidR="009F4154" w:rsidRDefault="009F4154" w:rsidP="009F4154">
      <w:pPr>
        <w:shd w:val="clear" w:color="auto" w:fill="FFFFFF"/>
        <w:jc w:val="both"/>
        <w:rPr>
          <w:rFonts w:ascii="Arial" w:hAnsi="Arial" w:cs="Arial"/>
          <w:color w:val="000000" w:themeColor="text1"/>
          <w:lang w:val="en-GB" w:eastAsia="tr-TR"/>
        </w:rPr>
      </w:pPr>
      <w:proofErr w:type="spellStart"/>
      <w:r w:rsidRPr="009F4154">
        <w:rPr>
          <w:rFonts w:ascii="Arial" w:hAnsi="Arial" w:cs="Arial"/>
          <w:color w:val="000000" w:themeColor="text1"/>
          <w:lang w:val="en-GB" w:eastAsia="tr-TR"/>
        </w:rPr>
        <w:t>Alprol</w:t>
      </w:r>
      <w:proofErr w:type="spellEnd"/>
      <w:r w:rsidRPr="009F4154">
        <w:rPr>
          <w:rFonts w:ascii="Arial" w:hAnsi="Arial" w:cs="Arial"/>
          <w:color w:val="000000" w:themeColor="text1"/>
          <w:lang w:val="en-GB" w:eastAsia="tr-TR"/>
        </w:rPr>
        <w:t xml:space="preserve"> A.E., </w:t>
      </w:r>
      <w:proofErr w:type="spellStart"/>
      <w:r w:rsidRPr="009F4154">
        <w:rPr>
          <w:rFonts w:ascii="Arial" w:hAnsi="Arial" w:cs="Arial"/>
          <w:color w:val="000000" w:themeColor="text1"/>
          <w:lang w:val="en-GB" w:eastAsia="tr-TR"/>
        </w:rPr>
        <w:t>Heneash</w:t>
      </w:r>
      <w:proofErr w:type="spellEnd"/>
      <w:r w:rsidRPr="009F4154">
        <w:rPr>
          <w:rFonts w:ascii="Arial" w:hAnsi="Arial" w:cs="Arial"/>
          <w:color w:val="000000" w:themeColor="text1"/>
          <w:lang w:val="en-GB" w:eastAsia="tr-TR"/>
        </w:rPr>
        <w:t xml:space="preserve">, A.M.M., Soliman A.M., Ashour M., </w:t>
      </w:r>
      <w:proofErr w:type="spellStart"/>
      <w:r w:rsidRPr="009F4154">
        <w:rPr>
          <w:rFonts w:ascii="Arial" w:hAnsi="Arial" w:cs="Arial"/>
          <w:color w:val="000000" w:themeColor="text1"/>
          <w:lang w:val="en-GB" w:eastAsia="tr-TR"/>
        </w:rPr>
        <w:t>Alsanie</w:t>
      </w:r>
      <w:proofErr w:type="spellEnd"/>
      <w:r w:rsidRPr="009F4154">
        <w:rPr>
          <w:rFonts w:ascii="Arial" w:hAnsi="Arial" w:cs="Arial"/>
          <w:color w:val="000000" w:themeColor="text1"/>
          <w:lang w:val="en-GB" w:eastAsia="tr-TR"/>
        </w:rPr>
        <w:t xml:space="preserve"> W.F., Gaber A., Mansour A.T., 2021. Assessment of water quality, Eutrophication and Zooplankton Community in Lake </w:t>
      </w:r>
      <w:proofErr w:type="spellStart"/>
      <w:r w:rsidRPr="009F4154">
        <w:rPr>
          <w:rFonts w:ascii="Arial" w:hAnsi="Arial" w:cs="Arial"/>
          <w:color w:val="000000" w:themeColor="text1"/>
          <w:lang w:val="en-GB" w:eastAsia="tr-TR"/>
        </w:rPr>
        <w:t>Burullus</w:t>
      </w:r>
      <w:proofErr w:type="spellEnd"/>
      <w:r w:rsidRPr="009F4154">
        <w:rPr>
          <w:rFonts w:ascii="Arial" w:hAnsi="Arial" w:cs="Arial"/>
          <w:color w:val="000000" w:themeColor="text1"/>
          <w:lang w:val="en-GB" w:eastAsia="tr-TR"/>
        </w:rPr>
        <w:t xml:space="preserve">. Egypt. </w:t>
      </w:r>
      <w:proofErr w:type="spellStart"/>
      <w:r w:rsidRPr="009F4154">
        <w:rPr>
          <w:rFonts w:ascii="Arial" w:hAnsi="Arial" w:cs="Arial"/>
          <w:color w:val="000000" w:themeColor="text1"/>
          <w:lang w:val="en-GB" w:eastAsia="tr-TR"/>
        </w:rPr>
        <w:t>Diversty</w:t>
      </w:r>
      <w:proofErr w:type="spellEnd"/>
      <w:r w:rsidRPr="009F4154">
        <w:rPr>
          <w:rFonts w:ascii="Arial" w:hAnsi="Arial" w:cs="Arial"/>
          <w:color w:val="000000" w:themeColor="text1"/>
          <w:lang w:val="en-GB" w:eastAsia="tr-TR"/>
        </w:rPr>
        <w:t>., 13: 1-23.</w:t>
      </w:r>
    </w:p>
    <w:p w14:paraId="1CF95782" w14:textId="77777777" w:rsidR="00503FFB" w:rsidRPr="00503FFB" w:rsidRDefault="00503FFB" w:rsidP="00503FFB">
      <w:pPr>
        <w:shd w:val="clear" w:color="auto" w:fill="FFFFFF"/>
        <w:jc w:val="both"/>
        <w:rPr>
          <w:rFonts w:ascii="Arial" w:hAnsi="Arial" w:cs="Arial"/>
          <w:b/>
          <w:color w:val="000000" w:themeColor="text1"/>
          <w:lang w:val="en-GB" w:eastAsia="tr-TR"/>
        </w:rPr>
      </w:pPr>
      <w:r w:rsidRPr="00503FFB">
        <w:rPr>
          <w:rFonts w:ascii="Arial" w:hAnsi="Arial" w:cs="Arial"/>
          <w:b/>
          <w:color w:val="000000" w:themeColor="text1"/>
          <w:lang w:val="en-GB" w:eastAsia="tr-TR"/>
        </w:rPr>
        <w:t>DOI: 10.3390/d13060268.</w:t>
      </w:r>
    </w:p>
    <w:p w14:paraId="249EE9EC" w14:textId="77777777" w:rsidR="00503FFB" w:rsidRPr="00503FFB" w:rsidRDefault="00503FFB" w:rsidP="00503FFB">
      <w:pPr>
        <w:shd w:val="clear" w:color="auto" w:fill="FFFFFF"/>
        <w:jc w:val="both"/>
        <w:rPr>
          <w:rFonts w:ascii="Arial" w:hAnsi="Arial" w:cs="Arial"/>
          <w:b/>
          <w:color w:val="000000" w:themeColor="text1"/>
          <w:lang w:val="en-GB" w:eastAsia="tr-TR"/>
        </w:rPr>
      </w:pPr>
    </w:p>
    <w:p w14:paraId="7F80D873" w14:textId="77777777" w:rsidR="00E54E1C" w:rsidRPr="009F4154" w:rsidRDefault="00E54E1C" w:rsidP="009F4154">
      <w:pPr>
        <w:shd w:val="clear" w:color="auto" w:fill="FFFFFF"/>
        <w:jc w:val="both"/>
        <w:rPr>
          <w:rFonts w:ascii="Arial" w:hAnsi="Arial" w:cs="Arial"/>
          <w:color w:val="000000" w:themeColor="text1"/>
          <w:lang w:val="en-GB" w:eastAsia="tr-TR"/>
        </w:rPr>
      </w:pPr>
    </w:p>
    <w:p w14:paraId="0CFCAC31" w14:textId="77777777" w:rsidR="009F4154" w:rsidRPr="00503FFB" w:rsidRDefault="00C70DFB" w:rsidP="009F4154">
      <w:pPr>
        <w:shd w:val="clear" w:color="auto" w:fill="FFFFFF"/>
        <w:jc w:val="both"/>
        <w:rPr>
          <w:rFonts w:ascii="Arial" w:hAnsi="Arial" w:cs="Arial"/>
          <w:bCs/>
          <w:iCs/>
          <w:color w:val="000000" w:themeColor="text1"/>
          <w:bdr w:val="none" w:sz="0" w:space="0" w:color="auto" w:frame="1"/>
          <w:lang w:val="en-GB" w:eastAsia="tr-TR"/>
        </w:rPr>
      </w:pPr>
      <w:hyperlink r:id="rId62" w:tgtFrame="_blank" w:history="1">
        <w:r w:rsidR="009F4154" w:rsidRPr="009F4154">
          <w:rPr>
            <w:rFonts w:ascii="Arial" w:hAnsi="Arial" w:cs="Arial"/>
            <w:color w:val="000000" w:themeColor="text1"/>
            <w:bdr w:val="none" w:sz="0" w:space="0" w:color="auto" w:frame="1"/>
            <w:lang w:val="en-GB" w:eastAsia="tr-TR"/>
          </w:rPr>
          <w:t xml:space="preserve">Araújo, L.R. </w:t>
        </w:r>
      </w:hyperlink>
      <w:r w:rsidR="009F4154" w:rsidRPr="009F4154">
        <w:rPr>
          <w:rFonts w:ascii="Arial" w:hAnsi="Arial" w:cs="Arial"/>
          <w:color w:val="000000" w:themeColor="text1"/>
          <w:lang w:val="en-GB" w:eastAsia="tr-TR"/>
        </w:rPr>
        <w:t xml:space="preserve">, </w:t>
      </w:r>
      <w:hyperlink r:id="rId63" w:tgtFrame="_blank" w:history="1">
        <w:r w:rsidR="009F4154" w:rsidRPr="009F4154">
          <w:rPr>
            <w:rFonts w:ascii="Arial" w:hAnsi="Arial" w:cs="Arial"/>
            <w:color w:val="000000" w:themeColor="text1"/>
            <w:bdr w:val="none" w:sz="0" w:space="0" w:color="auto" w:frame="1"/>
            <w:lang w:val="en-GB" w:eastAsia="tr-TR"/>
          </w:rPr>
          <w:t xml:space="preserve">Santangelo, J.M. </w:t>
        </w:r>
      </w:hyperlink>
      <w:r w:rsidR="009F4154" w:rsidRPr="009F4154">
        <w:rPr>
          <w:rFonts w:ascii="Arial" w:hAnsi="Arial" w:cs="Arial"/>
          <w:color w:val="000000" w:themeColor="text1"/>
          <w:lang w:val="en-GB" w:eastAsia="tr-TR"/>
        </w:rPr>
        <w:t xml:space="preserve"> </w:t>
      </w:r>
      <w:hyperlink r:id="rId64" w:tgtFrame="_blank" w:history="1">
        <w:r w:rsidR="009F4154" w:rsidRPr="009F4154">
          <w:rPr>
            <w:rFonts w:ascii="Arial" w:hAnsi="Arial" w:cs="Arial"/>
            <w:color w:val="000000" w:themeColor="text1"/>
            <w:bdr w:val="none" w:sz="0" w:space="0" w:color="auto" w:frame="1"/>
            <w:lang w:val="en-GB" w:eastAsia="tr-TR"/>
          </w:rPr>
          <w:t xml:space="preserve">Bozelli, R.L. </w:t>
        </w:r>
      </w:hyperlink>
      <w:r w:rsidR="009F4154" w:rsidRPr="009F4154">
        <w:rPr>
          <w:rFonts w:ascii="Arial" w:hAnsi="Arial" w:cs="Arial"/>
          <w:color w:val="000000" w:themeColor="text1"/>
          <w:bdr w:val="none" w:sz="0" w:space="0" w:color="auto" w:frame="1"/>
          <w:lang w:val="en-GB" w:eastAsia="tr-TR"/>
        </w:rPr>
        <w:t>(</w:t>
      </w:r>
      <w:r w:rsidR="009F4154" w:rsidRPr="009F4154">
        <w:rPr>
          <w:rFonts w:ascii="Arial" w:hAnsi="Arial" w:cs="Arial"/>
          <w:color w:val="000000" w:themeColor="text1"/>
          <w:lang w:val="en-GB" w:eastAsia="tr-TR"/>
        </w:rPr>
        <w:t xml:space="preserve">2015). </w:t>
      </w:r>
      <w:r w:rsidR="009F4154" w:rsidRPr="009F4154">
        <w:rPr>
          <w:rFonts w:ascii="Arial" w:hAnsi="Arial" w:cs="Arial"/>
          <w:color w:val="000000" w:themeColor="text1"/>
          <w:kern w:val="36"/>
          <w:lang w:val="en-GB" w:eastAsia="tr-TR"/>
        </w:rPr>
        <w:t>Long-term dynamics of the zooplankton community during large salinity fluctuations in a coastal lagoon</w:t>
      </w:r>
      <w:r w:rsidR="009F4154" w:rsidRPr="009F4154">
        <w:rPr>
          <w:rFonts w:ascii="Arial" w:hAnsi="Arial" w:cs="Arial"/>
          <w:color w:val="000000" w:themeColor="text1"/>
          <w:lang w:val="en-GB" w:eastAsia="tr-TR"/>
        </w:rPr>
        <w:t xml:space="preserve">. </w:t>
      </w:r>
      <w:r w:rsidR="00503FFB" w:rsidRPr="00503FFB">
        <w:rPr>
          <w:rStyle w:val="Hyperlink"/>
          <w:rFonts w:ascii="Arial" w:hAnsi="Arial" w:cs="Arial"/>
          <w:bCs/>
          <w:iCs/>
          <w:color w:val="000000" w:themeColor="text1"/>
          <w:u w:val="none"/>
          <w:bdr w:val="none" w:sz="0" w:space="0" w:color="auto" w:frame="1"/>
          <w:lang w:val="en-GB" w:eastAsia="tr-TR"/>
        </w:rPr>
        <w:t>Marine and Freshwater Research. 66(4) 352-359</w:t>
      </w:r>
      <w:r w:rsidR="00503FFB">
        <w:rPr>
          <w:rStyle w:val="Hyperlink"/>
          <w:rFonts w:ascii="Arial" w:hAnsi="Arial" w:cs="Arial"/>
          <w:bCs/>
          <w:iCs/>
          <w:color w:val="000000" w:themeColor="text1"/>
          <w:u w:val="none"/>
          <w:bdr w:val="none" w:sz="0" w:space="0" w:color="auto" w:frame="1"/>
          <w:lang w:val="en-GB" w:eastAsia="tr-TR"/>
        </w:rPr>
        <w:t xml:space="preserve">. </w:t>
      </w:r>
      <w:r w:rsidR="00503FFB" w:rsidRPr="00503FFB">
        <w:rPr>
          <w:rStyle w:val="Hyperlink"/>
          <w:rFonts w:ascii="Arial" w:hAnsi="Arial" w:cs="Arial"/>
          <w:b/>
          <w:bCs/>
          <w:iCs/>
          <w:color w:val="000000" w:themeColor="text1"/>
          <w:u w:val="none"/>
          <w:bdr w:val="none" w:sz="0" w:space="0" w:color="auto" w:frame="1"/>
          <w:lang w:val="en-GB" w:eastAsia="tr-TR"/>
        </w:rPr>
        <w:t>DOI :10.1071/MF14083.</w:t>
      </w:r>
      <w:r w:rsidR="00503FFB" w:rsidRPr="00503FFB">
        <w:rPr>
          <w:rStyle w:val="Hyperlink"/>
          <w:rFonts w:ascii="Arial" w:hAnsi="Arial" w:cs="Arial"/>
          <w:bCs/>
          <w:iCs/>
          <w:color w:val="000000" w:themeColor="text1"/>
          <w:u w:val="none"/>
          <w:bdr w:val="none" w:sz="0" w:space="0" w:color="auto" w:frame="1"/>
          <w:lang w:val="en-GB" w:eastAsia="tr-TR"/>
        </w:rPr>
        <w:t xml:space="preserve">  </w:t>
      </w:r>
    </w:p>
    <w:p w14:paraId="54668361" w14:textId="77777777" w:rsidR="00E54E1C" w:rsidRPr="009F4154" w:rsidRDefault="00E54E1C" w:rsidP="009F4154">
      <w:pPr>
        <w:shd w:val="clear" w:color="auto" w:fill="FFFFFF"/>
        <w:jc w:val="both"/>
        <w:rPr>
          <w:rFonts w:ascii="Arial" w:hAnsi="Arial" w:cs="Arial"/>
          <w:color w:val="000000" w:themeColor="text1"/>
          <w:lang w:val="en-GB" w:eastAsia="tr-TR"/>
        </w:rPr>
      </w:pPr>
    </w:p>
    <w:p w14:paraId="7BCB0730" w14:textId="77777777" w:rsidR="00503FFB" w:rsidRDefault="009F4154" w:rsidP="009F4154">
      <w:pPr>
        <w:pStyle w:val="ListBullet"/>
        <w:numPr>
          <w:ilvl w:val="0"/>
          <w:numId w:val="0"/>
        </w:numPr>
        <w:spacing w:after="0" w:line="240" w:lineRule="auto"/>
        <w:jc w:val="both"/>
        <w:rPr>
          <w:rFonts w:ascii="Arial" w:hAnsi="Arial" w:cs="Arial"/>
          <w:color w:val="000000" w:themeColor="text1"/>
          <w:sz w:val="20"/>
          <w:szCs w:val="20"/>
          <w:lang w:val="en-GB"/>
        </w:rPr>
      </w:pPr>
      <w:proofErr w:type="spellStart"/>
      <w:r w:rsidRPr="009F4154">
        <w:rPr>
          <w:rFonts w:ascii="Arial" w:hAnsi="Arial" w:cs="Arial"/>
          <w:color w:val="000000" w:themeColor="text1"/>
          <w:sz w:val="20"/>
          <w:szCs w:val="20"/>
          <w:lang w:val="en-GB"/>
        </w:rPr>
        <w:t>Bayramıalemdarı</w:t>
      </w:r>
      <w:proofErr w:type="spellEnd"/>
      <w:r w:rsidRPr="009F4154">
        <w:rPr>
          <w:rFonts w:ascii="Arial" w:hAnsi="Arial" w:cs="Arial"/>
          <w:color w:val="000000" w:themeColor="text1"/>
          <w:sz w:val="20"/>
          <w:szCs w:val="20"/>
          <w:lang w:val="en-GB"/>
        </w:rPr>
        <w:t xml:space="preserve">, V., Akbulut N. (2016). Zooplankton Diversity and Density Through </w:t>
      </w:r>
      <w:proofErr w:type="gramStart"/>
      <w:r w:rsidRPr="009F4154">
        <w:rPr>
          <w:rFonts w:ascii="Arial" w:hAnsi="Arial" w:cs="Arial"/>
          <w:color w:val="000000" w:themeColor="text1"/>
          <w:sz w:val="20"/>
          <w:szCs w:val="20"/>
          <w:lang w:val="en-GB"/>
        </w:rPr>
        <w:t>The</w:t>
      </w:r>
      <w:proofErr w:type="gramEnd"/>
      <w:r w:rsidRPr="009F4154">
        <w:rPr>
          <w:rFonts w:ascii="Arial" w:hAnsi="Arial" w:cs="Arial"/>
          <w:color w:val="000000" w:themeColor="text1"/>
          <w:sz w:val="20"/>
          <w:szCs w:val="20"/>
          <w:lang w:val="en-GB"/>
        </w:rPr>
        <w:t xml:space="preserve"> Turkish Lagoons. 3 </w:t>
      </w:r>
      <w:proofErr w:type="spellStart"/>
      <w:r w:rsidRPr="009F4154">
        <w:rPr>
          <w:rFonts w:ascii="Arial" w:hAnsi="Arial" w:cs="Arial"/>
          <w:color w:val="000000" w:themeColor="text1"/>
          <w:sz w:val="20"/>
          <w:szCs w:val="20"/>
          <w:lang w:val="en-GB"/>
        </w:rPr>
        <w:t>rd</w:t>
      </w:r>
      <w:proofErr w:type="spellEnd"/>
      <w:r w:rsidRPr="009F4154">
        <w:rPr>
          <w:rFonts w:ascii="Arial" w:hAnsi="Arial" w:cs="Arial"/>
          <w:color w:val="000000" w:themeColor="text1"/>
          <w:sz w:val="20"/>
          <w:szCs w:val="20"/>
          <w:lang w:val="en-GB"/>
        </w:rPr>
        <w:t xml:space="preserve"> International Conference of Water Resources and Wetlands 8-10 September 2016 Tulcea Romania (Poster).</w:t>
      </w:r>
    </w:p>
    <w:p w14:paraId="36DFAC4E" w14:textId="77777777" w:rsidR="00503FFB" w:rsidRPr="00503FFB" w:rsidRDefault="00C70DFB" w:rsidP="009F4154">
      <w:pPr>
        <w:pStyle w:val="ListBullet"/>
        <w:numPr>
          <w:ilvl w:val="0"/>
          <w:numId w:val="0"/>
        </w:numPr>
        <w:spacing w:after="0" w:line="240" w:lineRule="auto"/>
        <w:jc w:val="both"/>
        <w:rPr>
          <w:rFonts w:ascii="Arial" w:hAnsi="Arial" w:cs="Arial"/>
          <w:b/>
          <w:sz w:val="20"/>
          <w:szCs w:val="20"/>
          <w:lang w:val="en-GB"/>
        </w:rPr>
      </w:pPr>
      <w:hyperlink r:id="rId65" w:history="1">
        <w:r w:rsidR="00503FFB" w:rsidRPr="00503FFB">
          <w:rPr>
            <w:rStyle w:val="Hyperlink"/>
            <w:rFonts w:ascii="Arial" w:hAnsi="Arial" w:cs="Arial"/>
            <w:b/>
            <w:color w:val="auto"/>
            <w:sz w:val="20"/>
            <w:szCs w:val="20"/>
            <w:u w:val="none"/>
            <w:lang w:val="en-GB"/>
          </w:rPr>
          <w:t>https://avesis.hacettepe.edu.tr/yayin/35738708-9c26-4bb6-9f23-f13a529653a2/</w:t>
        </w:r>
      </w:hyperlink>
    </w:p>
    <w:p w14:paraId="3DE20D85" w14:textId="77777777" w:rsidR="00503FFB" w:rsidRPr="00503FFB" w:rsidRDefault="00503FFB" w:rsidP="009F4154">
      <w:pPr>
        <w:pStyle w:val="ListBullet"/>
        <w:numPr>
          <w:ilvl w:val="0"/>
          <w:numId w:val="0"/>
        </w:numPr>
        <w:spacing w:after="0" w:line="240" w:lineRule="auto"/>
        <w:jc w:val="both"/>
        <w:rPr>
          <w:rFonts w:ascii="Arial" w:hAnsi="Arial" w:cs="Arial"/>
          <w:color w:val="000000" w:themeColor="text1"/>
          <w:sz w:val="20"/>
          <w:szCs w:val="20"/>
          <w:lang w:val="en-GB"/>
        </w:rPr>
      </w:pPr>
    </w:p>
    <w:p w14:paraId="242D7159" w14:textId="77777777" w:rsidR="009F4154" w:rsidRDefault="009F4154" w:rsidP="009F4154">
      <w:pPr>
        <w:pStyle w:val="Heading2"/>
        <w:shd w:val="clear" w:color="auto" w:fill="FFFFFF"/>
        <w:spacing w:before="0"/>
        <w:jc w:val="both"/>
        <w:rPr>
          <w:rStyle w:val="typographytypographycrpwo"/>
          <w:rFonts w:ascii="Arial" w:hAnsi="Arial" w:cs="Arial"/>
          <w:color w:val="000000" w:themeColor="text1"/>
          <w:sz w:val="20"/>
          <w:szCs w:val="20"/>
          <w:lang w:val="en-GB"/>
        </w:rPr>
      </w:pPr>
      <w:r w:rsidRPr="009F4154">
        <w:rPr>
          <w:rStyle w:val="typographytypographycrpwo"/>
          <w:rFonts w:ascii="Arial" w:hAnsi="Arial" w:cs="Arial"/>
          <w:color w:val="000000" w:themeColor="text1"/>
          <w:sz w:val="20"/>
          <w:szCs w:val="20"/>
          <w:lang w:val="en-GB"/>
        </w:rPr>
        <w:t>De Souza Jr. A. N., Magalhães, A., Pereira, L.C.C.</w:t>
      </w:r>
      <w:proofErr w:type="gramStart"/>
      <w:r w:rsidRPr="009F4154">
        <w:rPr>
          <w:rStyle w:val="typographytypographycrpwo"/>
          <w:rFonts w:ascii="Arial" w:hAnsi="Arial" w:cs="Arial"/>
          <w:color w:val="000000" w:themeColor="text1"/>
          <w:sz w:val="20"/>
          <w:szCs w:val="20"/>
          <w:lang w:val="en-GB"/>
        </w:rPr>
        <w:t xml:space="preserve">,  </w:t>
      </w:r>
      <w:proofErr w:type="spellStart"/>
      <w:r w:rsidRPr="009F4154">
        <w:rPr>
          <w:rStyle w:val="typographytypographycrpwo"/>
          <w:rFonts w:ascii="Arial" w:hAnsi="Arial" w:cs="Arial"/>
          <w:color w:val="000000" w:themeColor="text1"/>
          <w:sz w:val="20"/>
          <w:szCs w:val="20"/>
          <w:lang w:val="en-GB"/>
        </w:rPr>
        <w:t>Rauquírio</w:t>
      </w:r>
      <w:proofErr w:type="spellEnd"/>
      <w:proofErr w:type="gramEnd"/>
      <w:r w:rsidRPr="009F4154">
        <w:rPr>
          <w:rStyle w:val="typographytypographycrpwo"/>
          <w:rFonts w:ascii="Arial" w:hAnsi="Arial" w:cs="Arial"/>
          <w:color w:val="000000" w:themeColor="text1"/>
          <w:sz w:val="20"/>
          <w:szCs w:val="20"/>
          <w:lang w:val="en-GB"/>
        </w:rPr>
        <w:t xml:space="preserve">, M.D.C. (2013). </w:t>
      </w:r>
      <w:r w:rsidRPr="009F4154">
        <w:rPr>
          <w:rStyle w:val="highlighthighlightpbr3q"/>
          <w:rFonts w:ascii="Arial" w:hAnsi="Arial" w:cs="Arial"/>
          <w:bCs/>
          <w:color w:val="000000" w:themeColor="text1"/>
          <w:sz w:val="20"/>
          <w:szCs w:val="20"/>
          <w:lang w:val="en-GB"/>
        </w:rPr>
        <w:t xml:space="preserve">Zooplankton dynamics in a tropical Amazon estuary. </w:t>
      </w:r>
      <w:hyperlink r:id="rId66" w:history="1">
        <w:r w:rsidRPr="009F4154">
          <w:rPr>
            <w:rStyle w:val="typographytypographycrpwo"/>
            <w:rFonts w:ascii="Arial" w:hAnsi="Arial" w:cs="Arial"/>
            <w:color w:val="000000" w:themeColor="text1"/>
            <w:sz w:val="20"/>
            <w:szCs w:val="20"/>
            <w:bdr w:val="none" w:sz="0" w:space="0" w:color="auto" w:frame="1"/>
            <w:lang w:val="en-GB"/>
          </w:rPr>
          <w:t>Journal of Coastal Research</w:t>
        </w:r>
      </w:hyperlink>
      <w:r w:rsidRPr="009F4154">
        <w:rPr>
          <w:rStyle w:val="typographytypographycrpwo"/>
          <w:rFonts w:ascii="Arial" w:hAnsi="Arial" w:cs="Arial"/>
          <w:color w:val="000000" w:themeColor="text1"/>
          <w:sz w:val="20"/>
          <w:szCs w:val="20"/>
          <w:bdr w:val="none" w:sz="0" w:space="0" w:color="auto" w:frame="1"/>
          <w:lang w:val="en-GB"/>
        </w:rPr>
        <w:t xml:space="preserve">, 65 (sp2) 1230-1235, </w:t>
      </w:r>
      <w:r w:rsidRPr="00503FFB">
        <w:rPr>
          <w:rStyle w:val="typographytypographycrpwo"/>
          <w:rFonts w:ascii="Arial" w:hAnsi="Arial" w:cs="Arial"/>
          <w:b/>
          <w:color w:val="000000" w:themeColor="text1"/>
          <w:sz w:val="20"/>
          <w:szCs w:val="20"/>
          <w:lang w:val="en-GB"/>
        </w:rPr>
        <w:t>DOI: 10.2112/SI65-208.</w:t>
      </w:r>
      <w:r w:rsidRPr="009F4154">
        <w:rPr>
          <w:rStyle w:val="typographytypographycrpwo"/>
          <w:rFonts w:ascii="Arial" w:hAnsi="Arial" w:cs="Arial"/>
          <w:color w:val="000000" w:themeColor="text1"/>
          <w:sz w:val="20"/>
          <w:szCs w:val="20"/>
          <w:lang w:val="en-GB"/>
        </w:rPr>
        <w:t xml:space="preserve">  </w:t>
      </w:r>
    </w:p>
    <w:p w14:paraId="7E62287D" w14:textId="77777777" w:rsidR="00E54E1C" w:rsidRPr="00E54E1C" w:rsidRDefault="00E54E1C" w:rsidP="00E54E1C">
      <w:pPr>
        <w:rPr>
          <w:lang w:val="en-GB"/>
        </w:rPr>
      </w:pPr>
    </w:p>
    <w:p w14:paraId="16B8365A" w14:textId="77777777" w:rsidR="006B50BD" w:rsidRDefault="009F4154" w:rsidP="006B50BD">
      <w:pPr>
        <w:pStyle w:val="Heading1"/>
        <w:spacing w:before="0" w:after="0"/>
        <w:jc w:val="both"/>
        <w:rPr>
          <w:rFonts w:cs="Arial"/>
          <w:b w:val="0"/>
          <w:color w:val="000000" w:themeColor="text1"/>
          <w:sz w:val="20"/>
          <w:lang w:val="en-GB"/>
        </w:rPr>
      </w:pPr>
      <w:proofErr w:type="spellStart"/>
      <w:r w:rsidRPr="009F4154">
        <w:rPr>
          <w:rStyle w:val="documentspreviewflyoutauthorcommaseparatorze9rh"/>
          <w:rFonts w:cs="Arial"/>
          <w:b w:val="0"/>
          <w:color w:val="000000" w:themeColor="text1"/>
          <w:sz w:val="20"/>
          <w:shd w:val="clear" w:color="auto" w:fill="FFFFFF"/>
          <w:lang w:val="en-GB"/>
        </w:rPr>
        <w:t>Etile</w:t>
      </w:r>
      <w:proofErr w:type="spellEnd"/>
      <w:r w:rsidRPr="009F4154">
        <w:rPr>
          <w:rStyle w:val="documentspreviewflyoutauthorcommaseparatorze9rh"/>
          <w:rFonts w:cs="Arial"/>
          <w:b w:val="0"/>
          <w:color w:val="000000" w:themeColor="text1"/>
          <w:sz w:val="20"/>
          <w:shd w:val="clear" w:color="auto" w:fill="FFFFFF"/>
          <w:lang w:val="en-GB"/>
        </w:rPr>
        <w:t xml:space="preserve"> N.R., </w:t>
      </w:r>
      <w:proofErr w:type="spellStart"/>
      <w:r w:rsidRPr="009F4154">
        <w:rPr>
          <w:rStyle w:val="documentspreviewflyoutauthorcommaseparatorze9rh"/>
          <w:rFonts w:cs="Arial"/>
          <w:b w:val="0"/>
          <w:color w:val="000000" w:themeColor="text1"/>
          <w:sz w:val="20"/>
          <w:shd w:val="clear" w:color="auto" w:fill="FFFFFF"/>
          <w:lang w:val="en-GB"/>
        </w:rPr>
        <w:t>Kovassi</w:t>
      </w:r>
      <w:proofErr w:type="spellEnd"/>
      <w:r w:rsidRPr="009F4154">
        <w:rPr>
          <w:rStyle w:val="documentspreviewflyoutauthorcommaseparatorze9rh"/>
          <w:rFonts w:cs="Arial"/>
          <w:b w:val="0"/>
          <w:color w:val="000000" w:themeColor="text1"/>
          <w:sz w:val="20"/>
          <w:shd w:val="clear" w:color="auto" w:fill="FFFFFF"/>
          <w:lang w:val="en-GB"/>
        </w:rPr>
        <w:t xml:space="preserve"> A.M., </w:t>
      </w:r>
      <w:hyperlink r:id="rId67" w:tgtFrame="_blank" w:history="1">
        <w:r w:rsidRPr="009F4154">
          <w:rPr>
            <w:rStyle w:val="typographytypographycrpwo"/>
            <w:rFonts w:cs="Arial"/>
            <w:b w:val="0"/>
            <w:color w:val="000000" w:themeColor="text1"/>
            <w:sz w:val="20"/>
            <w:bdr w:val="none" w:sz="0" w:space="0" w:color="auto" w:frame="1"/>
            <w:shd w:val="clear" w:color="auto" w:fill="FFFFFF"/>
            <w:lang w:val="en-GB"/>
          </w:rPr>
          <w:t>Aka, M.N.</w:t>
        </w:r>
      </w:hyperlink>
      <w:r w:rsidRPr="009F4154">
        <w:rPr>
          <w:rFonts w:cs="Arial"/>
          <w:b w:val="0"/>
          <w:color w:val="000000" w:themeColor="text1"/>
          <w:sz w:val="20"/>
          <w:shd w:val="clear" w:color="auto" w:fill="FFFFFF"/>
          <w:lang w:val="en-GB"/>
        </w:rPr>
        <w:t xml:space="preserve">, </w:t>
      </w:r>
      <w:hyperlink r:id="rId68" w:tgtFrame="_blank" w:history="1">
        <w:r w:rsidRPr="009F4154">
          <w:rPr>
            <w:rStyle w:val="typographytypographycrpwo"/>
            <w:rFonts w:cs="Arial"/>
            <w:b w:val="0"/>
            <w:color w:val="000000" w:themeColor="text1"/>
            <w:sz w:val="20"/>
            <w:bdr w:val="none" w:sz="0" w:space="0" w:color="auto" w:frame="1"/>
            <w:shd w:val="clear" w:color="auto" w:fill="FFFFFF"/>
            <w:lang w:val="en-GB"/>
          </w:rPr>
          <w:t xml:space="preserve">Kouassi, N.J. </w:t>
        </w:r>
      </w:hyperlink>
      <w:r w:rsidRPr="009F4154">
        <w:rPr>
          <w:rStyle w:val="typographytypographycrpwo"/>
          <w:rFonts w:cs="Arial"/>
          <w:b w:val="0"/>
          <w:color w:val="000000" w:themeColor="text1"/>
          <w:sz w:val="20"/>
          <w:bdr w:val="none" w:sz="0" w:space="0" w:color="auto" w:frame="1"/>
          <w:shd w:val="clear" w:color="auto" w:fill="FFFFFF"/>
          <w:lang w:val="en-GB"/>
        </w:rPr>
        <w:t>(</w:t>
      </w:r>
      <w:r w:rsidRPr="009F4154">
        <w:rPr>
          <w:rFonts w:cs="Arial"/>
          <w:b w:val="0"/>
          <w:color w:val="000000" w:themeColor="text1"/>
          <w:sz w:val="20"/>
          <w:shd w:val="clear" w:color="auto" w:fill="FFFFFF"/>
          <w:lang w:val="en-GB"/>
        </w:rPr>
        <w:t xml:space="preserve">2009). </w:t>
      </w:r>
      <w:r w:rsidRPr="009F4154">
        <w:rPr>
          <w:rStyle w:val="highlighthighlightpbr3q"/>
          <w:rFonts w:cs="Arial"/>
          <w:b w:val="0"/>
          <w:color w:val="000000" w:themeColor="text1"/>
          <w:sz w:val="20"/>
          <w:lang w:val="en-GB"/>
        </w:rPr>
        <w:t xml:space="preserve"> </w:t>
      </w:r>
      <w:proofErr w:type="spellStart"/>
      <w:r w:rsidRPr="009F4154">
        <w:rPr>
          <w:rStyle w:val="highlighthighlightpbr3q"/>
          <w:rFonts w:cs="Arial"/>
          <w:b w:val="0"/>
          <w:color w:val="000000" w:themeColor="text1"/>
          <w:sz w:val="20"/>
          <w:lang w:val="en-GB"/>
        </w:rPr>
        <w:t>Spatio</w:t>
      </w:r>
      <w:proofErr w:type="spellEnd"/>
      <w:r w:rsidRPr="009F4154">
        <w:rPr>
          <w:rStyle w:val="highlighthighlightpbr3q"/>
          <w:rFonts w:cs="Arial"/>
          <w:b w:val="0"/>
          <w:color w:val="000000" w:themeColor="text1"/>
          <w:sz w:val="20"/>
          <w:lang w:val="en-GB"/>
        </w:rPr>
        <w:t>-temporal variations of the zooplankton abundance and composition in a West African tropical coastal lagoon (Grand-</w:t>
      </w:r>
      <w:proofErr w:type="spellStart"/>
      <w:r w:rsidRPr="009F4154">
        <w:rPr>
          <w:rStyle w:val="highlighthighlightpbr3q"/>
          <w:rFonts w:cs="Arial"/>
          <w:b w:val="0"/>
          <w:color w:val="000000" w:themeColor="text1"/>
          <w:sz w:val="20"/>
          <w:lang w:val="en-GB"/>
        </w:rPr>
        <w:t>Lahou</w:t>
      </w:r>
      <w:proofErr w:type="spellEnd"/>
      <w:r w:rsidRPr="009F4154">
        <w:rPr>
          <w:rStyle w:val="highlighthighlightpbr3q"/>
          <w:rFonts w:cs="Arial"/>
          <w:b w:val="0"/>
          <w:color w:val="000000" w:themeColor="text1"/>
          <w:sz w:val="20"/>
          <w:lang w:val="en-GB"/>
        </w:rPr>
        <w:t xml:space="preserve">, Côte d'Ivoire) </w:t>
      </w:r>
      <w:hyperlink r:id="rId69" w:history="1">
        <w:proofErr w:type="spellStart"/>
        <w:r w:rsidRPr="009F4154">
          <w:rPr>
            <w:rStyle w:val="typographytypographycrpwo"/>
            <w:rFonts w:cs="Arial"/>
            <w:b w:val="0"/>
            <w:color w:val="000000" w:themeColor="text1"/>
            <w:sz w:val="20"/>
            <w:u w:val="single"/>
            <w:bdr w:val="none" w:sz="0" w:space="0" w:color="auto" w:frame="1"/>
            <w:lang w:val="en-GB"/>
          </w:rPr>
          <w:t>Hydrobiologia</w:t>
        </w:r>
        <w:proofErr w:type="spellEnd"/>
      </w:hyperlink>
      <w:r w:rsidRPr="009F4154">
        <w:rPr>
          <w:rFonts w:cs="Arial"/>
          <w:b w:val="0"/>
          <w:color w:val="000000" w:themeColor="text1"/>
          <w:sz w:val="20"/>
          <w:lang w:val="en-GB"/>
        </w:rPr>
        <w:t xml:space="preserve">  624, 171-189.   </w:t>
      </w:r>
    </w:p>
    <w:p w14:paraId="3409E6C0" w14:textId="77777777" w:rsidR="009F4154" w:rsidRPr="006B50BD" w:rsidRDefault="006B50BD" w:rsidP="006B50BD">
      <w:pPr>
        <w:pStyle w:val="Heading1"/>
        <w:spacing w:before="0" w:after="0"/>
        <w:jc w:val="both"/>
        <w:rPr>
          <w:rFonts w:cs="Arial"/>
          <w:color w:val="000000" w:themeColor="text1"/>
          <w:sz w:val="20"/>
          <w:lang w:val="en-GB"/>
        </w:rPr>
      </w:pPr>
      <w:r w:rsidRPr="006B50BD">
        <w:rPr>
          <w:rFonts w:cs="Arial"/>
          <w:color w:val="000000" w:themeColor="text1"/>
          <w:sz w:val="20"/>
          <w:lang w:val="en-GB"/>
        </w:rPr>
        <w:t>DOI: 10.1007/s10750-008-9691-7.</w:t>
      </w:r>
    </w:p>
    <w:p w14:paraId="7AE6153C" w14:textId="77777777" w:rsidR="006B50BD" w:rsidRPr="006B50BD" w:rsidRDefault="006B50BD" w:rsidP="006B50BD">
      <w:pPr>
        <w:rPr>
          <w:lang w:val="en-GB"/>
        </w:rPr>
      </w:pPr>
    </w:p>
    <w:p w14:paraId="67C9958E" w14:textId="77777777" w:rsidR="006B50BD" w:rsidRPr="00D27225" w:rsidRDefault="009F4154" w:rsidP="006B50BD">
      <w:pPr>
        <w:pStyle w:val="ListBullet"/>
        <w:numPr>
          <w:ilvl w:val="0"/>
          <w:numId w:val="0"/>
        </w:numPr>
        <w:spacing w:after="0" w:line="240" w:lineRule="auto"/>
        <w:jc w:val="both"/>
        <w:rPr>
          <w:rFonts w:ascii="Arial" w:hAnsi="Arial" w:cs="Arial"/>
          <w:b/>
          <w:color w:val="000000" w:themeColor="text1"/>
          <w:sz w:val="20"/>
          <w:szCs w:val="20"/>
          <w:lang w:val="en-GB"/>
        </w:rPr>
      </w:pPr>
      <w:r w:rsidRPr="009F4154">
        <w:rPr>
          <w:rFonts w:ascii="Arial" w:hAnsi="Arial" w:cs="Arial"/>
          <w:color w:val="000000" w:themeColor="text1"/>
          <w:sz w:val="20"/>
          <w:szCs w:val="20"/>
          <w:lang w:val="en-GB"/>
        </w:rPr>
        <w:t>Gao Q., Xu Z., Zhuang P. (2008). The relation between distribution of zooplankton and salinity in the Changjiang Estuary, Chinese Journal of Oceanology and Limnology. Volume 26, Issue 2, pp 178–185.</w:t>
      </w:r>
      <w:r w:rsidR="00D27225">
        <w:rPr>
          <w:rFonts w:ascii="Arial" w:hAnsi="Arial" w:cs="Arial"/>
          <w:color w:val="000000" w:themeColor="text1"/>
          <w:sz w:val="20"/>
          <w:szCs w:val="20"/>
          <w:lang w:val="en-GB"/>
        </w:rPr>
        <w:t xml:space="preserve"> </w:t>
      </w:r>
      <w:r w:rsidR="006B50BD" w:rsidRPr="00D27225">
        <w:rPr>
          <w:rFonts w:ascii="Arial" w:hAnsi="Arial" w:cs="Arial"/>
          <w:b/>
          <w:color w:val="000000" w:themeColor="text1"/>
          <w:sz w:val="20"/>
          <w:szCs w:val="20"/>
          <w:lang w:val="en-GB"/>
        </w:rPr>
        <w:t>DOI: 10.1007/s00343-008-0178-1</w:t>
      </w:r>
      <w:r w:rsidR="00D27225">
        <w:rPr>
          <w:rFonts w:ascii="Arial" w:hAnsi="Arial" w:cs="Arial"/>
          <w:b/>
          <w:color w:val="000000" w:themeColor="text1"/>
          <w:sz w:val="20"/>
          <w:szCs w:val="20"/>
          <w:lang w:val="en-GB"/>
        </w:rPr>
        <w:t>.</w:t>
      </w:r>
    </w:p>
    <w:p w14:paraId="3B7B650B" w14:textId="77777777" w:rsidR="00E54E1C" w:rsidRPr="009F4154" w:rsidRDefault="00E54E1C" w:rsidP="009F4154">
      <w:pPr>
        <w:pStyle w:val="ListBullet"/>
        <w:numPr>
          <w:ilvl w:val="0"/>
          <w:numId w:val="0"/>
        </w:numPr>
        <w:spacing w:after="0" w:line="240" w:lineRule="auto"/>
        <w:jc w:val="both"/>
        <w:rPr>
          <w:rStyle w:val="Hyperlink"/>
          <w:rFonts w:ascii="Arial" w:hAnsi="Arial" w:cs="Arial"/>
          <w:color w:val="000000" w:themeColor="text1"/>
          <w:sz w:val="20"/>
          <w:szCs w:val="20"/>
          <w:shd w:val="clear" w:color="auto" w:fill="FFFFFF"/>
          <w:lang w:val="en-GB"/>
        </w:rPr>
      </w:pPr>
    </w:p>
    <w:p w14:paraId="07E02586" w14:textId="77777777" w:rsidR="009F4154" w:rsidRDefault="009F4154" w:rsidP="009F4154">
      <w:pPr>
        <w:pStyle w:val="ListBullet"/>
        <w:numPr>
          <w:ilvl w:val="0"/>
          <w:numId w:val="0"/>
        </w:numPr>
        <w:spacing w:after="0" w:line="240" w:lineRule="auto"/>
        <w:jc w:val="both"/>
        <w:rPr>
          <w:rFonts w:ascii="Arial" w:hAnsi="Arial" w:cs="Arial"/>
          <w:color w:val="000000" w:themeColor="text1"/>
          <w:sz w:val="20"/>
          <w:szCs w:val="20"/>
          <w:shd w:val="clear" w:color="auto" w:fill="FFFFFF"/>
          <w:lang w:val="en-GB"/>
        </w:rPr>
      </w:pPr>
      <w:r w:rsidRPr="009F4154">
        <w:rPr>
          <w:rFonts w:ascii="Arial" w:hAnsi="Arial" w:cs="Arial"/>
          <w:color w:val="000000" w:themeColor="text1"/>
          <w:sz w:val="20"/>
          <w:szCs w:val="20"/>
          <w:shd w:val="clear" w:color="auto" w:fill="FFFFFF"/>
          <w:lang w:val="en-GB"/>
        </w:rPr>
        <w:lastRenderedPageBreak/>
        <w:t>Gürel M. (2000</w:t>
      </w:r>
      <w:bookmarkStart w:id="4" w:name="_Hlk208921357"/>
      <w:r w:rsidRPr="009F4154">
        <w:rPr>
          <w:rFonts w:ascii="Arial" w:hAnsi="Arial" w:cs="Arial"/>
          <w:color w:val="000000" w:themeColor="text1"/>
          <w:sz w:val="20"/>
          <w:szCs w:val="20"/>
          <w:shd w:val="clear" w:color="auto" w:fill="FFFFFF"/>
          <w:lang w:val="en-GB"/>
        </w:rPr>
        <w:t xml:space="preserve">). Nutrient Dynamics in Coastal Lagoons: </w:t>
      </w:r>
      <w:proofErr w:type="spellStart"/>
      <w:r w:rsidRPr="009F4154">
        <w:rPr>
          <w:rFonts w:ascii="Arial" w:hAnsi="Arial" w:cs="Arial"/>
          <w:color w:val="000000" w:themeColor="text1"/>
          <w:sz w:val="20"/>
          <w:szCs w:val="20"/>
          <w:shd w:val="clear" w:color="auto" w:fill="FFFFFF"/>
          <w:lang w:val="en-GB"/>
        </w:rPr>
        <w:t>Dalyan</w:t>
      </w:r>
      <w:proofErr w:type="spellEnd"/>
      <w:r w:rsidRPr="009F4154">
        <w:rPr>
          <w:rFonts w:ascii="Arial" w:hAnsi="Arial" w:cs="Arial"/>
          <w:color w:val="000000" w:themeColor="text1"/>
          <w:sz w:val="20"/>
          <w:szCs w:val="20"/>
          <w:shd w:val="clear" w:color="auto" w:fill="FFFFFF"/>
          <w:lang w:val="en-GB"/>
        </w:rPr>
        <w:t xml:space="preserve"> Lagoon Case Study, </w:t>
      </w:r>
      <w:bookmarkEnd w:id="4"/>
      <w:r w:rsidRPr="009F4154">
        <w:rPr>
          <w:rFonts w:ascii="Arial" w:hAnsi="Arial" w:cs="Arial"/>
          <w:color w:val="000000" w:themeColor="text1"/>
          <w:sz w:val="20"/>
          <w:szCs w:val="20"/>
          <w:shd w:val="clear" w:color="auto" w:fill="FFFFFF"/>
          <w:lang w:val="en-GB"/>
        </w:rPr>
        <w:t>İstanbul Technical University, Institute of Science and Technology, Environmental Engineering Graduate Program – PhD Thesis.</w:t>
      </w:r>
    </w:p>
    <w:p w14:paraId="3D0C46F1" w14:textId="77777777" w:rsidR="00E54E1C" w:rsidRPr="009F4154" w:rsidRDefault="00E54E1C" w:rsidP="009F4154">
      <w:pPr>
        <w:pStyle w:val="ListBullet"/>
        <w:numPr>
          <w:ilvl w:val="0"/>
          <w:numId w:val="0"/>
        </w:numPr>
        <w:spacing w:after="0" w:line="240" w:lineRule="auto"/>
        <w:jc w:val="both"/>
        <w:rPr>
          <w:rFonts w:ascii="Arial" w:hAnsi="Arial" w:cs="Arial"/>
          <w:color w:val="000000" w:themeColor="text1"/>
          <w:sz w:val="20"/>
          <w:szCs w:val="20"/>
          <w:shd w:val="clear" w:color="auto" w:fill="FFFFFF"/>
          <w:lang w:val="en-GB"/>
        </w:rPr>
      </w:pPr>
    </w:p>
    <w:p w14:paraId="1B0A6D69" w14:textId="77777777" w:rsidR="00D27225" w:rsidRDefault="009F4154" w:rsidP="009F4154">
      <w:pPr>
        <w:pStyle w:val="ListBullet"/>
        <w:numPr>
          <w:ilvl w:val="0"/>
          <w:numId w:val="0"/>
        </w:numPr>
        <w:spacing w:after="0" w:line="240" w:lineRule="auto"/>
        <w:jc w:val="both"/>
      </w:pPr>
      <w:r w:rsidRPr="009F4154">
        <w:rPr>
          <w:rFonts w:ascii="Arial" w:hAnsi="Arial" w:cs="Arial"/>
          <w:color w:val="000000" w:themeColor="text1"/>
          <w:sz w:val="20"/>
          <w:szCs w:val="20"/>
          <w:lang w:val="en-GB"/>
        </w:rPr>
        <w:t xml:space="preserve">Humes A. G. (1994). How many </w:t>
      </w:r>
      <w:proofErr w:type="gramStart"/>
      <w:r w:rsidRPr="009F4154">
        <w:rPr>
          <w:rFonts w:ascii="Arial" w:hAnsi="Arial" w:cs="Arial"/>
          <w:color w:val="000000" w:themeColor="text1"/>
          <w:sz w:val="20"/>
          <w:szCs w:val="20"/>
          <w:lang w:val="en-GB"/>
        </w:rPr>
        <w:t>copepods?,</w:t>
      </w:r>
      <w:proofErr w:type="gramEnd"/>
      <w:r w:rsidRPr="009F4154">
        <w:rPr>
          <w:rFonts w:ascii="Arial" w:hAnsi="Arial" w:cs="Arial"/>
          <w:color w:val="000000" w:themeColor="text1"/>
          <w:sz w:val="20"/>
          <w:szCs w:val="20"/>
          <w:lang w:val="en-GB"/>
        </w:rPr>
        <w:t xml:space="preserve"> Hydrobiology, 292/293, 1-7.</w:t>
      </w:r>
      <w:r w:rsidR="00D27225" w:rsidRPr="00D27225">
        <w:t xml:space="preserve"> </w:t>
      </w:r>
    </w:p>
    <w:p w14:paraId="7A141129" w14:textId="77777777" w:rsidR="009F4154" w:rsidRPr="00D27225" w:rsidRDefault="00D27225" w:rsidP="009F4154">
      <w:pPr>
        <w:pStyle w:val="ListBullet"/>
        <w:numPr>
          <w:ilvl w:val="0"/>
          <w:numId w:val="0"/>
        </w:numPr>
        <w:spacing w:after="0" w:line="240" w:lineRule="auto"/>
        <w:jc w:val="both"/>
        <w:rPr>
          <w:rFonts w:ascii="Arial" w:hAnsi="Arial" w:cs="Arial"/>
          <w:b/>
          <w:color w:val="000000" w:themeColor="text1"/>
          <w:sz w:val="20"/>
          <w:szCs w:val="20"/>
          <w:lang w:val="en-GB"/>
        </w:rPr>
      </w:pPr>
      <w:r w:rsidRPr="00D27225">
        <w:rPr>
          <w:rFonts w:ascii="Arial" w:hAnsi="Arial" w:cs="Arial"/>
          <w:b/>
          <w:color w:val="000000" w:themeColor="text1"/>
          <w:sz w:val="20"/>
          <w:szCs w:val="20"/>
          <w:lang w:val="en-GB"/>
        </w:rPr>
        <w:t>DOI: 10.1007/BF00229916</w:t>
      </w:r>
    </w:p>
    <w:p w14:paraId="6EE33EB0" w14:textId="77777777" w:rsidR="00E54E1C" w:rsidRPr="009F4154" w:rsidRDefault="00E54E1C" w:rsidP="009F4154">
      <w:pPr>
        <w:pStyle w:val="ListBullet"/>
        <w:numPr>
          <w:ilvl w:val="0"/>
          <w:numId w:val="0"/>
        </w:numPr>
        <w:spacing w:after="0" w:line="240" w:lineRule="auto"/>
        <w:jc w:val="both"/>
        <w:rPr>
          <w:rFonts w:ascii="Arial" w:hAnsi="Arial" w:cs="Arial"/>
          <w:color w:val="000000" w:themeColor="text1"/>
          <w:sz w:val="20"/>
          <w:szCs w:val="20"/>
          <w:lang w:val="en-GB"/>
        </w:rPr>
      </w:pPr>
    </w:p>
    <w:p w14:paraId="1EE8DC40" w14:textId="77777777" w:rsidR="009F4154" w:rsidRDefault="009F4154" w:rsidP="009F4154">
      <w:pPr>
        <w:pStyle w:val="ListBullet"/>
        <w:numPr>
          <w:ilvl w:val="0"/>
          <w:numId w:val="0"/>
        </w:numPr>
        <w:spacing w:after="0" w:line="240" w:lineRule="auto"/>
        <w:jc w:val="both"/>
        <w:rPr>
          <w:rFonts w:ascii="Arial" w:hAnsi="Arial" w:cs="Arial"/>
          <w:color w:val="000000" w:themeColor="text1"/>
          <w:sz w:val="20"/>
          <w:szCs w:val="20"/>
          <w:lang w:val="en-GB"/>
        </w:rPr>
      </w:pPr>
      <w:r w:rsidRPr="009F4154">
        <w:rPr>
          <w:rFonts w:ascii="Arial" w:hAnsi="Arial" w:cs="Arial"/>
          <w:color w:val="000000" w:themeColor="text1"/>
          <w:sz w:val="20"/>
          <w:szCs w:val="20"/>
          <w:lang w:val="en-GB"/>
        </w:rPr>
        <w:t xml:space="preserve">Islam, M. A., Hasan, M. N., Evan, M. S. H., Uddin, M. J., Tulin, W. S., </w:t>
      </w:r>
      <w:proofErr w:type="spellStart"/>
      <w:r w:rsidRPr="009F4154">
        <w:rPr>
          <w:rFonts w:ascii="Arial" w:hAnsi="Arial" w:cs="Arial"/>
          <w:color w:val="000000" w:themeColor="text1"/>
          <w:sz w:val="20"/>
          <w:szCs w:val="20"/>
          <w:lang w:val="en-GB"/>
        </w:rPr>
        <w:t>Islama</w:t>
      </w:r>
      <w:proofErr w:type="spellEnd"/>
      <w:r w:rsidRPr="009F4154">
        <w:rPr>
          <w:rFonts w:ascii="Arial" w:hAnsi="Arial" w:cs="Arial"/>
          <w:color w:val="000000" w:themeColor="text1"/>
          <w:sz w:val="20"/>
          <w:szCs w:val="20"/>
          <w:lang w:val="en-GB"/>
        </w:rPr>
        <w:t xml:space="preserve">, M. S., Khandaker, M. U., Rahman, I. M. M., Chowdhury, F. I. (2025). Chitin nanofibers: recent advances in preparation and applications in biomedical and beyond, (Review Article) RSC Adv., 15, 14655-14690, </w:t>
      </w:r>
      <w:r w:rsidRPr="00D27225">
        <w:rPr>
          <w:rFonts w:ascii="Arial" w:hAnsi="Arial" w:cs="Arial"/>
          <w:b/>
          <w:color w:val="000000" w:themeColor="text1"/>
          <w:sz w:val="20"/>
          <w:szCs w:val="20"/>
          <w:lang w:val="en-GB"/>
        </w:rPr>
        <w:t>DOI: 10.1039/D4RA06937D.</w:t>
      </w:r>
    </w:p>
    <w:p w14:paraId="665655E5" w14:textId="77777777" w:rsidR="00E54E1C" w:rsidRPr="009F4154" w:rsidRDefault="00E54E1C" w:rsidP="009F4154">
      <w:pPr>
        <w:pStyle w:val="ListBullet"/>
        <w:numPr>
          <w:ilvl w:val="0"/>
          <w:numId w:val="0"/>
        </w:numPr>
        <w:spacing w:after="0" w:line="240" w:lineRule="auto"/>
        <w:jc w:val="both"/>
        <w:rPr>
          <w:rFonts w:ascii="Arial" w:hAnsi="Arial" w:cs="Arial"/>
          <w:color w:val="000000" w:themeColor="text1"/>
          <w:sz w:val="20"/>
          <w:szCs w:val="20"/>
          <w:lang w:val="en-GB"/>
        </w:rPr>
      </w:pPr>
    </w:p>
    <w:p w14:paraId="192A1972" w14:textId="77777777" w:rsidR="009F4154" w:rsidRPr="00D27225" w:rsidRDefault="009F4154" w:rsidP="009F4154">
      <w:pPr>
        <w:pStyle w:val="ListBullet"/>
        <w:numPr>
          <w:ilvl w:val="0"/>
          <w:numId w:val="0"/>
        </w:numPr>
        <w:spacing w:after="0" w:line="240" w:lineRule="auto"/>
        <w:jc w:val="both"/>
        <w:rPr>
          <w:rFonts w:ascii="Arial" w:hAnsi="Arial" w:cs="Arial"/>
          <w:b/>
          <w:color w:val="000000" w:themeColor="text1"/>
          <w:sz w:val="20"/>
          <w:szCs w:val="20"/>
          <w:lang w:val="en-GB"/>
        </w:rPr>
      </w:pPr>
      <w:r w:rsidRPr="009F4154">
        <w:rPr>
          <w:rFonts w:ascii="Arial" w:hAnsi="Arial" w:cs="Arial"/>
          <w:color w:val="000000" w:themeColor="text1"/>
          <w:sz w:val="20"/>
          <w:szCs w:val="20"/>
          <w:lang w:val="en-GB"/>
        </w:rPr>
        <w:t xml:space="preserve">Johnson, K.E., Perreau, L., </w:t>
      </w:r>
      <w:proofErr w:type="spellStart"/>
      <w:r w:rsidRPr="009F4154">
        <w:rPr>
          <w:rFonts w:ascii="Arial" w:hAnsi="Arial" w:cs="Arial"/>
          <w:color w:val="000000" w:themeColor="text1"/>
          <w:sz w:val="20"/>
          <w:szCs w:val="20"/>
          <w:lang w:val="en-GB"/>
        </w:rPr>
        <w:t>Charmantier</w:t>
      </w:r>
      <w:proofErr w:type="spellEnd"/>
      <w:r w:rsidRPr="009F4154">
        <w:rPr>
          <w:rFonts w:ascii="Arial" w:hAnsi="Arial" w:cs="Arial"/>
          <w:color w:val="000000" w:themeColor="text1"/>
          <w:sz w:val="20"/>
          <w:szCs w:val="20"/>
          <w:lang w:val="en-GB"/>
        </w:rPr>
        <w:t xml:space="preserve">, G., </w:t>
      </w:r>
      <w:proofErr w:type="spellStart"/>
      <w:r w:rsidRPr="009F4154">
        <w:rPr>
          <w:rFonts w:ascii="Arial" w:hAnsi="Arial" w:cs="Arial"/>
          <w:color w:val="000000" w:themeColor="text1"/>
          <w:sz w:val="20"/>
          <w:szCs w:val="20"/>
          <w:lang w:val="en-GB"/>
        </w:rPr>
        <w:t>Charmantier-Daures</w:t>
      </w:r>
      <w:proofErr w:type="spellEnd"/>
      <w:r w:rsidRPr="009F4154">
        <w:rPr>
          <w:rFonts w:ascii="Arial" w:hAnsi="Arial" w:cs="Arial"/>
          <w:color w:val="000000" w:themeColor="text1"/>
          <w:sz w:val="20"/>
          <w:szCs w:val="20"/>
          <w:lang w:val="en-GB"/>
        </w:rPr>
        <w:t xml:space="preserve">, M., Lee, C. E. (2014).  Without Gills: Localization of Osmoregulatory Function in the Copepod </w:t>
      </w:r>
      <w:proofErr w:type="spellStart"/>
      <w:r w:rsidRPr="009F4154">
        <w:rPr>
          <w:rFonts w:ascii="Arial" w:hAnsi="Arial" w:cs="Arial"/>
          <w:i/>
          <w:color w:val="000000" w:themeColor="text1"/>
          <w:sz w:val="20"/>
          <w:szCs w:val="20"/>
          <w:lang w:val="en-GB"/>
        </w:rPr>
        <w:t>Eurytemora</w:t>
      </w:r>
      <w:proofErr w:type="spellEnd"/>
      <w:r w:rsidRPr="009F4154">
        <w:rPr>
          <w:rFonts w:ascii="Arial" w:hAnsi="Arial" w:cs="Arial"/>
          <w:i/>
          <w:color w:val="000000" w:themeColor="text1"/>
          <w:sz w:val="20"/>
          <w:szCs w:val="20"/>
          <w:lang w:val="en-GB"/>
        </w:rPr>
        <w:t xml:space="preserve"> </w:t>
      </w:r>
      <w:proofErr w:type="spellStart"/>
      <w:r w:rsidRPr="009F4154">
        <w:rPr>
          <w:rFonts w:ascii="Arial" w:hAnsi="Arial" w:cs="Arial"/>
          <w:i/>
          <w:color w:val="000000" w:themeColor="text1"/>
          <w:sz w:val="20"/>
          <w:szCs w:val="20"/>
          <w:lang w:val="en-GB"/>
        </w:rPr>
        <w:t>affinis</w:t>
      </w:r>
      <w:proofErr w:type="spellEnd"/>
      <w:r w:rsidRPr="009F4154">
        <w:rPr>
          <w:rFonts w:ascii="Arial" w:hAnsi="Arial" w:cs="Arial"/>
          <w:color w:val="000000" w:themeColor="text1"/>
          <w:sz w:val="20"/>
          <w:szCs w:val="20"/>
          <w:lang w:val="en-GB"/>
        </w:rPr>
        <w:t>, Physiological and Biochemical Zoology 87(2):310–324</w:t>
      </w:r>
      <w:r w:rsidR="00D27225">
        <w:rPr>
          <w:rFonts w:ascii="Arial" w:hAnsi="Arial" w:cs="Arial"/>
          <w:color w:val="000000" w:themeColor="text1"/>
          <w:sz w:val="20"/>
          <w:szCs w:val="20"/>
          <w:lang w:val="en-GB"/>
        </w:rPr>
        <w:t>.</w:t>
      </w:r>
      <w:r w:rsidRPr="009F4154">
        <w:rPr>
          <w:rFonts w:ascii="Arial" w:hAnsi="Arial" w:cs="Arial"/>
          <w:color w:val="000000" w:themeColor="text1"/>
          <w:sz w:val="20"/>
          <w:szCs w:val="20"/>
          <w:lang w:val="en-GB"/>
        </w:rPr>
        <w:t xml:space="preserve"> </w:t>
      </w:r>
      <w:r w:rsidR="00D27225" w:rsidRPr="00D27225">
        <w:rPr>
          <w:rFonts w:ascii="Arial" w:hAnsi="Arial" w:cs="Arial"/>
          <w:b/>
          <w:color w:val="000000" w:themeColor="text1"/>
          <w:sz w:val="20"/>
          <w:szCs w:val="20"/>
          <w:lang w:val="en-GB"/>
        </w:rPr>
        <w:t>DOI: 10.1086/674319</w:t>
      </w:r>
    </w:p>
    <w:p w14:paraId="7F1EE96D" w14:textId="77777777" w:rsidR="00E54E1C" w:rsidRPr="009F4154" w:rsidRDefault="00E54E1C" w:rsidP="009F4154">
      <w:pPr>
        <w:pStyle w:val="ListBullet"/>
        <w:numPr>
          <w:ilvl w:val="0"/>
          <w:numId w:val="0"/>
        </w:numPr>
        <w:spacing w:after="0" w:line="240" w:lineRule="auto"/>
        <w:jc w:val="both"/>
        <w:rPr>
          <w:rFonts w:ascii="Arial" w:hAnsi="Arial" w:cs="Arial"/>
          <w:color w:val="000000" w:themeColor="text1"/>
          <w:sz w:val="20"/>
          <w:szCs w:val="20"/>
          <w:lang w:val="en-GB"/>
        </w:rPr>
      </w:pPr>
    </w:p>
    <w:p w14:paraId="5FEDF195" w14:textId="77777777" w:rsidR="009F4154" w:rsidRDefault="009F4154" w:rsidP="009F4154">
      <w:pPr>
        <w:jc w:val="both"/>
        <w:rPr>
          <w:rStyle w:val="highwire-cite-metadata-pages"/>
          <w:rFonts w:ascii="Arial" w:hAnsi="Arial" w:cs="Arial"/>
          <w:color w:val="000000" w:themeColor="text1"/>
          <w:lang w:val="en-GB"/>
        </w:rPr>
      </w:pPr>
      <w:r w:rsidRPr="009F4154">
        <w:rPr>
          <w:rStyle w:val="highwire-citation-author"/>
          <w:rFonts w:ascii="Arial" w:hAnsi="Arial" w:cs="Arial"/>
          <w:color w:val="000000" w:themeColor="text1"/>
          <w:lang w:val="en-GB"/>
        </w:rPr>
        <w:t>Jónasdóttir,</w:t>
      </w:r>
      <w:r w:rsidRPr="009F4154">
        <w:rPr>
          <w:rStyle w:val="highwire-citation-authors"/>
          <w:rFonts w:ascii="Arial" w:hAnsi="Arial" w:cs="Arial"/>
          <w:color w:val="000000" w:themeColor="text1"/>
          <w:lang w:val="en-GB"/>
        </w:rPr>
        <w:t xml:space="preserve"> S.H., </w:t>
      </w:r>
      <w:r w:rsidRPr="009F4154">
        <w:rPr>
          <w:rStyle w:val="highwire-citation-author"/>
          <w:rFonts w:ascii="Arial" w:hAnsi="Arial" w:cs="Arial"/>
          <w:color w:val="000000" w:themeColor="text1"/>
          <w:lang w:val="en-GB"/>
        </w:rPr>
        <w:t>Visser,</w:t>
      </w:r>
      <w:r w:rsidRPr="009F4154">
        <w:rPr>
          <w:rStyle w:val="highwire-citation-authors"/>
          <w:rFonts w:ascii="Arial" w:hAnsi="Arial" w:cs="Arial"/>
          <w:color w:val="000000" w:themeColor="text1"/>
          <w:lang w:val="en-GB"/>
        </w:rPr>
        <w:t xml:space="preserve"> A.W., </w:t>
      </w:r>
      <w:r w:rsidRPr="009F4154">
        <w:rPr>
          <w:rStyle w:val="highwire-citation-author"/>
          <w:rFonts w:ascii="Arial" w:hAnsi="Arial" w:cs="Arial"/>
          <w:color w:val="000000" w:themeColor="text1"/>
          <w:lang w:val="en-GB"/>
        </w:rPr>
        <w:t>Richardson,</w:t>
      </w:r>
      <w:r w:rsidRPr="009F4154">
        <w:rPr>
          <w:rStyle w:val="highwire-citation-authors"/>
          <w:rFonts w:ascii="Arial" w:hAnsi="Arial" w:cs="Arial"/>
          <w:color w:val="000000" w:themeColor="text1"/>
          <w:lang w:val="en-GB"/>
        </w:rPr>
        <w:t xml:space="preserve"> K.</w:t>
      </w:r>
      <w:proofErr w:type="gramStart"/>
      <w:r w:rsidRPr="009F4154">
        <w:rPr>
          <w:rStyle w:val="highwire-citation-authors"/>
          <w:rFonts w:ascii="Arial" w:hAnsi="Arial" w:cs="Arial"/>
          <w:color w:val="000000" w:themeColor="text1"/>
          <w:lang w:val="en-GB"/>
        </w:rPr>
        <w:t>, </w:t>
      </w:r>
      <w:r w:rsidRPr="009F4154">
        <w:rPr>
          <w:rStyle w:val="highwire-citation-author"/>
          <w:rFonts w:ascii="Arial" w:hAnsi="Arial" w:cs="Arial"/>
          <w:color w:val="000000" w:themeColor="text1"/>
          <w:lang w:val="en-GB"/>
        </w:rPr>
        <w:t xml:space="preserve"> Heath</w:t>
      </w:r>
      <w:proofErr w:type="gramEnd"/>
      <w:r w:rsidRPr="009F4154">
        <w:rPr>
          <w:rStyle w:val="highwire-citation-author"/>
          <w:rFonts w:ascii="Arial" w:hAnsi="Arial" w:cs="Arial"/>
          <w:color w:val="000000" w:themeColor="text1"/>
          <w:lang w:val="en-GB"/>
        </w:rPr>
        <w:t xml:space="preserve">, M. R. (2015). </w:t>
      </w:r>
      <w:r w:rsidRPr="009F4154">
        <w:rPr>
          <w:rFonts w:ascii="Arial" w:hAnsi="Arial" w:cs="Arial"/>
          <w:color w:val="000000" w:themeColor="text1"/>
          <w:lang w:val="en-GB"/>
        </w:rPr>
        <w:t>Seasonal copepod lipid pump promotes carbon sequestration in the deep North Atlantic</w:t>
      </w:r>
      <w:r w:rsidRPr="009F4154">
        <w:rPr>
          <w:rFonts w:ascii="Arial" w:hAnsi="Arial" w:cs="Arial"/>
          <w:b/>
          <w:color w:val="000000" w:themeColor="text1"/>
          <w:lang w:val="en-GB"/>
        </w:rPr>
        <w:t xml:space="preserve">. </w:t>
      </w:r>
      <w:r w:rsidRPr="009F4154">
        <w:rPr>
          <w:rStyle w:val="highwire-cite-metadata-journal"/>
          <w:rFonts w:ascii="Arial" w:hAnsi="Arial" w:cs="Arial"/>
          <w:color w:val="000000" w:themeColor="text1"/>
          <w:lang w:val="en-GB"/>
        </w:rPr>
        <w:t xml:space="preserve">PNAS </w:t>
      </w:r>
      <w:r w:rsidRPr="009F4154">
        <w:rPr>
          <w:rStyle w:val="highwire-cite-metadata-date"/>
          <w:rFonts w:ascii="Arial" w:hAnsi="Arial" w:cs="Arial"/>
          <w:color w:val="000000" w:themeColor="text1"/>
          <w:lang w:val="en-GB"/>
        </w:rPr>
        <w:t xml:space="preserve">September 29, </w:t>
      </w:r>
      <w:r w:rsidRPr="009F4154">
        <w:rPr>
          <w:rStyle w:val="highwire-cite-metadata-volume"/>
          <w:rFonts w:ascii="Arial" w:hAnsi="Arial" w:cs="Arial"/>
          <w:color w:val="000000" w:themeColor="text1"/>
          <w:lang w:val="en-GB"/>
        </w:rPr>
        <w:t xml:space="preserve">112 </w:t>
      </w:r>
      <w:r w:rsidRPr="009F4154">
        <w:rPr>
          <w:rStyle w:val="highwire-cite-metadata-issue"/>
          <w:rFonts w:ascii="Arial" w:hAnsi="Arial" w:cs="Arial"/>
          <w:color w:val="000000" w:themeColor="text1"/>
          <w:lang w:val="en-GB"/>
        </w:rPr>
        <w:t xml:space="preserve">(39) </w:t>
      </w:r>
      <w:r w:rsidRPr="009F4154">
        <w:rPr>
          <w:rStyle w:val="highwire-cite-metadata-pages"/>
          <w:rFonts w:ascii="Arial" w:hAnsi="Arial" w:cs="Arial"/>
          <w:color w:val="000000" w:themeColor="text1"/>
          <w:lang w:val="en-GB"/>
        </w:rPr>
        <w:t>12122-12126.</w:t>
      </w:r>
      <w:r w:rsidR="00D27225" w:rsidRPr="00D27225">
        <w:t xml:space="preserve"> </w:t>
      </w:r>
      <w:r w:rsidR="00D27225" w:rsidRPr="00D27225">
        <w:rPr>
          <w:rStyle w:val="highwire-cite-metadata-pages"/>
          <w:rFonts w:ascii="Arial" w:hAnsi="Arial" w:cs="Arial"/>
          <w:b/>
          <w:color w:val="000000" w:themeColor="text1"/>
          <w:lang w:val="en-GB"/>
        </w:rPr>
        <w:t>DOI: 10.1073/pnas.1512110112</w:t>
      </w:r>
      <w:r w:rsidR="00D27225">
        <w:rPr>
          <w:rStyle w:val="highwire-cite-metadata-pages"/>
          <w:rFonts w:ascii="Arial" w:hAnsi="Arial" w:cs="Arial"/>
          <w:b/>
          <w:color w:val="000000" w:themeColor="text1"/>
          <w:lang w:val="en-GB"/>
        </w:rPr>
        <w:t>.</w:t>
      </w:r>
    </w:p>
    <w:p w14:paraId="4659CC0D" w14:textId="77777777" w:rsidR="00E54E1C" w:rsidRPr="009F4154" w:rsidRDefault="00E54E1C" w:rsidP="009F4154">
      <w:pPr>
        <w:jc w:val="both"/>
        <w:rPr>
          <w:rFonts w:ascii="Arial" w:hAnsi="Arial" w:cs="Arial"/>
          <w:color w:val="000000" w:themeColor="text1"/>
          <w:lang w:val="en-GB"/>
        </w:rPr>
      </w:pPr>
    </w:p>
    <w:p w14:paraId="7DF5F047" w14:textId="77777777" w:rsidR="00D27225" w:rsidRDefault="009F4154" w:rsidP="009F4154">
      <w:pPr>
        <w:pStyle w:val="Heading1"/>
        <w:shd w:val="clear" w:color="auto" w:fill="FFFFFF"/>
        <w:spacing w:before="0" w:after="0"/>
        <w:jc w:val="both"/>
        <w:rPr>
          <w:rStyle w:val="Emphasis"/>
          <w:rFonts w:cs="Arial"/>
          <w:b w:val="0"/>
          <w:color w:val="000000" w:themeColor="text1"/>
          <w:sz w:val="20"/>
          <w:u w:val="single"/>
          <w:bdr w:val="none" w:sz="0" w:space="0" w:color="auto" w:frame="1"/>
          <w:shd w:val="clear" w:color="auto" w:fill="FFFFFF"/>
          <w:lang w:val="en-GB"/>
        </w:rPr>
      </w:pPr>
      <w:proofErr w:type="spellStart"/>
      <w:r w:rsidRPr="009F4154">
        <w:rPr>
          <w:rFonts w:cs="Arial"/>
          <w:b w:val="0"/>
          <w:color w:val="000000" w:themeColor="text1"/>
          <w:sz w:val="20"/>
          <w:lang w:val="en-GB"/>
        </w:rPr>
        <w:t>Kıllı</w:t>
      </w:r>
      <w:proofErr w:type="spellEnd"/>
      <w:r w:rsidRPr="009F4154">
        <w:rPr>
          <w:rFonts w:cs="Arial"/>
          <w:b w:val="0"/>
          <w:color w:val="000000" w:themeColor="text1"/>
          <w:sz w:val="20"/>
          <w:lang w:val="en-GB"/>
        </w:rPr>
        <w:t xml:space="preserve">, N. (2020). </w:t>
      </w:r>
      <w:proofErr w:type="spellStart"/>
      <w:r w:rsidRPr="009F4154">
        <w:rPr>
          <w:rFonts w:cs="Arial"/>
          <w:b w:val="0"/>
          <w:color w:val="000000" w:themeColor="text1"/>
          <w:sz w:val="20"/>
          <w:lang w:val="en-GB"/>
        </w:rPr>
        <w:t>Spatio</w:t>
      </w:r>
      <w:proofErr w:type="spellEnd"/>
      <w:r w:rsidRPr="009F4154">
        <w:rPr>
          <w:rFonts w:cs="Arial"/>
          <w:b w:val="0"/>
          <w:color w:val="000000" w:themeColor="text1"/>
          <w:sz w:val="20"/>
          <w:lang w:val="en-GB"/>
        </w:rPr>
        <w:t>-temporal variation in the distribution and abundance of marine cladocerans in relation to environmental factors in a productive lagoon (</w:t>
      </w:r>
      <w:proofErr w:type="spellStart"/>
      <w:r w:rsidRPr="009F4154">
        <w:rPr>
          <w:rFonts w:cs="Arial"/>
          <w:b w:val="0"/>
          <w:color w:val="000000" w:themeColor="text1"/>
          <w:sz w:val="20"/>
          <w:lang w:val="en-GB"/>
        </w:rPr>
        <w:t>Güllük</w:t>
      </w:r>
      <w:proofErr w:type="spellEnd"/>
      <w:r w:rsidRPr="009F4154">
        <w:rPr>
          <w:rFonts w:cs="Arial"/>
          <w:b w:val="0"/>
          <w:color w:val="000000" w:themeColor="text1"/>
          <w:sz w:val="20"/>
          <w:lang w:val="en-GB"/>
        </w:rPr>
        <w:t xml:space="preserve"> Bay, SW Aegean Sea, Turkey</w:t>
      </w:r>
      <w:r w:rsidRPr="00D27225">
        <w:rPr>
          <w:rFonts w:cs="Arial"/>
          <w:b w:val="0"/>
          <w:i/>
          <w:color w:val="000000" w:themeColor="text1"/>
          <w:sz w:val="20"/>
          <w:lang w:val="en-GB"/>
        </w:rPr>
        <w:t xml:space="preserve">). </w:t>
      </w:r>
      <w:hyperlink r:id="rId70" w:tgtFrame="_blank" w:history="1">
        <w:r w:rsidRPr="00D27225">
          <w:rPr>
            <w:rStyle w:val="Emphasis"/>
            <w:rFonts w:cs="Arial"/>
            <w:b w:val="0"/>
            <w:i w:val="0"/>
            <w:color w:val="000000" w:themeColor="text1"/>
            <w:sz w:val="20"/>
            <w:bdr w:val="none" w:sz="0" w:space="0" w:color="auto" w:frame="1"/>
            <w:shd w:val="clear" w:color="auto" w:fill="FFFFFF"/>
            <w:lang w:val="en-GB"/>
          </w:rPr>
          <w:t>Oceanological and Hydrobiological Studies 49,4.374-382.</w:t>
        </w:r>
      </w:hyperlink>
    </w:p>
    <w:p w14:paraId="5F0FC0AA" w14:textId="77777777" w:rsidR="009F4154" w:rsidRPr="00D27225" w:rsidRDefault="00D27225" w:rsidP="009F4154">
      <w:pPr>
        <w:pStyle w:val="Heading1"/>
        <w:shd w:val="clear" w:color="auto" w:fill="FFFFFF"/>
        <w:spacing w:before="0" w:after="0"/>
        <w:jc w:val="both"/>
        <w:rPr>
          <w:rStyle w:val="Emphasis"/>
          <w:rFonts w:cs="Arial"/>
          <w:i w:val="0"/>
          <w:color w:val="000000" w:themeColor="text1"/>
          <w:sz w:val="20"/>
          <w:bdr w:val="none" w:sz="0" w:space="0" w:color="auto" w:frame="1"/>
          <w:shd w:val="clear" w:color="auto" w:fill="FFFFFF"/>
          <w:lang w:val="en-GB"/>
        </w:rPr>
      </w:pPr>
      <w:r w:rsidRPr="00D27225">
        <w:rPr>
          <w:rStyle w:val="Emphasis"/>
          <w:rFonts w:cs="Arial"/>
          <w:i w:val="0"/>
          <w:color w:val="000000" w:themeColor="text1"/>
          <w:sz w:val="20"/>
          <w:bdr w:val="none" w:sz="0" w:space="0" w:color="auto" w:frame="1"/>
          <w:shd w:val="clear" w:color="auto" w:fill="FFFFFF"/>
          <w:lang w:val="en-GB"/>
        </w:rPr>
        <w:t>DOI: 10.1515/ohs-2020-0032</w:t>
      </w:r>
    </w:p>
    <w:p w14:paraId="7A5F10BF" w14:textId="77777777" w:rsidR="00E54E1C" w:rsidRPr="00E54E1C" w:rsidRDefault="00E54E1C" w:rsidP="00E54E1C">
      <w:pPr>
        <w:rPr>
          <w:lang w:val="en-GB"/>
        </w:rPr>
      </w:pPr>
    </w:p>
    <w:p w14:paraId="2C126B2B" w14:textId="77777777" w:rsidR="009F4154" w:rsidRDefault="009F4154" w:rsidP="009F4154">
      <w:pPr>
        <w:jc w:val="both"/>
        <w:rPr>
          <w:rFonts w:ascii="Arial" w:hAnsi="Arial" w:cs="Arial"/>
          <w:color w:val="000000" w:themeColor="text1"/>
          <w:lang w:val="en-GB"/>
        </w:rPr>
      </w:pPr>
      <w:r w:rsidRPr="009F4154">
        <w:rPr>
          <w:rFonts w:ascii="Arial" w:hAnsi="Arial" w:cs="Arial"/>
          <w:color w:val="000000" w:themeColor="text1"/>
          <w:lang w:val="en-GB"/>
        </w:rPr>
        <w:t xml:space="preserve">Kline, S.R. (2006). Reduction and analysis of SANS and USANS data using IGOR Pro, J. Appl. </w:t>
      </w:r>
      <w:proofErr w:type="spellStart"/>
      <w:r w:rsidRPr="009F4154">
        <w:rPr>
          <w:rFonts w:ascii="Arial" w:hAnsi="Arial" w:cs="Arial"/>
          <w:color w:val="000000" w:themeColor="text1"/>
          <w:lang w:val="en-GB"/>
        </w:rPr>
        <w:t>Crystallogr</w:t>
      </w:r>
      <w:proofErr w:type="spellEnd"/>
      <w:r w:rsidRPr="009F4154">
        <w:rPr>
          <w:rFonts w:ascii="Arial" w:hAnsi="Arial" w:cs="Arial"/>
          <w:color w:val="000000" w:themeColor="text1"/>
          <w:lang w:val="en-GB"/>
        </w:rPr>
        <w:t xml:space="preserve">. 39, 895–900. </w:t>
      </w:r>
      <w:r w:rsidR="00D27225" w:rsidRPr="00D27225">
        <w:rPr>
          <w:rFonts w:ascii="Arial" w:hAnsi="Arial" w:cs="Arial"/>
          <w:b/>
          <w:color w:val="000000" w:themeColor="text1"/>
          <w:lang w:val="en-GB"/>
        </w:rPr>
        <w:t>DOI: 10.1107/S0021889806035059</w:t>
      </w:r>
    </w:p>
    <w:p w14:paraId="59A62D28" w14:textId="77777777" w:rsidR="00E54E1C" w:rsidRPr="009F4154" w:rsidRDefault="00E54E1C" w:rsidP="009F4154">
      <w:pPr>
        <w:jc w:val="both"/>
        <w:rPr>
          <w:rFonts w:ascii="Arial" w:hAnsi="Arial" w:cs="Arial"/>
          <w:color w:val="000000" w:themeColor="text1"/>
          <w:lang w:val="en-GB"/>
        </w:rPr>
      </w:pPr>
    </w:p>
    <w:p w14:paraId="571F3DE2" w14:textId="77777777" w:rsidR="009F4154" w:rsidRDefault="009F4154" w:rsidP="009F4154">
      <w:pPr>
        <w:jc w:val="both"/>
        <w:rPr>
          <w:rStyle w:val="Hyperlink"/>
          <w:rFonts w:ascii="Arial" w:hAnsi="Arial" w:cs="Arial"/>
          <w:color w:val="000000" w:themeColor="text1"/>
          <w:u w:val="none"/>
          <w:lang w:val="en-GB"/>
        </w:rPr>
      </w:pPr>
      <w:r w:rsidRPr="009F4154">
        <w:rPr>
          <w:rFonts w:ascii="Arial" w:hAnsi="Arial" w:cs="Arial"/>
          <w:color w:val="000000" w:themeColor="text1"/>
          <w:lang w:val="en-GB"/>
        </w:rPr>
        <w:t>Lin, T., Chen, W.</w:t>
      </w:r>
      <w:proofErr w:type="gramStart"/>
      <w:r w:rsidRPr="009F4154">
        <w:rPr>
          <w:rFonts w:ascii="Arial" w:hAnsi="Arial" w:cs="Arial"/>
          <w:color w:val="000000" w:themeColor="text1"/>
          <w:lang w:val="en-GB"/>
        </w:rPr>
        <w:t>,  Zhang</w:t>
      </w:r>
      <w:proofErr w:type="gramEnd"/>
      <w:r w:rsidRPr="009F4154">
        <w:rPr>
          <w:rFonts w:ascii="Arial" w:hAnsi="Arial" w:cs="Arial"/>
          <w:color w:val="000000" w:themeColor="text1"/>
          <w:lang w:val="en-GB"/>
        </w:rPr>
        <w:t xml:space="preserve">, J. (2012). Optimization and mechanism of copepod zooplankton inactivation using ozone oxidation in drinking water treatment. Journal of Water Supply: Research and Technology – AQUA, 61(6), 342–348. </w:t>
      </w:r>
      <w:r w:rsidR="00D27225" w:rsidRPr="00D27225">
        <w:rPr>
          <w:rFonts w:ascii="Arial" w:hAnsi="Arial" w:cs="Arial"/>
          <w:b/>
        </w:rPr>
        <w:t>DOI: 10.2166/aqua.2012.099</w:t>
      </w:r>
    </w:p>
    <w:p w14:paraId="6495E596" w14:textId="77777777" w:rsidR="00E54E1C" w:rsidRPr="009F4154" w:rsidRDefault="00E54E1C" w:rsidP="009F4154">
      <w:pPr>
        <w:jc w:val="both"/>
        <w:rPr>
          <w:rFonts w:ascii="Arial" w:hAnsi="Arial" w:cs="Arial"/>
          <w:color w:val="000000" w:themeColor="text1"/>
          <w:lang w:val="en-GB"/>
        </w:rPr>
      </w:pPr>
    </w:p>
    <w:p w14:paraId="65958734" w14:textId="77777777" w:rsidR="00E54E1C" w:rsidRPr="00710171" w:rsidRDefault="00C70DFB" w:rsidP="009F4154">
      <w:pPr>
        <w:shd w:val="clear" w:color="auto" w:fill="FFFFFF"/>
        <w:jc w:val="both"/>
        <w:rPr>
          <w:rFonts w:ascii="Arial" w:hAnsi="Arial" w:cs="Arial"/>
          <w:lang w:val="it-IT"/>
        </w:rPr>
      </w:pPr>
      <w:hyperlink r:id="rId71" w:tgtFrame="_blank" w:history="1">
        <w:r w:rsidR="009F4154" w:rsidRPr="009F4154">
          <w:rPr>
            <w:rFonts w:ascii="Arial" w:hAnsi="Arial" w:cs="Arial"/>
            <w:color w:val="000000" w:themeColor="text1"/>
            <w:bdr w:val="none" w:sz="0" w:space="0" w:color="auto" w:frame="1"/>
            <w:lang w:val="en-GB" w:eastAsia="tr-TR"/>
          </w:rPr>
          <w:t>Lopes, J.F.,</w:t>
        </w:r>
      </w:hyperlink>
      <w:hyperlink r:id="rId72" w:tgtFrame="_blank" w:history="1">
        <w:r w:rsidR="009F4154" w:rsidRPr="009F4154">
          <w:rPr>
            <w:rFonts w:ascii="Arial" w:hAnsi="Arial" w:cs="Arial"/>
            <w:color w:val="000000" w:themeColor="text1"/>
            <w:bdr w:val="none" w:sz="0" w:space="0" w:color="auto" w:frame="1"/>
            <w:lang w:val="en-GB" w:eastAsia="tr-TR"/>
          </w:rPr>
          <w:t>Almeida, M.A.,</w:t>
        </w:r>
      </w:hyperlink>
      <w:hyperlink r:id="rId73" w:tgtFrame="_blank" w:history="1">
        <w:r w:rsidR="009F4154" w:rsidRPr="009F4154">
          <w:rPr>
            <w:rFonts w:ascii="Arial" w:hAnsi="Arial" w:cs="Arial"/>
            <w:color w:val="000000" w:themeColor="text1"/>
            <w:bdr w:val="none" w:sz="0" w:space="0" w:color="auto" w:frame="1"/>
            <w:lang w:val="en-GB" w:eastAsia="tr-TR"/>
          </w:rPr>
          <w:t>Cunha, M.A. (2010).</w:t>
        </w:r>
      </w:hyperlink>
      <w:r w:rsidR="009F4154" w:rsidRPr="009F4154">
        <w:rPr>
          <w:rFonts w:ascii="Arial" w:hAnsi="Arial" w:cs="Arial"/>
          <w:color w:val="000000" w:themeColor="text1"/>
          <w:bdr w:val="none" w:sz="0" w:space="0" w:color="auto" w:frame="1"/>
          <w:lang w:val="en-GB" w:eastAsia="tr-TR"/>
        </w:rPr>
        <w:t xml:space="preserve"> </w:t>
      </w:r>
      <w:r w:rsidR="009F4154" w:rsidRPr="009F4154">
        <w:rPr>
          <w:rFonts w:ascii="Arial" w:hAnsi="Arial" w:cs="Arial"/>
          <w:color w:val="000000" w:themeColor="text1"/>
          <w:kern w:val="36"/>
          <w:lang w:val="en-GB" w:eastAsia="tr-TR"/>
        </w:rPr>
        <w:t xml:space="preserve">Modelling the ecological patterns of a temperate lagoon in a very wet spring season. </w:t>
      </w:r>
      <w:hyperlink r:id="rId74" w:tooltip="Go to Ecological Modelling on ScienceDirect" w:history="1">
        <w:r w:rsidR="009F4154" w:rsidRPr="00710171">
          <w:rPr>
            <w:rStyle w:val="anchor-text"/>
            <w:rFonts w:ascii="Arial" w:hAnsi="Arial" w:cs="Arial"/>
            <w:color w:val="000000" w:themeColor="text1"/>
            <w:lang w:val="it-IT"/>
          </w:rPr>
          <w:t>Ecological Modelling</w:t>
        </w:r>
      </w:hyperlink>
      <w:r w:rsidR="009F4154" w:rsidRPr="00710171">
        <w:rPr>
          <w:rStyle w:val="anchor-text"/>
          <w:rFonts w:ascii="Arial" w:hAnsi="Arial" w:cs="Arial"/>
          <w:color w:val="000000" w:themeColor="text1"/>
          <w:lang w:val="it-IT"/>
        </w:rPr>
        <w:t>,</w:t>
      </w:r>
      <w:r w:rsidR="009F4154" w:rsidRPr="00710171">
        <w:rPr>
          <w:rFonts w:ascii="Arial" w:hAnsi="Arial" w:cs="Arial"/>
          <w:color w:val="000000" w:themeColor="text1"/>
          <w:lang w:val="it-IT"/>
        </w:rPr>
        <w:t xml:space="preserve"> </w:t>
      </w:r>
      <w:hyperlink r:id="rId75" w:tooltip="Go to table of contents for this volume/issue" w:history="1">
        <w:r w:rsidR="009F4154" w:rsidRPr="00710171">
          <w:rPr>
            <w:rStyle w:val="anchor-text"/>
            <w:rFonts w:ascii="Arial" w:hAnsi="Arial" w:cs="Arial"/>
            <w:color w:val="000000" w:themeColor="text1"/>
            <w:lang w:val="it-IT"/>
          </w:rPr>
          <w:t>Volume 221, Issue 19</w:t>
        </w:r>
      </w:hyperlink>
      <w:r w:rsidR="009F4154" w:rsidRPr="00710171">
        <w:rPr>
          <w:rFonts w:ascii="Arial" w:hAnsi="Arial" w:cs="Arial"/>
          <w:color w:val="000000" w:themeColor="text1"/>
          <w:lang w:val="it-IT"/>
        </w:rPr>
        <w:t xml:space="preserve">, 24, 2302-2322. </w:t>
      </w:r>
      <w:r w:rsidR="00D27225" w:rsidRPr="00710171">
        <w:rPr>
          <w:rFonts w:ascii="Arial" w:hAnsi="Arial" w:cs="Arial"/>
          <w:b/>
          <w:lang w:val="it-IT"/>
        </w:rPr>
        <w:t>DOI: 10.1016/j.ecolmodel.2010.06.009</w:t>
      </w:r>
    </w:p>
    <w:p w14:paraId="3470BC52" w14:textId="77777777" w:rsidR="00D27225" w:rsidRPr="00710171" w:rsidRDefault="00D27225" w:rsidP="009F4154">
      <w:pPr>
        <w:shd w:val="clear" w:color="auto" w:fill="FFFFFF"/>
        <w:jc w:val="both"/>
        <w:rPr>
          <w:rFonts w:ascii="Arial" w:hAnsi="Arial" w:cs="Arial"/>
          <w:color w:val="000000" w:themeColor="text1"/>
          <w:lang w:val="it-IT" w:eastAsia="tr-TR"/>
        </w:rPr>
      </w:pPr>
    </w:p>
    <w:p w14:paraId="63F554E0" w14:textId="77777777" w:rsidR="009F4154" w:rsidRDefault="009F4154" w:rsidP="009F4154">
      <w:pPr>
        <w:pStyle w:val="Default"/>
        <w:jc w:val="both"/>
        <w:rPr>
          <w:rFonts w:ascii="Arial" w:hAnsi="Arial" w:cs="Arial"/>
          <w:color w:val="000000" w:themeColor="text1"/>
          <w:sz w:val="20"/>
          <w:szCs w:val="20"/>
          <w:lang w:val="en-GB"/>
        </w:rPr>
      </w:pPr>
      <w:r w:rsidRPr="00710171">
        <w:rPr>
          <w:rFonts w:ascii="Arial" w:hAnsi="Arial" w:cs="Arial"/>
          <w:color w:val="000000" w:themeColor="text1"/>
          <w:sz w:val="20"/>
          <w:szCs w:val="20"/>
          <w:lang w:val="it-IT"/>
        </w:rPr>
        <w:t xml:space="preserve">Pardo, M.A., Armengol, X. (2012). </w:t>
      </w:r>
      <w:r w:rsidRPr="009F4154">
        <w:rPr>
          <w:rFonts w:ascii="Arial" w:hAnsi="Arial" w:cs="Arial"/>
          <w:color w:val="000000" w:themeColor="text1"/>
          <w:sz w:val="20"/>
          <w:szCs w:val="20"/>
          <w:lang w:val="en-GB"/>
        </w:rPr>
        <w:t xml:space="preserve">Effects of salinity and water temporality on zooplankton community in coastal Mediterranean ponds. Estuarine, Coastal and Shelf Science. Volume 114, 1 December 93-99.  </w:t>
      </w:r>
      <w:r w:rsidR="00D27225" w:rsidRPr="00D27225">
        <w:rPr>
          <w:rFonts w:ascii="Arial" w:hAnsi="Arial" w:cs="Arial"/>
          <w:b/>
          <w:color w:val="000000" w:themeColor="text1"/>
          <w:sz w:val="20"/>
          <w:szCs w:val="20"/>
          <w:lang w:val="en-GB"/>
        </w:rPr>
        <w:t>DOI: 10.1016/j.ecss.2011.08.018</w:t>
      </w:r>
    </w:p>
    <w:p w14:paraId="55C61354" w14:textId="77777777" w:rsidR="00E54E1C" w:rsidRPr="009F4154" w:rsidRDefault="00E54E1C" w:rsidP="009F4154">
      <w:pPr>
        <w:pStyle w:val="Default"/>
        <w:jc w:val="both"/>
        <w:rPr>
          <w:rFonts w:ascii="Arial" w:hAnsi="Arial" w:cs="Arial"/>
          <w:color w:val="000000" w:themeColor="text1"/>
          <w:sz w:val="20"/>
          <w:szCs w:val="20"/>
          <w:lang w:val="en-GB"/>
        </w:rPr>
      </w:pPr>
    </w:p>
    <w:p w14:paraId="2AE06452" w14:textId="77777777" w:rsidR="009F4154" w:rsidRPr="00D27225" w:rsidRDefault="009F4154" w:rsidP="009F4154">
      <w:pPr>
        <w:pStyle w:val="ListBullet"/>
        <w:numPr>
          <w:ilvl w:val="0"/>
          <w:numId w:val="0"/>
        </w:numPr>
        <w:spacing w:after="0" w:line="240" w:lineRule="auto"/>
        <w:jc w:val="both"/>
        <w:rPr>
          <w:rFonts w:ascii="Arial" w:hAnsi="Arial" w:cs="Arial"/>
          <w:b/>
          <w:color w:val="000000" w:themeColor="text1"/>
          <w:sz w:val="20"/>
          <w:szCs w:val="20"/>
          <w:lang w:val="en-GB"/>
        </w:rPr>
      </w:pPr>
      <w:proofErr w:type="spellStart"/>
      <w:r w:rsidRPr="009F4154">
        <w:rPr>
          <w:rFonts w:ascii="Arial" w:hAnsi="Arial" w:cs="Arial"/>
          <w:color w:val="000000" w:themeColor="text1"/>
          <w:sz w:val="20"/>
          <w:szCs w:val="20"/>
          <w:lang w:val="en-GB"/>
        </w:rPr>
        <w:t>Paturej</w:t>
      </w:r>
      <w:proofErr w:type="spellEnd"/>
      <w:r w:rsidRPr="009F4154">
        <w:rPr>
          <w:rFonts w:ascii="Arial" w:hAnsi="Arial" w:cs="Arial"/>
          <w:color w:val="000000" w:themeColor="text1"/>
          <w:sz w:val="20"/>
          <w:szCs w:val="20"/>
          <w:lang w:val="en-GB"/>
        </w:rPr>
        <w:t xml:space="preserve">, E., Gutkowska, A., </w:t>
      </w:r>
      <w:proofErr w:type="spellStart"/>
      <w:r w:rsidRPr="009F4154">
        <w:rPr>
          <w:rFonts w:ascii="Arial" w:hAnsi="Arial" w:cs="Arial"/>
          <w:color w:val="000000" w:themeColor="text1"/>
          <w:sz w:val="20"/>
          <w:szCs w:val="20"/>
          <w:lang w:val="en-GB"/>
        </w:rPr>
        <w:t>Koszałka</w:t>
      </w:r>
      <w:proofErr w:type="spellEnd"/>
      <w:r w:rsidRPr="009F4154">
        <w:rPr>
          <w:rFonts w:ascii="Arial" w:hAnsi="Arial" w:cs="Arial"/>
          <w:color w:val="000000" w:themeColor="text1"/>
          <w:sz w:val="20"/>
          <w:szCs w:val="20"/>
          <w:lang w:val="en-GB"/>
        </w:rPr>
        <w:t xml:space="preserve">, J., </w:t>
      </w:r>
      <w:proofErr w:type="spellStart"/>
      <w:r w:rsidRPr="009F4154">
        <w:rPr>
          <w:rFonts w:ascii="Arial" w:hAnsi="Arial" w:cs="Arial"/>
          <w:color w:val="000000" w:themeColor="text1"/>
          <w:sz w:val="20"/>
          <w:szCs w:val="20"/>
          <w:lang w:val="en-GB"/>
        </w:rPr>
        <w:t>Bowszys</w:t>
      </w:r>
      <w:proofErr w:type="spellEnd"/>
      <w:r w:rsidRPr="009F4154">
        <w:rPr>
          <w:rFonts w:ascii="Arial" w:hAnsi="Arial" w:cs="Arial"/>
          <w:color w:val="000000" w:themeColor="text1"/>
          <w:sz w:val="20"/>
          <w:szCs w:val="20"/>
          <w:lang w:val="en-GB"/>
        </w:rPr>
        <w:t xml:space="preserve">, M. (2017). Effect of physicochemical parameters on zooplankton in the brackish, coastal Vistula Lagoon. </w:t>
      </w:r>
      <w:proofErr w:type="spellStart"/>
      <w:r w:rsidRPr="009F4154">
        <w:rPr>
          <w:rFonts w:ascii="Arial" w:hAnsi="Arial" w:cs="Arial"/>
          <w:color w:val="000000" w:themeColor="text1"/>
          <w:sz w:val="20"/>
          <w:szCs w:val="20"/>
          <w:lang w:val="en-GB"/>
        </w:rPr>
        <w:t>Oceanologia</w:t>
      </w:r>
      <w:proofErr w:type="spellEnd"/>
      <w:r w:rsidRPr="009F4154">
        <w:rPr>
          <w:rFonts w:ascii="Arial" w:hAnsi="Arial" w:cs="Arial"/>
          <w:color w:val="000000" w:themeColor="text1"/>
          <w:sz w:val="20"/>
          <w:szCs w:val="20"/>
          <w:lang w:val="en-GB"/>
        </w:rPr>
        <w:t>, Vol 59, Issue 1, 49-56.</w:t>
      </w:r>
      <w:r w:rsidR="00D27225" w:rsidRPr="00D27225">
        <w:t xml:space="preserve"> </w:t>
      </w:r>
      <w:r w:rsidR="00D27225" w:rsidRPr="00D27225">
        <w:rPr>
          <w:rFonts w:ascii="Arial" w:hAnsi="Arial" w:cs="Arial"/>
          <w:b/>
          <w:color w:val="000000" w:themeColor="text1"/>
          <w:sz w:val="20"/>
          <w:szCs w:val="20"/>
          <w:lang w:val="en-GB"/>
        </w:rPr>
        <w:t>DOI: 10.1016/j.oceano.2016.08.001</w:t>
      </w:r>
    </w:p>
    <w:p w14:paraId="7D75595B" w14:textId="77777777" w:rsidR="00E54E1C" w:rsidRPr="009F4154" w:rsidRDefault="00E54E1C" w:rsidP="009F4154">
      <w:pPr>
        <w:pStyle w:val="ListBullet"/>
        <w:numPr>
          <w:ilvl w:val="0"/>
          <w:numId w:val="0"/>
        </w:numPr>
        <w:spacing w:after="0" w:line="240" w:lineRule="auto"/>
        <w:jc w:val="both"/>
        <w:rPr>
          <w:rFonts w:ascii="Arial" w:hAnsi="Arial" w:cs="Arial"/>
          <w:color w:val="000000" w:themeColor="text1"/>
          <w:sz w:val="20"/>
          <w:szCs w:val="20"/>
          <w:lang w:val="en-GB"/>
        </w:rPr>
      </w:pPr>
    </w:p>
    <w:p w14:paraId="19F1E169" w14:textId="77777777" w:rsidR="00D27225" w:rsidRDefault="00C70DFB" w:rsidP="009F4154">
      <w:pPr>
        <w:pStyle w:val="Heading1"/>
        <w:shd w:val="clear" w:color="auto" w:fill="FFFFFF"/>
        <w:spacing w:before="0" w:after="0"/>
        <w:jc w:val="both"/>
        <w:rPr>
          <w:rStyle w:val="typographytypographycrpwo"/>
          <w:b w:val="0"/>
          <w:color w:val="000000" w:themeColor="text1"/>
          <w:sz w:val="20"/>
          <w:bdr w:val="none" w:sz="0" w:space="0" w:color="auto" w:frame="1"/>
          <w:lang w:val="en-GB"/>
        </w:rPr>
      </w:pPr>
      <w:hyperlink r:id="rId76" w:tgtFrame="_blank" w:history="1">
        <w:r w:rsidR="009F4154" w:rsidRPr="009F4154">
          <w:rPr>
            <w:rStyle w:val="typographytypographycrpwo"/>
            <w:rFonts w:cs="Arial"/>
            <w:b w:val="0"/>
            <w:color w:val="000000" w:themeColor="text1"/>
            <w:sz w:val="20"/>
            <w:bdr w:val="none" w:sz="0" w:space="0" w:color="auto" w:frame="1"/>
            <w:lang w:val="en-GB"/>
          </w:rPr>
          <w:t>Paturej, E.</w:t>
        </w:r>
      </w:hyperlink>
      <w:r w:rsidR="009F4154" w:rsidRPr="009F4154">
        <w:rPr>
          <w:rStyle w:val="documentspreviewflyoutauthorcommaseparatorze9rh"/>
          <w:rFonts w:cs="Arial"/>
          <w:b w:val="0"/>
          <w:color w:val="000000" w:themeColor="text1"/>
          <w:sz w:val="20"/>
          <w:lang w:val="en-GB"/>
        </w:rPr>
        <w:t xml:space="preserve"> , </w:t>
      </w:r>
      <w:hyperlink r:id="rId77" w:tgtFrame="_blank" w:history="1">
        <w:r w:rsidR="009F4154" w:rsidRPr="00D27225">
          <w:rPr>
            <w:rStyle w:val="typographytypographycrpwo"/>
            <w:rFonts w:cs="Arial"/>
            <w:b w:val="0"/>
            <w:color w:val="000000" w:themeColor="text1"/>
            <w:sz w:val="20"/>
            <w:bdr w:val="none" w:sz="0" w:space="0" w:color="auto" w:frame="1"/>
            <w:lang w:val="en-GB"/>
          </w:rPr>
          <w:t>Gutkowska, A.</w:t>
        </w:r>
      </w:hyperlink>
      <w:r w:rsidR="009F4154" w:rsidRPr="00D27225">
        <w:rPr>
          <w:rStyle w:val="typographytypographycrpwo"/>
          <w:b w:val="0"/>
          <w:sz w:val="20"/>
          <w:bdr w:val="none" w:sz="0" w:space="0" w:color="auto" w:frame="1"/>
        </w:rPr>
        <w:t xml:space="preserve"> (2015). The effect of salinity levels on the structure of zooplankton communities. </w:t>
      </w:r>
      <w:r w:rsidR="00D27225" w:rsidRPr="00D27225">
        <w:rPr>
          <w:rStyle w:val="typographytypographycrpwo"/>
          <w:b w:val="0"/>
          <w:color w:val="000000" w:themeColor="text1"/>
          <w:sz w:val="20"/>
          <w:bdr w:val="none" w:sz="0" w:space="0" w:color="auto" w:frame="1"/>
          <w:lang w:val="en-GB"/>
        </w:rPr>
        <w:t>Archives of Biological Sciences Volume 67, Issue 2, Pages: 483-492.</w:t>
      </w:r>
    </w:p>
    <w:p w14:paraId="6F613B9A" w14:textId="77777777" w:rsidR="009F4154" w:rsidRPr="00D27225" w:rsidRDefault="00D27225" w:rsidP="009F4154">
      <w:pPr>
        <w:pStyle w:val="Heading1"/>
        <w:shd w:val="clear" w:color="auto" w:fill="FFFFFF"/>
        <w:spacing w:before="0" w:after="0"/>
        <w:jc w:val="both"/>
        <w:rPr>
          <w:rFonts w:cs="Arial"/>
          <w:color w:val="000000" w:themeColor="text1"/>
          <w:sz w:val="20"/>
          <w:lang w:val="en-GB"/>
        </w:rPr>
      </w:pPr>
      <w:r w:rsidRPr="00D27225">
        <w:rPr>
          <w:rStyle w:val="typographytypographycrpwo"/>
          <w:sz w:val="20"/>
          <w:bdr w:val="none" w:sz="0" w:space="0" w:color="auto" w:frame="1"/>
          <w:lang w:val="en-GB"/>
        </w:rPr>
        <w:t>DOI</w:t>
      </w:r>
      <w:r w:rsidRPr="00D27225">
        <w:rPr>
          <w:rFonts w:cs="Arial"/>
          <w:color w:val="000000" w:themeColor="text1"/>
          <w:sz w:val="20"/>
          <w:lang w:val="en-GB"/>
        </w:rPr>
        <w:t>: 10.2298/ABS140910012P</w:t>
      </w:r>
    </w:p>
    <w:p w14:paraId="00388793" w14:textId="77777777" w:rsidR="00E54E1C" w:rsidRPr="00E54E1C" w:rsidRDefault="00E54E1C" w:rsidP="00E54E1C">
      <w:pPr>
        <w:rPr>
          <w:lang w:val="en-GB"/>
        </w:rPr>
      </w:pPr>
    </w:p>
    <w:p w14:paraId="13B5B300" w14:textId="77777777" w:rsidR="00D27225" w:rsidRDefault="009F4154" w:rsidP="009F4154">
      <w:pPr>
        <w:pStyle w:val="ListBullet"/>
        <w:numPr>
          <w:ilvl w:val="0"/>
          <w:numId w:val="0"/>
        </w:numPr>
        <w:spacing w:after="0" w:line="240" w:lineRule="auto"/>
        <w:jc w:val="both"/>
      </w:pPr>
      <w:r w:rsidRPr="003A467E">
        <w:rPr>
          <w:rFonts w:ascii="Arial" w:hAnsi="Arial" w:cs="Arial"/>
          <w:color w:val="000000" w:themeColor="text1"/>
          <w:sz w:val="20"/>
          <w:szCs w:val="20"/>
          <w:lang w:val="it-IT"/>
        </w:rPr>
        <w:t xml:space="preserve">Ruzafa, P., Molina-Cuberos  G. J., García-Oliva, M., Umgiesser, G., Marcos, C. (2024). </w:t>
      </w:r>
      <w:r w:rsidRPr="009F4154">
        <w:rPr>
          <w:rFonts w:ascii="Arial" w:hAnsi="Arial" w:cs="Arial"/>
          <w:color w:val="000000" w:themeColor="text1"/>
          <w:sz w:val="20"/>
          <w:szCs w:val="20"/>
          <w:lang w:val="en-GB"/>
        </w:rPr>
        <w:t xml:space="preserve">Why coastal lagoons are so productive? Physical bases of fishing productivity in coastal lagoons. Science of the Total Environment </w:t>
      </w:r>
      <w:hyperlink r:id="rId78" w:tooltip="Go to table of contents for this volume/issue" w:history="1">
        <w:r w:rsidRPr="009F4154">
          <w:rPr>
            <w:rStyle w:val="anchor-text"/>
            <w:rFonts w:ascii="Arial" w:hAnsi="Arial" w:cs="Arial"/>
            <w:color w:val="000000" w:themeColor="text1"/>
            <w:sz w:val="20"/>
            <w:szCs w:val="20"/>
            <w:lang w:val="en-GB"/>
          </w:rPr>
          <w:t>Vol. 922</w:t>
        </w:r>
      </w:hyperlink>
      <w:r w:rsidRPr="009F4154">
        <w:rPr>
          <w:rFonts w:ascii="Arial" w:hAnsi="Arial" w:cs="Arial"/>
          <w:color w:val="000000" w:themeColor="text1"/>
          <w:sz w:val="20"/>
          <w:szCs w:val="20"/>
          <w:lang w:val="en-GB"/>
        </w:rPr>
        <w:t>, 20, 171264 (41 pages).</w:t>
      </w:r>
      <w:r w:rsidR="00D27225" w:rsidRPr="00D27225">
        <w:t xml:space="preserve"> </w:t>
      </w:r>
    </w:p>
    <w:p w14:paraId="3CA0BB01" w14:textId="77777777" w:rsidR="009F4154" w:rsidRPr="00D27225" w:rsidRDefault="00D27225" w:rsidP="009F4154">
      <w:pPr>
        <w:pStyle w:val="ListBullet"/>
        <w:numPr>
          <w:ilvl w:val="0"/>
          <w:numId w:val="0"/>
        </w:numPr>
        <w:spacing w:after="0" w:line="240" w:lineRule="auto"/>
        <w:jc w:val="both"/>
        <w:rPr>
          <w:rFonts w:ascii="Arial" w:hAnsi="Arial" w:cs="Arial"/>
          <w:b/>
          <w:color w:val="000000" w:themeColor="text1"/>
          <w:sz w:val="20"/>
          <w:szCs w:val="20"/>
          <w:lang w:val="en-GB"/>
        </w:rPr>
      </w:pPr>
      <w:r w:rsidRPr="00D27225">
        <w:rPr>
          <w:rFonts w:ascii="Arial" w:hAnsi="Arial" w:cs="Arial"/>
          <w:b/>
          <w:color w:val="000000" w:themeColor="text1"/>
          <w:sz w:val="20"/>
          <w:szCs w:val="20"/>
          <w:lang w:val="en-GB"/>
        </w:rPr>
        <w:t>DOI: 10.1016/j.scitotenv.2024.171264</w:t>
      </w:r>
    </w:p>
    <w:p w14:paraId="7D32D973" w14:textId="77777777" w:rsidR="00E54E1C" w:rsidRPr="009F4154" w:rsidRDefault="00E54E1C" w:rsidP="009F4154">
      <w:pPr>
        <w:pStyle w:val="ListBullet"/>
        <w:numPr>
          <w:ilvl w:val="0"/>
          <w:numId w:val="0"/>
        </w:numPr>
        <w:spacing w:after="0" w:line="240" w:lineRule="auto"/>
        <w:jc w:val="both"/>
        <w:rPr>
          <w:rFonts w:ascii="Arial" w:hAnsi="Arial" w:cs="Arial"/>
          <w:color w:val="000000" w:themeColor="text1"/>
          <w:sz w:val="20"/>
          <w:szCs w:val="20"/>
          <w:lang w:val="en-GB"/>
        </w:rPr>
      </w:pPr>
    </w:p>
    <w:p w14:paraId="22CD1D1F" w14:textId="77777777" w:rsidR="00D914E2" w:rsidRDefault="009F4154" w:rsidP="00D914E2">
      <w:pPr>
        <w:shd w:val="clear" w:color="auto" w:fill="FFFFFF"/>
        <w:jc w:val="both"/>
        <w:rPr>
          <w:rFonts w:ascii="Arial" w:hAnsi="Arial" w:cs="Arial"/>
          <w:color w:val="000000" w:themeColor="text1"/>
          <w:shd w:val="clear" w:color="auto" w:fill="FFFFFF"/>
          <w:lang w:val="en-GB"/>
        </w:rPr>
      </w:pPr>
      <w:proofErr w:type="spellStart"/>
      <w:r w:rsidRPr="009F4154">
        <w:rPr>
          <w:rStyle w:val="typographytypographycrpwo"/>
          <w:rFonts w:ascii="Arial" w:hAnsi="Arial" w:cs="Arial"/>
          <w:color w:val="000000" w:themeColor="text1"/>
          <w:lang w:val="en-GB"/>
        </w:rPr>
        <w:lastRenderedPageBreak/>
        <w:t>Subinoy</w:t>
      </w:r>
      <w:proofErr w:type="spellEnd"/>
      <w:r w:rsidRPr="009F4154">
        <w:rPr>
          <w:rStyle w:val="typographytypographycrpwo"/>
          <w:rFonts w:ascii="Arial" w:hAnsi="Arial" w:cs="Arial"/>
          <w:color w:val="000000" w:themeColor="text1"/>
          <w:lang w:val="en-GB"/>
        </w:rPr>
        <w:t xml:space="preserve">, M., </w:t>
      </w:r>
      <w:proofErr w:type="spellStart"/>
      <w:r w:rsidRPr="009F4154">
        <w:rPr>
          <w:rStyle w:val="typographytypographycrpwo"/>
          <w:rFonts w:ascii="Arial" w:hAnsi="Arial" w:cs="Arial"/>
          <w:color w:val="000000" w:themeColor="text1"/>
          <w:lang w:val="en-GB"/>
        </w:rPr>
        <w:t>Debajyoti</w:t>
      </w:r>
      <w:proofErr w:type="spellEnd"/>
      <w:r w:rsidRPr="009F4154">
        <w:rPr>
          <w:rStyle w:val="typographytypographycrpwo"/>
          <w:rFonts w:ascii="Arial" w:hAnsi="Arial" w:cs="Arial"/>
          <w:color w:val="000000" w:themeColor="text1"/>
          <w:lang w:val="en-GB"/>
        </w:rPr>
        <w:t xml:space="preserve">, </w:t>
      </w:r>
      <w:proofErr w:type="gramStart"/>
      <w:r w:rsidRPr="009F4154">
        <w:rPr>
          <w:rStyle w:val="typographytypographycrpwo"/>
          <w:rFonts w:ascii="Arial" w:hAnsi="Arial" w:cs="Arial"/>
          <w:color w:val="000000" w:themeColor="text1"/>
          <w:lang w:val="en-GB"/>
        </w:rPr>
        <w:t>K.,</w:t>
      </w:r>
      <w:proofErr w:type="spellStart"/>
      <w:r w:rsidRPr="009F4154">
        <w:rPr>
          <w:rStyle w:val="typographytypographycrpwo"/>
          <w:rFonts w:ascii="Arial" w:hAnsi="Arial" w:cs="Arial"/>
          <w:color w:val="000000" w:themeColor="text1"/>
          <w:lang w:val="en-GB"/>
        </w:rPr>
        <w:t>Smaranya</w:t>
      </w:r>
      <w:proofErr w:type="spellEnd"/>
      <w:proofErr w:type="gramEnd"/>
      <w:r w:rsidRPr="009F4154">
        <w:rPr>
          <w:rStyle w:val="typographytypographycrpwo"/>
          <w:rFonts w:ascii="Arial" w:hAnsi="Arial" w:cs="Arial"/>
          <w:color w:val="000000" w:themeColor="text1"/>
          <w:lang w:val="en-GB"/>
        </w:rPr>
        <w:t>, H.,</w:t>
      </w:r>
      <w:proofErr w:type="spellStart"/>
      <w:r w:rsidRPr="009F4154">
        <w:rPr>
          <w:rStyle w:val="typographytypographycrpwo"/>
          <w:rFonts w:ascii="Arial" w:hAnsi="Arial" w:cs="Arial"/>
          <w:color w:val="000000" w:themeColor="text1"/>
          <w:lang w:val="en-GB"/>
        </w:rPr>
        <w:t>Tarakeshwar</w:t>
      </w:r>
      <w:proofErr w:type="spellEnd"/>
      <w:r w:rsidRPr="009F4154">
        <w:rPr>
          <w:rStyle w:val="typographytypographycrpwo"/>
          <w:rFonts w:ascii="Arial" w:hAnsi="Arial" w:cs="Arial"/>
          <w:color w:val="000000" w:themeColor="text1"/>
          <w:lang w:val="en-GB"/>
        </w:rPr>
        <w:t xml:space="preserve"> , S., Ghosh, A. R. (2015). </w:t>
      </w:r>
      <w:r w:rsidRPr="009F4154">
        <w:rPr>
          <w:rStyle w:val="highlighthighlightpbr3q"/>
          <w:rFonts w:ascii="Arial" w:hAnsi="Arial" w:cs="Arial"/>
          <w:bCs/>
          <w:color w:val="000000" w:themeColor="text1"/>
          <w:lang w:val="en-GB"/>
        </w:rPr>
        <w:t xml:space="preserve">Seasonal variation of zooplankton distribution in sewage-fed east Kolkata Wetland, West Bengal, India, </w:t>
      </w:r>
      <w:hyperlink r:id="rId79" w:history="1">
        <w:r w:rsidRPr="009F4154">
          <w:rPr>
            <w:rStyle w:val="typographytypographycrpwo"/>
            <w:rFonts w:ascii="Arial" w:hAnsi="Arial" w:cs="Arial"/>
            <w:color w:val="000000" w:themeColor="text1"/>
            <w:bdr w:val="none" w:sz="0" w:space="0" w:color="auto" w:frame="1"/>
            <w:lang w:val="en-GB"/>
          </w:rPr>
          <w:t>Pollution Research</w:t>
        </w:r>
      </w:hyperlink>
      <w:r w:rsidRPr="009F4154">
        <w:rPr>
          <w:rFonts w:ascii="Arial" w:hAnsi="Arial" w:cs="Arial"/>
          <w:color w:val="000000" w:themeColor="text1"/>
          <w:shd w:val="clear" w:color="auto" w:fill="FFFFFF"/>
          <w:lang w:val="en-GB"/>
        </w:rPr>
        <w:t xml:space="preserve"> 34(2):477-787.</w:t>
      </w:r>
    </w:p>
    <w:p w14:paraId="31E2E9FB" w14:textId="77777777" w:rsidR="009F4154" w:rsidRPr="00D914E2" w:rsidRDefault="00895152" w:rsidP="00D914E2">
      <w:pPr>
        <w:shd w:val="clear" w:color="auto" w:fill="FFFFFF"/>
        <w:rPr>
          <w:rFonts w:ascii="Arial" w:hAnsi="Arial" w:cs="Arial"/>
          <w:color w:val="000000" w:themeColor="text1"/>
          <w:shd w:val="clear" w:color="auto" w:fill="FFFFFF"/>
          <w:lang w:val="en-GB"/>
        </w:rPr>
      </w:pPr>
      <w:r w:rsidRPr="00D914E2">
        <w:rPr>
          <w:rFonts w:ascii="Arial" w:hAnsi="Arial" w:cs="Arial"/>
          <w:b/>
          <w:color w:val="000000" w:themeColor="text1"/>
          <w:shd w:val="clear" w:color="auto" w:fill="FFFFFF"/>
          <w:lang w:val="en-GB"/>
        </w:rPr>
        <w:t>https://www.envirobiotechjournals.com/issues/article_abstract.php?aid=6114&amp;iid=193&amp;jid=4</w:t>
      </w:r>
    </w:p>
    <w:p w14:paraId="6937131B" w14:textId="77777777" w:rsidR="00E54E1C" w:rsidRPr="009F4154" w:rsidRDefault="00E54E1C" w:rsidP="009F4154">
      <w:pPr>
        <w:shd w:val="clear" w:color="auto" w:fill="FFFFFF"/>
        <w:jc w:val="both"/>
        <w:rPr>
          <w:rFonts w:ascii="Arial" w:hAnsi="Arial" w:cs="Arial"/>
          <w:color w:val="000000" w:themeColor="text1"/>
          <w:lang w:val="en-GB"/>
        </w:rPr>
      </w:pPr>
    </w:p>
    <w:p w14:paraId="00E4D33F" w14:textId="77777777" w:rsidR="009F4154" w:rsidRPr="00D27225" w:rsidRDefault="009F4154" w:rsidP="009F4154">
      <w:pPr>
        <w:pStyle w:val="ListBullet"/>
        <w:numPr>
          <w:ilvl w:val="0"/>
          <w:numId w:val="0"/>
        </w:numPr>
        <w:spacing w:after="0" w:line="240" w:lineRule="auto"/>
        <w:jc w:val="both"/>
        <w:rPr>
          <w:rFonts w:ascii="Arial" w:hAnsi="Arial" w:cs="Arial"/>
          <w:b/>
          <w:color w:val="000000" w:themeColor="text1"/>
          <w:sz w:val="20"/>
          <w:szCs w:val="20"/>
          <w:lang w:val="en-GB"/>
        </w:rPr>
      </w:pPr>
      <w:proofErr w:type="spellStart"/>
      <w:r w:rsidRPr="009F4154">
        <w:rPr>
          <w:rFonts w:ascii="Arial" w:hAnsi="Arial" w:cs="Arial"/>
          <w:color w:val="000000" w:themeColor="text1"/>
          <w:sz w:val="20"/>
          <w:szCs w:val="20"/>
          <w:lang w:val="en-GB"/>
        </w:rPr>
        <w:t>Sugier</w:t>
      </w:r>
      <w:proofErr w:type="spellEnd"/>
      <w:r w:rsidRPr="009F4154">
        <w:rPr>
          <w:rFonts w:ascii="Arial" w:hAnsi="Arial" w:cs="Arial"/>
          <w:color w:val="000000" w:themeColor="text1"/>
          <w:sz w:val="20"/>
          <w:szCs w:val="20"/>
          <w:lang w:val="en-GB"/>
        </w:rPr>
        <w:t xml:space="preserve">, K., Vacherie, B., Cornils, A., </w:t>
      </w:r>
      <w:proofErr w:type="spellStart"/>
      <w:r w:rsidRPr="009F4154">
        <w:rPr>
          <w:rFonts w:ascii="Arial" w:hAnsi="Arial" w:cs="Arial"/>
          <w:color w:val="000000" w:themeColor="text1"/>
          <w:sz w:val="20"/>
          <w:szCs w:val="20"/>
          <w:lang w:val="en-GB"/>
        </w:rPr>
        <w:t>Jamet</w:t>
      </w:r>
      <w:proofErr w:type="spellEnd"/>
      <w:r w:rsidRPr="009F4154">
        <w:rPr>
          <w:rFonts w:ascii="Arial" w:hAnsi="Arial" w:cs="Arial"/>
          <w:color w:val="000000" w:themeColor="text1"/>
          <w:sz w:val="20"/>
          <w:szCs w:val="20"/>
          <w:lang w:val="en-GB"/>
        </w:rPr>
        <w:t xml:space="preserve">, J., Wincker, P., </w:t>
      </w:r>
      <w:proofErr w:type="spellStart"/>
      <w:r w:rsidRPr="009F4154">
        <w:rPr>
          <w:rFonts w:ascii="Arial" w:hAnsi="Arial" w:cs="Arial"/>
          <w:color w:val="000000" w:themeColor="text1"/>
          <w:sz w:val="20"/>
          <w:szCs w:val="20"/>
          <w:lang w:val="en-GB"/>
        </w:rPr>
        <w:t>Madoui</w:t>
      </w:r>
      <w:proofErr w:type="spellEnd"/>
      <w:r w:rsidRPr="009F4154">
        <w:rPr>
          <w:rFonts w:ascii="Arial" w:hAnsi="Arial" w:cs="Arial"/>
          <w:color w:val="000000" w:themeColor="text1"/>
          <w:sz w:val="20"/>
          <w:szCs w:val="20"/>
          <w:lang w:val="en-GB"/>
        </w:rPr>
        <w:t xml:space="preserve">, M. (2018). Chitin distribution in the </w:t>
      </w:r>
      <w:proofErr w:type="spellStart"/>
      <w:r w:rsidRPr="009F4154">
        <w:rPr>
          <w:rFonts w:ascii="Arial" w:hAnsi="Arial" w:cs="Arial"/>
          <w:color w:val="000000" w:themeColor="text1"/>
          <w:sz w:val="20"/>
          <w:szCs w:val="20"/>
          <w:lang w:val="en-GB"/>
        </w:rPr>
        <w:t>Oithona</w:t>
      </w:r>
      <w:proofErr w:type="spellEnd"/>
      <w:r w:rsidRPr="009F4154">
        <w:rPr>
          <w:rFonts w:ascii="Arial" w:hAnsi="Arial" w:cs="Arial"/>
          <w:color w:val="000000" w:themeColor="text1"/>
          <w:sz w:val="20"/>
          <w:szCs w:val="20"/>
          <w:lang w:val="en-GB"/>
        </w:rPr>
        <w:t xml:space="preserve"> digestive and reproductive systems revealed by fluorescence microscopy. Peer J Preprints </w:t>
      </w:r>
      <w:proofErr w:type="gramStart"/>
      <w:r w:rsidRPr="009F4154">
        <w:rPr>
          <w:rFonts w:ascii="Arial" w:hAnsi="Arial" w:cs="Arial"/>
          <w:color w:val="000000" w:themeColor="text1"/>
          <w:sz w:val="20"/>
          <w:szCs w:val="20"/>
          <w:lang w:val="en-GB"/>
        </w:rPr>
        <w:t>6:e</w:t>
      </w:r>
      <w:proofErr w:type="gramEnd"/>
      <w:r w:rsidRPr="009F4154">
        <w:rPr>
          <w:rFonts w:ascii="Arial" w:hAnsi="Arial" w:cs="Arial"/>
          <w:color w:val="000000" w:themeColor="text1"/>
          <w:sz w:val="20"/>
          <w:szCs w:val="20"/>
          <w:lang w:val="en-GB"/>
        </w:rPr>
        <w:t>3447.</w:t>
      </w:r>
      <w:r w:rsidR="00D27225" w:rsidRPr="00D27225">
        <w:t xml:space="preserve"> </w:t>
      </w:r>
      <w:r w:rsidR="00D27225" w:rsidRPr="00D27225">
        <w:rPr>
          <w:rFonts w:ascii="Arial" w:hAnsi="Arial" w:cs="Arial"/>
          <w:b/>
          <w:color w:val="000000" w:themeColor="text1"/>
          <w:sz w:val="20"/>
          <w:szCs w:val="20"/>
          <w:lang w:val="en-GB"/>
        </w:rPr>
        <w:t>DOI: 10.7287/peerj.preprints.3447v1</w:t>
      </w:r>
    </w:p>
    <w:p w14:paraId="6588C298" w14:textId="77777777" w:rsidR="00E54E1C" w:rsidRPr="009F4154" w:rsidRDefault="00E54E1C" w:rsidP="009F4154">
      <w:pPr>
        <w:pStyle w:val="ListBullet"/>
        <w:numPr>
          <w:ilvl w:val="0"/>
          <w:numId w:val="0"/>
        </w:numPr>
        <w:spacing w:after="0" w:line="240" w:lineRule="auto"/>
        <w:jc w:val="both"/>
        <w:rPr>
          <w:rFonts w:ascii="Arial" w:hAnsi="Arial" w:cs="Arial"/>
          <w:color w:val="000000" w:themeColor="text1"/>
          <w:sz w:val="20"/>
          <w:szCs w:val="20"/>
          <w:lang w:val="en-GB"/>
        </w:rPr>
      </w:pPr>
    </w:p>
    <w:p w14:paraId="4A9E2F97" w14:textId="77777777" w:rsidR="009F4154" w:rsidRPr="00D27225" w:rsidRDefault="009F4154" w:rsidP="009F4154">
      <w:pPr>
        <w:pStyle w:val="ListBullet"/>
        <w:numPr>
          <w:ilvl w:val="0"/>
          <w:numId w:val="0"/>
        </w:numPr>
        <w:spacing w:after="0" w:line="240" w:lineRule="auto"/>
        <w:jc w:val="both"/>
        <w:rPr>
          <w:rFonts w:ascii="Arial" w:hAnsi="Arial" w:cs="Arial"/>
          <w:b/>
          <w:color w:val="000000" w:themeColor="text1"/>
          <w:sz w:val="20"/>
          <w:szCs w:val="20"/>
          <w:lang w:val="en-GB"/>
        </w:rPr>
      </w:pPr>
      <w:proofErr w:type="spellStart"/>
      <w:r w:rsidRPr="009F4154">
        <w:rPr>
          <w:rFonts w:ascii="Arial" w:hAnsi="Arial" w:cs="Arial"/>
          <w:color w:val="000000" w:themeColor="text1"/>
          <w:sz w:val="20"/>
          <w:szCs w:val="20"/>
          <w:lang w:val="en-GB"/>
        </w:rPr>
        <w:t>Svergun</w:t>
      </w:r>
      <w:proofErr w:type="spellEnd"/>
      <w:r w:rsidRPr="009F4154">
        <w:rPr>
          <w:rFonts w:ascii="Arial" w:hAnsi="Arial" w:cs="Arial"/>
          <w:color w:val="000000" w:themeColor="text1"/>
          <w:sz w:val="20"/>
          <w:szCs w:val="20"/>
          <w:lang w:val="en-GB"/>
        </w:rPr>
        <w:t xml:space="preserve">, D. I. (1999). Restoring low resolution structure of biological macromolecules from solution scattering using simulated annealing. Biophysical Journal, 76(6),2879–2886. </w:t>
      </w:r>
      <w:r w:rsidR="00D27225" w:rsidRPr="00D27225">
        <w:rPr>
          <w:rFonts w:ascii="Arial" w:hAnsi="Arial" w:cs="Arial"/>
          <w:b/>
          <w:color w:val="000000" w:themeColor="text1"/>
          <w:sz w:val="20"/>
          <w:szCs w:val="20"/>
          <w:lang w:val="en-GB"/>
        </w:rPr>
        <w:t>DOI: 10.1016/S0006-3495(99)77443-6</w:t>
      </w:r>
    </w:p>
    <w:p w14:paraId="31948827" w14:textId="77777777" w:rsidR="00E54E1C" w:rsidRPr="009F4154" w:rsidRDefault="00E54E1C" w:rsidP="009F4154">
      <w:pPr>
        <w:pStyle w:val="ListBullet"/>
        <w:numPr>
          <w:ilvl w:val="0"/>
          <w:numId w:val="0"/>
        </w:numPr>
        <w:spacing w:after="0" w:line="240" w:lineRule="auto"/>
        <w:jc w:val="both"/>
        <w:rPr>
          <w:rFonts w:ascii="Arial" w:hAnsi="Arial" w:cs="Arial"/>
          <w:color w:val="000000" w:themeColor="text1"/>
          <w:sz w:val="20"/>
          <w:szCs w:val="20"/>
          <w:lang w:val="en-GB"/>
        </w:rPr>
      </w:pPr>
    </w:p>
    <w:p w14:paraId="2A3800E8" w14:textId="77777777" w:rsidR="009F4154" w:rsidRPr="00D27225" w:rsidRDefault="009F4154" w:rsidP="009F4154">
      <w:pPr>
        <w:pStyle w:val="Default"/>
        <w:jc w:val="both"/>
        <w:rPr>
          <w:rFonts w:ascii="Arial" w:hAnsi="Arial" w:cs="Arial"/>
          <w:b/>
          <w:iCs/>
          <w:color w:val="000000" w:themeColor="text1"/>
          <w:sz w:val="20"/>
          <w:szCs w:val="20"/>
          <w:lang w:val="en-GB"/>
        </w:rPr>
      </w:pPr>
      <w:proofErr w:type="spellStart"/>
      <w:r w:rsidRPr="009F4154">
        <w:rPr>
          <w:rFonts w:ascii="Arial" w:hAnsi="Arial" w:cs="Arial"/>
          <w:color w:val="000000" w:themeColor="text1"/>
          <w:sz w:val="20"/>
          <w:szCs w:val="20"/>
          <w:lang w:val="en-GB"/>
        </w:rPr>
        <w:t>Tavşanoğlu</w:t>
      </w:r>
      <w:proofErr w:type="spellEnd"/>
      <w:r w:rsidRPr="009F4154">
        <w:rPr>
          <w:rFonts w:ascii="Arial" w:hAnsi="Arial" w:cs="Arial"/>
          <w:color w:val="000000" w:themeColor="text1"/>
          <w:sz w:val="20"/>
          <w:szCs w:val="20"/>
          <w:lang w:val="en-GB"/>
        </w:rPr>
        <w:t xml:space="preserve">, Ü.N., </w:t>
      </w:r>
      <w:proofErr w:type="spellStart"/>
      <w:r w:rsidRPr="009F4154">
        <w:rPr>
          <w:rFonts w:ascii="Arial" w:hAnsi="Arial" w:cs="Arial"/>
          <w:color w:val="000000" w:themeColor="text1"/>
          <w:sz w:val="20"/>
          <w:szCs w:val="20"/>
          <w:lang w:val="en-GB"/>
        </w:rPr>
        <w:t>Akbulut</w:t>
      </w:r>
      <w:proofErr w:type="spellEnd"/>
      <w:r w:rsidRPr="009F4154">
        <w:rPr>
          <w:rFonts w:ascii="Arial" w:hAnsi="Arial" w:cs="Arial"/>
          <w:color w:val="000000" w:themeColor="text1"/>
          <w:sz w:val="20"/>
          <w:szCs w:val="20"/>
          <w:lang w:val="en-GB"/>
        </w:rPr>
        <w:t xml:space="preserve">, N.E. (2019). Seasonal Dynamics of Riverine Zooplankton Functional Groups in Turkey: </w:t>
      </w:r>
      <w:proofErr w:type="spellStart"/>
      <w:r w:rsidRPr="009F4154">
        <w:rPr>
          <w:rFonts w:ascii="Arial" w:hAnsi="Arial" w:cs="Arial"/>
          <w:color w:val="000000" w:themeColor="text1"/>
          <w:sz w:val="20"/>
          <w:szCs w:val="20"/>
          <w:lang w:val="en-GB"/>
        </w:rPr>
        <w:t>Kocaçay</w:t>
      </w:r>
      <w:proofErr w:type="spellEnd"/>
      <w:r w:rsidRPr="009F4154">
        <w:rPr>
          <w:rFonts w:ascii="Arial" w:hAnsi="Arial" w:cs="Arial"/>
          <w:color w:val="000000" w:themeColor="text1"/>
          <w:sz w:val="20"/>
          <w:szCs w:val="20"/>
          <w:lang w:val="en-GB"/>
        </w:rPr>
        <w:t xml:space="preserve"> Delta as a case study. TRIFAJ Fisheries and Aquatic Science </w:t>
      </w:r>
      <w:r w:rsidRPr="009F4154">
        <w:rPr>
          <w:rFonts w:ascii="Arial" w:hAnsi="Arial" w:cs="Arial"/>
          <w:iCs/>
          <w:color w:val="000000" w:themeColor="text1"/>
          <w:sz w:val="20"/>
          <w:szCs w:val="20"/>
          <w:lang w:val="en-GB"/>
        </w:rPr>
        <w:t xml:space="preserve">Turk. J. </w:t>
      </w:r>
      <w:proofErr w:type="gramStart"/>
      <w:r w:rsidRPr="009F4154">
        <w:rPr>
          <w:rFonts w:ascii="Arial" w:hAnsi="Arial" w:cs="Arial"/>
          <w:iCs/>
          <w:color w:val="000000" w:themeColor="text1"/>
          <w:sz w:val="20"/>
          <w:szCs w:val="20"/>
          <w:lang w:val="en-GB"/>
        </w:rPr>
        <w:t>Fish.&amp;</w:t>
      </w:r>
      <w:proofErr w:type="gramEnd"/>
      <w:r w:rsidRPr="009F4154">
        <w:rPr>
          <w:rFonts w:ascii="Arial" w:hAnsi="Arial" w:cs="Arial"/>
          <w:iCs/>
          <w:color w:val="000000" w:themeColor="text1"/>
          <w:sz w:val="20"/>
          <w:szCs w:val="20"/>
          <w:lang w:val="en-GB"/>
        </w:rPr>
        <w:t xml:space="preserve"> </w:t>
      </w:r>
      <w:proofErr w:type="spellStart"/>
      <w:r w:rsidRPr="009F4154">
        <w:rPr>
          <w:rFonts w:ascii="Arial" w:hAnsi="Arial" w:cs="Arial"/>
          <w:iCs/>
          <w:color w:val="000000" w:themeColor="text1"/>
          <w:sz w:val="20"/>
          <w:szCs w:val="20"/>
          <w:lang w:val="en-GB"/>
        </w:rPr>
        <w:t>Aquat</w:t>
      </w:r>
      <w:proofErr w:type="spellEnd"/>
      <w:r w:rsidRPr="009F4154">
        <w:rPr>
          <w:rFonts w:ascii="Arial" w:hAnsi="Arial" w:cs="Arial"/>
          <w:iCs/>
          <w:color w:val="000000" w:themeColor="text1"/>
          <w:sz w:val="20"/>
          <w:szCs w:val="20"/>
          <w:lang w:val="en-GB"/>
        </w:rPr>
        <w:t xml:space="preserve">. Sci. 20(1), 69-77. </w:t>
      </w:r>
      <w:r w:rsidR="00D27225" w:rsidRPr="00D27225">
        <w:rPr>
          <w:rFonts w:ascii="Arial" w:hAnsi="Arial" w:cs="Arial"/>
          <w:b/>
          <w:iCs/>
          <w:color w:val="000000" w:themeColor="text1"/>
          <w:sz w:val="20"/>
          <w:szCs w:val="20"/>
          <w:lang w:val="en-GB"/>
        </w:rPr>
        <w:t>DOI: 10.4194/1303-2712-v20_1_07</w:t>
      </w:r>
    </w:p>
    <w:p w14:paraId="41879BB9" w14:textId="77777777" w:rsidR="00E54E1C" w:rsidRPr="00D27225" w:rsidRDefault="00E54E1C" w:rsidP="009F4154">
      <w:pPr>
        <w:pStyle w:val="Default"/>
        <w:jc w:val="both"/>
        <w:rPr>
          <w:rFonts w:ascii="Arial" w:hAnsi="Arial" w:cs="Arial"/>
          <w:b/>
          <w:color w:val="000000" w:themeColor="text1"/>
          <w:sz w:val="20"/>
          <w:szCs w:val="20"/>
          <w:lang w:val="en-GB"/>
        </w:rPr>
      </w:pPr>
    </w:p>
    <w:p w14:paraId="0A6DE113" w14:textId="77777777" w:rsidR="009F4154" w:rsidRDefault="009F4154" w:rsidP="00895152">
      <w:pPr>
        <w:pStyle w:val="Default"/>
        <w:rPr>
          <w:rFonts w:ascii="Arial" w:hAnsi="Arial" w:cs="Arial"/>
          <w:color w:val="000000" w:themeColor="text1"/>
          <w:sz w:val="20"/>
          <w:szCs w:val="20"/>
          <w:lang w:val="en-GB"/>
        </w:rPr>
      </w:pPr>
      <w:proofErr w:type="spellStart"/>
      <w:r w:rsidRPr="009F4154">
        <w:rPr>
          <w:rFonts w:ascii="Arial" w:hAnsi="Arial" w:cs="Arial"/>
          <w:color w:val="000000" w:themeColor="text1"/>
          <w:sz w:val="20"/>
          <w:szCs w:val="20"/>
          <w:lang w:val="en-GB"/>
        </w:rPr>
        <w:t>Ustaoğlu</w:t>
      </w:r>
      <w:proofErr w:type="spellEnd"/>
      <w:r w:rsidRPr="009F4154">
        <w:rPr>
          <w:rFonts w:ascii="Arial" w:hAnsi="Arial" w:cs="Arial"/>
          <w:color w:val="000000" w:themeColor="text1"/>
          <w:sz w:val="20"/>
          <w:szCs w:val="20"/>
          <w:lang w:val="en-GB"/>
        </w:rPr>
        <w:t xml:space="preserve">, M.R., Mis, D. Ö., </w:t>
      </w:r>
      <w:proofErr w:type="spellStart"/>
      <w:r w:rsidRPr="009F4154">
        <w:rPr>
          <w:rFonts w:ascii="Arial" w:hAnsi="Arial" w:cs="Arial"/>
          <w:color w:val="000000" w:themeColor="text1"/>
          <w:sz w:val="20"/>
          <w:szCs w:val="20"/>
          <w:lang w:val="en-GB"/>
        </w:rPr>
        <w:t>Aygen</w:t>
      </w:r>
      <w:proofErr w:type="spellEnd"/>
      <w:r w:rsidRPr="009F4154">
        <w:rPr>
          <w:rFonts w:ascii="Arial" w:hAnsi="Arial" w:cs="Arial"/>
          <w:color w:val="000000" w:themeColor="text1"/>
          <w:sz w:val="20"/>
          <w:szCs w:val="20"/>
          <w:lang w:val="en-GB"/>
        </w:rPr>
        <w:t xml:space="preserve">, C. (2012). Observations on zooplankton in some lagoons in Turkey, Mediterranean Environment, 18, 2, 208-222. </w:t>
      </w:r>
      <w:r w:rsidR="00895152" w:rsidRPr="00895152">
        <w:rPr>
          <w:rFonts w:ascii="Arial" w:hAnsi="Arial" w:cs="Arial"/>
          <w:b/>
          <w:color w:val="000000" w:themeColor="text1"/>
          <w:sz w:val="20"/>
          <w:szCs w:val="20"/>
          <w:lang w:val="en-GB"/>
        </w:rPr>
        <w:t>https://dergipark.org.tr/tr/pub/jbme/issue/9836/121815</w:t>
      </w:r>
    </w:p>
    <w:p w14:paraId="346059B7" w14:textId="77777777" w:rsidR="00E54E1C" w:rsidRPr="009F4154" w:rsidRDefault="00E54E1C" w:rsidP="009F4154">
      <w:pPr>
        <w:pStyle w:val="Default"/>
        <w:jc w:val="both"/>
        <w:rPr>
          <w:rFonts w:ascii="Arial" w:hAnsi="Arial" w:cs="Arial"/>
          <w:color w:val="000000" w:themeColor="text1"/>
          <w:sz w:val="20"/>
          <w:szCs w:val="20"/>
          <w:lang w:val="en-GB"/>
        </w:rPr>
      </w:pPr>
    </w:p>
    <w:p w14:paraId="6F5E83B7" w14:textId="77777777" w:rsidR="009F4154" w:rsidRDefault="009F4154" w:rsidP="009F4154">
      <w:pPr>
        <w:pStyle w:val="ListBullet"/>
        <w:numPr>
          <w:ilvl w:val="0"/>
          <w:numId w:val="0"/>
        </w:numPr>
        <w:spacing w:after="0" w:line="240" w:lineRule="auto"/>
        <w:jc w:val="both"/>
        <w:rPr>
          <w:rFonts w:ascii="Arial" w:hAnsi="Arial" w:cs="Arial"/>
          <w:sz w:val="20"/>
          <w:szCs w:val="20"/>
          <w:lang w:val="en-GB"/>
        </w:rPr>
      </w:pPr>
      <w:r w:rsidRPr="009F4154">
        <w:rPr>
          <w:rFonts w:ascii="Arial" w:hAnsi="Arial" w:cs="Arial"/>
          <w:color w:val="000000" w:themeColor="text1"/>
          <w:sz w:val="20"/>
          <w:szCs w:val="20"/>
          <w:lang w:val="it-IT"/>
        </w:rPr>
        <w:t xml:space="preserve">Valdés, V.P., Fernandez, C., Molina, V.,  Escribano, R., Joux, F. (2017).  </w:t>
      </w:r>
      <w:r w:rsidRPr="009F4154">
        <w:rPr>
          <w:rFonts w:ascii="Arial" w:hAnsi="Arial" w:cs="Arial"/>
          <w:color w:val="000000" w:themeColor="text1"/>
          <w:sz w:val="20"/>
          <w:szCs w:val="20"/>
          <w:lang w:val="en-GB"/>
        </w:rPr>
        <w:t>Dissolved compounds excreted by copepods reshape the active marine bacterioplankton community composition.</w:t>
      </w:r>
      <w:r w:rsidRPr="009F4154">
        <w:rPr>
          <w:rFonts w:ascii="Arial" w:hAnsi="Arial" w:cs="Arial"/>
          <w:sz w:val="20"/>
          <w:szCs w:val="20"/>
          <w:lang w:val="en-GB"/>
        </w:rPr>
        <w:t xml:space="preserve"> </w:t>
      </w:r>
      <w:r w:rsidRPr="009F4154">
        <w:rPr>
          <w:rFonts w:ascii="Arial" w:hAnsi="Arial" w:cs="Arial"/>
          <w:color w:val="000000" w:themeColor="text1"/>
          <w:sz w:val="20"/>
          <w:szCs w:val="20"/>
          <w:lang w:val="en-GB"/>
        </w:rPr>
        <w:t xml:space="preserve">Front. Mar. Sci. 4:343. </w:t>
      </w:r>
      <w:r w:rsidR="00D27225" w:rsidRPr="00D27225">
        <w:rPr>
          <w:rFonts w:ascii="Arial" w:hAnsi="Arial" w:cs="Arial"/>
          <w:b/>
          <w:sz w:val="20"/>
          <w:szCs w:val="20"/>
          <w:lang w:val="en-GB"/>
        </w:rPr>
        <w:t>DOI: 10.3389/fmars.2017.00343</w:t>
      </w:r>
    </w:p>
    <w:p w14:paraId="17EFF334" w14:textId="77777777" w:rsidR="00E54E1C" w:rsidRPr="009F4154" w:rsidRDefault="00E54E1C" w:rsidP="009F4154">
      <w:pPr>
        <w:pStyle w:val="ListBullet"/>
        <w:numPr>
          <w:ilvl w:val="0"/>
          <w:numId w:val="0"/>
        </w:numPr>
        <w:spacing w:after="0" w:line="240" w:lineRule="auto"/>
        <w:jc w:val="both"/>
        <w:rPr>
          <w:rFonts w:ascii="Arial" w:hAnsi="Arial" w:cs="Arial"/>
          <w:color w:val="000000" w:themeColor="text1"/>
          <w:sz w:val="20"/>
          <w:szCs w:val="20"/>
          <w:lang w:val="en-GB"/>
        </w:rPr>
      </w:pPr>
    </w:p>
    <w:p w14:paraId="6B51BEC5" w14:textId="77777777" w:rsidR="009F4154" w:rsidRPr="00D27225" w:rsidRDefault="00C70DFB" w:rsidP="00E54E1C">
      <w:pPr>
        <w:shd w:val="clear" w:color="auto" w:fill="FFFFFF"/>
        <w:jc w:val="both"/>
        <w:rPr>
          <w:rFonts w:ascii="Arial" w:eastAsiaTheme="minorHAnsi" w:hAnsi="Arial" w:cs="Arial"/>
          <w:b/>
          <w:lang w:val="en-GB"/>
        </w:rPr>
      </w:pPr>
      <w:hyperlink r:id="rId80" w:tgtFrame="_blank" w:history="1">
        <w:r w:rsidR="009F4154" w:rsidRPr="009F4154">
          <w:rPr>
            <w:rFonts w:ascii="Arial" w:hAnsi="Arial" w:cs="Arial"/>
            <w:color w:val="000000" w:themeColor="text1"/>
            <w:bdr w:val="none" w:sz="0" w:space="0" w:color="auto" w:frame="1"/>
            <w:lang w:val="en-GB" w:eastAsia="tr-TR"/>
          </w:rPr>
          <w:t xml:space="preserve">Yuan, D. </w:t>
        </w:r>
      </w:hyperlink>
      <w:r w:rsidR="009F4154" w:rsidRPr="009F4154">
        <w:rPr>
          <w:rFonts w:ascii="Arial" w:hAnsi="Arial" w:cs="Arial"/>
          <w:color w:val="000000" w:themeColor="text1"/>
          <w:lang w:val="en-GB" w:eastAsia="tr-TR"/>
        </w:rPr>
        <w:t>,</w:t>
      </w:r>
      <w:r w:rsidR="009F4154" w:rsidRPr="009F4154">
        <w:rPr>
          <w:rFonts w:ascii="Arial" w:hAnsi="Arial" w:cs="Arial"/>
          <w:color w:val="000000" w:themeColor="text1"/>
          <w:bdr w:val="none" w:sz="0" w:space="0" w:color="auto" w:frame="1"/>
          <w:lang w:val="en-GB" w:eastAsia="tr-TR"/>
        </w:rPr>
        <w:t xml:space="preserve">Chen, </w:t>
      </w:r>
      <w:proofErr w:type="spellStart"/>
      <w:r w:rsidR="009F4154" w:rsidRPr="009F4154">
        <w:rPr>
          <w:rFonts w:ascii="Arial" w:hAnsi="Arial" w:cs="Arial"/>
          <w:color w:val="000000" w:themeColor="text1"/>
          <w:bdr w:val="none" w:sz="0" w:space="0" w:color="auto" w:frame="1"/>
          <w:lang w:val="en-GB" w:eastAsia="tr-TR"/>
        </w:rPr>
        <w:t>L.</w:t>
      </w:r>
      <w:r w:rsidR="009F4154" w:rsidRPr="009F4154">
        <w:rPr>
          <w:rFonts w:ascii="Arial" w:hAnsi="Arial" w:cs="Arial"/>
          <w:color w:val="000000" w:themeColor="text1"/>
          <w:lang w:val="en-GB" w:eastAsia="tr-TR"/>
        </w:rPr>
        <w:t>,</w:t>
      </w:r>
      <w:r w:rsidR="009F4154" w:rsidRPr="009F4154">
        <w:rPr>
          <w:rFonts w:ascii="Arial" w:hAnsi="Arial" w:cs="Arial"/>
          <w:color w:val="000000" w:themeColor="text1"/>
          <w:bdr w:val="none" w:sz="0" w:space="0" w:color="auto" w:frame="1"/>
          <w:lang w:val="en-GB" w:eastAsia="tr-TR"/>
        </w:rPr>
        <w:t>Luan</w:t>
      </w:r>
      <w:proofErr w:type="spellEnd"/>
      <w:r w:rsidR="009F4154" w:rsidRPr="009F4154">
        <w:rPr>
          <w:rFonts w:ascii="Arial" w:hAnsi="Arial" w:cs="Arial"/>
          <w:color w:val="000000" w:themeColor="text1"/>
          <w:bdr w:val="none" w:sz="0" w:space="0" w:color="auto" w:frame="1"/>
          <w:lang w:val="en-GB" w:eastAsia="tr-TR"/>
        </w:rPr>
        <w:t>, L.</w:t>
      </w:r>
      <w:r w:rsidR="009F4154" w:rsidRPr="009F4154">
        <w:rPr>
          <w:rFonts w:ascii="Arial" w:hAnsi="Arial" w:cs="Arial"/>
          <w:color w:val="000000" w:themeColor="text1"/>
          <w:lang w:val="en-GB" w:eastAsia="tr-TR"/>
        </w:rPr>
        <w:t xml:space="preserve">, </w:t>
      </w:r>
      <w:hyperlink r:id="rId81" w:tgtFrame="_blank" w:history="1">
        <w:r w:rsidR="009F4154" w:rsidRPr="009F4154">
          <w:rPr>
            <w:rFonts w:ascii="Arial" w:hAnsi="Arial" w:cs="Arial"/>
            <w:color w:val="000000" w:themeColor="text1"/>
            <w:bdr w:val="none" w:sz="0" w:space="0" w:color="auto" w:frame="1"/>
            <w:lang w:val="en-GB" w:eastAsia="tr-TR"/>
          </w:rPr>
          <w:t xml:space="preserve">Yang, Y. </w:t>
        </w:r>
      </w:hyperlink>
      <w:r w:rsidR="009F4154" w:rsidRPr="009F4154">
        <w:rPr>
          <w:rFonts w:ascii="Arial" w:hAnsi="Arial" w:cs="Arial"/>
          <w:color w:val="000000" w:themeColor="text1"/>
          <w:bdr w:val="none" w:sz="0" w:space="0" w:color="auto" w:frame="1"/>
          <w:lang w:val="en-GB" w:eastAsia="tr-TR"/>
        </w:rPr>
        <w:t>(</w:t>
      </w:r>
      <w:r w:rsidR="009F4154" w:rsidRPr="009F4154">
        <w:rPr>
          <w:rFonts w:ascii="Arial" w:hAnsi="Arial" w:cs="Arial"/>
          <w:color w:val="000000" w:themeColor="text1"/>
          <w:lang w:val="en-GB" w:eastAsia="tr-TR"/>
        </w:rPr>
        <w:t xml:space="preserve">2020). </w:t>
      </w:r>
      <w:r w:rsidR="009F4154" w:rsidRPr="009F4154">
        <w:rPr>
          <w:rFonts w:ascii="Arial" w:hAnsi="Arial" w:cs="Arial"/>
          <w:color w:val="000000" w:themeColor="text1"/>
          <w:kern w:val="36"/>
          <w:lang w:val="en-GB" w:eastAsia="tr-TR"/>
        </w:rPr>
        <w:t>Effect of Salinity on the Zooplankton Community in the Pearl River Estuary</w:t>
      </w:r>
      <w:r w:rsidR="009F4154" w:rsidRPr="009F4154">
        <w:rPr>
          <w:rFonts w:ascii="Arial" w:hAnsi="Arial" w:cs="Arial"/>
          <w:bCs/>
          <w:iCs/>
          <w:color w:val="000000" w:themeColor="text1"/>
          <w:bdr w:val="none" w:sz="0" w:space="0" w:color="auto" w:frame="1"/>
          <w:lang w:val="en-GB" w:eastAsia="tr-TR"/>
        </w:rPr>
        <w:t xml:space="preserve"> Journal of Ocean University of</w:t>
      </w:r>
      <w:r w:rsidR="009F4154" w:rsidRPr="009F4154">
        <w:rPr>
          <w:rFonts w:ascii="Arial" w:hAnsi="Arial" w:cs="Arial"/>
          <w:b/>
          <w:bCs/>
          <w:i/>
          <w:iCs/>
          <w:color w:val="000000" w:themeColor="text1"/>
          <w:bdr w:val="none" w:sz="0" w:space="0" w:color="auto" w:frame="1"/>
          <w:lang w:val="en-GB" w:eastAsia="tr-TR"/>
        </w:rPr>
        <w:t xml:space="preserve"> </w:t>
      </w:r>
      <w:r w:rsidR="009F4154" w:rsidRPr="009F4154">
        <w:rPr>
          <w:rFonts w:ascii="Arial" w:hAnsi="Arial" w:cs="Arial"/>
          <w:bCs/>
          <w:iCs/>
          <w:color w:val="000000" w:themeColor="text1"/>
          <w:bdr w:val="none" w:sz="0" w:space="0" w:color="auto" w:frame="1"/>
          <w:lang w:val="en-GB" w:eastAsia="tr-TR"/>
        </w:rPr>
        <w:t>China 19, 1389-1398.</w:t>
      </w:r>
      <w:r w:rsidR="00D27225" w:rsidRPr="00D27225">
        <w:rPr>
          <w:rFonts w:ascii="Arial" w:eastAsiaTheme="minorHAnsi" w:hAnsi="Arial" w:cs="Arial"/>
          <w:b/>
          <w:lang w:val="en-GB"/>
        </w:rPr>
        <w:t>DOI: 10.1007/s11802-020-4449-6</w:t>
      </w:r>
      <w:r w:rsidR="009F4154" w:rsidRPr="00D27225">
        <w:rPr>
          <w:rFonts w:ascii="Arial" w:eastAsiaTheme="minorHAnsi" w:hAnsi="Arial" w:cs="Arial"/>
          <w:b/>
          <w:lang w:val="en-GB"/>
        </w:rPr>
        <w:t xml:space="preserve">  </w:t>
      </w:r>
    </w:p>
    <w:sectPr w:rsidR="009F4154" w:rsidRPr="00D27225" w:rsidSect="00256368">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BAC2B9" w14:textId="77777777" w:rsidR="00C70DFB" w:rsidRDefault="00C70DFB" w:rsidP="00C37E61">
      <w:r>
        <w:separator/>
      </w:r>
    </w:p>
  </w:endnote>
  <w:endnote w:type="continuationSeparator" w:id="0">
    <w:p w14:paraId="5F0C996A" w14:textId="77777777" w:rsidR="00C70DFB" w:rsidRDefault="00C70DF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043D7" w14:textId="77777777" w:rsidR="00256368" w:rsidRDefault="002563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7623A" w14:textId="77777777" w:rsidR="00E46067" w:rsidRDefault="00E46067" w:rsidP="0023285C">
    <w:pPr>
      <w:pStyle w:val="Footer"/>
      <w:tabs>
        <w:tab w:val="left" w:pos="311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D9242" w14:textId="0D815CAA" w:rsidR="00E46067" w:rsidRPr="00AD1227" w:rsidRDefault="00E46067" w:rsidP="00AD12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E1E7EE" w14:textId="77777777" w:rsidR="00C70DFB" w:rsidRDefault="00C70DFB" w:rsidP="00C37E61">
      <w:r>
        <w:separator/>
      </w:r>
    </w:p>
  </w:footnote>
  <w:footnote w:type="continuationSeparator" w:id="0">
    <w:p w14:paraId="28D1B0EC" w14:textId="77777777" w:rsidR="00C70DFB" w:rsidRDefault="00C70DF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4BF84" w14:textId="7D896AAE" w:rsidR="00256368" w:rsidRDefault="00256368">
    <w:pPr>
      <w:pStyle w:val="Header"/>
    </w:pPr>
    <w:r>
      <w:rPr>
        <w:noProof/>
      </w:rPr>
      <w:pict w14:anchorId="1FD305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6366844"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8608D" w14:textId="221DACA6" w:rsidR="00256368" w:rsidRDefault="00256368">
    <w:pPr>
      <w:pStyle w:val="Header"/>
    </w:pPr>
    <w:r>
      <w:rPr>
        <w:noProof/>
      </w:rPr>
      <w:pict w14:anchorId="76291B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6366845"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2F9C3" w14:textId="3466BE8D" w:rsidR="00E46067" w:rsidRPr="00296529" w:rsidRDefault="00256368" w:rsidP="00296529">
    <w:pPr>
      <w:ind w:left="2160"/>
      <w:jc w:val="center"/>
      <w:rPr>
        <w:rFonts w:ascii="Times New Roman" w:eastAsia="Calibri" w:hAnsi="Times New Roman"/>
        <w:i/>
        <w:sz w:val="18"/>
        <w:szCs w:val="22"/>
      </w:rPr>
    </w:pPr>
    <w:r>
      <w:rPr>
        <w:noProof/>
      </w:rPr>
      <w:pict w14:anchorId="22871C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6366843"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F345ACB" w14:textId="77777777" w:rsidR="00E46067" w:rsidRPr="00296529" w:rsidRDefault="00E46067"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168C1D5A" w14:textId="77777777" w:rsidR="00E46067" w:rsidRPr="00296529" w:rsidRDefault="00E46067"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84EC610" w14:textId="77777777" w:rsidR="00E46067" w:rsidRPr="00296529" w:rsidRDefault="00E46067"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111086A" w14:textId="77777777" w:rsidR="00E46067" w:rsidRDefault="00E46067"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57C919E" w14:textId="77777777" w:rsidR="00E46067" w:rsidRDefault="00E46067"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6EB1C56" w14:textId="77777777" w:rsidR="00E46067" w:rsidRDefault="00E46067">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53E39F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18000E9"/>
    <w:multiLevelType w:val="multilevel"/>
    <w:tmpl w:val="1792987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013A8C"/>
    <w:multiLevelType w:val="hybridMultilevel"/>
    <w:tmpl w:val="8444B6A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1"/>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2"/>
  </w:num>
  <w:num w:numId="8">
    <w:abstractNumId w:val="15"/>
  </w:num>
  <w:num w:numId="9">
    <w:abstractNumId w:val="28"/>
  </w:num>
  <w:num w:numId="10">
    <w:abstractNumId w:val="3"/>
  </w:num>
  <w:num w:numId="11">
    <w:abstractNumId w:val="21"/>
  </w:num>
  <w:num w:numId="12">
    <w:abstractNumId w:val="4"/>
  </w:num>
  <w:num w:numId="13">
    <w:abstractNumId w:val="20"/>
  </w:num>
  <w:num w:numId="14">
    <w:abstractNumId w:val="10"/>
  </w:num>
  <w:num w:numId="15">
    <w:abstractNumId w:val="24"/>
  </w:num>
  <w:num w:numId="16">
    <w:abstractNumId w:val="6"/>
  </w:num>
  <w:num w:numId="17">
    <w:abstractNumId w:val="25"/>
  </w:num>
  <w:num w:numId="18">
    <w:abstractNumId w:val="17"/>
  </w:num>
  <w:num w:numId="19">
    <w:abstractNumId w:val="31"/>
  </w:num>
  <w:num w:numId="20">
    <w:abstractNumId w:val="14"/>
  </w:num>
  <w:num w:numId="21">
    <w:abstractNumId w:val="11"/>
  </w:num>
  <w:num w:numId="22">
    <w:abstractNumId w:val="16"/>
  </w:num>
  <w:num w:numId="23">
    <w:abstractNumId w:val="22"/>
  </w:num>
  <w:num w:numId="24">
    <w:abstractNumId w:val="29"/>
  </w:num>
  <w:num w:numId="25">
    <w:abstractNumId w:val="5"/>
  </w:num>
  <w:num w:numId="26">
    <w:abstractNumId w:val="19"/>
  </w:num>
  <w:num w:numId="27">
    <w:abstractNumId w:val="23"/>
  </w:num>
  <w:num w:numId="28">
    <w:abstractNumId w:val="30"/>
  </w:num>
  <w:num w:numId="29">
    <w:abstractNumId w:val="27"/>
  </w:num>
  <w:num w:numId="30">
    <w:abstractNumId w:val="12"/>
  </w:num>
  <w:num w:numId="31">
    <w:abstractNumId w:val="13"/>
  </w:num>
  <w:num w:numId="32">
    <w:abstractNumId w:val="0"/>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2AE1"/>
    <w:rsid w:val="00013133"/>
    <w:rsid w:val="00030174"/>
    <w:rsid w:val="0004579C"/>
    <w:rsid w:val="000517D9"/>
    <w:rsid w:val="0006370F"/>
    <w:rsid w:val="00067A4C"/>
    <w:rsid w:val="0007405C"/>
    <w:rsid w:val="00081E74"/>
    <w:rsid w:val="00082620"/>
    <w:rsid w:val="00091E88"/>
    <w:rsid w:val="000A47FA"/>
    <w:rsid w:val="000A51C4"/>
    <w:rsid w:val="000A65D3"/>
    <w:rsid w:val="000B1E33"/>
    <w:rsid w:val="000B3EFD"/>
    <w:rsid w:val="000D339A"/>
    <w:rsid w:val="000D689F"/>
    <w:rsid w:val="000E63E0"/>
    <w:rsid w:val="000E7B7B"/>
    <w:rsid w:val="000E7D62"/>
    <w:rsid w:val="001028A6"/>
    <w:rsid w:val="00103357"/>
    <w:rsid w:val="00123C9F"/>
    <w:rsid w:val="00124F17"/>
    <w:rsid w:val="00126190"/>
    <w:rsid w:val="00130F17"/>
    <w:rsid w:val="001320BF"/>
    <w:rsid w:val="00133DFE"/>
    <w:rsid w:val="00163BC4"/>
    <w:rsid w:val="00191062"/>
    <w:rsid w:val="00192B72"/>
    <w:rsid w:val="00196BE9"/>
    <w:rsid w:val="001A29D8"/>
    <w:rsid w:val="001A5CAA"/>
    <w:rsid w:val="001B0427"/>
    <w:rsid w:val="001C385E"/>
    <w:rsid w:val="001D3A51"/>
    <w:rsid w:val="001E10D2"/>
    <w:rsid w:val="001E25B4"/>
    <w:rsid w:val="001E44FE"/>
    <w:rsid w:val="001E71E0"/>
    <w:rsid w:val="00200595"/>
    <w:rsid w:val="00204835"/>
    <w:rsid w:val="002255B7"/>
    <w:rsid w:val="00231920"/>
    <w:rsid w:val="0023195C"/>
    <w:rsid w:val="0023285C"/>
    <w:rsid w:val="0024282C"/>
    <w:rsid w:val="002460DC"/>
    <w:rsid w:val="00250985"/>
    <w:rsid w:val="002556F6"/>
    <w:rsid w:val="00256368"/>
    <w:rsid w:val="002606A3"/>
    <w:rsid w:val="00283105"/>
    <w:rsid w:val="00284C4C"/>
    <w:rsid w:val="00287E68"/>
    <w:rsid w:val="00296529"/>
    <w:rsid w:val="002A087C"/>
    <w:rsid w:val="002B27FB"/>
    <w:rsid w:val="002B685A"/>
    <w:rsid w:val="002C57D2"/>
    <w:rsid w:val="002C6AB6"/>
    <w:rsid w:val="002E0D56"/>
    <w:rsid w:val="00305FCD"/>
    <w:rsid w:val="00313F77"/>
    <w:rsid w:val="00315186"/>
    <w:rsid w:val="0033343E"/>
    <w:rsid w:val="00350410"/>
    <w:rsid w:val="003512C2"/>
    <w:rsid w:val="00371FB6"/>
    <w:rsid w:val="003763C1"/>
    <w:rsid w:val="00376BBE"/>
    <w:rsid w:val="00376F97"/>
    <w:rsid w:val="00390D1A"/>
    <w:rsid w:val="0039224F"/>
    <w:rsid w:val="00393932"/>
    <w:rsid w:val="003A43A4"/>
    <w:rsid w:val="003A467E"/>
    <w:rsid w:val="003A7E18"/>
    <w:rsid w:val="003B45E3"/>
    <w:rsid w:val="003C4C86"/>
    <w:rsid w:val="003C6258"/>
    <w:rsid w:val="003E2904"/>
    <w:rsid w:val="00401927"/>
    <w:rsid w:val="00403B1D"/>
    <w:rsid w:val="0041027F"/>
    <w:rsid w:val="00412475"/>
    <w:rsid w:val="00423789"/>
    <w:rsid w:val="00440F43"/>
    <w:rsid w:val="00441B6F"/>
    <w:rsid w:val="00446221"/>
    <w:rsid w:val="00450E62"/>
    <w:rsid w:val="004516A9"/>
    <w:rsid w:val="004539DB"/>
    <w:rsid w:val="00471A80"/>
    <w:rsid w:val="00482967"/>
    <w:rsid w:val="004863A9"/>
    <w:rsid w:val="004C2189"/>
    <w:rsid w:val="004D23F3"/>
    <w:rsid w:val="004D305E"/>
    <w:rsid w:val="004D4277"/>
    <w:rsid w:val="004D6A9F"/>
    <w:rsid w:val="00502516"/>
    <w:rsid w:val="00503FFB"/>
    <w:rsid w:val="00505F06"/>
    <w:rsid w:val="00506828"/>
    <w:rsid w:val="0052031D"/>
    <w:rsid w:val="0053056E"/>
    <w:rsid w:val="00533C61"/>
    <w:rsid w:val="00541428"/>
    <w:rsid w:val="00554FDA"/>
    <w:rsid w:val="0056539F"/>
    <w:rsid w:val="00587CD9"/>
    <w:rsid w:val="005C784C"/>
    <w:rsid w:val="005D17F6"/>
    <w:rsid w:val="005E5539"/>
    <w:rsid w:val="00602BF5"/>
    <w:rsid w:val="00611A3B"/>
    <w:rsid w:val="00617FDD"/>
    <w:rsid w:val="00633614"/>
    <w:rsid w:val="00633F68"/>
    <w:rsid w:val="00636EB2"/>
    <w:rsid w:val="006372D0"/>
    <w:rsid w:val="006375B8"/>
    <w:rsid w:val="00657C3A"/>
    <w:rsid w:val="0066510A"/>
    <w:rsid w:val="00670216"/>
    <w:rsid w:val="00673F9F"/>
    <w:rsid w:val="00686953"/>
    <w:rsid w:val="00687B1C"/>
    <w:rsid w:val="00687DEA"/>
    <w:rsid w:val="00687E67"/>
    <w:rsid w:val="006967F7"/>
    <w:rsid w:val="006A250C"/>
    <w:rsid w:val="006B1015"/>
    <w:rsid w:val="006B21D3"/>
    <w:rsid w:val="006B24E5"/>
    <w:rsid w:val="006B50BD"/>
    <w:rsid w:val="006B57D0"/>
    <w:rsid w:val="006D30FF"/>
    <w:rsid w:val="006D5218"/>
    <w:rsid w:val="006D6940"/>
    <w:rsid w:val="006F11EC"/>
    <w:rsid w:val="0070082C"/>
    <w:rsid w:val="00710171"/>
    <w:rsid w:val="00717900"/>
    <w:rsid w:val="00723F7C"/>
    <w:rsid w:val="007303D3"/>
    <w:rsid w:val="007369E6"/>
    <w:rsid w:val="00746E59"/>
    <w:rsid w:val="00754C9A"/>
    <w:rsid w:val="0075599A"/>
    <w:rsid w:val="00761D52"/>
    <w:rsid w:val="007768C5"/>
    <w:rsid w:val="0077749E"/>
    <w:rsid w:val="00790ADA"/>
    <w:rsid w:val="007B04AA"/>
    <w:rsid w:val="007D2288"/>
    <w:rsid w:val="007D3309"/>
    <w:rsid w:val="007D361C"/>
    <w:rsid w:val="007D50D1"/>
    <w:rsid w:val="007D5747"/>
    <w:rsid w:val="007E088F"/>
    <w:rsid w:val="007F7B32"/>
    <w:rsid w:val="00804BC2"/>
    <w:rsid w:val="0081431A"/>
    <w:rsid w:val="0083216F"/>
    <w:rsid w:val="00860000"/>
    <w:rsid w:val="00863BD3"/>
    <w:rsid w:val="008641ED"/>
    <w:rsid w:val="00866D66"/>
    <w:rsid w:val="008671C6"/>
    <w:rsid w:val="008720DA"/>
    <w:rsid w:val="00875803"/>
    <w:rsid w:val="00885477"/>
    <w:rsid w:val="00894EF6"/>
    <w:rsid w:val="00895152"/>
    <w:rsid w:val="008B459E"/>
    <w:rsid w:val="008B598F"/>
    <w:rsid w:val="008C3616"/>
    <w:rsid w:val="008C5400"/>
    <w:rsid w:val="008E13AE"/>
    <w:rsid w:val="008E1506"/>
    <w:rsid w:val="008E710C"/>
    <w:rsid w:val="008F69D6"/>
    <w:rsid w:val="009019EE"/>
    <w:rsid w:val="00902823"/>
    <w:rsid w:val="00912911"/>
    <w:rsid w:val="00915CA6"/>
    <w:rsid w:val="00927834"/>
    <w:rsid w:val="009306AC"/>
    <w:rsid w:val="00942560"/>
    <w:rsid w:val="009500A6"/>
    <w:rsid w:val="00957C18"/>
    <w:rsid w:val="009644EB"/>
    <w:rsid w:val="009649C0"/>
    <w:rsid w:val="009659BA"/>
    <w:rsid w:val="00983040"/>
    <w:rsid w:val="009A05E0"/>
    <w:rsid w:val="009B3FB9"/>
    <w:rsid w:val="009C2465"/>
    <w:rsid w:val="009D0F76"/>
    <w:rsid w:val="009D35A0"/>
    <w:rsid w:val="009D7EB7"/>
    <w:rsid w:val="009E048A"/>
    <w:rsid w:val="009E08E9"/>
    <w:rsid w:val="009E3DB9"/>
    <w:rsid w:val="009E6E35"/>
    <w:rsid w:val="009F0EDA"/>
    <w:rsid w:val="009F4154"/>
    <w:rsid w:val="00A002CF"/>
    <w:rsid w:val="00A03B96"/>
    <w:rsid w:val="00A05B19"/>
    <w:rsid w:val="00A1134E"/>
    <w:rsid w:val="00A163D4"/>
    <w:rsid w:val="00A24E7E"/>
    <w:rsid w:val="00A258C3"/>
    <w:rsid w:val="00A347C0"/>
    <w:rsid w:val="00A36D15"/>
    <w:rsid w:val="00A51431"/>
    <w:rsid w:val="00A539AD"/>
    <w:rsid w:val="00A65DB9"/>
    <w:rsid w:val="00A74C24"/>
    <w:rsid w:val="00A94063"/>
    <w:rsid w:val="00AA6219"/>
    <w:rsid w:val="00AA74E0"/>
    <w:rsid w:val="00AB703F"/>
    <w:rsid w:val="00AC6BB8"/>
    <w:rsid w:val="00AD1227"/>
    <w:rsid w:val="00AE008F"/>
    <w:rsid w:val="00AE4ED6"/>
    <w:rsid w:val="00B01FCD"/>
    <w:rsid w:val="00B1776C"/>
    <w:rsid w:val="00B364EC"/>
    <w:rsid w:val="00B50757"/>
    <w:rsid w:val="00B52583"/>
    <w:rsid w:val="00B52896"/>
    <w:rsid w:val="00B70478"/>
    <w:rsid w:val="00B858F4"/>
    <w:rsid w:val="00B95236"/>
    <w:rsid w:val="00B96BD9"/>
    <w:rsid w:val="00BA1B01"/>
    <w:rsid w:val="00BA2641"/>
    <w:rsid w:val="00BB37AA"/>
    <w:rsid w:val="00BC0776"/>
    <w:rsid w:val="00BC53A0"/>
    <w:rsid w:val="00BE62AD"/>
    <w:rsid w:val="00BF121F"/>
    <w:rsid w:val="00BF1F80"/>
    <w:rsid w:val="00C166EF"/>
    <w:rsid w:val="00C17EB0"/>
    <w:rsid w:val="00C27F5F"/>
    <w:rsid w:val="00C30A0F"/>
    <w:rsid w:val="00C37E61"/>
    <w:rsid w:val="00C545EE"/>
    <w:rsid w:val="00C70DFB"/>
    <w:rsid w:val="00C70F1B"/>
    <w:rsid w:val="00C71A47"/>
    <w:rsid w:val="00C7464C"/>
    <w:rsid w:val="00C85588"/>
    <w:rsid w:val="00C8743E"/>
    <w:rsid w:val="00CB458A"/>
    <w:rsid w:val="00CD6755"/>
    <w:rsid w:val="00CD6856"/>
    <w:rsid w:val="00CE0089"/>
    <w:rsid w:val="00CE793C"/>
    <w:rsid w:val="00CF193C"/>
    <w:rsid w:val="00D133BD"/>
    <w:rsid w:val="00D14A07"/>
    <w:rsid w:val="00D173F1"/>
    <w:rsid w:val="00D27225"/>
    <w:rsid w:val="00D30159"/>
    <w:rsid w:val="00D306A9"/>
    <w:rsid w:val="00D66A95"/>
    <w:rsid w:val="00D74CB0"/>
    <w:rsid w:val="00D8295D"/>
    <w:rsid w:val="00D914E2"/>
    <w:rsid w:val="00DB2E13"/>
    <w:rsid w:val="00DC2A65"/>
    <w:rsid w:val="00DE15F0"/>
    <w:rsid w:val="00DE5663"/>
    <w:rsid w:val="00DE78AA"/>
    <w:rsid w:val="00DF0F95"/>
    <w:rsid w:val="00E053D0"/>
    <w:rsid w:val="00E12B68"/>
    <w:rsid w:val="00E15994"/>
    <w:rsid w:val="00E17D1F"/>
    <w:rsid w:val="00E3114E"/>
    <w:rsid w:val="00E31A70"/>
    <w:rsid w:val="00E35B02"/>
    <w:rsid w:val="00E46067"/>
    <w:rsid w:val="00E54E1C"/>
    <w:rsid w:val="00E66496"/>
    <w:rsid w:val="00E66B35"/>
    <w:rsid w:val="00E66E10"/>
    <w:rsid w:val="00E708D2"/>
    <w:rsid w:val="00E769F6"/>
    <w:rsid w:val="00E8407C"/>
    <w:rsid w:val="00E84F3C"/>
    <w:rsid w:val="00E856DA"/>
    <w:rsid w:val="00EA012C"/>
    <w:rsid w:val="00EB3F15"/>
    <w:rsid w:val="00EC6A55"/>
    <w:rsid w:val="00ED0288"/>
    <w:rsid w:val="00ED5DE9"/>
    <w:rsid w:val="00EE52CB"/>
    <w:rsid w:val="00EF581D"/>
    <w:rsid w:val="00EF7FD8"/>
    <w:rsid w:val="00F0672C"/>
    <w:rsid w:val="00F06F59"/>
    <w:rsid w:val="00F17988"/>
    <w:rsid w:val="00F370DD"/>
    <w:rsid w:val="00F469F0"/>
    <w:rsid w:val="00F46F44"/>
    <w:rsid w:val="00F53273"/>
    <w:rsid w:val="00F545DF"/>
    <w:rsid w:val="00F7360E"/>
    <w:rsid w:val="00F755E4"/>
    <w:rsid w:val="00F77D02"/>
    <w:rsid w:val="00F85CEC"/>
    <w:rsid w:val="00F9337E"/>
    <w:rsid w:val="00FA7F1E"/>
    <w:rsid w:val="00FB0B44"/>
    <w:rsid w:val="00FB3A86"/>
    <w:rsid w:val="00FC532C"/>
    <w:rsid w:val="00FC6820"/>
    <w:rsid w:val="00FD36C8"/>
    <w:rsid w:val="00FF1E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BE171D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03B1D"/>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1E71E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1E71E0"/>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1E71E0"/>
    <w:pPr>
      <w:spacing w:before="100" w:beforeAutospacing="1" w:after="100" w:afterAutospacing="1"/>
    </w:pPr>
    <w:rPr>
      <w:rFonts w:ascii="Times New Roman" w:hAnsi="Times New Roman"/>
      <w:sz w:val="24"/>
      <w:szCs w:val="24"/>
      <w:lang w:val="en-GB" w:eastAsia="en-GB"/>
    </w:rPr>
  </w:style>
  <w:style w:type="paragraph" w:styleId="ListParagraph">
    <w:name w:val="List Paragraph"/>
    <w:basedOn w:val="Normal"/>
    <w:uiPriority w:val="34"/>
    <w:qFormat/>
    <w:rsid w:val="001E71E0"/>
    <w:pPr>
      <w:ind w:left="720"/>
      <w:contextualSpacing/>
    </w:pPr>
    <w:rPr>
      <w:rFonts w:ascii="Times New Roman" w:hAnsi="Times New Roman"/>
      <w:sz w:val="24"/>
      <w:szCs w:val="24"/>
    </w:rPr>
  </w:style>
  <w:style w:type="character" w:styleId="Strong">
    <w:name w:val="Strong"/>
    <w:uiPriority w:val="22"/>
    <w:qFormat/>
    <w:rsid w:val="001E71E0"/>
    <w:rPr>
      <w:b/>
      <w:bCs/>
    </w:rPr>
  </w:style>
  <w:style w:type="character" w:customStyle="1" w:styleId="title-text">
    <w:name w:val="title-text"/>
    <w:rsid w:val="001E71E0"/>
  </w:style>
  <w:style w:type="character" w:customStyle="1" w:styleId="hlfld-title">
    <w:name w:val="hlfld-title"/>
    <w:rsid w:val="001E71E0"/>
  </w:style>
  <w:style w:type="character" w:styleId="HTMLCite">
    <w:name w:val="HTML Cite"/>
    <w:uiPriority w:val="99"/>
    <w:unhideWhenUsed/>
    <w:rsid w:val="001E71E0"/>
    <w:rPr>
      <w:i/>
      <w:iCs/>
    </w:rPr>
  </w:style>
  <w:style w:type="character" w:customStyle="1" w:styleId="nlmyear">
    <w:name w:val="nlm_year"/>
    <w:rsid w:val="001E71E0"/>
  </w:style>
  <w:style w:type="character" w:customStyle="1" w:styleId="nlmvolume">
    <w:name w:val="nlm_volume"/>
    <w:rsid w:val="001E71E0"/>
  </w:style>
  <w:style w:type="character" w:customStyle="1" w:styleId="nlmfpage">
    <w:name w:val="nlm_fpage"/>
    <w:rsid w:val="001E71E0"/>
  </w:style>
  <w:style w:type="character" w:customStyle="1" w:styleId="nlmlpage">
    <w:name w:val="nlm_lpage"/>
    <w:rsid w:val="001E71E0"/>
  </w:style>
  <w:style w:type="character" w:customStyle="1" w:styleId="nlmstring-name">
    <w:name w:val="nlm_string-name"/>
    <w:rsid w:val="001E71E0"/>
  </w:style>
  <w:style w:type="character" w:customStyle="1" w:styleId="author0">
    <w:name w:val="author"/>
    <w:rsid w:val="001E71E0"/>
  </w:style>
  <w:style w:type="character" w:customStyle="1" w:styleId="vol">
    <w:name w:val="vol"/>
    <w:rsid w:val="001E71E0"/>
  </w:style>
  <w:style w:type="character" w:customStyle="1" w:styleId="react-xocs-alternative-link">
    <w:name w:val="react-xocs-alternative-link"/>
    <w:rsid w:val="001E71E0"/>
  </w:style>
  <w:style w:type="character" w:customStyle="1" w:styleId="given-name">
    <w:name w:val="given-name"/>
    <w:rsid w:val="001E71E0"/>
  </w:style>
  <w:style w:type="character" w:customStyle="1" w:styleId="text">
    <w:name w:val="text"/>
    <w:rsid w:val="001E71E0"/>
  </w:style>
  <w:style w:type="character" w:customStyle="1" w:styleId="it">
    <w:name w:val="it"/>
    <w:rsid w:val="001E71E0"/>
  </w:style>
  <w:style w:type="character" w:customStyle="1" w:styleId="ref-vol">
    <w:name w:val="ref-vol"/>
    <w:rsid w:val="001E71E0"/>
  </w:style>
  <w:style w:type="character" w:customStyle="1" w:styleId="reference-mixed-citation">
    <w:name w:val="reference-mixed-citation"/>
    <w:rsid w:val="001E71E0"/>
  </w:style>
  <w:style w:type="paragraph" w:styleId="ListBullet">
    <w:name w:val="List Bullet"/>
    <w:basedOn w:val="Normal"/>
    <w:uiPriority w:val="99"/>
    <w:unhideWhenUsed/>
    <w:rsid w:val="00A002CF"/>
    <w:pPr>
      <w:numPr>
        <w:numId w:val="32"/>
      </w:numPr>
      <w:spacing w:after="160" w:line="259" w:lineRule="auto"/>
      <w:contextualSpacing/>
    </w:pPr>
    <w:rPr>
      <w:rFonts w:asciiTheme="minorHAnsi" w:eastAsiaTheme="minorHAnsi" w:hAnsiTheme="minorHAnsi" w:cstheme="minorBidi"/>
      <w:sz w:val="22"/>
      <w:szCs w:val="22"/>
      <w:lang w:val="tr-TR"/>
    </w:rPr>
  </w:style>
  <w:style w:type="character" w:customStyle="1" w:styleId="typographytypographycrpwo">
    <w:name w:val="typography_typography__crpwo"/>
    <w:basedOn w:val="DefaultParagraphFont"/>
    <w:rsid w:val="00A002CF"/>
  </w:style>
  <w:style w:type="table" w:customStyle="1" w:styleId="TabloKlavuzu1">
    <w:name w:val="Tablo Kılavuzu1"/>
    <w:basedOn w:val="TableNormal"/>
    <w:next w:val="TableGrid"/>
    <w:uiPriority w:val="59"/>
    <w:rsid w:val="0023285C"/>
    <w:rPr>
      <w:rFonts w:ascii="Calibri" w:eastAsia="Calibri" w:hAnsi="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F4154"/>
    <w:pPr>
      <w:autoSpaceDE w:val="0"/>
      <w:autoSpaceDN w:val="0"/>
      <w:adjustRightInd w:val="0"/>
    </w:pPr>
    <w:rPr>
      <w:rFonts w:eastAsiaTheme="minorHAnsi"/>
      <w:color w:val="000000"/>
      <w:sz w:val="24"/>
      <w:szCs w:val="24"/>
      <w:lang w:val="tr-TR"/>
    </w:rPr>
  </w:style>
  <w:style w:type="character" w:customStyle="1" w:styleId="highwire-citation-authors">
    <w:name w:val="highwire-citation-authors"/>
    <w:basedOn w:val="DefaultParagraphFont"/>
    <w:rsid w:val="009F4154"/>
  </w:style>
  <w:style w:type="character" w:customStyle="1" w:styleId="highwire-citation-author">
    <w:name w:val="highwire-citation-author"/>
    <w:basedOn w:val="DefaultParagraphFont"/>
    <w:rsid w:val="009F4154"/>
  </w:style>
  <w:style w:type="character" w:customStyle="1" w:styleId="highwire-cite-metadata-journal">
    <w:name w:val="highwire-cite-metadata-journal"/>
    <w:basedOn w:val="DefaultParagraphFont"/>
    <w:rsid w:val="009F4154"/>
  </w:style>
  <w:style w:type="character" w:customStyle="1" w:styleId="highwire-cite-metadata-date">
    <w:name w:val="highwire-cite-metadata-date"/>
    <w:basedOn w:val="DefaultParagraphFont"/>
    <w:rsid w:val="009F4154"/>
  </w:style>
  <w:style w:type="character" w:customStyle="1" w:styleId="highwire-cite-metadata-volume">
    <w:name w:val="highwire-cite-metadata-volume"/>
    <w:basedOn w:val="DefaultParagraphFont"/>
    <w:rsid w:val="009F4154"/>
  </w:style>
  <w:style w:type="character" w:customStyle="1" w:styleId="highwire-cite-metadata-issue">
    <w:name w:val="highwire-cite-metadata-issue"/>
    <w:basedOn w:val="DefaultParagraphFont"/>
    <w:rsid w:val="009F4154"/>
  </w:style>
  <w:style w:type="character" w:customStyle="1" w:styleId="highwire-cite-metadata-pages">
    <w:name w:val="highwire-cite-metadata-pages"/>
    <w:basedOn w:val="DefaultParagraphFont"/>
    <w:rsid w:val="009F4154"/>
  </w:style>
  <w:style w:type="character" w:customStyle="1" w:styleId="anchor-text">
    <w:name w:val="anchor-text"/>
    <w:basedOn w:val="DefaultParagraphFont"/>
    <w:rsid w:val="009F4154"/>
  </w:style>
  <w:style w:type="character" w:customStyle="1" w:styleId="highlighthighlightpbr3q">
    <w:name w:val="highlight_highlight__pbr3q"/>
    <w:basedOn w:val="DefaultParagraphFont"/>
    <w:rsid w:val="009F4154"/>
  </w:style>
  <w:style w:type="character" w:customStyle="1" w:styleId="documentspreviewflyoutauthorcommaseparatorze9rh">
    <w:name w:val="documentspreviewflyout_authorcommaseparator__ze9rh"/>
    <w:basedOn w:val="DefaultParagraphFont"/>
    <w:rsid w:val="009F41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35075850">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2228884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27210404">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5.png"/><Relationship Id="rId42" Type="http://schemas.openxmlformats.org/officeDocument/2006/relationships/oleObject" Target="embeddings/oleObject10.bin"/><Relationship Id="rId47" Type="http://schemas.openxmlformats.org/officeDocument/2006/relationships/image" Target="media/image19.png"/><Relationship Id="rId63" Type="http://schemas.openxmlformats.org/officeDocument/2006/relationships/hyperlink" Target="https://www.scopus.com/authid/detail.uri?authorId=15823122000&amp;origin=scopusAI" TargetMode="External"/><Relationship Id="rId68" Type="http://schemas.openxmlformats.org/officeDocument/2006/relationships/hyperlink" Target="https://www.scopus.com/authid/detail.uri?authorId=24436581700&amp;origin=scopusAI" TargetMode="External"/><Relationship Id="rId16" Type="http://schemas.microsoft.com/office/2007/relationships/hdphoto" Target="media/hdphoto1.wdp"/><Relationship Id="rId11" Type="http://schemas.openxmlformats.org/officeDocument/2006/relationships/footer" Target="footer2.xml"/><Relationship Id="rId32" Type="http://schemas.openxmlformats.org/officeDocument/2006/relationships/oleObject" Target="embeddings/oleObject5.bin"/><Relationship Id="rId37" Type="http://schemas.openxmlformats.org/officeDocument/2006/relationships/image" Target="media/image14.png"/><Relationship Id="rId53" Type="http://schemas.openxmlformats.org/officeDocument/2006/relationships/oleObject" Target="embeddings/oleObject17.bin"/><Relationship Id="rId58" Type="http://schemas.openxmlformats.org/officeDocument/2006/relationships/oleObject" Target="embeddings/oleObject20.bin"/><Relationship Id="rId74" Type="http://schemas.openxmlformats.org/officeDocument/2006/relationships/hyperlink" Target="https://www.sciencedirect.com/journal/ecological-modelling" TargetMode="External"/><Relationship Id="rId79" Type="http://schemas.openxmlformats.org/officeDocument/2006/relationships/hyperlink" Target="https://www.scopus.com/pages/publications/85053384243" TargetMode="External"/><Relationship Id="rId5" Type="http://schemas.openxmlformats.org/officeDocument/2006/relationships/webSettings" Target="webSettings.xml"/><Relationship Id="rId61" Type="http://schemas.openxmlformats.org/officeDocument/2006/relationships/oleObject" Target="embeddings/oleObject21.bin"/><Relationship Id="rId82" Type="http://schemas.openxmlformats.org/officeDocument/2006/relationships/fontTable" Target="fontTable.xml"/><Relationship Id="rId19" Type="http://schemas.openxmlformats.org/officeDocument/2006/relationships/image" Target="media/image4.jpeg"/><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oleObject" Target="embeddings/oleObject4.bin"/><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oleObject" Target="embeddings/oleObject13.bin"/><Relationship Id="rId56" Type="http://schemas.openxmlformats.org/officeDocument/2006/relationships/oleObject" Target="embeddings/oleObject19.bin"/><Relationship Id="rId64" Type="http://schemas.openxmlformats.org/officeDocument/2006/relationships/hyperlink" Target="https://www.scopus.com/authid/detail.uri?authorId=6602286591&amp;origin=scopusAI" TargetMode="External"/><Relationship Id="rId69" Type="http://schemas.openxmlformats.org/officeDocument/2006/relationships/hyperlink" Target="https://www.scopus.com/pages/publications/60449089098" TargetMode="External"/><Relationship Id="rId77" Type="http://schemas.openxmlformats.org/officeDocument/2006/relationships/hyperlink" Target="https://www.scopus.com/authid/detail.uri?authorId=37087196400&amp;origin=scopusAI" TargetMode="External"/><Relationship Id="rId8" Type="http://schemas.openxmlformats.org/officeDocument/2006/relationships/header" Target="header1.xml"/><Relationship Id="rId51" Type="http://schemas.openxmlformats.org/officeDocument/2006/relationships/oleObject" Target="embeddings/oleObject16.bin"/><Relationship Id="rId72" Type="http://schemas.openxmlformats.org/officeDocument/2006/relationships/hyperlink" Target="https://www.scopus.com/authid/detail.uri?authorId=7202913857&amp;origin=scopusAI" TargetMode="External"/><Relationship Id="rId80" Type="http://schemas.openxmlformats.org/officeDocument/2006/relationships/hyperlink" Target="https://www.scopus.com/authid/detail.uri?authorId=57191853488&amp;origin=scopusAI"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3.emf"/><Relationship Id="rId67" Type="http://schemas.openxmlformats.org/officeDocument/2006/relationships/hyperlink" Target="https://www.scopus.com/authid/detail.uri?authorId=12782940700&amp;origin=scopusAI" TargetMode="External"/><Relationship Id="rId20" Type="http://schemas.microsoft.com/office/2007/relationships/hdphoto" Target="media/hdphoto3.wdp"/><Relationship Id="rId41" Type="http://schemas.openxmlformats.org/officeDocument/2006/relationships/image" Target="media/image16.png"/><Relationship Id="rId54" Type="http://schemas.openxmlformats.org/officeDocument/2006/relationships/image" Target="media/image21.png"/><Relationship Id="rId62" Type="http://schemas.openxmlformats.org/officeDocument/2006/relationships/hyperlink" Target="https://www.scopus.com/authid/detail.uri?authorId=49962940300&amp;origin=scopusAI" TargetMode="External"/><Relationship Id="rId70" Type="http://schemas.openxmlformats.org/officeDocument/2006/relationships/hyperlink" Target="https://www.scopus.com/sourceid/145423?origin=scopusAI" TargetMode="External"/><Relationship Id="rId75" Type="http://schemas.openxmlformats.org/officeDocument/2006/relationships/hyperlink" Target="https://www.sciencedirect.com/journal/ecological-modelling/vol/221/issue/19"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oleObject" Target="embeddings/oleObject14.bin"/><Relationship Id="rId57" Type="http://schemas.openxmlformats.org/officeDocument/2006/relationships/image" Target="media/image22.png"/><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oleObject" Target="embeddings/oleObject11.bin"/><Relationship Id="rId52" Type="http://schemas.openxmlformats.org/officeDocument/2006/relationships/image" Target="media/image20.png"/><Relationship Id="rId60" Type="http://schemas.openxmlformats.org/officeDocument/2006/relationships/image" Target="media/image24.png"/><Relationship Id="rId65" Type="http://schemas.openxmlformats.org/officeDocument/2006/relationships/hyperlink" Target="https://avesis.hacettepe.edu.tr/yayin/35738708-9c26-4bb6-9f23-f13a529653a2/" TargetMode="External"/><Relationship Id="rId73" Type="http://schemas.openxmlformats.org/officeDocument/2006/relationships/hyperlink" Target="https://www.scopus.com/authid/detail.uri?authorId=57210164924&amp;origin=scopusAI" TargetMode="External"/><Relationship Id="rId78" Type="http://schemas.openxmlformats.org/officeDocument/2006/relationships/hyperlink" Target="https://www.sciencedirect.com/journal/science-of-the-total-environment/vol/922/suppl/C" TargetMode="External"/><Relationship Id="rId81" Type="http://schemas.openxmlformats.org/officeDocument/2006/relationships/hyperlink" Target="https://www.scopus.com/authid/detail.uri?authorId=25937617900&amp;origin=scopusAI"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microsoft.com/office/2007/relationships/hdphoto" Target="media/hdphoto2.wdp"/><Relationship Id="rId39" Type="http://schemas.openxmlformats.org/officeDocument/2006/relationships/image" Target="media/image15.png"/><Relationship Id="rId34" Type="http://schemas.openxmlformats.org/officeDocument/2006/relationships/oleObject" Target="embeddings/oleObject6.bin"/><Relationship Id="rId50" Type="http://schemas.openxmlformats.org/officeDocument/2006/relationships/oleObject" Target="embeddings/oleObject15.bin"/><Relationship Id="rId55" Type="http://schemas.openxmlformats.org/officeDocument/2006/relationships/oleObject" Target="embeddings/oleObject18.bin"/><Relationship Id="rId76" Type="http://schemas.openxmlformats.org/officeDocument/2006/relationships/hyperlink" Target="https://www.scopus.com/authid/detail.uri?authorId=53981864200&amp;origin=scopusAI" TargetMode="External"/><Relationship Id="rId7" Type="http://schemas.openxmlformats.org/officeDocument/2006/relationships/endnotes" Target="endnotes.xml"/><Relationship Id="rId71" Type="http://schemas.openxmlformats.org/officeDocument/2006/relationships/hyperlink" Target="https://www.scopus.com/authid/detail.uri?authorId=7202732784&amp;origin=scopusAI"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oleObject" Target="embeddings/oleObject1.bin"/><Relationship Id="rId40" Type="http://schemas.openxmlformats.org/officeDocument/2006/relationships/oleObject" Target="embeddings/oleObject9.bin"/><Relationship Id="rId45" Type="http://schemas.openxmlformats.org/officeDocument/2006/relationships/image" Target="media/image18.png"/><Relationship Id="rId66" Type="http://schemas.openxmlformats.org/officeDocument/2006/relationships/hyperlink" Target="https://www.scopus.com/pages/publications/8488379405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B1252-92E8-42CD-B253-22FC064A7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TotalTime>
  <Pages>15</Pages>
  <Words>6003</Words>
  <Characters>34223</Characters>
  <Application>Microsoft Office Word</Application>
  <DocSecurity>0</DocSecurity>
  <Lines>285</Lines>
  <Paragraphs>80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40146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10</cp:revision>
  <cp:lastPrinted>2025-10-14T06:07:00Z</cp:lastPrinted>
  <dcterms:created xsi:type="dcterms:W3CDTF">2025-11-13T07:59:00Z</dcterms:created>
  <dcterms:modified xsi:type="dcterms:W3CDTF">2025-11-14T07:29:00Z</dcterms:modified>
</cp:coreProperties>
</file>