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4487FC" w14:textId="5253F53A" w:rsidR="00754C9A" w:rsidRDefault="00F15EEC" w:rsidP="00441B6F">
      <w:pPr>
        <w:pStyle w:val="Title"/>
        <w:spacing w:after="0"/>
        <w:jc w:val="both"/>
        <w:rPr>
          <w:rFonts w:ascii="Arial" w:hAnsi="Arial" w:cs="Arial"/>
        </w:rPr>
      </w:pPr>
      <w:r w:rsidRPr="00F15EEC">
        <w:rPr>
          <w:rFonts w:ascii="Arial" w:hAnsi="Arial" w:cs="Arial"/>
        </w:rPr>
        <w:t>Original Research Article</w:t>
      </w:r>
    </w:p>
    <w:p w14:paraId="6721A131" w14:textId="77777777" w:rsidR="00A258C3" w:rsidRPr="00BB573B" w:rsidRDefault="007303D3" w:rsidP="007303D3">
      <w:pPr>
        <w:pStyle w:val="Author"/>
        <w:spacing w:line="240" w:lineRule="auto"/>
        <w:rPr>
          <w:rFonts w:ascii="Arial" w:hAnsi="Arial" w:cs="Arial"/>
          <w:sz w:val="36"/>
        </w:rPr>
      </w:pPr>
      <w:r w:rsidRPr="00BB573B">
        <w:rPr>
          <w:rFonts w:ascii="Arial" w:hAnsi="Arial" w:cs="Arial"/>
          <w:bCs/>
          <w:iCs/>
          <w:kern w:val="28"/>
          <w:sz w:val="36"/>
        </w:rPr>
        <w:t>Micro and Nanoscale Structural Properties of the Spider Dragline Silks</w:t>
      </w:r>
    </w:p>
    <w:p w14:paraId="03B45371" w14:textId="201DADB5" w:rsidR="001B0A33" w:rsidRDefault="001B0A33" w:rsidP="00482967">
      <w:pPr>
        <w:pStyle w:val="Affiliation"/>
        <w:spacing w:after="0" w:line="240" w:lineRule="auto"/>
        <w:rPr>
          <w:rFonts w:ascii="Arial" w:hAnsi="Arial" w:cs="Arial"/>
        </w:rPr>
      </w:pPr>
    </w:p>
    <w:p w14:paraId="2D9DB393" w14:textId="77777777" w:rsidR="004D0726" w:rsidRPr="00BB573B" w:rsidRDefault="004D0726" w:rsidP="00482967">
      <w:pPr>
        <w:pStyle w:val="Affiliation"/>
        <w:spacing w:after="0" w:line="240" w:lineRule="auto"/>
        <w:rPr>
          <w:rFonts w:ascii="Arial" w:hAnsi="Arial" w:cs="Arial"/>
        </w:rPr>
      </w:pPr>
    </w:p>
    <w:p w14:paraId="2C1A440F" w14:textId="77777777" w:rsidR="002C57D2" w:rsidRPr="00BB573B" w:rsidRDefault="002C57D2" w:rsidP="00441B6F">
      <w:pPr>
        <w:pStyle w:val="Affiliation"/>
        <w:spacing w:after="0" w:line="240" w:lineRule="auto"/>
        <w:jc w:val="both"/>
        <w:rPr>
          <w:rFonts w:ascii="Arial" w:hAnsi="Arial" w:cs="Arial"/>
        </w:rPr>
      </w:pPr>
    </w:p>
    <w:p w14:paraId="06B1AB93" w14:textId="77777777" w:rsidR="00B01FCD" w:rsidRPr="00BB573B" w:rsidRDefault="003B45E3" w:rsidP="00441B6F">
      <w:pPr>
        <w:pStyle w:val="Copyright"/>
        <w:spacing w:after="0" w:line="240" w:lineRule="auto"/>
        <w:jc w:val="both"/>
        <w:rPr>
          <w:rFonts w:ascii="Arial" w:hAnsi="Arial" w:cs="Arial"/>
        </w:rPr>
        <w:sectPr w:rsidR="00B01FCD" w:rsidRPr="00BB573B" w:rsidSect="004D072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BB573B">
        <w:rPr>
          <w:rFonts w:ascii="Arial" w:hAnsi="Arial" w:cs="Arial"/>
          <w:noProof/>
        </w:rPr>
        <mc:AlternateContent>
          <mc:Choice Requires="wps">
            <w:drawing>
              <wp:inline distT="0" distB="0" distL="0" distR="0" wp14:anchorId="034A0FD9" wp14:editId="4B4EB44C">
                <wp:extent cx="5303520" cy="635"/>
                <wp:effectExtent l="11430" t="15240" r="9525" b="1333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D95EF5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sidRPr="00BB573B">
        <w:rPr>
          <w:rFonts w:ascii="Arial" w:hAnsi="Arial" w:cs="Arial"/>
        </w:rPr>
        <w:t>.</w:t>
      </w:r>
    </w:p>
    <w:p w14:paraId="690FDBC0" w14:textId="77777777" w:rsidR="00790ADA" w:rsidRPr="00BB573B" w:rsidRDefault="00B01FCD" w:rsidP="00441B6F">
      <w:pPr>
        <w:pStyle w:val="AbstHead"/>
        <w:spacing w:after="0"/>
        <w:jc w:val="both"/>
        <w:rPr>
          <w:rFonts w:ascii="Arial" w:hAnsi="Arial" w:cs="Arial"/>
        </w:rPr>
      </w:pPr>
      <w:r w:rsidRPr="00BB573B">
        <w:rPr>
          <w:rFonts w:ascii="Arial" w:hAnsi="Arial" w:cs="Arial"/>
        </w:rPr>
        <w:t>ABSTRACT</w:t>
      </w:r>
      <w:r w:rsidR="0066510A" w:rsidRPr="00BB573B">
        <w:rPr>
          <w:rFonts w:ascii="Arial" w:hAnsi="Arial" w:cs="Arial"/>
        </w:rPr>
        <w:t xml:space="preserve"> </w:t>
      </w:r>
    </w:p>
    <w:p w14:paraId="206E3B2E" w14:textId="77777777" w:rsidR="00482967" w:rsidRPr="00BB573B" w:rsidRDefault="00482967"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BB573B" w14:paraId="402413E0" w14:textId="77777777" w:rsidTr="001E44FE">
        <w:tc>
          <w:tcPr>
            <w:tcW w:w="9576" w:type="dxa"/>
            <w:shd w:val="clear" w:color="auto" w:fill="F2F2F2"/>
          </w:tcPr>
          <w:p w14:paraId="3FE112CD" w14:textId="77777777" w:rsidR="00305FCD" w:rsidRPr="00BB573B" w:rsidRDefault="00482967" w:rsidP="00482967">
            <w:pPr>
              <w:pStyle w:val="Body"/>
              <w:spacing w:after="0"/>
              <w:rPr>
                <w:rFonts w:ascii="Arial" w:eastAsia="Calibri" w:hAnsi="Arial" w:cs="Arial"/>
                <w:szCs w:val="22"/>
              </w:rPr>
            </w:pPr>
            <w:r w:rsidRPr="00BB573B">
              <w:rPr>
                <w:rFonts w:ascii="Arial" w:eastAsia="Calibri" w:hAnsi="Arial" w:cs="Arial"/>
                <w:b/>
                <w:szCs w:val="22"/>
              </w:rPr>
              <w:t xml:space="preserve">Aims: </w:t>
            </w:r>
            <w:r w:rsidRPr="00BB573B">
              <w:rPr>
                <w:rFonts w:ascii="Arial" w:hAnsi="Arial" w:cs="Arial"/>
                <w:szCs w:val="24"/>
              </w:rPr>
              <w:t xml:space="preserve">This study aims to investigate the structural and mechanical properties of major </w:t>
            </w:r>
            <w:proofErr w:type="spellStart"/>
            <w:r w:rsidRPr="00BB573B">
              <w:rPr>
                <w:rFonts w:ascii="Arial" w:hAnsi="Arial" w:cs="Arial"/>
                <w:szCs w:val="24"/>
              </w:rPr>
              <w:t>ampullate</w:t>
            </w:r>
            <w:proofErr w:type="spellEnd"/>
            <w:r w:rsidRPr="00BB573B">
              <w:rPr>
                <w:rFonts w:ascii="Arial" w:hAnsi="Arial" w:cs="Arial"/>
                <w:szCs w:val="24"/>
              </w:rPr>
              <w:t xml:space="preserve"> (MA) dragline silk from six different spider species using advanced analytical techniques. By examining molecular and </w:t>
            </w:r>
            <w:proofErr w:type="spellStart"/>
            <w:r w:rsidRPr="00BB573B">
              <w:rPr>
                <w:rFonts w:ascii="Arial" w:hAnsi="Arial" w:cs="Arial"/>
                <w:szCs w:val="24"/>
              </w:rPr>
              <w:t>nano</w:t>
            </w:r>
            <w:proofErr w:type="spellEnd"/>
            <w:r w:rsidRPr="00BB573B">
              <w:rPr>
                <w:rFonts w:ascii="Arial" w:hAnsi="Arial" w:cs="Arial"/>
                <w:szCs w:val="24"/>
              </w:rPr>
              <w:t>-scale features through SAXS, WAXS, ATR-FTIR, SEM-EDX, and mechanical testing, the research seeks to uncover species-specific differences and contribute to the development of high-performance synthetic silk.</w:t>
            </w:r>
          </w:p>
          <w:p w14:paraId="389B1A11" w14:textId="77777777" w:rsidR="00305FCD" w:rsidRPr="00BB573B" w:rsidRDefault="00482967" w:rsidP="00482967">
            <w:pPr>
              <w:pStyle w:val="Body"/>
              <w:spacing w:after="0"/>
              <w:rPr>
                <w:rFonts w:ascii="Arial" w:eastAsia="Calibri" w:hAnsi="Arial" w:cs="Arial"/>
                <w:szCs w:val="22"/>
              </w:rPr>
            </w:pPr>
            <w:r w:rsidRPr="00BB573B">
              <w:rPr>
                <w:rFonts w:ascii="Arial" w:eastAsia="Calibri" w:hAnsi="Arial" w:cs="Arial"/>
                <w:b/>
                <w:szCs w:val="22"/>
              </w:rPr>
              <w:t>Study design:</w:t>
            </w:r>
            <w:r w:rsidRPr="00BB573B">
              <w:rPr>
                <w:rFonts w:ascii="Arial" w:eastAsia="Calibri" w:hAnsi="Arial" w:cs="Arial"/>
                <w:szCs w:val="22"/>
              </w:rPr>
              <w:t xml:space="preserve">  </w:t>
            </w:r>
            <w:r w:rsidRPr="00BB573B">
              <w:rPr>
                <w:rFonts w:ascii="Arial" w:hAnsi="Arial" w:cs="Arial"/>
              </w:rPr>
              <w:t>Experimental and employs software for modelling.</w:t>
            </w:r>
          </w:p>
          <w:p w14:paraId="3143BE9E" w14:textId="77777777" w:rsidR="00305FCD" w:rsidRPr="00BB573B" w:rsidRDefault="00482967" w:rsidP="00482967">
            <w:pPr>
              <w:pStyle w:val="Body"/>
              <w:spacing w:after="0"/>
              <w:rPr>
                <w:rFonts w:ascii="Arial" w:eastAsia="Calibri" w:hAnsi="Arial" w:cs="Arial"/>
                <w:szCs w:val="22"/>
              </w:rPr>
            </w:pPr>
            <w:r w:rsidRPr="00BB573B">
              <w:rPr>
                <w:rFonts w:ascii="Arial" w:eastAsia="Calibri" w:hAnsi="Arial" w:cs="Arial"/>
                <w:b/>
                <w:szCs w:val="22"/>
              </w:rPr>
              <w:t>Place and Duration of Study:</w:t>
            </w:r>
            <w:r w:rsidRPr="00BB573B">
              <w:rPr>
                <w:rFonts w:ascii="Arial" w:eastAsia="Calibri" w:hAnsi="Arial" w:cs="Arial"/>
                <w:szCs w:val="22"/>
              </w:rPr>
              <w:t xml:space="preserve"> Department of Physics Engineering (</w:t>
            </w:r>
            <w:proofErr w:type="spellStart"/>
            <w:r w:rsidRPr="00BB573B">
              <w:rPr>
                <w:rFonts w:ascii="Arial" w:eastAsia="Calibri" w:hAnsi="Arial" w:cs="Arial"/>
                <w:szCs w:val="22"/>
              </w:rPr>
              <w:t>Hacettepe</w:t>
            </w:r>
            <w:proofErr w:type="spellEnd"/>
            <w:r w:rsidRPr="00BB573B">
              <w:rPr>
                <w:rFonts w:ascii="Arial" w:eastAsia="Calibri" w:hAnsi="Arial" w:cs="Arial"/>
                <w:szCs w:val="22"/>
              </w:rPr>
              <w:t xml:space="preserve"> University), National</w:t>
            </w:r>
            <w:r w:rsidRPr="00BB573B">
              <w:rPr>
                <w:rFonts w:ascii="Arial" w:hAnsi="Arial" w:cs="Arial"/>
              </w:rPr>
              <w:t xml:space="preserve"> Synchrotron Radiation Research Cent</w:t>
            </w:r>
            <w:r w:rsidR="00FB0B44" w:rsidRPr="00BB573B">
              <w:rPr>
                <w:rFonts w:ascii="Arial" w:hAnsi="Arial" w:cs="Arial"/>
              </w:rPr>
              <w:t>er</w:t>
            </w:r>
            <w:r w:rsidRPr="00BB573B">
              <w:rPr>
                <w:rFonts w:ascii="Arial" w:eastAsia="Calibri" w:hAnsi="Arial" w:cs="Arial"/>
                <w:szCs w:val="22"/>
              </w:rPr>
              <w:t>,</w:t>
            </w:r>
            <w:r w:rsidR="00FB0B44" w:rsidRPr="00BB573B">
              <w:rPr>
                <w:rFonts w:ascii="Arial" w:eastAsia="Calibri" w:hAnsi="Arial" w:cs="Arial"/>
                <w:szCs w:val="22"/>
              </w:rPr>
              <w:t xml:space="preserve"> </w:t>
            </w:r>
            <w:r w:rsidRPr="00BB573B">
              <w:rPr>
                <w:rFonts w:ascii="Arial" w:eastAsia="Calibri" w:hAnsi="Arial" w:cs="Arial"/>
                <w:szCs w:val="22"/>
              </w:rPr>
              <w:t xml:space="preserve">and </w:t>
            </w:r>
            <w:proofErr w:type="spellStart"/>
            <w:r w:rsidRPr="00BB573B">
              <w:rPr>
                <w:rFonts w:ascii="Arial" w:eastAsia="Calibri" w:hAnsi="Arial" w:cs="Arial"/>
                <w:szCs w:val="22"/>
              </w:rPr>
              <w:t>Nigde</w:t>
            </w:r>
            <w:proofErr w:type="spellEnd"/>
            <w:r w:rsidRPr="00BB573B">
              <w:rPr>
                <w:rFonts w:ascii="Arial" w:eastAsia="Calibri" w:hAnsi="Arial" w:cs="Arial"/>
                <w:szCs w:val="22"/>
              </w:rPr>
              <w:t xml:space="preserve"> Omer </w:t>
            </w:r>
            <w:proofErr w:type="spellStart"/>
            <w:r w:rsidRPr="00BB573B">
              <w:rPr>
                <w:rFonts w:ascii="Arial" w:eastAsia="Calibri" w:hAnsi="Arial" w:cs="Arial"/>
                <w:szCs w:val="22"/>
              </w:rPr>
              <w:t>Halisdemir</w:t>
            </w:r>
            <w:proofErr w:type="spellEnd"/>
            <w:r w:rsidRPr="00BB573B">
              <w:rPr>
                <w:rFonts w:ascii="Arial" w:eastAsia="Calibri" w:hAnsi="Arial" w:cs="Arial"/>
                <w:szCs w:val="22"/>
              </w:rPr>
              <w:t xml:space="preserve"> University, Department of Biology between 2021 and 2024.</w:t>
            </w:r>
          </w:p>
          <w:p w14:paraId="0EF46EF8" w14:textId="77777777" w:rsidR="00305FCD" w:rsidRPr="00BB573B" w:rsidRDefault="00482967" w:rsidP="00482967">
            <w:pPr>
              <w:pStyle w:val="Body"/>
              <w:spacing w:after="0"/>
              <w:rPr>
                <w:rFonts w:ascii="Arial" w:hAnsi="Arial" w:cs="Arial"/>
              </w:rPr>
            </w:pPr>
            <w:r w:rsidRPr="00BB573B">
              <w:rPr>
                <w:rFonts w:ascii="Arial" w:eastAsia="Calibri" w:hAnsi="Arial" w:cs="Arial"/>
                <w:b/>
                <w:bCs/>
                <w:szCs w:val="22"/>
              </w:rPr>
              <w:t>Methodology:</w:t>
            </w:r>
            <w:r w:rsidRPr="00BB573B">
              <w:rPr>
                <w:rFonts w:ascii="Arial" w:eastAsia="Calibri" w:hAnsi="Arial" w:cs="Arial"/>
                <w:szCs w:val="22"/>
              </w:rPr>
              <w:t xml:space="preserve"> </w:t>
            </w:r>
            <w:r w:rsidRPr="00BB573B">
              <w:rPr>
                <w:rFonts w:ascii="Arial" w:hAnsi="Arial" w:cs="Arial"/>
              </w:rPr>
              <w:t>Spider silk samples from six species were analyzed using SAXS, WAXS, and ATR-FTIR for structural insights. SEM-EDX provided surface morphology and elemental data, while mechanical tests evaluated strength and elasticity.</w:t>
            </w:r>
          </w:p>
          <w:p w14:paraId="5251E314" w14:textId="77777777" w:rsidR="00FB0B44" w:rsidRPr="00BB573B" w:rsidRDefault="00482967" w:rsidP="00482967">
            <w:pPr>
              <w:pStyle w:val="Body"/>
              <w:spacing w:after="0"/>
              <w:rPr>
                <w:rFonts w:ascii="Arial" w:eastAsia="Calibri" w:hAnsi="Arial" w:cs="Arial"/>
                <w:szCs w:val="24"/>
              </w:rPr>
            </w:pPr>
            <w:r w:rsidRPr="00BB573B">
              <w:rPr>
                <w:rFonts w:ascii="Arial" w:eastAsia="Calibri" w:hAnsi="Arial" w:cs="Arial"/>
                <w:b/>
                <w:bCs/>
                <w:szCs w:val="22"/>
              </w:rPr>
              <w:t>Results:</w:t>
            </w:r>
            <w:r w:rsidRPr="00BB573B">
              <w:rPr>
                <w:rFonts w:ascii="Arial" w:hAnsi="Arial" w:cs="Arial"/>
                <w:szCs w:val="24"/>
              </w:rPr>
              <w:t xml:space="preserve"> Structural analyses revealed distinct </w:t>
            </w:r>
            <w:proofErr w:type="spellStart"/>
            <w:r w:rsidRPr="00BB573B">
              <w:rPr>
                <w:rFonts w:ascii="Arial" w:hAnsi="Arial" w:cs="Arial"/>
                <w:szCs w:val="24"/>
              </w:rPr>
              <w:t>nano</w:t>
            </w:r>
            <w:proofErr w:type="spellEnd"/>
            <w:r w:rsidRPr="00BB573B">
              <w:rPr>
                <w:rFonts w:ascii="Arial" w:hAnsi="Arial" w:cs="Arial"/>
                <w:szCs w:val="24"/>
              </w:rPr>
              <w:t>-scale arrangements and molecular compositions among the six spider species. SAXS and WAXS data showed variations in nanoscopic and crystalline domain sizes, while ATR-FTIR confirmed differences in protein secondary structures. SEM-EDX highlighted surface morphology and elemental diversity. Mechanical tests demonstrated species-specific differences in tensile strength and elasticity.</w:t>
            </w:r>
            <w:r w:rsidRPr="00BB573B">
              <w:rPr>
                <w:rFonts w:ascii="Arial" w:eastAsia="Calibri" w:hAnsi="Arial" w:cs="Arial"/>
                <w:szCs w:val="24"/>
              </w:rPr>
              <w:t xml:space="preserve"> </w:t>
            </w:r>
          </w:p>
          <w:p w14:paraId="2A815EF1" w14:textId="77777777" w:rsidR="00505F06" w:rsidRPr="00BB573B" w:rsidRDefault="00482967" w:rsidP="00482967">
            <w:pPr>
              <w:pStyle w:val="Body"/>
              <w:spacing w:after="0"/>
              <w:rPr>
                <w:rFonts w:ascii="Arial" w:eastAsia="Calibri" w:hAnsi="Arial" w:cs="Arial"/>
                <w:szCs w:val="22"/>
              </w:rPr>
            </w:pPr>
            <w:r w:rsidRPr="00BB573B">
              <w:rPr>
                <w:rFonts w:ascii="Arial" w:eastAsia="Calibri" w:hAnsi="Arial" w:cs="Arial"/>
                <w:b/>
                <w:bCs/>
                <w:szCs w:val="22"/>
              </w:rPr>
              <w:t>Conclusion:</w:t>
            </w:r>
            <w:r w:rsidRPr="00BB573B">
              <w:rPr>
                <w:rFonts w:ascii="Arial" w:eastAsia="Calibri" w:hAnsi="Arial" w:cs="Arial"/>
                <w:szCs w:val="22"/>
              </w:rPr>
              <w:t xml:space="preserve"> The results revealed notable variations in the structural organization and mechanical behavior of dragline silk across the studied spider species. The combined use of scattering, spectroscopy, and microscopy techniques provided a detailed understanding of silk’s hierarchical architecture and elemental composition. These findings offer valuable insights for biomimetic material design and support ongoing efforts to replicate the unique properties of natural spider silk in synthetic applications.</w:t>
            </w:r>
          </w:p>
        </w:tc>
      </w:tr>
    </w:tbl>
    <w:p w14:paraId="431B476D" w14:textId="77777777" w:rsidR="00636EB2" w:rsidRPr="00BB573B" w:rsidRDefault="00636EB2" w:rsidP="00441B6F">
      <w:pPr>
        <w:pStyle w:val="Body"/>
        <w:spacing w:after="0"/>
        <w:rPr>
          <w:rFonts w:ascii="Arial" w:hAnsi="Arial" w:cs="Arial"/>
          <w:i/>
        </w:rPr>
      </w:pPr>
    </w:p>
    <w:p w14:paraId="088FEC47" w14:textId="77777777" w:rsidR="00A24E7E" w:rsidRPr="00BB573B" w:rsidRDefault="00A24E7E" w:rsidP="00441B6F">
      <w:pPr>
        <w:pStyle w:val="Body"/>
        <w:spacing w:after="0"/>
        <w:rPr>
          <w:rFonts w:ascii="Arial" w:hAnsi="Arial" w:cs="Arial"/>
          <w:i/>
        </w:rPr>
      </w:pPr>
      <w:r w:rsidRPr="00BB573B">
        <w:rPr>
          <w:rFonts w:ascii="Arial" w:hAnsi="Arial" w:cs="Arial"/>
          <w:i/>
        </w:rPr>
        <w:t xml:space="preserve">Keywords: </w:t>
      </w:r>
      <w:r w:rsidR="00482967" w:rsidRPr="00BB573B">
        <w:rPr>
          <w:rFonts w:ascii="Arial" w:hAnsi="Arial" w:cs="Arial"/>
          <w:i/>
        </w:rPr>
        <w:t xml:space="preserve">Spider dragline </w:t>
      </w:r>
      <w:proofErr w:type="gramStart"/>
      <w:r w:rsidR="00482967" w:rsidRPr="00BB573B">
        <w:rPr>
          <w:rFonts w:ascii="Arial" w:hAnsi="Arial" w:cs="Arial"/>
          <w:i/>
        </w:rPr>
        <w:t>silk;  FTIR</w:t>
      </w:r>
      <w:proofErr w:type="gramEnd"/>
      <w:r w:rsidR="00482967" w:rsidRPr="00BB573B">
        <w:rPr>
          <w:rFonts w:ascii="Arial" w:hAnsi="Arial" w:cs="Arial"/>
          <w:i/>
        </w:rPr>
        <w:t>; SAXS / WAXS; SEM-EDX</w:t>
      </w:r>
    </w:p>
    <w:p w14:paraId="146824CE" w14:textId="77777777" w:rsidR="00DB2E13" w:rsidRPr="00BB573B" w:rsidRDefault="00DB2E13" w:rsidP="00441B6F">
      <w:pPr>
        <w:pStyle w:val="Body"/>
        <w:spacing w:after="0"/>
        <w:rPr>
          <w:rFonts w:ascii="Arial" w:hAnsi="Arial" w:cs="Arial"/>
          <w:i/>
        </w:rPr>
      </w:pPr>
    </w:p>
    <w:p w14:paraId="7A58B179" w14:textId="77777777" w:rsidR="00DB2E13" w:rsidRPr="00BB573B" w:rsidRDefault="00DB2E13" w:rsidP="00441B6F">
      <w:pPr>
        <w:pStyle w:val="Body"/>
        <w:spacing w:after="0"/>
        <w:rPr>
          <w:rFonts w:ascii="Arial" w:hAnsi="Arial" w:cs="Arial"/>
          <w:i/>
        </w:rPr>
      </w:pPr>
    </w:p>
    <w:p w14:paraId="379D6977" w14:textId="77777777" w:rsidR="007F7B32" w:rsidRPr="00BB573B" w:rsidRDefault="00902823" w:rsidP="00441B6F">
      <w:pPr>
        <w:pStyle w:val="AbstHead"/>
        <w:spacing w:after="0"/>
        <w:jc w:val="both"/>
        <w:rPr>
          <w:rFonts w:ascii="Arial" w:hAnsi="Arial" w:cs="Arial"/>
        </w:rPr>
      </w:pPr>
      <w:r w:rsidRPr="00BB573B">
        <w:rPr>
          <w:rFonts w:ascii="Arial" w:hAnsi="Arial" w:cs="Arial"/>
        </w:rPr>
        <w:t xml:space="preserve">1. </w:t>
      </w:r>
      <w:r w:rsidR="00B01FCD" w:rsidRPr="00BB573B">
        <w:rPr>
          <w:rFonts w:ascii="Arial" w:hAnsi="Arial" w:cs="Arial"/>
        </w:rPr>
        <w:t>INTRODUCTION</w:t>
      </w:r>
      <w:r w:rsidR="007F7B32" w:rsidRPr="00BB573B">
        <w:rPr>
          <w:rFonts w:ascii="Arial" w:hAnsi="Arial" w:cs="Arial"/>
        </w:rPr>
        <w:t xml:space="preserve"> </w:t>
      </w:r>
    </w:p>
    <w:p w14:paraId="2CE3D379" w14:textId="77777777" w:rsidR="00790ADA" w:rsidRPr="00BB573B" w:rsidRDefault="00790ADA" w:rsidP="00441B6F">
      <w:pPr>
        <w:pStyle w:val="AbstHead"/>
        <w:spacing w:after="0"/>
        <w:jc w:val="both"/>
        <w:rPr>
          <w:rFonts w:ascii="Arial" w:hAnsi="Arial" w:cs="Arial"/>
        </w:rPr>
      </w:pPr>
    </w:p>
    <w:p w14:paraId="3B34893F" w14:textId="77777777" w:rsidR="002255B7" w:rsidRPr="00BB573B" w:rsidRDefault="002255B7" w:rsidP="00DB2E13">
      <w:pPr>
        <w:pStyle w:val="Body"/>
        <w:spacing w:after="0"/>
        <w:rPr>
          <w:rFonts w:ascii="Arial" w:hAnsi="Arial" w:cs="Arial"/>
        </w:rPr>
      </w:pPr>
      <w:r w:rsidRPr="00BB573B">
        <w:rPr>
          <w:rFonts w:ascii="Arial" w:hAnsi="Arial" w:cs="Arial"/>
        </w:rPr>
        <w:t xml:space="preserve">The major </w:t>
      </w:r>
      <w:proofErr w:type="spellStart"/>
      <w:r w:rsidRPr="00BB573B">
        <w:rPr>
          <w:rFonts w:ascii="Arial" w:hAnsi="Arial" w:cs="Arial"/>
        </w:rPr>
        <w:t>ampullate</w:t>
      </w:r>
      <w:proofErr w:type="spellEnd"/>
      <w:r w:rsidRPr="00BB573B">
        <w:rPr>
          <w:rFonts w:ascii="Arial" w:hAnsi="Arial" w:cs="Arial"/>
        </w:rPr>
        <w:t xml:space="preserve"> gland is the most studied due to its large size and the attractive properties of its dragline silk. It has been found to be comparable to synthetic rubbers in terms of toughness and to have a yield strength one third that of Kevlar </w:t>
      </w:r>
      <w:proofErr w:type="spellStart"/>
      <w:r w:rsidRPr="00BB573B">
        <w:rPr>
          <w:rFonts w:ascii="Arial" w:hAnsi="Arial" w:cs="Arial"/>
        </w:rPr>
        <w:t>fibre</w:t>
      </w:r>
      <w:proofErr w:type="spellEnd"/>
      <w:r w:rsidRPr="00BB573B">
        <w:rPr>
          <w:rFonts w:ascii="Arial" w:hAnsi="Arial" w:cs="Arial"/>
        </w:rPr>
        <w:t xml:space="preserve">. This has led to extensive research into using this material to create synthetic silk analogues or to reproduce elements of silk protein structures in biomimetic polymer </w:t>
      </w:r>
      <w:proofErr w:type="spellStart"/>
      <w:r w:rsidRPr="00BB573B">
        <w:rPr>
          <w:rFonts w:ascii="Arial" w:hAnsi="Arial" w:cs="Arial"/>
        </w:rPr>
        <w:t>fibres</w:t>
      </w:r>
      <w:proofErr w:type="spellEnd"/>
      <w:r w:rsidRPr="00BB573B">
        <w:rPr>
          <w:rFonts w:ascii="Arial" w:hAnsi="Arial" w:cs="Arial"/>
        </w:rPr>
        <w:t xml:space="preserve"> </w:t>
      </w:r>
      <w:r w:rsidR="00DF0F95" w:rsidRPr="00BB573B">
        <w:rPr>
          <w:rFonts w:ascii="Arial" w:hAnsi="Arial" w:cs="Arial"/>
        </w:rPr>
        <w:t xml:space="preserve">(Lewis et al., 2006; Hardy et al., 2008; </w:t>
      </w:r>
      <w:proofErr w:type="spellStart"/>
      <w:r w:rsidR="00DF0F95" w:rsidRPr="00BB573B">
        <w:rPr>
          <w:rFonts w:ascii="Arial" w:hAnsi="Arial" w:cs="Arial"/>
        </w:rPr>
        <w:t>Doblhofer</w:t>
      </w:r>
      <w:proofErr w:type="spellEnd"/>
      <w:r w:rsidR="00DF0F95" w:rsidRPr="00BB573B">
        <w:rPr>
          <w:rFonts w:ascii="Arial" w:hAnsi="Arial" w:cs="Arial"/>
        </w:rPr>
        <w:t xml:space="preserve"> et al., 2015; Tsuchiya et al.,2018)</w:t>
      </w:r>
      <w:r w:rsidRPr="00BB573B">
        <w:rPr>
          <w:rFonts w:ascii="Arial" w:hAnsi="Arial" w:cs="Arial"/>
        </w:rPr>
        <w:t xml:space="preserve">. Natural silk fibers are composite materials composed mainly of multiple proteins along with other minor components such as lipids, glycoproteins, and inorganic salts </w:t>
      </w:r>
      <w:r w:rsidR="00DF0F95" w:rsidRPr="00BB573B">
        <w:rPr>
          <w:rFonts w:ascii="Arial" w:hAnsi="Arial" w:cs="Arial"/>
        </w:rPr>
        <w:t>(</w:t>
      </w:r>
      <w:proofErr w:type="spellStart"/>
      <w:r w:rsidR="00DF0F95" w:rsidRPr="00BB573B">
        <w:rPr>
          <w:rFonts w:ascii="Arial" w:hAnsi="Arial" w:cs="Arial"/>
        </w:rPr>
        <w:t>Sponner</w:t>
      </w:r>
      <w:proofErr w:type="spellEnd"/>
      <w:r w:rsidR="00DF0F95" w:rsidRPr="00BB573B">
        <w:rPr>
          <w:rFonts w:ascii="Arial" w:hAnsi="Arial" w:cs="Arial"/>
        </w:rPr>
        <w:t xml:space="preserve"> et al., 2007)</w:t>
      </w:r>
      <w:r w:rsidRPr="00BB573B">
        <w:rPr>
          <w:rFonts w:ascii="Arial" w:hAnsi="Arial" w:cs="Arial"/>
        </w:rPr>
        <w:t xml:space="preserve">.The molecular structure that leads to the functional properties of the material.  A silk’s strength is largely associated with polyalanine β-sheet nanocrystals interconnected by hydrogen bonds, which can break and reform under loading </w:t>
      </w:r>
      <w:r w:rsidR="00DF0F95" w:rsidRPr="00BB573B">
        <w:rPr>
          <w:rFonts w:ascii="Arial" w:hAnsi="Arial" w:cs="Arial"/>
        </w:rPr>
        <w:t>(</w:t>
      </w:r>
      <w:proofErr w:type="spellStart"/>
      <w:r w:rsidR="00DF0F95" w:rsidRPr="00BB573B">
        <w:rPr>
          <w:rFonts w:ascii="Arial" w:hAnsi="Arial" w:cs="Arial"/>
        </w:rPr>
        <w:t>Keten</w:t>
      </w:r>
      <w:proofErr w:type="spellEnd"/>
      <w:r w:rsidR="00DF0F95" w:rsidRPr="00BB573B">
        <w:rPr>
          <w:rFonts w:ascii="Arial" w:hAnsi="Arial" w:cs="Arial"/>
        </w:rPr>
        <w:t xml:space="preserve"> et al., 2010)</w:t>
      </w:r>
      <w:r w:rsidRPr="00BB573B">
        <w:rPr>
          <w:rFonts w:ascii="Arial" w:hAnsi="Arial" w:cs="Arial"/>
        </w:rPr>
        <w:t>.</w:t>
      </w:r>
    </w:p>
    <w:p w14:paraId="698209E1" w14:textId="77777777" w:rsidR="002255B7" w:rsidRPr="00BB573B" w:rsidRDefault="002255B7" w:rsidP="00DB2E13">
      <w:pPr>
        <w:pStyle w:val="Body"/>
        <w:spacing w:after="0"/>
        <w:rPr>
          <w:rFonts w:ascii="Arial" w:hAnsi="Arial" w:cs="Arial"/>
        </w:rPr>
      </w:pPr>
      <w:r w:rsidRPr="00BB573B">
        <w:rPr>
          <w:rFonts w:ascii="Arial" w:hAnsi="Arial" w:cs="Arial"/>
        </w:rPr>
        <w:lastRenderedPageBreak/>
        <w:t xml:space="preserve">X-ray diffraction studies indicate the presence of three types of structure: amorphous, oriented amorphous and oriented crystalline material </w:t>
      </w:r>
      <w:r w:rsidR="00DF0F95" w:rsidRPr="00BB573B">
        <w:rPr>
          <w:rFonts w:ascii="Arial" w:hAnsi="Arial" w:cs="Arial"/>
        </w:rPr>
        <w:t>(</w:t>
      </w:r>
      <w:proofErr w:type="spellStart"/>
      <w:r w:rsidR="00DF0F95" w:rsidRPr="00BB573B">
        <w:rPr>
          <w:rFonts w:ascii="Arial" w:hAnsi="Arial" w:cs="Arial"/>
        </w:rPr>
        <w:t>Riekel</w:t>
      </w:r>
      <w:proofErr w:type="spellEnd"/>
      <w:r w:rsidR="00DF0F95" w:rsidRPr="00BB573B">
        <w:rPr>
          <w:rFonts w:ascii="Arial" w:hAnsi="Arial" w:cs="Arial"/>
        </w:rPr>
        <w:t xml:space="preserve"> et al., 2001)</w:t>
      </w:r>
      <w:r w:rsidRPr="00BB573B">
        <w:rPr>
          <w:rFonts w:ascii="Arial" w:hAnsi="Arial" w:cs="Arial"/>
        </w:rPr>
        <w:t xml:space="preserve">.  The dragline silk proteins compose of a long repetitive domain and highly conserved N-and C-terminal domains, which are assembled into higher ordered macro-molecular and </w:t>
      </w:r>
      <w:proofErr w:type="spellStart"/>
      <w:r w:rsidRPr="00BB573B">
        <w:rPr>
          <w:rFonts w:ascii="Arial" w:hAnsi="Arial" w:cs="Arial"/>
        </w:rPr>
        <w:t>nano</w:t>
      </w:r>
      <w:proofErr w:type="spellEnd"/>
      <w:r w:rsidRPr="00BB573B">
        <w:rPr>
          <w:rFonts w:ascii="Arial" w:hAnsi="Arial" w:cs="Arial"/>
        </w:rPr>
        <w:t xml:space="preserve">-scaled structures. The middle repetitive domain which includes hard </w:t>
      </w:r>
      <w:r w:rsidR="00FB0B44" w:rsidRPr="00BB573B">
        <w:rPr>
          <w:rFonts w:ascii="Arial" w:hAnsi="Arial" w:cs="Arial"/>
        </w:rPr>
        <w:sym w:font="Symbol" w:char="F062"/>
      </w:r>
      <w:r w:rsidRPr="00BB573B">
        <w:rPr>
          <w:rFonts w:ascii="Arial" w:hAnsi="Arial" w:cs="Arial"/>
        </w:rPr>
        <w:t xml:space="preserve">-sheet crystallites have the chemical structures of linear or </w:t>
      </w:r>
      <w:proofErr w:type="spellStart"/>
      <w:r w:rsidRPr="00BB573B">
        <w:rPr>
          <w:rFonts w:ascii="Arial" w:hAnsi="Arial" w:cs="Arial"/>
        </w:rPr>
        <w:t>telechelic</w:t>
      </w:r>
      <w:proofErr w:type="spellEnd"/>
      <w:r w:rsidRPr="00BB573B">
        <w:rPr>
          <w:rFonts w:ascii="Arial" w:hAnsi="Arial" w:cs="Arial"/>
        </w:rPr>
        <w:t xml:space="preserve"> poly(l-alanine) (L- or T-</w:t>
      </w:r>
      <w:proofErr w:type="spellStart"/>
      <w:r w:rsidRPr="00BB573B">
        <w:rPr>
          <w:rFonts w:ascii="Arial" w:hAnsi="Arial" w:cs="Arial"/>
        </w:rPr>
        <w:t>polyA</w:t>
      </w:r>
      <w:proofErr w:type="spellEnd"/>
      <w:r w:rsidRPr="00BB573B">
        <w:rPr>
          <w:rFonts w:ascii="Arial" w:hAnsi="Arial" w:cs="Arial"/>
        </w:rPr>
        <w:t xml:space="preserve">) in the sequence of recombinant spider dragline silks.  SAXS/WAXS X-ray scattering   investigate nanofibrillar structures in silk. </w:t>
      </w:r>
      <w:r w:rsidR="00F370DD" w:rsidRPr="00BB573B">
        <w:rPr>
          <w:rFonts w:ascii="Arial" w:hAnsi="Arial" w:cs="Arial"/>
        </w:rPr>
        <w:t xml:space="preserve">Small- and wide-angle X-ray scattering (SAXS/WAXS) techniques have proven to be powerful tools for probing the nanoscale architecture of silk nanofibrils, owing to their high sensitivity to conformational and structural changes in protein assemblies. These methods have been extensively employed to unravel the hierarchical organization, molecular orientation, and phase behavior associated with silk fiber formation and processing, as demonstrated in a broad spectrum of studies (Lefevre et al., 2007; Yang et al., 1997; </w:t>
      </w:r>
      <w:proofErr w:type="spellStart"/>
      <w:r w:rsidR="00F370DD" w:rsidRPr="00BB573B">
        <w:rPr>
          <w:rFonts w:ascii="Arial" w:hAnsi="Arial" w:cs="Arial"/>
        </w:rPr>
        <w:t>Sapede</w:t>
      </w:r>
      <w:proofErr w:type="spellEnd"/>
      <w:r w:rsidR="00F370DD" w:rsidRPr="00BB573B">
        <w:rPr>
          <w:rFonts w:ascii="Arial" w:hAnsi="Arial" w:cs="Arial"/>
        </w:rPr>
        <w:t xml:space="preserve"> et al., 2005; </w:t>
      </w:r>
      <w:proofErr w:type="spellStart"/>
      <w:r w:rsidR="00F370DD" w:rsidRPr="00BB573B">
        <w:rPr>
          <w:rFonts w:ascii="Arial" w:hAnsi="Arial" w:cs="Arial"/>
        </w:rPr>
        <w:t>Trancik</w:t>
      </w:r>
      <w:proofErr w:type="spellEnd"/>
      <w:r w:rsidR="00F370DD" w:rsidRPr="00BB573B">
        <w:rPr>
          <w:rFonts w:ascii="Arial" w:hAnsi="Arial" w:cs="Arial"/>
        </w:rPr>
        <w:t xml:space="preserve"> et al., 2006; Makowski et al., 2008; Mertens et al., 2010; Lin et al., 2017; </w:t>
      </w:r>
      <w:proofErr w:type="spellStart"/>
      <w:r w:rsidR="00F370DD" w:rsidRPr="00BB573B">
        <w:rPr>
          <w:rFonts w:ascii="Arial" w:hAnsi="Arial" w:cs="Arial"/>
        </w:rPr>
        <w:t>Riekel</w:t>
      </w:r>
      <w:proofErr w:type="spellEnd"/>
      <w:r w:rsidR="00F370DD" w:rsidRPr="00BB573B">
        <w:rPr>
          <w:rFonts w:ascii="Arial" w:hAnsi="Arial" w:cs="Arial"/>
        </w:rPr>
        <w:t xml:space="preserve"> et al., 1997; Tsuchiya et al., 2018; </w:t>
      </w:r>
      <w:proofErr w:type="spellStart"/>
      <w:r w:rsidR="00F370DD" w:rsidRPr="00BB573B">
        <w:rPr>
          <w:rFonts w:ascii="Arial" w:hAnsi="Arial" w:cs="Arial"/>
        </w:rPr>
        <w:t>Riekel</w:t>
      </w:r>
      <w:proofErr w:type="spellEnd"/>
      <w:r w:rsidR="00F370DD" w:rsidRPr="00BB573B">
        <w:rPr>
          <w:rFonts w:ascii="Arial" w:hAnsi="Arial" w:cs="Arial"/>
        </w:rPr>
        <w:t xml:space="preserve"> et al., 2020; </w:t>
      </w:r>
      <w:proofErr w:type="spellStart"/>
      <w:r w:rsidR="00F370DD" w:rsidRPr="00BB573B">
        <w:rPr>
          <w:rFonts w:ascii="Arial" w:hAnsi="Arial" w:cs="Arial"/>
        </w:rPr>
        <w:t>Blamires</w:t>
      </w:r>
      <w:proofErr w:type="spellEnd"/>
      <w:r w:rsidR="00F370DD" w:rsidRPr="00BB573B">
        <w:rPr>
          <w:rFonts w:ascii="Arial" w:hAnsi="Arial" w:cs="Arial"/>
        </w:rPr>
        <w:t xml:space="preserve"> et al., 2023; </w:t>
      </w:r>
      <w:proofErr w:type="spellStart"/>
      <w:r w:rsidR="00F370DD" w:rsidRPr="00BB573B">
        <w:rPr>
          <w:rFonts w:ascii="Arial" w:hAnsi="Arial" w:cs="Arial"/>
        </w:rPr>
        <w:t>Türkeş</w:t>
      </w:r>
      <w:proofErr w:type="spellEnd"/>
      <w:r w:rsidR="00F370DD" w:rsidRPr="00BB573B">
        <w:rPr>
          <w:rFonts w:ascii="Arial" w:hAnsi="Arial" w:cs="Arial"/>
        </w:rPr>
        <w:t xml:space="preserve"> et al., 2018; İde et al., 2011; İde et al., 2017).</w:t>
      </w:r>
    </w:p>
    <w:p w14:paraId="3CC1EE55" w14:textId="77777777" w:rsidR="001C385E" w:rsidRPr="00BB573B" w:rsidRDefault="002255B7" w:rsidP="00DB2E13">
      <w:pPr>
        <w:pStyle w:val="Body"/>
        <w:spacing w:after="0"/>
        <w:rPr>
          <w:rFonts w:ascii="Arial" w:hAnsi="Arial" w:cs="Arial"/>
        </w:rPr>
      </w:pPr>
      <w:r w:rsidRPr="00BB573B">
        <w:rPr>
          <w:rFonts w:ascii="Arial" w:hAnsi="Arial" w:cs="Arial"/>
        </w:rPr>
        <w:t xml:space="preserve">The structural model of </w:t>
      </w:r>
      <w:proofErr w:type="spellStart"/>
      <w:r w:rsidRPr="00BB573B">
        <w:rPr>
          <w:rFonts w:ascii="Arial" w:hAnsi="Arial" w:cs="Arial"/>
        </w:rPr>
        <w:t>nano</w:t>
      </w:r>
      <w:proofErr w:type="spellEnd"/>
      <w:r w:rsidRPr="00BB573B">
        <w:rPr>
          <w:rFonts w:ascii="Arial" w:hAnsi="Arial" w:cs="Arial"/>
        </w:rPr>
        <w:t xml:space="preserve">-micro -bundle (globule) was developed to explain extreme mechanical properties of the silk filaments (Fig.1) by the previous studies.  </w:t>
      </w:r>
      <w:proofErr w:type="spellStart"/>
      <w:r w:rsidRPr="00BB573B">
        <w:rPr>
          <w:rFonts w:ascii="Arial" w:hAnsi="Arial" w:cs="Arial"/>
        </w:rPr>
        <w:t>Nanoglobular</w:t>
      </w:r>
      <w:proofErr w:type="spellEnd"/>
      <w:r w:rsidRPr="00BB573B">
        <w:rPr>
          <w:rFonts w:ascii="Arial" w:hAnsi="Arial" w:cs="Arial"/>
        </w:rPr>
        <w:t xml:space="preserve"> structures may form the basis of micro-globular structures and play an effective role in making the filament structures more robust by clustering. </w:t>
      </w:r>
    </w:p>
    <w:p w14:paraId="76E0F470" w14:textId="77777777" w:rsidR="001C385E" w:rsidRPr="00BB573B" w:rsidRDefault="001C385E" w:rsidP="001C385E">
      <w:pPr>
        <w:pStyle w:val="Body"/>
        <w:spacing w:after="0"/>
        <w:rPr>
          <w:rFonts w:ascii="Arial" w:hAnsi="Arial" w:cs="Arial"/>
        </w:rPr>
      </w:pPr>
    </w:p>
    <w:p w14:paraId="2F0E6A6B" w14:textId="77777777" w:rsidR="00687B1C" w:rsidRPr="00BB573B" w:rsidRDefault="00687B1C" w:rsidP="001C385E">
      <w:pPr>
        <w:pStyle w:val="Body"/>
        <w:spacing w:after="0"/>
        <w:rPr>
          <w:rFonts w:ascii="Arial" w:hAnsi="Arial" w:cs="Arial"/>
        </w:rPr>
      </w:pPr>
    </w:p>
    <w:p w14:paraId="57155CEB" w14:textId="77777777" w:rsidR="00687B1C" w:rsidRPr="00BB573B" w:rsidRDefault="002255B7" w:rsidP="00687B1C">
      <w:pPr>
        <w:pStyle w:val="Body"/>
        <w:spacing w:after="0"/>
        <w:rPr>
          <w:rFonts w:ascii="Arial" w:hAnsi="Arial" w:cs="Arial"/>
        </w:rPr>
      </w:pPr>
      <w:r w:rsidRPr="00BB573B">
        <w:rPr>
          <w:rFonts w:ascii="Arial" w:hAnsi="Arial" w:cs="Arial"/>
          <w:noProof/>
        </w:rPr>
        <w:drawing>
          <wp:inline distT="0" distB="0" distL="0" distR="0" wp14:anchorId="2567B7DB" wp14:editId="17051AC9">
            <wp:extent cx="3403600" cy="1159273"/>
            <wp:effectExtent l="0" t="0" r="6350" b="317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6319" cy="1180635"/>
                    </a:xfrm>
                    <a:prstGeom prst="rect">
                      <a:avLst/>
                    </a:prstGeom>
                    <a:noFill/>
                  </pic:spPr>
                </pic:pic>
              </a:graphicData>
            </a:graphic>
          </wp:inline>
        </w:drawing>
      </w:r>
    </w:p>
    <w:p w14:paraId="699A793D" w14:textId="77777777" w:rsidR="00687B1C" w:rsidRPr="00BB573B" w:rsidRDefault="00687B1C" w:rsidP="00687B1C">
      <w:pPr>
        <w:pStyle w:val="Body"/>
        <w:spacing w:after="0"/>
        <w:rPr>
          <w:rFonts w:ascii="Arial" w:hAnsi="Arial" w:cs="Arial"/>
        </w:rPr>
      </w:pPr>
    </w:p>
    <w:p w14:paraId="6629F924" w14:textId="77777777" w:rsidR="002255B7" w:rsidRPr="00BB573B" w:rsidRDefault="002255B7" w:rsidP="00687B1C">
      <w:pPr>
        <w:pStyle w:val="Body"/>
        <w:spacing w:after="0"/>
        <w:jc w:val="left"/>
        <w:rPr>
          <w:rFonts w:ascii="Arial" w:hAnsi="Arial" w:cs="Arial"/>
          <w:b/>
        </w:rPr>
      </w:pPr>
      <w:r w:rsidRPr="00BB573B">
        <w:rPr>
          <w:rFonts w:ascii="Arial" w:hAnsi="Arial" w:cs="Arial"/>
          <w:b/>
        </w:rPr>
        <w:t>Fig. 1. Micro/</w:t>
      </w:r>
      <w:proofErr w:type="spellStart"/>
      <w:r w:rsidRPr="00BB573B">
        <w:rPr>
          <w:rFonts w:ascii="Arial" w:hAnsi="Arial" w:cs="Arial"/>
          <w:b/>
        </w:rPr>
        <w:t>nano</w:t>
      </w:r>
      <w:proofErr w:type="spellEnd"/>
      <w:r w:rsidRPr="00BB573B">
        <w:rPr>
          <w:rFonts w:ascii="Arial" w:hAnsi="Arial" w:cs="Arial"/>
          <w:b/>
        </w:rPr>
        <w:t xml:space="preserve"> bundle model of the silk filament</w:t>
      </w:r>
    </w:p>
    <w:p w14:paraId="7347CE10" w14:textId="77777777" w:rsidR="00687B1C" w:rsidRPr="00BB573B" w:rsidRDefault="00687B1C" w:rsidP="00687B1C">
      <w:pPr>
        <w:pStyle w:val="Body"/>
        <w:spacing w:after="0"/>
        <w:jc w:val="left"/>
        <w:rPr>
          <w:rFonts w:ascii="Arial" w:hAnsi="Arial" w:cs="Arial"/>
          <w:b/>
        </w:rPr>
      </w:pPr>
    </w:p>
    <w:p w14:paraId="24B942E9" w14:textId="77777777" w:rsidR="002255B7" w:rsidRPr="00BB573B" w:rsidRDefault="002255B7" w:rsidP="00DB2E13">
      <w:pPr>
        <w:pStyle w:val="Body"/>
        <w:spacing w:after="0"/>
        <w:rPr>
          <w:rFonts w:ascii="Arial" w:hAnsi="Arial" w:cs="Arial"/>
        </w:rPr>
      </w:pPr>
      <w:r w:rsidRPr="00BB573B">
        <w:rPr>
          <w:rFonts w:ascii="Arial" w:hAnsi="Arial" w:cs="Arial"/>
        </w:rPr>
        <w:t xml:space="preserve">In order to understand how structure and properties are related in silk, it is essential to clarify their structural composition. ATR-FTIR spectroscopy is one of the fast, non-destructive, inexpensive and effective technique, which can be used to determining protein content and protein secondary structure composition </w:t>
      </w:r>
      <w:r w:rsidR="00DF0F95" w:rsidRPr="00BB573B">
        <w:rPr>
          <w:rFonts w:ascii="Arial" w:hAnsi="Arial" w:cs="Arial"/>
        </w:rPr>
        <w:t>(İde et al., 2018; Boulet-</w:t>
      </w:r>
      <w:proofErr w:type="spellStart"/>
      <w:r w:rsidR="00DF0F95" w:rsidRPr="00BB573B">
        <w:rPr>
          <w:rFonts w:ascii="Arial" w:hAnsi="Arial" w:cs="Arial"/>
        </w:rPr>
        <w:t>Audet</w:t>
      </w:r>
      <w:proofErr w:type="spellEnd"/>
      <w:r w:rsidR="00DF0F95" w:rsidRPr="00BB573B">
        <w:rPr>
          <w:rFonts w:ascii="Arial" w:hAnsi="Arial" w:cs="Arial"/>
        </w:rPr>
        <w:t xml:space="preserve"> et al., 2008; Byrne et al., 2020; Yang et al., 2015).</w:t>
      </w:r>
    </w:p>
    <w:p w14:paraId="7248AB4D" w14:textId="77777777" w:rsidR="00DB2E13" w:rsidRPr="00BB573B" w:rsidRDefault="00DB2E13" w:rsidP="00DB2E13">
      <w:pPr>
        <w:pStyle w:val="Body"/>
        <w:spacing w:after="0"/>
        <w:rPr>
          <w:rFonts w:ascii="Arial" w:hAnsi="Arial" w:cs="Arial"/>
        </w:rPr>
      </w:pPr>
    </w:p>
    <w:p w14:paraId="68E08DD3" w14:textId="77777777" w:rsidR="002255B7" w:rsidRPr="00BB573B" w:rsidRDefault="002255B7" w:rsidP="00DB2E13">
      <w:pPr>
        <w:pStyle w:val="Body"/>
        <w:spacing w:after="0"/>
        <w:rPr>
          <w:rFonts w:ascii="Arial" w:hAnsi="Arial" w:cs="Arial"/>
        </w:rPr>
      </w:pPr>
      <w:r w:rsidRPr="00BB573B">
        <w:rPr>
          <w:rFonts w:ascii="Arial" w:hAnsi="Arial" w:cs="Arial"/>
        </w:rPr>
        <w:t xml:space="preserve">The mechanical properties of spider dragline silk are of particular note, with a range of potential applications in military and medical contexts </w:t>
      </w:r>
      <w:r w:rsidR="00DF0F95" w:rsidRPr="00BB573B">
        <w:rPr>
          <w:rFonts w:ascii="Arial" w:hAnsi="Arial" w:cs="Arial"/>
        </w:rPr>
        <w:t>(</w:t>
      </w:r>
      <w:proofErr w:type="spellStart"/>
      <w:r w:rsidR="00DF0F95" w:rsidRPr="00BB573B">
        <w:rPr>
          <w:rFonts w:ascii="Arial" w:hAnsi="Arial" w:cs="Arial"/>
        </w:rPr>
        <w:t>Tintor</w:t>
      </w:r>
      <w:proofErr w:type="spellEnd"/>
      <w:r w:rsidR="00DF0F95" w:rsidRPr="00BB573B">
        <w:rPr>
          <w:rFonts w:ascii="Arial" w:hAnsi="Arial" w:cs="Arial"/>
        </w:rPr>
        <w:t xml:space="preserve"> et al., 2024; </w:t>
      </w:r>
      <w:r w:rsidR="00067A4C" w:rsidRPr="00BB573B">
        <w:rPr>
          <w:rFonts w:ascii="Arial" w:hAnsi="Arial" w:cs="Arial"/>
        </w:rPr>
        <w:t>Altman et al., 2003).</w:t>
      </w:r>
      <w:r w:rsidR="00DF0F95" w:rsidRPr="00BB573B">
        <w:rPr>
          <w:rFonts w:ascii="Arial" w:hAnsi="Arial" w:cs="Arial"/>
        </w:rPr>
        <w:t xml:space="preserve"> </w:t>
      </w:r>
      <w:r w:rsidRPr="00BB573B">
        <w:rPr>
          <w:rFonts w:ascii="Arial" w:hAnsi="Arial" w:cs="Arial"/>
        </w:rPr>
        <w:t xml:space="preserve">The specific mechanical properties of dragline silk are attributable to different amino acid motifs </w:t>
      </w:r>
      <w:r w:rsidR="00067A4C" w:rsidRPr="00BB573B">
        <w:rPr>
          <w:rFonts w:ascii="Arial" w:hAnsi="Arial" w:cs="Arial"/>
        </w:rPr>
        <w:t>(</w:t>
      </w:r>
      <w:proofErr w:type="spellStart"/>
      <w:r w:rsidR="00067A4C" w:rsidRPr="00BB573B">
        <w:rPr>
          <w:rFonts w:ascii="Arial" w:hAnsi="Arial" w:cs="Arial"/>
        </w:rPr>
        <w:t>Vendrely</w:t>
      </w:r>
      <w:proofErr w:type="spellEnd"/>
      <w:r w:rsidR="00067A4C" w:rsidRPr="00BB573B">
        <w:rPr>
          <w:rFonts w:ascii="Arial" w:hAnsi="Arial" w:cs="Arial"/>
        </w:rPr>
        <w:t xml:space="preserve"> et al., 2007; Brooks et al., 2005; Gu et al., 2020)</w:t>
      </w:r>
      <w:r w:rsidRPr="00BB573B">
        <w:rPr>
          <w:rFonts w:ascii="Arial" w:hAnsi="Arial" w:cs="Arial"/>
        </w:rPr>
        <w:t xml:space="preserve">.  </w:t>
      </w:r>
    </w:p>
    <w:p w14:paraId="09ADC460" w14:textId="77777777" w:rsidR="00DB2E13" w:rsidRPr="00BB573B" w:rsidRDefault="00DB2E13" w:rsidP="00DB2E13">
      <w:pPr>
        <w:pStyle w:val="Body"/>
        <w:spacing w:after="0"/>
        <w:rPr>
          <w:rFonts w:ascii="Arial" w:hAnsi="Arial" w:cs="Arial"/>
        </w:rPr>
      </w:pPr>
    </w:p>
    <w:p w14:paraId="6A535FDA" w14:textId="77777777" w:rsidR="00B01FCD" w:rsidRPr="00BB573B" w:rsidRDefault="002255B7" w:rsidP="00DB2E13">
      <w:pPr>
        <w:pStyle w:val="Body"/>
        <w:spacing w:after="0"/>
        <w:rPr>
          <w:rFonts w:ascii="Arial" w:hAnsi="Arial" w:cs="Arial"/>
        </w:rPr>
      </w:pPr>
      <w:r w:rsidRPr="00BB573B">
        <w:rPr>
          <w:rFonts w:ascii="Arial" w:hAnsi="Arial" w:cs="Arial"/>
        </w:rPr>
        <w:t xml:space="preserve">In the current study, an experimental and comparative investigation was conducted on the dragline silk produced by major </w:t>
      </w:r>
      <w:proofErr w:type="spellStart"/>
      <w:r w:rsidRPr="00BB573B">
        <w:rPr>
          <w:rFonts w:ascii="Arial" w:hAnsi="Arial" w:cs="Arial"/>
        </w:rPr>
        <w:t>ampul</w:t>
      </w:r>
      <w:r w:rsidR="00FB0B44" w:rsidRPr="00BB573B">
        <w:rPr>
          <w:rFonts w:ascii="Arial" w:hAnsi="Arial" w:cs="Arial"/>
        </w:rPr>
        <w:t>l</w:t>
      </w:r>
      <w:r w:rsidRPr="00BB573B">
        <w:rPr>
          <w:rFonts w:ascii="Arial" w:hAnsi="Arial" w:cs="Arial"/>
        </w:rPr>
        <w:t>ate</w:t>
      </w:r>
      <w:proofErr w:type="spellEnd"/>
      <w:r w:rsidRPr="00BB573B">
        <w:rPr>
          <w:rFonts w:ascii="Arial" w:hAnsi="Arial" w:cs="Arial"/>
        </w:rPr>
        <w:t xml:space="preserve"> silk of orb weavers. Structural characteri</w:t>
      </w:r>
      <w:r w:rsidR="00FB0B44" w:rsidRPr="00BB573B">
        <w:rPr>
          <w:rFonts w:ascii="Arial" w:hAnsi="Arial" w:cs="Arial"/>
        </w:rPr>
        <w:t>z</w:t>
      </w:r>
      <w:r w:rsidRPr="00BB573B">
        <w:rPr>
          <w:rFonts w:ascii="Arial" w:hAnsi="Arial" w:cs="Arial"/>
        </w:rPr>
        <w:t>ation was performed by the SAXS/WAXS X-ray scattering techniques using synchrotron source, in conjunction with ATR-FTIR spectroscopy.  We also measured the mechanical properties of dragline silk filaments.</w:t>
      </w:r>
    </w:p>
    <w:p w14:paraId="1B912B41" w14:textId="77777777" w:rsidR="00790ADA" w:rsidRPr="00BB573B" w:rsidRDefault="00790ADA" w:rsidP="00441B6F">
      <w:pPr>
        <w:pStyle w:val="Body"/>
        <w:spacing w:after="0"/>
        <w:rPr>
          <w:rFonts w:ascii="Arial" w:hAnsi="Arial" w:cs="Arial"/>
        </w:rPr>
      </w:pPr>
      <w:bookmarkStart w:id="1" w:name="_Hlk211435224"/>
    </w:p>
    <w:p w14:paraId="2B351629" w14:textId="77777777" w:rsidR="007F7B32" w:rsidRPr="00BB573B" w:rsidRDefault="00902823" w:rsidP="002255B7">
      <w:pPr>
        <w:pStyle w:val="AbstHead"/>
        <w:spacing w:after="0"/>
        <w:jc w:val="both"/>
        <w:rPr>
          <w:rFonts w:ascii="Arial" w:hAnsi="Arial" w:cs="Arial"/>
        </w:rPr>
      </w:pPr>
      <w:r w:rsidRPr="00BB573B">
        <w:rPr>
          <w:rFonts w:ascii="Arial" w:hAnsi="Arial" w:cs="Arial"/>
        </w:rPr>
        <w:t>2. material and method</w:t>
      </w:r>
      <w:r w:rsidR="00000F8F" w:rsidRPr="00BB573B">
        <w:rPr>
          <w:rFonts w:ascii="Arial" w:hAnsi="Arial" w:cs="Arial"/>
        </w:rPr>
        <w:t xml:space="preserve">s </w:t>
      </w:r>
    </w:p>
    <w:p w14:paraId="2E9FE98E" w14:textId="77777777" w:rsidR="00790ADA" w:rsidRPr="00BB573B" w:rsidRDefault="00790ADA" w:rsidP="00441B6F">
      <w:pPr>
        <w:pStyle w:val="AbstHead"/>
        <w:spacing w:after="0"/>
        <w:jc w:val="both"/>
        <w:rPr>
          <w:rFonts w:ascii="Arial" w:hAnsi="Arial" w:cs="Arial"/>
        </w:rPr>
      </w:pPr>
    </w:p>
    <w:p w14:paraId="47CFAB13" w14:textId="77777777" w:rsidR="002255B7" w:rsidRPr="00BB573B" w:rsidRDefault="002255B7" w:rsidP="00441B6F">
      <w:pPr>
        <w:pStyle w:val="Body"/>
        <w:spacing w:after="0"/>
        <w:rPr>
          <w:rFonts w:ascii="Arial" w:hAnsi="Arial" w:cs="Arial"/>
          <w:b/>
          <w:sz w:val="22"/>
        </w:rPr>
      </w:pPr>
      <w:r w:rsidRPr="00BB573B">
        <w:rPr>
          <w:rFonts w:ascii="Arial" w:hAnsi="Arial" w:cs="Arial"/>
          <w:b/>
          <w:caps/>
          <w:sz w:val="22"/>
        </w:rPr>
        <w:t xml:space="preserve">2.1 </w:t>
      </w:r>
      <w:r w:rsidRPr="00BB573B">
        <w:rPr>
          <w:rFonts w:ascii="Arial" w:hAnsi="Arial" w:cs="Arial"/>
          <w:b/>
          <w:sz w:val="22"/>
        </w:rPr>
        <w:t>Materials</w:t>
      </w:r>
    </w:p>
    <w:bookmarkEnd w:id="1"/>
    <w:p w14:paraId="04E2E47A" w14:textId="77777777" w:rsidR="002C6AB6" w:rsidRPr="00BB573B" w:rsidRDefault="002C6AB6" w:rsidP="00441B6F">
      <w:pPr>
        <w:pStyle w:val="Body"/>
        <w:spacing w:after="0"/>
        <w:rPr>
          <w:rFonts w:ascii="Arial" w:hAnsi="Arial" w:cs="Arial"/>
        </w:rPr>
      </w:pPr>
    </w:p>
    <w:p w14:paraId="0F63D75E" w14:textId="77777777" w:rsidR="002C6AB6" w:rsidRPr="00BB573B" w:rsidRDefault="002C6AB6" w:rsidP="00DB2E13">
      <w:pPr>
        <w:jc w:val="both"/>
        <w:rPr>
          <w:rFonts w:ascii="Arial" w:hAnsi="Arial" w:cs="Arial"/>
          <w:lang w:val="en-GB"/>
        </w:rPr>
      </w:pPr>
      <w:r w:rsidRPr="00BB573B">
        <w:rPr>
          <w:rFonts w:ascii="Arial" w:hAnsi="Arial" w:cs="Arial"/>
          <w:lang w:val="en-GB"/>
        </w:rPr>
        <w:t>The spiders we used were:</w:t>
      </w:r>
      <w:r w:rsidRPr="00BB573B">
        <w:rPr>
          <w:rFonts w:ascii="Arial" w:hAnsi="Arial" w:cs="Arial"/>
          <w:i/>
          <w:lang w:val="en-GB"/>
        </w:rPr>
        <w:t xml:space="preserve"> </w:t>
      </w:r>
      <w:proofErr w:type="spellStart"/>
      <w:proofErr w:type="gramStart"/>
      <w:r w:rsidRPr="00BB573B">
        <w:rPr>
          <w:rFonts w:ascii="Arial" w:hAnsi="Arial" w:cs="Arial"/>
          <w:i/>
          <w:lang w:val="en-GB"/>
        </w:rPr>
        <w:t>Aculepeira</w:t>
      </w:r>
      <w:proofErr w:type="spellEnd"/>
      <w:r w:rsidRPr="00BB573B">
        <w:rPr>
          <w:rFonts w:ascii="Arial" w:hAnsi="Arial" w:cs="Arial"/>
          <w:i/>
          <w:lang w:val="en-GB"/>
        </w:rPr>
        <w:t> </w:t>
      </w:r>
      <w:r w:rsidRPr="00BB573B">
        <w:rPr>
          <w:rFonts w:ascii="Arial" w:hAnsi="Arial" w:cs="Arial"/>
          <w:i/>
          <w:iCs/>
          <w:lang w:val="en-GB"/>
        </w:rPr>
        <w:t xml:space="preserve"> </w:t>
      </w:r>
      <w:proofErr w:type="spellStart"/>
      <w:r w:rsidRPr="00BB573B">
        <w:rPr>
          <w:rFonts w:ascii="Arial" w:hAnsi="Arial" w:cs="Arial"/>
          <w:i/>
          <w:iCs/>
          <w:lang w:val="en-GB"/>
        </w:rPr>
        <w:t>ceropegia</w:t>
      </w:r>
      <w:proofErr w:type="spellEnd"/>
      <w:proofErr w:type="gramEnd"/>
      <w:r w:rsidRPr="00BB573B">
        <w:rPr>
          <w:rFonts w:ascii="Arial" w:hAnsi="Arial" w:cs="Arial"/>
          <w:i/>
          <w:iCs/>
          <w:lang w:val="en-GB"/>
        </w:rPr>
        <w:t xml:space="preserve"> (Ac)</w:t>
      </w:r>
      <w:r w:rsidRPr="00BB573B">
        <w:rPr>
          <w:rFonts w:ascii="Arial" w:hAnsi="Arial" w:cs="Arial"/>
          <w:i/>
          <w:lang w:val="en-GB"/>
        </w:rPr>
        <w:t xml:space="preserve">, </w:t>
      </w:r>
      <w:r w:rsidRPr="00BB573B">
        <w:rPr>
          <w:rFonts w:ascii="Arial" w:hAnsi="Arial" w:cs="Arial"/>
          <w:i/>
          <w:iCs/>
          <w:lang w:val="en-GB"/>
        </w:rPr>
        <w:t xml:space="preserve"> </w:t>
      </w:r>
      <w:proofErr w:type="spellStart"/>
      <w:r w:rsidRPr="00BB573B">
        <w:rPr>
          <w:rFonts w:ascii="Arial" w:hAnsi="Arial" w:cs="Arial"/>
          <w:i/>
          <w:iCs/>
          <w:lang w:val="en-GB"/>
        </w:rPr>
        <w:t>Arenaus</w:t>
      </w:r>
      <w:proofErr w:type="spellEnd"/>
      <w:r w:rsidRPr="00BB573B">
        <w:rPr>
          <w:rFonts w:ascii="Arial" w:hAnsi="Arial" w:cs="Arial"/>
          <w:i/>
          <w:iCs/>
          <w:lang w:val="en-GB"/>
        </w:rPr>
        <w:t xml:space="preserve"> </w:t>
      </w:r>
      <w:proofErr w:type="spellStart"/>
      <w:r w:rsidRPr="00BB573B">
        <w:rPr>
          <w:rFonts w:ascii="Arial" w:hAnsi="Arial" w:cs="Arial"/>
          <w:i/>
          <w:iCs/>
          <w:lang w:val="en-GB"/>
        </w:rPr>
        <w:t>diadematus</w:t>
      </w:r>
      <w:proofErr w:type="spellEnd"/>
      <w:r w:rsidRPr="00BB573B">
        <w:rPr>
          <w:rFonts w:ascii="Arial" w:hAnsi="Arial" w:cs="Arial"/>
          <w:i/>
          <w:iCs/>
          <w:lang w:val="en-GB"/>
        </w:rPr>
        <w:t xml:space="preserve">(Ad), </w:t>
      </w:r>
      <w:proofErr w:type="spellStart"/>
      <w:r w:rsidRPr="00BB573B">
        <w:rPr>
          <w:rFonts w:ascii="Arial" w:hAnsi="Arial" w:cs="Arial"/>
          <w:i/>
          <w:iCs/>
          <w:lang w:val="en-GB"/>
        </w:rPr>
        <w:t>Araneus</w:t>
      </w:r>
      <w:proofErr w:type="spellEnd"/>
      <w:r w:rsidRPr="00BB573B">
        <w:rPr>
          <w:rFonts w:ascii="Arial" w:hAnsi="Arial" w:cs="Arial"/>
          <w:i/>
          <w:iCs/>
          <w:lang w:val="en-GB"/>
        </w:rPr>
        <w:t xml:space="preserve"> quadratus(</w:t>
      </w:r>
      <w:proofErr w:type="spellStart"/>
      <w:r w:rsidRPr="00BB573B">
        <w:rPr>
          <w:rFonts w:ascii="Arial" w:hAnsi="Arial" w:cs="Arial"/>
          <w:i/>
          <w:iCs/>
          <w:lang w:val="en-GB"/>
        </w:rPr>
        <w:t>Aq</w:t>
      </w:r>
      <w:proofErr w:type="spellEnd"/>
      <w:r w:rsidRPr="00BB573B">
        <w:rPr>
          <w:rFonts w:ascii="Arial" w:hAnsi="Arial" w:cs="Arial"/>
          <w:i/>
          <w:iCs/>
          <w:lang w:val="en-GB"/>
        </w:rPr>
        <w:t>),</w:t>
      </w:r>
      <w:r w:rsidRPr="00BB573B">
        <w:rPr>
          <w:rFonts w:ascii="Arial" w:hAnsi="Arial" w:cs="Arial"/>
          <w:i/>
          <w:lang w:val="en-GB"/>
        </w:rPr>
        <w:t xml:space="preserve"> Argiope </w:t>
      </w:r>
      <w:proofErr w:type="spellStart"/>
      <w:r w:rsidRPr="00BB573B">
        <w:rPr>
          <w:rFonts w:ascii="Arial" w:hAnsi="Arial" w:cs="Arial"/>
          <w:i/>
          <w:iCs/>
          <w:lang w:val="en-GB"/>
        </w:rPr>
        <w:t>bruennichi</w:t>
      </w:r>
      <w:proofErr w:type="spellEnd"/>
      <w:r w:rsidRPr="00BB573B">
        <w:rPr>
          <w:rFonts w:ascii="Arial" w:hAnsi="Arial" w:cs="Arial"/>
          <w:i/>
          <w:iCs/>
          <w:lang w:val="en-GB"/>
        </w:rPr>
        <w:t xml:space="preserve"> (Ab), Argiope lobate(Al)</w:t>
      </w:r>
      <w:r w:rsidRPr="00BB573B">
        <w:rPr>
          <w:rFonts w:ascii="Arial" w:hAnsi="Arial" w:cs="Arial"/>
          <w:lang w:val="en-GB"/>
        </w:rPr>
        <w:t xml:space="preserve"> from the </w:t>
      </w:r>
      <w:proofErr w:type="spellStart"/>
      <w:r w:rsidRPr="00BB573B">
        <w:rPr>
          <w:rFonts w:ascii="Arial" w:hAnsi="Arial" w:cs="Arial"/>
          <w:lang w:val="en-GB"/>
        </w:rPr>
        <w:t>Northeastern</w:t>
      </w:r>
      <w:proofErr w:type="spellEnd"/>
      <w:r w:rsidRPr="00BB573B">
        <w:rPr>
          <w:rFonts w:ascii="Arial" w:hAnsi="Arial" w:cs="Arial"/>
          <w:lang w:val="en-GB"/>
        </w:rPr>
        <w:t xml:space="preserve">  </w:t>
      </w:r>
      <w:r w:rsidRPr="00BB573B">
        <w:rPr>
          <w:rFonts w:ascii="Arial" w:hAnsi="Arial" w:cs="Arial"/>
          <w:bCs/>
          <w:iCs/>
          <w:lang w:val="en-GB"/>
        </w:rPr>
        <w:t>Black Sea Region</w:t>
      </w:r>
      <w:r w:rsidRPr="00BB573B">
        <w:rPr>
          <w:rFonts w:ascii="Arial" w:hAnsi="Arial" w:cs="Arial"/>
          <w:lang w:val="en-GB"/>
        </w:rPr>
        <w:t> of </w:t>
      </w:r>
      <w:r w:rsidRPr="00BB573B">
        <w:rPr>
          <w:rFonts w:ascii="Arial" w:hAnsi="Arial" w:cs="Arial"/>
          <w:bCs/>
          <w:iCs/>
          <w:lang w:val="en-GB"/>
        </w:rPr>
        <w:t>Turkey,</w:t>
      </w:r>
      <w:r w:rsidRPr="00BB573B">
        <w:rPr>
          <w:rFonts w:ascii="Arial" w:hAnsi="Arial" w:cs="Arial"/>
          <w:bCs/>
          <w:i/>
          <w:iCs/>
          <w:lang w:val="en-GB"/>
        </w:rPr>
        <w:t xml:space="preserve"> </w:t>
      </w:r>
      <w:r w:rsidRPr="00BB573B">
        <w:rPr>
          <w:rFonts w:ascii="Arial" w:hAnsi="Arial" w:cs="Arial"/>
          <w:bCs/>
          <w:iCs/>
          <w:lang w:val="en-GB"/>
        </w:rPr>
        <w:t>(each</w:t>
      </w:r>
      <w:r w:rsidRPr="00BB573B">
        <w:rPr>
          <w:rFonts w:ascii="Arial" w:hAnsi="Arial" w:cs="Arial"/>
          <w:bCs/>
          <w:i/>
          <w:iCs/>
          <w:lang w:val="en-GB"/>
        </w:rPr>
        <w:t xml:space="preserve"> </w:t>
      </w:r>
      <w:r w:rsidRPr="00BB573B">
        <w:rPr>
          <w:rFonts w:ascii="Arial" w:hAnsi="Arial" w:cs="Arial"/>
          <w:bCs/>
          <w:iCs/>
          <w:lang w:val="en-GB"/>
        </w:rPr>
        <w:t>N=3)</w:t>
      </w:r>
      <w:r w:rsidRPr="00BB573B">
        <w:rPr>
          <w:rFonts w:ascii="Arial" w:hAnsi="Arial" w:cs="Arial"/>
          <w:b/>
          <w:bCs/>
          <w:i/>
          <w:iCs/>
          <w:lang w:val="en-GB"/>
        </w:rPr>
        <w:t xml:space="preserve"> </w:t>
      </w:r>
      <w:r w:rsidRPr="00BB573B">
        <w:rPr>
          <w:rFonts w:ascii="Arial" w:hAnsi="Arial" w:cs="Arial"/>
          <w:i/>
          <w:lang w:val="en-GB"/>
        </w:rPr>
        <w:t xml:space="preserve"> </w:t>
      </w:r>
      <w:r w:rsidRPr="00BB573B">
        <w:rPr>
          <w:rFonts w:ascii="Arial" w:hAnsi="Arial" w:cs="Arial"/>
          <w:lang w:val="en-GB"/>
        </w:rPr>
        <w:t xml:space="preserve">and </w:t>
      </w:r>
      <w:r w:rsidRPr="00BB573B">
        <w:rPr>
          <w:rFonts w:ascii="Arial" w:hAnsi="Arial" w:cs="Arial"/>
          <w:i/>
          <w:iCs/>
          <w:lang w:val="en-GB"/>
        </w:rPr>
        <w:t xml:space="preserve">Nephila </w:t>
      </w:r>
      <w:proofErr w:type="spellStart"/>
      <w:r w:rsidRPr="00BB573B">
        <w:rPr>
          <w:rFonts w:ascii="Arial" w:hAnsi="Arial" w:cs="Arial"/>
          <w:i/>
          <w:iCs/>
          <w:lang w:val="en-GB"/>
        </w:rPr>
        <w:t>clavipes</w:t>
      </w:r>
      <w:proofErr w:type="spellEnd"/>
      <w:r w:rsidRPr="00BB573B">
        <w:rPr>
          <w:rFonts w:ascii="Arial" w:hAnsi="Arial" w:cs="Arial"/>
          <w:lang w:val="en-GB"/>
        </w:rPr>
        <w:t xml:space="preserve"> </w:t>
      </w:r>
      <w:r w:rsidRPr="00BB573B">
        <w:rPr>
          <w:rFonts w:ascii="Arial" w:hAnsi="Arial" w:cs="Arial"/>
          <w:i/>
          <w:lang w:val="en-GB"/>
        </w:rPr>
        <w:t>(Nc)</w:t>
      </w:r>
      <w:r w:rsidRPr="00BB573B">
        <w:rPr>
          <w:rFonts w:ascii="Arial" w:hAnsi="Arial" w:cs="Arial"/>
          <w:lang w:val="en-GB"/>
        </w:rPr>
        <w:t xml:space="preserve"> from Taiwan N=2) (</w:t>
      </w:r>
      <w:proofErr w:type="spellStart"/>
      <w:r w:rsidR="00067A4C" w:rsidRPr="00BB573B">
        <w:rPr>
          <w:rFonts w:ascii="Arial" w:hAnsi="Arial" w:cs="Arial"/>
          <w:lang w:val="en-GB"/>
        </w:rPr>
        <w:t>Türkeş</w:t>
      </w:r>
      <w:proofErr w:type="spellEnd"/>
      <w:r w:rsidR="00067A4C" w:rsidRPr="00BB573B">
        <w:rPr>
          <w:rFonts w:ascii="Arial" w:hAnsi="Arial" w:cs="Arial"/>
          <w:lang w:val="en-GB"/>
        </w:rPr>
        <w:t xml:space="preserve"> et al.; 2018)</w:t>
      </w:r>
      <w:r w:rsidRPr="00BB573B">
        <w:rPr>
          <w:rFonts w:ascii="Arial" w:hAnsi="Arial" w:cs="Arial"/>
          <w:lang w:val="en-GB"/>
        </w:rPr>
        <w:t xml:space="preserve">. They are orb-web </w:t>
      </w:r>
      <w:r w:rsidRPr="00BB573B">
        <w:rPr>
          <w:rFonts w:ascii="Arial" w:hAnsi="Arial" w:cs="Arial"/>
          <w:iCs/>
          <w:lang w:val="en-GB"/>
        </w:rPr>
        <w:t>spiders</w:t>
      </w:r>
      <w:r w:rsidRPr="00BB573B">
        <w:rPr>
          <w:rFonts w:ascii="Arial" w:hAnsi="Arial" w:cs="Arial"/>
          <w:lang w:val="en-GB"/>
        </w:rPr>
        <w:t xml:space="preserve"> and members of the </w:t>
      </w:r>
      <w:r w:rsidRPr="00BB573B">
        <w:rPr>
          <w:rFonts w:ascii="Arial" w:hAnsi="Arial" w:cs="Arial"/>
          <w:iCs/>
          <w:lang w:val="en-GB"/>
        </w:rPr>
        <w:t>spider family</w:t>
      </w:r>
      <w:r w:rsidRPr="00BB573B">
        <w:rPr>
          <w:rFonts w:ascii="Arial" w:hAnsi="Arial" w:cs="Arial"/>
          <w:i/>
          <w:iCs/>
          <w:lang w:val="en-GB"/>
        </w:rPr>
        <w:t xml:space="preserve"> </w:t>
      </w:r>
      <w:proofErr w:type="spellStart"/>
      <w:r w:rsidRPr="00BB573B">
        <w:rPr>
          <w:rFonts w:ascii="Arial" w:hAnsi="Arial" w:cs="Arial"/>
          <w:i/>
          <w:iCs/>
          <w:lang w:val="en-GB"/>
        </w:rPr>
        <w:t>Araneida</w:t>
      </w:r>
      <w:proofErr w:type="spellEnd"/>
      <w:r w:rsidRPr="00BB573B">
        <w:rPr>
          <w:rFonts w:ascii="Arial" w:hAnsi="Arial" w:cs="Arial"/>
          <w:i/>
          <w:iCs/>
          <w:lang w:val="en-GB"/>
        </w:rPr>
        <w:t>.</w:t>
      </w:r>
      <w:r w:rsidRPr="00BB573B">
        <w:rPr>
          <w:rFonts w:ascii="Arial" w:hAnsi="Arial" w:cs="Arial"/>
          <w:lang w:val="en-GB"/>
        </w:rPr>
        <w:t xml:space="preserve"> </w:t>
      </w:r>
    </w:p>
    <w:p w14:paraId="0449E9B9" w14:textId="77777777" w:rsidR="002C6AB6" w:rsidRPr="00BB573B" w:rsidRDefault="002C6AB6" w:rsidP="00DB2E13">
      <w:pPr>
        <w:jc w:val="both"/>
        <w:rPr>
          <w:rFonts w:ascii="Arial" w:hAnsi="Arial" w:cs="Arial"/>
          <w:lang w:val="en-GB"/>
        </w:rPr>
      </w:pPr>
    </w:p>
    <w:p w14:paraId="22981701" w14:textId="77777777" w:rsidR="00DB2E13" w:rsidRPr="00BB573B" w:rsidRDefault="002C6AB6" w:rsidP="00DB2E13">
      <w:pPr>
        <w:ind w:left="-5" w:right="48" w:firstLineChars="2" w:firstLine="4"/>
        <w:jc w:val="both"/>
        <w:rPr>
          <w:rFonts w:ascii="Arial" w:hAnsi="Arial" w:cs="Arial"/>
          <w:b/>
          <w:sz w:val="22"/>
          <w:szCs w:val="22"/>
        </w:rPr>
      </w:pPr>
      <w:bookmarkStart w:id="2" w:name="_Hlk211434957"/>
      <w:r w:rsidRPr="00BB573B">
        <w:rPr>
          <w:rFonts w:ascii="Arial" w:hAnsi="Arial" w:cs="Arial"/>
          <w:b/>
          <w:sz w:val="22"/>
          <w:szCs w:val="22"/>
        </w:rPr>
        <w:t>2.2 Sample Preparation</w:t>
      </w:r>
    </w:p>
    <w:p w14:paraId="3FB74F10" w14:textId="77777777" w:rsidR="002C6AB6" w:rsidRPr="00BB573B" w:rsidRDefault="002C6AB6" w:rsidP="00DB2E13">
      <w:pPr>
        <w:ind w:left="-5" w:right="48" w:firstLineChars="2" w:firstLine="4"/>
        <w:jc w:val="both"/>
        <w:rPr>
          <w:rFonts w:ascii="Arial" w:hAnsi="Arial" w:cs="Arial"/>
          <w:b/>
          <w:sz w:val="22"/>
          <w:szCs w:val="22"/>
        </w:rPr>
      </w:pPr>
      <w:r w:rsidRPr="00BB573B">
        <w:rPr>
          <w:rFonts w:ascii="Arial" w:hAnsi="Arial" w:cs="Arial"/>
          <w:b/>
          <w:sz w:val="22"/>
          <w:szCs w:val="22"/>
        </w:rPr>
        <w:t xml:space="preserve"> </w:t>
      </w:r>
    </w:p>
    <w:bookmarkEnd w:id="2"/>
    <w:p w14:paraId="76610083" w14:textId="77777777" w:rsidR="00687B1C" w:rsidRPr="00BB573B" w:rsidRDefault="002C6AB6" w:rsidP="00DB2E13">
      <w:pPr>
        <w:pStyle w:val="Body"/>
        <w:spacing w:after="0"/>
        <w:rPr>
          <w:rFonts w:ascii="Arial" w:hAnsi="Arial" w:cs="Arial"/>
          <w:lang w:val="en-GB"/>
        </w:rPr>
      </w:pPr>
      <w:r w:rsidRPr="00BB573B">
        <w:rPr>
          <w:rFonts w:ascii="Arial" w:hAnsi="Arial" w:cs="Arial"/>
          <w:lang w:val="en-GB"/>
        </w:rPr>
        <w:t xml:space="preserve">The dragline </w:t>
      </w:r>
      <w:proofErr w:type="gramStart"/>
      <w:r w:rsidR="00A163D4" w:rsidRPr="00BB573B">
        <w:rPr>
          <w:rFonts w:ascii="Arial" w:hAnsi="Arial" w:cs="Arial"/>
          <w:lang w:val="en-GB"/>
        </w:rPr>
        <w:t>The</w:t>
      </w:r>
      <w:proofErr w:type="gramEnd"/>
      <w:r w:rsidR="00A163D4" w:rsidRPr="00BB573B">
        <w:rPr>
          <w:rFonts w:ascii="Arial" w:hAnsi="Arial" w:cs="Arial"/>
          <w:lang w:val="en-GB"/>
        </w:rPr>
        <w:t xml:space="preserve"> dragline silk samples were collected at laboratory conditions just after the spiders came to laboratory from their natural habitats. The reeling device was designed in-house to allow simultaneous control over rotational and lateral translational speeds of the reel (Fig. 2). </w:t>
      </w:r>
    </w:p>
    <w:p w14:paraId="025D8A6B" w14:textId="77777777" w:rsidR="00687B1C" w:rsidRPr="00BB573B" w:rsidRDefault="00687B1C" w:rsidP="00687B1C">
      <w:pPr>
        <w:pStyle w:val="Body"/>
        <w:spacing w:after="0"/>
        <w:rPr>
          <w:rFonts w:ascii="Arial" w:hAnsi="Arial" w:cs="Arial"/>
          <w:lang w:val="en-GB"/>
        </w:rPr>
      </w:pPr>
    </w:p>
    <w:p w14:paraId="5993E2D7" w14:textId="77777777" w:rsidR="001C385E" w:rsidRPr="00BB573B" w:rsidRDefault="00A163D4" w:rsidP="00687B1C">
      <w:pPr>
        <w:pStyle w:val="Body"/>
        <w:spacing w:after="0"/>
        <w:rPr>
          <w:rFonts w:ascii="Arial" w:hAnsi="Arial" w:cs="Arial"/>
          <w:lang w:val="en-GB"/>
        </w:rPr>
      </w:pPr>
      <w:r w:rsidRPr="00BB573B">
        <w:rPr>
          <w:rFonts w:ascii="Arial" w:hAnsi="Arial" w:cs="Arial"/>
          <w:lang w:val="en-GB"/>
        </w:rPr>
        <w:t xml:space="preserve">                   </w:t>
      </w:r>
    </w:p>
    <w:p w14:paraId="19724640" w14:textId="77777777" w:rsidR="001C385E" w:rsidRPr="00BB573B" w:rsidRDefault="00A163D4" w:rsidP="00687B1C">
      <w:pPr>
        <w:pStyle w:val="Body"/>
        <w:spacing w:after="0"/>
        <w:rPr>
          <w:rFonts w:ascii="Arial" w:hAnsi="Arial" w:cs="Arial"/>
          <w:lang w:val="en-GB"/>
        </w:rPr>
      </w:pPr>
      <w:r w:rsidRPr="00BB573B">
        <w:rPr>
          <w:rFonts w:ascii="Arial" w:hAnsi="Arial" w:cs="Arial"/>
          <w:lang w:val="en-GB"/>
        </w:rPr>
        <w:t xml:space="preserve"> </w:t>
      </w:r>
      <w:r w:rsidRPr="00BB573B">
        <w:rPr>
          <w:rFonts w:ascii="Arial" w:hAnsi="Arial" w:cs="Arial"/>
          <w:noProof/>
        </w:rPr>
        <w:drawing>
          <wp:inline distT="0" distB="0" distL="0" distR="0" wp14:anchorId="39E15CC6" wp14:editId="15B0E3E9">
            <wp:extent cx="2286000" cy="1473868"/>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5577" cy="1492937"/>
                    </a:xfrm>
                    <a:prstGeom prst="rect">
                      <a:avLst/>
                    </a:prstGeom>
                    <a:noFill/>
                    <a:ln>
                      <a:noFill/>
                    </a:ln>
                  </pic:spPr>
                </pic:pic>
              </a:graphicData>
            </a:graphic>
          </wp:inline>
        </w:drawing>
      </w:r>
      <w:r w:rsidRPr="00BB573B">
        <w:rPr>
          <w:rFonts w:ascii="Arial" w:hAnsi="Arial" w:cs="Arial"/>
          <w:lang w:val="en-GB"/>
        </w:rPr>
        <w:t xml:space="preserve">  </w:t>
      </w:r>
    </w:p>
    <w:p w14:paraId="4FFDBE32" w14:textId="77777777" w:rsidR="00687B1C" w:rsidRPr="00BB573B" w:rsidRDefault="00687B1C" w:rsidP="00687B1C">
      <w:pPr>
        <w:pStyle w:val="Body"/>
        <w:spacing w:after="0"/>
        <w:rPr>
          <w:rFonts w:ascii="Arial" w:hAnsi="Arial" w:cs="Arial"/>
          <w:lang w:val="en-GB"/>
        </w:rPr>
      </w:pPr>
    </w:p>
    <w:p w14:paraId="54765FCD" w14:textId="77777777" w:rsidR="00A163D4" w:rsidRPr="00BB573B" w:rsidRDefault="00A163D4" w:rsidP="00687B1C">
      <w:pPr>
        <w:pStyle w:val="Body"/>
        <w:spacing w:after="0"/>
        <w:rPr>
          <w:rFonts w:ascii="Arial" w:hAnsi="Arial" w:cs="Arial"/>
          <w:b/>
          <w:lang w:val="en-GB"/>
        </w:rPr>
      </w:pPr>
      <w:r w:rsidRPr="00BB573B">
        <w:rPr>
          <w:rFonts w:ascii="Arial" w:hAnsi="Arial" w:cs="Arial"/>
          <w:b/>
          <w:lang w:val="en-GB"/>
        </w:rPr>
        <w:t>Fig. 2. Apparatus for harvesting dragline spider silk.</w:t>
      </w:r>
    </w:p>
    <w:p w14:paraId="5C461AEE" w14:textId="77777777" w:rsidR="00687B1C" w:rsidRPr="00BB573B" w:rsidRDefault="00687B1C" w:rsidP="00687B1C">
      <w:pPr>
        <w:pStyle w:val="Body"/>
        <w:spacing w:after="0"/>
        <w:rPr>
          <w:rFonts w:ascii="Arial" w:hAnsi="Arial" w:cs="Arial"/>
          <w:b/>
          <w:lang w:val="en-GB"/>
        </w:rPr>
      </w:pPr>
    </w:p>
    <w:p w14:paraId="0884060A" w14:textId="77777777" w:rsidR="00687B1C" w:rsidRPr="00BB573B" w:rsidRDefault="00687B1C" w:rsidP="00EB3F15">
      <w:pPr>
        <w:pStyle w:val="Body"/>
        <w:spacing w:after="0"/>
        <w:rPr>
          <w:rFonts w:ascii="Arial" w:hAnsi="Arial" w:cs="Arial"/>
          <w:lang w:val="en-GB"/>
        </w:rPr>
      </w:pPr>
      <w:r w:rsidRPr="00BB573B">
        <w:rPr>
          <w:rFonts w:ascii="Arial" w:hAnsi="Arial" w:cs="Arial"/>
          <w:lang w:val="en-GB"/>
        </w:rPr>
        <w:t xml:space="preserve">The starting point of draglines were hauled out by manually stimulating onto a spooling glass mandrel with the diameter of 5 mm and the length of 100 mm. The reeling speed was set at 20 rpm (an optimal setting for facilitating the natural production of silk by spiders). One case </w:t>
      </w:r>
      <w:proofErr w:type="spellStart"/>
      <w:r w:rsidRPr="00BB573B">
        <w:rPr>
          <w:rFonts w:ascii="Arial" w:hAnsi="Arial" w:cs="Arial"/>
          <w:lang w:val="en-GB"/>
        </w:rPr>
        <w:t>silking</w:t>
      </w:r>
      <w:proofErr w:type="spellEnd"/>
      <w:r w:rsidRPr="00BB573B">
        <w:rPr>
          <w:rFonts w:ascii="Arial" w:hAnsi="Arial" w:cs="Arial"/>
          <w:lang w:val="en-GB"/>
        </w:rPr>
        <w:t xml:space="preserve"> length was 500 cm, consistent with the uniform nanostructured forms of the draglines.    </w:t>
      </w:r>
    </w:p>
    <w:p w14:paraId="4BE85E7C" w14:textId="77777777" w:rsidR="00687B1C" w:rsidRPr="00BB573B" w:rsidRDefault="00687B1C" w:rsidP="00EB3F15">
      <w:pPr>
        <w:pStyle w:val="Body"/>
        <w:spacing w:after="0"/>
        <w:rPr>
          <w:rFonts w:ascii="Arial" w:hAnsi="Arial" w:cs="Arial"/>
          <w:lang w:val="en-GB"/>
        </w:rPr>
      </w:pPr>
      <w:r w:rsidRPr="00BB573B">
        <w:rPr>
          <w:rFonts w:ascii="Arial" w:hAnsi="Arial" w:cs="Arial"/>
          <w:lang w:val="en-GB"/>
        </w:rPr>
        <w:t xml:space="preserve">               </w:t>
      </w:r>
    </w:p>
    <w:p w14:paraId="2C7DA55F" w14:textId="77777777" w:rsidR="00403B1D" w:rsidRPr="00BB573B" w:rsidRDefault="00403B1D" w:rsidP="00EB3F15">
      <w:pPr>
        <w:ind w:left="-5" w:right="48" w:firstLineChars="2" w:firstLine="4"/>
        <w:jc w:val="both"/>
        <w:rPr>
          <w:rFonts w:ascii="Arial" w:hAnsi="Arial" w:cs="Arial"/>
          <w:b/>
          <w:sz w:val="22"/>
          <w:szCs w:val="22"/>
        </w:rPr>
      </w:pPr>
      <w:r w:rsidRPr="00BB573B">
        <w:rPr>
          <w:rFonts w:ascii="Arial" w:hAnsi="Arial" w:cs="Arial"/>
          <w:b/>
          <w:sz w:val="22"/>
          <w:szCs w:val="22"/>
        </w:rPr>
        <w:t xml:space="preserve">2.3 Experimental Methods </w:t>
      </w:r>
    </w:p>
    <w:p w14:paraId="6B3DFDAF" w14:textId="77777777" w:rsidR="00EB3F15" w:rsidRPr="00BB573B" w:rsidRDefault="00EB3F15" w:rsidP="00EB3F15">
      <w:pPr>
        <w:ind w:left="-5" w:right="48" w:firstLineChars="2" w:firstLine="4"/>
        <w:jc w:val="both"/>
        <w:rPr>
          <w:rFonts w:ascii="Arial" w:hAnsi="Arial" w:cs="Arial"/>
          <w:b/>
          <w:sz w:val="22"/>
          <w:szCs w:val="22"/>
        </w:rPr>
      </w:pPr>
    </w:p>
    <w:p w14:paraId="443A0A0D" w14:textId="77777777" w:rsidR="00A163D4" w:rsidRPr="00BB573B" w:rsidRDefault="00A163D4" w:rsidP="00EB3F15">
      <w:pPr>
        <w:pStyle w:val="Body"/>
        <w:spacing w:after="0"/>
        <w:rPr>
          <w:rFonts w:ascii="Arial" w:hAnsi="Arial" w:cs="Arial"/>
        </w:rPr>
      </w:pPr>
      <w:r w:rsidRPr="00BB573B">
        <w:rPr>
          <w:rFonts w:ascii="Arial" w:hAnsi="Arial" w:cs="Arial"/>
        </w:rPr>
        <w:t>The SEM microstructure imaging of spicules was performed using an Environmental Scanning Electron Microscope (FEI model Quanta 200FEG) and Energy Dispersive X-ray Spectrometry (EDX) attached to the scanning microscopy system was used for identifying the elemental composition of spider draglines</w:t>
      </w:r>
    </w:p>
    <w:p w14:paraId="01A068B9" w14:textId="77777777" w:rsidR="00A163D4" w:rsidRPr="00BB573B" w:rsidRDefault="00A163D4" w:rsidP="00A163D4">
      <w:pPr>
        <w:pStyle w:val="Body"/>
        <w:rPr>
          <w:rFonts w:ascii="Arial" w:hAnsi="Arial" w:cs="Arial"/>
          <w:lang w:val="en-GB"/>
        </w:rPr>
      </w:pPr>
      <w:r w:rsidRPr="00BB573B">
        <w:rPr>
          <w:rFonts w:ascii="Arial" w:hAnsi="Arial" w:cs="Arial"/>
          <w:lang w:val="en-GB"/>
        </w:rPr>
        <w:t xml:space="preserve">Synchrotron radiation (SR) SAXS and WAXS experiments were performed at the BL01C1 and BL23A of National Synchrotron Radiation Research </w:t>
      </w:r>
      <w:proofErr w:type="spellStart"/>
      <w:r w:rsidRPr="00BB573B">
        <w:rPr>
          <w:rFonts w:ascii="Arial" w:hAnsi="Arial" w:cs="Arial"/>
          <w:lang w:val="en-GB"/>
        </w:rPr>
        <w:t>Center</w:t>
      </w:r>
      <w:proofErr w:type="spellEnd"/>
      <w:r w:rsidRPr="00BB573B">
        <w:rPr>
          <w:rFonts w:ascii="Arial" w:hAnsi="Arial" w:cs="Arial"/>
          <w:lang w:val="en-GB"/>
        </w:rPr>
        <w:t xml:space="preserve"> (NSRRC), Taiwan, with a monochromatic beam of   λ= 0.7748 and 1.2398 Å, respectively. X-ray diffraction pattern was recorded with a Mar 345 image plate and a typical exposure period ~32min. Data collection times varied accordingly, 60s for one image of each silk filament with 350±12 draglines. The X-ray data were analysed using Fit2D software </w:t>
      </w:r>
      <w:r w:rsidR="004516A9" w:rsidRPr="00BB573B">
        <w:rPr>
          <w:rFonts w:ascii="Arial" w:hAnsi="Arial" w:cs="Arial"/>
          <w:lang w:val="en-GB"/>
        </w:rPr>
        <w:t>(Peng et al., 2024)</w:t>
      </w:r>
      <w:r w:rsidRPr="00BB573B">
        <w:rPr>
          <w:rFonts w:ascii="Arial" w:hAnsi="Arial" w:cs="Arial"/>
          <w:lang w:val="en-GB"/>
        </w:rPr>
        <w:t>. All X-ray data were rigorously corrected for electronic noise, sample transmission, background scattering and detector sensitivity.  Polyethylene and silver behenate were used for the calibration of the absolute scattering intensity and the scattering wavevector “q respectively. We used Equations 1 and 2 to plot the logarithmic graphics of ln I(q) – q</w:t>
      </w:r>
      <w:r w:rsidRPr="00BB573B">
        <w:rPr>
          <w:rFonts w:ascii="Arial" w:hAnsi="Arial" w:cs="Arial"/>
          <w:vertAlign w:val="superscript"/>
          <w:lang w:val="en-GB"/>
        </w:rPr>
        <w:t>2</w:t>
      </w:r>
      <w:r w:rsidRPr="00BB573B">
        <w:rPr>
          <w:rFonts w:ascii="Arial" w:hAnsi="Arial" w:cs="Arial"/>
          <w:lang w:val="en-GB"/>
        </w:rPr>
        <w:t xml:space="preserve"> </w:t>
      </w:r>
      <w:proofErr w:type="gramStart"/>
      <w:r w:rsidRPr="00BB573B">
        <w:rPr>
          <w:rFonts w:ascii="Arial" w:hAnsi="Arial" w:cs="Arial"/>
          <w:lang w:val="en-GB"/>
        </w:rPr>
        <w:t>and  ln</w:t>
      </w:r>
      <w:proofErr w:type="gramEnd"/>
      <w:r w:rsidRPr="00BB573B">
        <w:rPr>
          <w:rFonts w:ascii="Arial" w:hAnsi="Arial" w:cs="Arial"/>
          <w:lang w:val="en-GB"/>
        </w:rPr>
        <w:t xml:space="preserve"> [I(q).q</w:t>
      </w:r>
      <w:r w:rsidRPr="00BB573B">
        <w:rPr>
          <w:rFonts w:ascii="Arial" w:hAnsi="Arial" w:cs="Arial"/>
          <w:vertAlign w:val="superscript"/>
          <w:lang w:val="en-GB"/>
        </w:rPr>
        <w:t>2</w:t>
      </w:r>
      <w:r w:rsidRPr="00BB573B">
        <w:rPr>
          <w:rFonts w:ascii="Arial" w:hAnsi="Arial" w:cs="Arial"/>
          <w:lang w:val="en-GB"/>
        </w:rPr>
        <w:t>] – q</w:t>
      </w:r>
      <w:r w:rsidRPr="00BB573B">
        <w:rPr>
          <w:rFonts w:ascii="Arial" w:hAnsi="Arial" w:cs="Arial"/>
          <w:vertAlign w:val="superscript"/>
          <w:lang w:val="en-GB"/>
        </w:rPr>
        <w:t>2</w:t>
      </w:r>
      <w:r w:rsidRPr="00BB573B">
        <w:rPr>
          <w:rFonts w:ascii="Arial" w:hAnsi="Arial" w:cs="Arial"/>
          <w:lang w:val="en-GB"/>
        </w:rPr>
        <w:t xml:space="preserve">. </w:t>
      </w:r>
    </w:p>
    <w:p w14:paraId="01DE2613" w14:textId="77777777" w:rsidR="00A163D4" w:rsidRPr="00BB573B" w:rsidRDefault="00A163D4" w:rsidP="00DB2E13">
      <w:pPr>
        <w:pStyle w:val="Body"/>
        <w:spacing w:after="0"/>
        <w:rPr>
          <w:rFonts w:ascii="Arial" w:hAnsi="Arial" w:cs="Arial"/>
        </w:rPr>
      </w:pPr>
      <w:bookmarkStart w:id="3" w:name="_Hlk211262193"/>
      <w:r w:rsidRPr="00BB573B">
        <w:rPr>
          <w:rFonts w:ascii="Arial" w:hAnsi="Arial" w:cs="Arial"/>
        </w:rPr>
        <w:t xml:space="preserve">                                I(q) = </w:t>
      </w:r>
      <w:proofErr w:type="gramStart"/>
      <w:r w:rsidRPr="00BB573B">
        <w:rPr>
          <w:rFonts w:ascii="Arial" w:hAnsi="Arial" w:cs="Arial"/>
        </w:rPr>
        <w:t>I(</w:t>
      </w:r>
      <w:proofErr w:type="gramEnd"/>
      <w:r w:rsidRPr="00BB573B">
        <w:rPr>
          <w:rFonts w:ascii="Arial" w:hAnsi="Arial" w:cs="Arial"/>
        </w:rPr>
        <w:t>0) exp</w:t>
      </w:r>
      <w:r w:rsidRPr="00BB573B">
        <w:rPr>
          <w:rFonts w:ascii="Arial" w:hAnsi="Arial" w:cs="Arial"/>
        </w:rPr>
        <w:fldChar w:fldCharType="begin"/>
      </w:r>
      <w:r w:rsidRPr="00BB573B">
        <w:rPr>
          <w:rFonts w:ascii="Arial" w:hAnsi="Arial" w:cs="Arial"/>
        </w:rPr>
        <w:instrText xml:space="preserve"> QUOTE </w:instrText>
      </w:r>
      <m:oMath>
        <m:d>
          <m:dPr>
            <m:begChr m:val="["/>
            <m:endChr m:val="]"/>
            <m:ctrlPr>
              <w:rPr>
                <w:rFonts w:ascii="Cambria Math" w:hAnsi="Cambria Math" w:cs="Arial"/>
                <w:i/>
              </w:rPr>
            </m:ctrlPr>
          </m:dPr>
          <m:e>
            <m:f>
              <m:fPr>
                <m:ctrlPr>
                  <w:rPr>
                    <w:rFonts w:ascii="Cambria Math" w:hAnsi="Cambria Math" w:cs="Arial"/>
                    <w:i/>
                  </w:rPr>
                </m:ctrlPr>
              </m:fPr>
              <m:num>
                <m:sSup>
                  <m:sSupPr>
                    <m:ctrlPr>
                      <w:rPr>
                        <w:rFonts w:ascii="Cambria Math" w:hAnsi="Cambria Math" w:cs="Arial"/>
                      </w:rPr>
                    </m:ctrlPr>
                  </m:sSupPr>
                  <m:e>
                    <m:r>
                      <m:rPr>
                        <m:sty m:val="p"/>
                      </m:rPr>
                      <w:rPr>
                        <w:rFonts w:ascii="Cambria Math" w:hAnsi="Cambria Math" w:cs="Arial"/>
                      </w:rPr>
                      <m:t xml:space="preserve"> </m:t>
                    </m:r>
                    <m:sSubSup>
                      <m:sSubSupPr>
                        <m:ctrlPr>
                          <w:rPr>
                            <w:rFonts w:ascii="Cambria Math" w:hAnsi="Cambria Math" w:cs="Arial"/>
                            <w:i/>
                          </w:rPr>
                        </m:ctrlPr>
                      </m:sSubSupPr>
                      <m:e>
                        <m:r>
                          <m:rPr>
                            <m:sty m:val="p"/>
                          </m:rPr>
                          <w:rPr>
                            <w:rFonts w:ascii="Cambria Math" w:hAnsi="Cambria Math" w:cs="Arial"/>
                          </w:rPr>
                          <m:t>R</m:t>
                        </m:r>
                      </m:e>
                      <m:sub>
                        <m:r>
                          <m:rPr>
                            <m:sty m:val="p"/>
                          </m:rPr>
                          <w:rPr>
                            <w:rFonts w:ascii="Cambria Math" w:hAnsi="Cambria Math" w:cs="Arial"/>
                          </w:rPr>
                          <m:t>G</m:t>
                        </m:r>
                      </m:sub>
                      <m:sup>
                        <m:r>
                          <m:rPr>
                            <m:sty m:val="p"/>
                          </m:rPr>
                          <w:rPr>
                            <w:rFonts w:ascii="Cambria Math" w:hAnsi="Cambria Math" w:cs="Arial"/>
                          </w:rPr>
                          <m:t>2</m:t>
                        </m:r>
                      </m:sup>
                    </m:sSubSup>
                    <m:r>
                      <m:rPr>
                        <m:sty m:val="p"/>
                      </m:rPr>
                      <w:rPr>
                        <w:rFonts w:ascii="Cambria Math" w:hAnsi="Cambria Math" w:cs="Arial"/>
                      </w:rPr>
                      <m:t xml:space="preserve"> q</m:t>
                    </m:r>
                  </m:e>
                  <m:sup>
                    <m:r>
                      <m:rPr>
                        <m:sty m:val="p"/>
                      </m:rPr>
                      <w:rPr>
                        <w:rFonts w:ascii="Cambria Math" w:hAnsi="Cambria Math" w:cs="Arial"/>
                      </w:rPr>
                      <m:t>2</m:t>
                    </m:r>
                  </m:sup>
                </m:sSup>
              </m:num>
              <m:den>
                <m:r>
                  <m:rPr>
                    <m:sty m:val="p"/>
                  </m:rPr>
                  <w:rPr>
                    <w:rFonts w:ascii="Cambria Math" w:hAnsi="Cambria Math" w:cs="Arial"/>
                  </w:rPr>
                  <m:t>3</m:t>
                </m:r>
              </m:den>
            </m:f>
          </m:e>
        </m:d>
      </m:oMath>
      <w:r w:rsidRPr="00BB573B">
        <w:rPr>
          <w:rFonts w:ascii="Arial" w:hAnsi="Arial" w:cs="Arial"/>
        </w:rPr>
        <w:instrText xml:space="preserve"> </w:instrText>
      </w:r>
      <w:r w:rsidRPr="00BB573B">
        <w:rPr>
          <w:rFonts w:ascii="Arial" w:hAnsi="Arial" w:cs="Arial"/>
          <w:lang w:val="en-GB"/>
        </w:rPr>
        <w:fldChar w:fldCharType="end"/>
      </w:r>
      <w:r w:rsidRPr="00BB573B">
        <w:rPr>
          <w:rFonts w:ascii="Arial" w:hAnsi="Arial" w:cs="Arial"/>
        </w:rPr>
        <w:t xml:space="preserve"> [-q</w:t>
      </w:r>
      <w:r w:rsidRPr="00BB573B">
        <w:rPr>
          <w:rFonts w:ascii="Arial" w:hAnsi="Arial" w:cs="Arial"/>
          <w:vertAlign w:val="superscript"/>
        </w:rPr>
        <w:t>2</w:t>
      </w:r>
      <w:r w:rsidRPr="00BB573B">
        <w:rPr>
          <w:rFonts w:ascii="Arial" w:hAnsi="Arial" w:cs="Arial"/>
        </w:rPr>
        <w:t>.R</w:t>
      </w:r>
      <w:r w:rsidRPr="00BB573B">
        <w:rPr>
          <w:rFonts w:ascii="Arial" w:hAnsi="Arial" w:cs="Arial"/>
          <w:vertAlign w:val="subscript"/>
        </w:rPr>
        <w:t>g</w:t>
      </w:r>
      <w:r w:rsidRPr="00BB573B">
        <w:rPr>
          <w:rFonts w:ascii="Arial" w:hAnsi="Arial" w:cs="Arial"/>
          <w:vertAlign w:val="superscript"/>
        </w:rPr>
        <w:t>2</w:t>
      </w:r>
      <w:r w:rsidRPr="00BB573B">
        <w:rPr>
          <w:rFonts w:ascii="Arial" w:hAnsi="Arial" w:cs="Arial"/>
        </w:rPr>
        <w:t xml:space="preserve"> /3]         </w:t>
      </w:r>
      <w:r w:rsidRPr="00BB573B">
        <w:rPr>
          <w:rFonts w:ascii="Arial" w:hAnsi="Arial" w:cs="Arial"/>
          <w:lang w:val="en-GB"/>
        </w:rPr>
        <w:t>(3D, Globular)</w:t>
      </w:r>
      <w:r w:rsidRPr="00BB573B">
        <w:rPr>
          <w:rFonts w:ascii="Arial" w:hAnsi="Arial" w:cs="Arial"/>
        </w:rPr>
        <w:t xml:space="preserve">  </w:t>
      </w:r>
      <w:r w:rsidRPr="00BB573B">
        <w:rPr>
          <w:rFonts w:ascii="Arial" w:hAnsi="Arial" w:cs="Arial"/>
        </w:rPr>
        <w:fldChar w:fldCharType="begin"/>
      </w:r>
      <w:r w:rsidRPr="00BB573B">
        <w:rPr>
          <w:rFonts w:ascii="Arial" w:hAnsi="Arial" w:cs="Arial"/>
        </w:rPr>
        <w:instrText xml:space="preserve"> QUOTE </w:instrText>
      </w:r>
      <m:oMath>
        <m:d>
          <m:dPr>
            <m:begChr m:val="["/>
            <m:endChr m:val="]"/>
            <m:ctrlPr>
              <w:rPr>
                <w:rFonts w:ascii="Cambria Math" w:hAnsi="Cambria Math" w:cs="Arial"/>
                <w:i/>
              </w:rPr>
            </m:ctrlPr>
          </m:dPr>
          <m:e>
            <m:f>
              <m:fPr>
                <m:ctrlPr>
                  <w:rPr>
                    <w:rFonts w:ascii="Cambria Math" w:hAnsi="Cambria Math" w:cs="Arial"/>
                    <w:i/>
                  </w:rPr>
                </m:ctrlPr>
              </m:fPr>
              <m:num>
                <m:sSup>
                  <m:sSupPr>
                    <m:ctrlPr>
                      <w:rPr>
                        <w:rFonts w:ascii="Cambria Math" w:hAnsi="Cambria Math" w:cs="Arial"/>
                      </w:rPr>
                    </m:ctrlPr>
                  </m:sSupPr>
                  <m:e>
                    <m:r>
                      <m:rPr>
                        <m:sty m:val="p"/>
                      </m:rPr>
                      <w:rPr>
                        <w:rFonts w:ascii="Cambria Math" w:hAnsi="Cambria Math" w:cs="Arial"/>
                      </w:rPr>
                      <m:t xml:space="preserve"> </m:t>
                    </m:r>
                    <m:sSubSup>
                      <m:sSubSupPr>
                        <m:ctrlPr>
                          <w:rPr>
                            <w:rFonts w:ascii="Cambria Math" w:hAnsi="Cambria Math" w:cs="Arial"/>
                            <w:i/>
                          </w:rPr>
                        </m:ctrlPr>
                      </m:sSubSupPr>
                      <m:e>
                        <m:r>
                          <m:rPr>
                            <m:sty m:val="p"/>
                          </m:rPr>
                          <w:rPr>
                            <w:rFonts w:ascii="Cambria Math" w:hAnsi="Cambria Math" w:cs="Arial"/>
                          </w:rPr>
                          <m:t>R</m:t>
                        </m:r>
                      </m:e>
                      <m:sub>
                        <m:r>
                          <m:rPr>
                            <m:sty m:val="p"/>
                          </m:rPr>
                          <w:rPr>
                            <w:rFonts w:ascii="Cambria Math" w:hAnsi="Cambria Math" w:cs="Arial"/>
                          </w:rPr>
                          <m:t>G</m:t>
                        </m:r>
                      </m:sub>
                      <m:sup>
                        <m:r>
                          <m:rPr>
                            <m:sty m:val="p"/>
                          </m:rPr>
                          <w:rPr>
                            <w:rFonts w:ascii="Cambria Math" w:hAnsi="Cambria Math" w:cs="Arial"/>
                          </w:rPr>
                          <m:t>2</m:t>
                        </m:r>
                      </m:sup>
                    </m:sSubSup>
                    <m:r>
                      <m:rPr>
                        <m:sty m:val="p"/>
                      </m:rPr>
                      <w:rPr>
                        <w:rFonts w:ascii="Cambria Math" w:hAnsi="Cambria Math" w:cs="Arial"/>
                      </w:rPr>
                      <m:t xml:space="preserve"> q</m:t>
                    </m:r>
                  </m:e>
                  <m:sup>
                    <m:r>
                      <m:rPr>
                        <m:sty m:val="p"/>
                      </m:rPr>
                      <w:rPr>
                        <w:rFonts w:ascii="Cambria Math" w:hAnsi="Cambria Math" w:cs="Arial"/>
                      </w:rPr>
                      <m:t>2</m:t>
                    </m:r>
                  </m:sup>
                </m:sSup>
              </m:num>
              <m:den>
                <m:r>
                  <m:rPr>
                    <m:sty m:val="p"/>
                  </m:rPr>
                  <w:rPr>
                    <w:rFonts w:ascii="Cambria Math" w:hAnsi="Cambria Math" w:cs="Arial"/>
                  </w:rPr>
                  <m:t>3</m:t>
                </m:r>
              </m:den>
            </m:f>
          </m:e>
        </m:d>
      </m:oMath>
      <w:r w:rsidRPr="00BB573B">
        <w:rPr>
          <w:rFonts w:ascii="Arial" w:hAnsi="Arial" w:cs="Arial"/>
        </w:rPr>
        <w:instrText xml:space="preserve"> </w:instrText>
      </w:r>
      <w:r w:rsidRPr="00BB573B">
        <w:rPr>
          <w:rFonts w:ascii="Arial" w:hAnsi="Arial" w:cs="Arial"/>
          <w:lang w:val="en-GB"/>
        </w:rPr>
        <w:fldChar w:fldCharType="end"/>
      </w:r>
      <w:r w:rsidRPr="00BB573B">
        <w:rPr>
          <w:rFonts w:ascii="Arial" w:hAnsi="Arial" w:cs="Arial"/>
        </w:rPr>
        <w:t xml:space="preserve">                    (1)</w:t>
      </w:r>
    </w:p>
    <w:p w14:paraId="42676877" w14:textId="77777777" w:rsidR="00DB2E13" w:rsidRPr="00BB573B" w:rsidRDefault="00DB2E13" w:rsidP="00DB2E13">
      <w:pPr>
        <w:pStyle w:val="Body"/>
        <w:spacing w:after="0"/>
        <w:rPr>
          <w:rFonts w:ascii="Arial" w:hAnsi="Arial" w:cs="Arial"/>
        </w:rPr>
      </w:pPr>
    </w:p>
    <w:bookmarkEnd w:id="3"/>
    <w:p w14:paraId="141F8019" w14:textId="77777777" w:rsidR="00A163D4" w:rsidRPr="00BB573B" w:rsidRDefault="00A163D4" w:rsidP="00DB2E13">
      <w:pPr>
        <w:pStyle w:val="Body"/>
        <w:spacing w:after="0"/>
        <w:rPr>
          <w:rFonts w:ascii="Arial" w:hAnsi="Arial" w:cs="Arial"/>
        </w:rPr>
      </w:pPr>
      <w:r w:rsidRPr="00BB573B">
        <w:rPr>
          <w:rFonts w:ascii="Arial" w:hAnsi="Arial" w:cs="Arial"/>
        </w:rPr>
        <w:t xml:space="preserve">                                I(q</w:t>
      </w:r>
      <w:proofErr w:type="gramStart"/>
      <w:r w:rsidRPr="00BB573B">
        <w:rPr>
          <w:rFonts w:ascii="Arial" w:hAnsi="Arial" w:cs="Arial"/>
        </w:rPr>
        <w:t>) .q</w:t>
      </w:r>
      <w:proofErr w:type="gramEnd"/>
      <w:r w:rsidRPr="00BB573B">
        <w:rPr>
          <w:rFonts w:ascii="Arial" w:hAnsi="Arial" w:cs="Arial"/>
          <w:vertAlign w:val="superscript"/>
        </w:rPr>
        <w:t>2</w:t>
      </w:r>
      <w:r w:rsidRPr="00BB573B">
        <w:rPr>
          <w:rFonts w:ascii="Arial" w:hAnsi="Arial" w:cs="Arial"/>
        </w:rPr>
        <w:t xml:space="preserve"> = I(0) exp [-q</w:t>
      </w:r>
      <w:r w:rsidRPr="00BB573B">
        <w:rPr>
          <w:rFonts w:ascii="Arial" w:hAnsi="Arial" w:cs="Arial"/>
          <w:vertAlign w:val="superscript"/>
        </w:rPr>
        <w:t>2</w:t>
      </w:r>
      <w:r w:rsidRPr="00BB573B">
        <w:rPr>
          <w:rFonts w:ascii="Arial" w:hAnsi="Arial" w:cs="Arial"/>
        </w:rPr>
        <w:t>.R</w:t>
      </w:r>
      <w:r w:rsidRPr="00BB573B">
        <w:rPr>
          <w:rFonts w:ascii="Arial" w:hAnsi="Arial" w:cs="Arial"/>
          <w:vertAlign w:val="subscript"/>
        </w:rPr>
        <w:t>g</w:t>
      </w:r>
      <w:r w:rsidRPr="00BB573B">
        <w:rPr>
          <w:rFonts w:ascii="Arial" w:hAnsi="Arial" w:cs="Arial"/>
          <w:vertAlign w:val="superscript"/>
        </w:rPr>
        <w:t>2</w:t>
      </w:r>
      <w:r w:rsidRPr="00BB573B">
        <w:rPr>
          <w:rFonts w:ascii="Arial" w:hAnsi="Arial" w:cs="Arial"/>
        </w:rPr>
        <w:t>]        (2D, Flat)</w:t>
      </w:r>
      <w:r w:rsidRPr="00BB573B">
        <w:rPr>
          <w:rFonts w:ascii="Arial" w:hAnsi="Arial" w:cs="Arial"/>
        </w:rPr>
        <w:tab/>
        <w:t xml:space="preserve">                     (2)</w:t>
      </w:r>
    </w:p>
    <w:p w14:paraId="178208AA" w14:textId="77777777" w:rsidR="00DB2E13" w:rsidRPr="00BB573B" w:rsidRDefault="00DB2E13" w:rsidP="00DB2E13">
      <w:pPr>
        <w:pStyle w:val="Body"/>
        <w:spacing w:after="0"/>
        <w:rPr>
          <w:rFonts w:ascii="Arial" w:hAnsi="Arial" w:cs="Arial"/>
        </w:rPr>
      </w:pPr>
    </w:p>
    <w:p w14:paraId="72932378" w14:textId="77777777" w:rsidR="00A163D4" w:rsidRPr="00BB573B" w:rsidRDefault="00A163D4" w:rsidP="00DB2E13">
      <w:pPr>
        <w:pStyle w:val="Body"/>
        <w:spacing w:after="0"/>
        <w:rPr>
          <w:rFonts w:ascii="Arial" w:hAnsi="Arial" w:cs="Arial"/>
          <w:lang w:val="en-GB"/>
        </w:rPr>
      </w:pPr>
      <w:r w:rsidRPr="00BB573B">
        <w:rPr>
          <w:rFonts w:ascii="Arial" w:hAnsi="Arial" w:cs="Arial"/>
          <w:iCs/>
          <w:lang w:val="en-GB"/>
        </w:rPr>
        <w:lastRenderedPageBreak/>
        <w:t>where</w:t>
      </w:r>
      <w:r w:rsidRPr="00BB573B">
        <w:rPr>
          <w:rFonts w:ascii="Arial" w:hAnsi="Arial" w:cs="Arial"/>
          <w:i/>
          <w:iCs/>
          <w:lang w:val="en-GB"/>
        </w:rPr>
        <w:t>, I(q) s</w:t>
      </w:r>
      <w:r w:rsidRPr="00BB573B">
        <w:rPr>
          <w:rFonts w:ascii="Arial" w:hAnsi="Arial" w:cs="Arial"/>
          <w:lang w:val="en-GB"/>
        </w:rPr>
        <w:t>cattering intensity, q- magnitude of the scattering vector which is defined by 4π sin</w:t>
      </w:r>
      <w:r w:rsidRPr="00BB573B">
        <w:rPr>
          <w:rFonts w:ascii="Arial" w:hAnsi="Arial" w:cs="Arial"/>
          <w:lang w:val="en-GB"/>
        </w:rPr>
        <w:sym w:font="Symbol" w:char="F071"/>
      </w:r>
      <w:r w:rsidRPr="00BB573B">
        <w:rPr>
          <w:rFonts w:ascii="Arial" w:hAnsi="Arial" w:cs="Arial"/>
          <w:lang w:val="en-GB"/>
        </w:rPr>
        <w:t>/</w:t>
      </w:r>
      <w:proofErr w:type="gramStart"/>
      <w:r w:rsidRPr="00BB573B">
        <w:rPr>
          <w:rFonts w:ascii="Arial" w:hAnsi="Arial" w:cs="Arial"/>
          <w:lang w:val="en-GB"/>
        </w:rPr>
        <w:t>λ,  λ</w:t>
      </w:r>
      <w:proofErr w:type="gramEnd"/>
      <w:r w:rsidRPr="00BB573B">
        <w:rPr>
          <w:rFonts w:ascii="Arial" w:hAnsi="Arial" w:cs="Arial"/>
          <w:lang w:val="en-GB"/>
        </w:rPr>
        <w:t xml:space="preserve">  wavelength of X-ray and 2</w:t>
      </w:r>
      <w:r w:rsidRPr="00BB573B">
        <w:rPr>
          <w:rFonts w:ascii="Arial" w:hAnsi="Arial" w:cs="Arial"/>
          <w:lang w:val="en-GB"/>
        </w:rPr>
        <w:sym w:font="Symbol" w:char="F071"/>
      </w:r>
      <w:r w:rsidRPr="00BB573B">
        <w:rPr>
          <w:rFonts w:ascii="Arial" w:hAnsi="Arial" w:cs="Arial"/>
          <w:lang w:val="en-GB"/>
        </w:rPr>
        <w:t xml:space="preserve"> is the scattering angle. The radius of gyration (</w:t>
      </w:r>
      <w:proofErr w:type="spellStart"/>
      <w:r w:rsidRPr="00BB573B">
        <w:rPr>
          <w:rFonts w:ascii="Arial" w:hAnsi="Arial" w:cs="Arial"/>
          <w:lang w:val="en-GB"/>
        </w:rPr>
        <w:t>R</w:t>
      </w:r>
      <w:r w:rsidRPr="00BB573B">
        <w:rPr>
          <w:rFonts w:ascii="Arial" w:hAnsi="Arial" w:cs="Arial"/>
          <w:vertAlign w:val="subscript"/>
          <w:lang w:val="en-GB"/>
        </w:rPr>
        <w:t>g</w:t>
      </w:r>
      <w:proofErr w:type="spellEnd"/>
      <w:r w:rsidRPr="00BB573B">
        <w:rPr>
          <w:rFonts w:ascii="Arial" w:hAnsi="Arial" w:cs="Arial"/>
          <w:lang w:val="en-GB"/>
        </w:rPr>
        <w:t xml:space="preserve">) values of the nanostructured aggregations were calculated by using the data in </w:t>
      </w:r>
      <w:proofErr w:type="spellStart"/>
      <w:r w:rsidRPr="00BB573B">
        <w:rPr>
          <w:rFonts w:ascii="Arial" w:hAnsi="Arial" w:cs="Arial"/>
          <w:lang w:val="en-GB"/>
        </w:rPr>
        <w:t>Guinier</w:t>
      </w:r>
      <w:proofErr w:type="spellEnd"/>
      <w:r w:rsidRPr="00BB573B">
        <w:rPr>
          <w:rFonts w:ascii="Arial" w:hAnsi="Arial" w:cs="Arial"/>
          <w:lang w:val="en-GB"/>
        </w:rPr>
        <w:t xml:space="preserve"> region (q</w:t>
      </w:r>
      <w:r w:rsidRPr="00BB573B">
        <w:rPr>
          <w:rFonts w:ascii="Arial" w:hAnsi="Arial" w:cs="Arial"/>
          <w:lang w:val="en-GB"/>
        </w:rPr>
        <w:sym w:font="Symbol" w:char="F0AE"/>
      </w:r>
      <w:r w:rsidRPr="00BB573B">
        <w:rPr>
          <w:rFonts w:ascii="Arial" w:hAnsi="Arial" w:cs="Arial"/>
          <w:lang w:val="en-GB"/>
        </w:rPr>
        <w:t>0).</w:t>
      </w:r>
    </w:p>
    <w:p w14:paraId="11C497E6" w14:textId="77777777" w:rsidR="00A163D4" w:rsidRPr="00BB573B" w:rsidRDefault="00A163D4" w:rsidP="00DB2E13">
      <w:pPr>
        <w:pStyle w:val="Body"/>
        <w:spacing w:after="0"/>
        <w:rPr>
          <w:rFonts w:ascii="Arial" w:hAnsi="Arial" w:cs="Arial"/>
        </w:rPr>
      </w:pPr>
      <w:r w:rsidRPr="00BB573B">
        <w:rPr>
          <w:rFonts w:ascii="Arial" w:hAnsi="Arial" w:cs="Arial"/>
        </w:rPr>
        <w:t xml:space="preserve">FTIR spectra of dragline silks were recorded using a PerkinElmer- Spectrum One FTIR spectrometer equipment with attenuated total reflection (ATR) accessory with a monolithic diamond crystal (Pike, </w:t>
      </w:r>
      <w:proofErr w:type="spellStart"/>
      <w:r w:rsidRPr="00BB573B">
        <w:rPr>
          <w:rFonts w:ascii="Arial" w:hAnsi="Arial" w:cs="Arial"/>
        </w:rPr>
        <w:t>GladiATR</w:t>
      </w:r>
      <w:proofErr w:type="spellEnd"/>
      <w:r w:rsidRPr="00BB573B">
        <w:rPr>
          <w:rFonts w:ascii="Arial" w:hAnsi="Arial" w:cs="Arial"/>
        </w:rPr>
        <w:t>). Spectra were collected over the range of 4000-450 cm</w:t>
      </w:r>
      <w:r w:rsidRPr="00BB573B">
        <w:rPr>
          <w:rFonts w:ascii="Arial" w:hAnsi="Arial" w:cs="Arial"/>
          <w:vertAlign w:val="superscript"/>
        </w:rPr>
        <w:t>-1</w:t>
      </w:r>
      <w:r w:rsidRPr="00BB573B">
        <w:rPr>
          <w:rFonts w:ascii="Arial" w:hAnsi="Arial" w:cs="Arial"/>
        </w:rPr>
        <w:t xml:space="preserve"> at 4 cm</w:t>
      </w:r>
      <w:r w:rsidRPr="00BB573B">
        <w:rPr>
          <w:rFonts w:ascii="Arial" w:hAnsi="Arial" w:cs="Arial"/>
          <w:vertAlign w:val="superscript"/>
        </w:rPr>
        <w:t>-1</w:t>
      </w:r>
      <w:r w:rsidRPr="00BB573B">
        <w:rPr>
          <w:rFonts w:ascii="Arial" w:hAnsi="Arial" w:cs="Arial"/>
        </w:rPr>
        <w:t xml:space="preserve"> and 64 co-added scans. Before each measurement, the crystal was cleaned and a new background was acquired. Three spectra were recorded of each sample and average spectra were calculated. For visual demonstration of the spectral differences in the spectra, the average spectra were smoothed using a </w:t>
      </w:r>
      <w:proofErr w:type="spellStart"/>
      <w:r w:rsidRPr="00BB573B">
        <w:rPr>
          <w:rFonts w:ascii="Arial" w:hAnsi="Arial" w:cs="Arial"/>
        </w:rPr>
        <w:t>Savitzky-Golay</w:t>
      </w:r>
      <w:proofErr w:type="spellEnd"/>
      <w:r w:rsidRPr="00BB573B">
        <w:rPr>
          <w:rFonts w:ascii="Arial" w:hAnsi="Arial" w:cs="Arial"/>
        </w:rPr>
        <w:t xml:space="preserve"> filter (polynomial order 25), the baseline corrected and then normalized with respect to Amide A (3650–3100 cm</w:t>
      </w:r>
      <w:r w:rsidRPr="00BB573B">
        <w:rPr>
          <w:rFonts w:ascii="Arial" w:hAnsi="Arial" w:cs="Arial"/>
          <w:vertAlign w:val="superscript"/>
        </w:rPr>
        <w:t>−1</w:t>
      </w:r>
      <w:r w:rsidRPr="00BB573B">
        <w:rPr>
          <w:rFonts w:ascii="Arial" w:hAnsi="Arial" w:cs="Arial"/>
        </w:rPr>
        <w:t xml:space="preserve">).  The hierarchical cluster </w:t>
      </w:r>
      <w:r w:rsidRPr="00BB573B">
        <w:rPr>
          <w:rFonts w:ascii="Arial" w:hAnsi="Arial" w:cs="Arial"/>
          <w:iCs/>
        </w:rPr>
        <w:t>analysis</w:t>
      </w:r>
      <w:r w:rsidRPr="00BB573B">
        <w:rPr>
          <w:rFonts w:ascii="Arial" w:hAnsi="Arial" w:cs="Arial"/>
          <w:i/>
        </w:rPr>
        <w:t xml:space="preserve"> (</w:t>
      </w:r>
      <w:r w:rsidRPr="00BB573B">
        <w:rPr>
          <w:rFonts w:ascii="Arial" w:hAnsi="Arial" w:cs="Arial"/>
          <w:iCs/>
        </w:rPr>
        <w:t>HCA</w:t>
      </w:r>
      <w:r w:rsidRPr="00BB573B">
        <w:rPr>
          <w:rFonts w:ascii="Arial" w:hAnsi="Arial" w:cs="Arial"/>
          <w:i/>
        </w:rPr>
        <w:t>)</w:t>
      </w:r>
      <w:r w:rsidRPr="00BB573B">
        <w:rPr>
          <w:rFonts w:ascii="Arial" w:hAnsi="Arial" w:cs="Arial"/>
          <w:i/>
          <w:iCs/>
        </w:rPr>
        <w:t xml:space="preserve"> </w:t>
      </w:r>
      <w:r w:rsidRPr="00BB573B">
        <w:rPr>
          <w:rFonts w:ascii="Arial" w:hAnsi="Arial" w:cs="Arial"/>
        </w:rPr>
        <w:t xml:space="preserve">was implemented with vector normalization </w:t>
      </w:r>
      <w:r w:rsidRPr="00BB573B">
        <w:rPr>
          <w:rFonts w:ascii="Arial" w:hAnsi="Arial" w:cs="Arial"/>
          <w:iCs/>
        </w:rPr>
        <w:t>was done</w:t>
      </w:r>
      <w:r w:rsidRPr="00BB573B">
        <w:rPr>
          <w:rFonts w:ascii="Arial" w:hAnsi="Arial" w:cs="Arial"/>
        </w:rPr>
        <w:t xml:space="preserve"> with OPUS 5.5 software (Bruker Optics, Germany).</w:t>
      </w:r>
      <w:r w:rsidRPr="00BB573B">
        <w:rPr>
          <w:rFonts w:ascii="Arial" w:hAnsi="Arial" w:cs="Arial"/>
          <w:lang w:val="en-GB"/>
        </w:rPr>
        <w:t xml:space="preserve"> Spectra were smoothed using 13-points. The dendrogram was calculated using Ward</w:t>
      </w:r>
      <w:r w:rsidR="004516A9" w:rsidRPr="00BB573B">
        <w:rPr>
          <w:rFonts w:ascii="Arial" w:hAnsi="Arial" w:cs="Arial"/>
          <w:lang w:val="en-GB"/>
        </w:rPr>
        <w:t>’</w:t>
      </w:r>
      <w:r w:rsidRPr="00BB573B">
        <w:rPr>
          <w:rFonts w:ascii="Arial" w:hAnsi="Arial" w:cs="Arial"/>
          <w:lang w:val="en-GB"/>
        </w:rPr>
        <w:t>s method and Euclidean distances.</w:t>
      </w:r>
    </w:p>
    <w:p w14:paraId="3E041C36" w14:textId="77777777" w:rsidR="00A163D4" w:rsidRDefault="00A163D4" w:rsidP="00A163D4">
      <w:pPr>
        <w:pStyle w:val="Body"/>
        <w:rPr>
          <w:rFonts w:ascii="Arial" w:hAnsi="Arial" w:cs="Arial"/>
        </w:rPr>
      </w:pPr>
      <w:r w:rsidRPr="00BB573B">
        <w:rPr>
          <w:rFonts w:ascii="Arial" w:hAnsi="Arial" w:cs="Arial"/>
        </w:rPr>
        <w:t>Silk filaments were prepared with a length of 55 mm and a diameter of 285 ± 10 µm.   Zwick/Z010 microscale mechanical testing system (</w:t>
      </w:r>
      <w:proofErr w:type="spellStart"/>
      <w:r w:rsidRPr="00BB573B">
        <w:rPr>
          <w:rFonts w:ascii="Arial" w:hAnsi="Arial" w:cs="Arial"/>
        </w:rPr>
        <w:t>Hacettepe</w:t>
      </w:r>
      <w:proofErr w:type="spellEnd"/>
      <w:r w:rsidRPr="00BB573B">
        <w:rPr>
          <w:rFonts w:ascii="Arial" w:hAnsi="Arial" w:cs="Arial"/>
        </w:rPr>
        <w:t xml:space="preserve"> Univ. Dept. of Chemistry, Polymer Lab.) equipped for tensile testing was used to measure stress-strain data</w:t>
      </w:r>
      <w:r w:rsidR="00D133BD" w:rsidRPr="00BB573B">
        <w:rPr>
          <w:rFonts w:ascii="Arial" w:hAnsi="Arial" w:cs="Arial"/>
        </w:rPr>
        <w:t>.</w:t>
      </w:r>
    </w:p>
    <w:p w14:paraId="3EBB0C4C" w14:textId="77777777" w:rsidR="000D597E" w:rsidRDefault="000D597E" w:rsidP="00A163D4">
      <w:pPr>
        <w:pStyle w:val="Body"/>
        <w:rPr>
          <w:rFonts w:ascii="Arial" w:hAnsi="Arial" w:cs="Arial"/>
        </w:rPr>
      </w:pPr>
    </w:p>
    <w:p w14:paraId="28D3A0CB" w14:textId="77777777" w:rsidR="000D597E" w:rsidRDefault="000D597E" w:rsidP="00A163D4">
      <w:pPr>
        <w:pStyle w:val="Body"/>
        <w:rPr>
          <w:rFonts w:ascii="Arial" w:hAnsi="Arial" w:cs="Arial"/>
        </w:rPr>
      </w:pPr>
    </w:p>
    <w:p w14:paraId="59CC55C6" w14:textId="77777777" w:rsidR="000D597E" w:rsidRDefault="000D597E" w:rsidP="00A163D4">
      <w:pPr>
        <w:pStyle w:val="Body"/>
        <w:rPr>
          <w:rFonts w:ascii="Arial" w:hAnsi="Arial" w:cs="Arial"/>
        </w:rPr>
      </w:pPr>
    </w:p>
    <w:p w14:paraId="0F037875" w14:textId="77777777" w:rsidR="000D597E" w:rsidRDefault="000D597E" w:rsidP="00A163D4">
      <w:pPr>
        <w:pStyle w:val="Body"/>
        <w:rPr>
          <w:rFonts w:ascii="Arial" w:hAnsi="Arial" w:cs="Arial"/>
        </w:rPr>
      </w:pPr>
    </w:p>
    <w:p w14:paraId="1330C6B8" w14:textId="77777777" w:rsidR="000D597E" w:rsidRDefault="000D597E" w:rsidP="00A163D4">
      <w:pPr>
        <w:pStyle w:val="Body"/>
        <w:rPr>
          <w:rFonts w:ascii="Arial" w:hAnsi="Arial" w:cs="Arial"/>
        </w:rPr>
      </w:pPr>
    </w:p>
    <w:p w14:paraId="51444CBF" w14:textId="77777777" w:rsidR="000D597E" w:rsidRDefault="000D597E" w:rsidP="00A163D4">
      <w:pPr>
        <w:pStyle w:val="Body"/>
        <w:rPr>
          <w:rFonts w:ascii="Arial" w:hAnsi="Arial" w:cs="Arial"/>
        </w:rPr>
      </w:pPr>
    </w:p>
    <w:p w14:paraId="4441154D" w14:textId="77777777" w:rsidR="000D597E" w:rsidRDefault="000D597E" w:rsidP="00A163D4">
      <w:pPr>
        <w:pStyle w:val="Body"/>
        <w:rPr>
          <w:rFonts w:ascii="Arial" w:hAnsi="Arial" w:cs="Arial"/>
        </w:rPr>
      </w:pPr>
    </w:p>
    <w:p w14:paraId="0FDB039E" w14:textId="77777777" w:rsidR="000D597E" w:rsidRDefault="000D597E" w:rsidP="00A163D4">
      <w:pPr>
        <w:pStyle w:val="Body"/>
        <w:rPr>
          <w:rFonts w:ascii="Arial" w:hAnsi="Arial" w:cs="Arial"/>
        </w:rPr>
      </w:pPr>
    </w:p>
    <w:p w14:paraId="6026734D" w14:textId="77777777" w:rsidR="000D597E" w:rsidRPr="00BB573B" w:rsidRDefault="000D597E" w:rsidP="00A163D4">
      <w:pPr>
        <w:pStyle w:val="Body"/>
        <w:rPr>
          <w:rFonts w:ascii="Arial" w:hAnsi="Arial" w:cs="Arial"/>
        </w:rPr>
      </w:pPr>
    </w:p>
    <w:p w14:paraId="3E2245F0" w14:textId="77777777" w:rsidR="00403B1D" w:rsidRPr="00BB573B" w:rsidRDefault="00403B1D" w:rsidP="00403B1D">
      <w:pPr>
        <w:pStyle w:val="AbstHead"/>
        <w:spacing w:after="0"/>
        <w:jc w:val="both"/>
        <w:rPr>
          <w:rFonts w:ascii="Arial" w:hAnsi="Arial" w:cs="Arial"/>
        </w:rPr>
      </w:pPr>
      <w:r w:rsidRPr="00BB573B">
        <w:rPr>
          <w:rFonts w:ascii="Arial" w:hAnsi="Arial" w:cs="Arial"/>
        </w:rPr>
        <w:t>3. RESULTS AND DISCUSSION</w:t>
      </w:r>
    </w:p>
    <w:p w14:paraId="43E1D06B" w14:textId="77777777" w:rsidR="00403B1D" w:rsidRPr="00BB573B" w:rsidRDefault="00403B1D" w:rsidP="00403B1D">
      <w:pPr>
        <w:pStyle w:val="AbstHead"/>
        <w:spacing w:after="0"/>
        <w:jc w:val="both"/>
        <w:rPr>
          <w:rFonts w:ascii="Arial" w:hAnsi="Arial" w:cs="Arial"/>
        </w:rPr>
      </w:pPr>
    </w:p>
    <w:p w14:paraId="4905769B" w14:textId="77777777" w:rsidR="00403B1D" w:rsidRPr="00BB573B" w:rsidRDefault="00403B1D" w:rsidP="00403B1D">
      <w:pPr>
        <w:pStyle w:val="Body"/>
        <w:spacing w:after="0"/>
        <w:rPr>
          <w:rFonts w:ascii="Arial" w:hAnsi="Arial" w:cs="Arial"/>
          <w:b/>
          <w:sz w:val="22"/>
        </w:rPr>
      </w:pPr>
      <w:r w:rsidRPr="00BB573B">
        <w:rPr>
          <w:rFonts w:ascii="Arial" w:hAnsi="Arial" w:cs="Arial"/>
          <w:b/>
          <w:caps/>
          <w:sz w:val="22"/>
        </w:rPr>
        <w:t xml:space="preserve">3.1 </w:t>
      </w:r>
      <w:r w:rsidRPr="00BB573B">
        <w:rPr>
          <w:rFonts w:ascii="Arial" w:hAnsi="Arial" w:cs="Arial"/>
          <w:b/>
          <w:sz w:val="22"/>
        </w:rPr>
        <w:t xml:space="preserve">SEM </w:t>
      </w:r>
    </w:p>
    <w:p w14:paraId="71A3FB10" w14:textId="77777777" w:rsidR="00403B1D" w:rsidRPr="00BB573B" w:rsidRDefault="00403B1D" w:rsidP="00133DFE">
      <w:pPr>
        <w:jc w:val="both"/>
        <w:rPr>
          <w:rFonts w:ascii="Arial" w:hAnsi="Arial" w:cs="Arial"/>
        </w:rPr>
      </w:pPr>
      <w:r w:rsidRPr="00BB573B">
        <w:rPr>
          <w:rFonts w:ascii="Arial" w:hAnsi="Arial" w:cs="Arial"/>
        </w:rPr>
        <w:t xml:space="preserve">A bundle of microfibrils is shown to be the spider dragline in the selected representative SEM images in Fig. 3.  EDX analysis revealed the presence of C, N, O and Na, which can be explained by considering the biological components of </w:t>
      </w:r>
      <w:r w:rsidR="00133DFE" w:rsidRPr="00BB573B">
        <w:rPr>
          <w:rFonts w:ascii="Arial" w:hAnsi="Arial" w:cs="Arial"/>
        </w:rPr>
        <w:t>the silks.</w:t>
      </w:r>
    </w:p>
    <w:p w14:paraId="3AE37E16" w14:textId="77777777" w:rsidR="00687B1C" w:rsidRPr="00BB573B" w:rsidRDefault="00687B1C" w:rsidP="00133DFE">
      <w:pPr>
        <w:jc w:val="both"/>
        <w:rPr>
          <w:rFonts w:ascii="Arial" w:hAnsi="Arial" w:cs="Arial"/>
        </w:rPr>
      </w:pPr>
    </w:p>
    <w:p w14:paraId="4468F3C6" w14:textId="77777777" w:rsidR="001C385E" w:rsidRPr="00BB573B" w:rsidRDefault="001C385E" w:rsidP="00133DFE">
      <w:pPr>
        <w:jc w:val="both"/>
        <w:rPr>
          <w:rFonts w:ascii="Arial" w:hAnsi="Arial" w:cs="Arial"/>
        </w:rPr>
      </w:pPr>
    </w:p>
    <w:p w14:paraId="095CCE59" w14:textId="77777777" w:rsidR="00403B1D" w:rsidRPr="00BB573B" w:rsidRDefault="00403B1D" w:rsidP="00687B1C">
      <w:pPr>
        <w:rPr>
          <w:rFonts w:ascii="Times New Roman" w:hAnsi="Times New Roman"/>
          <w:b/>
          <w:sz w:val="24"/>
          <w:szCs w:val="24"/>
          <w:lang w:val="en-GB" w:eastAsia="en-GB"/>
        </w:rPr>
      </w:pPr>
      <w:r w:rsidRPr="00BB573B">
        <w:rPr>
          <w:rFonts w:ascii="Times New Roman" w:hAnsi="Times New Roman"/>
          <w:b/>
          <w:noProof/>
          <w:sz w:val="24"/>
          <w:szCs w:val="24"/>
        </w:rPr>
        <w:lastRenderedPageBreak/>
        <w:drawing>
          <wp:inline distT="0" distB="0" distL="0" distR="0" wp14:anchorId="3E241C2A" wp14:editId="0A594BC8">
            <wp:extent cx="2295525" cy="1889827"/>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0193" cy="2000695"/>
                    </a:xfrm>
                    <a:prstGeom prst="rect">
                      <a:avLst/>
                    </a:prstGeom>
                    <a:noFill/>
                    <a:ln>
                      <a:noFill/>
                    </a:ln>
                  </pic:spPr>
                </pic:pic>
              </a:graphicData>
            </a:graphic>
          </wp:inline>
        </w:drawing>
      </w:r>
    </w:p>
    <w:p w14:paraId="4864D086" w14:textId="77777777" w:rsidR="00687B1C" w:rsidRPr="00BB573B" w:rsidRDefault="00687B1C" w:rsidP="00687B1C">
      <w:pPr>
        <w:rPr>
          <w:rFonts w:ascii="Times New Roman" w:hAnsi="Times New Roman"/>
          <w:b/>
          <w:sz w:val="24"/>
          <w:szCs w:val="24"/>
          <w:lang w:val="en-GB" w:eastAsia="en-GB"/>
        </w:rPr>
      </w:pPr>
    </w:p>
    <w:p w14:paraId="5EA07441" w14:textId="77777777" w:rsidR="00133DFE" w:rsidRPr="00BB573B" w:rsidRDefault="00403B1D" w:rsidP="00687B1C">
      <w:pPr>
        <w:ind w:left="1843" w:hanging="1843"/>
        <w:rPr>
          <w:rFonts w:ascii="Arial" w:hAnsi="Arial" w:cs="Arial"/>
          <w:b/>
        </w:rPr>
      </w:pPr>
      <w:r w:rsidRPr="00BB573B">
        <w:rPr>
          <w:rFonts w:ascii="Arial" w:hAnsi="Arial" w:cs="Arial"/>
          <w:b/>
        </w:rPr>
        <w:t>Fig. 3</w:t>
      </w:r>
      <w:r w:rsidR="00133DFE" w:rsidRPr="00BB573B">
        <w:rPr>
          <w:rFonts w:ascii="Arial" w:hAnsi="Arial" w:cs="Arial"/>
          <w:b/>
        </w:rPr>
        <w:t>.</w:t>
      </w:r>
      <w:r w:rsidRPr="00BB573B">
        <w:rPr>
          <w:rFonts w:ascii="Arial" w:hAnsi="Arial" w:cs="Arial"/>
          <w:b/>
        </w:rPr>
        <w:t xml:space="preserve"> Scanning Electron Micrographs (SEM) of selected spider silk draglines</w:t>
      </w:r>
    </w:p>
    <w:p w14:paraId="4C98B7B5" w14:textId="77777777" w:rsidR="00403B1D" w:rsidRPr="00BB573B" w:rsidRDefault="00133DFE" w:rsidP="00DB2E13">
      <w:pPr>
        <w:ind w:left="1843" w:hanging="1843"/>
        <w:rPr>
          <w:rFonts w:ascii="Arial" w:hAnsi="Arial" w:cs="Arial"/>
          <w:b/>
        </w:rPr>
      </w:pPr>
      <w:r w:rsidRPr="00BB573B">
        <w:rPr>
          <w:rFonts w:ascii="Arial" w:hAnsi="Arial" w:cs="Arial"/>
          <w:b/>
        </w:rPr>
        <w:t xml:space="preserve"> </w:t>
      </w:r>
      <w:r w:rsidR="00403B1D" w:rsidRPr="00BB573B">
        <w:rPr>
          <w:rFonts w:ascii="Arial" w:hAnsi="Arial" w:cs="Arial"/>
          <w:b/>
        </w:rPr>
        <w:t xml:space="preserve">(5000X; Scale bar: 20 </w:t>
      </w:r>
      <w:r w:rsidR="00403B1D" w:rsidRPr="00BB573B">
        <w:rPr>
          <w:rFonts w:ascii="Arial" w:hAnsi="Arial" w:cs="Arial"/>
          <w:b/>
        </w:rPr>
        <w:sym w:font="Symbol" w:char="F06D"/>
      </w:r>
      <w:r w:rsidR="00403B1D" w:rsidRPr="00BB573B">
        <w:rPr>
          <w:rFonts w:ascii="Arial" w:hAnsi="Arial" w:cs="Arial"/>
          <w:b/>
        </w:rPr>
        <w:t>m)</w:t>
      </w:r>
    </w:p>
    <w:p w14:paraId="19CC6948" w14:textId="77777777" w:rsidR="00403B1D" w:rsidRPr="00BB573B" w:rsidRDefault="00403B1D" w:rsidP="00DB2E13">
      <w:pPr>
        <w:jc w:val="both"/>
        <w:rPr>
          <w:rFonts w:ascii="Times New Roman" w:hAnsi="Times New Roman"/>
          <w:sz w:val="22"/>
          <w:szCs w:val="22"/>
          <w:lang w:val="en-GB" w:eastAsia="en-GB"/>
        </w:rPr>
      </w:pPr>
      <w:r w:rsidRPr="00BB573B">
        <w:rPr>
          <w:rFonts w:ascii="Times New Roman" w:hAnsi="Times New Roman"/>
          <w:sz w:val="22"/>
          <w:szCs w:val="22"/>
          <w:lang w:val="en-GB" w:eastAsia="en-GB"/>
        </w:rPr>
        <w:t xml:space="preserve">                          </w:t>
      </w:r>
    </w:p>
    <w:p w14:paraId="51EFB06B" w14:textId="77777777" w:rsidR="00403B1D" w:rsidRPr="00BB573B" w:rsidRDefault="00403B1D" w:rsidP="00DB2E13">
      <w:pPr>
        <w:jc w:val="both"/>
        <w:rPr>
          <w:rFonts w:ascii="Arial" w:hAnsi="Arial" w:cs="Arial"/>
          <w:b/>
          <w:caps/>
          <w:sz w:val="22"/>
        </w:rPr>
      </w:pPr>
      <w:r w:rsidRPr="00BB573B">
        <w:rPr>
          <w:rFonts w:ascii="Arial" w:hAnsi="Arial" w:cs="Arial"/>
          <w:b/>
          <w:caps/>
          <w:sz w:val="22"/>
        </w:rPr>
        <w:t xml:space="preserve">3.2 SAXS </w:t>
      </w:r>
      <w:r w:rsidR="00133DFE" w:rsidRPr="00BB573B">
        <w:rPr>
          <w:rFonts w:ascii="Arial" w:hAnsi="Arial" w:cs="Arial"/>
          <w:b/>
          <w:sz w:val="24"/>
          <w:szCs w:val="24"/>
          <w:lang w:val="en-GB" w:eastAsia="en-GB"/>
        </w:rPr>
        <w:t xml:space="preserve">and </w:t>
      </w:r>
      <w:r w:rsidRPr="00BB573B">
        <w:rPr>
          <w:rFonts w:ascii="Arial" w:hAnsi="Arial" w:cs="Arial"/>
          <w:b/>
          <w:caps/>
          <w:sz w:val="22"/>
        </w:rPr>
        <w:t>WAXS</w:t>
      </w:r>
    </w:p>
    <w:p w14:paraId="734FDABA" w14:textId="77777777" w:rsidR="00133DFE" w:rsidRPr="00BB573B" w:rsidRDefault="00133DFE" w:rsidP="00133DFE">
      <w:pPr>
        <w:jc w:val="both"/>
        <w:rPr>
          <w:rFonts w:ascii="Times New Roman" w:hAnsi="Times New Roman"/>
          <w:b/>
          <w:sz w:val="22"/>
          <w:szCs w:val="22"/>
          <w:lang w:val="en-GB" w:eastAsia="en-GB"/>
        </w:rPr>
      </w:pPr>
    </w:p>
    <w:p w14:paraId="5986F3F3" w14:textId="77777777" w:rsidR="00403B1D" w:rsidRPr="00BB573B" w:rsidRDefault="00403B1D" w:rsidP="00133DFE">
      <w:pPr>
        <w:jc w:val="both"/>
        <w:rPr>
          <w:rFonts w:ascii="Arial" w:hAnsi="Arial" w:cs="Arial"/>
          <w:lang w:val="en-GB" w:eastAsia="en-GB"/>
        </w:rPr>
      </w:pPr>
      <w:r w:rsidRPr="00BB573B">
        <w:rPr>
          <w:rFonts w:ascii="Arial" w:hAnsi="Arial" w:cs="Arial"/>
          <w:lang w:val="en-GB" w:eastAsia="en-GB"/>
        </w:rPr>
        <w:t xml:space="preserve">The 2D SAXS </w:t>
      </w:r>
      <w:proofErr w:type="gramStart"/>
      <w:r w:rsidRPr="00BB573B">
        <w:rPr>
          <w:rFonts w:ascii="Arial" w:hAnsi="Arial" w:cs="Arial"/>
          <w:lang w:val="en-GB" w:eastAsia="en-GB"/>
        </w:rPr>
        <w:t>profile  were</w:t>
      </w:r>
      <w:proofErr w:type="gramEnd"/>
      <w:r w:rsidRPr="00BB573B">
        <w:rPr>
          <w:rFonts w:ascii="Arial" w:hAnsi="Arial" w:cs="Arial"/>
          <w:lang w:val="en-GB" w:eastAsia="en-GB"/>
        </w:rPr>
        <w:t xml:space="preserve"> comparatively given in Fig. 4.  </w:t>
      </w:r>
      <w:proofErr w:type="spellStart"/>
      <w:r w:rsidRPr="00BB573B">
        <w:rPr>
          <w:rFonts w:ascii="Arial" w:hAnsi="Arial" w:cs="Arial"/>
          <w:lang w:val="en-GB" w:eastAsia="en-GB"/>
        </w:rPr>
        <w:t>Guinier</w:t>
      </w:r>
      <w:proofErr w:type="spellEnd"/>
      <w:r w:rsidRPr="00BB573B">
        <w:rPr>
          <w:rFonts w:ascii="Arial" w:hAnsi="Arial" w:cs="Arial"/>
          <w:lang w:val="en-GB" w:eastAsia="en-GB"/>
        </w:rPr>
        <w:t xml:space="preserve"> data was used to measure </w:t>
      </w:r>
      <w:proofErr w:type="spellStart"/>
      <w:r w:rsidRPr="00BB573B">
        <w:rPr>
          <w:rFonts w:ascii="Arial" w:hAnsi="Arial" w:cs="Arial"/>
          <w:lang w:val="en-GB" w:eastAsia="en-GB"/>
        </w:rPr>
        <w:t>Rg</w:t>
      </w:r>
      <w:proofErr w:type="spellEnd"/>
      <w:r w:rsidRPr="00BB573B">
        <w:rPr>
          <w:rFonts w:ascii="Arial" w:hAnsi="Arial" w:cs="Arial"/>
          <w:lang w:val="en-GB" w:eastAsia="en-GB"/>
        </w:rPr>
        <w:t xml:space="preserve"> (Radius of gyration) values of 3D (Globular) and 2D (Flat) formed nanostructured aggregations. Globular aggregations are related to alanine rich regions while the flat like </w:t>
      </w:r>
      <w:proofErr w:type="spellStart"/>
      <w:r w:rsidRPr="00BB573B">
        <w:rPr>
          <w:rFonts w:ascii="Arial" w:hAnsi="Arial" w:cs="Arial"/>
          <w:lang w:val="en-GB" w:eastAsia="en-GB"/>
        </w:rPr>
        <w:t>nanoformations</w:t>
      </w:r>
      <w:proofErr w:type="spellEnd"/>
      <w:r w:rsidRPr="00BB573B">
        <w:rPr>
          <w:rFonts w:ascii="Arial" w:hAnsi="Arial" w:cs="Arial"/>
          <w:lang w:val="en-GB" w:eastAsia="en-GB"/>
        </w:rPr>
        <w:t xml:space="preserve"> include glycine rich structural contents. </w:t>
      </w:r>
    </w:p>
    <w:p w14:paraId="29499E26" w14:textId="77777777" w:rsidR="00687B1C" w:rsidRPr="00BB573B" w:rsidRDefault="00687B1C" w:rsidP="00133DFE">
      <w:pPr>
        <w:jc w:val="both"/>
        <w:rPr>
          <w:rFonts w:ascii="Arial" w:hAnsi="Arial" w:cs="Arial"/>
          <w:lang w:val="en-GB" w:eastAsia="en-GB"/>
        </w:rPr>
      </w:pPr>
    </w:p>
    <w:p w14:paraId="0844EEBA" w14:textId="77777777" w:rsidR="00403B1D" w:rsidRPr="00BB573B" w:rsidRDefault="00403B1D" w:rsidP="00403B1D">
      <w:pPr>
        <w:jc w:val="both"/>
        <w:rPr>
          <w:rFonts w:ascii="Times New Roman" w:hAnsi="Times New Roman"/>
          <w:sz w:val="22"/>
          <w:szCs w:val="22"/>
          <w:lang w:val="en-GB" w:eastAsia="en-GB"/>
        </w:rPr>
      </w:pPr>
      <w:r w:rsidRPr="00BB573B">
        <w:rPr>
          <w:rFonts w:ascii="Times New Roman" w:hAnsi="Times New Roman"/>
          <w:sz w:val="22"/>
          <w:szCs w:val="22"/>
          <w:lang w:val="en-GB" w:eastAsia="en-GB"/>
        </w:rPr>
        <w:t xml:space="preserve">                        </w:t>
      </w:r>
    </w:p>
    <w:p w14:paraId="5786FDA8" w14:textId="77777777" w:rsidR="00F46F44" w:rsidRPr="00BB573B" w:rsidRDefault="00403B1D" w:rsidP="001C385E">
      <w:pPr>
        <w:rPr>
          <w:rFonts w:ascii="Times New Roman" w:hAnsi="Times New Roman"/>
          <w:sz w:val="24"/>
          <w:szCs w:val="24"/>
          <w:lang w:val="en-GB" w:eastAsia="en-GB"/>
        </w:rPr>
      </w:pPr>
      <w:r w:rsidRPr="00BB573B">
        <w:rPr>
          <w:rFonts w:ascii="Times New Roman" w:hAnsi="Times New Roman"/>
          <w:noProof/>
          <w:sz w:val="24"/>
          <w:szCs w:val="24"/>
        </w:rPr>
        <w:drawing>
          <wp:inline distT="0" distB="0" distL="0" distR="0" wp14:anchorId="1EBCE6F0" wp14:editId="4FF45044">
            <wp:extent cx="2387600" cy="2183781"/>
            <wp:effectExtent l="19050" t="19050" r="12700" b="2603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8056" cy="2193344"/>
                    </a:xfrm>
                    <a:prstGeom prst="rect">
                      <a:avLst/>
                    </a:prstGeom>
                    <a:noFill/>
                    <a:ln w="6350" cmpd="sng">
                      <a:solidFill>
                        <a:srgbClr val="000000"/>
                      </a:solidFill>
                      <a:miter lim="800000"/>
                      <a:headEnd/>
                      <a:tailEnd/>
                    </a:ln>
                    <a:effectLst/>
                  </pic:spPr>
                </pic:pic>
              </a:graphicData>
            </a:graphic>
          </wp:inline>
        </w:drawing>
      </w:r>
    </w:p>
    <w:p w14:paraId="70BDF6B0" w14:textId="77777777" w:rsidR="001C385E" w:rsidRPr="00BB573B" w:rsidRDefault="001C385E" w:rsidP="001C385E">
      <w:pPr>
        <w:rPr>
          <w:rFonts w:ascii="Times New Roman" w:hAnsi="Times New Roman"/>
          <w:sz w:val="24"/>
          <w:szCs w:val="24"/>
          <w:lang w:val="en-GB" w:eastAsia="en-GB"/>
        </w:rPr>
      </w:pPr>
    </w:p>
    <w:p w14:paraId="42ADA3EA" w14:textId="77777777" w:rsidR="00403B1D" w:rsidRPr="00BB573B" w:rsidRDefault="00403B1D" w:rsidP="001C385E">
      <w:pPr>
        <w:rPr>
          <w:rFonts w:ascii="Arial" w:hAnsi="Arial" w:cs="Arial"/>
          <w:b/>
          <w:lang w:val="en-GB" w:eastAsia="en-GB"/>
        </w:rPr>
      </w:pPr>
      <w:r w:rsidRPr="00BB573B">
        <w:rPr>
          <w:rFonts w:ascii="Arial" w:hAnsi="Arial" w:cs="Arial"/>
          <w:b/>
          <w:lang w:val="en-GB" w:eastAsia="en-GB"/>
        </w:rPr>
        <w:t xml:space="preserve">Fig. </w:t>
      </w:r>
      <w:r w:rsidR="00133DFE" w:rsidRPr="00BB573B">
        <w:rPr>
          <w:rFonts w:ascii="Arial" w:hAnsi="Arial" w:cs="Arial"/>
          <w:b/>
          <w:lang w:val="en-GB" w:eastAsia="en-GB"/>
        </w:rPr>
        <w:t>4.</w:t>
      </w:r>
      <w:r w:rsidRPr="00BB573B">
        <w:rPr>
          <w:rFonts w:ascii="Arial" w:hAnsi="Arial" w:cs="Arial"/>
          <w:b/>
          <w:lang w:val="en-GB" w:eastAsia="en-GB"/>
        </w:rPr>
        <w:t xml:space="preserve">  SAXS profiles of the dragline silk filaments of the studied spider species</w:t>
      </w:r>
    </w:p>
    <w:p w14:paraId="1A762A17" w14:textId="77777777" w:rsidR="00403B1D" w:rsidRPr="00BB573B" w:rsidRDefault="00403B1D" w:rsidP="00403B1D">
      <w:pPr>
        <w:jc w:val="center"/>
        <w:rPr>
          <w:rFonts w:ascii="Times New Roman" w:hAnsi="Times New Roman"/>
          <w:sz w:val="22"/>
          <w:szCs w:val="22"/>
          <w:lang w:val="en-GB" w:eastAsia="en-GB"/>
        </w:rPr>
      </w:pPr>
    </w:p>
    <w:p w14:paraId="42398547" w14:textId="77777777" w:rsidR="00403B1D" w:rsidRPr="00BB573B" w:rsidRDefault="00403B1D" w:rsidP="00DB2E13">
      <w:pPr>
        <w:jc w:val="both"/>
        <w:rPr>
          <w:rFonts w:ascii="Arial" w:hAnsi="Arial" w:cs="Arial"/>
          <w:lang w:val="en-GB" w:eastAsia="en-GB"/>
        </w:rPr>
      </w:pPr>
      <w:r w:rsidRPr="00BB573B">
        <w:rPr>
          <w:rFonts w:ascii="Arial" w:hAnsi="Arial" w:cs="Arial"/>
          <w:lang w:val="en-GB" w:eastAsia="en-GB"/>
        </w:rPr>
        <w:t>The most possible size (</w:t>
      </w:r>
      <w:proofErr w:type="spellStart"/>
      <w:r w:rsidRPr="00BB573B">
        <w:rPr>
          <w:rFonts w:ascii="Arial" w:hAnsi="Arial" w:cs="Arial"/>
          <w:lang w:val="en-GB" w:eastAsia="en-GB"/>
        </w:rPr>
        <w:t>Rg</w:t>
      </w:r>
      <w:proofErr w:type="spellEnd"/>
      <w:r w:rsidRPr="00BB573B">
        <w:rPr>
          <w:rFonts w:ascii="Arial" w:hAnsi="Arial" w:cs="Arial"/>
          <w:lang w:val="en-GB" w:eastAsia="en-GB"/>
        </w:rPr>
        <w:t xml:space="preserve">) values of the mentioned </w:t>
      </w:r>
      <w:proofErr w:type="spellStart"/>
      <w:r w:rsidRPr="00BB573B">
        <w:rPr>
          <w:rFonts w:ascii="Arial" w:hAnsi="Arial" w:cs="Arial"/>
          <w:lang w:val="en-GB" w:eastAsia="en-GB"/>
        </w:rPr>
        <w:t>nano</w:t>
      </w:r>
      <w:proofErr w:type="spellEnd"/>
      <w:r w:rsidRPr="00BB573B">
        <w:rPr>
          <w:rFonts w:ascii="Arial" w:hAnsi="Arial" w:cs="Arial"/>
          <w:lang w:val="en-GB" w:eastAsia="en-GB"/>
        </w:rPr>
        <w:t xml:space="preserve"> aggregations, which are defined by globules and flat like aggregations were obtained (Table 1).  The empirical evidence and the </w:t>
      </w:r>
      <w:proofErr w:type="spellStart"/>
      <w:r w:rsidRPr="00BB573B">
        <w:rPr>
          <w:rFonts w:ascii="Arial" w:hAnsi="Arial" w:cs="Arial"/>
          <w:lang w:val="en-GB" w:eastAsia="en-GB"/>
        </w:rPr>
        <w:t>Rg</w:t>
      </w:r>
      <w:proofErr w:type="spellEnd"/>
      <w:r w:rsidRPr="00BB573B">
        <w:rPr>
          <w:rFonts w:ascii="Arial" w:hAnsi="Arial" w:cs="Arial"/>
          <w:lang w:val="en-GB" w:eastAsia="en-GB"/>
        </w:rPr>
        <w:t xml:space="preserve"> values indicated that the dimensions of the alanine and glycine-rich </w:t>
      </w:r>
      <w:proofErr w:type="spellStart"/>
      <w:r w:rsidRPr="00BB573B">
        <w:rPr>
          <w:rFonts w:ascii="Arial" w:hAnsi="Arial" w:cs="Arial"/>
          <w:lang w:val="en-GB" w:eastAsia="en-GB"/>
        </w:rPr>
        <w:t>nano</w:t>
      </w:r>
      <w:proofErr w:type="spellEnd"/>
      <w:r w:rsidRPr="00BB573B">
        <w:rPr>
          <w:rFonts w:ascii="Arial" w:hAnsi="Arial" w:cs="Arial"/>
          <w:lang w:val="en-GB" w:eastAsia="en-GB"/>
        </w:rPr>
        <w:t xml:space="preserve"> aggregations in the spider dragline silks from Turkey exceed those of the dragline silk content of </w:t>
      </w:r>
      <w:r w:rsidRPr="00BB573B">
        <w:rPr>
          <w:rFonts w:ascii="Arial" w:hAnsi="Arial" w:cs="Arial"/>
          <w:i/>
          <w:lang w:val="en-GB" w:eastAsia="en-GB"/>
        </w:rPr>
        <w:t>Nc</w:t>
      </w:r>
      <w:r w:rsidRPr="00BB573B">
        <w:rPr>
          <w:rFonts w:ascii="Arial" w:hAnsi="Arial" w:cs="Arial"/>
          <w:lang w:val="en-GB" w:eastAsia="en-GB"/>
        </w:rPr>
        <w:t xml:space="preserve"> from Taiwan. Bigger flat </w:t>
      </w:r>
      <w:proofErr w:type="spellStart"/>
      <w:r w:rsidRPr="00BB573B">
        <w:rPr>
          <w:rFonts w:ascii="Arial" w:hAnsi="Arial" w:cs="Arial"/>
          <w:lang w:val="en-GB" w:eastAsia="en-GB"/>
        </w:rPr>
        <w:t>nano</w:t>
      </w:r>
      <w:proofErr w:type="spellEnd"/>
      <w:r w:rsidRPr="00BB573B">
        <w:rPr>
          <w:rFonts w:ascii="Arial" w:hAnsi="Arial" w:cs="Arial"/>
          <w:lang w:val="en-GB" w:eastAsia="en-GB"/>
        </w:rPr>
        <w:t xml:space="preserve"> aggregations may make filaments more flexible due to weak hydrogen bonds in glycine-rich nanoplates.</w:t>
      </w:r>
    </w:p>
    <w:p w14:paraId="33BAD53A" w14:textId="77777777" w:rsidR="00DB2E13" w:rsidRPr="00BB573B" w:rsidRDefault="00DB2E13" w:rsidP="00DB2E13">
      <w:pPr>
        <w:jc w:val="both"/>
        <w:rPr>
          <w:rFonts w:ascii="Arial" w:hAnsi="Arial" w:cs="Arial"/>
          <w:lang w:val="en-GB" w:eastAsia="en-GB"/>
        </w:rPr>
      </w:pPr>
    </w:p>
    <w:p w14:paraId="2192E325" w14:textId="77777777" w:rsidR="00403B1D" w:rsidRPr="00BB573B" w:rsidRDefault="00403B1D" w:rsidP="00DB2E13">
      <w:pPr>
        <w:jc w:val="center"/>
        <w:rPr>
          <w:rFonts w:ascii="Arial" w:hAnsi="Arial" w:cs="Arial"/>
          <w:b/>
          <w:lang w:val="en-GB" w:eastAsia="en-GB"/>
        </w:rPr>
      </w:pPr>
      <w:r w:rsidRPr="00BB573B">
        <w:rPr>
          <w:rFonts w:ascii="Arial" w:hAnsi="Arial" w:cs="Arial"/>
          <w:b/>
        </w:rPr>
        <w:t xml:space="preserve">Table </w:t>
      </w:r>
      <w:r w:rsidRPr="00BB573B">
        <w:rPr>
          <w:rFonts w:ascii="Arial" w:hAnsi="Arial" w:cs="Arial"/>
          <w:b/>
        </w:rPr>
        <w:fldChar w:fldCharType="begin"/>
      </w:r>
      <w:r w:rsidRPr="00BB573B">
        <w:rPr>
          <w:rFonts w:ascii="Arial" w:hAnsi="Arial" w:cs="Arial"/>
          <w:b/>
        </w:rPr>
        <w:instrText xml:space="preserve"> SEQ Table \* ARABIC </w:instrText>
      </w:r>
      <w:r w:rsidRPr="00BB573B">
        <w:rPr>
          <w:rFonts w:ascii="Arial" w:hAnsi="Arial" w:cs="Arial"/>
          <w:b/>
        </w:rPr>
        <w:fldChar w:fldCharType="separate"/>
      </w:r>
      <w:r w:rsidRPr="00BB573B">
        <w:rPr>
          <w:rFonts w:ascii="Arial" w:hAnsi="Arial" w:cs="Arial"/>
          <w:b/>
          <w:noProof/>
        </w:rPr>
        <w:t>1</w:t>
      </w:r>
      <w:r w:rsidRPr="00BB573B">
        <w:rPr>
          <w:rFonts w:ascii="Arial" w:hAnsi="Arial" w:cs="Arial"/>
          <w:b/>
        </w:rPr>
        <w:fldChar w:fldCharType="end"/>
      </w:r>
      <w:r w:rsidR="00133DFE" w:rsidRPr="00BB573B">
        <w:rPr>
          <w:rFonts w:ascii="Arial" w:hAnsi="Arial" w:cs="Arial"/>
          <w:b/>
        </w:rPr>
        <w:t xml:space="preserve">. </w:t>
      </w:r>
      <w:r w:rsidRPr="00BB573B">
        <w:rPr>
          <w:rFonts w:ascii="Arial" w:hAnsi="Arial" w:cs="Arial"/>
          <w:b/>
          <w:lang w:val="en-GB" w:eastAsia="en-GB"/>
        </w:rPr>
        <w:t xml:space="preserve">The sizes of the 2D and 3D </w:t>
      </w:r>
      <w:proofErr w:type="spellStart"/>
      <w:r w:rsidRPr="00BB573B">
        <w:rPr>
          <w:rFonts w:ascii="Arial" w:hAnsi="Arial" w:cs="Arial"/>
          <w:b/>
          <w:lang w:val="en-GB" w:eastAsia="en-GB"/>
        </w:rPr>
        <w:t>nano</w:t>
      </w:r>
      <w:proofErr w:type="spellEnd"/>
      <w:r w:rsidRPr="00BB573B">
        <w:rPr>
          <w:rFonts w:ascii="Arial" w:hAnsi="Arial" w:cs="Arial"/>
          <w:b/>
          <w:lang w:val="en-GB" w:eastAsia="en-GB"/>
        </w:rPr>
        <w:t xml:space="preserve"> aggregations of the six species </w:t>
      </w:r>
    </w:p>
    <w:p w14:paraId="1B20CA73" w14:textId="77777777" w:rsidR="00DB2E13" w:rsidRPr="00BB573B" w:rsidRDefault="00DB2E13" w:rsidP="00DB2E13">
      <w:pPr>
        <w:jc w:val="center"/>
        <w:rPr>
          <w:rFonts w:ascii="Arial" w:hAnsi="Arial" w:cs="Arial"/>
          <w:b/>
          <w:lang w:val="en-GB" w:eastAsia="en-GB"/>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384"/>
        <w:gridCol w:w="1559"/>
        <w:gridCol w:w="1560"/>
        <w:gridCol w:w="1559"/>
      </w:tblGrid>
      <w:tr w:rsidR="00403B1D" w:rsidRPr="00BB573B" w14:paraId="5E3C69D2" w14:textId="77777777" w:rsidTr="001C385E">
        <w:trPr>
          <w:trHeight w:val="745"/>
          <w:jc w:val="center"/>
        </w:trPr>
        <w:tc>
          <w:tcPr>
            <w:tcW w:w="1384" w:type="dxa"/>
            <w:tcBorders>
              <w:left w:val="nil"/>
              <w:bottom w:val="single" w:sz="4" w:space="0" w:color="000000" w:themeColor="text1"/>
              <w:right w:val="nil"/>
            </w:tcBorders>
          </w:tcPr>
          <w:p w14:paraId="5403669B" w14:textId="77777777" w:rsidR="00403B1D" w:rsidRPr="00BB573B" w:rsidRDefault="00403B1D" w:rsidP="00DB2E13">
            <w:pPr>
              <w:jc w:val="center"/>
              <w:rPr>
                <w:rFonts w:ascii="Arial" w:hAnsi="Arial" w:cs="Arial"/>
                <w:b/>
                <w:bCs/>
                <w:lang w:val="en-GB" w:eastAsia="en-GB"/>
              </w:rPr>
            </w:pPr>
            <w:r w:rsidRPr="00BB573B">
              <w:rPr>
                <w:rFonts w:ascii="Arial" w:hAnsi="Arial" w:cs="Arial"/>
                <w:b/>
                <w:bCs/>
                <w:lang w:val="en-GB" w:eastAsia="en-GB"/>
              </w:rPr>
              <w:lastRenderedPageBreak/>
              <w:t>Species</w:t>
            </w:r>
          </w:p>
        </w:tc>
        <w:tc>
          <w:tcPr>
            <w:tcW w:w="1559" w:type="dxa"/>
            <w:tcBorders>
              <w:left w:val="nil"/>
              <w:bottom w:val="single" w:sz="4" w:space="0" w:color="000000" w:themeColor="text1"/>
              <w:right w:val="nil"/>
            </w:tcBorders>
          </w:tcPr>
          <w:p w14:paraId="2184376E" w14:textId="77777777" w:rsidR="00403B1D" w:rsidRPr="00BB573B" w:rsidRDefault="00403B1D" w:rsidP="00DB2E13">
            <w:pPr>
              <w:jc w:val="center"/>
              <w:rPr>
                <w:rFonts w:ascii="Arial" w:hAnsi="Arial" w:cs="Arial"/>
                <w:b/>
                <w:bCs/>
                <w:lang w:val="en-GB" w:eastAsia="en-GB"/>
              </w:rPr>
            </w:pPr>
            <w:proofErr w:type="spellStart"/>
            <w:r w:rsidRPr="00BB573B">
              <w:rPr>
                <w:rFonts w:ascii="Arial" w:hAnsi="Arial" w:cs="Arial"/>
                <w:b/>
                <w:bCs/>
                <w:lang w:val="en-GB" w:eastAsia="en-GB"/>
              </w:rPr>
              <w:t>Rg</w:t>
            </w:r>
            <w:proofErr w:type="spellEnd"/>
            <w:r w:rsidRPr="00BB573B">
              <w:rPr>
                <w:rFonts w:ascii="Arial" w:hAnsi="Arial" w:cs="Arial"/>
                <w:b/>
                <w:bCs/>
                <w:lang w:val="en-GB" w:eastAsia="en-GB"/>
              </w:rPr>
              <w:t xml:space="preserve"> (nm)</w:t>
            </w:r>
          </w:p>
          <w:p w14:paraId="684F38BF" w14:textId="77777777" w:rsidR="00403B1D" w:rsidRPr="00BB573B" w:rsidRDefault="00403B1D" w:rsidP="00DB2E13">
            <w:pPr>
              <w:jc w:val="center"/>
              <w:rPr>
                <w:rFonts w:ascii="Arial" w:hAnsi="Arial" w:cs="Arial"/>
                <w:b/>
                <w:bCs/>
                <w:lang w:val="en-GB" w:eastAsia="en-GB"/>
              </w:rPr>
            </w:pPr>
            <w:r w:rsidRPr="00BB573B">
              <w:rPr>
                <w:rFonts w:ascii="Arial" w:hAnsi="Arial" w:cs="Arial"/>
                <w:b/>
                <w:bCs/>
                <w:lang w:val="en-GB" w:eastAsia="en-GB"/>
              </w:rPr>
              <w:t>(globular)</w:t>
            </w:r>
          </w:p>
        </w:tc>
        <w:tc>
          <w:tcPr>
            <w:tcW w:w="1560" w:type="dxa"/>
            <w:tcBorders>
              <w:left w:val="nil"/>
              <w:bottom w:val="single" w:sz="4" w:space="0" w:color="000000" w:themeColor="text1"/>
              <w:right w:val="nil"/>
            </w:tcBorders>
          </w:tcPr>
          <w:p w14:paraId="4240E3A9" w14:textId="77777777" w:rsidR="00403B1D" w:rsidRPr="00BB573B" w:rsidRDefault="00403B1D" w:rsidP="00DB2E13">
            <w:pPr>
              <w:jc w:val="center"/>
              <w:rPr>
                <w:rFonts w:ascii="Arial" w:hAnsi="Arial" w:cs="Arial"/>
                <w:b/>
                <w:bCs/>
                <w:lang w:val="en-GB" w:eastAsia="en-GB"/>
              </w:rPr>
            </w:pPr>
            <w:proofErr w:type="spellStart"/>
            <w:r w:rsidRPr="00BB573B">
              <w:rPr>
                <w:rFonts w:ascii="Arial" w:hAnsi="Arial" w:cs="Arial"/>
                <w:b/>
                <w:bCs/>
                <w:lang w:val="en-GB" w:eastAsia="en-GB"/>
              </w:rPr>
              <w:t>Rg</w:t>
            </w:r>
            <w:proofErr w:type="spellEnd"/>
            <w:r w:rsidRPr="00BB573B">
              <w:rPr>
                <w:rFonts w:ascii="Arial" w:hAnsi="Arial" w:cs="Arial"/>
                <w:b/>
                <w:bCs/>
                <w:lang w:val="en-GB" w:eastAsia="en-GB"/>
              </w:rPr>
              <w:t xml:space="preserve"> (nm)</w:t>
            </w:r>
          </w:p>
          <w:p w14:paraId="4E6A8FED" w14:textId="77777777" w:rsidR="00403B1D" w:rsidRPr="00BB573B" w:rsidRDefault="00403B1D" w:rsidP="00DB2E13">
            <w:pPr>
              <w:jc w:val="center"/>
              <w:rPr>
                <w:rFonts w:ascii="Arial" w:hAnsi="Arial" w:cs="Arial"/>
                <w:b/>
                <w:bCs/>
                <w:lang w:val="en-GB" w:eastAsia="en-GB"/>
              </w:rPr>
            </w:pPr>
            <w:r w:rsidRPr="00BB573B">
              <w:rPr>
                <w:rFonts w:ascii="Arial" w:hAnsi="Arial" w:cs="Arial"/>
                <w:b/>
                <w:bCs/>
                <w:lang w:val="en-GB" w:eastAsia="en-GB"/>
              </w:rPr>
              <w:t>(Flat)</w:t>
            </w:r>
          </w:p>
        </w:tc>
        <w:tc>
          <w:tcPr>
            <w:tcW w:w="1559" w:type="dxa"/>
            <w:tcBorders>
              <w:left w:val="nil"/>
              <w:bottom w:val="single" w:sz="4" w:space="0" w:color="000000" w:themeColor="text1"/>
              <w:right w:val="nil"/>
            </w:tcBorders>
          </w:tcPr>
          <w:p w14:paraId="69206684" w14:textId="77777777" w:rsidR="00403B1D" w:rsidRPr="00BB573B" w:rsidRDefault="00403B1D" w:rsidP="00DB2E13">
            <w:pPr>
              <w:jc w:val="center"/>
              <w:rPr>
                <w:rFonts w:ascii="Arial" w:hAnsi="Arial" w:cs="Arial"/>
                <w:b/>
                <w:bCs/>
                <w:lang w:val="en-GB" w:eastAsia="en-GB"/>
              </w:rPr>
            </w:pPr>
            <w:r w:rsidRPr="00BB573B">
              <w:rPr>
                <w:rFonts w:ascii="Arial" w:hAnsi="Arial" w:cs="Arial"/>
                <w:b/>
                <w:bCs/>
                <w:lang w:val="en-GB" w:eastAsia="en-GB"/>
              </w:rPr>
              <w:t>Colour</w:t>
            </w:r>
          </w:p>
          <w:p w14:paraId="1B09B39E" w14:textId="77777777" w:rsidR="00403B1D" w:rsidRPr="00BB573B" w:rsidRDefault="00403B1D" w:rsidP="00DB2E13">
            <w:pPr>
              <w:jc w:val="center"/>
              <w:rPr>
                <w:rFonts w:ascii="Arial" w:hAnsi="Arial" w:cs="Arial"/>
                <w:b/>
                <w:bCs/>
                <w:lang w:val="en-GB" w:eastAsia="en-GB"/>
              </w:rPr>
            </w:pPr>
            <w:r w:rsidRPr="00BB573B">
              <w:rPr>
                <w:rFonts w:ascii="Arial" w:hAnsi="Arial" w:cs="Arial"/>
                <w:b/>
                <w:bCs/>
                <w:lang w:val="en-GB" w:eastAsia="en-GB"/>
              </w:rPr>
              <w:t>of the silk</w:t>
            </w:r>
          </w:p>
        </w:tc>
      </w:tr>
      <w:tr w:rsidR="00403B1D" w:rsidRPr="00BB573B" w14:paraId="4C392AB0" w14:textId="77777777" w:rsidTr="001C385E">
        <w:trPr>
          <w:jc w:val="center"/>
        </w:trPr>
        <w:tc>
          <w:tcPr>
            <w:tcW w:w="1384" w:type="dxa"/>
            <w:tcBorders>
              <w:top w:val="single" w:sz="4" w:space="0" w:color="000000" w:themeColor="text1"/>
              <w:left w:val="nil"/>
              <w:bottom w:val="nil"/>
              <w:right w:val="nil"/>
            </w:tcBorders>
          </w:tcPr>
          <w:p w14:paraId="4EB48AAF" w14:textId="77777777" w:rsidR="00403B1D" w:rsidRPr="00BB573B" w:rsidRDefault="00403B1D" w:rsidP="00DB2E13">
            <w:pPr>
              <w:jc w:val="center"/>
              <w:rPr>
                <w:rFonts w:ascii="Arial" w:hAnsi="Arial" w:cs="Arial"/>
                <w:b/>
                <w:bCs/>
                <w:i/>
                <w:lang w:val="en-GB" w:eastAsia="en-GB"/>
              </w:rPr>
            </w:pPr>
            <w:r w:rsidRPr="00BB573B">
              <w:rPr>
                <w:rFonts w:ascii="Arial" w:hAnsi="Arial" w:cs="Arial"/>
                <w:b/>
                <w:bCs/>
                <w:i/>
                <w:lang w:val="en-GB" w:eastAsia="en-GB"/>
              </w:rPr>
              <w:t>Al</w:t>
            </w:r>
          </w:p>
        </w:tc>
        <w:tc>
          <w:tcPr>
            <w:tcW w:w="1559" w:type="dxa"/>
            <w:tcBorders>
              <w:top w:val="single" w:sz="4" w:space="0" w:color="000000" w:themeColor="text1"/>
              <w:left w:val="nil"/>
              <w:bottom w:val="nil"/>
              <w:right w:val="nil"/>
            </w:tcBorders>
          </w:tcPr>
          <w:p w14:paraId="7F393CE7" w14:textId="77777777" w:rsidR="00403B1D" w:rsidRPr="00BB573B" w:rsidRDefault="00403B1D" w:rsidP="00DB2E13">
            <w:pPr>
              <w:jc w:val="center"/>
              <w:rPr>
                <w:rFonts w:ascii="Arial" w:hAnsi="Arial" w:cs="Arial"/>
                <w:lang w:val="en-GB" w:eastAsia="en-GB"/>
              </w:rPr>
            </w:pPr>
            <w:r w:rsidRPr="00BB573B">
              <w:rPr>
                <w:rFonts w:ascii="Arial" w:hAnsi="Arial" w:cs="Arial"/>
                <w:lang w:val="en-GB" w:eastAsia="en-GB"/>
              </w:rPr>
              <w:t>96.6 ± 0.3</w:t>
            </w:r>
          </w:p>
        </w:tc>
        <w:tc>
          <w:tcPr>
            <w:tcW w:w="1560" w:type="dxa"/>
            <w:tcBorders>
              <w:top w:val="single" w:sz="4" w:space="0" w:color="000000" w:themeColor="text1"/>
              <w:left w:val="nil"/>
              <w:bottom w:val="nil"/>
              <w:right w:val="nil"/>
            </w:tcBorders>
          </w:tcPr>
          <w:p w14:paraId="51E2683F" w14:textId="77777777" w:rsidR="00403B1D" w:rsidRPr="00BB573B" w:rsidRDefault="00403B1D" w:rsidP="00DB2E13">
            <w:pPr>
              <w:jc w:val="center"/>
              <w:rPr>
                <w:rFonts w:ascii="Arial" w:hAnsi="Arial" w:cs="Arial"/>
                <w:lang w:val="en-GB" w:eastAsia="en-GB"/>
              </w:rPr>
            </w:pPr>
            <w:r w:rsidRPr="00BB573B">
              <w:rPr>
                <w:rFonts w:ascii="Arial" w:hAnsi="Arial" w:cs="Arial"/>
                <w:lang w:val="en-GB" w:eastAsia="en-GB"/>
              </w:rPr>
              <w:t>65.6 ± 0.4</w:t>
            </w:r>
          </w:p>
        </w:tc>
        <w:tc>
          <w:tcPr>
            <w:tcW w:w="1559" w:type="dxa"/>
            <w:tcBorders>
              <w:top w:val="single" w:sz="4" w:space="0" w:color="000000" w:themeColor="text1"/>
              <w:left w:val="nil"/>
              <w:bottom w:val="nil"/>
              <w:right w:val="nil"/>
            </w:tcBorders>
          </w:tcPr>
          <w:p w14:paraId="75C61C50" w14:textId="77777777" w:rsidR="00403B1D" w:rsidRPr="00BB573B" w:rsidRDefault="00403B1D" w:rsidP="00DB2E13">
            <w:pPr>
              <w:jc w:val="center"/>
              <w:rPr>
                <w:rFonts w:ascii="Arial" w:hAnsi="Arial" w:cs="Arial"/>
                <w:lang w:val="en-GB" w:eastAsia="en-GB"/>
              </w:rPr>
            </w:pPr>
            <w:r w:rsidRPr="00BB573B">
              <w:rPr>
                <w:rFonts w:ascii="Arial" w:hAnsi="Arial" w:cs="Arial"/>
                <w:lang w:val="en-GB" w:eastAsia="en-GB"/>
              </w:rPr>
              <w:t>Light yellow</w:t>
            </w:r>
          </w:p>
        </w:tc>
      </w:tr>
      <w:tr w:rsidR="00403B1D" w:rsidRPr="00BB573B" w14:paraId="25A5BEEC" w14:textId="77777777" w:rsidTr="001C385E">
        <w:trPr>
          <w:jc w:val="center"/>
        </w:trPr>
        <w:tc>
          <w:tcPr>
            <w:tcW w:w="1384" w:type="dxa"/>
            <w:tcBorders>
              <w:top w:val="nil"/>
              <w:left w:val="nil"/>
              <w:bottom w:val="nil"/>
              <w:right w:val="nil"/>
            </w:tcBorders>
          </w:tcPr>
          <w:p w14:paraId="48278511" w14:textId="77777777" w:rsidR="00403B1D" w:rsidRPr="00BB573B" w:rsidRDefault="00403B1D" w:rsidP="00DB2E13">
            <w:pPr>
              <w:jc w:val="center"/>
              <w:rPr>
                <w:rFonts w:ascii="Arial" w:hAnsi="Arial" w:cs="Arial"/>
                <w:b/>
                <w:bCs/>
                <w:i/>
                <w:lang w:val="en-GB" w:eastAsia="en-GB"/>
              </w:rPr>
            </w:pPr>
            <w:r w:rsidRPr="00BB573B">
              <w:rPr>
                <w:rFonts w:ascii="Arial" w:hAnsi="Arial" w:cs="Arial"/>
                <w:b/>
                <w:bCs/>
                <w:i/>
                <w:lang w:val="en-GB" w:eastAsia="en-GB"/>
              </w:rPr>
              <w:t>Ac</w:t>
            </w:r>
          </w:p>
        </w:tc>
        <w:tc>
          <w:tcPr>
            <w:tcW w:w="1559" w:type="dxa"/>
            <w:tcBorders>
              <w:top w:val="nil"/>
              <w:left w:val="nil"/>
              <w:bottom w:val="nil"/>
              <w:right w:val="nil"/>
            </w:tcBorders>
          </w:tcPr>
          <w:p w14:paraId="2F28C2EE" w14:textId="77777777" w:rsidR="00403B1D" w:rsidRPr="00BB573B" w:rsidRDefault="00403B1D" w:rsidP="00DB2E13">
            <w:pPr>
              <w:jc w:val="center"/>
              <w:rPr>
                <w:rFonts w:ascii="Arial" w:hAnsi="Arial" w:cs="Arial"/>
                <w:lang w:val="en-GB" w:eastAsia="en-GB"/>
              </w:rPr>
            </w:pPr>
            <w:r w:rsidRPr="00BB573B">
              <w:rPr>
                <w:rFonts w:ascii="Arial" w:hAnsi="Arial" w:cs="Arial"/>
                <w:lang w:val="en-GB" w:eastAsia="en-GB"/>
              </w:rPr>
              <w:t>94.8 ± 0.2</w:t>
            </w:r>
          </w:p>
        </w:tc>
        <w:tc>
          <w:tcPr>
            <w:tcW w:w="1560" w:type="dxa"/>
            <w:tcBorders>
              <w:top w:val="nil"/>
              <w:left w:val="nil"/>
              <w:bottom w:val="nil"/>
              <w:right w:val="nil"/>
            </w:tcBorders>
          </w:tcPr>
          <w:p w14:paraId="49CAF190" w14:textId="77777777" w:rsidR="00403B1D" w:rsidRPr="00BB573B" w:rsidRDefault="00403B1D" w:rsidP="00DB2E13">
            <w:pPr>
              <w:jc w:val="center"/>
              <w:rPr>
                <w:rFonts w:ascii="Arial" w:hAnsi="Arial" w:cs="Arial"/>
                <w:lang w:val="en-GB" w:eastAsia="en-GB"/>
              </w:rPr>
            </w:pPr>
            <w:r w:rsidRPr="00BB573B">
              <w:rPr>
                <w:rFonts w:ascii="Arial" w:hAnsi="Arial" w:cs="Arial"/>
                <w:lang w:val="en-GB" w:eastAsia="en-GB"/>
              </w:rPr>
              <w:t>64.3 ± 0.3</w:t>
            </w:r>
          </w:p>
        </w:tc>
        <w:tc>
          <w:tcPr>
            <w:tcW w:w="1559" w:type="dxa"/>
            <w:tcBorders>
              <w:top w:val="nil"/>
              <w:left w:val="nil"/>
              <w:bottom w:val="nil"/>
              <w:right w:val="nil"/>
            </w:tcBorders>
          </w:tcPr>
          <w:p w14:paraId="09A1F7A2" w14:textId="77777777" w:rsidR="00403B1D" w:rsidRPr="00BB573B" w:rsidRDefault="00403B1D" w:rsidP="00DB2E13">
            <w:pPr>
              <w:jc w:val="center"/>
              <w:rPr>
                <w:rFonts w:ascii="Arial" w:hAnsi="Arial" w:cs="Arial"/>
                <w:lang w:val="en-GB" w:eastAsia="en-GB"/>
              </w:rPr>
            </w:pPr>
            <w:r w:rsidRPr="00BB573B">
              <w:rPr>
                <w:rFonts w:ascii="Arial" w:hAnsi="Arial" w:cs="Arial"/>
                <w:lang w:val="en-GB" w:eastAsia="en-GB"/>
              </w:rPr>
              <w:t>White</w:t>
            </w:r>
          </w:p>
        </w:tc>
      </w:tr>
      <w:tr w:rsidR="00403B1D" w:rsidRPr="00BB573B" w14:paraId="2F27F7CC" w14:textId="77777777" w:rsidTr="001C385E">
        <w:trPr>
          <w:jc w:val="center"/>
        </w:trPr>
        <w:tc>
          <w:tcPr>
            <w:tcW w:w="1384" w:type="dxa"/>
            <w:tcBorders>
              <w:top w:val="nil"/>
              <w:left w:val="nil"/>
              <w:bottom w:val="nil"/>
              <w:right w:val="nil"/>
            </w:tcBorders>
          </w:tcPr>
          <w:p w14:paraId="629A18A2" w14:textId="77777777" w:rsidR="00403B1D" w:rsidRPr="00BB573B" w:rsidRDefault="00403B1D" w:rsidP="00DB2E13">
            <w:pPr>
              <w:jc w:val="center"/>
              <w:rPr>
                <w:rFonts w:ascii="Arial" w:hAnsi="Arial" w:cs="Arial"/>
                <w:b/>
                <w:bCs/>
                <w:i/>
                <w:lang w:val="en-GB" w:eastAsia="en-GB"/>
              </w:rPr>
            </w:pPr>
            <w:proofErr w:type="spellStart"/>
            <w:r w:rsidRPr="00BB573B">
              <w:rPr>
                <w:rFonts w:ascii="Arial" w:hAnsi="Arial" w:cs="Arial"/>
                <w:b/>
                <w:bCs/>
                <w:i/>
                <w:lang w:val="en-GB" w:eastAsia="en-GB"/>
              </w:rPr>
              <w:t>Aq</w:t>
            </w:r>
            <w:proofErr w:type="spellEnd"/>
          </w:p>
        </w:tc>
        <w:tc>
          <w:tcPr>
            <w:tcW w:w="1559" w:type="dxa"/>
            <w:tcBorders>
              <w:top w:val="nil"/>
              <w:left w:val="nil"/>
              <w:bottom w:val="nil"/>
              <w:right w:val="nil"/>
            </w:tcBorders>
          </w:tcPr>
          <w:p w14:paraId="4CAFE1D5" w14:textId="77777777" w:rsidR="00403B1D" w:rsidRPr="00BB573B" w:rsidRDefault="00403B1D" w:rsidP="00DB2E13">
            <w:pPr>
              <w:jc w:val="center"/>
              <w:rPr>
                <w:rFonts w:ascii="Arial" w:hAnsi="Arial" w:cs="Arial"/>
                <w:lang w:val="en-GB" w:eastAsia="en-GB"/>
              </w:rPr>
            </w:pPr>
            <w:r w:rsidRPr="00BB573B">
              <w:rPr>
                <w:rFonts w:ascii="Arial" w:hAnsi="Arial" w:cs="Arial"/>
                <w:lang w:val="en-GB" w:eastAsia="en-GB"/>
              </w:rPr>
              <w:t>83.2 ± 0.9</w:t>
            </w:r>
          </w:p>
        </w:tc>
        <w:tc>
          <w:tcPr>
            <w:tcW w:w="1560" w:type="dxa"/>
            <w:tcBorders>
              <w:top w:val="nil"/>
              <w:left w:val="nil"/>
              <w:bottom w:val="nil"/>
              <w:right w:val="nil"/>
            </w:tcBorders>
          </w:tcPr>
          <w:p w14:paraId="12778033" w14:textId="77777777" w:rsidR="00403B1D" w:rsidRPr="00BB573B" w:rsidRDefault="00403B1D" w:rsidP="00DB2E13">
            <w:pPr>
              <w:jc w:val="center"/>
              <w:rPr>
                <w:rFonts w:ascii="Arial" w:hAnsi="Arial" w:cs="Arial"/>
                <w:lang w:val="en-GB" w:eastAsia="en-GB"/>
              </w:rPr>
            </w:pPr>
            <w:r w:rsidRPr="00BB573B">
              <w:rPr>
                <w:rFonts w:ascii="Arial" w:hAnsi="Arial" w:cs="Arial"/>
                <w:lang w:val="en-GB" w:eastAsia="en-GB"/>
              </w:rPr>
              <w:t>63.1 ± 0.6</w:t>
            </w:r>
          </w:p>
        </w:tc>
        <w:tc>
          <w:tcPr>
            <w:tcW w:w="1559" w:type="dxa"/>
            <w:tcBorders>
              <w:top w:val="nil"/>
              <w:left w:val="nil"/>
              <w:bottom w:val="nil"/>
              <w:right w:val="nil"/>
            </w:tcBorders>
          </w:tcPr>
          <w:p w14:paraId="0D7DD383" w14:textId="77777777" w:rsidR="00403B1D" w:rsidRPr="00BB573B" w:rsidRDefault="00403B1D" w:rsidP="00DB2E13">
            <w:pPr>
              <w:jc w:val="center"/>
              <w:rPr>
                <w:rFonts w:ascii="Arial" w:hAnsi="Arial" w:cs="Arial"/>
                <w:lang w:val="en-GB" w:eastAsia="en-GB"/>
              </w:rPr>
            </w:pPr>
            <w:r w:rsidRPr="00BB573B">
              <w:rPr>
                <w:rFonts w:ascii="Arial" w:hAnsi="Arial" w:cs="Arial"/>
                <w:lang w:val="en-GB" w:eastAsia="en-GB"/>
              </w:rPr>
              <w:t>White</w:t>
            </w:r>
          </w:p>
        </w:tc>
      </w:tr>
      <w:tr w:rsidR="00403B1D" w:rsidRPr="00BB573B" w14:paraId="6845E713" w14:textId="77777777" w:rsidTr="001C385E">
        <w:trPr>
          <w:jc w:val="center"/>
        </w:trPr>
        <w:tc>
          <w:tcPr>
            <w:tcW w:w="1384" w:type="dxa"/>
            <w:tcBorders>
              <w:top w:val="nil"/>
              <w:left w:val="nil"/>
              <w:bottom w:val="nil"/>
              <w:right w:val="nil"/>
            </w:tcBorders>
          </w:tcPr>
          <w:p w14:paraId="2B5A1139" w14:textId="77777777" w:rsidR="00403B1D" w:rsidRPr="00BB573B" w:rsidRDefault="00403B1D" w:rsidP="00DB2E13">
            <w:pPr>
              <w:jc w:val="center"/>
              <w:rPr>
                <w:rFonts w:ascii="Arial" w:hAnsi="Arial" w:cs="Arial"/>
                <w:b/>
                <w:bCs/>
                <w:i/>
                <w:lang w:val="en-GB" w:eastAsia="en-GB"/>
              </w:rPr>
            </w:pPr>
            <w:r w:rsidRPr="00BB573B">
              <w:rPr>
                <w:rFonts w:ascii="Arial" w:hAnsi="Arial" w:cs="Arial"/>
                <w:b/>
                <w:bCs/>
                <w:i/>
                <w:lang w:val="en-GB" w:eastAsia="en-GB"/>
              </w:rPr>
              <w:t>Ad</w:t>
            </w:r>
          </w:p>
        </w:tc>
        <w:tc>
          <w:tcPr>
            <w:tcW w:w="1559" w:type="dxa"/>
            <w:tcBorders>
              <w:top w:val="nil"/>
              <w:left w:val="nil"/>
              <w:bottom w:val="nil"/>
              <w:right w:val="nil"/>
            </w:tcBorders>
          </w:tcPr>
          <w:p w14:paraId="39536F74" w14:textId="77777777" w:rsidR="00403B1D" w:rsidRPr="00BB573B" w:rsidRDefault="00403B1D" w:rsidP="00DB2E13">
            <w:pPr>
              <w:jc w:val="center"/>
              <w:rPr>
                <w:rFonts w:ascii="Arial" w:hAnsi="Arial" w:cs="Arial"/>
                <w:lang w:val="en-GB" w:eastAsia="en-GB"/>
              </w:rPr>
            </w:pPr>
            <w:r w:rsidRPr="00BB573B">
              <w:rPr>
                <w:rFonts w:ascii="Arial" w:hAnsi="Arial" w:cs="Arial"/>
                <w:lang w:val="en-GB" w:eastAsia="en-GB"/>
              </w:rPr>
              <w:t>89.7 ± 1.1</w:t>
            </w:r>
          </w:p>
        </w:tc>
        <w:tc>
          <w:tcPr>
            <w:tcW w:w="1560" w:type="dxa"/>
            <w:tcBorders>
              <w:top w:val="nil"/>
              <w:left w:val="nil"/>
              <w:bottom w:val="nil"/>
              <w:right w:val="nil"/>
            </w:tcBorders>
          </w:tcPr>
          <w:p w14:paraId="50E79460" w14:textId="77777777" w:rsidR="00403B1D" w:rsidRPr="00BB573B" w:rsidRDefault="00403B1D" w:rsidP="00DB2E13">
            <w:pPr>
              <w:jc w:val="center"/>
              <w:rPr>
                <w:rFonts w:ascii="Arial" w:hAnsi="Arial" w:cs="Arial"/>
                <w:lang w:val="en-GB" w:eastAsia="en-GB"/>
              </w:rPr>
            </w:pPr>
            <w:r w:rsidRPr="00BB573B">
              <w:rPr>
                <w:rFonts w:ascii="Arial" w:hAnsi="Arial" w:cs="Arial"/>
                <w:lang w:val="en-GB" w:eastAsia="en-GB"/>
              </w:rPr>
              <w:t>60.4 ± 0.2</w:t>
            </w:r>
          </w:p>
        </w:tc>
        <w:tc>
          <w:tcPr>
            <w:tcW w:w="1559" w:type="dxa"/>
            <w:tcBorders>
              <w:top w:val="nil"/>
              <w:left w:val="nil"/>
              <w:bottom w:val="nil"/>
              <w:right w:val="nil"/>
            </w:tcBorders>
          </w:tcPr>
          <w:p w14:paraId="5F33FB8B" w14:textId="77777777" w:rsidR="00403B1D" w:rsidRPr="00BB573B" w:rsidRDefault="00403B1D" w:rsidP="00DB2E13">
            <w:pPr>
              <w:jc w:val="center"/>
              <w:rPr>
                <w:rFonts w:ascii="Arial" w:hAnsi="Arial" w:cs="Arial"/>
                <w:lang w:val="en-GB" w:eastAsia="en-GB"/>
              </w:rPr>
            </w:pPr>
            <w:r w:rsidRPr="00BB573B">
              <w:rPr>
                <w:rFonts w:ascii="Arial" w:hAnsi="Arial" w:cs="Arial"/>
                <w:lang w:val="en-GB" w:eastAsia="en-GB"/>
              </w:rPr>
              <w:t>White</w:t>
            </w:r>
          </w:p>
        </w:tc>
      </w:tr>
      <w:tr w:rsidR="00403B1D" w:rsidRPr="00BB573B" w14:paraId="3EF6FF76" w14:textId="77777777" w:rsidTr="001C385E">
        <w:trPr>
          <w:jc w:val="center"/>
        </w:trPr>
        <w:tc>
          <w:tcPr>
            <w:tcW w:w="1384" w:type="dxa"/>
            <w:tcBorders>
              <w:top w:val="nil"/>
              <w:left w:val="nil"/>
              <w:bottom w:val="nil"/>
              <w:right w:val="nil"/>
            </w:tcBorders>
          </w:tcPr>
          <w:p w14:paraId="5CBEAD1A" w14:textId="77777777" w:rsidR="00403B1D" w:rsidRPr="00BB573B" w:rsidRDefault="00403B1D" w:rsidP="00DB2E13">
            <w:pPr>
              <w:jc w:val="center"/>
              <w:rPr>
                <w:rFonts w:ascii="Arial" w:hAnsi="Arial" w:cs="Arial"/>
                <w:b/>
                <w:bCs/>
                <w:i/>
                <w:lang w:val="en-GB" w:eastAsia="en-GB"/>
              </w:rPr>
            </w:pPr>
            <w:r w:rsidRPr="00BB573B">
              <w:rPr>
                <w:rFonts w:ascii="Arial" w:hAnsi="Arial" w:cs="Arial"/>
                <w:b/>
                <w:bCs/>
                <w:i/>
                <w:lang w:val="en-GB" w:eastAsia="en-GB"/>
              </w:rPr>
              <w:t>Ab</w:t>
            </w:r>
          </w:p>
        </w:tc>
        <w:tc>
          <w:tcPr>
            <w:tcW w:w="1559" w:type="dxa"/>
            <w:tcBorders>
              <w:top w:val="nil"/>
              <w:left w:val="nil"/>
              <w:bottom w:val="nil"/>
              <w:right w:val="nil"/>
            </w:tcBorders>
          </w:tcPr>
          <w:p w14:paraId="1A039930" w14:textId="77777777" w:rsidR="00403B1D" w:rsidRPr="00BB573B" w:rsidRDefault="00403B1D" w:rsidP="00DB2E13">
            <w:pPr>
              <w:jc w:val="center"/>
              <w:rPr>
                <w:rFonts w:ascii="Arial" w:hAnsi="Arial" w:cs="Arial"/>
                <w:lang w:val="en-GB" w:eastAsia="en-GB"/>
              </w:rPr>
            </w:pPr>
            <w:r w:rsidRPr="00BB573B">
              <w:rPr>
                <w:rFonts w:ascii="Arial" w:hAnsi="Arial" w:cs="Arial"/>
                <w:lang w:val="en-GB" w:eastAsia="en-GB"/>
              </w:rPr>
              <w:t>67.8 ± 1.3</w:t>
            </w:r>
          </w:p>
        </w:tc>
        <w:tc>
          <w:tcPr>
            <w:tcW w:w="1560" w:type="dxa"/>
            <w:tcBorders>
              <w:top w:val="nil"/>
              <w:left w:val="nil"/>
              <w:bottom w:val="nil"/>
              <w:right w:val="nil"/>
            </w:tcBorders>
          </w:tcPr>
          <w:p w14:paraId="171878A4" w14:textId="77777777" w:rsidR="00403B1D" w:rsidRPr="00BB573B" w:rsidRDefault="00403B1D" w:rsidP="00DB2E13">
            <w:pPr>
              <w:jc w:val="center"/>
              <w:rPr>
                <w:rFonts w:ascii="Arial" w:hAnsi="Arial" w:cs="Arial"/>
                <w:lang w:val="en-GB" w:eastAsia="en-GB"/>
              </w:rPr>
            </w:pPr>
            <w:r w:rsidRPr="00BB573B">
              <w:rPr>
                <w:rFonts w:ascii="Arial" w:hAnsi="Arial" w:cs="Arial"/>
                <w:lang w:val="en-GB" w:eastAsia="en-GB"/>
              </w:rPr>
              <w:t>55.6 ± 0.9</w:t>
            </w:r>
          </w:p>
        </w:tc>
        <w:tc>
          <w:tcPr>
            <w:tcW w:w="1559" w:type="dxa"/>
            <w:tcBorders>
              <w:top w:val="nil"/>
              <w:left w:val="nil"/>
              <w:bottom w:val="nil"/>
              <w:right w:val="nil"/>
            </w:tcBorders>
          </w:tcPr>
          <w:p w14:paraId="20D8F9E1" w14:textId="77777777" w:rsidR="00403B1D" w:rsidRPr="00BB573B" w:rsidRDefault="00403B1D" w:rsidP="00DB2E13">
            <w:pPr>
              <w:jc w:val="center"/>
              <w:rPr>
                <w:rFonts w:ascii="Arial" w:hAnsi="Arial" w:cs="Arial"/>
                <w:lang w:val="en-GB" w:eastAsia="en-GB"/>
              </w:rPr>
            </w:pPr>
            <w:r w:rsidRPr="00BB573B">
              <w:rPr>
                <w:rFonts w:ascii="Arial" w:hAnsi="Arial" w:cs="Arial"/>
                <w:lang w:val="en-GB" w:eastAsia="en-GB"/>
              </w:rPr>
              <w:t>Light brown</w:t>
            </w:r>
          </w:p>
        </w:tc>
      </w:tr>
      <w:tr w:rsidR="00403B1D" w:rsidRPr="00BB573B" w14:paraId="3F86E7E9" w14:textId="77777777" w:rsidTr="001C385E">
        <w:trPr>
          <w:jc w:val="center"/>
        </w:trPr>
        <w:tc>
          <w:tcPr>
            <w:tcW w:w="1384" w:type="dxa"/>
            <w:tcBorders>
              <w:top w:val="nil"/>
              <w:left w:val="nil"/>
              <w:bottom w:val="single" w:sz="4" w:space="0" w:color="auto"/>
              <w:right w:val="nil"/>
            </w:tcBorders>
          </w:tcPr>
          <w:p w14:paraId="24B319BA" w14:textId="77777777" w:rsidR="00403B1D" w:rsidRPr="00BB573B" w:rsidRDefault="00403B1D" w:rsidP="00403B1D">
            <w:pPr>
              <w:spacing w:line="360" w:lineRule="auto"/>
              <w:jc w:val="center"/>
              <w:rPr>
                <w:rFonts w:ascii="Arial" w:hAnsi="Arial" w:cs="Arial"/>
                <w:b/>
                <w:bCs/>
                <w:i/>
                <w:lang w:val="en-GB" w:eastAsia="en-GB"/>
              </w:rPr>
            </w:pPr>
            <w:r w:rsidRPr="00BB573B">
              <w:rPr>
                <w:rFonts w:ascii="Arial" w:hAnsi="Arial" w:cs="Arial"/>
                <w:b/>
                <w:bCs/>
                <w:i/>
                <w:lang w:val="en-GB" w:eastAsia="en-GB"/>
              </w:rPr>
              <w:t>Nc</w:t>
            </w:r>
          </w:p>
        </w:tc>
        <w:tc>
          <w:tcPr>
            <w:tcW w:w="1559" w:type="dxa"/>
            <w:tcBorders>
              <w:top w:val="nil"/>
              <w:left w:val="nil"/>
              <w:bottom w:val="single" w:sz="4" w:space="0" w:color="auto"/>
              <w:right w:val="nil"/>
            </w:tcBorders>
          </w:tcPr>
          <w:p w14:paraId="05EEAF78" w14:textId="77777777" w:rsidR="00403B1D" w:rsidRPr="00BB573B" w:rsidRDefault="00403B1D" w:rsidP="00403B1D">
            <w:pPr>
              <w:spacing w:line="360" w:lineRule="auto"/>
              <w:jc w:val="center"/>
              <w:rPr>
                <w:rFonts w:ascii="Arial" w:hAnsi="Arial" w:cs="Arial"/>
                <w:lang w:val="en-GB" w:eastAsia="en-GB"/>
              </w:rPr>
            </w:pPr>
            <w:r w:rsidRPr="00BB573B">
              <w:rPr>
                <w:rFonts w:ascii="Arial" w:hAnsi="Arial" w:cs="Arial"/>
                <w:lang w:val="en-GB" w:eastAsia="en-GB"/>
              </w:rPr>
              <w:t>39.3 ± 0.5</w:t>
            </w:r>
          </w:p>
        </w:tc>
        <w:tc>
          <w:tcPr>
            <w:tcW w:w="1560" w:type="dxa"/>
            <w:tcBorders>
              <w:top w:val="nil"/>
              <w:left w:val="nil"/>
              <w:bottom w:val="single" w:sz="4" w:space="0" w:color="auto"/>
              <w:right w:val="nil"/>
            </w:tcBorders>
          </w:tcPr>
          <w:p w14:paraId="30CE393B" w14:textId="77777777" w:rsidR="00403B1D" w:rsidRPr="00BB573B" w:rsidRDefault="00403B1D" w:rsidP="00403B1D">
            <w:pPr>
              <w:spacing w:line="360" w:lineRule="auto"/>
              <w:jc w:val="center"/>
              <w:rPr>
                <w:rFonts w:ascii="Arial" w:hAnsi="Arial" w:cs="Arial"/>
                <w:lang w:val="en-GB" w:eastAsia="en-GB"/>
              </w:rPr>
            </w:pPr>
            <w:r w:rsidRPr="00BB573B">
              <w:rPr>
                <w:rFonts w:ascii="Arial" w:hAnsi="Arial" w:cs="Arial"/>
                <w:lang w:val="en-GB" w:eastAsia="en-GB"/>
              </w:rPr>
              <w:t>15.6 ± 0.4</w:t>
            </w:r>
          </w:p>
        </w:tc>
        <w:tc>
          <w:tcPr>
            <w:tcW w:w="1559" w:type="dxa"/>
            <w:tcBorders>
              <w:top w:val="nil"/>
              <w:left w:val="nil"/>
              <w:bottom w:val="single" w:sz="4" w:space="0" w:color="auto"/>
              <w:right w:val="nil"/>
            </w:tcBorders>
          </w:tcPr>
          <w:p w14:paraId="72764D78" w14:textId="77777777" w:rsidR="00403B1D" w:rsidRPr="00BB573B" w:rsidRDefault="00403B1D" w:rsidP="00403B1D">
            <w:pPr>
              <w:spacing w:line="360" w:lineRule="auto"/>
              <w:jc w:val="center"/>
              <w:rPr>
                <w:rFonts w:ascii="Arial" w:hAnsi="Arial" w:cs="Arial"/>
                <w:lang w:val="en-GB" w:eastAsia="en-GB"/>
              </w:rPr>
            </w:pPr>
            <w:r w:rsidRPr="00BB573B">
              <w:rPr>
                <w:rFonts w:ascii="Arial" w:hAnsi="Arial" w:cs="Arial"/>
                <w:lang w:val="en-GB" w:eastAsia="en-GB"/>
              </w:rPr>
              <w:t>Light Pink</w:t>
            </w:r>
          </w:p>
        </w:tc>
      </w:tr>
    </w:tbl>
    <w:p w14:paraId="357B9E1A" w14:textId="77777777" w:rsidR="00133DFE" w:rsidRPr="00BB573B" w:rsidRDefault="00133DFE" w:rsidP="00133DFE">
      <w:pPr>
        <w:jc w:val="both"/>
        <w:rPr>
          <w:rFonts w:ascii="Times New Roman" w:hAnsi="Times New Roman"/>
          <w:sz w:val="22"/>
          <w:szCs w:val="22"/>
          <w:lang w:eastAsia="en-GB"/>
        </w:rPr>
      </w:pPr>
    </w:p>
    <w:p w14:paraId="626D17B8" w14:textId="77777777" w:rsidR="00403B1D" w:rsidRPr="00BB573B" w:rsidRDefault="00403B1D" w:rsidP="00133DFE">
      <w:pPr>
        <w:jc w:val="both"/>
        <w:rPr>
          <w:rFonts w:ascii="Arial" w:hAnsi="Arial" w:cs="Arial"/>
          <w:lang w:val="en-GB" w:eastAsia="en-GB"/>
        </w:rPr>
      </w:pPr>
      <w:r w:rsidRPr="00BB573B">
        <w:rPr>
          <w:rFonts w:ascii="Arial" w:hAnsi="Arial" w:cs="Arial"/>
          <w:lang w:val="en-GB" w:eastAsia="en-GB"/>
        </w:rPr>
        <w:t xml:space="preserve">1D- and 2D-WAXS profiles of the silk filaments are presented in Fig. 5. The crystalline structures and the related interplanar distances were focused on the scattering profiles to evaluate the WAXS data.  The profiles also showed the expected traces of the L- and T- </w:t>
      </w:r>
      <w:proofErr w:type="spellStart"/>
      <w:r w:rsidRPr="00BB573B">
        <w:rPr>
          <w:rFonts w:ascii="Arial" w:hAnsi="Arial" w:cs="Arial"/>
          <w:lang w:val="en-GB" w:eastAsia="en-GB"/>
        </w:rPr>
        <w:t>polyA</w:t>
      </w:r>
      <w:proofErr w:type="spellEnd"/>
      <w:r w:rsidRPr="00BB573B">
        <w:rPr>
          <w:rFonts w:ascii="Arial" w:hAnsi="Arial" w:cs="Arial"/>
          <w:lang w:val="en-GB" w:eastAsia="en-GB"/>
        </w:rPr>
        <w:t xml:space="preserve"> crystallographic planes.</w:t>
      </w:r>
    </w:p>
    <w:p w14:paraId="0E33EA9A" w14:textId="77777777" w:rsidR="00687B1C" w:rsidRPr="00BB573B" w:rsidRDefault="00687B1C" w:rsidP="00133DFE">
      <w:pPr>
        <w:jc w:val="both"/>
        <w:rPr>
          <w:rFonts w:ascii="Arial" w:hAnsi="Arial" w:cs="Arial"/>
          <w:lang w:val="en-GB" w:eastAsia="en-GB"/>
        </w:rPr>
      </w:pPr>
    </w:p>
    <w:p w14:paraId="78BBD9FA" w14:textId="77777777" w:rsidR="00687B1C" w:rsidRPr="00BB573B" w:rsidRDefault="00687B1C" w:rsidP="00687B1C">
      <w:pPr>
        <w:jc w:val="both"/>
        <w:rPr>
          <w:rFonts w:ascii="Times New Roman" w:hAnsi="Times New Roman"/>
          <w:sz w:val="22"/>
          <w:szCs w:val="22"/>
          <w:lang w:val="en-GB" w:eastAsia="en-GB"/>
        </w:rPr>
      </w:pPr>
    </w:p>
    <w:p w14:paraId="59A64953" w14:textId="77777777" w:rsidR="00403B1D" w:rsidRPr="00BB573B" w:rsidRDefault="00403B1D" w:rsidP="00687B1C">
      <w:pPr>
        <w:jc w:val="both"/>
        <w:rPr>
          <w:rFonts w:ascii="Times New Roman" w:hAnsi="Times New Roman"/>
          <w:sz w:val="24"/>
          <w:szCs w:val="24"/>
          <w:lang w:val="en-GB" w:eastAsia="en-GB"/>
        </w:rPr>
      </w:pPr>
      <w:r w:rsidRPr="00BB573B">
        <w:rPr>
          <w:rFonts w:ascii="Times New Roman" w:hAnsi="Times New Roman"/>
          <w:noProof/>
          <w:sz w:val="24"/>
          <w:szCs w:val="24"/>
        </w:rPr>
        <w:drawing>
          <wp:inline distT="0" distB="0" distL="0" distR="0" wp14:anchorId="6AB81AB1" wp14:editId="7300D131">
            <wp:extent cx="4679950" cy="2686050"/>
            <wp:effectExtent l="0" t="0" r="635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9950" cy="2686050"/>
                    </a:xfrm>
                    <a:prstGeom prst="rect">
                      <a:avLst/>
                    </a:prstGeom>
                    <a:noFill/>
                    <a:ln>
                      <a:noFill/>
                    </a:ln>
                  </pic:spPr>
                </pic:pic>
              </a:graphicData>
            </a:graphic>
          </wp:inline>
        </w:drawing>
      </w:r>
    </w:p>
    <w:p w14:paraId="5B57D895" w14:textId="77777777" w:rsidR="00687B1C" w:rsidRPr="00BB573B" w:rsidRDefault="00687B1C" w:rsidP="00687B1C">
      <w:pPr>
        <w:jc w:val="both"/>
        <w:rPr>
          <w:rFonts w:ascii="Times New Roman" w:hAnsi="Times New Roman"/>
          <w:sz w:val="24"/>
          <w:szCs w:val="24"/>
          <w:lang w:val="en-GB" w:eastAsia="en-GB"/>
        </w:rPr>
      </w:pPr>
    </w:p>
    <w:p w14:paraId="541CA764" w14:textId="77777777" w:rsidR="00403B1D" w:rsidRDefault="00403B1D" w:rsidP="00687B1C">
      <w:pPr>
        <w:jc w:val="both"/>
        <w:rPr>
          <w:rFonts w:ascii="Arial" w:hAnsi="Arial" w:cs="Arial"/>
          <w:b/>
          <w:lang w:val="en-GB" w:eastAsia="en-GB"/>
        </w:rPr>
      </w:pPr>
      <w:r w:rsidRPr="00BB573B">
        <w:rPr>
          <w:rFonts w:ascii="Arial" w:hAnsi="Arial" w:cs="Arial"/>
          <w:b/>
          <w:lang w:val="en-GB" w:eastAsia="en-GB"/>
        </w:rPr>
        <w:t>Fig. 5</w:t>
      </w:r>
      <w:r w:rsidR="00133DFE" w:rsidRPr="00BB573B">
        <w:rPr>
          <w:rFonts w:ascii="Arial" w:hAnsi="Arial" w:cs="Arial"/>
          <w:b/>
          <w:lang w:val="en-GB" w:eastAsia="en-GB"/>
        </w:rPr>
        <w:t>.</w:t>
      </w:r>
      <w:r w:rsidRPr="00BB573B">
        <w:rPr>
          <w:rFonts w:ascii="Arial" w:hAnsi="Arial" w:cs="Arial"/>
          <w:b/>
          <w:lang w:val="en-GB" w:eastAsia="en-GB"/>
        </w:rPr>
        <w:t xml:space="preserve"> 1D (A) and 2D-WAXS (B) profiles of the studied dragline silk </w:t>
      </w:r>
      <w:proofErr w:type="spellStart"/>
      <w:r w:rsidRPr="00BB573B">
        <w:rPr>
          <w:rFonts w:ascii="Arial" w:hAnsi="Arial" w:cs="Arial"/>
          <w:b/>
          <w:lang w:val="en-GB" w:eastAsia="en-GB"/>
        </w:rPr>
        <w:t>flaments</w:t>
      </w:r>
      <w:proofErr w:type="spellEnd"/>
      <w:r w:rsidRPr="00BB573B">
        <w:rPr>
          <w:rFonts w:ascii="Arial" w:hAnsi="Arial" w:cs="Arial"/>
          <w:b/>
          <w:lang w:val="en-GB" w:eastAsia="en-GB"/>
        </w:rPr>
        <w:t xml:space="preserve">. The arrows indicate β-sheet crystalline domains’ trace between (020) and (210) peaks </w:t>
      </w:r>
      <w:r w:rsidR="004516A9" w:rsidRPr="00BB573B">
        <w:rPr>
          <w:rFonts w:ascii="Arial" w:hAnsi="Arial" w:cs="Arial"/>
          <w:b/>
          <w:lang w:val="en-GB" w:eastAsia="en-GB"/>
        </w:rPr>
        <w:t>(Hammersley, 2016)</w:t>
      </w:r>
      <w:r w:rsidRPr="00BB573B">
        <w:rPr>
          <w:rFonts w:ascii="Arial" w:hAnsi="Arial" w:cs="Arial"/>
          <w:b/>
          <w:lang w:val="en-GB" w:eastAsia="en-GB"/>
        </w:rPr>
        <w:t>.</w:t>
      </w:r>
    </w:p>
    <w:p w14:paraId="6A4E8A4E" w14:textId="77777777" w:rsidR="000D597E" w:rsidRDefault="000D597E" w:rsidP="00687B1C">
      <w:pPr>
        <w:jc w:val="both"/>
        <w:rPr>
          <w:rFonts w:ascii="Arial" w:hAnsi="Arial" w:cs="Arial"/>
          <w:b/>
          <w:lang w:val="en-GB" w:eastAsia="en-GB"/>
        </w:rPr>
      </w:pPr>
    </w:p>
    <w:p w14:paraId="621CD083" w14:textId="77777777" w:rsidR="000D597E" w:rsidRDefault="000D597E" w:rsidP="00687B1C">
      <w:pPr>
        <w:jc w:val="both"/>
        <w:rPr>
          <w:rFonts w:ascii="Arial" w:hAnsi="Arial" w:cs="Arial"/>
          <w:b/>
          <w:lang w:val="en-GB" w:eastAsia="en-GB"/>
        </w:rPr>
      </w:pPr>
    </w:p>
    <w:p w14:paraId="06782D4D" w14:textId="77777777" w:rsidR="000D597E" w:rsidRPr="00BB573B" w:rsidRDefault="000D597E" w:rsidP="00687B1C">
      <w:pPr>
        <w:jc w:val="both"/>
        <w:rPr>
          <w:rFonts w:ascii="Arial" w:hAnsi="Arial" w:cs="Arial"/>
          <w:b/>
          <w:lang w:val="en-GB" w:eastAsia="en-GB"/>
        </w:rPr>
      </w:pPr>
    </w:p>
    <w:p w14:paraId="4B6E922D" w14:textId="77777777" w:rsidR="00403B1D" w:rsidRPr="00BB573B" w:rsidRDefault="00403B1D" w:rsidP="00403B1D">
      <w:pPr>
        <w:jc w:val="both"/>
        <w:rPr>
          <w:rFonts w:ascii="Times New Roman" w:hAnsi="Times New Roman"/>
          <w:sz w:val="22"/>
          <w:szCs w:val="22"/>
          <w:lang w:val="en-GB" w:eastAsia="en-GB"/>
        </w:rPr>
      </w:pPr>
    </w:p>
    <w:p w14:paraId="6BEAB2D2" w14:textId="77777777" w:rsidR="00403B1D" w:rsidRPr="00BB573B" w:rsidRDefault="00403B1D" w:rsidP="00133DFE">
      <w:pPr>
        <w:jc w:val="both"/>
        <w:rPr>
          <w:rFonts w:ascii="Arial" w:hAnsi="Arial" w:cs="Arial"/>
          <w:lang w:val="en-GB" w:eastAsia="en-GB"/>
        </w:rPr>
      </w:pPr>
      <w:r w:rsidRPr="00BB573B">
        <w:rPr>
          <w:rFonts w:ascii="Arial" w:hAnsi="Arial" w:cs="Arial"/>
          <w:lang w:val="en-GB" w:eastAsia="en-GB"/>
        </w:rPr>
        <w:t xml:space="preserve">The indexing of the peaks related with crystalline ordering were done by using the known and expected crystallographic structural contents as seen in Fig. 6. </w:t>
      </w:r>
    </w:p>
    <w:p w14:paraId="25DB0067" w14:textId="77777777" w:rsidR="001C385E" w:rsidRPr="00BB573B" w:rsidRDefault="001C385E" w:rsidP="00133DFE">
      <w:pPr>
        <w:jc w:val="both"/>
        <w:rPr>
          <w:rFonts w:ascii="Arial" w:hAnsi="Arial" w:cs="Arial"/>
          <w:lang w:val="en-GB" w:eastAsia="en-GB"/>
        </w:rPr>
      </w:pPr>
    </w:p>
    <w:p w14:paraId="5DAB2849" w14:textId="77777777" w:rsidR="00687B1C" w:rsidRPr="00BB573B" w:rsidRDefault="00687B1C" w:rsidP="00133DFE">
      <w:pPr>
        <w:jc w:val="both"/>
        <w:rPr>
          <w:rFonts w:ascii="Arial" w:hAnsi="Arial" w:cs="Arial"/>
          <w:lang w:val="en-GB" w:eastAsia="en-GB"/>
        </w:rPr>
      </w:pPr>
    </w:p>
    <w:p w14:paraId="0A35738E" w14:textId="77777777" w:rsidR="00403B1D" w:rsidRPr="00BB573B" w:rsidRDefault="00403B1D" w:rsidP="00687B1C">
      <w:pPr>
        <w:jc w:val="both"/>
        <w:rPr>
          <w:rFonts w:ascii="Times New Roman" w:hAnsi="Times New Roman"/>
          <w:sz w:val="22"/>
          <w:szCs w:val="22"/>
        </w:rPr>
      </w:pPr>
      <w:r w:rsidRPr="00BB573B">
        <w:rPr>
          <w:rFonts w:ascii="Times New Roman" w:hAnsi="Times New Roman"/>
          <w:noProof/>
          <w:sz w:val="22"/>
          <w:szCs w:val="22"/>
        </w:rPr>
        <w:lastRenderedPageBreak/>
        <w:drawing>
          <wp:inline distT="0" distB="0" distL="0" distR="0" wp14:anchorId="6D3BD6CA" wp14:editId="2BABF8B9">
            <wp:extent cx="2995401" cy="2635250"/>
            <wp:effectExtent l="19050" t="19050" r="14605" b="1270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6479" cy="2662591"/>
                    </a:xfrm>
                    <a:prstGeom prst="rect">
                      <a:avLst/>
                    </a:prstGeom>
                    <a:noFill/>
                    <a:ln w="6350" cmpd="sng">
                      <a:solidFill>
                        <a:srgbClr val="000000"/>
                      </a:solidFill>
                      <a:miter lim="800000"/>
                      <a:headEnd/>
                      <a:tailEnd/>
                    </a:ln>
                    <a:effectLst/>
                  </pic:spPr>
                </pic:pic>
              </a:graphicData>
            </a:graphic>
          </wp:inline>
        </w:drawing>
      </w:r>
    </w:p>
    <w:p w14:paraId="3F9ECBCD" w14:textId="77777777" w:rsidR="00687B1C" w:rsidRPr="00BB573B" w:rsidRDefault="00687B1C" w:rsidP="00687B1C">
      <w:pPr>
        <w:jc w:val="both"/>
        <w:rPr>
          <w:rFonts w:ascii="Times New Roman" w:hAnsi="Times New Roman"/>
          <w:sz w:val="22"/>
          <w:szCs w:val="22"/>
        </w:rPr>
      </w:pPr>
    </w:p>
    <w:p w14:paraId="49FD60AC" w14:textId="77777777" w:rsidR="00403B1D" w:rsidRPr="00BB573B" w:rsidRDefault="00403B1D" w:rsidP="00687B1C">
      <w:pPr>
        <w:jc w:val="both"/>
        <w:rPr>
          <w:rFonts w:ascii="Arial" w:hAnsi="Arial" w:cs="Arial"/>
          <w:b/>
        </w:rPr>
      </w:pPr>
      <w:r w:rsidRPr="00BB573B">
        <w:rPr>
          <w:rFonts w:ascii="Arial" w:hAnsi="Arial" w:cs="Arial"/>
          <w:b/>
        </w:rPr>
        <w:t>Fig. 6</w:t>
      </w:r>
      <w:r w:rsidR="00133DFE" w:rsidRPr="00BB573B">
        <w:rPr>
          <w:rFonts w:ascii="Arial" w:hAnsi="Arial" w:cs="Arial"/>
          <w:b/>
        </w:rPr>
        <w:t xml:space="preserve">. </w:t>
      </w:r>
      <w:r w:rsidRPr="00BB573B">
        <w:rPr>
          <w:rFonts w:ascii="Arial" w:hAnsi="Arial" w:cs="Arial"/>
          <w:b/>
        </w:rPr>
        <w:t xml:space="preserve"> X-Ray diffraction profiles of </w:t>
      </w:r>
      <w:proofErr w:type="spellStart"/>
      <w:r w:rsidRPr="00BB573B">
        <w:rPr>
          <w:rFonts w:ascii="Arial" w:hAnsi="Arial" w:cs="Arial"/>
          <w:b/>
        </w:rPr>
        <w:t>polyA</w:t>
      </w:r>
      <w:proofErr w:type="spellEnd"/>
      <w:r w:rsidRPr="00BB573B">
        <w:rPr>
          <w:rFonts w:ascii="Arial" w:hAnsi="Arial" w:cs="Arial"/>
          <w:b/>
        </w:rPr>
        <w:t xml:space="preserve"> based crystalline structures</w:t>
      </w:r>
    </w:p>
    <w:p w14:paraId="1872813A" w14:textId="77777777" w:rsidR="00687B1C" w:rsidRPr="00BB573B" w:rsidRDefault="00687B1C" w:rsidP="00687B1C">
      <w:pPr>
        <w:jc w:val="both"/>
        <w:rPr>
          <w:rFonts w:ascii="Arial" w:hAnsi="Arial" w:cs="Arial"/>
          <w:b/>
        </w:rPr>
      </w:pPr>
    </w:p>
    <w:p w14:paraId="7BD44045" w14:textId="77777777" w:rsidR="00403B1D" w:rsidRPr="00BB573B" w:rsidRDefault="00403B1D" w:rsidP="00687B1C">
      <w:pPr>
        <w:jc w:val="both"/>
        <w:rPr>
          <w:rFonts w:ascii="Arial" w:hAnsi="Arial" w:cs="Arial"/>
          <w:lang w:val="en-GB" w:eastAsia="en-GB"/>
        </w:rPr>
      </w:pPr>
      <w:r w:rsidRPr="00BB573B">
        <w:rPr>
          <w:rFonts w:ascii="Arial" w:hAnsi="Arial" w:cs="Arial"/>
          <w:lang w:val="en-GB" w:eastAsia="en-GB"/>
        </w:rPr>
        <w:t>The average dimensions of the nanodomains along selected [</w:t>
      </w:r>
      <w:proofErr w:type="spellStart"/>
      <w:r w:rsidRPr="00BB573B">
        <w:rPr>
          <w:rFonts w:ascii="Arial" w:hAnsi="Arial" w:cs="Arial"/>
          <w:i/>
          <w:iCs/>
          <w:lang w:val="en-GB" w:eastAsia="en-GB"/>
        </w:rPr>
        <w:t>hkl</w:t>
      </w:r>
      <w:proofErr w:type="spellEnd"/>
      <w:r w:rsidRPr="00BB573B">
        <w:rPr>
          <w:rFonts w:ascii="Arial" w:hAnsi="Arial" w:cs="Arial"/>
          <w:lang w:val="en-GB" w:eastAsia="en-GB"/>
        </w:rPr>
        <w:t xml:space="preserve">] lattice directions compare well with values from other spider species.  The orthorhombic crystallographic planes of (020), (210) and (211) are evidences of the antiparallel pleated </w:t>
      </w:r>
      <w:r w:rsidRPr="00BB573B">
        <w:rPr>
          <w:rFonts w:ascii="Arial" w:hAnsi="Arial" w:cs="Arial"/>
          <w:lang w:val="en-GB" w:eastAsia="en-GB"/>
        </w:rPr>
        <w:sym w:font="Symbol" w:char="F062"/>
      </w:r>
      <w:r w:rsidRPr="00BB573B">
        <w:rPr>
          <w:rFonts w:ascii="Arial" w:hAnsi="Arial" w:cs="Arial"/>
          <w:lang w:val="en-GB" w:eastAsia="en-GB"/>
        </w:rPr>
        <w:t xml:space="preserve">-sheet. These planes indicate d-spacings of 5.1, 4.5, and 3.7 Å, respectively </w:t>
      </w:r>
      <w:r w:rsidR="004516A9" w:rsidRPr="00BB573B">
        <w:rPr>
          <w:rFonts w:ascii="Arial" w:hAnsi="Arial" w:cs="Arial"/>
          <w:lang w:val="en-GB" w:eastAsia="en-GB"/>
        </w:rPr>
        <w:t xml:space="preserve">(Lin et al., 2017; Shanthi et al., 2013; </w:t>
      </w:r>
      <w:proofErr w:type="spellStart"/>
      <w:r w:rsidR="004516A9" w:rsidRPr="00BB573B">
        <w:rPr>
          <w:rFonts w:ascii="Arial" w:hAnsi="Arial" w:cs="Arial"/>
          <w:lang w:val="en-GB" w:eastAsia="en-GB"/>
        </w:rPr>
        <w:t>Metwalli</w:t>
      </w:r>
      <w:proofErr w:type="spellEnd"/>
      <w:r w:rsidR="004516A9" w:rsidRPr="00BB573B">
        <w:rPr>
          <w:rFonts w:ascii="Arial" w:hAnsi="Arial" w:cs="Arial"/>
          <w:lang w:val="en-GB" w:eastAsia="en-GB"/>
        </w:rPr>
        <w:t xml:space="preserve"> et al. , 2007; Wang et al., 2019)</w:t>
      </w:r>
      <w:r w:rsidRPr="00BB573B">
        <w:rPr>
          <w:rFonts w:ascii="Arial" w:hAnsi="Arial" w:cs="Arial"/>
          <w:lang w:val="en-GB" w:eastAsia="en-GB"/>
        </w:rPr>
        <w:t xml:space="preserve">.  </w:t>
      </w:r>
    </w:p>
    <w:p w14:paraId="18B28BBC" w14:textId="77777777" w:rsidR="00403B1D" w:rsidRPr="00BB573B" w:rsidRDefault="00403B1D" w:rsidP="00403B1D">
      <w:pPr>
        <w:ind w:firstLine="567"/>
        <w:jc w:val="both"/>
        <w:rPr>
          <w:rFonts w:ascii="Arial" w:hAnsi="Arial" w:cs="Arial"/>
          <w:lang w:val="en-GB" w:eastAsia="en-GB"/>
        </w:rPr>
      </w:pPr>
    </w:p>
    <w:p w14:paraId="14A757BB" w14:textId="77777777" w:rsidR="00403B1D" w:rsidRDefault="00403B1D" w:rsidP="00133DFE">
      <w:pPr>
        <w:jc w:val="both"/>
        <w:rPr>
          <w:rFonts w:ascii="Arial" w:hAnsi="Arial" w:cs="Arial"/>
          <w:lang w:val="en-GB" w:eastAsia="en-GB"/>
        </w:rPr>
      </w:pPr>
      <w:r w:rsidRPr="00BB573B">
        <w:rPr>
          <w:rFonts w:ascii="Arial" w:hAnsi="Arial" w:cs="Arial"/>
          <w:lang w:val="en-GB" w:eastAsia="en-GB"/>
        </w:rPr>
        <w:t>The WAXD patterns of the β-</w:t>
      </w:r>
      <w:r w:rsidRPr="00BB573B">
        <w:rPr>
          <w:rFonts w:ascii="Arial" w:hAnsi="Arial" w:cs="Arial"/>
          <w:iCs/>
          <w:lang w:val="en-GB" w:eastAsia="en-GB"/>
        </w:rPr>
        <w:t>sheet crystals</w:t>
      </w:r>
      <w:r w:rsidRPr="00BB573B">
        <w:rPr>
          <w:rFonts w:ascii="Arial" w:hAnsi="Arial" w:cs="Arial"/>
          <w:lang w:val="en-GB" w:eastAsia="en-GB"/>
        </w:rPr>
        <w:t xml:space="preserve"> of the </w:t>
      </w:r>
      <w:r w:rsidRPr="00BB573B">
        <w:rPr>
          <w:rFonts w:ascii="Arial" w:hAnsi="Arial" w:cs="Arial"/>
          <w:iCs/>
          <w:lang w:val="en-GB" w:eastAsia="en-GB"/>
        </w:rPr>
        <w:t>L-and T</w:t>
      </w:r>
      <w:r w:rsidRPr="00BB573B">
        <w:rPr>
          <w:rFonts w:ascii="Arial" w:hAnsi="Arial" w:cs="Arial"/>
          <w:lang w:val="en-GB" w:eastAsia="en-GB"/>
        </w:rPr>
        <w:t>-</w:t>
      </w:r>
      <w:r w:rsidRPr="00BB573B">
        <w:rPr>
          <w:rFonts w:ascii="Arial" w:hAnsi="Arial" w:cs="Arial"/>
          <w:iCs/>
          <w:lang w:val="en-GB" w:eastAsia="en-GB"/>
        </w:rPr>
        <w:t>poly A were similar</w:t>
      </w:r>
      <w:r w:rsidRPr="00BB573B">
        <w:rPr>
          <w:rFonts w:ascii="Arial" w:hAnsi="Arial" w:cs="Arial"/>
          <w:lang w:val="en-GB" w:eastAsia="en-GB"/>
        </w:rPr>
        <w:t xml:space="preserve">, showing a shift for the peak of the (210) plane (d = 0.43 nm) </w:t>
      </w:r>
      <w:r w:rsidR="004516A9" w:rsidRPr="00BB573B">
        <w:rPr>
          <w:rFonts w:ascii="Arial" w:hAnsi="Arial" w:cs="Arial"/>
          <w:lang w:val="en-GB" w:eastAsia="en-GB"/>
        </w:rPr>
        <w:t>(Shanthi et al., 2013)</w:t>
      </w:r>
      <w:r w:rsidRPr="00BB573B">
        <w:rPr>
          <w:rFonts w:ascii="Arial" w:hAnsi="Arial" w:cs="Arial"/>
          <w:lang w:val="en-GB" w:eastAsia="en-GB"/>
        </w:rPr>
        <w:t xml:space="preserve">.  It has been demonstrated that no intensive (111) peak is evident in Nc from Taiwan, in contrast to the </w:t>
      </w:r>
      <w:proofErr w:type="gramStart"/>
      <w:r w:rsidRPr="00BB573B">
        <w:rPr>
          <w:rFonts w:ascii="Arial" w:hAnsi="Arial" w:cs="Arial"/>
          <w:lang w:val="en-GB" w:eastAsia="en-GB"/>
        </w:rPr>
        <w:t>other  species</w:t>
      </w:r>
      <w:proofErr w:type="gramEnd"/>
      <w:r w:rsidRPr="00BB573B">
        <w:rPr>
          <w:rFonts w:ascii="Arial" w:hAnsi="Arial" w:cs="Arial"/>
          <w:lang w:val="en-GB" w:eastAsia="en-GB"/>
        </w:rPr>
        <w:t xml:space="preserve"> from Turkey, which do exhibit such a peak. This finding is of particular interest given the established relationship between the intensity of the (111) peak and the presence of single-crystal beta-alanine. As can be seen in Fig. 5, </w:t>
      </w:r>
      <w:r w:rsidRPr="00BB573B">
        <w:rPr>
          <w:rFonts w:ascii="Arial" w:hAnsi="Arial" w:cs="Arial"/>
          <w:i/>
          <w:lang w:val="en-GB" w:eastAsia="en-GB"/>
        </w:rPr>
        <w:t xml:space="preserve">Ab </w:t>
      </w:r>
      <w:r w:rsidRPr="00BB573B">
        <w:rPr>
          <w:rFonts w:ascii="Arial" w:hAnsi="Arial" w:cs="Arial"/>
          <w:lang w:val="en-GB" w:eastAsia="en-GB"/>
        </w:rPr>
        <w:t xml:space="preserve">has very intense peaks, and the characteristic sharp and broad peaks that are closest to those of </w:t>
      </w:r>
      <w:r w:rsidRPr="00BB573B">
        <w:rPr>
          <w:rFonts w:ascii="Arial" w:hAnsi="Arial" w:cs="Arial"/>
          <w:i/>
          <w:lang w:val="en-GB" w:eastAsia="en-GB"/>
        </w:rPr>
        <w:t>Nc</w:t>
      </w:r>
      <w:r w:rsidRPr="00BB573B">
        <w:rPr>
          <w:rFonts w:ascii="Arial" w:hAnsi="Arial" w:cs="Arial"/>
          <w:lang w:val="en-GB" w:eastAsia="en-GB"/>
        </w:rPr>
        <w:t xml:space="preserve"> </w:t>
      </w:r>
      <w:r w:rsidR="004516A9" w:rsidRPr="00BB573B">
        <w:rPr>
          <w:rFonts w:ascii="Arial" w:hAnsi="Arial" w:cs="Arial"/>
          <w:lang w:val="en-GB" w:eastAsia="en-GB"/>
        </w:rPr>
        <w:t>(Hammersley, 2016)</w:t>
      </w:r>
      <w:r w:rsidRPr="00BB573B">
        <w:rPr>
          <w:rFonts w:ascii="Arial" w:hAnsi="Arial" w:cs="Arial"/>
          <w:lang w:val="en-GB" w:eastAsia="en-GB"/>
        </w:rPr>
        <w:t xml:space="preserve">.  A distinctive absence of the (111) peak in </w:t>
      </w:r>
      <w:r w:rsidRPr="00BB573B">
        <w:rPr>
          <w:rFonts w:ascii="Arial" w:hAnsi="Arial" w:cs="Arial"/>
          <w:i/>
          <w:lang w:val="en-GB" w:eastAsia="en-GB"/>
        </w:rPr>
        <w:t>Nc</w:t>
      </w:r>
      <w:r w:rsidRPr="00BB573B">
        <w:rPr>
          <w:rFonts w:ascii="Arial" w:hAnsi="Arial" w:cs="Arial"/>
          <w:lang w:val="en-GB" w:eastAsia="en-GB"/>
        </w:rPr>
        <w:t xml:space="preserve"> silk, compared to the intense β-alanine crystalline signatures in species from Turkey highlights unique molecular organization within these silks.</w:t>
      </w:r>
    </w:p>
    <w:p w14:paraId="72DD6FC1" w14:textId="77777777" w:rsidR="000D597E" w:rsidRDefault="000D597E" w:rsidP="00133DFE">
      <w:pPr>
        <w:jc w:val="both"/>
        <w:rPr>
          <w:rFonts w:ascii="Arial" w:hAnsi="Arial" w:cs="Arial"/>
          <w:lang w:val="en-GB" w:eastAsia="en-GB"/>
        </w:rPr>
      </w:pPr>
    </w:p>
    <w:p w14:paraId="3415429D" w14:textId="77777777" w:rsidR="000D597E" w:rsidRDefault="000D597E" w:rsidP="00133DFE">
      <w:pPr>
        <w:jc w:val="both"/>
        <w:rPr>
          <w:rFonts w:ascii="Arial" w:hAnsi="Arial" w:cs="Arial"/>
          <w:lang w:val="en-GB" w:eastAsia="en-GB"/>
        </w:rPr>
      </w:pPr>
    </w:p>
    <w:p w14:paraId="2EA9527C" w14:textId="77777777" w:rsidR="000D597E" w:rsidRDefault="000D597E" w:rsidP="00133DFE">
      <w:pPr>
        <w:jc w:val="both"/>
        <w:rPr>
          <w:rFonts w:ascii="Arial" w:hAnsi="Arial" w:cs="Arial"/>
          <w:lang w:val="en-GB" w:eastAsia="en-GB"/>
        </w:rPr>
      </w:pPr>
    </w:p>
    <w:p w14:paraId="30CE2388" w14:textId="77777777" w:rsidR="000D597E" w:rsidRDefault="000D597E" w:rsidP="00133DFE">
      <w:pPr>
        <w:jc w:val="both"/>
        <w:rPr>
          <w:rFonts w:ascii="Arial" w:hAnsi="Arial" w:cs="Arial"/>
          <w:lang w:val="en-GB" w:eastAsia="en-GB"/>
        </w:rPr>
      </w:pPr>
    </w:p>
    <w:p w14:paraId="6F35F2FE" w14:textId="77777777" w:rsidR="000D597E" w:rsidRDefault="000D597E" w:rsidP="00133DFE">
      <w:pPr>
        <w:jc w:val="both"/>
        <w:rPr>
          <w:rFonts w:ascii="Arial" w:hAnsi="Arial" w:cs="Arial"/>
          <w:lang w:val="en-GB" w:eastAsia="en-GB"/>
        </w:rPr>
      </w:pPr>
    </w:p>
    <w:p w14:paraId="03B7EB45" w14:textId="77777777" w:rsidR="000D597E" w:rsidRDefault="000D597E" w:rsidP="00133DFE">
      <w:pPr>
        <w:jc w:val="both"/>
        <w:rPr>
          <w:rFonts w:ascii="Arial" w:hAnsi="Arial" w:cs="Arial"/>
          <w:lang w:val="en-GB" w:eastAsia="en-GB"/>
        </w:rPr>
      </w:pPr>
    </w:p>
    <w:p w14:paraId="41C9663F" w14:textId="77777777" w:rsidR="000D597E" w:rsidRDefault="000D597E" w:rsidP="00133DFE">
      <w:pPr>
        <w:jc w:val="both"/>
        <w:rPr>
          <w:rFonts w:ascii="Arial" w:hAnsi="Arial" w:cs="Arial"/>
          <w:lang w:val="en-GB" w:eastAsia="en-GB"/>
        </w:rPr>
      </w:pPr>
    </w:p>
    <w:p w14:paraId="666450DB" w14:textId="77777777" w:rsidR="000D597E" w:rsidRDefault="000D597E" w:rsidP="00133DFE">
      <w:pPr>
        <w:jc w:val="both"/>
        <w:rPr>
          <w:rFonts w:ascii="Arial" w:hAnsi="Arial" w:cs="Arial"/>
          <w:lang w:val="en-GB" w:eastAsia="en-GB"/>
        </w:rPr>
      </w:pPr>
    </w:p>
    <w:p w14:paraId="317ED6D3" w14:textId="77777777" w:rsidR="000D597E" w:rsidRDefault="000D597E" w:rsidP="00133DFE">
      <w:pPr>
        <w:jc w:val="both"/>
        <w:rPr>
          <w:rFonts w:ascii="Arial" w:hAnsi="Arial" w:cs="Arial"/>
          <w:lang w:val="en-GB" w:eastAsia="en-GB"/>
        </w:rPr>
      </w:pPr>
    </w:p>
    <w:p w14:paraId="6A041A64" w14:textId="77777777" w:rsidR="000D597E" w:rsidRDefault="000D597E" w:rsidP="00133DFE">
      <w:pPr>
        <w:jc w:val="both"/>
        <w:rPr>
          <w:rFonts w:ascii="Arial" w:hAnsi="Arial" w:cs="Arial"/>
          <w:lang w:val="en-GB" w:eastAsia="en-GB"/>
        </w:rPr>
      </w:pPr>
    </w:p>
    <w:p w14:paraId="3A7561F1" w14:textId="77777777" w:rsidR="000D597E" w:rsidRDefault="000D597E" w:rsidP="00133DFE">
      <w:pPr>
        <w:jc w:val="both"/>
        <w:rPr>
          <w:rFonts w:ascii="Arial" w:hAnsi="Arial" w:cs="Arial"/>
          <w:lang w:val="en-GB" w:eastAsia="en-GB"/>
        </w:rPr>
      </w:pPr>
    </w:p>
    <w:p w14:paraId="443B3ECE" w14:textId="77777777" w:rsidR="000D597E" w:rsidRPr="00BB573B" w:rsidRDefault="000D597E" w:rsidP="00133DFE">
      <w:pPr>
        <w:jc w:val="both"/>
        <w:rPr>
          <w:rFonts w:ascii="Arial" w:hAnsi="Arial" w:cs="Arial"/>
          <w:lang w:val="en-GB" w:eastAsia="en-GB"/>
        </w:rPr>
      </w:pPr>
    </w:p>
    <w:p w14:paraId="2FE54006" w14:textId="77777777" w:rsidR="00403B1D" w:rsidRPr="00BB573B" w:rsidRDefault="00403B1D" w:rsidP="00DB2E13">
      <w:pPr>
        <w:ind w:firstLine="567"/>
        <w:jc w:val="both"/>
        <w:rPr>
          <w:rFonts w:ascii="Arial" w:hAnsi="Arial" w:cs="Arial"/>
          <w:b/>
          <w:caps/>
          <w:sz w:val="22"/>
        </w:rPr>
      </w:pPr>
    </w:p>
    <w:p w14:paraId="08D60232" w14:textId="77777777" w:rsidR="00133DFE" w:rsidRPr="00BB573B" w:rsidRDefault="00403B1D" w:rsidP="00DB2E13">
      <w:pPr>
        <w:rPr>
          <w:rFonts w:ascii="Arial" w:hAnsi="Arial" w:cs="Arial"/>
          <w:b/>
          <w:sz w:val="22"/>
          <w:szCs w:val="22"/>
        </w:rPr>
      </w:pPr>
      <w:r w:rsidRPr="00BB573B">
        <w:rPr>
          <w:rFonts w:ascii="Arial" w:hAnsi="Arial" w:cs="Arial"/>
          <w:b/>
          <w:caps/>
          <w:sz w:val="22"/>
        </w:rPr>
        <w:t xml:space="preserve">3.3 ATR-FTIR </w:t>
      </w:r>
      <w:r w:rsidR="00133DFE" w:rsidRPr="00BB573B">
        <w:rPr>
          <w:rFonts w:ascii="Arial" w:hAnsi="Arial" w:cs="Arial"/>
          <w:b/>
          <w:sz w:val="22"/>
          <w:szCs w:val="22"/>
        </w:rPr>
        <w:t>Spectra</w:t>
      </w:r>
    </w:p>
    <w:p w14:paraId="151EEDBE" w14:textId="77777777" w:rsidR="00DB2E13" w:rsidRPr="00BB573B" w:rsidRDefault="00DB2E13" w:rsidP="00DB2E13">
      <w:pPr>
        <w:rPr>
          <w:rFonts w:ascii="Arial" w:hAnsi="Arial" w:cs="Arial"/>
          <w:b/>
          <w:sz w:val="22"/>
          <w:szCs w:val="22"/>
        </w:rPr>
      </w:pPr>
    </w:p>
    <w:p w14:paraId="5E9340A1" w14:textId="77777777" w:rsidR="00403B1D" w:rsidRPr="00BB573B" w:rsidRDefault="00403B1D" w:rsidP="00DB2E13">
      <w:pPr>
        <w:jc w:val="both"/>
        <w:rPr>
          <w:rFonts w:ascii="Arial" w:hAnsi="Arial" w:cs="Arial"/>
        </w:rPr>
      </w:pPr>
      <w:r w:rsidRPr="00BB573B">
        <w:rPr>
          <w:rFonts w:ascii="Arial" w:hAnsi="Arial" w:cs="Arial"/>
        </w:rPr>
        <w:lastRenderedPageBreak/>
        <w:t>Representative ATR-FTIR spectrum of a dragline silk in 4000 to 900 cm</w:t>
      </w:r>
      <w:r w:rsidRPr="00BB573B">
        <w:rPr>
          <w:rFonts w:ascii="Arial" w:eastAsia="MS Gothic" w:hAnsi="Arial" w:cs="Arial"/>
          <w:vertAlign w:val="superscript"/>
        </w:rPr>
        <w:t>-1</w:t>
      </w:r>
      <w:r w:rsidRPr="00BB573B">
        <w:rPr>
          <w:rFonts w:ascii="Arial" w:hAnsi="Arial" w:cs="Arial"/>
        </w:rPr>
        <w:t xml:space="preserve"> region</w:t>
      </w:r>
      <w:r w:rsidR="00687B1C" w:rsidRPr="00BB573B">
        <w:rPr>
          <w:rFonts w:ascii="Arial" w:hAnsi="Arial" w:cs="Arial"/>
        </w:rPr>
        <w:t xml:space="preserve"> </w:t>
      </w:r>
      <w:r w:rsidRPr="00BB573B">
        <w:rPr>
          <w:rFonts w:ascii="Arial" w:hAnsi="Arial" w:cs="Arial"/>
        </w:rPr>
        <w:t>is shown in Fig. 7. The main bands are labeled in the figure and the band assignments are given in Table 2.</w:t>
      </w:r>
    </w:p>
    <w:p w14:paraId="52233994" w14:textId="77777777" w:rsidR="00DB2E13" w:rsidRPr="00BB573B" w:rsidRDefault="00DB2E13" w:rsidP="00DB2E13">
      <w:pPr>
        <w:jc w:val="both"/>
        <w:rPr>
          <w:rFonts w:ascii="Arial" w:hAnsi="Arial" w:cs="Arial"/>
          <w:b/>
          <w:caps/>
        </w:rPr>
      </w:pPr>
    </w:p>
    <w:p w14:paraId="2C64BB7B" w14:textId="77777777" w:rsidR="00DB2E13" w:rsidRPr="00BB573B" w:rsidRDefault="00DB2E13" w:rsidP="00DB2E13">
      <w:pPr>
        <w:jc w:val="both"/>
        <w:rPr>
          <w:rFonts w:ascii="Arial" w:hAnsi="Arial" w:cs="Arial"/>
          <w:b/>
          <w:caps/>
        </w:rPr>
      </w:pPr>
    </w:p>
    <w:p w14:paraId="2F7939EC" w14:textId="77777777" w:rsidR="00403B1D" w:rsidRPr="00BB573B" w:rsidRDefault="00403B1D" w:rsidP="00DB2E13">
      <w:pPr>
        <w:jc w:val="both"/>
        <w:rPr>
          <w:rFonts w:ascii="Times New Roman" w:hAnsi="Times New Roman"/>
          <w:sz w:val="22"/>
          <w:szCs w:val="22"/>
        </w:rPr>
      </w:pPr>
      <w:r w:rsidRPr="00BB573B">
        <w:rPr>
          <w:rFonts w:ascii="Times New Roman" w:hAnsi="Times New Roman"/>
          <w:noProof/>
          <w:sz w:val="22"/>
          <w:szCs w:val="22"/>
        </w:rPr>
        <w:drawing>
          <wp:inline distT="0" distB="0" distL="0" distR="0" wp14:anchorId="7F719610" wp14:editId="25F9961E">
            <wp:extent cx="4660900" cy="2840744"/>
            <wp:effectExtent l="0" t="0" r="635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7401" cy="2844707"/>
                    </a:xfrm>
                    <a:prstGeom prst="rect">
                      <a:avLst/>
                    </a:prstGeom>
                    <a:noFill/>
                    <a:ln>
                      <a:noFill/>
                    </a:ln>
                  </pic:spPr>
                </pic:pic>
              </a:graphicData>
            </a:graphic>
          </wp:inline>
        </w:drawing>
      </w:r>
    </w:p>
    <w:p w14:paraId="58AFDD36" w14:textId="77777777" w:rsidR="00DB2E13" w:rsidRPr="00BB573B" w:rsidRDefault="00DB2E13" w:rsidP="00DB2E13">
      <w:pPr>
        <w:jc w:val="both"/>
        <w:rPr>
          <w:rFonts w:ascii="Times New Roman" w:hAnsi="Times New Roman"/>
          <w:sz w:val="22"/>
          <w:szCs w:val="22"/>
        </w:rPr>
      </w:pPr>
    </w:p>
    <w:p w14:paraId="6DC64F95" w14:textId="77777777" w:rsidR="00403B1D" w:rsidRPr="00BB573B" w:rsidRDefault="00403B1D" w:rsidP="00DB2E13">
      <w:pPr>
        <w:autoSpaceDE w:val="0"/>
        <w:autoSpaceDN w:val="0"/>
        <w:adjustRightInd w:val="0"/>
        <w:jc w:val="both"/>
        <w:rPr>
          <w:rFonts w:ascii="Arial" w:eastAsia="Calibri" w:hAnsi="Arial" w:cs="Arial"/>
          <w:b/>
        </w:rPr>
      </w:pPr>
      <w:r w:rsidRPr="00BB573B">
        <w:rPr>
          <w:rFonts w:ascii="Arial" w:hAnsi="Arial" w:cs="Arial"/>
          <w:b/>
        </w:rPr>
        <w:t>Fig. 7</w:t>
      </w:r>
      <w:r w:rsidR="00D66A95" w:rsidRPr="00BB573B">
        <w:rPr>
          <w:rFonts w:ascii="Arial" w:hAnsi="Arial" w:cs="Arial"/>
          <w:b/>
        </w:rPr>
        <w:t>.</w:t>
      </w:r>
      <w:r w:rsidRPr="00BB573B">
        <w:rPr>
          <w:rFonts w:ascii="Arial" w:hAnsi="Arial" w:cs="Arial"/>
          <w:b/>
        </w:rPr>
        <w:t xml:space="preserve">  A general representative ATR-FTIR spectrum of dragline spider silk</w:t>
      </w:r>
      <w:r w:rsidRPr="00BB573B">
        <w:rPr>
          <w:rFonts w:ascii="Arial" w:eastAsia="Calibri" w:hAnsi="Arial" w:cs="Arial"/>
          <w:b/>
        </w:rPr>
        <w:t xml:space="preserve"> in 4000 to</w:t>
      </w:r>
      <w:r w:rsidR="00687B1C" w:rsidRPr="00BB573B">
        <w:rPr>
          <w:rFonts w:ascii="Arial" w:eastAsia="Calibri" w:hAnsi="Arial" w:cs="Arial"/>
          <w:b/>
        </w:rPr>
        <w:t xml:space="preserve"> </w:t>
      </w:r>
      <w:r w:rsidRPr="00BB573B">
        <w:rPr>
          <w:rFonts w:ascii="Arial" w:eastAsia="Calibri" w:hAnsi="Arial" w:cs="Arial"/>
          <w:b/>
        </w:rPr>
        <w:t>900 cm</w:t>
      </w:r>
      <w:r w:rsidRPr="00BB573B">
        <w:rPr>
          <w:rFonts w:ascii="Arial" w:eastAsia="MS Gothic" w:hAnsi="Arial" w:cs="Arial"/>
          <w:b/>
          <w:vertAlign w:val="superscript"/>
        </w:rPr>
        <w:t>-</w:t>
      </w:r>
      <w:r w:rsidRPr="00BB573B">
        <w:rPr>
          <w:rFonts w:ascii="Arial" w:eastAsia="Calibri" w:hAnsi="Arial" w:cs="Arial"/>
          <w:b/>
          <w:vertAlign w:val="superscript"/>
        </w:rPr>
        <w:t>1</w:t>
      </w:r>
      <w:r w:rsidRPr="00BB573B">
        <w:rPr>
          <w:rFonts w:ascii="Arial" w:eastAsia="Calibri" w:hAnsi="Arial" w:cs="Arial"/>
          <w:b/>
        </w:rPr>
        <w:t xml:space="preserve"> region.</w:t>
      </w:r>
    </w:p>
    <w:p w14:paraId="6BE807B4" w14:textId="77777777" w:rsidR="00687B1C" w:rsidRPr="00BB573B" w:rsidRDefault="00687B1C" w:rsidP="00DB2E13">
      <w:pPr>
        <w:autoSpaceDE w:val="0"/>
        <w:autoSpaceDN w:val="0"/>
        <w:adjustRightInd w:val="0"/>
        <w:jc w:val="both"/>
        <w:rPr>
          <w:rFonts w:ascii="Arial" w:hAnsi="Arial" w:cs="Arial"/>
          <w:b/>
        </w:rPr>
      </w:pPr>
    </w:p>
    <w:p w14:paraId="3F7C78E8" w14:textId="77777777" w:rsidR="00403B1D" w:rsidRPr="00BB573B" w:rsidRDefault="00403B1D" w:rsidP="00DB2E13">
      <w:pPr>
        <w:jc w:val="both"/>
        <w:rPr>
          <w:rFonts w:ascii="Arial" w:eastAsia="Calibri" w:hAnsi="Arial" w:cs="Arial"/>
        </w:rPr>
      </w:pPr>
      <w:r w:rsidRPr="00BB573B">
        <w:rPr>
          <w:rFonts w:ascii="Arial" w:hAnsi="Arial" w:cs="Arial"/>
        </w:rPr>
        <w:t>Infrared bands representative of the secondary structure are mainly due to the peptide bonds, especially regarding the amide modes. Amide I and amide II bands are two major bands of the protein infrared spectrum</w:t>
      </w:r>
      <w:r w:rsidR="004516A9" w:rsidRPr="00BB573B">
        <w:rPr>
          <w:rFonts w:ascii="Arial" w:hAnsi="Arial" w:cs="Arial"/>
        </w:rPr>
        <w:t xml:space="preserve"> (Wang et al., 2022)</w:t>
      </w:r>
      <w:r w:rsidRPr="00BB573B">
        <w:rPr>
          <w:rFonts w:ascii="Arial" w:hAnsi="Arial" w:cs="Arial"/>
          <w:shd w:val="clear" w:color="auto" w:fill="FFFFFF"/>
        </w:rPr>
        <w:t xml:space="preserve">.  </w:t>
      </w:r>
      <w:r w:rsidRPr="00BB573B">
        <w:rPr>
          <w:rFonts w:ascii="Arial" w:eastAsia="Calibri" w:hAnsi="Arial" w:cs="Arial"/>
        </w:rPr>
        <w:t xml:space="preserve">These bands originate from different vibrations of protein structure and depend on the protein structural composition.   Amide I band mainly result from C=O stretching (80%), with less from C-N stretching (10%) and N-H bending (10%) of the polypeptide and protein backbone. Amide II bands are due to N-H bending (60%) and C-N stretching (40%) of proteins </w:t>
      </w:r>
      <w:r w:rsidR="004516A9" w:rsidRPr="00BB573B">
        <w:rPr>
          <w:rFonts w:ascii="Arial" w:eastAsia="Calibri" w:hAnsi="Arial" w:cs="Arial"/>
        </w:rPr>
        <w:t>(Ling et al., 2011)</w:t>
      </w:r>
      <w:r w:rsidRPr="00BB573B">
        <w:rPr>
          <w:rFonts w:ascii="Arial" w:eastAsia="Calibri" w:hAnsi="Arial" w:cs="Arial"/>
        </w:rPr>
        <w:t>.</w:t>
      </w:r>
    </w:p>
    <w:p w14:paraId="25372124" w14:textId="77777777" w:rsidR="00D66A95" w:rsidRDefault="00D66A95" w:rsidP="00403B1D">
      <w:pPr>
        <w:ind w:firstLine="567"/>
        <w:jc w:val="both"/>
        <w:rPr>
          <w:rFonts w:ascii="Times New Roman" w:hAnsi="Times New Roman"/>
          <w:sz w:val="22"/>
          <w:szCs w:val="22"/>
          <w:shd w:val="clear" w:color="auto" w:fill="FFFFFF"/>
        </w:rPr>
      </w:pPr>
    </w:p>
    <w:p w14:paraId="4EFF3925" w14:textId="77777777" w:rsidR="000D597E" w:rsidRDefault="000D597E" w:rsidP="00403B1D">
      <w:pPr>
        <w:ind w:firstLine="567"/>
        <w:jc w:val="both"/>
        <w:rPr>
          <w:rFonts w:ascii="Times New Roman" w:hAnsi="Times New Roman"/>
          <w:sz w:val="22"/>
          <w:szCs w:val="22"/>
          <w:shd w:val="clear" w:color="auto" w:fill="FFFFFF"/>
        </w:rPr>
      </w:pPr>
    </w:p>
    <w:p w14:paraId="30401CD4" w14:textId="77777777" w:rsidR="000D597E" w:rsidRDefault="000D597E" w:rsidP="00403B1D">
      <w:pPr>
        <w:ind w:firstLine="567"/>
        <w:jc w:val="both"/>
        <w:rPr>
          <w:rFonts w:ascii="Times New Roman" w:hAnsi="Times New Roman"/>
          <w:sz w:val="22"/>
          <w:szCs w:val="22"/>
          <w:shd w:val="clear" w:color="auto" w:fill="FFFFFF"/>
        </w:rPr>
      </w:pPr>
    </w:p>
    <w:p w14:paraId="269EC96F" w14:textId="77777777" w:rsidR="000D597E" w:rsidRDefault="000D597E" w:rsidP="00403B1D">
      <w:pPr>
        <w:ind w:firstLine="567"/>
        <w:jc w:val="both"/>
        <w:rPr>
          <w:rFonts w:ascii="Times New Roman" w:hAnsi="Times New Roman"/>
          <w:sz w:val="22"/>
          <w:szCs w:val="22"/>
          <w:shd w:val="clear" w:color="auto" w:fill="FFFFFF"/>
        </w:rPr>
      </w:pPr>
    </w:p>
    <w:p w14:paraId="34A267B0" w14:textId="77777777" w:rsidR="000D597E" w:rsidRDefault="000D597E" w:rsidP="00403B1D">
      <w:pPr>
        <w:ind w:firstLine="567"/>
        <w:jc w:val="both"/>
        <w:rPr>
          <w:rFonts w:ascii="Times New Roman" w:hAnsi="Times New Roman"/>
          <w:sz w:val="22"/>
          <w:szCs w:val="22"/>
          <w:shd w:val="clear" w:color="auto" w:fill="FFFFFF"/>
        </w:rPr>
      </w:pPr>
    </w:p>
    <w:p w14:paraId="5570A5E6" w14:textId="77777777" w:rsidR="000D597E" w:rsidRDefault="000D597E" w:rsidP="00403B1D">
      <w:pPr>
        <w:ind w:firstLine="567"/>
        <w:jc w:val="both"/>
        <w:rPr>
          <w:rFonts w:ascii="Times New Roman" w:hAnsi="Times New Roman"/>
          <w:sz w:val="22"/>
          <w:szCs w:val="22"/>
          <w:shd w:val="clear" w:color="auto" w:fill="FFFFFF"/>
        </w:rPr>
      </w:pPr>
    </w:p>
    <w:p w14:paraId="5D995606" w14:textId="77777777" w:rsidR="000D597E" w:rsidRDefault="000D597E" w:rsidP="00403B1D">
      <w:pPr>
        <w:ind w:firstLine="567"/>
        <w:jc w:val="both"/>
        <w:rPr>
          <w:rFonts w:ascii="Times New Roman" w:hAnsi="Times New Roman"/>
          <w:sz w:val="22"/>
          <w:szCs w:val="22"/>
          <w:shd w:val="clear" w:color="auto" w:fill="FFFFFF"/>
        </w:rPr>
      </w:pPr>
    </w:p>
    <w:p w14:paraId="5E860C7A" w14:textId="77777777" w:rsidR="000D597E" w:rsidRDefault="000D597E" w:rsidP="00403B1D">
      <w:pPr>
        <w:ind w:firstLine="567"/>
        <w:jc w:val="both"/>
        <w:rPr>
          <w:rFonts w:ascii="Times New Roman" w:hAnsi="Times New Roman"/>
          <w:sz w:val="22"/>
          <w:szCs w:val="22"/>
          <w:shd w:val="clear" w:color="auto" w:fill="FFFFFF"/>
        </w:rPr>
      </w:pPr>
    </w:p>
    <w:p w14:paraId="57999E87" w14:textId="77777777" w:rsidR="000D597E" w:rsidRDefault="000D597E" w:rsidP="00403B1D">
      <w:pPr>
        <w:ind w:firstLine="567"/>
        <w:jc w:val="both"/>
        <w:rPr>
          <w:rFonts w:ascii="Times New Roman" w:hAnsi="Times New Roman"/>
          <w:sz w:val="22"/>
          <w:szCs w:val="22"/>
          <w:shd w:val="clear" w:color="auto" w:fill="FFFFFF"/>
        </w:rPr>
      </w:pPr>
    </w:p>
    <w:p w14:paraId="3B6384B3" w14:textId="77777777" w:rsidR="000D597E" w:rsidRDefault="000D597E" w:rsidP="00403B1D">
      <w:pPr>
        <w:ind w:firstLine="567"/>
        <w:jc w:val="both"/>
        <w:rPr>
          <w:rFonts w:ascii="Times New Roman" w:hAnsi="Times New Roman"/>
          <w:sz w:val="22"/>
          <w:szCs w:val="22"/>
          <w:shd w:val="clear" w:color="auto" w:fill="FFFFFF"/>
        </w:rPr>
      </w:pPr>
    </w:p>
    <w:p w14:paraId="73E690D4" w14:textId="77777777" w:rsidR="000D597E" w:rsidRDefault="000D597E" w:rsidP="00403B1D">
      <w:pPr>
        <w:ind w:firstLine="567"/>
        <w:jc w:val="both"/>
        <w:rPr>
          <w:rFonts w:ascii="Times New Roman" w:hAnsi="Times New Roman"/>
          <w:sz w:val="22"/>
          <w:szCs w:val="22"/>
          <w:shd w:val="clear" w:color="auto" w:fill="FFFFFF"/>
        </w:rPr>
      </w:pPr>
    </w:p>
    <w:p w14:paraId="6F4F11FE" w14:textId="77777777" w:rsidR="000D597E" w:rsidRPr="00BB573B" w:rsidRDefault="000D597E" w:rsidP="00403B1D">
      <w:pPr>
        <w:ind w:firstLine="567"/>
        <w:jc w:val="both"/>
        <w:rPr>
          <w:rFonts w:ascii="Times New Roman" w:hAnsi="Times New Roman"/>
          <w:sz w:val="22"/>
          <w:szCs w:val="22"/>
          <w:shd w:val="clear" w:color="auto" w:fill="FFFFFF"/>
        </w:rPr>
      </w:pPr>
    </w:p>
    <w:p w14:paraId="47723C94" w14:textId="77777777" w:rsidR="00D66A95" w:rsidRPr="00BB573B" w:rsidRDefault="00D66A95" w:rsidP="00403B1D">
      <w:pPr>
        <w:ind w:firstLine="567"/>
        <w:jc w:val="both"/>
        <w:rPr>
          <w:rFonts w:ascii="Times New Roman" w:hAnsi="Times New Roman"/>
          <w:sz w:val="22"/>
          <w:szCs w:val="22"/>
          <w:shd w:val="clear" w:color="auto" w:fill="FFFFFF"/>
        </w:rPr>
      </w:pPr>
    </w:p>
    <w:p w14:paraId="048AC49F" w14:textId="77777777" w:rsidR="00403B1D" w:rsidRPr="00BB573B" w:rsidRDefault="00403B1D" w:rsidP="00D66A95">
      <w:pPr>
        <w:spacing w:line="360" w:lineRule="auto"/>
        <w:jc w:val="center"/>
        <w:rPr>
          <w:rFonts w:ascii="Arial" w:eastAsia="Calibri" w:hAnsi="Arial" w:cs="Arial"/>
          <w:b/>
        </w:rPr>
      </w:pPr>
      <w:r w:rsidRPr="00BB573B">
        <w:rPr>
          <w:rFonts w:ascii="Arial" w:hAnsi="Arial" w:cs="Arial"/>
          <w:b/>
        </w:rPr>
        <w:t>Table 2</w:t>
      </w:r>
      <w:r w:rsidR="00D66A95" w:rsidRPr="00BB573B">
        <w:rPr>
          <w:rFonts w:ascii="Arial" w:hAnsi="Arial" w:cs="Arial"/>
          <w:b/>
        </w:rPr>
        <w:t xml:space="preserve">. </w:t>
      </w:r>
      <w:r w:rsidRPr="00BB573B">
        <w:rPr>
          <w:rFonts w:ascii="Arial" w:eastAsia="Calibri" w:hAnsi="Arial" w:cs="Arial"/>
          <w:b/>
        </w:rPr>
        <w:t xml:space="preserve">Band assignments of major absorptions in ATR-FTIR spectra of </w:t>
      </w:r>
      <w:r w:rsidRPr="00BB573B">
        <w:rPr>
          <w:rFonts w:ascii="Arial" w:hAnsi="Arial" w:cs="Arial"/>
          <w:b/>
        </w:rPr>
        <w:t>dragline spider silk</w:t>
      </w:r>
      <w:r w:rsidRPr="00BB573B">
        <w:rPr>
          <w:rFonts w:ascii="Arial" w:eastAsia="Calibri" w:hAnsi="Arial" w:cs="Arial"/>
          <w:b/>
        </w:rPr>
        <w:t xml:space="preserve"> </w:t>
      </w:r>
    </w:p>
    <w:p w14:paraId="5AA5CCD8" w14:textId="77777777" w:rsidR="00DB2E13" w:rsidRPr="00BB573B" w:rsidRDefault="00DB2E13" w:rsidP="00D66A95">
      <w:pPr>
        <w:spacing w:line="360" w:lineRule="auto"/>
        <w:jc w:val="center"/>
        <w:rPr>
          <w:rFonts w:ascii="Arial" w:hAnsi="Arial" w:cs="Arial"/>
          <w:b/>
        </w:rPr>
      </w:pPr>
    </w:p>
    <w:tbl>
      <w:tblPr>
        <w:tblW w:w="0" w:type="auto"/>
        <w:jc w:val="center"/>
        <w:tblBorders>
          <w:top w:val="single" w:sz="4" w:space="0" w:color="auto"/>
          <w:insideH w:val="single" w:sz="4" w:space="0" w:color="auto"/>
        </w:tblBorders>
        <w:tblLook w:val="04A0" w:firstRow="1" w:lastRow="0" w:firstColumn="1" w:lastColumn="0" w:noHBand="0" w:noVBand="1"/>
      </w:tblPr>
      <w:tblGrid>
        <w:gridCol w:w="580"/>
        <w:gridCol w:w="1497"/>
        <w:gridCol w:w="3898"/>
      </w:tblGrid>
      <w:tr w:rsidR="00403B1D" w:rsidRPr="00BB573B" w14:paraId="34A3635D" w14:textId="77777777" w:rsidTr="0056539F">
        <w:trPr>
          <w:trHeight w:val="250"/>
          <w:jc w:val="center"/>
        </w:trPr>
        <w:tc>
          <w:tcPr>
            <w:tcW w:w="580" w:type="dxa"/>
            <w:tcBorders>
              <w:bottom w:val="single" w:sz="4" w:space="0" w:color="auto"/>
            </w:tcBorders>
          </w:tcPr>
          <w:p w14:paraId="25B06671" w14:textId="77777777" w:rsidR="00403B1D" w:rsidRPr="00BB573B" w:rsidRDefault="00403B1D" w:rsidP="00403B1D">
            <w:pPr>
              <w:spacing w:line="360" w:lineRule="auto"/>
              <w:jc w:val="both"/>
              <w:rPr>
                <w:rFonts w:ascii="Arial" w:hAnsi="Arial" w:cs="Arial"/>
                <w:b/>
              </w:rPr>
            </w:pPr>
            <w:r w:rsidRPr="00BB573B">
              <w:rPr>
                <w:rFonts w:ascii="Arial" w:hAnsi="Arial" w:cs="Arial"/>
                <w:b/>
              </w:rPr>
              <w:t>No</w:t>
            </w:r>
          </w:p>
        </w:tc>
        <w:tc>
          <w:tcPr>
            <w:tcW w:w="1497" w:type="dxa"/>
            <w:tcBorders>
              <w:bottom w:val="single" w:sz="4" w:space="0" w:color="auto"/>
            </w:tcBorders>
          </w:tcPr>
          <w:p w14:paraId="7B56CD12" w14:textId="77777777" w:rsidR="00403B1D" w:rsidRPr="00BB573B" w:rsidRDefault="00403B1D" w:rsidP="00403B1D">
            <w:pPr>
              <w:spacing w:line="360" w:lineRule="auto"/>
              <w:jc w:val="center"/>
              <w:rPr>
                <w:rFonts w:ascii="Arial" w:hAnsi="Arial" w:cs="Arial"/>
                <w:b/>
              </w:rPr>
            </w:pPr>
            <w:r w:rsidRPr="00BB573B">
              <w:rPr>
                <w:rFonts w:ascii="Arial" w:hAnsi="Arial" w:cs="Arial"/>
                <w:b/>
              </w:rPr>
              <w:t>Wavenumber</w:t>
            </w:r>
          </w:p>
          <w:p w14:paraId="4C062B71" w14:textId="77777777" w:rsidR="00403B1D" w:rsidRPr="00BB573B" w:rsidRDefault="00403B1D" w:rsidP="00403B1D">
            <w:pPr>
              <w:spacing w:line="360" w:lineRule="auto"/>
              <w:jc w:val="center"/>
              <w:rPr>
                <w:rFonts w:ascii="Arial" w:hAnsi="Arial" w:cs="Arial"/>
                <w:b/>
              </w:rPr>
            </w:pPr>
            <w:r w:rsidRPr="00BB573B">
              <w:rPr>
                <w:rFonts w:ascii="Arial" w:hAnsi="Arial" w:cs="Arial"/>
                <w:b/>
              </w:rPr>
              <w:t>(cm</w:t>
            </w:r>
            <w:r w:rsidRPr="00BB573B">
              <w:rPr>
                <w:rFonts w:ascii="Arial" w:hAnsi="Arial" w:cs="Arial"/>
                <w:b/>
                <w:vertAlign w:val="superscript"/>
              </w:rPr>
              <w:t>-1</w:t>
            </w:r>
            <w:r w:rsidRPr="00BB573B">
              <w:rPr>
                <w:rFonts w:ascii="Arial" w:hAnsi="Arial" w:cs="Arial"/>
                <w:b/>
              </w:rPr>
              <w:t>)</w:t>
            </w:r>
          </w:p>
        </w:tc>
        <w:tc>
          <w:tcPr>
            <w:tcW w:w="3898" w:type="dxa"/>
            <w:tcBorders>
              <w:bottom w:val="single" w:sz="4" w:space="0" w:color="auto"/>
            </w:tcBorders>
          </w:tcPr>
          <w:p w14:paraId="23BD6A4A" w14:textId="77777777" w:rsidR="00403B1D" w:rsidRPr="00BB573B" w:rsidRDefault="00403B1D" w:rsidP="00403B1D">
            <w:pPr>
              <w:spacing w:line="360" w:lineRule="auto"/>
              <w:jc w:val="both"/>
              <w:rPr>
                <w:rFonts w:ascii="Arial" w:hAnsi="Arial" w:cs="Arial"/>
                <w:b/>
              </w:rPr>
            </w:pPr>
            <w:r w:rsidRPr="00BB573B">
              <w:rPr>
                <w:rFonts w:ascii="Arial" w:eastAsia="Calibri" w:hAnsi="Arial" w:cs="Arial"/>
                <w:b/>
              </w:rPr>
              <w:t>Definition of the spectral assignment</w:t>
            </w:r>
          </w:p>
        </w:tc>
      </w:tr>
      <w:tr w:rsidR="00403B1D" w:rsidRPr="00BB573B" w14:paraId="19C0F017" w14:textId="77777777" w:rsidTr="0056539F">
        <w:trPr>
          <w:trHeight w:val="260"/>
          <w:jc w:val="center"/>
        </w:trPr>
        <w:tc>
          <w:tcPr>
            <w:tcW w:w="580" w:type="dxa"/>
            <w:tcBorders>
              <w:bottom w:val="nil"/>
            </w:tcBorders>
          </w:tcPr>
          <w:p w14:paraId="7B27AF63" w14:textId="77777777" w:rsidR="00403B1D" w:rsidRPr="00BB573B" w:rsidRDefault="00403B1D" w:rsidP="00403B1D">
            <w:pPr>
              <w:spacing w:line="360" w:lineRule="auto"/>
              <w:jc w:val="both"/>
              <w:rPr>
                <w:rFonts w:ascii="Arial" w:hAnsi="Arial" w:cs="Arial"/>
              </w:rPr>
            </w:pPr>
            <w:r w:rsidRPr="00BB573B">
              <w:rPr>
                <w:rFonts w:ascii="Arial" w:hAnsi="Arial" w:cs="Arial"/>
              </w:rPr>
              <w:t xml:space="preserve">  1</w:t>
            </w:r>
          </w:p>
        </w:tc>
        <w:tc>
          <w:tcPr>
            <w:tcW w:w="1497" w:type="dxa"/>
            <w:tcBorders>
              <w:bottom w:val="nil"/>
            </w:tcBorders>
          </w:tcPr>
          <w:p w14:paraId="3C80698B" w14:textId="77777777" w:rsidR="00403B1D" w:rsidRPr="00BB573B" w:rsidRDefault="00403B1D" w:rsidP="00403B1D">
            <w:pPr>
              <w:spacing w:line="360" w:lineRule="auto"/>
              <w:jc w:val="center"/>
              <w:rPr>
                <w:rFonts w:ascii="Arial" w:hAnsi="Arial" w:cs="Arial"/>
              </w:rPr>
            </w:pPr>
            <w:r w:rsidRPr="00BB573B">
              <w:rPr>
                <w:rFonts w:ascii="Arial" w:hAnsi="Arial" w:cs="Arial"/>
              </w:rPr>
              <w:t>3270</w:t>
            </w:r>
          </w:p>
        </w:tc>
        <w:tc>
          <w:tcPr>
            <w:tcW w:w="3898" w:type="dxa"/>
            <w:tcBorders>
              <w:bottom w:val="nil"/>
            </w:tcBorders>
          </w:tcPr>
          <w:p w14:paraId="255DC7A6" w14:textId="77777777" w:rsidR="00403B1D" w:rsidRPr="00BB573B" w:rsidRDefault="00403B1D" w:rsidP="00403B1D">
            <w:pPr>
              <w:spacing w:line="360" w:lineRule="auto"/>
              <w:jc w:val="both"/>
              <w:rPr>
                <w:rFonts w:ascii="Arial" w:hAnsi="Arial" w:cs="Arial"/>
              </w:rPr>
            </w:pPr>
            <w:r w:rsidRPr="00BB573B">
              <w:rPr>
                <w:rFonts w:ascii="Arial" w:hAnsi="Arial" w:cs="Arial"/>
              </w:rPr>
              <w:t xml:space="preserve">Amide A: </w:t>
            </w:r>
            <w:r w:rsidRPr="00BB573B">
              <w:rPr>
                <w:rFonts w:ascii="Arial" w:hAnsi="Arial" w:cs="Arial"/>
              </w:rPr>
              <w:sym w:font="Symbol" w:char="F06E"/>
            </w:r>
            <w:r w:rsidRPr="00BB573B">
              <w:rPr>
                <w:rFonts w:ascii="Arial" w:hAnsi="Arial" w:cs="Arial"/>
              </w:rPr>
              <w:t>(N–H ) protein</w:t>
            </w:r>
          </w:p>
        </w:tc>
      </w:tr>
      <w:tr w:rsidR="00403B1D" w:rsidRPr="00BB573B" w14:paraId="388EFE38" w14:textId="77777777" w:rsidTr="0056539F">
        <w:trPr>
          <w:trHeight w:val="260"/>
          <w:jc w:val="center"/>
        </w:trPr>
        <w:tc>
          <w:tcPr>
            <w:tcW w:w="580" w:type="dxa"/>
            <w:tcBorders>
              <w:top w:val="nil"/>
              <w:bottom w:val="nil"/>
            </w:tcBorders>
          </w:tcPr>
          <w:p w14:paraId="19C77275" w14:textId="77777777" w:rsidR="00403B1D" w:rsidRPr="00BB573B" w:rsidRDefault="00403B1D" w:rsidP="00403B1D">
            <w:pPr>
              <w:spacing w:line="360" w:lineRule="auto"/>
              <w:jc w:val="both"/>
              <w:rPr>
                <w:rFonts w:ascii="Arial" w:hAnsi="Arial" w:cs="Arial"/>
              </w:rPr>
            </w:pPr>
            <w:r w:rsidRPr="00BB573B">
              <w:rPr>
                <w:rFonts w:ascii="Arial" w:hAnsi="Arial" w:cs="Arial"/>
              </w:rPr>
              <w:t xml:space="preserve">  2</w:t>
            </w:r>
          </w:p>
        </w:tc>
        <w:tc>
          <w:tcPr>
            <w:tcW w:w="1497" w:type="dxa"/>
            <w:tcBorders>
              <w:top w:val="nil"/>
              <w:bottom w:val="nil"/>
            </w:tcBorders>
          </w:tcPr>
          <w:p w14:paraId="137EACA7" w14:textId="77777777" w:rsidR="00403B1D" w:rsidRPr="00BB573B" w:rsidRDefault="00403B1D" w:rsidP="00403B1D">
            <w:pPr>
              <w:spacing w:line="360" w:lineRule="auto"/>
              <w:jc w:val="center"/>
              <w:rPr>
                <w:rFonts w:ascii="Arial" w:hAnsi="Arial" w:cs="Arial"/>
              </w:rPr>
            </w:pPr>
            <w:r w:rsidRPr="00BB573B">
              <w:rPr>
                <w:rFonts w:ascii="Arial" w:hAnsi="Arial" w:cs="Arial"/>
              </w:rPr>
              <w:t>3070</w:t>
            </w:r>
          </w:p>
        </w:tc>
        <w:tc>
          <w:tcPr>
            <w:tcW w:w="3898" w:type="dxa"/>
            <w:tcBorders>
              <w:top w:val="nil"/>
              <w:bottom w:val="nil"/>
            </w:tcBorders>
          </w:tcPr>
          <w:p w14:paraId="7DB23458" w14:textId="77777777" w:rsidR="00403B1D" w:rsidRPr="00BB573B" w:rsidRDefault="00403B1D" w:rsidP="00403B1D">
            <w:pPr>
              <w:spacing w:line="360" w:lineRule="auto"/>
              <w:jc w:val="both"/>
              <w:rPr>
                <w:rFonts w:ascii="Arial" w:hAnsi="Arial" w:cs="Arial"/>
              </w:rPr>
            </w:pPr>
            <w:r w:rsidRPr="00BB573B">
              <w:rPr>
                <w:rFonts w:ascii="Arial" w:hAnsi="Arial" w:cs="Arial"/>
              </w:rPr>
              <w:sym w:font="Symbol" w:char="F06E"/>
            </w:r>
            <w:r w:rsidRPr="00BB573B">
              <w:rPr>
                <w:rFonts w:ascii="Arial" w:hAnsi="Arial" w:cs="Arial"/>
              </w:rPr>
              <w:t xml:space="preserve">(CH) Amide B: </w:t>
            </w:r>
            <w:r w:rsidRPr="00BB573B">
              <w:rPr>
                <w:rFonts w:ascii="Arial" w:hAnsi="Arial" w:cs="Arial"/>
              </w:rPr>
              <w:sym w:font="Symbol" w:char="F06E"/>
            </w:r>
            <w:r w:rsidRPr="00BB573B">
              <w:rPr>
                <w:rFonts w:ascii="Arial" w:hAnsi="Arial" w:cs="Arial"/>
              </w:rPr>
              <w:t>(N–H ) protein</w:t>
            </w:r>
          </w:p>
        </w:tc>
      </w:tr>
      <w:tr w:rsidR="00403B1D" w:rsidRPr="00BB573B" w14:paraId="0A439BEA" w14:textId="77777777" w:rsidTr="0056539F">
        <w:trPr>
          <w:trHeight w:val="260"/>
          <w:jc w:val="center"/>
        </w:trPr>
        <w:tc>
          <w:tcPr>
            <w:tcW w:w="580" w:type="dxa"/>
            <w:tcBorders>
              <w:top w:val="nil"/>
              <w:bottom w:val="nil"/>
            </w:tcBorders>
          </w:tcPr>
          <w:p w14:paraId="60BB73B2" w14:textId="77777777" w:rsidR="00403B1D" w:rsidRPr="00BB573B" w:rsidRDefault="00403B1D" w:rsidP="00403B1D">
            <w:pPr>
              <w:spacing w:line="360" w:lineRule="auto"/>
              <w:jc w:val="both"/>
              <w:rPr>
                <w:rFonts w:ascii="Arial" w:hAnsi="Arial" w:cs="Arial"/>
              </w:rPr>
            </w:pPr>
            <w:r w:rsidRPr="00BB573B">
              <w:rPr>
                <w:rFonts w:ascii="Arial" w:hAnsi="Arial" w:cs="Arial"/>
              </w:rPr>
              <w:t xml:space="preserve">  3</w:t>
            </w:r>
          </w:p>
        </w:tc>
        <w:tc>
          <w:tcPr>
            <w:tcW w:w="1497" w:type="dxa"/>
            <w:tcBorders>
              <w:top w:val="nil"/>
              <w:bottom w:val="nil"/>
            </w:tcBorders>
          </w:tcPr>
          <w:p w14:paraId="12526D33" w14:textId="77777777" w:rsidR="00403B1D" w:rsidRPr="00BB573B" w:rsidRDefault="00403B1D" w:rsidP="00403B1D">
            <w:pPr>
              <w:spacing w:line="360" w:lineRule="auto"/>
              <w:jc w:val="center"/>
              <w:rPr>
                <w:rFonts w:ascii="Arial" w:hAnsi="Arial" w:cs="Arial"/>
              </w:rPr>
            </w:pPr>
            <w:r w:rsidRPr="00BB573B">
              <w:rPr>
                <w:rFonts w:ascii="Arial" w:hAnsi="Arial" w:cs="Arial"/>
              </w:rPr>
              <w:t>2922</w:t>
            </w:r>
          </w:p>
        </w:tc>
        <w:tc>
          <w:tcPr>
            <w:tcW w:w="3898" w:type="dxa"/>
            <w:tcBorders>
              <w:top w:val="nil"/>
              <w:bottom w:val="nil"/>
            </w:tcBorders>
          </w:tcPr>
          <w:p w14:paraId="7F3408D4" w14:textId="77777777" w:rsidR="00403B1D" w:rsidRPr="00BB573B" w:rsidRDefault="00403B1D" w:rsidP="00403B1D">
            <w:pPr>
              <w:spacing w:line="360" w:lineRule="auto"/>
              <w:jc w:val="both"/>
              <w:rPr>
                <w:rFonts w:ascii="Arial" w:hAnsi="Arial" w:cs="Arial"/>
              </w:rPr>
            </w:pPr>
            <w:r w:rsidRPr="00BB573B">
              <w:rPr>
                <w:rFonts w:ascii="Arial" w:hAnsi="Arial" w:cs="Arial"/>
              </w:rPr>
              <w:sym w:font="Symbol" w:char="F06E"/>
            </w:r>
            <w:r w:rsidRPr="00BB573B">
              <w:rPr>
                <w:rFonts w:ascii="Arial" w:hAnsi="Arial" w:cs="Arial"/>
                <w:vertAlign w:val="subscript"/>
              </w:rPr>
              <w:t>a</w:t>
            </w:r>
            <w:r w:rsidRPr="00BB573B">
              <w:rPr>
                <w:rFonts w:ascii="Arial" w:hAnsi="Arial" w:cs="Arial"/>
              </w:rPr>
              <w:t>(CH</w:t>
            </w:r>
            <w:r w:rsidRPr="00BB573B">
              <w:rPr>
                <w:rFonts w:ascii="Arial" w:hAnsi="Arial" w:cs="Arial"/>
                <w:vertAlign w:val="subscript"/>
              </w:rPr>
              <w:t>2</w:t>
            </w:r>
            <w:r w:rsidRPr="00BB573B">
              <w:rPr>
                <w:rFonts w:ascii="Arial" w:hAnsi="Arial" w:cs="Arial"/>
              </w:rPr>
              <w:t>)</w:t>
            </w:r>
            <w:r w:rsidRPr="00BB573B">
              <w:rPr>
                <w:rFonts w:ascii="Arial" w:eastAsia="Calibri" w:hAnsi="Arial" w:cs="Arial"/>
              </w:rPr>
              <w:t xml:space="preserve"> mainly lipids</w:t>
            </w:r>
          </w:p>
        </w:tc>
      </w:tr>
      <w:tr w:rsidR="00403B1D" w:rsidRPr="00BB573B" w14:paraId="4423EB2E" w14:textId="77777777" w:rsidTr="0056539F">
        <w:trPr>
          <w:trHeight w:val="260"/>
          <w:jc w:val="center"/>
        </w:trPr>
        <w:tc>
          <w:tcPr>
            <w:tcW w:w="580" w:type="dxa"/>
            <w:tcBorders>
              <w:top w:val="nil"/>
              <w:bottom w:val="nil"/>
            </w:tcBorders>
          </w:tcPr>
          <w:p w14:paraId="5EC10CE3" w14:textId="77777777" w:rsidR="00403B1D" w:rsidRPr="00BB573B" w:rsidRDefault="00403B1D" w:rsidP="00403B1D">
            <w:pPr>
              <w:spacing w:line="360" w:lineRule="auto"/>
              <w:jc w:val="both"/>
              <w:rPr>
                <w:rFonts w:ascii="Arial" w:hAnsi="Arial" w:cs="Arial"/>
              </w:rPr>
            </w:pPr>
            <w:r w:rsidRPr="00BB573B">
              <w:rPr>
                <w:rFonts w:ascii="Arial" w:hAnsi="Arial" w:cs="Arial"/>
              </w:rPr>
              <w:t xml:space="preserve">  4</w:t>
            </w:r>
          </w:p>
        </w:tc>
        <w:tc>
          <w:tcPr>
            <w:tcW w:w="1497" w:type="dxa"/>
            <w:tcBorders>
              <w:top w:val="nil"/>
              <w:bottom w:val="nil"/>
            </w:tcBorders>
          </w:tcPr>
          <w:p w14:paraId="2F18591A" w14:textId="77777777" w:rsidR="00403B1D" w:rsidRPr="00BB573B" w:rsidRDefault="00403B1D" w:rsidP="00403B1D">
            <w:pPr>
              <w:spacing w:line="360" w:lineRule="auto"/>
              <w:jc w:val="center"/>
              <w:rPr>
                <w:rFonts w:ascii="Arial" w:hAnsi="Arial" w:cs="Arial"/>
              </w:rPr>
            </w:pPr>
            <w:r w:rsidRPr="00BB573B">
              <w:rPr>
                <w:rFonts w:ascii="Arial" w:hAnsi="Arial" w:cs="Arial"/>
              </w:rPr>
              <w:t>2853</w:t>
            </w:r>
          </w:p>
        </w:tc>
        <w:tc>
          <w:tcPr>
            <w:tcW w:w="3898" w:type="dxa"/>
            <w:tcBorders>
              <w:top w:val="nil"/>
              <w:bottom w:val="nil"/>
            </w:tcBorders>
          </w:tcPr>
          <w:p w14:paraId="541EFEDB" w14:textId="77777777" w:rsidR="00403B1D" w:rsidRPr="00BB573B" w:rsidRDefault="00403B1D" w:rsidP="00403B1D">
            <w:pPr>
              <w:spacing w:line="360" w:lineRule="auto"/>
              <w:jc w:val="both"/>
              <w:rPr>
                <w:rFonts w:ascii="Arial" w:hAnsi="Arial" w:cs="Arial"/>
              </w:rPr>
            </w:pPr>
            <w:r w:rsidRPr="00BB573B">
              <w:rPr>
                <w:rFonts w:ascii="Arial" w:hAnsi="Arial" w:cs="Arial"/>
              </w:rPr>
              <w:sym w:font="Symbol" w:char="F06E"/>
            </w:r>
            <w:r w:rsidRPr="00BB573B">
              <w:rPr>
                <w:rFonts w:ascii="Arial" w:hAnsi="Arial" w:cs="Arial"/>
                <w:vertAlign w:val="subscript"/>
              </w:rPr>
              <w:t>s</w:t>
            </w:r>
            <w:r w:rsidRPr="00BB573B">
              <w:rPr>
                <w:rFonts w:ascii="Arial" w:hAnsi="Arial" w:cs="Arial"/>
              </w:rPr>
              <w:t>(CH</w:t>
            </w:r>
            <w:r w:rsidRPr="00BB573B">
              <w:rPr>
                <w:rFonts w:ascii="Arial" w:hAnsi="Arial" w:cs="Arial"/>
                <w:vertAlign w:val="subscript"/>
              </w:rPr>
              <w:t>2</w:t>
            </w:r>
            <w:r w:rsidRPr="00BB573B">
              <w:rPr>
                <w:rFonts w:ascii="Arial" w:hAnsi="Arial" w:cs="Arial"/>
              </w:rPr>
              <w:t>)</w:t>
            </w:r>
            <w:r w:rsidRPr="00BB573B">
              <w:rPr>
                <w:rFonts w:ascii="Arial" w:eastAsia="Calibri" w:hAnsi="Arial" w:cs="Arial"/>
              </w:rPr>
              <w:t xml:space="preserve"> mainly lipids</w:t>
            </w:r>
          </w:p>
        </w:tc>
      </w:tr>
      <w:tr w:rsidR="00403B1D" w:rsidRPr="00BB573B" w14:paraId="01669959" w14:textId="77777777" w:rsidTr="0056539F">
        <w:trPr>
          <w:trHeight w:val="260"/>
          <w:jc w:val="center"/>
        </w:trPr>
        <w:tc>
          <w:tcPr>
            <w:tcW w:w="580" w:type="dxa"/>
            <w:tcBorders>
              <w:top w:val="nil"/>
              <w:bottom w:val="nil"/>
            </w:tcBorders>
          </w:tcPr>
          <w:p w14:paraId="31021276" w14:textId="77777777" w:rsidR="00403B1D" w:rsidRPr="00BB573B" w:rsidRDefault="00403B1D" w:rsidP="00403B1D">
            <w:pPr>
              <w:spacing w:line="360" w:lineRule="auto"/>
              <w:jc w:val="both"/>
              <w:rPr>
                <w:rFonts w:ascii="Arial" w:hAnsi="Arial" w:cs="Arial"/>
              </w:rPr>
            </w:pPr>
            <w:r w:rsidRPr="00BB573B">
              <w:rPr>
                <w:rFonts w:ascii="Arial" w:hAnsi="Arial" w:cs="Arial"/>
              </w:rPr>
              <w:t xml:space="preserve">  5</w:t>
            </w:r>
          </w:p>
        </w:tc>
        <w:tc>
          <w:tcPr>
            <w:tcW w:w="1497" w:type="dxa"/>
            <w:tcBorders>
              <w:top w:val="nil"/>
              <w:bottom w:val="nil"/>
            </w:tcBorders>
          </w:tcPr>
          <w:p w14:paraId="378B0F09" w14:textId="77777777" w:rsidR="00403B1D" w:rsidRPr="00BB573B" w:rsidRDefault="00403B1D" w:rsidP="00403B1D">
            <w:pPr>
              <w:spacing w:line="360" w:lineRule="auto"/>
              <w:jc w:val="center"/>
              <w:rPr>
                <w:rFonts w:ascii="Arial" w:hAnsi="Arial" w:cs="Arial"/>
              </w:rPr>
            </w:pPr>
            <w:r w:rsidRPr="00BB573B">
              <w:rPr>
                <w:rFonts w:ascii="Arial" w:hAnsi="Arial" w:cs="Arial"/>
              </w:rPr>
              <w:t>1741</w:t>
            </w:r>
          </w:p>
        </w:tc>
        <w:tc>
          <w:tcPr>
            <w:tcW w:w="3898" w:type="dxa"/>
            <w:tcBorders>
              <w:top w:val="nil"/>
              <w:bottom w:val="nil"/>
            </w:tcBorders>
          </w:tcPr>
          <w:p w14:paraId="6CCCA1C3" w14:textId="77777777" w:rsidR="00403B1D" w:rsidRPr="00BB573B" w:rsidRDefault="00403B1D" w:rsidP="00403B1D">
            <w:pPr>
              <w:spacing w:line="360" w:lineRule="auto"/>
              <w:jc w:val="both"/>
              <w:rPr>
                <w:rFonts w:ascii="Arial" w:hAnsi="Arial" w:cs="Arial"/>
              </w:rPr>
            </w:pPr>
            <w:r w:rsidRPr="00BB573B">
              <w:rPr>
                <w:rFonts w:ascii="Arial" w:hAnsi="Arial" w:cs="Arial"/>
              </w:rPr>
              <w:t xml:space="preserve"> </w:t>
            </w:r>
            <w:r w:rsidRPr="00BB573B">
              <w:rPr>
                <w:rFonts w:ascii="Arial" w:eastAsia="Calibri" w:hAnsi="Arial" w:cs="Arial"/>
              </w:rPr>
              <w:t>Saturated ester</w:t>
            </w:r>
            <w:r w:rsidRPr="00BB573B">
              <w:rPr>
                <w:rFonts w:ascii="Arial" w:hAnsi="Arial" w:cs="Arial"/>
              </w:rPr>
              <w:t xml:space="preserve"> </w:t>
            </w:r>
            <w:r w:rsidRPr="00BB573B">
              <w:rPr>
                <w:rFonts w:ascii="Arial" w:hAnsi="Arial" w:cs="Arial"/>
              </w:rPr>
              <w:sym w:font="Symbol" w:char="F06E"/>
            </w:r>
            <w:r w:rsidRPr="00BB573B">
              <w:rPr>
                <w:rFonts w:ascii="Arial" w:hAnsi="Arial" w:cs="Arial"/>
              </w:rPr>
              <w:t xml:space="preserve">(C=O) </w:t>
            </w:r>
            <w:r w:rsidRPr="00BB573B">
              <w:rPr>
                <w:rFonts w:ascii="Arial" w:eastAsia="Calibri" w:hAnsi="Arial" w:cs="Arial"/>
              </w:rPr>
              <w:t>phospholipids,</w:t>
            </w:r>
          </w:p>
        </w:tc>
      </w:tr>
      <w:tr w:rsidR="00403B1D" w:rsidRPr="00BB573B" w14:paraId="7E62F090" w14:textId="77777777" w:rsidTr="0056539F">
        <w:trPr>
          <w:trHeight w:val="250"/>
          <w:jc w:val="center"/>
        </w:trPr>
        <w:tc>
          <w:tcPr>
            <w:tcW w:w="580" w:type="dxa"/>
            <w:tcBorders>
              <w:top w:val="nil"/>
              <w:bottom w:val="nil"/>
            </w:tcBorders>
          </w:tcPr>
          <w:p w14:paraId="5815A733" w14:textId="77777777" w:rsidR="00403B1D" w:rsidRPr="00BB573B" w:rsidRDefault="00403B1D" w:rsidP="00403B1D">
            <w:pPr>
              <w:spacing w:line="360" w:lineRule="auto"/>
              <w:jc w:val="both"/>
              <w:rPr>
                <w:rFonts w:ascii="Arial" w:hAnsi="Arial" w:cs="Arial"/>
              </w:rPr>
            </w:pPr>
            <w:r w:rsidRPr="00BB573B">
              <w:rPr>
                <w:rFonts w:ascii="Arial" w:hAnsi="Arial" w:cs="Arial"/>
              </w:rPr>
              <w:t xml:space="preserve">  6</w:t>
            </w:r>
          </w:p>
        </w:tc>
        <w:tc>
          <w:tcPr>
            <w:tcW w:w="1497" w:type="dxa"/>
            <w:tcBorders>
              <w:top w:val="nil"/>
              <w:bottom w:val="nil"/>
            </w:tcBorders>
          </w:tcPr>
          <w:p w14:paraId="51BC2E63" w14:textId="77777777" w:rsidR="00403B1D" w:rsidRPr="00BB573B" w:rsidRDefault="00403B1D" w:rsidP="00403B1D">
            <w:pPr>
              <w:spacing w:line="360" w:lineRule="auto"/>
              <w:jc w:val="center"/>
              <w:rPr>
                <w:rFonts w:ascii="Arial" w:hAnsi="Arial" w:cs="Arial"/>
              </w:rPr>
            </w:pPr>
            <w:r w:rsidRPr="00BB573B">
              <w:rPr>
                <w:rFonts w:ascii="Arial" w:hAnsi="Arial" w:cs="Arial"/>
              </w:rPr>
              <w:t>1623</w:t>
            </w:r>
          </w:p>
        </w:tc>
        <w:tc>
          <w:tcPr>
            <w:tcW w:w="3898" w:type="dxa"/>
            <w:tcBorders>
              <w:top w:val="nil"/>
              <w:bottom w:val="nil"/>
            </w:tcBorders>
          </w:tcPr>
          <w:p w14:paraId="3B4C6F9F" w14:textId="77777777" w:rsidR="00403B1D" w:rsidRPr="00BB573B" w:rsidRDefault="00403B1D" w:rsidP="00403B1D">
            <w:pPr>
              <w:spacing w:line="360" w:lineRule="auto"/>
              <w:jc w:val="both"/>
              <w:rPr>
                <w:rFonts w:ascii="Arial" w:hAnsi="Arial" w:cs="Arial"/>
              </w:rPr>
            </w:pPr>
            <w:r w:rsidRPr="00BB573B">
              <w:rPr>
                <w:rFonts w:ascii="Arial" w:hAnsi="Arial" w:cs="Arial"/>
              </w:rPr>
              <w:t xml:space="preserve">Amide </w:t>
            </w:r>
            <w:proofErr w:type="spellStart"/>
            <w:r w:rsidRPr="00BB573B">
              <w:rPr>
                <w:rFonts w:ascii="Arial" w:hAnsi="Arial" w:cs="Arial"/>
              </w:rPr>
              <w:t>I,protein</w:t>
            </w:r>
            <w:proofErr w:type="spellEnd"/>
            <w:r w:rsidRPr="00BB573B">
              <w:rPr>
                <w:rFonts w:ascii="Arial" w:hAnsi="Arial" w:cs="Arial"/>
              </w:rPr>
              <w:t>, β- sheets</w:t>
            </w:r>
          </w:p>
        </w:tc>
      </w:tr>
      <w:tr w:rsidR="00403B1D" w:rsidRPr="00BB573B" w14:paraId="6A31B99B" w14:textId="77777777" w:rsidTr="0056539F">
        <w:trPr>
          <w:trHeight w:val="241"/>
          <w:jc w:val="center"/>
        </w:trPr>
        <w:tc>
          <w:tcPr>
            <w:tcW w:w="580" w:type="dxa"/>
            <w:tcBorders>
              <w:top w:val="nil"/>
              <w:bottom w:val="nil"/>
            </w:tcBorders>
          </w:tcPr>
          <w:p w14:paraId="34B3C14B" w14:textId="77777777" w:rsidR="00403B1D" w:rsidRPr="00BB573B" w:rsidRDefault="00403B1D" w:rsidP="00403B1D">
            <w:pPr>
              <w:spacing w:line="360" w:lineRule="auto"/>
              <w:jc w:val="both"/>
              <w:rPr>
                <w:rFonts w:ascii="Arial" w:hAnsi="Arial" w:cs="Arial"/>
              </w:rPr>
            </w:pPr>
            <w:r w:rsidRPr="00BB573B">
              <w:rPr>
                <w:rFonts w:ascii="Arial" w:hAnsi="Arial" w:cs="Arial"/>
              </w:rPr>
              <w:t xml:space="preserve">  7</w:t>
            </w:r>
          </w:p>
        </w:tc>
        <w:tc>
          <w:tcPr>
            <w:tcW w:w="1497" w:type="dxa"/>
            <w:tcBorders>
              <w:top w:val="nil"/>
              <w:bottom w:val="nil"/>
            </w:tcBorders>
          </w:tcPr>
          <w:p w14:paraId="6F0B332F" w14:textId="77777777" w:rsidR="00403B1D" w:rsidRPr="00BB573B" w:rsidRDefault="00403B1D" w:rsidP="00403B1D">
            <w:pPr>
              <w:spacing w:line="360" w:lineRule="auto"/>
              <w:jc w:val="center"/>
              <w:rPr>
                <w:rFonts w:ascii="Arial" w:hAnsi="Arial" w:cs="Arial"/>
              </w:rPr>
            </w:pPr>
            <w:r w:rsidRPr="00BB573B">
              <w:rPr>
                <w:rFonts w:ascii="Arial" w:hAnsi="Arial" w:cs="Arial"/>
              </w:rPr>
              <w:t>1516</w:t>
            </w:r>
          </w:p>
        </w:tc>
        <w:tc>
          <w:tcPr>
            <w:tcW w:w="3898" w:type="dxa"/>
            <w:tcBorders>
              <w:top w:val="nil"/>
              <w:bottom w:val="nil"/>
            </w:tcBorders>
          </w:tcPr>
          <w:p w14:paraId="1BB78338" w14:textId="77777777" w:rsidR="00403B1D" w:rsidRPr="00BB573B" w:rsidRDefault="00403B1D" w:rsidP="00403B1D">
            <w:pPr>
              <w:spacing w:line="360" w:lineRule="auto"/>
              <w:jc w:val="both"/>
              <w:rPr>
                <w:rFonts w:ascii="Arial" w:hAnsi="Arial" w:cs="Arial"/>
              </w:rPr>
            </w:pPr>
            <w:r w:rsidRPr="00BB573B">
              <w:rPr>
                <w:rFonts w:ascii="Arial" w:hAnsi="Arial" w:cs="Arial"/>
              </w:rPr>
              <w:t>Amide II, protein, β- sheets</w:t>
            </w:r>
          </w:p>
        </w:tc>
      </w:tr>
      <w:tr w:rsidR="00403B1D" w:rsidRPr="00BB573B" w14:paraId="7DF3AB46" w14:textId="77777777" w:rsidTr="0056539F">
        <w:trPr>
          <w:trHeight w:val="260"/>
          <w:jc w:val="center"/>
        </w:trPr>
        <w:tc>
          <w:tcPr>
            <w:tcW w:w="580" w:type="dxa"/>
            <w:tcBorders>
              <w:top w:val="nil"/>
              <w:bottom w:val="nil"/>
            </w:tcBorders>
          </w:tcPr>
          <w:p w14:paraId="10AA6D57" w14:textId="77777777" w:rsidR="00403B1D" w:rsidRPr="00BB573B" w:rsidRDefault="00403B1D" w:rsidP="00403B1D">
            <w:pPr>
              <w:spacing w:line="360" w:lineRule="auto"/>
              <w:jc w:val="both"/>
              <w:rPr>
                <w:rFonts w:ascii="Arial" w:hAnsi="Arial" w:cs="Arial"/>
              </w:rPr>
            </w:pPr>
            <w:r w:rsidRPr="00BB573B">
              <w:rPr>
                <w:rFonts w:ascii="Arial" w:hAnsi="Arial" w:cs="Arial"/>
              </w:rPr>
              <w:t xml:space="preserve">  8</w:t>
            </w:r>
          </w:p>
        </w:tc>
        <w:tc>
          <w:tcPr>
            <w:tcW w:w="1497" w:type="dxa"/>
            <w:tcBorders>
              <w:top w:val="nil"/>
              <w:bottom w:val="nil"/>
            </w:tcBorders>
          </w:tcPr>
          <w:p w14:paraId="75316A02" w14:textId="77777777" w:rsidR="00403B1D" w:rsidRPr="00BB573B" w:rsidRDefault="00403B1D" w:rsidP="00403B1D">
            <w:pPr>
              <w:spacing w:line="360" w:lineRule="auto"/>
              <w:jc w:val="center"/>
              <w:rPr>
                <w:rFonts w:ascii="Arial" w:hAnsi="Arial" w:cs="Arial"/>
              </w:rPr>
            </w:pPr>
            <w:r w:rsidRPr="00BB573B">
              <w:rPr>
                <w:rFonts w:ascii="Arial" w:hAnsi="Arial" w:cs="Arial"/>
              </w:rPr>
              <w:t>1446</w:t>
            </w:r>
          </w:p>
        </w:tc>
        <w:tc>
          <w:tcPr>
            <w:tcW w:w="3898" w:type="dxa"/>
            <w:tcBorders>
              <w:top w:val="nil"/>
              <w:bottom w:val="nil"/>
            </w:tcBorders>
          </w:tcPr>
          <w:p w14:paraId="03BCD2E7" w14:textId="77777777" w:rsidR="00403B1D" w:rsidRPr="00BB573B" w:rsidRDefault="00403B1D" w:rsidP="00403B1D">
            <w:pPr>
              <w:spacing w:line="360" w:lineRule="auto"/>
              <w:jc w:val="both"/>
              <w:rPr>
                <w:rFonts w:ascii="Arial" w:hAnsi="Arial" w:cs="Arial"/>
              </w:rPr>
            </w:pPr>
            <w:r w:rsidRPr="00BB573B">
              <w:rPr>
                <w:rFonts w:ascii="Arial" w:hAnsi="Arial" w:cs="Arial"/>
              </w:rPr>
              <w:sym w:font="Symbol" w:char="F064"/>
            </w:r>
            <w:r w:rsidRPr="00BB573B">
              <w:rPr>
                <w:rFonts w:ascii="Arial" w:hAnsi="Arial" w:cs="Arial"/>
                <w:vertAlign w:val="subscript"/>
              </w:rPr>
              <w:t xml:space="preserve">a </w:t>
            </w:r>
            <w:r w:rsidRPr="00BB573B">
              <w:rPr>
                <w:rFonts w:ascii="Arial" w:hAnsi="Arial" w:cs="Arial"/>
              </w:rPr>
              <w:t>(CH</w:t>
            </w:r>
            <w:r w:rsidRPr="00BB573B">
              <w:rPr>
                <w:rFonts w:ascii="Arial" w:hAnsi="Arial" w:cs="Arial"/>
                <w:vertAlign w:val="subscript"/>
              </w:rPr>
              <w:t>3</w:t>
            </w:r>
            <w:r w:rsidRPr="00BB573B">
              <w:rPr>
                <w:rFonts w:ascii="Arial" w:hAnsi="Arial" w:cs="Arial"/>
              </w:rPr>
              <w:t xml:space="preserve"> ) / </w:t>
            </w:r>
            <w:r w:rsidRPr="00BB573B">
              <w:rPr>
                <w:rFonts w:ascii="Arial" w:hAnsi="Arial" w:cs="Arial"/>
              </w:rPr>
              <w:sym w:font="Symbol" w:char="F064"/>
            </w:r>
            <w:r w:rsidRPr="00BB573B">
              <w:rPr>
                <w:rFonts w:ascii="Arial" w:hAnsi="Arial" w:cs="Arial"/>
                <w:vertAlign w:val="subscript"/>
              </w:rPr>
              <w:t>a</w:t>
            </w:r>
            <w:r w:rsidRPr="00BB573B">
              <w:rPr>
                <w:rFonts w:ascii="Arial" w:hAnsi="Arial" w:cs="Arial"/>
              </w:rPr>
              <w:t xml:space="preserve"> (CH</w:t>
            </w:r>
            <w:r w:rsidRPr="00BB573B">
              <w:rPr>
                <w:rFonts w:ascii="Arial" w:hAnsi="Arial" w:cs="Arial"/>
                <w:vertAlign w:val="subscript"/>
              </w:rPr>
              <w:t>2</w:t>
            </w:r>
            <w:r w:rsidRPr="00BB573B">
              <w:rPr>
                <w:rFonts w:ascii="Arial" w:hAnsi="Arial" w:cs="Arial"/>
              </w:rPr>
              <w:t xml:space="preserve">) </w:t>
            </w:r>
          </w:p>
        </w:tc>
      </w:tr>
      <w:tr w:rsidR="00403B1D" w:rsidRPr="00BB573B" w14:paraId="689AFD29" w14:textId="77777777" w:rsidTr="0056539F">
        <w:trPr>
          <w:trHeight w:val="260"/>
          <w:jc w:val="center"/>
        </w:trPr>
        <w:tc>
          <w:tcPr>
            <w:tcW w:w="580" w:type="dxa"/>
            <w:tcBorders>
              <w:top w:val="nil"/>
              <w:bottom w:val="nil"/>
            </w:tcBorders>
          </w:tcPr>
          <w:p w14:paraId="07FEA7F3" w14:textId="77777777" w:rsidR="00403B1D" w:rsidRPr="00BB573B" w:rsidRDefault="00403B1D" w:rsidP="00403B1D">
            <w:pPr>
              <w:spacing w:line="360" w:lineRule="auto"/>
              <w:jc w:val="both"/>
              <w:rPr>
                <w:rFonts w:ascii="Arial" w:hAnsi="Arial" w:cs="Arial"/>
              </w:rPr>
            </w:pPr>
            <w:r w:rsidRPr="00BB573B">
              <w:rPr>
                <w:rFonts w:ascii="Arial" w:hAnsi="Arial" w:cs="Arial"/>
              </w:rPr>
              <w:t xml:space="preserve">  9</w:t>
            </w:r>
          </w:p>
        </w:tc>
        <w:tc>
          <w:tcPr>
            <w:tcW w:w="1497" w:type="dxa"/>
            <w:tcBorders>
              <w:top w:val="nil"/>
              <w:bottom w:val="nil"/>
            </w:tcBorders>
          </w:tcPr>
          <w:p w14:paraId="4F7DD125" w14:textId="77777777" w:rsidR="00403B1D" w:rsidRPr="00BB573B" w:rsidRDefault="00403B1D" w:rsidP="00403B1D">
            <w:pPr>
              <w:spacing w:line="360" w:lineRule="auto"/>
              <w:jc w:val="center"/>
              <w:rPr>
                <w:rFonts w:ascii="Arial" w:hAnsi="Arial" w:cs="Arial"/>
              </w:rPr>
            </w:pPr>
            <w:r w:rsidRPr="00BB573B">
              <w:rPr>
                <w:rFonts w:ascii="Arial" w:hAnsi="Arial" w:cs="Arial"/>
              </w:rPr>
              <w:t>1409</w:t>
            </w:r>
          </w:p>
        </w:tc>
        <w:tc>
          <w:tcPr>
            <w:tcW w:w="3898" w:type="dxa"/>
            <w:tcBorders>
              <w:top w:val="nil"/>
              <w:bottom w:val="nil"/>
            </w:tcBorders>
          </w:tcPr>
          <w:p w14:paraId="28CD574D" w14:textId="77777777" w:rsidR="00403B1D" w:rsidRPr="00BB573B" w:rsidRDefault="00403B1D" w:rsidP="00403B1D">
            <w:pPr>
              <w:spacing w:line="360" w:lineRule="auto"/>
              <w:jc w:val="both"/>
              <w:rPr>
                <w:rFonts w:ascii="Arial" w:hAnsi="Arial" w:cs="Arial"/>
              </w:rPr>
            </w:pPr>
            <w:r w:rsidRPr="00BB573B">
              <w:rPr>
                <w:rFonts w:ascii="Arial" w:hAnsi="Arial" w:cs="Arial"/>
              </w:rPr>
              <w:sym w:font="Symbol" w:char="F064"/>
            </w:r>
            <w:r w:rsidRPr="00BB573B">
              <w:rPr>
                <w:rFonts w:ascii="Arial" w:hAnsi="Arial" w:cs="Arial"/>
                <w:vertAlign w:val="subscript"/>
              </w:rPr>
              <w:t>s</w:t>
            </w:r>
            <w:r w:rsidRPr="00BB573B">
              <w:rPr>
                <w:rFonts w:ascii="Arial" w:hAnsi="Arial" w:cs="Arial"/>
              </w:rPr>
              <w:t xml:space="preserve"> (CH</w:t>
            </w:r>
            <w:r w:rsidRPr="00BB573B">
              <w:rPr>
                <w:rFonts w:ascii="Arial" w:hAnsi="Arial" w:cs="Arial"/>
                <w:vertAlign w:val="subscript"/>
              </w:rPr>
              <w:t>2</w:t>
            </w:r>
            <w:r w:rsidRPr="00BB573B">
              <w:rPr>
                <w:rFonts w:ascii="Arial" w:hAnsi="Arial" w:cs="Arial"/>
              </w:rPr>
              <w:t>)</w:t>
            </w:r>
          </w:p>
        </w:tc>
      </w:tr>
      <w:tr w:rsidR="00403B1D" w:rsidRPr="00BB573B" w14:paraId="13918465" w14:textId="77777777" w:rsidTr="0056539F">
        <w:trPr>
          <w:trHeight w:val="268"/>
          <w:jc w:val="center"/>
        </w:trPr>
        <w:tc>
          <w:tcPr>
            <w:tcW w:w="580" w:type="dxa"/>
            <w:tcBorders>
              <w:top w:val="nil"/>
              <w:bottom w:val="nil"/>
            </w:tcBorders>
          </w:tcPr>
          <w:p w14:paraId="1CEF0615" w14:textId="77777777" w:rsidR="00403B1D" w:rsidRPr="00BB573B" w:rsidRDefault="00403B1D" w:rsidP="00403B1D">
            <w:pPr>
              <w:spacing w:line="360" w:lineRule="auto"/>
              <w:jc w:val="both"/>
              <w:rPr>
                <w:rFonts w:ascii="Arial" w:hAnsi="Arial" w:cs="Arial"/>
              </w:rPr>
            </w:pPr>
            <w:r w:rsidRPr="00BB573B">
              <w:rPr>
                <w:rFonts w:ascii="Arial" w:hAnsi="Arial" w:cs="Arial"/>
              </w:rPr>
              <w:t>10</w:t>
            </w:r>
          </w:p>
        </w:tc>
        <w:tc>
          <w:tcPr>
            <w:tcW w:w="1497" w:type="dxa"/>
            <w:tcBorders>
              <w:top w:val="nil"/>
              <w:bottom w:val="nil"/>
            </w:tcBorders>
          </w:tcPr>
          <w:p w14:paraId="18C91498" w14:textId="77777777" w:rsidR="00403B1D" w:rsidRPr="00BB573B" w:rsidRDefault="00403B1D" w:rsidP="00403B1D">
            <w:pPr>
              <w:spacing w:line="360" w:lineRule="auto"/>
              <w:jc w:val="center"/>
              <w:rPr>
                <w:rFonts w:ascii="Arial" w:hAnsi="Arial" w:cs="Arial"/>
              </w:rPr>
            </w:pPr>
            <w:r w:rsidRPr="00BB573B">
              <w:rPr>
                <w:rFonts w:ascii="Arial" w:hAnsi="Arial" w:cs="Arial"/>
              </w:rPr>
              <w:t>1333</w:t>
            </w:r>
          </w:p>
        </w:tc>
        <w:tc>
          <w:tcPr>
            <w:tcW w:w="3898" w:type="dxa"/>
            <w:tcBorders>
              <w:top w:val="nil"/>
              <w:bottom w:val="nil"/>
            </w:tcBorders>
          </w:tcPr>
          <w:p w14:paraId="7527D133" w14:textId="77777777" w:rsidR="00403B1D" w:rsidRPr="00BB573B" w:rsidRDefault="00403B1D" w:rsidP="00403B1D">
            <w:pPr>
              <w:spacing w:line="360" w:lineRule="auto"/>
              <w:jc w:val="both"/>
              <w:rPr>
                <w:rFonts w:ascii="Arial" w:hAnsi="Arial" w:cs="Arial"/>
              </w:rPr>
            </w:pPr>
            <w:r w:rsidRPr="00BB573B">
              <w:rPr>
                <w:rFonts w:ascii="Arial" w:hAnsi="Arial" w:cs="Arial"/>
              </w:rPr>
              <w:sym w:font="Symbol" w:char="F064"/>
            </w:r>
            <w:r w:rsidRPr="00BB573B">
              <w:rPr>
                <w:rFonts w:ascii="Arial" w:hAnsi="Arial" w:cs="Arial"/>
              </w:rPr>
              <w:t xml:space="preserve"> (CH), </w:t>
            </w:r>
            <w:r w:rsidRPr="00BB573B">
              <w:rPr>
                <w:rFonts w:ascii="Arial" w:hAnsi="Arial" w:cs="Arial"/>
              </w:rPr>
              <w:sym w:font="Symbol" w:char="F077"/>
            </w:r>
            <w:r w:rsidRPr="00BB573B">
              <w:rPr>
                <w:rFonts w:ascii="Arial" w:hAnsi="Arial" w:cs="Arial"/>
              </w:rPr>
              <w:t xml:space="preserve"> (CH</w:t>
            </w:r>
            <w:r w:rsidRPr="00BB573B">
              <w:rPr>
                <w:rFonts w:ascii="Arial" w:hAnsi="Arial" w:cs="Arial"/>
                <w:vertAlign w:val="subscript"/>
              </w:rPr>
              <w:t>2</w:t>
            </w:r>
            <w:r w:rsidRPr="00BB573B">
              <w:rPr>
                <w:rFonts w:ascii="Arial" w:hAnsi="Arial" w:cs="Arial"/>
              </w:rPr>
              <w:t>)</w:t>
            </w:r>
          </w:p>
        </w:tc>
      </w:tr>
      <w:tr w:rsidR="00403B1D" w:rsidRPr="00BB573B" w14:paraId="302515E3" w14:textId="77777777" w:rsidTr="0056539F">
        <w:trPr>
          <w:trHeight w:val="260"/>
          <w:jc w:val="center"/>
        </w:trPr>
        <w:tc>
          <w:tcPr>
            <w:tcW w:w="580" w:type="dxa"/>
            <w:tcBorders>
              <w:top w:val="nil"/>
              <w:bottom w:val="nil"/>
            </w:tcBorders>
          </w:tcPr>
          <w:p w14:paraId="5090DBB3" w14:textId="77777777" w:rsidR="00403B1D" w:rsidRPr="00BB573B" w:rsidRDefault="00403B1D" w:rsidP="00403B1D">
            <w:pPr>
              <w:spacing w:line="360" w:lineRule="auto"/>
              <w:jc w:val="both"/>
              <w:rPr>
                <w:rFonts w:ascii="Arial" w:hAnsi="Arial" w:cs="Arial"/>
              </w:rPr>
            </w:pPr>
            <w:r w:rsidRPr="00BB573B">
              <w:rPr>
                <w:rFonts w:ascii="Arial" w:hAnsi="Arial" w:cs="Arial"/>
              </w:rPr>
              <w:t>11</w:t>
            </w:r>
          </w:p>
        </w:tc>
        <w:tc>
          <w:tcPr>
            <w:tcW w:w="1497" w:type="dxa"/>
            <w:tcBorders>
              <w:top w:val="nil"/>
              <w:bottom w:val="nil"/>
            </w:tcBorders>
          </w:tcPr>
          <w:p w14:paraId="60494707" w14:textId="77777777" w:rsidR="00403B1D" w:rsidRPr="00BB573B" w:rsidRDefault="00403B1D" w:rsidP="00403B1D">
            <w:pPr>
              <w:spacing w:line="360" w:lineRule="auto"/>
              <w:jc w:val="center"/>
              <w:rPr>
                <w:rFonts w:ascii="Arial" w:hAnsi="Arial" w:cs="Arial"/>
              </w:rPr>
            </w:pPr>
            <w:r w:rsidRPr="00BB573B">
              <w:rPr>
                <w:rFonts w:ascii="Arial" w:hAnsi="Arial" w:cs="Arial"/>
              </w:rPr>
              <w:t>1233</w:t>
            </w:r>
          </w:p>
        </w:tc>
        <w:tc>
          <w:tcPr>
            <w:tcW w:w="3898" w:type="dxa"/>
            <w:tcBorders>
              <w:top w:val="nil"/>
              <w:bottom w:val="nil"/>
            </w:tcBorders>
          </w:tcPr>
          <w:p w14:paraId="7636D20C" w14:textId="77777777" w:rsidR="00403B1D" w:rsidRPr="00BB573B" w:rsidRDefault="00403B1D" w:rsidP="00403B1D">
            <w:pPr>
              <w:spacing w:line="360" w:lineRule="auto"/>
              <w:jc w:val="both"/>
              <w:rPr>
                <w:rFonts w:ascii="Arial" w:hAnsi="Arial" w:cs="Arial"/>
              </w:rPr>
            </w:pPr>
            <w:r w:rsidRPr="00BB573B">
              <w:rPr>
                <w:rFonts w:ascii="Arial" w:hAnsi="Arial" w:cs="Arial"/>
              </w:rPr>
              <w:sym w:font="Symbol" w:char="F06E"/>
            </w:r>
            <w:r w:rsidRPr="00BB573B">
              <w:rPr>
                <w:rFonts w:ascii="Arial" w:hAnsi="Arial" w:cs="Arial"/>
              </w:rPr>
              <w:t>(PO</w:t>
            </w:r>
            <w:r w:rsidRPr="00BB573B">
              <w:rPr>
                <w:rFonts w:ascii="Arial" w:hAnsi="Arial" w:cs="Arial"/>
                <w:vertAlign w:val="subscript"/>
              </w:rPr>
              <w:t>2</w:t>
            </w:r>
            <w:r w:rsidRPr="00BB573B">
              <w:rPr>
                <w:rFonts w:ascii="Arial" w:hAnsi="Arial" w:cs="Arial"/>
                <w:vertAlign w:val="superscript"/>
              </w:rPr>
              <w:t>−</w:t>
            </w:r>
            <w:r w:rsidRPr="00BB573B">
              <w:rPr>
                <w:rFonts w:ascii="Arial" w:hAnsi="Arial" w:cs="Arial"/>
              </w:rPr>
              <w:t xml:space="preserve"> ) nucleic acid</w:t>
            </w:r>
          </w:p>
        </w:tc>
      </w:tr>
      <w:tr w:rsidR="00403B1D" w:rsidRPr="00BB573B" w14:paraId="3FA0B858" w14:textId="77777777" w:rsidTr="0056539F">
        <w:trPr>
          <w:trHeight w:val="240"/>
          <w:jc w:val="center"/>
        </w:trPr>
        <w:tc>
          <w:tcPr>
            <w:tcW w:w="580" w:type="dxa"/>
            <w:tcBorders>
              <w:top w:val="nil"/>
              <w:bottom w:val="nil"/>
            </w:tcBorders>
          </w:tcPr>
          <w:p w14:paraId="19C5854D" w14:textId="77777777" w:rsidR="00403B1D" w:rsidRPr="00BB573B" w:rsidRDefault="00403B1D" w:rsidP="00403B1D">
            <w:pPr>
              <w:spacing w:line="360" w:lineRule="auto"/>
              <w:jc w:val="both"/>
              <w:rPr>
                <w:rFonts w:ascii="Arial" w:hAnsi="Arial" w:cs="Arial"/>
              </w:rPr>
            </w:pPr>
            <w:r w:rsidRPr="00BB573B">
              <w:rPr>
                <w:rFonts w:ascii="Arial" w:hAnsi="Arial" w:cs="Arial"/>
              </w:rPr>
              <w:t>12</w:t>
            </w:r>
          </w:p>
        </w:tc>
        <w:tc>
          <w:tcPr>
            <w:tcW w:w="1497" w:type="dxa"/>
            <w:tcBorders>
              <w:top w:val="nil"/>
              <w:bottom w:val="nil"/>
            </w:tcBorders>
          </w:tcPr>
          <w:p w14:paraId="49979AA9" w14:textId="77777777" w:rsidR="00403B1D" w:rsidRPr="00BB573B" w:rsidRDefault="00403B1D" w:rsidP="00403B1D">
            <w:pPr>
              <w:spacing w:line="360" w:lineRule="auto"/>
              <w:jc w:val="center"/>
              <w:rPr>
                <w:rFonts w:ascii="Arial" w:hAnsi="Arial" w:cs="Arial"/>
              </w:rPr>
            </w:pPr>
            <w:r w:rsidRPr="00BB573B">
              <w:rPr>
                <w:rFonts w:ascii="Arial" w:hAnsi="Arial" w:cs="Arial"/>
              </w:rPr>
              <w:t>1166</w:t>
            </w:r>
          </w:p>
        </w:tc>
        <w:tc>
          <w:tcPr>
            <w:tcW w:w="3898" w:type="dxa"/>
            <w:tcBorders>
              <w:top w:val="nil"/>
              <w:bottom w:val="nil"/>
            </w:tcBorders>
          </w:tcPr>
          <w:p w14:paraId="58152E5E" w14:textId="77777777" w:rsidR="00403B1D" w:rsidRPr="00BB573B" w:rsidRDefault="00403B1D" w:rsidP="00403B1D">
            <w:pPr>
              <w:spacing w:after="160" w:line="360" w:lineRule="auto"/>
              <w:jc w:val="both"/>
              <w:rPr>
                <w:rFonts w:ascii="Arial" w:hAnsi="Arial" w:cs="Arial"/>
              </w:rPr>
            </w:pPr>
            <w:r w:rsidRPr="00BB573B">
              <w:rPr>
                <w:rFonts w:ascii="Arial" w:hAnsi="Arial" w:cs="Arial"/>
              </w:rPr>
              <w:t xml:space="preserve">β-Polyaniline, </w:t>
            </w:r>
            <w:r w:rsidRPr="00BB573B">
              <w:rPr>
                <w:rFonts w:ascii="Arial" w:hAnsi="Arial" w:cs="Arial"/>
              </w:rPr>
              <w:sym w:font="Symbol" w:char="F064"/>
            </w:r>
            <w:r w:rsidRPr="00BB573B">
              <w:rPr>
                <w:rFonts w:ascii="Arial" w:hAnsi="Arial" w:cs="Arial"/>
                <w:vertAlign w:val="subscript"/>
              </w:rPr>
              <w:t xml:space="preserve">s </w:t>
            </w:r>
            <w:r w:rsidRPr="00BB573B">
              <w:rPr>
                <w:rFonts w:ascii="Arial" w:hAnsi="Arial" w:cs="Arial"/>
              </w:rPr>
              <w:t>(CH</w:t>
            </w:r>
            <w:r w:rsidRPr="00BB573B">
              <w:rPr>
                <w:rFonts w:ascii="Arial" w:hAnsi="Arial" w:cs="Arial"/>
                <w:vertAlign w:val="subscript"/>
              </w:rPr>
              <w:t>3</w:t>
            </w:r>
            <w:r w:rsidRPr="00BB573B">
              <w:rPr>
                <w:rFonts w:ascii="Arial" w:hAnsi="Arial" w:cs="Arial"/>
              </w:rPr>
              <w:t xml:space="preserve"> )</w:t>
            </w:r>
          </w:p>
        </w:tc>
      </w:tr>
      <w:tr w:rsidR="00403B1D" w:rsidRPr="00BB573B" w14:paraId="0352BAA8" w14:textId="77777777" w:rsidTr="0056539F">
        <w:trPr>
          <w:trHeight w:val="454"/>
          <w:jc w:val="center"/>
        </w:trPr>
        <w:tc>
          <w:tcPr>
            <w:tcW w:w="580" w:type="dxa"/>
            <w:tcBorders>
              <w:top w:val="nil"/>
              <w:bottom w:val="nil"/>
            </w:tcBorders>
          </w:tcPr>
          <w:p w14:paraId="13CCECE6" w14:textId="77777777" w:rsidR="00403B1D" w:rsidRPr="00BB573B" w:rsidRDefault="00403B1D" w:rsidP="00403B1D">
            <w:pPr>
              <w:spacing w:line="360" w:lineRule="auto"/>
              <w:jc w:val="both"/>
              <w:rPr>
                <w:rFonts w:ascii="Arial" w:hAnsi="Arial" w:cs="Arial"/>
              </w:rPr>
            </w:pPr>
            <w:r w:rsidRPr="00BB573B">
              <w:rPr>
                <w:rFonts w:ascii="Arial" w:hAnsi="Arial" w:cs="Arial"/>
              </w:rPr>
              <w:t>13</w:t>
            </w:r>
          </w:p>
        </w:tc>
        <w:tc>
          <w:tcPr>
            <w:tcW w:w="1497" w:type="dxa"/>
            <w:tcBorders>
              <w:top w:val="nil"/>
              <w:bottom w:val="nil"/>
            </w:tcBorders>
          </w:tcPr>
          <w:p w14:paraId="37A900BB" w14:textId="77777777" w:rsidR="00403B1D" w:rsidRPr="00BB573B" w:rsidRDefault="00403B1D" w:rsidP="00403B1D">
            <w:pPr>
              <w:spacing w:line="360" w:lineRule="auto"/>
              <w:jc w:val="center"/>
              <w:rPr>
                <w:rFonts w:ascii="Arial" w:hAnsi="Arial" w:cs="Arial"/>
              </w:rPr>
            </w:pPr>
            <w:r w:rsidRPr="00BB573B">
              <w:rPr>
                <w:rFonts w:ascii="Arial" w:hAnsi="Arial" w:cs="Arial"/>
              </w:rPr>
              <w:t>1050</w:t>
            </w:r>
          </w:p>
        </w:tc>
        <w:tc>
          <w:tcPr>
            <w:tcW w:w="3898" w:type="dxa"/>
            <w:tcBorders>
              <w:top w:val="nil"/>
              <w:bottom w:val="nil"/>
            </w:tcBorders>
          </w:tcPr>
          <w:p w14:paraId="698DE338" w14:textId="77777777" w:rsidR="00403B1D" w:rsidRPr="00BB573B" w:rsidRDefault="00403B1D" w:rsidP="00403B1D">
            <w:pPr>
              <w:spacing w:after="160" w:line="360" w:lineRule="auto"/>
              <w:jc w:val="both"/>
              <w:rPr>
                <w:rFonts w:ascii="Arial" w:hAnsi="Arial" w:cs="Arial"/>
                <w:lang w:val="it-IT"/>
              </w:rPr>
            </w:pPr>
            <w:r w:rsidRPr="00BB573B">
              <w:rPr>
                <w:rFonts w:ascii="Arial" w:hAnsi="Arial" w:cs="Arial"/>
                <w:lang w:val="it-IT"/>
              </w:rPr>
              <w:t xml:space="preserve">Sericin protein , </w:t>
            </w:r>
            <w:r w:rsidRPr="00BB573B">
              <w:rPr>
                <w:rFonts w:ascii="Arial" w:hAnsi="Arial" w:cs="Arial"/>
              </w:rPr>
              <w:sym w:font="Symbol" w:char="F06E"/>
            </w:r>
            <w:r w:rsidRPr="00BB573B">
              <w:rPr>
                <w:rFonts w:ascii="Arial" w:hAnsi="Arial" w:cs="Arial"/>
                <w:lang w:val="it-IT"/>
              </w:rPr>
              <w:t xml:space="preserve">(C–O), </w:t>
            </w:r>
            <w:r w:rsidRPr="00BB573B">
              <w:rPr>
                <w:rFonts w:ascii="Arial" w:hAnsi="Arial" w:cs="Arial"/>
              </w:rPr>
              <w:sym w:font="Symbol" w:char="F06E"/>
            </w:r>
            <w:r w:rsidRPr="00BB573B">
              <w:rPr>
                <w:rFonts w:ascii="Arial" w:hAnsi="Arial" w:cs="Arial"/>
                <w:lang w:val="it-IT"/>
              </w:rPr>
              <w:t>(N–C</w:t>
            </w:r>
            <w:r w:rsidRPr="00BB573B">
              <w:rPr>
                <w:rFonts w:ascii="Arial" w:hAnsi="Arial" w:cs="Arial"/>
              </w:rPr>
              <w:t>α</w:t>
            </w:r>
            <w:r w:rsidRPr="00BB573B">
              <w:rPr>
                <w:rFonts w:ascii="Arial" w:hAnsi="Arial" w:cs="Arial"/>
                <w:lang w:val="it-IT"/>
              </w:rPr>
              <w:t>)</w:t>
            </w:r>
          </w:p>
        </w:tc>
      </w:tr>
      <w:tr w:rsidR="00403B1D" w:rsidRPr="00BB573B" w14:paraId="2A70054E" w14:textId="77777777" w:rsidTr="0056539F">
        <w:trPr>
          <w:trHeight w:val="436"/>
          <w:jc w:val="center"/>
        </w:trPr>
        <w:tc>
          <w:tcPr>
            <w:tcW w:w="580" w:type="dxa"/>
            <w:tcBorders>
              <w:top w:val="nil"/>
              <w:bottom w:val="single" w:sz="4" w:space="0" w:color="auto"/>
            </w:tcBorders>
          </w:tcPr>
          <w:p w14:paraId="17CF744F" w14:textId="77777777" w:rsidR="00403B1D" w:rsidRPr="00BB573B" w:rsidRDefault="00403B1D" w:rsidP="00403B1D">
            <w:pPr>
              <w:spacing w:line="360" w:lineRule="auto"/>
              <w:jc w:val="both"/>
              <w:rPr>
                <w:rFonts w:ascii="Arial" w:hAnsi="Arial" w:cs="Arial"/>
              </w:rPr>
            </w:pPr>
            <w:r w:rsidRPr="00BB573B">
              <w:rPr>
                <w:rFonts w:ascii="Arial" w:hAnsi="Arial" w:cs="Arial"/>
              </w:rPr>
              <w:t>14</w:t>
            </w:r>
          </w:p>
        </w:tc>
        <w:tc>
          <w:tcPr>
            <w:tcW w:w="1497" w:type="dxa"/>
            <w:tcBorders>
              <w:top w:val="nil"/>
              <w:bottom w:val="single" w:sz="4" w:space="0" w:color="auto"/>
            </w:tcBorders>
          </w:tcPr>
          <w:p w14:paraId="0CADB3CD" w14:textId="77777777" w:rsidR="00403B1D" w:rsidRPr="00BB573B" w:rsidRDefault="00403B1D" w:rsidP="00403B1D">
            <w:pPr>
              <w:spacing w:line="360" w:lineRule="auto"/>
              <w:jc w:val="center"/>
              <w:rPr>
                <w:rFonts w:ascii="Arial" w:hAnsi="Arial" w:cs="Arial"/>
              </w:rPr>
            </w:pPr>
            <w:r w:rsidRPr="00BB573B">
              <w:rPr>
                <w:rFonts w:ascii="Arial" w:hAnsi="Arial" w:cs="Arial"/>
              </w:rPr>
              <w:t>965</w:t>
            </w:r>
          </w:p>
        </w:tc>
        <w:tc>
          <w:tcPr>
            <w:tcW w:w="3898" w:type="dxa"/>
            <w:tcBorders>
              <w:top w:val="nil"/>
              <w:bottom w:val="single" w:sz="4" w:space="0" w:color="auto"/>
            </w:tcBorders>
          </w:tcPr>
          <w:p w14:paraId="7ED77352" w14:textId="77777777" w:rsidR="00403B1D" w:rsidRPr="00BB573B" w:rsidRDefault="00403B1D" w:rsidP="00403B1D">
            <w:pPr>
              <w:spacing w:after="160" w:line="360" w:lineRule="auto"/>
              <w:jc w:val="both"/>
              <w:rPr>
                <w:rFonts w:ascii="Arial" w:hAnsi="Arial" w:cs="Arial"/>
              </w:rPr>
            </w:pPr>
            <w:r w:rsidRPr="00BB573B">
              <w:rPr>
                <w:rFonts w:ascii="Arial" w:hAnsi="Arial" w:cs="Arial"/>
              </w:rPr>
              <w:t>Polyalanine, r(CH</w:t>
            </w:r>
            <w:r w:rsidRPr="00BB573B">
              <w:rPr>
                <w:rFonts w:ascii="Arial" w:hAnsi="Arial" w:cs="Arial"/>
                <w:vertAlign w:val="subscript"/>
              </w:rPr>
              <w:t>3</w:t>
            </w:r>
            <w:r w:rsidRPr="00BB573B">
              <w:rPr>
                <w:rFonts w:ascii="Arial" w:hAnsi="Arial" w:cs="Arial"/>
              </w:rPr>
              <w:t>),  β-sheet</w:t>
            </w:r>
          </w:p>
        </w:tc>
      </w:tr>
    </w:tbl>
    <w:p w14:paraId="26884632" w14:textId="77777777" w:rsidR="00403B1D" w:rsidRPr="00BB573B" w:rsidRDefault="0056539F" w:rsidP="00403B1D">
      <w:pPr>
        <w:spacing w:line="360" w:lineRule="auto"/>
        <w:ind w:left="567"/>
        <w:jc w:val="both"/>
        <w:rPr>
          <w:rFonts w:ascii="Arial" w:hAnsi="Arial" w:cs="Arial"/>
          <w:i/>
          <w:sz w:val="18"/>
          <w:szCs w:val="18"/>
        </w:rPr>
      </w:pPr>
      <w:r w:rsidRPr="00BB573B">
        <w:rPr>
          <w:rFonts w:ascii="Arial" w:hAnsi="Arial" w:cs="Arial"/>
        </w:rPr>
        <w:t>*</w:t>
      </w:r>
      <w:r w:rsidR="00403B1D" w:rsidRPr="00BB573B">
        <w:rPr>
          <w:rFonts w:ascii="Arial" w:hAnsi="Arial" w:cs="Arial"/>
        </w:rPr>
        <w:t xml:space="preserve"> </w:t>
      </w:r>
      <w:r w:rsidR="00403B1D" w:rsidRPr="00BB573B">
        <w:rPr>
          <w:rFonts w:ascii="Arial" w:hAnsi="Arial" w:cs="Arial"/>
          <w:i/>
          <w:sz w:val="18"/>
          <w:szCs w:val="18"/>
        </w:rPr>
        <w:t xml:space="preserve">ν- stretching vibration; s - </w:t>
      </w:r>
      <w:proofErr w:type="gramStart"/>
      <w:r w:rsidR="00403B1D" w:rsidRPr="00BB573B">
        <w:rPr>
          <w:rFonts w:ascii="Arial" w:hAnsi="Arial" w:cs="Arial"/>
          <w:i/>
          <w:sz w:val="18"/>
          <w:szCs w:val="18"/>
        </w:rPr>
        <w:t>symmetric  a</w:t>
      </w:r>
      <w:proofErr w:type="gramEnd"/>
      <w:r w:rsidR="00403B1D" w:rsidRPr="00BB573B">
        <w:rPr>
          <w:rFonts w:ascii="Arial" w:hAnsi="Arial" w:cs="Arial"/>
          <w:i/>
          <w:sz w:val="18"/>
          <w:szCs w:val="18"/>
        </w:rPr>
        <w:t>- asymmetric  δ - In plane bending vibration;   r- rocking vibration;</w:t>
      </w:r>
    </w:p>
    <w:p w14:paraId="54F9C33B" w14:textId="77777777" w:rsidR="00403B1D" w:rsidRPr="00BB573B" w:rsidRDefault="00403B1D" w:rsidP="00403B1D">
      <w:pPr>
        <w:ind w:firstLine="567"/>
        <w:jc w:val="both"/>
        <w:rPr>
          <w:rFonts w:ascii="Times New Roman" w:hAnsi="Times New Roman"/>
          <w:i/>
          <w:sz w:val="18"/>
          <w:szCs w:val="18"/>
        </w:rPr>
      </w:pPr>
    </w:p>
    <w:p w14:paraId="0CC38AD3" w14:textId="77777777" w:rsidR="00ED5DE9" w:rsidRPr="00BB573B" w:rsidRDefault="00403B1D" w:rsidP="00ED5DE9">
      <w:pPr>
        <w:jc w:val="both"/>
        <w:rPr>
          <w:rFonts w:ascii="Arial" w:hAnsi="Arial" w:cs="Arial"/>
        </w:rPr>
      </w:pPr>
      <w:r w:rsidRPr="00BB573B">
        <w:rPr>
          <w:rFonts w:ascii="Arial" w:hAnsi="Arial" w:cs="Arial"/>
        </w:rPr>
        <w:t>The amide I band in the 1620-1640 cm</w:t>
      </w:r>
      <w:r w:rsidRPr="00BB573B">
        <w:rPr>
          <w:rFonts w:ascii="Arial" w:hAnsi="Arial" w:cs="Arial"/>
          <w:vertAlign w:val="superscript"/>
        </w:rPr>
        <w:t>-1</w:t>
      </w:r>
      <w:r w:rsidRPr="00BB573B">
        <w:rPr>
          <w:rFonts w:ascii="Arial" w:hAnsi="Arial" w:cs="Arial"/>
        </w:rPr>
        <w:t xml:space="preserve"> spectral region is attributed to </w:t>
      </w:r>
      <w:r w:rsidRPr="00BB573B">
        <w:rPr>
          <w:rFonts w:ascii="Arial" w:hAnsi="Arial" w:cs="Arial"/>
          <w:bCs/>
          <w:lang w:val="en-GB"/>
        </w:rPr>
        <w:t>β</w:t>
      </w:r>
      <w:r w:rsidRPr="00BB573B">
        <w:rPr>
          <w:rFonts w:ascii="Arial" w:hAnsi="Arial" w:cs="Arial"/>
        </w:rPr>
        <w:t xml:space="preserve"> -sheet structure, whereas the 1650-1658 cm</w:t>
      </w:r>
      <w:r w:rsidRPr="00BB573B">
        <w:rPr>
          <w:rFonts w:ascii="Arial" w:hAnsi="Arial" w:cs="Arial"/>
          <w:vertAlign w:val="superscript"/>
        </w:rPr>
        <w:t>-1</w:t>
      </w:r>
      <w:r w:rsidRPr="00BB573B">
        <w:rPr>
          <w:rFonts w:ascii="Arial" w:hAnsi="Arial" w:cs="Arial"/>
        </w:rPr>
        <w:t xml:space="preserve"> spectral region   is attributed to the </w:t>
      </w:r>
      <w:r w:rsidRPr="00BB573B">
        <w:rPr>
          <w:rFonts w:ascii="Arial" w:hAnsi="Arial" w:cs="Arial"/>
        </w:rPr>
        <w:sym w:font="Symbol" w:char="F061"/>
      </w:r>
      <w:r w:rsidRPr="00BB573B">
        <w:rPr>
          <w:rFonts w:ascii="Arial" w:hAnsi="Arial" w:cs="Arial"/>
        </w:rPr>
        <w:t>-helical conformation</w:t>
      </w:r>
      <w:r w:rsidRPr="00BB573B">
        <w:rPr>
          <w:rFonts w:ascii="Arial" w:hAnsi="Arial" w:cs="Arial"/>
          <w:bCs/>
          <w:lang w:val="en-GB"/>
        </w:rPr>
        <w:t xml:space="preserve"> </w:t>
      </w:r>
      <w:r w:rsidR="004516A9" w:rsidRPr="00BB573B">
        <w:rPr>
          <w:rFonts w:ascii="Arial" w:hAnsi="Arial" w:cs="Arial"/>
          <w:bCs/>
          <w:lang w:val="en-GB"/>
        </w:rPr>
        <w:t xml:space="preserve">(Stuart, </w:t>
      </w:r>
      <w:r w:rsidR="002A087C" w:rsidRPr="00BB573B">
        <w:rPr>
          <w:rFonts w:ascii="Arial" w:hAnsi="Arial" w:cs="Arial"/>
          <w:bCs/>
          <w:lang w:val="en-GB"/>
        </w:rPr>
        <w:t xml:space="preserve">1997; </w:t>
      </w:r>
      <w:proofErr w:type="spellStart"/>
      <w:r w:rsidR="002A087C" w:rsidRPr="00BB573B">
        <w:rPr>
          <w:rFonts w:ascii="Arial" w:hAnsi="Arial" w:cs="Arial"/>
          <w:bCs/>
          <w:lang w:val="en-GB"/>
        </w:rPr>
        <w:t>Krimm</w:t>
      </w:r>
      <w:proofErr w:type="spellEnd"/>
      <w:r w:rsidR="002A087C" w:rsidRPr="00BB573B">
        <w:rPr>
          <w:rFonts w:ascii="Arial" w:hAnsi="Arial" w:cs="Arial"/>
          <w:bCs/>
          <w:lang w:val="en-GB"/>
        </w:rPr>
        <w:t xml:space="preserve"> et al., 1986)</w:t>
      </w:r>
      <w:r w:rsidRPr="00BB573B">
        <w:rPr>
          <w:rFonts w:ascii="Arial" w:hAnsi="Arial" w:cs="Arial"/>
          <w:bCs/>
          <w:lang w:val="en-GB"/>
        </w:rPr>
        <w:t xml:space="preserve">.  </w:t>
      </w:r>
      <w:r w:rsidRPr="00BB573B">
        <w:rPr>
          <w:rFonts w:ascii="Arial" w:hAnsi="Arial" w:cs="Arial"/>
        </w:rPr>
        <w:t>The ATR-FTIR spectra of the investigated spider draglines (Fig. 8) revealed the presence of bands at around 1623 cm</w:t>
      </w:r>
      <w:r w:rsidRPr="00BB573B">
        <w:rPr>
          <w:rFonts w:ascii="Cambria Math" w:hAnsi="Cambria Math" w:cs="Cambria Math"/>
        </w:rPr>
        <w:t>⁻</w:t>
      </w:r>
      <w:r w:rsidRPr="00BB573B">
        <w:rPr>
          <w:rFonts w:ascii="Arial" w:hAnsi="Arial" w:cs="Arial"/>
        </w:rPr>
        <w:t>¹ and 1516 cm</w:t>
      </w:r>
      <w:r w:rsidRPr="00BB573B">
        <w:rPr>
          <w:rFonts w:ascii="Cambria Math" w:hAnsi="Cambria Math" w:cs="Cambria Math"/>
        </w:rPr>
        <w:t>⁻</w:t>
      </w:r>
      <w:r w:rsidRPr="00BB573B">
        <w:rPr>
          <w:rFonts w:ascii="Arial" w:hAnsi="Arial" w:cs="Arial"/>
        </w:rPr>
        <w:t>¹, indicating that the silk protein is dominated by β-sheet structures in all species</w:t>
      </w:r>
      <w:r w:rsidR="002A087C" w:rsidRPr="00BB573B">
        <w:rPr>
          <w:rFonts w:ascii="Arial" w:hAnsi="Arial" w:cs="Arial"/>
        </w:rPr>
        <w:t xml:space="preserve"> (Wang et al., 2022; Zhong et al., 2019; </w:t>
      </w:r>
      <w:proofErr w:type="spellStart"/>
      <w:r w:rsidR="002A087C" w:rsidRPr="00BB573B">
        <w:rPr>
          <w:rFonts w:ascii="Arial" w:hAnsi="Arial" w:cs="Arial"/>
        </w:rPr>
        <w:t>Bandekar</w:t>
      </w:r>
      <w:proofErr w:type="spellEnd"/>
      <w:r w:rsidR="002A087C" w:rsidRPr="00BB573B">
        <w:rPr>
          <w:rFonts w:ascii="Arial" w:hAnsi="Arial" w:cs="Arial"/>
        </w:rPr>
        <w:t xml:space="preserve"> et al., 1980; Barth, 2000; </w:t>
      </w:r>
      <w:proofErr w:type="spellStart"/>
      <w:r w:rsidR="002A087C" w:rsidRPr="00BB573B">
        <w:rPr>
          <w:rFonts w:ascii="Arial" w:hAnsi="Arial" w:cs="Arial"/>
        </w:rPr>
        <w:t>Goormaghtigh</w:t>
      </w:r>
      <w:proofErr w:type="spellEnd"/>
      <w:r w:rsidR="002A087C" w:rsidRPr="00BB573B">
        <w:rPr>
          <w:rFonts w:ascii="Arial" w:hAnsi="Arial" w:cs="Arial"/>
        </w:rPr>
        <w:t xml:space="preserve"> et al., 2006; Paquet-Mercier </w:t>
      </w:r>
      <w:proofErr w:type="spellStart"/>
      <w:r w:rsidR="002A087C" w:rsidRPr="00BB573B">
        <w:rPr>
          <w:rFonts w:ascii="Arial" w:hAnsi="Arial" w:cs="Arial"/>
        </w:rPr>
        <w:t>etal</w:t>
      </w:r>
      <w:proofErr w:type="spellEnd"/>
      <w:r w:rsidR="002A087C" w:rsidRPr="00BB573B">
        <w:rPr>
          <w:rFonts w:ascii="Arial" w:hAnsi="Arial" w:cs="Arial"/>
        </w:rPr>
        <w:t>., 2013)</w:t>
      </w:r>
      <w:r w:rsidRPr="00BB573B">
        <w:rPr>
          <w:rFonts w:ascii="Arial" w:hAnsi="Arial" w:cs="Arial"/>
        </w:rPr>
        <w:t>.</w:t>
      </w:r>
      <w:r w:rsidR="00ED5DE9" w:rsidRPr="00BB573B">
        <w:rPr>
          <w:rFonts w:ascii="Arial" w:hAnsi="Arial" w:cs="Arial"/>
        </w:rPr>
        <w:t xml:space="preserve"> The shape and position of the amide I bands are similar across the six spider species indicating identical protein conformation.</w:t>
      </w:r>
      <w:r w:rsidR="00ED5DE9" w:rsidRPr="00BB573B">
        <w:rPr>
          <w:rFonts w:ascii="Arial" w:hAnsi="Arial" w:cs="Arial"/>
          <w:lang w:val="en"/>
        </w:rPr>
        <w:t xml:space="preserve"> To distinguish among spider dragline molecular structure for six spider species, their averaged infrared spectra in the 4000-450 cm</w:t>
      </w:r>
      <w:r w:rsidR="00ED5DE9" w:rsidRPr="00BB573B">
        <w:rPr>
          <w:rFonts w:ascii="Arial" w:hAnsi="Arial" w:cs="Arial"/>
          <w:vertAlign w:val="superscript"/>
          <w:lang w:val="en"/>
        </w:rPr>
        <w:t>-1</w:t>
      </w:r>
      <w:r w:rsidR="00ED5DE9" w:rsidRPr="00BB573B">
        <w:rPr>
          <w:rFonts w:ascii="Arial" w:hAnsi="Arial" w:cs="Arial"/>
          <w:lang w:val="en"/>
        </w:rPr>
        <w:t xml:space="preserve"> were input in the hierarchical cluster analysis (HCA).     </w:t>
      </w:r>
    </w:p>
    <w:p w14:paraId="44B172B4" w14:textId="77777777" w:rsidR="00ED5DE9" w:rsidRPr="00BB573B" w:rsidRDefault="00ED5DE9" w:rsidP="00D66A95">
      <w:pPr>
        <w:jc w:val="both"/>
        <w:rPr>
          <w:rFonts w:ascii="Arial" w:hAnsi="Arial" w:cs="Arial"/>
          <w:bCs/>
          <w:lang w:val="en-GB"/>
        </w:rPr>
      </w:pPr>
    </w:p>
    <w:p w14:paraId="668A4A1E" w14:textId="77777777" w:rsidR="00ED5DE9" w:rsidRPr="00BB573B" w:rsidRDefault="00ED5DE9" w:rsidP="00D66A95">
      <w:pPr>
        <w:jc w:val="both"/>
        <w:rPr>
          <w:rFonts w:ascii="Arial" w:hAnsi="Arial" w:cs="Arial"/>
          <w:bCs/>
          <w:lang w:val="en-GB"/>
        </w:rPr>
      </w:pPr>
    </w:p>
    <w:p w14:paraId="624A3BDC" w14:textId="77777777" w:rsidR="00687B1C" w:rsidRPr="00BB573B" w:rsidRDefault="00403B1D" w:rsidP="00687B1C">
      <w:pPr>
        <w:rPr>
          <w:rFonts w:ascii="Times New Roman" w:hAnsi="Times New Roman"/>
          <w:sz w:val="22"/>
          <w:szCs w:val="22"/>
        </w:rPr>
      </w:pPr>
      <w:r w:rsidRPr="00BB573B">
        <w:rPr>
          <w:rFonts w:ascii="Times New Roman" w:hAnsi="Times New Roman"/>
          <w:noProof/>
          <w:sz w:val="22"/>
          <w:szCs w:val="22"/>
        </w:rPr>
        <w:lastRenderedPageBreak/>
        <w:drawing>
          <wp:inline distT="0" distB="0" distL="0" distR="0" wp14:anchorId="0E4BE410" wp14:editId="1078F9CE">
            <wp:extent cx="4997585" cy="26098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1145" cy="2611709"/>
                    </a:xfrm>
                    <a:prstGeom prst="rect">
                      <a:avLst/>
                    </a:prstGeom>
                    <a:noFill/>
                    <a:ln>
                      <a:noFill/>
                    </a:ln>
                  </pic:spPr>
                </pic:pic>
              </a:graphicData>
            </a:graphic>
          </wp:inline>
        </w:drawing>
      </w:r>
    </w:p>
    <w:p w14:paraId="54E75464" w14:textId="77777777" w:rsidR="00ED5DE9" w:rsidRPr="00BB573B" w:rsidRDefault="00ED5DE9" w:rsidP="00687B1C">
      <w:pPr>
        <w:rPr>
          <w:rFonts w:ascii="Times New Roman" w:hAnsi="Times New Roman"/>
          <w:sz w:val="22"/>
          <w:szCs w:val="22"/>
        </w:rPr>
      </w:pPr>
    </w:p>
    <w:p w14:paraId="499D68A1" w14:textId="77777777" w:rsidR="00403B1D" w:rsidRPr="00BB573B" w:rsidRDefault="00403B1D" w:rsidP="00ED5DE9">
      <w:pPr>
        <w:jc w:val="both"/>
        <w:rPr>
          <w:rFonts w:ascii="Arial" w:hAnsi="Arial" w:cs="Arial"/>
          <w:b/>
          <w:shd w:val="clear" w:color="auto" w:fill="FFFFFF"/>
          <w:lang w:val="en-GB" w:eastAsia="en-GB"/>
        </w:rPr>
      </w:pPr>
      <w:r w:rsidRPr="00BB573B">
        <w:rPr>
          <w:rFonts w:ascii="Arial" w:hAnsi="Arial" w:cs="Arial"/>
          <w:b/>
          <w:lang w:val="en-GB" w:eastAsia="en-GB"/>
        </w:rPr>
        <w:t>Fig. 8</w:t>
      </w:r>
      <w:r w:rsidR="00D66A95" w:rsidRPr="00BB573B">
        <w:rPr>
          <w:rFonts w:ascii="Arial" w:hAnsi="Arial" w:cs="Arial"/>
          <w:b/>
          <w:lang w:val="en-GB" w:eastAsia="en-GB"/>
        </w:rPr>
        <w:t>.</w:t>
      </w:r>
      <w:r w:rsidRPr="00BB573B">
        <w:rPr>
          <w:rFonts w:ascii="Arial" w:hAnsi="Arial" w:cs="Arial"/>
          <w:b/>
          <w:lang w:val="en-GB" w:eastAsia="en-GB"/>
        </w:rPr>
        <w:t xml:space="preserve"> </w:t>
      </w:r>
      <w:r w:rsidRPr="00BB573B">
        <w:rPr>
          <w:rFonts w:ascii="Arial" w:hAnsi="Arial" w:cs="Arial"/>
          <w:b/>
          <w:shd w:val="clear" w:color="auto" w:fill="FFFFFF"/>
          <w:lang w:val="en-GB" w:eastAsia="en-GB"/>
        </w:rPr>
        <w:t xml:space="preserve">ATR-FTIR spectra of spider draglines of </w:t>
      </w:r>
      <w:proofErr w:type="spellStart"/>
      <w:r w:rsidRPr="00BB573B">
        <w:rPr>
          <w:rFonts w:ascii="Arial" w:hAnsi="Arial" w:cs="Arial"/>
          <w:b/>
          <w:i/>
          <w:shd w:val="clear" w:color="auto" w:fill="FFFFFF"/>
          <w:lang w:val="en-GB" w:eastAsia="en-GB"/>
        </w:rPr>
        <w:t>Aculepeira</w:t>
      </w:r>
      <w:proofErr w:type="spellEnd"/>
      <w:r w:rsidRPr="00BB573B">
        <w:rPr>
          <w:rFonts w:ascii="Arial" w:hAnsi="Arial" w:cs="Arial"/>
          <w:b/>
          <w:i/>
          <w:shd w:val="clear" w:color="auto" w:fill="FFFFFF"/>
          <w:lang w:val="en-GB" w:eastAsia="en-GB"/>
        </w:rPr>
        <w:t> </w:t>
      </w:r>
      <w:r w:rsidRPr="00BB573B">
        <w:rPr>
          <w:rFonts w:ascii="Arial" w:hAnsi="Arial" w:cs="Arial"/>
          <w:b/>
          <w:i/>
          <w:iCs/>
          <w:kern w:val="24"/>
          <w:lang w:val="en-GB" w:eastAsia="en-GB"/>
        </w:rPr>
        <w:t xml:space="preserve"> </w:t>
      </w:r>
      <w:proofErr w:type="spellStart"/>
      <w:r w:rsidRPr="00BB573B">
        <w:rPr>
          <w:rFonts w:ascii="Arial" w:hAnsi="Arial" w:cs="Arial"/>
          <w:b/>
          <w:i/>
          <w:iCs/>
          <w:kern w:val="24"/>
          <w:lang w:val="en-GB" w:eastAsia="en-GB"/>
        </w:rPr>
        <w:t>ceropegia</w:t>
      </w:r>
      <w:proofErr w:type="spellEnd"/>
      <w:r w:rsidRPr="00BB573B">
        <w:rPr>
          <w:rFonts w:ascii="Arial" w:hAnsi="Arial" w:cs="Arial"/>
          <w:b/>
          <w:iCs/>
          <w:kern w:val="24"/>
          <w:lang w:val="en-GB" w:eastAsia="en-GB"/>
        </w:rPr>
        <w:t xml:space="preserve"> (Ac), </w:t>
      </w:r>
      <w:proofErr w:type="spellStart"/>
      <w:r w:rsidRPr="00BB573B">
        <w:rPr>
          <w:rFonts w:ascii="Arial" w:hAnsi="Arial" w:cs="Arial"/>
          <w:b/>
          <w:i/>
          <w:iCs/>
          <w:kern w:val="24"/>
          <w:lang w:val="en-GB" w:eastAsia="en-GB"/>
        </w:rPr>
        <w:t>Arenaus</w:t>
      </w:r>
      <w:proofErr w:type="spellEnd"/>
      <w:r w:rsidRPr="00BB573B">
        <w:rPr>
          <w:rFonts w:ascii="Arial" w:hAnsi="Arial" w:cs="Arial"/>
          <w:b/>
          <w:i/>
          <w:iCs/>
          <w:kern w:val="24"/>
          <w:lang w:val="en-GB" w:eastAsia="en-GB"/>
        </w:rPr>
        <w:t xml:space="preserve"> </w:t>
      </w:r>
      <w:proofErr w:type="spellStart"/>
      <w:r w:rsidRPr="00BB573B">
        <w:rPr>
          <w:rFonts w:ascii="Arial" w:hAnsi="Arial" w:cs="Arial"/>
          <w:b/>
          <w:i/>
          <w:iCs/>
          <w:kern w:val="24"/>
          <w:lang w:val="en-GB" w:eastAsia="en-GB"/>
        </w:rPr>
        <w:t>diadematus</w:t>
      </w:r>
      <w:proofErr w:type="spellEnd"/>
      <w:r w:rsidRPr="00BB573B">
        <w:rPr>
          <w:rFonts w:ascii="Arial" w:hAnsi="Arial" w:cs="Arial"/>
          <w:b/>
          <w:i/>
          <w:iCs/>
          <w:kern w:val="24"/>
          <w:lang w:val="en-GB" w:eastAsia="en-GB"/>
        </w:rPr>
        <w:t xml:space="preserve"> (Ad),</w:t>
      </w:r>
      <w:r w:rsidRPr="00BB573B">
        <w:rPr>
          <w:rFonts w:ascii="Arial" w:hAnsi="Arial" w:cs="Arial"/>
          <w:b/>
          <w:iCs/>
          <w:kern w:val="24"/>
          <w:lang w:val="en-GB" w:eastAsia="en-GB"/>
        </w:rPr>
        <w:t xml:space="preserve"> </w:t>
      </w:r>
      <w:proofErr w:type="spellStart"/>
      <w:r w:rsidRPr="00BB573B">
        <w:rPr>
          <w:rFonts w:ascii="Arial" w:hAnsi="Arial" w:cs="Arial"/>
          <w:b/>
          <w:i/>
          <w:iCs/>
          <w:kern w:val="24"/>
          <w:lang w:val="en-GB" w:eastAsia="en-GB"/>
        </w:rPr>
        <w:t>Araneus</w:t>
      </w:r>
      <w:proofErr w:type="spellEnd"/>
      <w:r w:rsidRPr="00BB573B">
        <w:rPr>
          <w:rFonts w:ascii="Arial" w:hAnsi="Arial" w:cs="Arial"/>
          <w:b/>
          <w:i/>
          <w:iCs/>
          <w:kern w:val="24"/>
          <w:lang w:val="en-GB" w:eastAsia="en-GB"/>
        </w:rPr>
        <w:t xml:space="preserve"> quadratus </w:t>
      </w:r>
      <w:r w:rsidRPr="00BB573B">
        <w:rPr>
          <w:rFonts w:ascii="Arial" w:hAnsi="Arial" w:cs="Arial"/>
          <w:b/>
          <w:iCs/>
          <w:kern w:val="24"/>
          <w:lang w:val="en-GB" w:eastAsia="en-GB"/>
        </w:rPr>
        <w:t>(</w:t>
      </w:r>
      <w:proofErr w:type="spellStart"/>
      <w:r w:rsidRPr="00BB573B">
        <w:rPr>
          <w:rFonts w:ascii="Arial" w:hAnsi="Arial" w:cs="Arial"/>
          <w:b/>
          <w:iCs/>
          <w:kern w:val="24"/>
          <w:lang w:val="en-GB" w:eastAsia="en-GB"/>
        </w:rPr>
        <w:t>Aq</w:t>
      </w:r>
      <w:proofErr w:type="spellEnd"/>
      <w:r w:rsidRPr="00BB573B">
        <w:rPr>
          <w:rFonts w:ascii="Arial" w:hAnsi="Arial" w:cs="Arial"/>
          <w:b/>
          <w:iCs/>
          <w:kern w:val="24"/>
          <w:lang w:val="en-GB" w:eastAsia="en-GB"/>
        </w:rPr>
        <w:t xml:space="preserve">), </w:t>
      </w:r>
      <w:r w:rsidRPr="00BB573B">
        <w:rPr>
          <w:rFonts w:ascii="Arial" w:hAnsi="Arial" w:cs="Arial"/>
          <w:b/>
          <w:i/>
          <w:shd w:val="clear" w:color="auto" w:fill="FFFFFF"/>
          <w:lang w:val="en-GB" w:eastAsia="en-GB"/>
        </w:rPr>
        <w:t xml:space="preserve">Argiope </w:t>
      </w:r>
      <w:proofErr w:type="spellStart"/>
      <w:r w:rsidRPr="00BB573B">
        <w:rPr>
          <w:rFonts w:ascii="Arial" w:hAnsi="Arial" w:cs="Arial"/>
          <w:b/>
          <w:i/>
          <w:iCs/>
          <w:kern w:val="24"/>
          <w:lang w:val="en-GB" w:eastAsia="en-GB"/>
        </w:rPr>
        <w:t>bruennichi</w:t>
      </w:r>
      <w:proofErr w:type="spellEnd"/>
      <w:r w:rsidRPr="00BB573B">
        <w:rPr>
          <w:rFonts w:ascii="Arial" w:hAnsi="Arial" w:cs="Arial"/>
          <w:b/>
          <w:i/>
          <w:iCs/>
          <w:kern w:val="24"/>
          <w:lang w:val="en-GB" w:eastAsia="en-GB"/>
        </w:rPr>
        <w:t xml:space="preserve"> </w:t>
      </w:r>
      <w:r w:rsidRPr="00BB573B">
        <w:rPr>
          <w:rFonts w:ascii="Arial" w:hAnsi="Arial" w:cs="Arial"/>
          <w:b/>
          <w:iCs/>
          <w:kern w:val="24"/>
          <w:lang w:val="en-GB" w:eastAsia="en-GB"/>
        </w:rPr>
        <w:t xml:space="preserve">(Ab), </w:t>
      </w:r>
      <w:r w:rsidRPr="00BB573B">
        <w:rPr>
          <w:rFonts w:ascii="Arial" w:hAnsi="Arial" w:cs="Arial"/>
          <w:b/>
          <w:i/>
          <w:iCs/>
          <w:kern w:val="24"/>
          <w:lang w:val="en-GB" w:eastAsia="en-GB"/>
        </w:rPr>
        <w:t xml:space="preserve">Argiope </w:t>
      </w:r>
      <w:proofErr w:type="spellStart"/>
      <w:r w:rsidRPr="00BB573B">
        <w:rPr>
          <w:rFonts w:ascii="Arial" w:hAnsi="Arial" w:cs="Arial"/>
          <w:b/>
          <w:i/>
          <w:iCs/>
          <w:kern w:val="24"/>
          <w:lang w:val="en-GB" w:eastAsia="en-GB"/>
        </w:rPr>
        <w:t>lobata</w:t>
      </w:r>
      <w:proofErr w:type="spellEnd"/>
      <w:r w:rsidRPr="00BB573B">
        <w:rPr>
          <w:rFonts w:ascii="Arial" w:hAnsi="Arial" w:cs="Arial"/>
          <w:b/>
          <w:iCs/>
          <w:kern w:val="24"/>
          <w:lang w:val="en-GB" w:eastAsia="en-GB"/>
        </w:rPr>
        <w:t xml:space="preserve"> (Al) and </w:t>
      </w:r>
      <w:r w:rsidRPr="00BB573B">
        <w:rPr>
          <w:rFonts w:ascii="Arial" w:hAnsi="Arial" w:cs="Arial"/>
          <w:b/>
          <w:i/>
          <w:iCs/>
          <w:kern w:val="24"/>
          <w:lang w:val="en-GB" w:eastAsia="en-GB"/>
        </w:rPr>
        <w:t xml:space="preserve">Nephila </w:t>
      </w:r>
      <w:proofErr w:type="spellStart"/>
      <w:r w:rsidRPr="00BB573B">
        <w:rPr>
          <w:rFonts w:ascii="Arial" w:hAnsi="Arial" w:cs="Arial"/>
          <w:b/>
          <w:i/>
          <w:iCs/>
          <w:kern w:val="24"/>
          <w:lang w:val="en-GB" w:eastAsia="en-GB"/>
        </w:rPr>
        <w:t>clavipes</w:t>
      </w:r>
      <w:proofErr w:type="spellEnd"/>
      <w:r w:rsidRPr="00BB573B">
        <w:rPr>
          <w:rFonts w:ascii="Arial" w:hAnsi="Arial" w:cs="Arial"/>
          <w:b/>
          <w:i/>
          <w:iCs/>
          <w:kern w:val="24"/>
          <w:lang w:val="en-GB" w:eastAsia="en-GB"/>
        </w:rPr>
        <w:t xml:space="preserve"> </w:t>
      </w:r>
      <w:r w:rsidRPr="00BB573B">
        <w:rPr>
          <w:rFonts w:ascii="Arial" w:hAnsi="Arial" w:cs="Arial"/>
          <w:b/>
          <w:iCs/>
          <w:kern w:val="24"/>
          <w:lang w:val="en-GB" w:eastAsia="en-GB"/>
        </w:rPr>
        <w:t xml:space="preserve">(Nc) </w:t>
      </w:r>
      <w:r w:rsidRPr="00BB573B">
        <w:rPr>
          <w:rFonts w:ascii="Arial" w:hAnsi="Arial" w:cs="Arial"/>
          <w:b/>
          <w:lang w:eastAsia="en-GB"/>
        </w:rPr>
        <w:t>in 4000 to 800 cm</w:t>
      </w:r>
      <w:r w:rsidRPr="00BB573B">
        <w:rPr>
          <w:rFonts w:ascii="Arial" w:hAnsi="Arial" w:cs="Arial"/>
          <w:b/>
          <w:vertAlign w:val="superscript"/>
          <w:lang w:eastAsia="en-GB"/>
        </w:rPr>
        <w:t>-1</w:t>
      </w:r>
      <w:r w:rsidRPr="00BB573B">
        <w:rPr>
          <w:rFonts w:ascii="Arial" w:hAnsi="Arial" w:cs="Arial"/>
          <w:b/>
          <w:lang w:eastAsia="en-GB"/>
        </w:rPr>
        <w:t xml:space="preserve"> region (</w:t>
      </w:r>
      <w:r w:rsidRPr="00BB573B">
        <w:rPr>
          <w:rFonts w:ascii="Arial" w:hAnsi="Arial" w:cs="Arial"/>
          <w:b/>
          <w:shd w:val="clear" w:color="auto" w:fill="FFFFFF"/>
          <w:lang w:val="en-GB" w:eastAsia="en-GB"/>
        </w:rPr>
        <w:t>Spectra were normalized with respect to Amide A band)</w:t>
      </w:r>
    </w:p>
    <w:p w14:paraId="36C3BC55" w14:textId="77777777" w:rsidR="00ED5DE9" w:rsidRPr="00BB573B" w:rsidRDefault="00ED5DE9" w:rsidP="00687B1C">
      <w:pPr>
        <w:rPr>
          <w:rFonts w:ascii="Times New Roman" w:hAnsi="Times New Roman"/>
          <w:sz w:val="22"/>
          <w:szCs w:val="22"/>
        </w:rPr>
      </w:pPr>
    </w:p>
    <w:p w14:paraId="0E1CEC89" w14:textId="77777777" w:rsidR="00403B1D" w:rsidRPr="00BB573B" w:rsidRDefault="00403B1D" w:rsidP="00D66A95">
      <w:pPr>
        <w:autoSpaceDE w:val="0"/>
        <w:autoSpaceDN w:val="0"/>
        <w:adjustRightInd w:val="0"/>
        <w:jc w:val="both"/>
        <w:rPr>
          <w:rFonts w:ascii="Arial" w:hAnsi="Arial" w:cs="Arial"/>
        </w:rPr>
      </w:pPr>
      <w:r w:rsidRPr="00BB573B">
        <w:rPr>
          <w:rFonts w:ascii="Arial" w:hAnsi="Arial" w:cs="Arial"/>
          <w:lang w:val="en"/>
        </w:rPr>
        <w:t xml:space="preserve">The dendrogram (Fig. 9) showed two main groups. It indicates similarities between Al and </w:t>
      </w:r>
      <w:proofErr w:type="spellStart"/>
      <w:r w:rsidRPr="00BB573B">
        <w:rPr>
          <w:rFonts w:ascii="Arial" w:hAnsi="Arial" w:cs="Arial"/>
          <w:i/>
          <w:lang w:val="en"/>
        </w:rPr>
        <w:t>Aq</w:t>
      </w:r>
      <w:proofErr w:type="spellEnd"/>
      <w:r w:rsidRPr="00BB573B">
        <w:rPr>
          <w:rFonts w:ascii="Arial" w:hAnsi="Arial" w:cs="Arial"/>
          <w:i/>
          <w:lang w:val="en"/>
        </w:rPr>
        <w:t xml:space="preserve"> </w:t>
      </w:r>
      <w:r w:rsidRPr="00BB573B">
        <w:rPr>
          <w:rFonts w:ascii="Arial" w:hAnsi="Arial" w:cs="Arial"/>
          <w:lang w:val="en"/>
        </w:rPr>
        <w:t xml:space="preserve">(and between </w:t>
      </w:r>
      <w:r w:rsidRPr="00BB573B">
        <w:rPr>
          <w:rFonts w:ascii="Arial" w:hAnsi="Arial" w:cs="Arial"/>
          <w:i/>
          <w:lang w:val="en"/>
        </w:rPr>
        <w:t>Ad</w:t>
      </w:r>
      <w:r w:rsidRPr="00BB573B">
        <w:rPr>
          <w:rFonts w:ascii="Arial" w:hAnsi="Arial" w:cs="Arial"/>
          <w:lang w:val="en"/>
        </w:rPr>
        <w:t xml:space="preserve"> and </w:t>
      </w:r>
      <w:r w:rsidRPr="00BB573B">
        <w:rPr>
          <w:rFonts w:ascii="Arial" w:hAnsi="Arial" w:cs="Arial"/>
          <w:i/>
          <w:lang w:val="en"/>
        </w:rPr>
        <w:t>Ac</w:t>
      </w:r>
      <w:r w:rsidRPr="00BB573B">
        <w:rPr>
          <w:rFonts w:ascii="Arial" w:hAnsi="Arial" w:cs="Arial"/>
          <w:lang w:val="en"/>
        </w:rPr>
        <w:t xml:space="preserve">).   However, </w:t>
      </w:r>
      <w:r w:rsidRPr="00BB573B">
        <w:rPr>
          <w:rFonts w:ascii="Arial" w:hAnsi="Arial" w:cs="Arial"/>
          <w:i/>
          <w:lang w:val="en"/>
        </w:rPr>
        <w:t>Nc</w:t>
      </w:r>
      <w:r w:rsidRPr="00BB573B">
        <w:rPr>
          <w:rFonts w:ascii="Arial" w:hAnsi="Arial" w:cs="Arial"/>
          <w:lang w:val="en"/>
        </w:rPr>
        <w:t xml:space="preserve"> from Taiwan was separated from the others. The results obtained from the HCA analysis suggest that the samples can be categorized according to their chemical composition. </w:t>
      </w:r>
      <w:r w:rsidRPr="00BB573B">
        <w:rPr>
          <w:rFonts w:ascii="Arial" w:hAnsi="Arial" w:cs="Arial"/>
        </w:rPr>
        <w:t xml:space="preserve">However, these differences were not statistically significant.  The relatively small number of samples indicated that the results should be further investigated using a larger number of samples. </w:t>
      </w:r>
    </w:p>
    <w:p w14:paraId="06AB0D94" w14:textId="77777777" w:rsidR="00ED5DE9" w:rsidRPr="00BB573B" w:rsidRDefault="00ED5DE9" w:rsidP="00D66A95">
      <w:pPr>
        <w:autoSpaceDE w:val="0"/>
        <w:autoSpaceDN w:val="0"/>
        <w:adjustRightInd w:val="0"/>
        <w:jc w:val="both"/>
        <w:rPr>
          <w:rFonts w:ascii="Arial" w:hAnsi="Arial" w:cs="Arial"/>
          <w:lang w:val="en"/>
        </w:rPr>
      </w:pPr>
    </w:p>
    <w:p w14:paraId="6B349704" w14:textId="77777777" w:rsidR="00ED5DE9" w:rsidRPr="00BB573B" w:rsidRDefault="00ED5DE9" w:rsidP="00D66A95">
      <w:pPr>
        <w:autoSpaceDE w:val="0"/>
        <w:autoSpaceDN w:val="0"/>
        <w:adjustRightInd w:val="0"/>
        <w:jc w:val="both"/>
        <w:rPr>
          <w:rFonts w:ascii="Arial" w:hAnsi="Arial" w:cs="Arial"/>
          <w:lang w:val="en"/>
        </w:rPr>
      </w:pPr>
    </w:p>
    <w:p w14:paraId="5B9273C1" w14:textId="77777777" w:rsidR="00403B1D" w:rsidRPr="00BB573B" w:rsidRDefault="00403B1D" w:rsidP="00ED5DE9">
      <w:pPr>
        <w:autoSpaceDE w:val="0"/>
        <w:autoSpaceDN w:val="0"/>
        <w:adjustRightInd w:val="0"/>
        <w:rPr>
          <w:rFonts w:ascii="Times New Roman" w:hAnsi="Times New Roman"/>
          <w:sz w:val="22"/>
          <w:szCs w:val="22"/>
          <w:lang w:val="en"/>
        </w:rPr>
      </w:pPr>
      <w:r w:rsidRPr="00BB573B">
        <w:rPr>
          <w:rFonts w:ascii="Times New Roman" w:hAnsi="Times New Roman"/>
          <w:noProof/>
          <w:sz w:val="22"/>
          <w:szCs w:val="22"/>
        </w:rPr>
        <w:drawing>
          <wp:inline distT="0" distB="0" distL="0" distR="0" wp14:anchorId="0C140BF6" wp14:editId="781B91B7">
            <wp:extent cx="4908550" cy="2450723"/>
            <wp:effectExtent l="0" t="0" r="6350" b="698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60354" cy="2476588"/>
                    </a:xfrm>
                    <a:prstGeom prst="rect">
                      <a:avLst/>
                    </a:prstGeom>
                    <a:noFill/>
                    <a:ln>
                      <a:noFill/>
                    </a:ln>
                  </pic:spPr>
                </pic:pic>
              </a:graphicData>
            </a:graphic>
          </wp:inline>
        </w:drawing>
      </w:r>
    </w:p>
    <w:p w14:paraId="1C6FA455" w14:textId="77777777" w:rsidR="00ED5DE9" w:rsidRPr="00BB573B" w:rsidRDefault="00ED5DE9" w:rsidP="00ED5DE9">
      <w:pPr>
        <w:autoSpaceDE w:val="0"/>
        <w:autoSpaceDN w:val="0"/>
        <w:adjustRightInd w:val="0"/>
        <w:jc w:val="both"/>
        <w:rPr>
          <w:rFonts w:ascii="Times New Roman" w:hAnsi="Times New Roman"/>
          <w:b/>
          <w:sz w:val="22"/>
          <w:szCs w:val="22"/>
          <w:lang w:val="en"/>
        </w:rPr>
      </w:pPr>
    </w:p>
    <w:p w14:paraId="020015F8" w14:textId="77777777" w:rsidR="00403B1D" w:rsidRPr="00BB573B" w:rsidRDefault="00403B1D" w:rsidP="00ED5DE9">
      <w:pPr>
        <w:autoSpaceDE w:val="0"/>
        <w:autoSpaceDN w:val="0"/>
        <w:adjustRightInd w:val="0"/>
        <w:jc w:val="both"/>
        <w:rPr>
          <w:rFonts w:ascii="Arial" w:hAnsi="Arial" w:cs="Arial"/>
          <w:b/>
          <w:bCs/>
        </w:rPr>
      </w:pPr>
      <w:r w:rsidRPr="00BB573B">
        <w:rPr>
          <w:rFonts w:ascii="Arial" w:hAnsi="Arial" w:cs="Arial"/>
          <w:b/>
        </w:rPr>
        <w:t>Fig. 9</w:t>
      </w:r>
      <w:r w:rsidR="00D66A95" w:rsidRPr="00BB573B">
        <w:rPr>
          <w:rFonts w:ascii="Arial" w:hAnsi="Arial" w:cs="Arial"/>
          <w:b/>
        </w:rPr>
        <w:t xml:space="preserve">. </w:t>
      </w:r>
      <w:r w:rsidRPr="00BB573B">
        <w:rPr>
          <w:rFonts w:ascii="Arial" w:hAnsi="Arial" w:cs="Arial"/>
          <w:b/>
          <w:lang w:val="en"/>
        </w:rPr>
        <w:t>Dendrogram obtained from hierarchical cluster analysis on spectral cluster</w:t>
      </w:r>
      <w:r w:rsidR="00D66A95" w:rsidRPr="00BB573B">
        <w:rPr>
          <w:rFonts w:ascii="Arial" w:hAnsi="Arial" w:cs="Arial"/>
          <w:b/>
          <w:lang w:val="en"/>
        </w:rPr>
        <w:t xml:space="preserve"> </w:t>
      </w:r>
      <w:r w:rsidRPr="00BB573B">
        <w:rPr>
          <w:rFonts w:ascii="Arial" w:hAnsi="Arial" w:cs="Arial"/>
          <w:b/>
          <w:lang w:val="en"/>
        </w:rPr>
        <w:t>averages</w:t>
      </w:r>
      <w:r w:rsidRPr="00BB573B">
        <w:rPr>
          <w:rFonts w:ascii="Arial" w:hAnsi="Arial" w:cs="Arial"/>
          <w:b/>
          <w:bCs/>
        </w:rPr>
        <w:t xml:space="preserve"> associated to different spider species. Heterogeneity represents the discriminating distance given by arbitrary units (au).</w:t>
      </w:r>
    </w:p>
    <w:p w14:paraId="58576A56" w14:textId="77777777" w:rsidR="00D66A95" w:rsidRPr="00BB573B" w:rsidRDefault="00D66A95" w:rsidP="00ED5DE9">
      <w:pPr>
        <w:autoSpaceDE w:val="0"/>
        <w:autoSpaceDN w:val="0"/>
        <w:adjustRightInd w:val="0"/>
        <w:jc w:val="both"/>
        <w:rPr>
          <w:rFonts w:ascii="Times New Roman" w:hAnsi="Times New Roman"/>
          <w:sz w:val="22"/>
          <w:szCs w:val="22"/>
          <w:lang w:val="en"/>
        </w:rPr>
      </w:pPr>
    </w:p>
    <w:p w14:paraId="2C975BA2" w14:textId="77777777" w:rsidR="00403B1D" w:rsidRPr="00BB573B" w:rsidRDefault="00403B1D" w:rsidP="00ED5DE9">
      <w:pPr>
        <w:rPr>
          <w:rFonts w:ascii="Arial" w:hAnsi="Arial" w:cs="Arial"/>
          <w:b/>
          <w:sz w:val="22"/>
          <w:szCs w:val="22"/>
        </w:rPr>
      </w:pPr>
      <w:r w:rsidRPr="00BB573B">
        <w:rPr>
          <w:rFonts w:ascii="Arial" w:hAnsi="Arial" w:cs="Arial"/>
          <w:b/>
          <w:sz w:val="22"/>
          <w:szCs w:val="22"/>
        </w:rPr>
        <w:t>3.4 Mechanical testing</w:t>
      </w:r>
    </w:p>
    <w:p w14:paraId="45A32008" w14:textId="77777777" w:rsidR="007D361C" w:rsidRPr="00BB573B" w:rsidRDefault="007D361C" w:rsidP="00ED5DE9">
      <w:pPr>
        <w:rPr>
          <w:rFonts w:ascii="Arial" w:hAnsi="Arial" w:cs="Arial"/>
          <w:b/>
          <w:sz w:val="22"/>
          <w:szCs w:val="22"/>
        </w:rPr>
      </w:pPr>
    </w:p>
    <w:p w14:paraId="1E10A601" w14:textId="77777777" w:rsidR="00305FCD" w:rsidRPr="00BB573B" w:rsidRDefault="006372D0" w:rsidP="00ED5DE9">
      <w:pPr>
        <w:jc w:val="both"/>
        <w:rPr>
          <w:rFonts w:ascii="Arial" w:hAnsi="Arial" w:cs="Arial"/>
          <w:lang w:val="tr-TR" w:eastAsia="tr-TR"/>
        </w:rPr>
      </w:pPr>
      <w:r w:rsidRPr="00BB573B">
        <w:rPr>
          <w:rFonts w:ascii="Arial" w:hAnsi="Arial" w:cs="Arial"/>
          <w:lang w:val="tr-TR" w:eastAsia="tr-TR"/>
        </w:rPr>
        <w:t>Among the species examined, Nc demonstrates the highest tensile strength accompanied by minimal elongation (Fig. 10). In contrast, Al is distinguished by its superior flexibility, whereas Ab presents a well-balanced profile of strength and extensibility, suggesting its potential as the most adaptable candidate for diverse mechanical applications (Table 3).</w:t>
      </w:r>
    </w:p>
    <w:p w14:paraId="7FBD38B2" w14:textId="77777777" w:rsidR="006372D0" w:rsidRPr="00BB573B" w:rsidRDefault="006372D0" w:rsidP="00ED5DE9">
      <w:pPr>
        <w:jc w:val="both"/>
        <w:rPr>
          <w:rFonts w:ascii="Arial" w:hAnsi="Arial" w:cs="Arial"/>
          <w:lang w:val="en-GB" w:eastAsia="en-GB"/>
        </w:rPr>
      </w:pPr>
    </w:p>
    <w:p w14:paraId="1934F7AF" w14:textId="77777777" w:rsidR="00403B1D" w:rsidRPr="00BB573B" w:rsidRDefault="00403B1D" w:rsidP="00ED5DE9">
      <w:pPr>
        <w:shd w:val="clear" w:color="auto" w:fill="FFFFFF"/>
        <w:jc w:val="both"/>
        <w:rPr>
          <w:rFonts w:ascii="Arial" w:hAnsi="Arial" w:cs="Arial"/>
          <w:b/>
        </w:rPr>
      </w:pPr>
      <w:r w:rsidRPr="00BB573B">
        <w:rPr>
          <w:rFonts w:ascii="Arial" w:hAnsi="Arial" w:cs="Arial"/>
          <w:b/>
          <w:lang w:eastAsia="en-GB"/>
        </w:rPr>
        <w:t>Table 3</w:t>
      </w:r>
      <w:r w:rsidR="00305FCD" w:rsidRPr="00BB573B">
        <w:rPr>
          <w:rFonts w:ascii="Arial" w:hAnsi="Arial" w:cs="Arial"/>
          <w:b/>
          <w:lang w:eastAsia="en-GB"/>
        </w:rPr>
        <w:t xml:space="preserve">. </w:t>
      </w:r>
      <w:r w:rsidRPr="00BB573B">
        <w:rPr>
          <w:rFonts w:ascii="Arial" w:hAnsi="Arial" w:cs="Arial"/>
          <w:b/>
        </w:rPr>
        <w:t>Comparison of the mechanical properties of spider silk draglines of selected species.</w:t>
      </w:r>
    </w:p>
    <w:p w14:paraId="200EA129" w14:textId="77777777" w:rsidR="00DB2E13" w:rsidRPr="00BB573B" w:rsidRDefault="00DB2E13" w:rsidP="00ED5DE9">
      <w:pPr>
        <w:shd w:val="clear" w:color="auto" w:fill="FFFFFF"/>
        <w:jc w:val="both"/>
        <w:rPr>
          <w:rFonts w:ascii="Arial" w:hAnsi="Arial" w:cs="Arial"/>
          <w:b/>
        </w:rPr>
      </w:pPr>
    </w:p>
    <w:tbl>
      <w:tblPr>
        <w:tblW w:w="6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518"/>
        <w:gridCol w:w="1314"/>
        <w:gridCol w:w="2777"/>
      </w:tblGrid>
      <w:tr w:rsidR="00403B1D" w:rsidRPr="00BB573B" w14:paraId="28644382" w14:textId="77777777" w:rsidTr="00A65DB9">
        <w:trPr>
          <w:trHeight w:val="745"/>
          <w:jc w:val="center"/>
        </w:trPr>
        <w:tc>
          <w:tcPr>
            <w:tcW w:w="1335" w:type="dxa"/>
            <w:tcBorders>
              <w:left w:val="nil"/>
              <w:bottom w:val="single" w:sz="4" w:space="0" w:color="auto"/>
              <w:right w:val="nil"/>
            </w:tcBorders>
            <w:shd w:val="clear" w:color="auto" w:fill="FFFFFF" w:themeFill="background1"/>
          </w:tcPr>
          <w:p w14:paraId="6C49584A" w14:textId="77777777" w:rsidR="00403B1D" w:rsidRPr="00BB573B" w:rsidRDefault="00403B1D" w:rsidP="00ED5DE9">
            <w:pPr>
              <w:jc w:val="center"/>
              <w:rPr>
                <w:rFonts w:ascii="Arial" w:hAnsi="Arial" w:cs="Arial"/>
                <w:b/>
                <w:lang w:val="en-GB" w:eastAsia="en-GB"/>
              </w:rPr>
            </w:pPr>
            <w:r w:rsidRPr="00BB573B">
              <w:rPr>
                <w:rFonts w:ascii="Arial" w:hAnsi="Arial" w:cs="Arial"/>
                <w:b/>
                <w:lang w:val="en-GB" w:eastAsia="en-GB"/>
              </w:rPr>
              <w:t>Species</w:t>
            </w:r>
          </w:p>
        </w:tc>
        <w:tc>
          <w:tcPr>
            <w:tcW w:w="1518" w:type="dxa"/>
            <w:tcBorders>
              <w:left w:val="nil"/>
              <w:bottom w:val="single" w:sz="4" w:space="0" w:color="auto"/>
              <w:right w:val="nil"/>
            </w:tcBorders>
            <w:shd w:val="clear" w:color="auto" w:fill="FFFFFF" w:themeFill="background1"/>
          </w:tcPr>
          <w:p w14:paraId="54CD0A24" w14:textId="77777777" w:rsidR="00403B1D" w:rsidRPr="00BB573B" w:rsidRDefault="00403B1D" w:rsidP="00ED5DE9">
            <w:pPr>
              <w:jc w:val="center"/>
              <w:rPr>
                <w:rFonts w:ascii="Arial" w:hAnsi="Arial" w:cs="Arial"/>
                <w:b/>
                <w:lang w:val="en-GB" w:eastAsia="en-GB"/>
              </w:rPr>
            </w:pPr>
            <w:r w:rsidRPr="00BB573B">
              <w:rPr>
                <w:rFonts w:ascii="Arial" w:hAnsi="Arial" w:cs="Arial"/>
                <w:b/>
                <w:lang w:val="en-GB" w:eastAsia="en-GB"/>
              </w:rPr>
              <w:t>Maximum F/A (N/mm</w:t>
            </w:r>
            <w:r w:rsidRPr="00BB573B">
              <w:rPr>
                <w:rFonts w:ascii="Arial" w:hAnsi="Arial" w:cs="Arial"/>
                <w:b/>
                <w:vertAlign w:val="superscript"/>
                <w:lang w:val="en-GB" w:eastAsia="en-GB"/>
              </w:rPr>
              <w:t>2</w:t>
            </w:r>
            <w:r w:rsidRPr="00BB573B">
              <w:rPr>
                <w:rFonts w:ascii="Arial" w:hAnsi="Arial" w:cs="Arial"/>
                <w:b/>
                <w:lang w:val="en-GB" w:eastAsia="en-GB"/>
              </w:rPr>
              <w:t>)</w:t>
            </w:r>
          </w:p>
        </w:tc>
        <w:tc>
          <w:tcPr>
            <w:tcW w:w="1314" w:type="dxa"/>
            <w:tcBorders>
              <w:left w:val="nil"/>
              <w:bottom w:val="single" w:sz="4" w:space="0" w:color="auto"/>
              <w:right w:val="nil"/>
            </w:tcBorders>
            <w:shd w:val="clear" w:color="auto" w:fill="FFFFFF" w:themeFill="background1"/>
          </w:tcPr>
          <w:p w14:paraId="590AD946" w14:textId="77777777" w:rsidR="00403B1D" w:rsidRPr="00BB573B" w:rsidRDefault="00403B1D" w:rsidP="00ED5DE9">
            <w:pPr>
              <w:jc w:val="center"/>
              <w:rPr>
                <w:rFonts w:ascii="Arial" w:hAnsi="Arial" w:cs="Arial"/>
                <w:b/>
                <w:lang w:val="en-GB" w:eastAsia="en-GB"/>
              </w:rPr>
            </w:pPr>
            <w:r w:rsidRPr="00BB573B">
              <w:rPr>
                <w:rFonts w:ascii="Arial" w:hAnsi="Arial" w:cs="Arial"/>
                <w:b/>
                <w:lang w:val="en-GB" w:eastAsia="en-GB"/>
              </w:rPr>
              <w:t>Maximum</w:t>
            </w:r>
          </w:p>
          <w:p w14:paraId="103E363D" w14:textId="77777777" w:rsidR="00403B1D" w:rsidRPr="00BB573B" w:rsidRDefault="00403B1D" w:rsidP="00ED5DE9">
            <w:pPr>
              <w:jc w:val="center"/>
              <w:rPr>
                <w:rFonts w:ascii="Arial" w:hAnsi="Arial" w:cs="Arial"/>
                <w:b/>
                <w:lang w:val="en-GB" w:eastAsia="en-GB"/>
              </w:rPr>
            </w:pPr>
            <w:r w:rsidRPr="00BB573B">
              <w:rPr>
                <w:rFonts w:ascii="Arial" w:hAnsi="Arial" w:cs="Arial"/>
                <w:b/>
                <w:lang w:val="en-GB" w:eastAsia="en-GB"/>
              </w:rPr>
              <w:sym w:font="Symbol" w:char="F044"/>
            </w:r>
            <w:r w:rsidRPr="00BB573B">
              <w:rPr>
                <w:rFonts w:ascii="Arial" w:hAnsi="Arial" w:cs="Arial"/>
                <w:b/>
                <w:lang w:val="en-GB" w:eastAsia="en-GB"/>
              </w:rPr>
              <w:t>L/L (%)</w:t>
            </w:r>
          </w:p>
        </w:tc>
        <w:tc>
          <w:tcPr>
            <w:tcW w:w="2777" w:type="dxa"/>
            <w:tcBorders>
              <w:left w:val="nil"/>
              <w:bottom w:val="single" w:sz="4" w:space="0" w:color="auto"/>
              <w:right w:val="nil"/>
            </w:tcBorders>
            <w:shd w:val="clear" w:color="auto" w:fill="FFFFFF" w:themeFill="background1"/>
          </w:tcPr>
          <w:p w14:paraId="3DB3738A" w14:textId="77777777" w:rsidR="00403B1D" w:rsidRPr="00BB573B" w:rsidRDefault="00403B1D" w:rsidP="00ED5DE9">
            <w:pPr>
              <w:jc w:val="center"/>
              <w:rPr>
                <w:rFonts w:ascii="Arial" w:hAnsi="Arial" w:cs="Arial"/>
                <w:b/>
                <w:lang w:val="en-GB" w:eastAsia="en-GB"/>
              </w:rPr>
            </w:pPr>
            <w:r w:rsidRPr="00BB573B">
              <w:rPr>
                <w:rFonts w:ascii="Arial" w:hAnsi="Arial" w:cs="Arial"/>
                <w:b/>
                <w:lang w:val="en-GB" w:eastAsia="en-GB"/>
              </w:rPr>
              <w:t>Mechanical property</w:t>
            </w:r>
          </w:p>
        </w:tc>
      </w:tr>
      <w:tr w:rsidR="00403B1D" w:rsidRPr="00BB573B" w14:paraId="0D5AD0B6" w14:textId="77777777" w:rsidTr="00A65DB9">
        <w:trPr>
          <w:jc w:val="center"/>
        </w:trPr>
        <w:tc>
          <w:tcPr>
            <w:tcW w:w="1335" w:type="dxa"/>
            <w:tcBorders>
              <w:left w:val="nil"/>
              <w:bottom w:val="nil"/>
              <w:right w:val="nil"/>
            </w:tcBorders>
          </w:tcPr>
          <w:p w14:paraId="297EABEB" w14:textId="77777777" w:rsidR="00403B1D" w:rsidRPr="00BB573B" w:rsidRDefault="00403B1D" w:rsidP="00ED5DE9">
            <w:pPr>
              <w:jc w:val="center"/>
              <w:rPr>
                <w:rFonts w:ascii="Arial" w:hAnsi="Arial" w:cs="Arial"/>
                <w:i/>
                <w:lang w:val="en-GB" w:eastAsia="en-GB"/>
              </w:rPr>
            </w:pPr>
            <w:r w:rsidRPr="00BB573B">
              <w:rPr>
                <w:rFonts w:ascii="Arial" w:hAnsi="Arial" w:cs="Arial"/>
                <w:i/>
                <w:lang w:val="en-GB" w:eastAsia="en-GB"/>
              </w:rPr>
              <w:t>Al</w:t>
            </w:r>
          </w:p>
        </w:tc>
        <w:tc>
          <w:tcPr>
            <w:tcW w:w="1518" w:type="dxa"/>
            <w:tcBorders>
              <w:left w:val="nil"/>
              <w:bottom w:val="nil"/>
              <w:right w:val="nil"/>
            </w:tcBorders>
          </w:tcPr>
          <w:p w14:paraId="7B961A1A" w14:textId="77777777" w:rsidR="00403B1D" w:rsidRPr="00BB573B" w:rsidRDefault="00403B1D" w:rsidP="00ED5DE9">
            <w:pPr>
              <w:jc w:val="center"/>
              <w:rPr>
                <w:rFonts w:ascii="Arial" w:hAnsi="Arial" w:cs="Arial"/>
                <w:lang w:val="en-GB" w:eastAsia="en-GB"/>
              </w:rPr>
            </w:pPr>
            <w:r w:rsidRPr="00BB573B">
              <w:rPr>
                <w:rFonts w:ascii="Arial" w:hAnsi="Arial" w:cs="Arial"/>
                <w:lang w:val="en-GB" w:eastAsia="en-GB"/>
              </w:rPr>
              <w:t>234.5 ± 0.5</w:t>
            </w:r>
          </w:p>
        </w:tc>
        <w:tc>
          <w:tcPr>
            <w:tcW w:w="1314" w:type="dxa"/>
            <w:tcBorders>
              <w:left w:val="nil"/>
              <w:bottom w:val="nil"/>
              <w:right w:val="nil"/>
            </w:tcBorders>
          </w:tcPr>
          <w:p w14:paraId="48745F71" w14:textId="77777777" w:rsidR="00403B1D" w:rsidRPr="00BB573B" w:rsidRDefault="00403B1D" w:rsidP="00ED5DE9">
            <w:pPr>
              <w:jc w:val="center"/>
              <w:rPr>
                <w:rFonts w:ascii="Arial" w:hAnsi="Arial" w:cs="Arial"/>
                <w:lang w:val="en-GB" w:eastAsia="en-GB"/>
              </w:rPr>
            </w:pPr>
            <w:r w:rsidRPr="00BB573B">
              <w:rPr>
                <w:rFonts w:ascii="Arial" w:hAnsi="Arial" w:cs="Arial"/>
                <w:lang w:val="en-GB" w:eastAsia="en-GB"/>
              </w:rPr>
              <w:t>14.3 ± 0.3</w:t>
            </w:r>
          </w:p>
        </w:tc>
        <w:tc>
          <w:tcPr>
            <w:tcW w:w="2777" w:type="dxa"/>
            <w:tcBorders>
              <w:left w:val="nil"/>
              <w:bottom w:val="nil"/>
              <w:right w:val="nil"/>
            </w:tcBorders>
          </w:tcPr>
          <w:p w14:paraId="337E3F9A" w14:textId="77777777" w:rsidR="00403B1D" w:rsidRPr="00BB573B" w:rsidRDefault="00403B1D" w:rsidP="00ED5DE9">
            <w:pPr>
              <w:jc w:val="center"/>
              <w:rPr>
                <w:rFonts w:ascii="Arial" w:hAnsi="Arial" w:cs="Arial"/>
                <w:lang w:val="en-GB" w:eastAsia="en-GB"/>
              </w:rPr>
            </w:pPr>
            <w:r w:rsidRPr="00BB573B">
              <w:rPr>
                <w:rFonts w:ascii="Arial" w:hAnsi="Arial" w:cs="Arial"/>
                <w:lang w:val="en-GB" w:eastAsia="en-GB"/>
              </w:rPr>
              <w:t>Max. flexibility</w:t>
            </w:r>
          </w:p>
        </w:tc>
      </w:tr>
      <w:tr w:rsidR="00403B1D" w:rsidRPr="00BB573B" w14:paraId="14FA982F" w14:textId="77777777" w:rsidTr="001C385E">
        <w:trPr>
          <w:jc w:val="center"/>
        </w:trPr>
        <w:tc>
          <w:tcPr>
            <w:tcW w:w="1335" w:type="dxa"/>
            <w:tcBorders>
              <w:top w:val="nil"/>
              <w:left w:val="nil"/>
              <w:bottom w:val="nil"/>
              <w:right w:val="nil"/>
            </w:tcBorders>
          </w:tcPr>
          <w:p w14:paraId="7005A0D1" w14:textId="77777777" w:rsidR="00403B1D" w:rsidRPr="00BB573B" w:rsidRDefault="00403B1D" w:rsidP="00ED5DE9">
            <w:pPr>
              <w:jc w:val="center"/>
              <w:rPr>
                <w:rFonts w:ascii="Arial" w:hAnsi="Arial" w:cs="Arial"/>
                <w:i/>
                <w:lang w:val="en-GB" w:eastAsia="en-GB"/>
              </w:rPr>
            </w:pPr>
            <w:r w:rsidRPr="00BB573B">
              <w:rPr>
                <w:rFonts w:ascii="Arial" w:hAnsi="Arial" w:cs="Arial"/>
                <w:i/>
                <w:lang w:val="en-GB" w:eastAsia="en-GB"/>
              </w:rPr>
              <w:t>Ab</w:t>
            </w:r>
          </w:p>
        </w:tc>
        <w:tc>
          <w:tcPr>
            <w:tcW w:w="1518" w:type="dxa"/>
            <w:tcBorders>
              <w:top w:val="nil"/>
              <w:left w:val="nil"/>
              <w:bottom w:val="nil"/>
              <w:right w:val="nil"/>
            </w:tcBorders>
          </w:tcPr>
          <w:p w14:paraId="22F775CD" w14:textId="77777777" w:rsidR="00403B1D" w:rsidRPr="00BB573B" w:rsidRDefault="00403B1D" w:rsidP="00ED5DE9">
            <w:pPr>
              <w:jc w:val="center"/>
              <w:rPr>
                <w:rFonts w:ascii="Arial" w:hAnsi="Arial" w:cs="Arial"/>
                <w:lang w:val="en-GB" w:eastAsia="en-GB"/>
              </w:rPr>
            </w:pPr>
            <w:r w:rsidRPr="00BB573B">
              <w:rPr>
                <w:rFonts w:ascii="Arial" w:hAnsi="Arial" w:cs="Arial"/>
                <w:lang w:val="en-GB" w:eastAsia="en-GB"/>
              </w:rPr>
              <w:t>255.0 ± 0.5</w:t>
            </w:r>
          </w:p>
        </w:tc>
        <w:tc>
          <w:tcPr>
            <w:tcW w:w="1314" w:type="dxa"/>
            <w:tcBorders>
              <w:top w:val="nil"/>
              <w:left w:val="nil"/>
              <w:bottom w:val="nil"/>
              <w:right w:val="nil"/>
            </w:tcBorders>
          </w:tcPr>
          <w:p w14:paraId="0A6F0754" w14:textId="77777777" w:rsidR="00403B1D" w:rsidRPr="00BB573B" w:rsidRDefault="00403B1D" w:rsidP="00ED5DE9">
            <w:pPr>
              <w:jc w:val="center"/>
              <w:rPr>
                <w:rFonts w:ascii="Arial" w:hAnsi="Arial" w:cs="Arial"/>
                <w:lang w:val="en-GB" w:eastAsia="en-GB"/>
              </w:rPr>
            </w:pPr>
            <w:r w:rsidRPr="00BB573B">
              <w:rPr>
                <w:rFonts w:ascii="Arial" w:hAnsi="Arial" w:cs="Arial"/>
                <w:lang w:val="en-GB" w:eastAsia="en-GB"/>
              </w:rPr>
              <w:t>11.3 ± 0.3</w:t>
            </w:r>
          </w:p>
        </w:tc>
        <w:tc>
          <w:tcPr>
            <w:tcW w:w="2777" w:type="dxa"/>
            <w:tcBorders>
              <w:top w:val="nil"/>
              <w:left w:val="nil"/>
              <w:bottom w:val="nil"/>
              <w:right w:val="nil"/>
            </w:tcBorders>
          </w:tcPr>
          <w:p w14:paraId="6078CA6D" w14:textId="77777777" w:rsidR="00403B1D" w:rsidRPr="00BB573B" w:rsidRDefault="00403B1D" w:rsidP="00ED5DE9">
            <w:pPr>
              <w:jc w:val="center"/>
              <w:rPr>
                <w:rFonts w:ascii="Arial" w:hAnsi="Arial" w:cs="Arial"/>
                <w:lang w:val="en-GB" w:eastAsia="en-GB"/>
              </w:rPr>
            </w:pPr>
            <w:r w:rsidRPr="00BB573B">
              <w:rPr>
                <w:rFonts w:ascii="Arial" w:hAnsi="Arial" w:cs="Arial"/>
                <w:lang w:val="en-GB" w:eastAsia="en-GB"/>
              </w:rPr>
              <w:t>Max. strength and flexibility</w:t>
            </w:r>
          </w:p>
        </w:tc>
      </w:tr>
      <w:tr w:rsidR="00403B1D" w:rsidRPr="00BB573B" w14:paraId="787CC929" w14:textId="77777777" w:rsidTr="001C385E">
        <w:trPr>
          <w:jc w:val="center"/>
        </w:trPr>
        <w:tc>
          <w:tcPr>
            <w:tcW w:w="1335" w:type="dxa"/>
            <w:tcBorders>
              <w:top w:val="nil"/>
              <w:left w:val="nil"/>
              <w:bottom w:val="single" w:sz="4" w:space="0" w:color="auto"/>
              <w:right w:val="nil"/>
            </w:tcBorders>
          </w:tcPr>
          <w:p w14:paraId="6CACFBB8" w14:textId="77777777" w:rsidR="00403B1D" w:rsidRPr="00BB573B" w:rsidRDefault="00403B1D" w:rsidP="00ED5DE9">
            <w:pPr>
              <w:jc w:val="center"/>
              <w:rPr>
                <w:rFonts w:ascii="Arial" w:hAnsi="Arial" w:cs="Arial"/>
                <w:i/>
                <w:lang w:val="en-GB" w:eastAsia="en-GB"/>
              </w:rPr>
            </w:pPr>
            <w:r w:rsidRPr="00BB573B">
              <w:rPr>
                <w:rFonts w:ascii="Arial" w:hAnsi="Arial" w:cs="Arial"/>
                <w:i/>
                <w:lang w:val="en-GB" w:eastAsia="en-GB"/>
              </w:rPr>
              <w:t>Nc</w:t>
            </w:r>
          </w:p>
        </w:tc>
        <w:tc>
          <w:tcPr>
            <w:tcW w:w="1518" w:type="dxa"/>
            <w:tcBorders>
              <w:top w:val="nil"/>
              <w:left w:val="nil"/>
              <w:bottom w:val="single" w:sz="4" w:space="0" w:color="auto"/>
              <w:right w:val="nil"/>
            </w:tcBorders>
          </w:tcPr>
          <w:p w14:paraId="4341A7F9" w14:textId="77777777" w:rsidR="00403B1D" w:rsidRPr="00BB573B" w:rsidRDefault="00403B1D" w:rsidP="00ED5DE9">
            <w:pPr>
              <w:jc w:val="center"/>
              <w:rPr>
                <w:rFonts w:ascii="Arial" w:hAnsi="Arial" w:cs="Arial"/>
                <w:lang w:val="en-GB" w:eastAsia="en-GB"/>
              </w:rPr>
            </w:pPr>
            <w:r w:rsidRPr="00BB573B">
              <w:rPr>
                <w:rFonts w:ascii="Arial" w:hAnsi="Arial" w:cs="Arial"/>
                <w:lang w:val="en-GB" w:eastAsia="en-GB"/>
              </w:rPr>
              <w:t>327.0 ± 0.5</w:t>
            </w:r>
          </w:p>
        </w:tc>
        <w:tc>
          <w:tcPr>
            <w:tcW w:w="1314" w:type="dxa"/>
            <w:tcBorders>
              <w:top w:val="nil"/>
              <w:left w:val="nil"/>
              <w:bottom w:val="single" w:sz="4" w:space="0" w:color="auto"/>
              <w:right w:val="nil"/>
            </w:tcBorders>
          </w:tcPr>
          <w:p w14:paraId="48D5C51D" w14:textId="77777777" w:rsidR="00403B1D" w:rsidRPr="00BB573B" w:rsidRDefault="00403B1D" w:rsidP="00ED5DE9">
            <w:pPr>
              <w:jc w:val="center"/>
              <w:rPr>
                <w:rFonts w:ascii="Arial" w:hAnsi="Arial" w:cs="Arial"/>
                <w:lang w:val="en-GB" w:eastAsia="en-GB"/>
              </w:rPr>
            </w:pPr>
            <w:r w:rsidRPr="00BB573B">
              <w:rPr>
                <w:rFonts w:ascii="Arial" w:hAnsi="Arial" w:cs="Arial"/>
                <w:lang w:val="en-GB" w:eastAsia="en-GB"/>
              </w:rPr>
              <w:t>10.6± 0.3</w:t>
            </w:r>
          </w:p>
        </w:tc>
        <w:tc>
          <w:tcPr>
            <w:tcW w:w="2777" w:type="dxa"/>
            <w:tcBorders>
              <w:top w:val="nil"/>
              <w:left w:val="nil"/>
              <w:bottom w:val="single" w:sz="4" w:space="0" w:color="auto"/>
              <w:right w:val="nil"/>
            </w:tcBorders>
          </w:tcPr>
          <w:p w14:paraId="4BF7B237" w14:textId="77777777" w:rsidR="00403B1D" w:rsidRPr="00BB573B" w:rsidRDefault="00403B1D" w:rsidP="00ED5DE9">
            <w:pPr>
              <w:jc w:val="center"/>
              <w:rPr>
                <w:rFonts w:ascii="Arial" w:hAnsi="Arial" w:cs="Arial"/>
                <w:lang w:val="en-GB" w:eastAsia="en-GB"/>
              </w:rPr>
            </w:pPr>
            <w:r w:rsidRPr="00BB573B">
              <w:rPr>
                <w:rFonts w:ascii="Arial" w:hAnsi="Arial" w:cs="Arial"/>
                <w:lang w:val="en-GB" w:eastAsia="en-GB"/>
              </w:rPr>
              <w:t>Max. strength</w:t>
            </w:r>
          </w:p>
        </w:tc>
      </w:tr>
    </w:tbl>
    <w:p w14:paraId="663E1A49" w14:textId="77777777" w:rsidR="00403B1D" w:rsidRPr="00BB573B" w:rsidRDefault="00403B1D" w:rsidP="00ED5DE9">
      <w:pPr>
        <w:jc w:val="both"/>
        <w:rPr>
          <w:rFonts w:ascii="Arial" w:hAnsi="Arial" w:cs="Arial"/>
        </w:rPr>
      </w:pPr>
    </w:p>
    <w:p w14:paraId="77834E0A" w14:textId="77777777" w:rsidR="00DB2E13" w:rsidRPr="00BB573B" w:rsidRDefault="00DB2E13" w:rsidP="00ED5DE9">
      <w:pPr>
        <w:ind w:firstLine="567"/>
        <w:jc w:val="both"/>
        <w:rPr>
          <w:rFonts w:ascii="Arial" w:hAnsi="Arial" w:cs="Arial"/>
          <w:lang w:val="en-GB" w:eastAsia="en-GB"/>
        </w:rPr>
      </w:pPr>
    </w:p>
    <w:p w14:paraId="0355C894" w14:textId="77777777" w:rsidR="00403B1D" w:rsidRPr="00BB573B" w:rsidRDefault="00403B1D" w:rsidP="00ED5DE9">
      <w:pPr>
        <w:jc w:val="center"/>
        <w:rPr>
          <w:rFonts w:ascii="Arial" w:hAnsi="Arial" w:cs="Arial"/>
        </w:rPr>
      </w:pPr>
      <w:r w:rsidRPr="00BB573B">
        <w:rPr>
          <w:rFonts w:ascii="Arial" w:hAnsi="Arial" w:cs="Arial"/>
          <w:noProof/>
        </w:rPr>
        <w:drawing>
          <wp:inline distT="0" distB="0" distL="0" distR="0" wp14:anchorId="54B1FFE8" wp14:editId="7E127AAF">
            <wp:extent cx="2374900" cy="2686050"/>
            <wp:effectExtent l="0" t="0" r="635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4900" cy="2686050"/>
                    </a:xfrm>
                    <a:prstGeom prst="rect">
                      <a:avLst/>
                    </a:prstGeom>
                    <a:noFill/>
                    <a:ln>
                      <a:noFill/>
                    </a:ln>
                  </pic:spPr>
                </pic:pic>
              </a:graphicData>
            </a:graphic>
          </wp:inline>
        </w:drawing>
      </w:r>
    </w:p>
    <w:p w14:paraId="0CFC7B75" w14:textId="77777777" w:rsidR="00403B1D" w:rsidRPr="00BB573B" w:rsidRDefault="00403B1D" w:rsidP="00ED5DE9">
      <w:pPr>
        <w:shd w:val="clear" w:color="auto" w:fill="FFFFFF"/>
        <w:ind w:left="1560" w:hanging="2977"/>
        <w:jc w:val="both"/>
        <w:rPr>
          <w:rFonts w:ascii="Arial" w:hAnsi="Arial" w:cs="Arial"/>
          <w:b/>
          <w:lang w:val="en-GB" w:eastAsia="en-GB"/>
        </w:rPr>
      </w:pPr>
      <w:r w:rsidRPr="00BB573B">
        <w:rPr>
          <w:rFonts w:ascii="Arial" w:hAnsi="Arial" w:cs="Arial"/>
          <w:b/>
          <w:lang w:val="en-GB" w:eastAsia="en-GB"/>
        </w:rPr>
        <w:t xml:space="preserve">                                                  </w:t>
      </w:r>
    </w:p>
    <w:p w14:paraId="4D18F8FE" w14:textId="77777777" w:rsidR="00403B1D" w:rsidRPr="00BB573B" w:rsidRDefault="00403B1D" w:rsidP="00ED5DE9">
      <w:pPr>
        <w:shd w:val="clear" w:color="auto" w:fill="FFFFFF"/>
        <w:jc w:val="both"/>
        <w:rPr>
          <w:rFonts w:ascii="Arial" w:hAnsi="Arial" w:cs="Arial"/>
          <w:b/>
          <w:i/>
          <w:lang w:val="en-GB" w:eastAsia="en-GB"/>
        </w:rPr>
      </w:pPr>
      <w:r w:rsidRPr="00BB573B">
        <w:rPr>
          <w:rFonts w:ascii="Arial" w:hAnsi="Arial" w:cs="Arial"/>
          <w:b/>
          <w:lang w:val="en-GB" w:eastAsia="en-GB"/>
        </w:rPr>
        <w:t xml:space="preserve">Fig. </w:t>
      </w:r>
      <w:r w:rsidR="00ED5DE9" w:rsidRPr="00BB573B">
        <w:rPr>
          <w:rFonts w:ascii="Arial" w:hAnsi="Arial" w:cs="Arial"/>
          <w:b/>
          <w:lang w:val="en-GB" w:eastAsia="en-GB"/>
        </w:rPr>
        <w:t>10</w:t>
      </w:r>
      <w:r w:rsidR="00305FCD" w:rsidRPr="00BB573B">
        <w:rPr>
          <w:rFonts w:ascii="Arial" w:hAnsi="Arial" w:cs="Arial"/>
          <w:b/>
          <w:lang w:val="en-GB" w:eastAsia="en-GB"/>
        </w:rPr>
        <w:t xml:space="preserve">. </w:t>
      </w:r>
      <w:r w:rsidRPr="00BB573B">
        <w:rPr>
          <w:rFonts w:ascii="Arial" w:hAnsi="Arial" w:cs="Arial"/>
          <w:b/>
          <w:lang w:val="en-GB" w:eastAsia="en-GB"/>
        </w:rPr>
        <w:t xml:space="preserve">Stress-Strain </w:t>
      </w:r>
      <w:proofErr w:type="gramStart"/>
      <w:r w:rsidRPr="00BB573B">
        <w:rPr>
          <w:rFonts w:ascii="Arial" w:hAnsi="Arial" w:cs="Arial"/>
          <w:b/>
          <w:lang w:val="en-GB" w:eastAsia="en-GB"/>
        </w:rPr>
        <w:t>curves  of</w:t>
      </w:r>
      <w:proofErr w:type="gramEnd"/>
      <w:r w:rsidRPr="00BB573B">
        <w:rPr>
          <w:rFonts w:ascii="Arial" w:hAnsi="Arial" w:cs="Arial"/>
          <w:b/>
          <w:lang w:val="en-GB" w:eastAsia="en-GB"/>
        </w:rPr>
        <w:t xml:space="preserve"> dragline silk of </w:t>
      </w:r>
      <w:r w:rsidRPr="00BB573B">
        <w:rPr>
          <w:rFonts w:ascii="Arial" w:hAnsi="Arial" w:cs="Arial"/>
          <w:b/>
          <w:i/>
          <w:lang w:val="en-GB" w:eastAsia="en-GB"/>
        </w:rPr>
        <w:t xml:space="preserve">Argiope </w:t>
      </w:r>
      <w:proofErr w:type="spellStart"/>
      <w:r w:rsidRPr="00BB573B">
        <w:rPr>
          <w:rFonts w:ascii="Arial" w:hAnsi="Arial" w:cs="Arial"/>
          <w:b/>
          <w:i/>
          <w:lang w:val="en-GB" w:eastAsia="en-GB"/>
        </w:rPr>
        <w:t>bruennichi</w:t>
      </w:r>
      <w:proofErr w:type="spellEnd"/>
      <w:r w:rsidRPr="00BB573B">
        <w:rPr>
          <w:rFonts w:ascii="Arial" w:hAnsi="Arial" w:cs="Arial"/>
          <w:b/>
          <w:i/>
          <w:lang w:val="en-GB" w:eastAsia="en-GB"/>
        </w:rPr>
        <w:t xml:space="preserve">, Argiope </w:t>
      </w:r>
      <w:proofErr w:type="spellStart"/>
      <w:r w:rsidRPr="00BB573B">
        <w:rPr>
          <w:rFonts w:ascii="Arial" w:hAnsi="Arial" w:cs="Arial"/>
          <w:b/>
          <w:i/>
          <w:lang w:val="en-GB" w:eastAsia="en-GB"/>
        </w:rPr>
        <w:t>lobata</w:t>
      </w:r>
      <w:proofErr w:type="spellEnd"/>
      <w:r w:rsidRPr="00BB573B">
        <w:rPr>
          <w:rFonts w:ascii="Arial" w:hAnsi="Arial" w:cs="Arial"/>
          <w:b/>
          <w:i/>
          <w:lang w:val="en-GB" w:eastAsia="en-GB"/>
        </w:rPr>
        <w:t xml:space="preserve"> </w:t>
      </w:r>
      <w:r w:rsidRPr="00BB573B">
        <w:rPr>
          <w:rFonts w:ascii="Arial" w:hAnsi="Arial" w:cs="Arial"/>
          <w:b/>
          <w:lang w:val="en-GB" w:eastAsia="en-GB"/>
        </w:rPr>
        <w:t xml:space="preserve">and </w:t>
      </w:r>
      <w:r w:rsidRPr="00BB573B">
        <w:rPr>
          <w:rFonts w:ascii="Arial" w:hAnsi="Arial" w:cs="Arial"/>
          <w:b/>
          <w:i/>
          <w:lang w:val="en-GB" w:eastAsia="en-GB"/>
        </w:rPr>
        <w:t xml:space="preserve">Nephila </w:t>
      </w:r>
      <w:proofErr w:type="spellStart"/>
      <w:r w:rsidRPr="00BB573B">
        <w:rPr>
          <w:rFonts w:ascii="Arial" w:hAnsi="Arial" w:cs="Arial"/>
          <w:b/>
          <w:i/>
          <w:lang w:val="en-GB" w:eastAsia="en-GB"/>
        </w:rPr>
        <w:t>clavipes</w:t>
      </w:r>
      <w:proofErr w:type="spellEnd"/>
    </w:p>
    <w:p w14:paraId="5214F8AC" w14:textId="77777777" w:rsidR="00403B1D" w:rsidRPr="00BB573B" w:rsidRDefault="00403B1D" w:rsidP="00ED5DE9">
      <w:pPr>
        <w:shd w:val="clear" w:color="auto" w:fill="FFFFFF"/>
        <w:ind w:left="720"/>
        <w:jc w:val="both"/>
        <w:rPr>
          <w:rFonts w:ascii="Arial" w:hAnsi="Arial" w:cs="Arial"/>
        </w:rPr>
      </w:pPr>
      <w:r w:rsidRPr="00BB573B">
        <w:rPr>
          <w:rFonts w:ascii="Tahoma" w:hAnsi="Tahoma" w:cs="Tahoma"/>
          <w:vanish/>
        </w:rPr>
        <w:t>�</w:t>
      </w:r>
      <w:r w:rsidRPr="00BB573B">
        <w:rPr>
          <w:rFonts w:ascii="Arial" w:hAnsi="Arial" w:cs="Arial"/>
          <w:vanish/>
        </w:rPr>
        <w:t>=</w:t>
      </w:r>
      <w:r w:rsidRPr="00BB573B">
        <w:rPr>
          <w:rFonts w:ascii="Tahoma" w:hAnsi="Tahoma" w:cs="Tahoma"/>
          <w:vanish/>
        </w:rPr>
        <w:t>��</w:t>
      </w:r>
      <w:r w:rsidRPr="00BB573B">
        <w:rPr>
          <w:rFonts w:ascii="Arial" w:hAnsi="Arial" w:cs="Arial"/>
          <w:vanish/>
        </w:rPr>
        <w:t>0</w:t>
      </w:r>
      <w:r w:rsidRPr="00BB573B">
        <w:rPr>
          <w:rFonts w:ascii="Tahoma" w:hAnsi="Tahoma" w:cs="Tahoma"/>
          <w:vanish/>
        </w:rPr>
        <w:t>�</w:t>
      </w:r>
      <w:r w:rsidRPr="00BB573B">
        <w:rPr>
          <w:rFonts w:ascii="Arial" w:hAnsi="Arial" w:cs="Arial"/>
          <w:vanish/>
        </w:rPr>
        <w:t>=</w:t>
      </w:r>
      <w:r w:rsidRPr="00BB573B">
        <w:rPr>
          <w:rFonts w:ascii="Tahoma" w:hAnsi="Tahoma" w:cs="Tahoma"/>
          <w:vanish/>
        </w:rPr>
        <w:t>�</w:t>
      </w:r>
      <w:r w:rsidRPr="00BB573B">
        <w:rPr>
          <w:rFonts w:ascii="Arial" w:hAnsi="Arial" w:cs="Arial"/>
          <w:vanish/>
        </w:rPr>
        <w:t>−</w:t>
      </w:r>
      <w:r w:rsidRPr="00BB573B">
        <w:rPr>
          <w:rFonts w:ascii="Tahoma" w:hAnsi="Tahoma" w:cs="Tahoma"/>
          <w:vanish/>
        </w:rPr>
        <w:t>�</w:t>
      </w:r>
      <w:r w:rsidRPr="00BB573B">
        <w:rPr>
          <w:rFonts w:ascii="Arial" w:hAnsi="Arial" w:cs="Arial"/>
          <w:vanish/>
        </w:rPr>
        <w:t>0</w:t>
      </w:r>
      <w:r w:rsidRPr="00BB573B">
        <w:rPr>
          <w:rFonts w:ascii="Tahoma" w:hAnsi="Tahoma" w:cs="Tahoma"/>
          <w:vanish/>
        </w:rPr>
        <w:t>�</w:t>
      </w:r>
      <w:r w:rsidRPr="00BB573B">
        <w:rPr>
          <w:rFonts w:ascii="Arial" w:hAnsi="Arial" w:cs="Arial"/>
          <w:vanish/>
        </w:rPr>
        <w:t>0=Δ</w:t>
      </w:r>
      <w:r w:rsidRPr="00BB573B">
        <w:rPr>
          <w:rFonts w:ascii="Tahoma" w:hAnsi="Tahoma" w:cs="Tahoma"/>
          <w:vanish/>
        </w:rPr>
        <w:t>��</w:t>
      </w:r>
      <w:r w:rsidRPr="00BB573B">
        <w:rPr>
          <w:rFonts w:ascii="Arial" w:hAnsi="Arial" w:cs="Arial"/>
          <w:vanish/>
        </w:rPr>
        <w:t>0</w:t>
      </w:r>
    </w:p>
    <w:p w14:paraId="0994B481" w14:textId="77777777" w:rsidR="00403B1D" w:rsidRPr="00BB573B" w:rsidRDefault="00403B1D" w:rsidP="00ED5DE9">
      <w:pPr>
        <w:jc w:val="both"/>
        <w:rPr>
          <w:rFonts w:ascii="Arial" w:hAnsi="Arial" w:cs="Arial"/>
        </w:rPr>
      </w:pPr>
      <w:r w:rsidRPr="00BB573B">
        <w:rPr>
          <w:rFonts w:ascii="Arial" w:hAnsi="Arial" w:cs="Arial"/>
        </w:rPr>
        <w:t>The dragline silk of orb-weaving spiders is known for its unique combination of strength, and extensibility</w:t>
      </w:r>
      <w:r w:rsidR="002A087C" w:rsidRPr="00BB573B">
        <w:rPr>
          <w:rFonts w:ascii="Arial" w:hAnsi="Arial" w:cs="Arial"/>
        </w:rPr>
        <w:t xml:space="preserve"> (Lefevre et al., 2007; </w:t>
      </w:r>
      <w:proofErr w:type="spellStart"/>
      <w:r w:rsidR="002A087C" w:rsidRPr="00BB573B">
        <w:rPr>
          <w:rFonts w:ascii="Arial" w:hAnsi="Arial" w:cs="Arial"/>
        </w:rPr>
        <w:t>Elices</w:t>
      </w:r>
      <w:proofErr w:type="spellEnd"/>
      <w:r w:rsidR="002A087C" w:rsidRPr="00BB573B">
        <w:rPr>
          <w:rFonts w:ascii="Arial" w:hAnsi="Arial" w:cs="Arial"/>
        </w:rPr>
        <w:t xml:space="preserve"> et al., 2009)</w:t>
      </w:r>
      <w:r w:rsidRPr="00BB573B">
        <w:rPr>
          <w:rFonts w:ascii="Arial" w:hAnsi="Arial" w:cs="Arial"/>
        </w:rPr>
        <w:t xml:space="preserve">. The strong mechanical properties of the filaments are related to small sized alanine rich </w:t>
      </w:r>
      <w:proofErr w:type="spellStart"/>
      <w:r w:rsidRPr="00BB573B">
        <w:rPr>
          <w:rFonts w:ascii="Arial" w:hAnsi="Arial" w:cs="Arial"/>
        </w:rPr>
        <w:t>nano</w:t>
      </w:r>
      <w:proofErr w:type="spellEnd"/>
      <w:r w:rsidRPr="00BB573B">
        <w:rPr>
          <w:rFonts w:ascii="Arial" w:hAnsi="Arial" w:cs="Arial"/>
        </w:rPr>
        <w:t xml:space="preserve"> aggregations and their special hierarchical distributions in the natural composite structure of silks</w:t>
      </w:r>
      <w:r w:rsidR="002A087C" w:rsidRPr="00BB573B">
        <w:rPr>
          <w:rFonts w:ascii="Arial" w:hAnsi="Arial" w:cs="Arial"/>
        </w:rPr>
        <w:t xml:space="preserve"> (İde et al., 2011)</w:t>
      </w:r>
      <w:r w:rsidRPr="00BB573B">
        <w:rPr>
          <w:rFonts w:ascii="Arial" w:hAnsi="Arial" w:cs="Arial"/>
        </w:rPr>
        <w:t xml:space="preserve">. In general, as the β-sheet content of the MA silk increases the silk becomes stronger (higher in tensile strength) </w:t>
      </w:r>
      <w:r w:rsidR="002A087C" w:rsidRPr="00BB573B">
        <w:rPr>
          <w:rFonts w:ascii="Arial" w:hAnsi="Arial" w:cs="Arial"/>
        </w:rPr>
        <w:t>(Ker et al., 2018</w:t>
      </w:r>
      <w:r w:rsidR="006B24E5" w:rsidRPr="00BB573B">
        <w:rPr>
          <w:rFonts w:ascii="Arial" w:hAnsi="Arial" w:cs="Arial"/>
        </w:rPr>
        <w:t xml:space="preserve">; </w:t>
      </w:r>
      <w:proofErr w:type="spellStart"/>
      <w:r w:rsidR="006B24E5" w:rsidRPr="00BB573B">
        <w:rPr>
          <w:rFonts w:ascii="Arial" w:hAnsi="Arial" w:cs="Arial"/>
        </w:rPr>
        <w:t>Htut</w:t>
      </w:r>
      <w:proofErr w:type="spellEnd"/>
      <w:r w:rsidR="006B24E5" w:rsidRPr="00BB573B">
        <w:rPr>
          <w:rFonts w:ascii="Arial" w:hAnsi="Arial" w:cs="Arial"/>
        </w:rPr>
        <w:t xml:space="preserve"> et al, 2021)</w:t>
      </w:r>
      <w:r w:rsidRPr="00BB573B">
        <w:rPr>
          <w:rFonts w:ascii="Arial" w:hAnsi="Arial" w:cs="Arial"/>
        </w:rPr>
        <w:t>.</w:t>
      </w:r>
    </w:p>
    <w:p w14:paraId="28DD806C" w14:textId="77777777" w:rsidR="00305FCD" w:rsidRPr="00BB573B" w:rsidRDefault="00305FCD" w:rsidP="00ED5DE9">
      <w:pPr>
        <w:ind w:left="720"/>
        <w:contextualSpacing/>
        <w:jc w:val="center"/>
        <w:rPr>
          <w:rFonts w:ascii="Times New Roman" w:hAnsi="Times New Roman"/>
          <w:b/>
          <w:sz w:val="22"/>
          <w:szCs w:val="22"/>
        </w:rPr>
      </w:pPr>
    </w:p>
    <w:p w14:paraId="5494749E" w14:textId="77777777" w:rsidR="00305FCD" w:rsidRPr="00BB573B" w:rsidRDefault="00305FCD" w:rsidP="00ED5DE9">
      <w:pPr>
        <w:contextualSpacing/>
        <w:rPr>
          <w:rFonts w:ascii="Arial" w:hAnsi="Arial" w:cs="Arial"/>
          <w:b/>
          <w:sz w:val="22"/>
          <w:szCs w:val="22"/>
        </w:rPr>
      </w:pPr>
      <w:r w:rsidRPr="00BB573B">
        <w:rPr>
          <w:rFonts w:ascii="Arial" w:hAnsi="Arial" w:cs="Arial"/>
          <w:b/>
          <w:sz w:val="22"/>
          <w:szCs w:val="22"/>
        </w:rPr>
        <w:t>4. CONCLUSION</w:t>
      </w:r>
    </w:p>
    <w:p w14:paraId="5E4AB2E1" w14:textId="77777777" w:rsidR="00124F17" w:rsidRPr="00BB573B" w:rsidRDefault="00124F17" w:rsidP="00ED5DE9">
      <w:pPr>
        <w:contextualSpacing/>
        <w:rPr>
          <w:rFonts w:ascii="Arial" w:hAnsi="Arial" w:cs="Arial"/>
          <w:b/>
          <w:sz w:val="22"/>
          <w:szCs w:val="22"/>
        </w:rPr>
      </w:pPr>
    </w:p>
    <w:p w14:paraId="72BD47A3" w14:textId="77777777" w:rsidR="00305FCD" w:rsidRPr="00BB573B" w:rsidRDefault="00305FCD" w:rsidP="00ED5DE9">
      <w:pPr>
        <w:jc w:val="both"/>
        <w:rPr>
          <w:rFonts w:ascii="Arial" w:hAnsi="Arial" w:cs="Arial"/>
          <w:lang w:val="en-GB" w:eastAsia="en-GB"/>
        </w:rPr>
      </w:pPr>
      <w:r w:rsidRPr="00BB573B">
        <w:rPr>
          <w:rFonts w:ascii="Arial" w:hAnsi="Arial" w:cs="Arial"/>
          <w:lang w:val="en-GB" w:eastAsia="en-GB"/>
        </w:rPr>
        <w:t xml:space="preserve">This comparative investigation provides a comprehensive analysis of the major </w:t>
      </w:r>
      <w:proofErr w:type="spellStart"/>
      <w:r w:rsidRPr="00BB573B">
        <w:rPr>
          <w:rFonts w:ascii="Arial" w:hAnsi="Arial" w:cs="Arial"/>
          <w:lang w:val="en-GB" w:eastAsia="en-GB"/>
        </w:rPr>
        <w:t>ampullate</w:t>
      </w:r>
      <w:proofErr w:type="spellEnd"/>
      <w:r w:rsidRPr="00BB573B">
        <w:rPr>
          <w:rFonts w:ascii="Arial" w:hAnsi="Arial" w:cs="Arial"/>
          <w:lang w:val="en-GB" w:eastAsia="en-GB"/>
        </w:rPr>
        <w:t xml:space="preserve"> dragline silk produced by orb-weaving spiders, focusing on its molecular composition, </w:t>
      </w:r>
      <w:r w:rsidRPr="00BB573B">
        <w:rPr>
          <w:rFonts w:ascii="Arial" w:hAnsi="Arial" w:cs="Arial"/>
          <w:lang w:val="en-GB" w:eastAsia="en-GB"/>
        </w:rPr>
        <w:lastRenderedPageBreak/>
        <w:t xml:space="preserve">nanoscale architecture, and mechanical performance. Through multi-level characterization techniques—including spectroscopy, electron microscopy, and tensile testing—the study reveals how specific protein motifs contribute to the hierarchical organization and extraordinary strength of the silk filaments. These findings offer valuable insights into bioinspired material design and potential applications in engineering and biomedicine. </w:t>
      </w:r>
    </w:p>
    <w:p w14:paraId="6272399D" w14:textId="77777777" w:rsidR="009649C0" w:rsidRPr="00BB573B" w:rsidRDefault="009649C0" w:rsidP="009649C0">
      <w:pPr>
        <w:jc w:val="both"/>
        <w:rPr>
          <w:rFonts w:ascii="Arial" w:hAnsi="Arial" w:cs="Arial"/>
          <w:lang w:val="en-GB" w:eastAsia="en-GB"/>
        </w:rPr>
      </w:pPr>
    </w:p>
    <w:p w14:paraId="5319308C" w14:textId="77777777" w:rsidR="00305FCD" w:rsidRPr="00BB573B" w:rsidRDefault="00305FCD" w:rsidP="009649C0">
      <w:pPr>
        <w:jc w:val="both"/>
        <w:rPr>
          <w:rFonts w:ascii="Arial" w:hAnsi="Arial" w:cs="Arial"/>
          <w:lang w:val="en-GB" w:eastAsia="en-GB"/>
        </w:rPr>
      </w:pPr>
      <w:r w:rsidRPr="00BB573B">
        <w:rPr>
          <w:rFonts w:ascii="Arial" w:hAnsi="Arial" w:cs="Arial"/>
          <w:lang w:val="en-GB" w:eastAsia="en-GB"/>
        </w:rPr>
        <w:t xml:space="preserve">Structural analyses via synchrotron SAXS/WAXS and ATR-FTIR spectroscopy demonstrated notable species-dependent variations, particularly between spider species from Turkey and </w:t>
      </w:r>
      <w:r w:rsidRPr="00BB573B">
        <w:rPr>
          <w:rFonts w:ascii="Arial" w:hAnsi="Arial" w:cs="Arial"/>
          <w:i/>
          <w:lang w:val="en-GB" w:eastAsia="en-GB"/>
        </w:rPr>
        <w:t xml:space="preserve">Nephila </w:t>
      </w:r>
      <w:proofErr w:type="spellStart"/>
      <w:r w:rsidRPr="00BB573B">
        <w:rPr>
          <w:rFonts w:ascii="Arial" w:hAnsi="Arial" w:cs="Arial"/>
          <w:i/>
          <w:lang w:val="en-GB" w:eastAsia="en-GB"/>
        </w:rPr>
        <w:t>clavipes</w:t>
      </w:r>
      <w:proofErr w:type="spellEnd"/>
      <w:r w:rsidRPr="00BB573B">
        <w:rPr>
          <w:rFonts w:ascii="Arial" w:hAnsi="Arial" w:cs="Arial"/>
          <w:lang w:val="en-GB" w:eastAsia="en-GB"/>
        </w:rPr>
        <w:t xml:space="preserve"> from Taiwan.</w:t>
      </w:r>
      <w:r w:rsidR="00DB2E13" w:rsidRPr="00BB573B">
        <w:rPr>
          <w:rFonts w:ascii="Arial" w:hAnsi="Arial" w:cs="Arial"/>
          <w:lang w:val="en-GB" w:eastAsia="en-GB"/>
        </w:rPr>
        <w:t xml:space="preserve"> </w:t>
      </w:r>
      <w:r w:rsidRPr="00BB573B">
        <w:rPr>
          <w:rFonts w:ascii="Arial" w:hAnsi="Arial" w:cs="Arial"/>
          <w:lang w:val="en-GB" w:eastAsia="en-GB"/>
        </w:rPr>
        <w:t xml:space="preserve">The larger alanine- and glycine-rich </w:t>
      </w:r>
      <w:proofErr w:type="spellStart"/>
      <w:r w:rsidRPr="00BB573B">
        <w:rPr>
          <w:rFonts w:ascii="Arial" w:hAnsi="Arial" w:cs="Arial"/>
          <w:lang w:val="en-GB" w:eastAsia="en-GB"/>
        </w:rPr>
        <w:t>nanoaggregations</w:t>
      </w:r>
      <w:proofErr w:type="spellEnd"/>
      <w:r w:rsidRPr="00BB573B">
        <w:rPr>
          <w:rFonts w:ascii="Arial" w:hAnsi="Arial" w:cs="Arial"/>
          <w:lang w:val="en-GB" w:eastAsia="en-GB"/>
        </w:rPr>
        <w:t xml:space="preserve"> in spider silks from Turkey are indicative of more flexible mechanical behaviour, potentially due to weaker hydrogen bonding within glycine-rich nanoplates. The orthorhombic crystallographic planes</w:t>
      </w:r>
      <w:r w:rsidR="00DB2E13" w:rsidRPr="00BB573B">
        <w:rPr>
          <w:rFonts w:ascii="Arial" w:hAnsi="Arial" w:cs="Arial"/>
          <w:lang w:val="en-GB" w:eastAsia="en-GB"/>
        </w:rPr>
        <w:t xml:space="preserve"> [</w:t>
      </w:r>
      <w:r w:rsidRPr="00BB573B">
        <w:rPr>
          <w:rFonts w:ascii="Arial" w:hAnsi="Arial" w:cs="Arial"/>
          <w:lang w:val="en-GB" w:eastAsia="en-GB"/>
        </w:rPr>
        <w:t>(020</w:t>
      </w:r>
      <w:r w:rsidR="00DB2E13" w:rsidRPr="00BB573B">
        <w:rPr>
          <w:rFonts w:ascii="Arial" w:hAnsi="Arial" w:cs="Arial"/>
          <w:lang w:val="en-GB" w:eastAsia="en-GB"/>
        </w:rPr>
        <w:t>)</w:t>
      </w:r>
      <w:r w:rsidRPr="00BB573B">
        <w:rPr>
          <w:rFonts w:ascii="Arial" w:hAnsi="Arial" w:cs="Arial"/>
          <w:lang w:val="en-GB" w:eastAsia="en-GB"/>
        </w:rPr>
        <w:t xml:space="preserve">, </w:t>
      </w:r>
      <w:r w:rsidR="00DB2E13" w:rsidRPr="00BB573B">
        <w:rPr>
          <w:rFonts w:ascii="Arial" w:hAnsi="Arial" w:cs="Arial"/>
          <w:lang w:val="en-GB" w:eastAsia="en-GB"/>
        </w:rPr>
        <w:t>(</w:t>
      </w:r>
      <w:r w:rsidRPr="00BB573B">
        <w:rPr>
          <w:rFonts w:ascii="Arial" w:hAnsi="Arial" w:cs="Arial"/>
          <w:lang w:val="en-GB" w:eastAsia="en-GB"/>
        </w:rPr>
        <w:t>210</w:t>
      </w:r>
      <w:r w:rsidR="00DB2E13" w:rsidRPr="00BB573B">
        <w:rPr>
          <w:rFonts w:ascii="Arial" w:hAnsi="Arial" w:cs="Arial"/>
          <w:lang w:val="en-GB" w:eastAsia="en-GB"/>
        </w:rPr>
        <w:t>)</w:t>
      </w:r>
      <w:r w:rsidRPr="00BB573B">
        <w:rPr>
          <w:rFonts w:ascii="Arial" w:hAnsi="Arial" w:cs="Arial"/>
          <w:lang w:val="en-GB" w:eastAsia="en-GB"/>
        </w:rPr>
        <w:t xml:space="preserve">, </w:t>
      </w:r>
      <w:r w:rsidR="00DB2E13" w:rsidRPr="00BB573B">
        <w:rPr>
          <w:rFonts w:ascii="Arial" w:hAnsi="Arial" w:cs="Arial"/>
          <w:lang w:val="en-GB" w:eastAsia="en-GB"/>
        </w:rPr>
        <w:t>(</w:t>
      </w:r>
      <w:r w:rsidRPr="00BB573B">
        <w:rPr>
          <w:rFonts w:ascii="Arial" w:hAnsi="Arial" w:cs="Arial"/>
          <w:lang w:val="en-GB" w:eastAsia="en-GB"/>
        </w:rPr>
        <w:t>211)</w:t>
      </w:r>
      <w:r w:rsidR="00DB2E13" w:rsidRPr="00BB573B">
        <w:rPr>
          <w:rFonts w:ascii="Arial" w:hAnsi="Arial" w:cs="Arial"/>
          <w:lang w:val="en-GB" w:eastAsia="en-GB"/>
        </w:rPr>
        <w:t>]</w:t>
      </w:r>
      <w:r w:rsidRPr="00BB573B">
        <w:rPr>
          <w:rFonts w:ascii="Arial" w:hAnsi="Arial" w:cs="Arial"/>
          <w:lang w:val="en-GB" w:eastAsia="en-GB"/>
        </w:rPr>
        <w:t xml:space="preserve"> confirmed the presence of antiparallel β-sheet structures, with consistent d-spacings that align with prior reports. Spectral evidence further revealed consistent dominance of β-sheet secondary structures, corroborated by amide I band across all species</w:t>
      </w:r>
    </w:p>
    <w:p w14:paraId="08685603" w14:textId="77777777" w:rsidR="009649C0" w:rsidRPr="00BB573B" w:rsidRDefault="009649C0" w:rsidP="009649C0">
      <w:pPr>
        <w:jc w:val="both"/>
        <w:rPr>
          <w:rFonts w:ascii="Arial" w:hAnsi="Arial" w:cs="Arial"/>
          <w:lang w:val="en-GB" w:eastAsia="en-GB"/>
        </w:rPr>
      </w:pPr>
    </w:p>
    <w:p w14:paraId="25B85AD4" w14:textId="77777777" w:rsidR="00305FCD" w:rsidRPr="00BB573B" w:rsidRDefault="00305FCD" w:rsidP="009649C0">
      <w:pPr>
        <w:jc w:val="both"/>
        <w:rPr>
          <w:rFonts w:ascii="Arial" w:hAnsi="Arial" w:cs="Arial"/>
          <w:lang w:val="en-GB" w:eastAsia="en-GB"/>
        </w:rPr>
      </w:pPr>
      <w:r w:rsidRPr="00BB573B">
        <w:rPr>
          <w:rFonts w:ascii="Arial" w:hAnsi="Arial" w:cs="Arial"/>
          <w:lang w:val="en-GB" w:eastAsia="en-GB"/>
        </w:rPr>
        <w:t xml:space="preserve">Spider webs in Taiwan are generally elastic and resistant to humidity, reflecting adaptations to warm and damp climates, while spider webs in Turkey tend to be more durable and irregular, suited to varying weather conditions. Studying these differences contributes to the development of advanced materials in technology, such as flexible and resilient synthetic </w:t>
      </w:r>
      <w:proofErr w:type="spellStart"/>
      <w:r w:rsidRPr="00BB573B">
        <w:rPr>
          <w:rFonts w:ascii="Arial" w:hAnsi="Arial" w:cs="Arial"/>
          <w:lang w:val="en-GB" w:eastAsia="en-GB"/>
        </w:rPr>
        <w:t>fibers</w:t>
      </w:r>
      <w:proofErr w:type="spellEnd"/>
      <w:r w:rsidRPr="00BB573B">
        <w:rPr>
          <w:rFonts w:ascii="Arial" w:hAnsi="Arial" w:cs="Arial"/>
          <w:lang w:val="en-GB" w:eastAsia="en-GB"/>
        </w:rPr>
        <w:t xml:space="preserve">. Our results are also supporting these statements. Together, these findings broaden the understanding of spider silk architecture and offer promising implications for the design of bioinspired synthetic </w:t>
      </w:r>
      <w:proofErr w:type="spellStart"/>
      <w:r w:rsidRPr="00BB573B">
        <w:rPr>
          <w:rFonts w:ascii="Arial" w:hAnsi="Arial" w:cs="Arial"/>
          <w:lang w:val="en-GB" w:eastAsia="en-GB"/>
        </w:rPr>
        <w:t>fibers</w:t>
      </w:r>
      <w:proofErr w:type="spellEnd"/>
      <w:r w:rsidRPr="00BB573B">
        <w:rPr>
          <w:rFonts w:ascii="Arial" w:hAnsi="Arial" w:cs="Arial"/>
          <w:lang w:val="en-GB" w:eastAsia="en-GB"/>
        </w:rPr>
        <w:t>.</w:t>
      </w:r>
      <w:r w:rsidR="00DB2E13" w:rsidRPr="00BB573B">
        <w:rPr>
          <w:rFonts w:ascii="Arial" w:hAnsi="Arial" w:cs="Arial"/>
          <w:lang w:val="en-GB" w:eastAsia="en-GB"/>
        </w:rPr>
        <w:t xml:space="preserve"> </w:t>
      </w:r>
      <w:r w:rsidRPr="00BB573B">
        <w:rPr>
          <w:rFonts w:ascii="Arial" w:hAnsi="Arial" w:cs="Arial"/>
          <w:lang w:val="en-GB" w:eastAsia="en-GB"/>
        </w:rPr>
        <w:t>The molecular diversity observed among orb-weavers underscores the potential for tailoring silk-based materials through species-specific structural cues.</w:t>
      </w:r>
    </w:p>
    <w:p w14:paraId="2C813129" w14:textId="77777777" w:rsidR="00DB2E13" w:rsidRPr="00BB573B" w:rsidRDefault="00DB2E13" w:rsidP="00ED5DE9">
      <w:pPr>
        <w:ind w:firstLine="567"/>
        <w:jc w:val="both"/>
        <w:rPr>
          <w:rFonts w:ascii="Arial" w:hAnsi="Arial" w:cs="Arial"/>
          <w:lang w:val="en-GB" w:eastAsia="en-GB"/>
        </w:rPr>
      </w:pPr>
    </w:p>
    <w:p w14:paraId="3819365B" w14:textId="77777777" w:rsidR="005C784C" w:rsidRPr="00BB573B" w:rsidRDefault="005C784C" w:rsidP="00441B6F">
      <w:pPr>
        <w:pStyle w:val="ReferHead"/>
        <w:spacing w:after="0"/>
        <w:jc w:val="both"/>
        <w:rPr>
          <w:rFonts w:ascii="Arial" w:hAnsi="Arial" w:cs="Arial"/>
          <w:b w:val="0"/>
          <w:caps w:val="0"/>
          <w:sz w:val="20"/>
        </w:rPr>
      </w:pPr>
    </w:p>
    <w:p w14:paraId="3A471E32" w14:textId="77777777" w:rsidR="00860000" w:rsidRPr="00BB573B" w:rsidRDefault="00860000" w:rsidP="00441B6F">
      <w:pPr>
        <w:pStyle w:val="ReferHead"/>
        <w:spacing w:after="0"/>
        <w:jc w:val="both"/>
        <w:rPr>
          <w:rFonts w:ascii="Arial" w:hAnsi="Arial" w:cs="Arial"/>
        </w:rPr>
      </w:pPr>
    </w:p>
    <w:p w14:paraId="555E3589" w14:textId="77777777" w:rsidR="00B01FCD" w:rsidRPr="00BB573B" w:rsidRDefault="00B01FCD" w:rsidP="00441B6F">
      <w:pPr>
        <w:pStyle w:val="ReferHead"/>
        <w:spacing w:after="0"/>
        <w:jc w:val="both"/>
        <w:rPr>
          <w:rFonts w:ascii="Arial" w:hAnsi="Arial" w:cs="Arial"/>
        </w:rPr>
      </w:pPr>
      <w:r w:rsidRPr="00BB573B">
        <w:rPr>
          <w:rFonts w:ascii="Arial" w:hAnsi="Arial" w:cs="Arial"/>
        </w:rPr>
        <w:t>References</w:t>
      </w:r>
    </w:p>
    <w:p w14:paraId="1A38ACA7" w14:textId="77777777" w:rsidR="00F370DD" w:rsidRPr="00BB573B" w:rsidRDefault="00F370DD" w:rsidP="00441B6F">
      <w:pPr>
        <w:pStyle w:val="ReferHead"/>
        <w:spacing w:after="0"/>
        <w:jc w:val="both"/>
        <w:rPr>
          <w:rFonts w:ascii="Arial" w:hAnsi="Arial" w:cs="Arial"/>
        </w:rPr>
      </w:pPr>
    </w:p>
    <w:p w14:paraId="0B443B05" w14:textId="77777777" w:rsidR="004863A9" w:rsidRPr="00BB573B" w:rsidRDefault="004863A9"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Altman G.H., Diaz F., Jakuba C., Calabro T., Horan R.L., Chen J., Lu H., Richmond J.</w:t>
      </w:r>
      <w:r w:rsidR="00F85CEC" w:rsidRPr="00BB573B">
        <w:rPr>
          <w:rFonts w:ascii="Arial" w:eastAsia="Calibri" w:hAnsi="Arial" w:cs="Arial"/>
          <w:kern w:val="2"/>
          <w:lang w:val="tr-TR"/>
          <w14:ligatures w14:val="standardContextual"/>
        </w:rPr>
        <w:t xml:space="preserve"> </w:t>
      </w:r>
      <w:r w:rsidR="00F85CEC" w:rsidRPr="00BB573B">
        <w:rPr>
          <w:rFonts w:ascii="Arial" w:hAnsi="Arial" w:cs="Arial"/>
        </w:rPr>
        <w:t xml:space="preserve">&amp; </w:t>
      </w:r>
      <w:r w:rsidRPr="00BB573B">
        <w:rPr>
          <w:rFonts w:ascii="Arial" w:eastAsia="Calibri" w:hAnsi="Arial" w:cs="Arial"/>
          <w:kern w:val="2"/>
          <w:lang w:val="tr-TR"/>
          <w14:ligatures w14:val="standardContextual"/>
        </w:rPr>
        <w:t>Kaplan D.L. (2003).  Silk-Based Biomaterials.  Biomaterials, 24, 401–416.</w:t>
      </w:r>
    </w:p>
    <w:p w14:paraId="5398D2B5" w14:textId="77777777" w:rsidR="009649C0" w:rsidRPr="00BB573B" w:rsidRDefault="009649C0" w:rsidP="009649C0">
      <w:pPr>
        <w:jc w:val="both"/>
        <w:rPr>
          <w:rFonts w:ascii="Arial" w:eastAsia="Calibri" w:hAnsi="Arial" w:cs="Arial"/>
          <w:kern w:val="2"/>
          <w:lang w:val="tr-TR"/>
          <w14:ligatures w14:val="standardContextual"/>
        </w:rPr>
      </w:pPr>
    </w:p>
    <w:p w14:paraId="28D843D2" w14:textId="77777777" w:rsidR="00CB458A" w:rsidRPr="00BB573B"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Bandekar J.</w:t>
      </w:r>
      <w:r w:rsidR="00F85CEC" w:rsidRPr="00BB573B">
        <w:rPr>
          <w:rFonts w:ascii="Arial" w:hAnsi="Arial" w:cs="Arial"/>
        </w:rPr>
        <w:t xml:space="preserve"> &amp;</w:t>
      </w:r>
      <w:r w:rsidRPr="00BB573B">
        <w:rPr>
          <w:rFonts w:ascii="Arial" w:eastAsia="Calibri" w:hAnsi="Arial" w:cs="Arial"/>
          <w:kern w:val="2"/>
          <w:lang w:val="tr-TR"/>
          <w14:ligatures w14:val="standardContextual"/>
        </w:rPr>
        <w:t xml:space="preserve"> Krimm S. (1980). Vibrational Spectra and Structure of Peptides and Proteins. Biopolymers, 19, 31–36.</w:t>
      </w:r>
    </w:p>
    <w:p w14:paraId="0BAE8F82" w14:textId="77777777" w:rsidR="009649C0" w:rsidRPr="00BB573B" w:rsidRDefault="009649C0" w:rsidP="009649C0">
      <w:pPr>
        <w:jc w:val="both"/>
        <w:rPr>
          <w:rFonts w:ascii="Arial" w:eastAsia="Calibri" w:hAnsi="Arial" w:cs="Arial"/>
          <w:kern w:val="2"/>
          <w:lang w:val="tr-TR"/>
          <w14:ligatures w14:val="standardContextual"/>
        </w:rPr>
      </w:pPr>
    </w:p>
    <w:p w14:paraId="42C414E4" w14:textId="77777777" w:rsidR="00CB458A" w:rsidRPr="00BB573B"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Barth A.</w:t>
      </w:r>
      <w:r w:rsidR="00F85CEC" w:rsidRPr="00BB573B">
        <w:rPr>
          <w:rFonts w:ascii="Arial" w:eastAsia="Calibri" w:hAnsi="Arial" w:cs="Arial"/>
          <w:kern w:val="2"/>
          <w:lang w:val="tr-TR"/>
          <w14:ligatures w14:val="standardContextual"/>
        </w:rPr>
        <w:t>(2000).</w:t>
      </w:r>
      <w:r w:rsidRPr="00BB573B">
        <w:rPr>
          <w:rFonts w:ascii="Arial" w:eastAsia="Calibri" w:hAnsi="Arial" w:cs="Arial"/>
          <w:kern w:val="2"/>
          <w:lang w:val="tr-TR"/>
          <w14:ligatures w14:val="standardContextual"/>
        </w:rPr>
        <w:t xml:space="preserve"> </w:t>
      </w:r>
      <w:r w:rsidR="00F85CEC" w:rsidRPr="00BB573B">
        <w:rPr>
          <w:rFonts w:ascii="Arial" w:eastAsia="Calibri" w:hAnsi="Arial" w:cs="Arial"/>
          <w:kern w:val="2"/>
          <w:lang w:val="tr-TR"/>
          <w14:ligatures w14:val="standardContextual"/>
        </w:rPr>
        <w:t xml:space="preserve">Infrared Spectroscopy of Proteins. </w:t>
      </w:r>
      <w:r w:rsidRPr="00BB573B">
        <w:rPr>
          <w:rFonts w:ascii="Arial" w:eastAsia="Calibri" w:hAnsi="Arial" w:cs="Arial"/>
          <w:kern w:val="2"/>
          <w:lang w:val="tr-TR"/>
          <w14:ligatures w14:val="standardContextual"/>
        </w:rPr>
        <w:t>Prog. Biophys. Mol. Biol., 74, 141–173</w:t>
      </w:r>
      <w:r w:rsidR="00F85CEC" w:rsidRPr="00BB573B">
        <w:rPr>
          <w:rFonts w:ascii="Arial" w:eastAsia="Calibri" w:hAnsi="Arial" w:cs="Arial"/>
          <w:kern w:val="2"/>
          <w:lang w:val="tr-TR"/>
          <w14:ligatures w14:val="standardContextual"/>
        </w:rPr>
        <w:t>.</w:t>
      </w:r>
      <w:r w:rsidRPr="00BB573B">
        <w:rPr>
          <w:rFonts w:ascii="Arial" w:eastAsia="Calibri" w:hAnsi="Arial" w:cs="Arial"/>
          <w:kern w:val="2"/>
          <w:lang w:val="tr-TR"/>
          <w14:ligatures w14:val="standardContextual"/>
        </w:rPr>
        <w:t xml:space="preserve"> </w:t>
      </w:r>
    </w:p>
    <w:p w14:paraId="77623E2D" w14:textId="77777777" w:rsidR="007D361C" w:rsidRPr="00BB573B" w:rsidRDefault="007D361C" w:rsidP="009649C0">
      <w:pPr>
        <w:jc w:val="both"/>
        <w:rPr>
          <w:rFonts w:ascii="Arial" w:eastAsia="Calibri" w:hAnsi="Arial" w:cs="Arial"/>
          <w:kern w:val="2"/>
          <w:lang w:val="tr-TR"/>
          <w14:ligatures w14:val="standardContextual"/>
        </w:rPr>
      </w:pPr>
    </w:p>
    <w:p w14:paraId="0EF82BE7" w14:textId="77777777" w:rsidR="004863A9" w:rsidRPr="00BB573B" w:rsidRDefault="004863A9"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Blamires, S.J., Rawal, A., Edwards, A.D., Yarger, J.L., Oberst, S., Allardyce, B.J. &amp; Rajkhowa, R. (2023).</w:t>
      </w:r>
      <w:r w:rsidR="00F85CEC" w:rsidRPr="00BB573B">
        <w:rPr>
          <w:rFonts w:ascii="Arial" w:eastAsia="Calibri" w:hAnsi="Arial" w:cs="Arial"/>
          <w:kern w:val="2"/>
          <w:lang w:val="tr-TR"/>
          <w14:ligatures w14:val="standardContextual"/>
        </w:rPr>
        <w:t xml:space="preserve"> </w:t>
      </w:r>
      <w:r w:rsidRPr="00BB573B">
        <w:rPr>
          <w:rFonts w:ascii="Arial" w:eastAsia="Calibri" w:hAnsi="Arial" w:cs="Arial"/>
          <w:kern w:val="2"/>
          <w:lang w:val="tr-TR"/>
          <w14:ligatures w14:val="standardContextual"/>
        </w:rPr>
        <w:t>Methods for Silk Property Analyses across Structural Hierarchies and Scales. Molecules, 28, 2120.</w:t>
      </w:r>
    </w:p>
    <w:p w14:paraId="61B8F197" w14:textId="77777777" w:rsidR="009649C0" w:rsidRPr="00BB573B" w:rsidRDefault="009649C0" w:rsidP="009649C0">
      <w:pPr>
        <w:jc w:val="both"/>
        <w:rPr>
          <w:rFonts w:ascii="Arial" w:eastAsia="Calibri" w:hAnsi="Arial" w:cs="Arial"/>
          <w:kern w:val="2"/>
          <w:lang w:val="tr-TR"/>
          <w14:ligatures w14:val="standardContextual"/>
        </w:rPr>
      </w:pPr>
    </w:p>
    <w:p w14:paraId="0F19224C" w14:textId="77777777" w:rsidR="004863A9" w:rsidRPr="00BB573B" w:rsidRDefault="004863A9"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 xml:space="preserve">Boulet-Audet M., Lefèvre T., Buffeteau T. </w:t>
      </w:r>
      <w:r w:rsidR="00F85CEC" w:rsidRPr="00BB573B">
        <w:rPr>
          <w:rFonts w:ascii="Arial" w:hAnsi="Arial" w:cs="Arial"/>
        </w:rPr>
        <w:t xml:space="preserve">&amp; </w:t>
      </w:r>
      <w:r w:rsidRPr="00BB573B">
        <w:rPr>
          <w:rFonts w:ascii="Arial" w:eastAsia="Calibri" w:hAnsi="Arial" w:cs="Arial"/>
          <w:kern w:val="2"/>
          <w:lang w:val="tr-TR"/>
          <w14:ligatures w14:val="standardContextual"/>
        </w:rPr>
        <w:t>Pézolet M.</w:t>
      </w:r>
      <w:r w:rsidR="00F85CEC" w:rsidRPr="00BB573B">
        <w:rPr>
          <w:rFonts w:ascii="Arial" w:eastAsia="Calibri" w:hAnsi="Arial" w:cs="Arial"/>
          <w:kern w:val="2"/>
          <w:lang w:val="tr-TR"/>
          <w14:ligatures w14:val="standardContextual"/>
        </w:rPr>
        <w:t xml:space="preserve"> (2008). Attenuated Total Reflection Infrared Spectroscopy: An Efficient Technique to Quantitatively Determine the Orientation and Conformation of Proteins in Single Silk Fibers.</w:t>
      </w:r>
      <w:r w:rsidRPr="00BB573B">
        <w:rPr>
          <w:rFonts w:ascii="Arial" w:eastAsia="Calibri" w:hAnsi="Arial" w:cs="Arial"/>
          <w:kern w:val="2"/>
          <w:lang w:val="tr-TR"/>
          <w14:ligatures w14:val="standardContextual"/>
        </w:rPr>
        <w:t xml:space="preserve"> Appl. Spectrosc., 62, 956–962</w:t>
      </w:r>
      <w:r w:rsidR="00F85CEC" w:rsidRPr="00BB573B">
        <w:rPr>
          <w:rFonts w:ascii="Arial" w:eastAsia="Calibri" w:hAnsi="Arial" w:cs="Arial"/>
          <w:kern w:val="2"/>
          <w:lang w:val="tr-TR"/>
          <w14:ligatures w14:val="standardContextual"/>
        </w:rPr>
        <w:t>.</w:t>
      </w:r>
    </w:p>
    <w:p w14:paraId="52457B6D" w14:textId="77777777" w:rsidR="009649C0" w:rsidRPr="00BB573B" w:rsidRDefault="009649C0" w:rsidP="009649C0">
      <w:pPr>
        <w:jc w:val="both"/>
        <w:rPr>
          <w:rFonts w:ascii="Arial" w:eastAsia="Calibri" w:hAnsi="Arial" w:cs="Arial"/>
          <w:kern w:val="2"/>
          <w:lang w:val="tr-TR"/>
          <w14:ligatures w14:val="standardContextual"/>
        </w:rPr>
      </w:pPr>
    </w:p>
    <w:p w14:paraId="4E9CD8D1" w14:textId="77777777" w:rsidR="004863A9" w:rsidRPr="00BB573B" w:rsidRDefault="004863A9"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Brooks A.E., Steinkraus H.B., Nelson S.R.</w:t>
      </w:r>
      <w:r w:rsidR="00F85CEC" w:rsidRPr="00BB573B">
        <w:rPr>
          <w:rFonts w:ascii="Arial" w:hAnsi="Arial" w:cs="Arial"/>
        </w:rPr>
        <w:t xml:space="preserve"> &amp;</w:t>
      </w:r>
      <w:r w:rsidRPr="00BB573B">
        <w:rPr>
          <w:rFonts w:ascii="Arial" w:eastAsia="Calibri" w:hAnsi="Arial" w:cs="Arial"/>
          <w:kern w:val="2"/>
          <w:lang w:val="tr-TR"/>
          <w14:ligatures w14:val="standardContextual"/>
        </w:rPr>
        <w:t xml:space="preserve"> Lewis R.V. </w:t>
      </w:r>
      <w:r w:rsidR="00F85CEC" w:rsidRPr="00BB573B">
        <w:rPr>
          <w:rFonts w:ascii="Arial" w:eastAsia="Calibri" w:hAnsi="Arial" w:cs="Arial"/>
          <w:kern w:val="2"/>
          <w:lang w:val="tr-TR"/>
          <w14:ligatures w14:val="standardContextual"/>
        </w:rPr>
        <w:t xml:space="preserve">(2005). </w:t>
      </w:r>
      <w:r w:rsidRPr="00BB573B">
        <w:rPr>
          <w:rFonts w:ascii="Arial" w:eastAsia="Calibri" w:hAnsi="Arial" w:cs="Arial"/>
          <w:kern w:val="2"/>
          <w:lang w:val="tr-TR"/>
          <w14:ligatures w14:val="standardContextual"/>
        </w:rPr>
        <w:t>Analysis of the Conserved N-Terminal Domains in Major Ampullate Spider Silk Proteins</w:t>
      </w:r>
      <w:r w:rsidR="00F85CEC" w:rsidRPr="00BB573B">
        <w:rPr>
          <w:rFonts w:ascii="Arial" w:eastAsia="Calibri" w:hAnsi="Arial" w:cs="Arial"/>
          <w:kern w:val="2"/>
          <w:lang w:val="tr-TR"/>
          <w14:ligatures w14:val="standardContextual"/>
        </w:rPr>
        <w:t>. Biomacromolecules, 6, 3095–3099.</w:t>
      </w:r>
    </w:p>
    <w:p w14:paraId="7236AA0E" w14:textId="77777777" w:rsidR="009649C0" w:rsidRPr="00BB573B" w:rsidRDefault="009649C0" w:rsidP="009649C0">
      <w:pPr>
        <w:jc w:val="both"/>
        <w:rPr>
          <w:rFonts w:ascii="Arial" w:eastAsia="Calibri" w:hAnsi="Arial" w:cs="Arial"/>
          <w:kern w:val="2"/>
          <w:lang w:val="tr-TR"/>
          <w14:ligatures w14:val="standardContextual"/>
        </w:rPr>
      </w:pPr>
    </w:p>
    <w:p w14:paraId="3626DD03" w14:textId="77777777" w:rsidR="004863A9" w:rsidRPr="00BB573B" w:rsidRDefault="004863A9"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Byrne B., Beattie J., Song C.L.</w:t>
      </w:r>
      <w:r w:rsidR="00F85CEC" w:rsidRPr="00BB573B">
        <w:rPr>
          <w:rFonts w:ascii="Arial" w:hAnsi="Arial" w:cs="Arial"/>
        </w:rPr>
        <w:t xml:space="preserve"> &amp;</w:t>
      </w:r>
      <w:r w:rsidRPr="00BB573B">
        <w:rPr>
          <w:rFonts w:ascii="Arial" w:eastAsia="Calibri" w:hAnsi="Arial" w:cs="Arial"/>
          <w:kern w:val="2"/>
          <w:lang w:val="tr-TR"/>
          <w14:ligatures w14:val="standardContextual"/>
        </w:rPr>
        <w:t xml:space="preserve"> Kazarian S.</w:t>
      </w:r>
      <w:r w:rsidR="00F85CEC" w:rsidRPr="00BB573B">
        <w:rPr>
          <w:rFonts w:ascii="Arial" w:eastAsia="Calibri" w:hAnsi="Arial" w:cs="Arial"/>
          <w:kern w:val="2"/>
          <w:lang w:val="tr-TR"/>
          <w14:ligatures w14:val="standardContextual"/>
        </w:rPr>
        <w:t xml:space="preserve"> (2020). ATR-FTIR Spectroscopy and Spectroscopic Imaging of Proteins. </w:t>
      </w:r>
      <w:r w:rsidRPr="00BB573B">
        <w:rPr>
          <w:rFonts w:ascii="Arial" w:eastAsia="Calibri" w:hAnsi="Arial" w:cs="Arial"/>
          <w:kern w:val="2"/>
          <w:lang w:val="tr-TR"/>
          <w14:ligatures w14:val="standardContextual"/>
        </w:rPr>
        <w:t xml:space="preserve">Vibrational Spectroscopy in Protein Research, Academic Press pp. 1–22. </w:t>
      </w:r>
    </w:p>
    <w:p w14:paraId="0BF994BC" w14:textId="77777777" w:rsidR="009649C0" w:rsidRPr="00BB573B" w:rsidRDefault="009649C0" w:rsidP="009649C0">
      <w:pPr>
        <w:jc w:val="both"/>
        <w:rPr>
          <w:rFonts w:ascii="Arial" w:eastAsia="Calibri" w:hAnsi="Arial" w:cs="Arial"/>
          <w:kern w:val="2"/>
          <w:lang w:val="tr-TR"/>
          <w14:ligatures w14:val="standardContextual"/>
        </w:rPr>
      </w:pPr>
    </w:p>
    <w:p w14:paraId="00CB9F35" w14:textId="77777777" w:rsidR="00F370DD" w:rsidRPr="00BB573B" w:rsidRDefault="00F370DD" w:rsidP="009649C0">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hAnsi="Arial" w:cs="Arial"/>
        </w:rPr>
      </w:pPr>
      <w:proofErr w:type="spellStart"/>
      <w:r w:rsidRPr="00BB573B">
        <w:rPr>
          <w:rFonts w:ascii="Arial" w:hAnsi="Arial" w:cs="Arial"/>
        </w:rPr>
        <w:t>Doblhofer</w:t>
      </w:r>
      <w:proofErr w:type="spellEnd"/>
      <w:r w:rsidRPr="00BB573B">
        <w:rPr>
          <w:rFonts w:ascii="Arial" w:hAnsi="Arial" w:cs="Arial"/>
        </w:rPr>
        <w:t xml:space="preserve">, E., </w:t>
      </w:r>
      <w:proofErr w:type="spellStart"/>
      <w:r w:rsidRPr="00BB573B">
        <w:rPr>
          <w:rFonts w:ascii="Arial" w:hAnsi="Arial" w:cs="Arial"/>
        </w:rPr>
        <w:t>Heidebrecht</w:t>
      </w:r>
      <w:proofErr w:type="spellEnd"/>
      <w:r w:rsidRPr="00BB573B">
        <w:rPr>
          <w:rFonts w:ascii="Arial" w:hAnsi="Arial" w:cs="Arial"/>
        </w:rPr>
        <w:t xml:space="preserve">, A. </w:t>
      </w:r>
      <w:bookmarkStart w:id="4" w:name="_Hlk211523255"/>
      <w:r w:rsidRPr="00BB573B">
        <w:rPr>
          <w:rFonts w:ascii="Arial" w:hAnsi="Arial" w:cs="Arial"/>
        </w:rPr>
        <w:t>&amp;</w:t>
      </w:r>
      <w:bookmarkEnd w:id="4"/>
      <w:r w:rsidRPr="00BB573B">
        <w:rPr>
          <w:rFonts w:ascii="Arial" w:hAnsi="Arial" w:cs="Arial"/>
        </w:rPr>
        <w:t xml:space="preserve"> Scheibel, T. (2015).  To spin or not to spin: spider silk fibers and more. Appl. Microbiol. </w:t>
      </w:r>
      <w:proofErr w:type="spellStart"/>
      <w:r w:rsidRPr="00BB573B">
        <w:rPr>
          <w:rFonts w:ascii="Arial" w:hAnsi="Arial" w:cs="Arial"/>
        </w:rPr>
        <w:t>Biotechnol</w:t>
      </w:r>
      <w:proofErr w:type="spellEnd"/>
      <w:r w:rsidRPr="00BB573B">
        <w:rPr>
          <w:rFonts w:ascii="Arial" w:hAnsi="Arial" w:cs="Arial"/>
        </w:rPr>
        <w:t>., 99, 9361-9380.</w:t>
      </w:r>
    </w:p>
    <w:p w14:paraId="1EA75C7E" w14:textId="77777777" w:rsidR="00CB458A" w:rsidRPr="00BB573B" w:rsidRDefault="00CB458A" w:rsidP="009649C0">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hAnsi="Arial" w:cs="Arial"/>
        </w:rPr>
      </w:pPr>
    </w:p>
    <w:p w14:paraId="15941602" w14:textId="77777777" w:rsidR="00CB458A" w:rsidRPr="00BB573B"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Elices M., Plaza G.R., Arnedo M.A., Pérez-Rigueiro J., Torres F.G.</w:t>
      </w:r>
      <w:r w:rsidR="00F85CEC" w:rsidRPr="00BB573B">
        <w:rPr>
          <w:rFonts w:ascii="Arial" w:eastAsia="Calibri" w:hAnsi="Arial" w:cs="Arial"/>
          <w:kern w:val="2"/>
          <w:lang w:val="tr-TR"/>
          <w14:ligatures w14:val="standardContextual"/>
        </w:rPr>
        <w:t xml:space="preserve"> </w:t>
      </w:r>
      <w:r w:rsidR="00F85CEC" w:rsidRPr="00BB573B">
        <w:rPr>
          <w:rFonts w:ascii="Arial" w:hAnsi="Arial" w:cs="Arial"/>
        </w:rPr>
        <w:t>&amp;</w:t>
      </w:r>
      <w:r w:rsidRPr="00BB573B">
        <w:rPr>
          <w:rFonts w:ascii="Arial" w:eastAsia="Calibri" w:hAnsi="Arial" w:cs="Arial"/>
          <w:kern w:val="2"/>
          <w:lang w:val="tr-TR"/>
          <w14:ligatures w14:val="standardContextual"/>
        </w:rPr>
        <w:t xml:space="preserve"> Guinea G.V.</w:t>
      </w:r>
      <w:r w:rsidR="00F85CEC" w:rsidRPr="00BB573B">
        <w:rPr>
          <w:rFonts w:ascii="Arial" w:eastAsia="Calibri" w:hAnsi="Arial" w:cs="Arial"/>
          <w:kern w:val="2"/>
          <w:lang w:val="tr-TR"/>
          <w14:ligatures w14:val="standardContextual"/>
        </w:rPr>
        <w:t xml:space="preserve"> (2009). Correlation Between Microstructure and Mechanical Properties in Spider Silk Fibers. </w:t>
      </w:r>
      <w:r w:rsidRPr="00BB573B">
        <w:rPr>
          <w:rFonts w:ascii="Arial" w:eastAsia="Calibri" w:hAnsi="Arial" w:cs="Arial"/>
          <w:kern w:val="2"/>
          <w:lang w:val="tr-TR"/>
          <w14:ligatures w14:val="standardContextual"/>
        </w:rPr>
        <w:t>Biomacromolecules, 10, 1904–1910</w:t>
      </w:r>
      <w:r w:rsidR="00F85CEC" w:rsidRPr="00BB573B">
        <w:rPr>
          <w:rFonts w:ascii="Arial" w:eastAsia="Calibri" w:hAnsi="Arial" w:cs="Arial"/>
          <w:kern w:val="2"/>
          <w:lang w:val="tr-TR"/>
          <w14:ligatures w14:val="standardContextual"/>
        </w:rPr>
        <w:t>.</w:t>
      </w:r>
      <w:r w:rsidRPr="00BB573B">
        <w:rPr>
          <w:rFonts w:ascii="Arial" w:eastAsia="Calibri" w:hAnsi="Arial" w:cs="Arial"/>
          <w:kern w:val="2"/>
          <w:lang w:val="tr-TR"/>
          <w14:ligatures w14:val="standardContextual"/>
        </w:rPr>
        <w:t xml:space="preserve"> </w:t>
      </w:r>
    </w:p>
    <w:p w14:paraId="6D1D0D99" w14:textId="77777777" w:rsidR="00CB458A" w:rsidRPr="00BB573B" w:rsidRDefault="00CB458A" w:rsidP="009649C0">
      <w:pPr>
        <w:jc w:val="both"/>
        <w:rPr>
          <w:rFonts w:ascii="Arial" w:eastAsia="Calibri" w:hAnsi="Arial" w:cs="Arial"/>
          <w:kern w:val="2"/>
          <w:lang w:val="tr-TR"/>
          <w14:ligatures w14:val="standardContextual"/>
        </w:rPr>
      </w:pPr>
    </w:p>
    <w:p w14:paraId="0E9F97FD" w14:textId="77777777" w:rsidR="00CB458A" w:rsidRPr="00BB573B"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 xml:space="preserve">Goormaghtigh E., Ruysschaert J.M. </w:t>
      </w:r>
      <w:r w:rsidR="00F85CEC" w:rsidRPr="00BB573B">
        <w:rPr>
          <w:rFonts w:ascii="Arial" w:hAnsi="Arial" w:cs="Arial"/>
        </w:rPr>
        <w:t xml:space="preserve">&amp; </w:t>
      </w:r>
      <w:r w:rsidRPr="00BB573B">
        <w:rPr>
          <w:rFonts w:ascii="Arial" w:eastAsia="Calibri" w:hAnsi="Arial" w:cs="Arial"/>
          <w:kern w:val="2"/>
          <w:lang w:val="tr-TR"/>
          <w14:ligatures w14:val="standardContextual"/>
        </w:rPr>
        <w:t>Raussens V.</w:t>
      </w:r>
      <w:r w:rsidR="00F85CEC" w:rsidRPr="00BB573B">
        <w:rPr>
          <w:rFonts w:ascii="Arial" w:eastAsia="Calibri" w:hAnsi="Arial" w:cs="Arial"/>
          <w:kern w:val="2"/>
          <w:lang w:val="tr-TR"/>
          <w14:ligatures w14:val="standardContextual"/>
        </w:rPr>
        <w:t xml:space="preserve"> (2006). Evaluation of Protein Secondary Structure from FTIR Spectra. </w:t>
      </w:r>
      <w:r w:rsidRPr="00BB573B">
        <w:rPr>
          <w:rFonts w:ascii="Arial" w:eastAsia="Calibri" w:hAnsi="Arial" w:cs="Arial"/>
          <w:kern w:val="2"/>
          <w:lang w:val="tr-TR"/>
          <w14:ligatures w14:val="standardContextual"/>
        </w:rPr>
        <w:t>Biophys J.</w:t>
      </w:r>
      <w:r w:rsidR="00F85CEC" w:rsidRPr="00BB573B">
        <w:rPr>
          <w:rFonts w:ascii="Arial" w:eastAsia="Calibri" w:hAnsi="Arial" w:cs="Arial"/>
          <w:kern w:val="2"/>
          <w:lang w:val="tr-TR"/>
          <w14:ligatures w14:val="standardContextual"/>
        </w:rPr>
        <w:t>,</w:t>
      </w:r>
      <w:r w:rsidRPr="00BB573B">
        <w:rPr>
          <w:rFonts w:ascii="Arial" w:eastAsia="Calibri" w:hAnsi="Arial" w:cs="Arial"/>
          <w:kern w:val="2"/>
          <w:lang w:val="tr-TR"/>
          <w14:ligatures w14:val="standardContextual"/>
        </w:rPr>
        <w:t xml:space="preserve"> 90, 2946–2957</w:t>
      </w:r>
      <w:r w:rsidR="00F85CEC" w:rsidRPr="00BB573B">
        <w:rPr>
          <w:rFonts w:ascii="Arial" w:eastAsia="Calibri" w:hAnsi="Arial" w:cs="Arial"/>
          <w:kern w:val="2"/>
          <w:lang w:val="tr-TR"/>
          <w14:ligatures w14:val="standardContextual"/>
        </w:rPr>
        <w:t>.</w:t>
      </w:r>
      <w:r w:rsidRPr="00BB573B">
        <w:rPr>
          <w:rFonts w:ascii="Arial" w:eastAsia="Calibri" w:hAnsi="Arial" w:cs="Arial"/>
          <w:kern w:val="2"/>
          <w:lang w:val="tr-TR"/>
          <w14:ligatures w14:val="standardContextual"/>
        </w:rPr>
        <w:t xml:space="preserve"> </w:t>
      </w:r>
    </w:p>
    <w:p w14:paraId="1B968846" w14:textId="77777777" w:rsidR="004863A9" w:rsidRPr="00BB573B" w:rsidRDefault="004863A9" w:rsidP="009649C0">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hAnsi="Arial" w:cs="Arial"/>
        </w:rPr>
      </w:pPr>
    </w:p>
    <w:p w14:paraId="78F6A437" w14:textId="77777777" w:rsidR="004863A9" w:rsidRPr="00BB573B" w:rsidRDefault="004863A9"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Gu Y., Yu L., Mou J., Wu D., Zhou P.</w:t>
      </w:r>
      <w:r w:rsidR="00F85CEC" w:rsidRPr="00BB573B">
        <w:rPr>
          <w:rFonts w:ascii="Arial" w:hAnsi="Arial" w:cs="Arial"/>
        </w:rPr>
        <w:t xml:space="preserve"> &amp;</w:t>
      </w:r>
      <w:r w:rsidRPr="00BB573B">
        <w:rPr>
          <w:rFonts w:ascii="Arial" w:eastAsia="Calibri" w:hAnsi="Arial" w:cs="Arial"/>
          <w:kern w:val="2"/>
          <w:lang w:val="tr-TR"/>
          <w14:ligatures w14:val="standardContextual"/>
        </w:rPr>
        <w:t xml:space="preserve"> Xu M. (2020).  Mechanical Properties and Application Analysis of Spider Silk Bionic Material. e-Polymers, 20, 443–457. </w:t>
      </w:r>
    </w:p>
    <w:p w14:paraId="2906DA6D" w14:textId="77777777" w:rsidR="009649C0" w:rsidRPr="00BB573B" w:rsidRDefault="009649C0" w:rsidP="009649C0">
      <w:pPr>
        <w:jc w:val="both"/>
        <w:rPr>
          <w:rFonts w:ascii="Arial" w:eastAsia="Calibri" w:hAnsi="Arial" w:cs="Arial"/>
          <w:kern w:val="2"/>
          <w:lang w:val="tr-TR"/>
          <w14:ligatures w14:val="standardContextual"/>
        </w:rPr>
      </w:pPr>
    </w:p>
    <w:p w14:paraId="06F65899" w14:textId="77777777" w:rsidR="004863A9" w:rsidRPr="00BB573B" w:rsidRDefault="004863A9"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 xml:space="preserve">Hammersley A.P. (2016). FIT2D: A Multi-Purpose Data Reduction, Analysis and Visualization Program. J. Appl. Cryst., 49, 646–652. </w:t>
      </w:r>
    </w:p>
    <w:p w14:paraId="33B1A69F" w14:textId="77777777" w:rsidR="0052031D" w:rsidRPr="00BB573B" w:rsidRDefault="0052031D" w:rsidP="009649C0">
      <w:pPr>
        <w:pStyle w:val="ReferHead"/>
        <w:spacing w:after="0"/>
        <w:jc w:val="both"/>
        <w:rPr>
          <w:rFonts w:ascii="Arial" w:hAnsi="Arial" w:cs="Arial"/>
        </w:rPr>
      </w:pPr>
    </w:p>
    <w:p w14:paraId="4151EEB7" w14:textId="77777777" w:rsidR="00F370DD" w:rsidRPr="00BB573B" w:rsidRDefault="00F370DD" w:rsidP="009649C0">
      <w:pPr>
        <w:contextualSpacing/>
        <w:jc w:val="both"/>
        <w:rPr>
          <w:rFonts w:ascii="Arial" w:hAnsi="Arial" w:cs="Arial"/>
          <w:shd w:val="clear" w:color="auto" w:fill="FFFFFF"/>
        </w:rPr>
      </w:pPr>
      <w:r w:rsidRPr="00BB573B">
        <w:rPr>
          <w:rFonts w:ascii="Arial" w:hAnsi="Arial" w:cs="Arial"/>
          <w:shd w:val="clear" w:color="auto" w:fill="FFFFFF"/>
        </w:rPr>
        <w:t xml:space="preserve">Hardy, J.G., </w:t>
      </w:r>
      <w:proofErr w:type="spellStart"/>
      <w:r w:rsidRPr="00BB573B">
        <w:rPr>
          <w:rFonts w:ascii="Arial" w:hAnsi="Arial" w:cs="Arial"/>
          <w:shd w:val="clear" w:color="auto" w:fill="FFFFFF"/>
        </w:rPr>
        <w:t>Römer</w:t>
      </w:r>
      <w:proofErr w:type="spellEnd"/>
      <w:r w:rsidRPr="00BB573B">
        <w:rPr>
          <w:rFonts w:ascii="Arial" w:hAnsi="Arial" w:cs="Arial"/>
          <w:shd w:val="clear" w:color="auto" w:fill="FFFFFF"/>
        </w:rPr>
        <w:t xml:space="preserve">, L.M. </w:t>
      </w:r>
      <w:bookmarkStart w:id="5" w:name="_Hlk212039412"/>
      <w:r w:rsidRPr="00BB573B">
        <w:rPr>
          <w:rFonts w:ascii="Arial" w:hAnsi="Arial" w:cs="Arial"/>
        </w:rPr>
        <w:t>&amp;</w:t>
      </w:r>
      <w:bookmarkEnd w:id="5"/>
      <w:r w:rsidRPr="00BB573B">
        <w:rPr>
          <w:rFonts w:ascii="Arial" w:hAnsi="Arial" w:cs="Arial"/>
        </w:rPr>
        <w:t xml:space="preserve"> </w:t>
      </w:r>
      <w:r w:rsidRPr="00BB573B">
        <w:rPr>
          <w:rFonts w:ascii="Arial" w:hAnsi="Arial" w:cs="Arial"/>
          <w:shd w:val="clear" w:color="auto" w:fill="FFFFFF"/>
        </w:rPr>
        <w:t>Scheibel, T. R. (2008).</w:t>
      </w:r>
      <w:r w:rsidRPr="00BB573B">
        <w:rPr>
          <w:rFonts w:ascii="Arial" w:hAnsi="Arial" w:cs="Arial"/>
        </w:rPr>
        <w:t xml:space="preserve"> </w:t>
      </w:r>
      <w:r w:rsidRPr="00BB573B">
        <w:rPr>
          <w:rFonts w:ascii="Arial" w:hAnsi="Arial" w:cs="Arial"/>
          <w:shd w:val="clear" w:color="auto" w:fill="FFFFFF"/>
        </w:rPr>
        <w:t xml:space="preserve">Polymeric materials based on silk proteins. </w:t>
      </w:r>
      <w:r w:rsidRPr="00BB573B">
        <w:rPr>
          <w:rFonts w:ascii="Arial" w:hAnsi="Arial" w:cs="Arial"/>
          <w:iCs/>
          <w:shd w:val="clear" w:color="auto" w:fill="FFFFFF"/>
        </w:rPr>
        <w:t>Polymer,</w:t>
      </w:r>
      <w:r w:rsidRPr="00BB573B">
        <w:rPr>
          <w:rFonts w:ascii="Arial" w:hAnsi="Arial" w:cs="Arial"/>
          <w:shd w:val="clear" w:color="auto" w:fill="FFFFFF"/>
        </w:rPr>
        <w:t> </w:t>
      </w:r>
      <w:r w:rsidRPr="00BB573B">
        <w:rPr>
          <w:rFonts w:ascii="Arial" w:hAnsi="Arial" w:cs="Arial"/>
          <w:bCs/>
          <w:shd w:val="clear" w:color="auto" w:fill="FFFFFF"/>
        </w:rPr>
        <w:t>49</w:t>
      </w:r>
      <w:r w:rsidRPr="00BB573B">
        <w:rPr>
          <w:rFonts w:ascii="Arial" w:hAnsi="Arial" w:cs="Arial"/>
          <w:shd w:val="clear" w:color="auto" w:fill="FFFFFF"/>
        </w:rPr>
        <w:t>, 4309-4327.</w:t>
      </w:r>
    </w:p>
    <w:p w14:paraId="7F3FAADC" w14:textId="77777777" w:rsidR="004863A9" w:rsidRPr="00BB573B" w:rsidRDefault="004863A9" w:rsidP="009649C0">
      <w:pPr>
        <w:contextualSpacing/>
        <w:jc w:val="both"/>
        <w:rPr>
          <w:rFonts w:ascii="Arial" w:hAnsi="Arial" w:cs="Arial"/>
        </w:rPr>
      </w:pPr>
    </w:p>
    <w:p w14:paraId="488AA598" w14:textId="77777777" w:rsidR="00CB458A" w:rsidRPr="00BB573B"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 xml:space="preserve">Htut K.Z., Alicea-Serrano A.M., Singla S., Agnarsson I., Garb J.E., Kuntner M., Gregorič M., Haney R.A., Marhabaie M., Blackledge T.A. </w:t>
      </w:r>
      <w:bookmarkStart w:id="6" w:name="_Hlk212039540"/>
      <w:r w:rsidR="00F85CEC" w:rsidRPr="00BB573B">
        <w:rPr>
          <w:rFonts w:ascii="Arial" w:hAnsi="Arial" w:cs="Arial"/>
        </w:rPr>
        <w:t>&amp;</w:t>
      </w:r>
      <w:bookmarkEnd w:id="6"/>
      <w:r w:rsidR="00F85CEC" w:rsidRPr="00BB573B">
        <w:rPr>
          <w:rFonts w:ascii="Arial" w:hAnsi="Arial" w:cs="Arial"/>
        </w:rPr>
        <w:t xml:space="preserve"> </w:t>
      </w:r>
      <w:r w:rsidRPr="00BB573B">
        <w:rPr>
          <w:rFonts w:ascii="Arial" w:eastAsia="Calibri" w:hAnsi="Arial" w:cs="Arial"/>
          <w:kern w:val="2"/>
          <w:lang w:val="tr-TR"/>
          <w14:ligatures w14:val="standardContextual"/>
        </w:rPr>
        <w:t>Dhinojwala A.</w:t>
      </w:r>
      <w:r w:rsidR="00F85CEC" w:rsidRPr="00BB573B">
        <w:rPr>
          <w:rFonts w:ascii="Arial" w:eastAsia="Calibri" w:hAnsi="Arial" w:cs="Arial"/>
          <w:kern w:val="2"/>
          <w:lang w:val="tr-TR"/>
          <w14:ligatures w14:val="standardContextual"/>
        </w:rPr>
        <w:t xml:space="preserve"> </w:t>
      </w:r>
      <w:r w:rsidRPr="00BB573B">
        <w:rPr>
          <w:rFonts w:ascii="Arial" w:eastAsia="Calibri" w:hAnsi="Arial" w:cs="Arial"/>
          <w:kern w:val="2"/>
          <w:lang w:val="tr-TR"/>
          <w14:ligatures w14:val="standardContextual"/>
        </w:rPr>
        <w:t>(2021). Correlation Between Protein Secondary Structure and Mechanical Performance for the Ultra-Tough Dragline Silk of Darwin’s Bark Spider.</w:t>
      </w:r>
      <w:r w:rsidR="00F85CEC" w:rsidRPr="00BB573B">
        <w:rPr>
          <w:rFonts w:ascii="Arial" w:eastAsia="Calibri" w:hAnsi="Arial" w:cs="Arial"/>
          <w:kern w:val="2"/>
          <w:lang w:val="tr-TR"/>
          <w14:ligatures w14:val="standardContextual"/>
        </w:rPr>
        <w:t xml:space="preserve"> J Royal Soc Interface, 179, 20210320.</w:t>
      </w:r>
    </w:p>
    <w:p w14:paraId="09FF92D0" w14:textId="77777777" w:rsidR="009649C0" w:rsidRPr="00BB573B" w:rsidRDefault="009649C0" w:rsidP="009649C0">
      <w:pPr>
        <w:jc w:val="both"/>
        <w:rPr>
          <w:rFonts w:ascii="Arial" w:eastAsia="Calibri" w:hAnsi="Arial" w:cs="Arial"/>
          <w:kern w:val="2"/>
          <w:lang w:val="tr-TR"/>
          <w14:ligatures w14:val="standardContextual"/>
        </w:rPr>
      </w:pPr>
    </w:p>
    <w:p w14:paraId="2CAFD9D4" w14:textId="77777777" w:rsidR="00CB458A" w:rsidRPr="00BB573B"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İde S., Bayarı S.H., Türkeş T., Mergen Y.O., Çelik Ö., Bütün V., Sargon M.F., Kocatepe N.</w:t>
      </w:r>
      <w:r w:rsidR="00F85CEC" w:rsidRPr="00BB573B">
        <w:rPr>
          <w:rFonts w:ascii="Arial" w:hAnsi="Arial" w:cs="Arial"/>
          <w:lang w:val="tr-TR"/>
        </w:rPr>
        <w:t xml:space="preserve"> &amp;</w:t>
      </w:r>
      <w:r w:rsidR="00F85CEC" w:rsidRPr="00BB573B">
        <w:rPr>
          <w:rFonts w:ascii="Arial" w:eastAsia="Calibri" w:hAnsi="Arial" w:cs="Arial"/>
          <w:kern w:val="2"/>
          <w:lang w:val="tr-TR"/>
          <w14:ligatures w14:val="standardContextual"/>
        </w:rPr>
        <w:t xml:space="preserve"> </w:t>
      </w:r>
      <w:r w:rsidRPr="00BB573B">
        <w:rPr>
          <w:rFonts w:ascii="Arial" w:eastAsia="Calibri" w:hAnsi="Arial" w:cs="Arial"/>
          <w:kern w:val="2"/>
          <w:lang w:val="tr-TR"/>
          <w14:ligatures w14:val="standardContextual"/>
        </w:rPr>
        <w:t xml:space="preserve">Kriechbaum M. (2011). Structural Characterization of a Variety of Spider Silks from Turkey Using Different Biophysical Techniques J. Spectroscopy, 25, 567983. </w:t>
      </w:r>
    </w:p>
    <w:p w14:paraId="7144708E" w14:textId="77777777" w:rsidR="009649C0" w:rsidRPr="00BB573B" w:rsidRDefault="009649C0" w:rsidP="009649C0">
      <w:pPr>
        <w:jc w:val="both"/>
        <w:rPr>
          <w:rFonts w:ascii="Arial" w:eastAsia="Calibri" w:hAnsi="Arial" w:cs="Arial"/>
          <w:kern w:val="2"/>
          <w:lang w:val="tr-TR"/>
          <w14:ligatures w14:val="standardContextual"/>
        </w:rPr>
      </w:pPr>
    </w:p>
    <w:p w14:paraId="699EEFEB" w14:textId="77777777" w:rsidR="00CB458A" w:rsidRPr="00BB573B"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Ide S., Orujalipoor I., Chuang W.T., Jeng U-S., Özcan Y.</w:t>
      </w:r>
      <w:r w:rsidR="00F85CEC" w:rsidRPr="00BB573B">
        <w:rPr>
          <w:rFonts w:ascii="Arial" w:eastAsia="Calibri" w:hAnsi="Arial" w:cs="Arial"/>
          <w:kern w:val="2"/>
          <w:lang w:val="tr-TR"/>
          <w14:ligatures w14:val="standardContextual"/>
        </w:rPr>
        <w:t xml:space="preserve"> </w:t>
      </w:r>
      <w:bookmarkStart w:id="7" w:name="_Hlk212039666"/>
      <w:r w:rsidR="00F85CEC" w:rsidRPr="00BB573B">
        <w:rPr>
          <w:rFonts w:ascii="Arial" w:hAnsi="Arial" w:cs="Arial"/>
        </w:rPr>
        <w:t>&amp;</w:t>
      </w:r>
      <w:bookmarkEnd w:id="7"/>
      <w:r w:rsidR="00F85CEC" w:rsidRPr="00BB573B">
        <w:rPr>
          <w:rFonts w:ascii="Arial" w:hAnsi="Arial" w:cs="Arial"/>
        </w:rPr>
        <w:t xml:space="preserve"> </w:t>
      </w:r>
      <w:r w:rsidRPr="00BB573B">
        <w:rPr>
          <w:rFonts w:ascii="Arial" w:eastAsia="Calibri" w:hAnsi="Arial" w:cs="Arial"/>
          <w:kern w:val="2"/>
          <w:lang w:val="tr-TR"/>
          <w14:ligatures w14:val="standardContextual"/>
        </w:rPr>
        <w:t>Türkeş T.</w:t>
      </w:r>
      <w:r w:rsidR="00F85CEC" w:rsidRPr="00BB573B">
        <w:rPr>
          <w:rFonts w:ascii="Arial" w:eastAsia="Calibri" w:hAnsi="Arial" w:cs="Arial"/>
          <w:kern w:val="2"/>
          <w:lang w:val="tr-TR"/>
          <w14:ligatures w14:val="standardContextual"/>
        </w:rPr>
        <w:t xml:space="preserve"> (2017). </w:t>
      </w:r>
      <w:r w:rsidRPr="00BB573B">
        <w:rPr>
          <w:rFonts w:ascii="Arial" w:eastAsia="Calibri" w:hAnsi="Arial" w:cs="Arial"/>
          <w:kern w:val="2"/>
          <w:lang w:val="tr-TR"/>
          <w14:ligatures w14:val="standardContextual"/>
        </w:rPr>
        <w:t>Small-Angle Scattering Analysis of Spider Silk Nanostructures</w:t>
      </w:r>
      <w:r w:rsidR="00F85CEC" w:rsidRPr="00BB573B">
        <w:rPr>
          <w:rFonts w:ascii="Arial" w:eastAsia="Calibri" w:hAnsi="Arial" w:cs="Arial"/>
          <w:kern w:val="2"/>
          <w:lang w:val="tr-TR"/>
          <w14:ligatures w14:val="standardContextual"/>
        </w:rPr>
        <w:t>. Acta Crystallographica Section A: Foundations and Advances, 73(a2), C1355–C1355</w:t>
      </w:r>
      <w:r w:rsidR="009649C0" w:rsidRPr="00BB573B">
        <w:rPr>
          <w:rFonts w:ascii="Arial" w:eastAsia="Calibri" w:hAnsi="Arial" w:cs="Arial"/>
          <w:kern w:val="2"/>
          <w:lang w:val="tr-TR"/>
          <w14:ligatures w14:val="standardContextual"/>
        </w:rPr>
        <w:t>.</w:t>
      </w:r>
    </w:p>
    <w:p w14:paraId="1166FFC9" w14:textId="77777777" w:rsidR="009649C0" w:rsidRPr="00BB573B" w:rsidRDefault="009649C0" w:rsidP="009649C0">
      <w:pPr>
        <w:jc w:val="both"/>
        <w:rPr>
          <w:rFonts w:ascii="Arial" w:eastAsia="Calibri" w:hAnsi="Arial" w:cs="Arial"/>
          <w:kern w:val="2"/>
          <w:lang w:val="tr-TR"/>
          <w14:ligatures w14:val="standardContextual"/>
        </w:rPr>
      </w:pPr>
    </w:p>
    <w:p w14:paraId="376F8DB3" w14:textId="77777777" w:rsidR="00CB458A" w:rsidRPr="00BB573B"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 xml:space="preserve">İde S., Bayarı S., Türkeş T., Barlas N., Cihangir N. </w:t>
      </w:r>
      <w:r w:rsidR="00F85CEC" w:rsidRPr="00BB573B">
        <w:rPr>
          <w:rFonts w:ascii="Arial" w:hAnsi="Arial" w:cs="Arial"/>
        </w:rPr>
        <w:t xml:space="preserve">&amp; </w:t>
      </w:r>
      <w:r w:rsidRPr="00BB573B">
        <w:rPr>
          <w:rFonts w:ascii="Arial" w:eastAsia="Calibri" w:hAnsi="Arial" w:cs="Arial"/>
          <w:kern w:val="2"/>
          <w:lang w:val="tr-TR"/>
          <w14:ligatures w14:val="standardContextual"/>
        </w:rPr>
        <w:t xml:space="preserve">Bacıoğlu A. </w:t>
      </w:r>
      <w:r w:rsidR="00F85CEC" w:rsidRPr="00BB573B">
        <w:rPr>
          <w:rFonts w:ascii="Arial" w:eastAsia="Calibri" w:hAnsi="Arial" w:cs="Arial"/>
          <w:kern w:val="2"/>
          <w:lang w:val="tr-TR"/>
          <w14:ligatures w14:val="standardContextual"/>
        </w:rPr>
        <w:t xml:space="preserve">(2018). Spider Silk-Based Composite Biomaterial for Biomedical Applications. </w:t>
      </w:r>
      <w:r w:rsidRPr="00BB573B">
        <w:rPr>
          <w:rFonts w:ascii="Arial" w:eastAsia="Calibri" w:hAnsi="Arial" w:cs="Arial"/>
          <w:kern w:val="2"/>
          <w:lang w:val="tr-TR"/>
          <w14:ligatures w14:val="standardContextual"/>
        </w:rPr>
        <w:t>Patent Application, 604-261323, Hacettepe Univ. Patent Office</w:t>
      </w:r>
      <w:r w:rsidR="00F85CEC" w:rsidRPr="00BB573B">
        <w:rPr>
          <w:rFonts w:ascii="Arial" w:eastAsia="Calibri" w:hAnsi="Arial" w:cs="Arial"/>
          <w:kern w:val="2"/>
          <w:lang w:val="tr-TR"/>
          <w14:ligatures w14:val="standardContextual"/>
        </w:rPr>
        <w:t xml:space="preserve">. </w:t>
      </w:r>
    </w:p>
    <w:p w14:paraId="4D9BD109" w14:textId="77777777" w:rsidR="00CB458A" w:rsidRPr="00BB573B"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Kerr G.G., Nahrung H.F., Wiegand A., Kristoffersen J., Killen P., Brown C</w:t>
      </w:r>
      <w:r w:rsidR="00F85CEC" w:rsidRPr="00BB573B">
        <w:rPr>
          <w:rFonts w:ascii="Arial" w:eastAsia="Calibri" w:hAnsi="Arial" w:cs="Arial"/>
          <w:kern w:val="2"/>
          <w:lang w:val="tr-TR"/>
          <w14:ligatures w14:val="standardContextual"/>
        </w:rPr>
        <w:t>.</w:t>
      </w:r>
      <w:r w:rsidR="00F85CEC" w:rsidRPr="00BB573B">
        <w:rPr>
          <w:rFonts w:ascii="Arial" w:hAnsi="Arial" w:cs="Arial"/>
        </w:rPr>
        <w:t xml:space="preserve"> &amp;</w:t>
      </w:r>
      <w:r w:rsidRPr="00BB573B">
        <w:rPr>
          <w:rFonts w:ascii="Arial" w:eastAsia="Calibri" w:hAnsi="Arial" w:cs="Arial"/>
          <w:kern w:val="2"/>
          <w:lang w:val="tr-TR"/>
          <w14:ligatures w14:val="standardContextual"/>
        </w:rPr>
        <w:t xml:space="preserve"> Macdonald J.,</w:t>
      </w:r>
      <w:r w:rsidR="00F85CEC" w:rsidRPr="00BB573B">
        <w:rPr>
          <w:rFonts w:ascii="Arial" w:eastAsia="Calibri" w:hAnsi="Arial" w:cs="Arial"/>
          <w:kern w:val="2"/>
          <w:lang w:val="tr-TR"/>
          <w14:ligatures w14:val="standardContextual"/>
        </w:rPr>
        <w:t xml:space="preserve"> (2018). Silk Production and Mechanical Properties in Australian Spiders. </w:t>
      </w:r>
      <w:r w:rsidRPr="00BB573B">
        <w:rPr>
          <w:rFonts w:ascii="Arial" w:eastAsia="Calibri" w:hAnsi="Arial" w:cs="Arial"/>
          <w:kern w:val="2"/>
          <w:lang w:val="tr-TR"/>
          <w14:ligatures w14:val="standardContextual"/>
        </w:rPr>
        <w:t>Biol Open., 22, bio029249</w:t>
      </w:r>
      <w:r w:rsidR="00F85CEC" w:rsidRPr="00BB573B">
        <w:rPr>
          <w:rFonts w:ascii="Arial" w:eastAsia="Calibri" w:hAnsi="Arial" w:cs="Arial"/>
          <w:kern w:val="2"/>
          <w:lang w:val="tr-TR"/>
          <w14:ligatures w14:val="standardContextual"/>
        </w:rPr>
        <w:t>.</w:t>
      </w:r>
    </w:p>
    <w:p w14:paraId="6DAF2B45" w14:textId="77777777" w:rsidR="009649C0" w:rsidRPr="00BB573B" w:rsidRDefault="009649C0" w:rsidP="009649C0">
      <w:pPr>
        <w:jc w:val="both"/>
        <w:rPr>
          <w:rFonts w:ascii="Arial" w:eastAsia="Calibri" w:hAnsi="Arial" w:cs="Arial"/>
          <w:kern w:val="2"/>
          <w:lang w:val="tr-TR"/>
          <w14:ligatures w14:val="standardContextual"/>
        </w:rPr>
      </w:pPr>
    </w:p>
    <w:p w14:paraId="741BF092" w14:textId="77777777" w:rsidR="00CB458A" w:rsidRPr="00BB573B" w:rsidRDefault="00CB458A" w:rsidP="009649C0">
      <w:pPr>
        <w:tabs>
          <w:tab w:val="left" w:pos="709"/>
        </w:tabs>
        <w:contextualSpacing/>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 xml:space="preserve">Keten S., Xu, Z., Ihle, B. </w:t>
      </w:r>
      <w:bookmarkStart w:id="8" w:name="_Hlk211524238"/>
      <w:r w:rsidRPr="00BB573B">
        <w:rPr>
          <w:rFonts w:ascii="Arial" w:eastAsia="Calibri" w:hAnsi="Arial" w:cs="Arial"/>
          <w:kern w:val="2"/>
          <w:lang w:val="tr-TR"/>
          <w14:ligatures w14:val="standardContextual"/>
        </w:rPr>
        <w:t>&amp;</w:t>
      </w:r>
      <w:bookmarkEnd w:id="8"/>
      <w:r w:rsidRPr="00BB573B">
        <w:rPr>
          <w:rFonts w:ascii="Arial" w:eastAsia="Calibri" w:hAnsi="Arial" w:cs="Arial"/>
          <w:kern w:val="2"/>
          <w:lang w:val="tr-TR"/>
          <w14:ligatures w14:val="standardContextual"/>
        </w:rPr>
        <w:t xml:space="preserve"> Buehler, M. J. (2010). Nanoconfinement controls stiffness, strength and mechanical toughness of β-sheet crystals in silk. Nat. Mater. 9, 359– 367. </w:t>
      </w:r>
    </w:p>
    <w:p w14:paraId="6EE910A4" w14:textId="77777777" w:rsidR="00CB458A" w:rsidRPr="00BB573B" w:rsidRDefault="00CB458A" w:rsidP="009649C0">
      <w:pPr>
        <w:tabs>
          <w:tab w:val="left" w:pos="709"/>
        </w:tabs>
        <w:contextualSpacing/>
        <w:jc w:val="both"/>
        <w:rPr>
          <w:rFonts w:ascii="Arial" w:eastAsia="Calibri" w:hAnsi="Arial" w:cs="Arial"/>
          <w:kern w:val="2"/>
          <w:lang w:val="tr-TR"/>
          <w14:ligatures w14:val="standardContextual"/>
        </w:rPr>
      </w:pPr>
    </w:p>
    <w:p w14:paraId="7E304A4D" w14:textId="77777777" w:rsidR="00CB458A" w:rsidRPr="00BB573B"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Krimm S.</w:t>
      </w:r>
      <w:r w:rsidR="00B70478" w:rsidRPr="00BB573B">
        <w:rPr>
          <w:rFonts w:ascii="Arial" w:eastAsia="Calibri" w:hAnsi="Arial" w:cs="Arial"/>
          <w:kern w:val="2"/>
          <w:lang w:val="tr-TR"/>
          <w14:ligatures w14:val="standardContextual"/>
        </w:rPr>
        <w:t xml:space="preserve"> &amp; </w:t>
      </w:r>
      <w:r w:rsidRPr="00BB573B">
        <w:rPr>
          <w:rFonts w:ascii="Arial" w:eastAsia="Calibri" w:hAnsi="Arial" w:cs="Arial"/>
          <w:kern w:val="2"/>
          <w:lang w:val="tr-TR"/>
          <w14:ligatures w14:val="standardContextual"/>
        </w:rPr>
        <w:t>Bandekar J.</w:t>
      </w:r>
      <w:r w:rsidR="00B70478" w:rsidRPr="00BB573B">
        <w:rPr>
          <w:rFonts w:ascii="Arial" w:eastAsia="Calibri" w:hAnsi="Arial" w:cs="Arial"/>
          <w:kern w:val="2"/>
          <w:lang w:val="tr-TR"/>
          <w14:ligatures w14:val="standardContextual"/>
        </w:rPr>
        <w:t xml:space="preserve"> (1986). </w:t>
      </w:r>
      <w:r w:rsidRPr="00BB573B">
        <w:rPr>
          <w:rFonts w:ascii="Arial" w:eastAsia="Calibri" w:hAnsi="Arial" w:cs="Arial"/>
          <w:kern w:val="2"/>
          <w:lang w:val="tr-TR"/>
          <w14:ligatures w14:val="standardContextual"/>
        </w:rPr>
        <w:t xml:space="preserve"> </w:t>
      </w:r>
      <w:r w:rsidR="00B70478" w:rsidRPr="00BB573B">
        <w:rPr>
          <w:rFonts w:ascii="Arial" w:eastAsia="Calibri" w:hAnsi="Arial" w:cs="Arial"/>
          <w:kern w:val="2"/>
          <w:lang w:val="tr-TR"/>
          <w14:ligatures w14:val="standardContextual"/>
        </w:rPr>
        <w:t xml:space="preserve">Vibrational Spectroscopy and Conformation of Peptides, Polypeptides, and Proteins.  </w:t>
      </w:r>
      <w:r w:rsidRPr="00BB573B">
        <w:rPr>
          <w:rFonts w:ascii="Arial" w:eastAsia="Calibri" w:hAnsi="Arial" w:cs="Arial"/>
          <w:kern w:val="2"/>
          <w:lang w:val="tr-TR"/>
          <w14:ligatures w14:val="standardContextual"/>
        </w:rPr>
        <w:t>Adv. Protein Chem., 38, 181–364</w:t>
      </w:r>
      <w:r w:rsidR="00B70478" w:rsidRPr="00BB573B">
        <w:rPr>
          <w:rFonts w:ascii="Arial" w:eastAsia="Calibri" w:hAnsi="Arial" w:cs="Arial"/>
          <w:kern w:val="2"/>
          <w:lang w:val="tr-TR"/>
          <w14:ligatures w14:val="standardContextual"/>
        </w:rPr>
        <w:t>.</w:t>
      </w:r>
      <w:r w:rsidRPr="00BB573B">
        <w:rPr>
          <w:rFonts w:ascii="Arial" w:eastAsia="Calibri" w:hAnsi="Arial" w:cs="Arial"/>
          <w:kern w:val="2"/>
          <w:lang w:val="tr-TR"/>
          <w14:ligatures w14:val="standardContextual"/>
        </w:rPr>
        <w:t xml:space="preserve"> </w:t>
      </w:r>
    </w:p>
    <w:p w14:paraId="1D9F6D60" w14:textId="77777777" w:rsidR="009649C0" w:rsidRPr="00BB573B" w:rsidRDefault="009649C0" w:rsidP="009649C0">
      <w:pPr>
        <w:jc w:val="both"/>
        <w:rPr>
          <w:rFonts w:ascii="Arial" w:eastAsia="Calibri" w:hAnsi="Arial" w:cs="Arial"/>
          <w:kern w:val="2"/>
          <w:lang w:val="tr-TR"/>
          <w14:ligatures w14:val="standardContextual"/>
        </w:rPr>
      </w:pPr>
    </w:p>
    <w:p w14:paraId="0833CA07" w14:textId="77777777" w:rsidR="00CB458A" w:rsidRPr="00BB573B"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 xml:space="preserve">Lefevre T., Rousseau M.E. </w:t>
      </w:r>
      <w:r w:rsidR="00B70478" w:rsidRPr="00BB573B">
        <w:rPr>
          <w:rFonts w:ascii="Arial" w:eastAsia="Calibri" w:hAnsi="Arial" w:cs="Arial"/>
          <w:kern w:val="2"/>
          <w:lang w:val="tr-TR"/>
          <w14:ligatures w14:val="standardContextual"/>
        </w:rPr>
        <w:t xml:space="preserve">&amp; </w:t>
      </w:r>
      <w:r w:rsidRPr="00BB573B">
        <w:rPr>
          <w:rFonts w:ascii="Arial" w:eastAsia="Calibri" w:hAnsi="Arial" w:cs="Arial"/>
          <w:kern w:val="2"/>
          <w:lang w:val="tr-TR"/>
          <w14:ligatures w14:val="standardContextual"/>
        </w:rPr>
        <w:t>Pezolet M.</w:t>
      </w:r>
      <w:r w:rsidR="00B70478" w:rsidRPr="00BB573B">
        <w:rPr>
          <w:rFonts w:ascii="Arial" w:eastAsia="Calibri" w:hAnsi="Arial" w:cs="Arial"/>
          <w:kern w:val="2"/>
          <w:lang w:val="tr-TR"/>
          <w14:ligatures w14:val="standardContextual"/>
        </w:rPr>
        <w:t xml:space="preserve"> (2007). </w:t>
      </w:r>
      <w:r w:rsidRPr="00BB573B">
        <w:rPr>
          <w:rFonts w:ascii="Arial" w:eastAsia="Calibri" w:hAnsi="Arial" w:cs="Arial"/>
          <w:kern w:val="2"/>
          <w:lang w:val="tr-TR"/>
          <w14:ligatures w14:val="standardContextual"/>
        </w:rPr>
        <w:t>Protein Secondary Structure and Orientation in Silk as Revealed by Raman Spectromicroscopy</w:t>
      </w:r>
      <w:r w:rsidR="00B70478" w:rsidRPr="00BB573B">
        <w:rPr>
          <w:rFonts w:ascii="Arial" w:eastAsia="Calibri" w:hAnsi="Arial" w:cs="Arial"/>
          <w:kern w:val="2"/>
          <w:lang w:val="tr-TR"/>
          <w14:ligatures w14:val="standardContextual"/>
        </w:rPr>
        <w:t>. Biophys J., 92, 2885–2895.</w:t>
      </w:r>
    </w:p>
    <w:p w14:paraId="45DA3354" w14:textId="77777777" w:rsidR="009649C0" w:rsidRPr="00BB573B" w:rsidRDefault="009649C0" w:rsidP="009649C0">
      <w:pPr>
        <w:jc w:val="both"/>
        <w:rPr>
          <w:rFonts w:ascii="Arial" w:eastAsia="Calibri" w:hAnsi="Arial" w:cs="Arial"/>
          <w:kern w:val="2"/>
          <w:lang w:val="tr-TR"/>
          <w14:ligatures w14:val="standardContextual"/>
        </w:rPr>
      </w:pPr>
    </w:p>
    <w:p w14:paraId="5EEFED9D" w14:textId="77777777" w:rsidR="00CB458A" w:rsidRPr="00BB573B" w:rsidRDefault="00CB458A" w:rsidP="009649C0">
      <w:pPr>
        <w:contextualSpacing/>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Lewis, R.V. (2006). Spider silk: ancient ideas for new biomaterials. Chem. Rev. 106, 3762– 3774. </w:t>
      </w:r>
    </w:p>
    <w:p w14:paraId="357B808B" w14:textId="77777777" w:rsidR="00CB458A" w:rsidRPr="00BB573B" w:rsidRDefault="00CB458A" w:rsidP="009649C0">
      <w:pPr>
        <w:contextualSpacing/>
        <w:jc w:val="both"/>
        <w:rPr>
          <w:rFonts w:ascii="Arial" w:eastAsia="Calibri" w:hAnsi="Arial" w:cs="Arial"/>
          <w:kern w:val="2"/>
          <w:lang w:val="tr-TR"/>
          <w14:ligatures w14:val="standardContextual"/>
        </w:rPr>
      </w:pPr>
    </w:p>
    <w:p w14:paraId="5DFF2C89" w14:textId="77777777" w:rsidR="00CB458A" w:rsidRPr="00BB573B"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lastRenderedPageBreak/>
        <w:t>Lin, T.Y., Masunaga, H., Sato, R., Malay, A.D., Toyooka, K., Hikima, T. &amp; Numata, K. (2017).</w:t>
      </w:r>
      <w:r w:rsidR="00B70478" w:rsidRPr="00BB573B">
        <w:rPr>
          <w:rFonts w:ascii="Arial" w:eastAsia="Calibri" w:hAnsi="Arial" w:cs="Arial"/>
          <w:kern w:val="2"/>
          <w:lang w:val="tr-TR"/>
          <w14:ligatures w14:val="standardContextual"/>
        </w:rPr>
        <w:t xml:space="preserve"> </w:t>
      </w:r>
      <w:r w:rsidRPr="00BB573B">
        <w:rPr>
          <w:rFonts w:ascii="Arial" w:eastAsia="Calibri" w:hAnsi="Arial" w:cs="Arial"/>
          <w:kern w:val="2"/>
          <w:lang w:val="tr-TR"/>
          <w14:ligatures w14:val="standardContextual"/>
        </w:rPr>
        <w:t>Liquid</w:t>
      </w:r>
      <w:r w:rsidR="00B70478" w:rsidRPr="00BB573B">
        <w:rPr>
          <w:rFonts w:ascii="Arial" w:eastAsia="Calibri" w:hAnsi="Arial" w:cs="Arial"/>
          <w:kern w:val="2"/>
          <w:lang w:val="tr-TR"/>
          <w14:ligatures w14:val="standardContextual"/>
        </w:rPr>
        <w:t xml:space="preserve"> </w:t>
      </w:r>
      <w:r w:rsidRPr="00BB573B">
        <w:rPr>
          <w:rFonts w:ascii="Arial" w:eastAsia="Calibri" w:hAnsi="Arial" w:cs="Arial"/>
          <w:kern w:val="2"/>
          <w:lang w:val="tr-TR"/>
          <w14:ligatures w14:val="standardContextual"/>
        </w:rPr>
        <w:t>Crystalline Granules Align in a Hierarchical Structure To Produce Spider Dragline Microfibrils. Biomacromolecules, 18, 1350–1355.</w:t>
      </w:r>
    </w:p>
    <w:p w14:paraId="215C6E05" w14:textId="77777777" w:rsidR="009649C0" w:rsidRPr="00BB573B" w:rsidRDefault="009649C0" w:rsidP="009649C0">
      <w:pPr>
        <w:jc w:val="both"/>
        <w:rPr>
          <w:rFonts w:ascii="Arial" w:eastAsia="Calibri" w:hAnsi="Arial" w:cs="Arial"/>
          <w:kern w:val="2"/>
          <w:lang w:val="tr-TR"/>
          <w14:ligatures w14:val="standardContextual"/>
        </w:rPr>
      </w:pPr>
    </w:p>
    <w:p w14:paraId="71F57F05" w14:textId="77777777" w:rsidR="00CB458A" w:rsidRPr="00BB573B"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Ling S., Qi Z., Knight D.P., Shao Z.</w:t>
      </w:r>
      <w:r w:rsidR="00B70478" w:rsidRPr="00BB573B">
        <w:rPr>
          <w:rFonts w:ascii="Arial" w:eastAsia="Calibri" w:hAnsi="Arial" w:cs="Arial"/>
          <w:kern w:val="2"/>
          <w:lang w:val="tr-TR"/>
          <w14:ligatures w14:val="standardContextual"/>
        </w:rPr>
        <w:t xml:space="preserve"> &amp;</w:t>
      </w:r>
      <w:r w:rsidRPr="00BB573B">
        <w:rPr>
          <w:rFonts w:ascii="Arial" w:eastAsia="Calibri" w:hAnsi="Arial" w:cs="Arial"/>
          <w:kern w:val="2"/>
          <w:lang w:val="tr-TR"/>
          <w14:ligatures w14:val="standardContextual"/>
        </w:rPr>
        <w:t xml:space="preserve"> Chen X.</w:t>
      </w:r>
      <w:r w:rsidR="00B70478" w:rsidRPr="00BB573B">
        <w:rPr>
          <w:rFonts w:ascii="Arial" w:eastAsia="Calibri" w:hAnsi="Arial" w:cs="Arial"/>
          <w:kern w:val="2"/>
          <w:lang w:val="tr-TR"/>
          <w14:ligatures w14:val="standardContextual"/>
        </w:rPr>
        <w:t xml:space="preserve"> (2011). </w:t>
      </w:r>
      <w:r w:rsidRPr="00BB573B">
        <w:rPr>
          <w:rFonts w:ascii="Arial" w:eastAsia="Calibri" w:hAnsi="Arial" w:cs="Arial"/>
          <w:kern w:val="2"/>
          <w:lang w:val="tr-TR"/>
          <w14:ligatures w14:val="standardContextual"/>
        </w:rPr>
        <w:t xml:space="preserve"> </w:t>
      </w:r>
      <w:r w:rsidR="00B70478" w:rsidRPr="00BB573B">
        <w:rPr>
          <w:rFonts w:ascii="Arial" w:eastAsia="Calibri" w:hAnsi="Arial" w:cs="Arial"/>
          <w:kern w:val="2"/>
          <w:lang w:val="tr-TR"/>
          <w14:ligatures w14:val="standardContextual"/>
        </w:rPr>
        <w:t xml:space="preserve">Synchrotron FTIR Microspectroscopy of Single Natural Silk Fibers. </w:t>
      </w:r>
      <w:r w:rsidRPr="00BB573B">
        <w:rPr>
          <w:rFonts w:ascii="Arial" w:eastAsia="Calibri" w:hAnsi="Arial" w:cs="Arial"/>
          <w:kern w:val="2"/>
          <w:lang w:val="tr-TR"/>
          <w14:ligatures w14:val="standardContextual"/>
        </w:rPr>
        <w:t>Biomacromolecules, 12, 3344–3349</w:t>
      </w:r>
      <w:r w:rsidR="00B70478" w:rsidRPr="00BB573B">
        <w:rPr>
          <w:rFonts w:ascii="Arial" w:eastAsia="Calibri" w:hAnsi="Arial" w:cs="Arial"/>
          <w:kern w:val="2"/>
          <w:lang w:val="tr-TR"/>
          <w14:ligatures w14:val="standardContextual"/>
        </w:rPr>
        <w:t>.</w:t>
      </w:r>
      <w:r w:rsidRPr="00BB573B">
        <w:rPr>
          <w:rFonts w:ascii="Arial" w:eastAsia="Calibri" w:hAnsi="Arial" w:cs="Arial"/>
          <w:kern w:val="2"/>
          <w:lang w:val="tr-TR"/>
          <w14:ligatures w14:val="standardContextual"/>
        </w:rPr>
        <w:t xml:space="preserve"> </w:t>
      </w:r>
    </w:p>
    <w:p w14:paraId="7216CE69" w14:textId="77777777" w:rsidR="009649C0" w:rsidRPr="00BB573B" w:rsidRDefault="009649C0" w:rsidP="009649C0">
      <w:pPr>
        <w:jc w:val="both"/>
        <w:rPr>
          <w:rFonts w:ascii="Arial" w:eastAsia="Calibri" w:hAnsi="Arial" w:cs="Arial"/>
          <w:kern w:val="2"/>
          <w:lang w:val="tr-TR"/>
          <w14:ligatures w14:val="standardContextual"/>
        </w:rPr>
      </w:pPr>
    </w:p>
    <w:p w14:paraId="6FF98C0D" w14:textId="77777777" w:rsidR="00CB458A" w:rsidRPr="00BB573B"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Makowski, L., Rodi, D.J., Mandava, S., Devarapalli, S. &amp; Fischetti, R.F. (2008). Molecular Crowding Inhibits Intramolecular Breathing Motions in Proteins. J. Mol. Biol., 375, 529–546.</w:t>
      </w:r>
    </w:p>
    <w:p w14:paraId="537EBCF1" w14:textId="77777777" w:rsidR="009649C0" w:rsidRPr="00BB573B" w:rsidRDefault="009649C0" w:rsidP="009649C0">
      <w:pPr>
        <w:jc w:val="both"/>
        <w:rPr>
          <w:rFonts w:ascii="Arial" w:eastAsia="Calibri" w:hAnsi="Arial" w:cs="Arial"/>
          <w:kern w:val="2"/>
          <w:lang w:val="tr-TR"/>
          <w14:ligatures w14:val="standardContextual"/>
        </w:rPr>
      </w:pPr>
    </w:p>
    <w:p w14:paraId="40234AE2" w14:textId="77777777" w:rsidR="00CB458A" w:rsidRPr="00BB573B"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Mertens, H.D.T. &amp; Svergun, D.I. (2010). Structural characterization of proteins and complexes using small-angle X-ray solution scattering. J. Struct. Biol. 172, 128–141.</w:t>
      </w:r>
    </w:p>
    <w:p w14:paraId="24FC9812" w14:textId="77777777" w:rsidR="009649C0" w:rsidRPr="00BB573B" w:rsidRDefault="009649C0" w:rsidP="009649C0">
      <w:pPr>
        <w:jc w:val="both"/>
        <w:rPr>
          <w:rFonts w:ascii="Arial" w:eastAsia="Calibri" w:hAnsi="Arial" w:cs="Arial"/>
          <w:kern w:val="2"/>
          <w:lang w:val="tr-TR"/>
          <w14:ligatures w14:val="standardContextual"/>
        </w:rPr>
      </w:pPr>
    </w:p>
    <w:p w14:paraId="0962A776" w14:textId="77777777" w:rsidR="00CB458A" w:rsidRPr="00BB573B"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 xml:space="preserve">Metwalli E., Slotta U., Darko C., Roth S.V., Scheibel T. </w:t>
      </w:r>
      <w:r w:rsidR="00B70478" w:rsidRPr="00BB573B">
        <w:rPr>
          <w:rFonts w:ascii="Arial" w:eastAsia="Calibri" w:hAnsi="Arial" w:cs="Arial"/>
          <w:kern w:val="2"/>
          <w:lang w:val="tr-TR"/>
          <w14:ligatures w14:val="standardContextual"/>
        </w:rPr>
        <w:t xml:space="preserve">&amp; </w:t>
      </w:r>
      <w:r w:rsidRPr="00BB573B">
        <w:rPr>
          <w:rFonts w:ascii="Arial" w:eastAsia="Calibri" w:hAnsi="Arial" w:cs="Arial"/>
          <w:kern w:val="2"/>
          <w:lang w:val="tr-TR"/>
          <w14:ligatures w14:val="standardContextual"/>
        </w:rPr>
        <w:t>Papadakis C.M.</w:t>
      </w:r>
      <w:r w:rsidR="00B70478" w:rsidRPr="00BB573B">
        <w:rPr>
          <w:rFonts w:ascii="Arial" w:eastAsia="Calibri" w:hAnsi="Arial" w:cs="Arial"/>
          <w:kern w:val="2"/>
          <w:lang w:val="tr-TR"/>
          <w14:ligatures w14:val="standardContextual"/>
        </w:rPr>
        <w:t xml:space="preserve"> (2007).</w:t>
      </w:r>
      <w:r w:rsidRPr="00BB573B">
        <w:rPr>
          <w:rFonts w:ascii="Arial" w:eastAsia="Calibri" w:hAnsi="Arial" w:cs="Arial"/>
          <w:kern w:val="2"/>
          <w:lang w:val="tr-TR"/>
          <w14:ligatures w14:val="standardContextual"/>
        </w:rPr>
        <w:t xml:space="preserve"> Structural Changes of Thin Films from Recombinant Spider Silk Proteins Upon Post-Treatment</w:t>
      </w:r>
      <w:r w:rsidR="00B70478" w:rsidRPr="00BB573B">
        <w:rPr>
          <w:rFonts w:ascii="Arial" w:eastAsia="Calibri" w:hAnsi="Arial" w:cs="Arial"/>
          <w:kern w:val="2"/>
          <w:lang w:val="tr-TR"/>
          <w14:ligatures w14:val="standardContextual"/>
        </w:rPr>
        <w:t>. Appl. Phys. A, 89, 655–661.</w:t>
      </w:r>
    </w:p>
    <w:p w14:paraId="28BF00D5" w14:textId="77777777" w:rsidR="009649C0" w:rsidRPr="00BB573B" w:rsidRDefault="009649C0" w:rsidP="009649C0">
      <w:pPr>
        <w:jc w:val="both"/>
        <w:rPr>
          <w:rFonts w:ascii="Arial" w:eastAsia="Calibri" w:hAnsi="Arial" w:cs="Arial"/>
          <w:kern w:val="2"/>
          <w:lang w:val="tr-TR"/>
          <w14:ligatures w14:val="standardContextual"/>
        </w:rPr>
      </w:pPr>
    </w:p>
    <w:p w14:paraId="428FB03D" w14:textId="77777777" w:rsidR="00CB458A" w:rsidRPr="00BB573B"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Paquet-Mercier F., Lefèvre T.</w:t>
      </w:r>
      <w:r w:rsidR="00B70478" w:rsidRPr="00BB573B">
        <w:rPr>
          <w:rFonts w:ascii="Arial" w:eastAsia="Calibri" w:hAnsi="Arial" w:cs="Arial"/>
          <w:kern w:val="2"/>
          <w:lang w:val="tr-TR"/>
          <w14:ligatures w14:val="standardContextual"/>
        </w:rPr>
        <w:t xml:space="preserve">, </w:t>
      </w:r>
      <w:r w:rsidRPr="00BB573B">
        <w:rPr>
          <w:rFonts w:ascii="Arial" w:eastAsia="Calibri" w:hAnsi="Arial" w:cs="Arial"/>
          <w:kern w:val="2"/>
          <w:lang w:val="tr-TR"/>
          <w14:ligatures w14:val="standardContextual"/>
        </w:rPr>
        <w:t>Auger M.</w:t>
      </w:r>
      <w:r w:rsidR="00B70478" w:rsidRPr="00BB573B">
        <w:rPr>
          <w:rFonts w:ascii="Arial" w:eastAsia="Calibri" w:hAnsi="Arial" w:cs="Arial"/>
          <w:kern w:val="2"/>
          <w:lang w:val="tr-TR"/>
          <w14:ligatures w14:val="standardContextual"/>
        </w:rPr>
        <w:t xml:space="preserve"> &amp;</w:t>
      </w:r>
      <w:r w:rsidRPr="00BB573B">
        <w:rPr>
          <w:rFonts w:ascii="Arial" w:eastAsia="Calibri" w:hAnsi="Arial" w:cs="Arial"/>
          <w:kern w:val="2"/>
          <w:lang w:val="tr-TR"/>
          <w14:ligatures w14:val="standardContextual"/>
        </w:rPr>
        <w:t xml:space="preserve"> Pézolet M.</w:t>
      </w:r>
      <w:r w:rsidR="00B70478" w:rsidRPr="00BB573B">
        <w:rPr>
          <w:rFonts w:ascii="Arial" w:eastAsia="Calibri" w:hAnsi="Arial" w:cs="Arial"/>
          <w:kern w:val="2"/>
          <w:lang w:val="tr-TR"/>
          <w14:ligatures w14:val="standardContextual"/>
        </w:rPr>
        <w:t xml:space="preserve"> (2013).</w:t>
      </w:r>
      <w:r w:rsidRPr="00BB573B">
        <w:rPr>
          <w:rFonts w:ascii="Arial" w:eastAsia="Calibri" w:hAnsi="Arial" w:cs="Arial"/>
          <w:kern w:val="2"/>
          <w:lang w:val="tr-TR"/>
          <w14:ligatures w14:val="standardContextual"/>
        </w:rPr>
        <w:t xml:space="preserve"> Evidence of a Secondary Structure Change in Spider Silk Fibers Upon Stretching</w:t>
      </w:r>
      <w:r w:rsidR="00B70478" w:rsidRPr="00BB573B">
        <w:rPr>
          <w:rFonts w:ascii="Arial" w:eastAsia="Calibri" w:hAnsi="Arial" w:cs="Arial"/>
          <w:kern w:val="2"/>
          <w:lang w:val="tr-TR"/>
          <w14:ligatures w14:val="standardContextual"/>
        </w:rPr>
        <w:t>. Soft Matter, 9, 208.</w:t>
      </w:r>
    </w:p>
    <w:p w14:paraId="1D68EB3B" w14:textId="77777777" w:rsidR="009649C0" w:rsidRPr="00BB573B" w:rsidRDefault="009649C0" w:rsidP="009649C0">
      <w:pPr>
        <w:jc w:val="both"/>
        <w:rPr>
          <w:rFonts w:ascii="Arial" w:eastAsia="Calibri" w:hAnsi="Arial" w:cs="Arial"/>
          <w:kern w:val="2"/>
          <w:lang w:val="tr-TR"/>
          <w14:ligatures w14:val="standardContextual"/>
        </w:rPr>
      </w:pPr>
    </w:p>
    <w:p w14:paraId="5D14EC75" w14:textId="77777777" w:rsidR="004863A9" w:rsidRPr="00BB573B" w:rsidRDefault="004863A9"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Peng X., Liu Z., Gao J., Zhang Y., Wang H., Li C., Lv X., Gao Y., Deng H., Zhao B., Gao T.</w:t>
      </w:r>
      <w:r w:rsidR="00B70478" w:rsidRPr="00BB573B">
        <w:rPr>
          <w:rFonts w:ascii="Arial" w:eastAsia="Calibri" w:hAnsi="Arial" w:cs="Arial"/>
          <w:kern w:val="2"/>
          <w:lang w:val="tr-TR"/>
          <w14:ligatures w14:val="standardContextual"/>
        </w:rPr>
        <w:t xml:space="preserve"> &amp; </w:t>
      </w:r>
      <w:r w:rsidRPr="00BB573B">
        <w:rPr>
          <w:rFonts w:ascii="Arial" w:eastAsia="Calibri" w:hAnsi="Arial" w:cs="Arial"/>
          <w:kern w:val="2"/>
          <w:lang w:val="tr-TR"/>
          <w14:ligatures w14:val="standardContextual"/>
        </w:rPr>
        <w:t>Li H.</w:t>
      </w:r>
      <w:r w:rsidR="00B70478" w:rsidRPr="00BB573B">
        <w:rPr>
          <w:rFonts w:ascii="Arial" w:eastAsia="Calibri" w:hAnsi="Arial" w:cs="Arial"/>
          <w:kern w:val="2"/>
          <w:lang w:val="tr-TR"/>
          <w14:ligatures w14:val="standardContextual"/>
        </w:rPr>
        <w:t xml:space="preserve"> (2024). Influence of Spider Silk Protein Structure on Mechanical and Biological Properties for Energetic Material Detection. </w:t>
      </w:r>
      <w:r w:rsidRPr="00BB573B">
        <w:rPr>
          <w:rFonts w:ascii="Arial" w:eastAsia="Calibri" w:hAnsi="Arial" w:cs="Arial"/>
          <w:kern w:val="2"/>
          <w:lang w:val="tr-TR"/>
          <w14:ligatures w14:val="standardContextual"/>
        </w:rPr>
        <w:t>Molecules, 29, 1025</w:t>
      </w:r>
      <w:r w:rsidR="00B70478" w:rsidRPr="00BB573B">
        <w:rPr>
          <w:rFonts w:ascii="Arial" w:eastAsia="Calibri" w:hAnsi="Arial" w:cs="Arial"/>
          <w:kern w:val="2"/>
          <w:lang w:val="tr-TR"/>
          <w14:ligatures w14:val="standardContextual"/>
        </w:rPr>
        <w:t>.</w:t>
      </w:r>
      <w:r w:rsidRPr="00BB573B">
        <w:rPr>
          <w:rFonts w:ascii="Arial" w:eastAsia="Calibri" w:hAnsi="Arial" w:cs="Arial"/>
          <w:kern w:val="2"/>
          <w:lang w:val="tr-TR"/>
          <w14:ligatures w14:val="standardContextual"/>
        </w:rPr>
        <w:t xml:space="preserve"> </w:t>
      </w:r>
    </w:p>
    <w:p w14:paraId="06C01CEC" w14:textId="77777777" w:rsidR="009649C0" w:rsidRPr="00BB573B" w:rsidRDefault="009649C0" w:rsidP="009649C0">
      <w:pPr>
        <w:jc w:val="both"/>
        <w:rPr>
          <w:rFonts w:ascii="Calibri" w:eastAsia="Calibri" w:hAnsi="Calibri"/>
          <w:kern w:val="2"/>
          <w:sz w:val="22"/>
          <w:szCs w:val="22"/>
          <w:lang w:val="tr-TR"/>
          <w14:ligatures w14:val="standardContextual"/>
        </w:rPr>
      </w:pPr>
    </w:p>
    <w:p w14:paraId="13224A1A" w14:textId="77777777" w:rsidR="004863A9" w:rsidRPr="00BB573B" w:rsidRDefault="004863A9"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Riekel, C., Burghammer, M., Dane, T.G., Ferrero, C. &amp; Rosenthal, M. (1997). Small-Angle X-ray Scattering of Spider Dragline Silk. Macromolecules, 30, 8254–8261.</w:t>
      </w:r>
    </w:p>
    <w:p w14:paraId="25817C0C" w14:textId="77777777" w:rsidR="009649C0" w:rsidRPr="00BB573B" w:rsidRDefault="009649C0" w:rsidP="009649C0">
      <w:pPr>
        <w:jc w:val="both"/>
        <w:rPr>
          <w:rFonts w:ascii="Arial" w:eastAsia="Calibri" w:hAnsi="Arial" w:cs="Arial"/>
          <w:kern w:val="2"/>
          <w:lang w:val="tr-TR"/>
          <w14:ligatures w14:val="standardContextual"/>
        </w:rPr>
      </w:pPr>
    </w:p>
    <w:p w14:paraId="73809F77" w14:textId="77777777" w:rsidR="004863A9" w:rsidRPr="00BB573B" w:rsidRDefault="004863A9" w:rsidP="009649C0">
      <w:pPr>
        <w:keepNext/>
        <w:keepLines/>
        <w:jc w:val="both"/>
        <w:outlineLvl w:val="0"/>
        <w:rPr>
          <w:rFonts w:ascii="Arial" w:hAnsi="Arial" w:cs="Arial"/>
          <w:bCs/>
          <w:caps/>
        </w:rPr>
      </w:pPr>
      <w:proofErr w:type="spellStart"/>
      <w:r w:rsidRPr="00BB573B">
        <w:rPr>
          <w:rFonts w:ascii="Arial" w:hAnsi="Arial" w:cs="Arial"/>
          <w:bCs/>
        </w:rPr>
        <w:t>Riekel</w:t>
      </w:r>
      <w:proofErr w:type="spellEnd"/>
      <w:r w:rsidRPr="00BB573B">
        <w:rPr>
          <w:rFonts w:ascii="Arial" w:hAnsi="Arial" w:cs="Arial"/>
          <w:bCs/>
        </w:rPr>
        <w:t xml:space="preserve">, C., &amp; Vollrath, F. (2001). Spider silk </w:t>
      </w:r>
      <w:proofErr w:type="spellStart"/>
      <w:r w:rsidRPr="00BB573B">
        <w:rPr>
          <w:rFonts w:ascii="Arial" w:hAnsi="Arial" w:cs="Arial"/>
          <w:bCs/>
        </w:rPr>
        <w:t>fibre</w:t>
      </w:r>
      <w:proofErr w:type="spellEnd"/>
      <w:r w:rsidRPr="00BB573B">
        <w:rPr>
          <w:rFonts w:ascii="Arial" w:hAnsi="Arial" w:cs="Arial"/>
          <w:bCs/>
        </w:rPr>
        <w:t xml:space="preserve"> extrusion: combined wide- and small-angle X-ray microdiffraction experiments.  </w:t>
      </w:r>
      <w:r w:rsidRPr="00BB573B">
        <w:rPr>
          <w:rFonts w:ascii="Arial" w:hAnsi="Arial" w:cs="Arial"/>
          <w:bCs/>
          <w:iCs/>
        </w:rPr>
        <w:t xml:space="preserve">Int. J. Biol. </w:t>
      </w:r>
      <w:proofErr w:type="spellStart"/>
      <w:r w:rsidRPr="00BB573B">
        <w:rPr>
          <w:rFonts w:ascii="Arial" w:hAnsi="Arial" w:cs="Arial"/>
          <w:bCs/>
          <w:iCs/>
        </w:rPr>
        <w:t>Macromol</w:t>
      </w:r>
      <w:proofErr w:type="spellEnd"/>
      <w:r w:rsidRPr="00BB573B">
        <w:rPr>
          <w:rFonts w:ascii="Arial" w:hAnsi="Arial" w:cs="Arial"/>
          <w:bCs/>
          <w:iCs/>
        </w:rPr>
        <w:t>.</w:t>
      </w:r>
      <w:r w:rsidRPr="00BB573B">
        <w:rPr>
          <w:rFonts w:ascii="Arial" w:hAnsi="Arial" w:cs="Arial"/>
          <w:bCs/>
        </w:rPr>
        <w:t xml:space="preserve">, </w:t>
      </w:r>
      <w:r w:rsidRPr="00BB573B">
        <w:rPr>
          <w:rFonts w:ascii="Arial" w:hAnsi="Arial" w:cs="Arial"/>
        </w:rPr>
        <w:t>29,</w:t>
      </w:r>
      <w:r w:rsidRPr="00BB573B">
        <w:rPr>
          <w:rFonts w:ascii="Arial" w:hAnsi="Arial" w:cs="Arial"/>
          <w:bCs/>
        </w:rPr>
        <w:t xml:space="preserve"> 203 -210.</w:t>
      </w:r>
    </w:p>
    <w:p w14:paraId="28728088" w14:textId="77777777" w:rsidR="00F370DD" w:rsidRPr="00BB573B" w:rsidRDefault="00F370DD" w:rsidP="009649C0">
      <w:pPr>
        <w:contextualSpacing/>
        <w:jc w:val="both"/>
        <w:rPr>
          <w:rFonts w:ascii="Arial" w:hAnsi="Arial" w:cs="Arial"/>
        </w:rPr>
      </w:pPr>
    </w:p>
    <w:p w14:paraId="4BB9B540" w14:textId="77777777" w:rsidR="004863A9" w:rsidRPr="00BB573B" w:rsidRDefault="004863A9"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Riekel, C., Burghammer, M. &amp; Rosenthal, M. (2020). Mesoscale structures in amorphous silks from a spider’s orb-web. Sci Rep., 10, 18205.</w:t>
      </w:r>
    </w:p>
    <w:p w14:paraId="2E6B3BE8" w14:textId="77777777" w:rsidR="009649C0" w:rsidRPr="00BB573B" w:rsidRDefault="009649C0" w:rsidP="009649C0">
      <w:pPr>
        <w:jc w:val="both"/>
        <w:rPr>
          <w:rFonts w:ascii="Arial" w:eastAsia="Calibri" w:hAnsi="Arial" w:cs="Arial"/>
          <w:kern w:val="2"/>
          <w:lang w:val="tr-TR"/>
          <w14:ligatures w14:val="standardContextual"/>
        </w:rPr>
      </w:pPr>
    </w:p>
    <w:p w14:paraId="62E5FD15" w14:textId="77777777" w:rsidR="004863A9" w:rsidRPr="00BB573B" w:rsidRDefault="004863A9"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Sapede, D., Seydel, T., Forsyth, V.T., Koza, M.M., Schweins, R., Vollrath, F. &amp; Riekel, C. (2005). Nanofibrillar Structure and Molecular Mobility in Spider Dragline Silk. Macromolecules, 38, 8447–8453.</w:t>
      </w:r>
    </w:p>
    <w:p w14:paraId="2C2B0B9C" w14:textId="77777777" w:rsidR="009649C0" w:rsidRPr="00BB573B"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 xml:space="preserve">Shanthi D., Selvarajan P., HemaDurga K.K. </w:t>
      </w:r>
      <w:r w:rsidR="00B70478" w:rsidRPr="00BB573B">
        <w:rPr>
          <w:rFonts w:ascii="Arial" w:eastAsia="Calibri" w:hAnsi="Arial" w:cs="Arial"/>
          <w:kern w:val="2"/>
          <w:lang w:val="tr-TR"/>
          <w14:ligatures w14:val="standardContextual"/>
        </w:rPr>
        <w:t xml:space="preserve">&amp; </w:t>
      </w:r>
      <w:r w:rsidRPr="00BB573B">
        <w:rPr>
          <w:rFonts w:ascii="Arial" w:eastAsia="Calibri" w:hAnsi="Arial" w:cs="Arial"/>
          <w:kern w:val="2"/>
          <w:lang w:val="tr-TR"/>
          <w14:ligatures w14:val="standardContextual"/>
        </w:rPr>
        <w:t>Lincy Mary Ponmani A.</w:t>
      </w:r>
      <w:r w:rsidR="00B70478" w:rsidRPr="00BB573B">
        <w:rPr>
          <w:rFonts w:ascii="Arial" w:eastAsia="Calibri" w:hAnsi="Arial" w:cs="Arial"/>
          <w:kern w:val="2"/>
          <w:lang w:val="tr-TR"/>
          <w14:ligatures w14:val="standardContextual"/>
        </w:rPr>
        <w:t xml:space="preserve"> (2013). Growth and Characterization of β-Alanine Single Crystals. </w:t>
      </w:r>
      <w:r w:rsidRPr="00BB573B">
        <w:rPr>
          <w:rFonts w:ascii="Arial" w:eastAsia="Calibri" w:hAnsi="Arial" w:cs="Arial"/>
          <w:kern w:val="2"/>
          <w:lang w:val="tr-TR"/>
          <w14:ligatures w14:val="standardContextual"/>
        </w:rPr>
        <w:t>Spectrochim. Acta - A: Mol. Biomol., 110, 1–6</w:t>
      </w:r>
      <w:r w:rsidR="00B70478" w:rsidRPr="00BB573B">
        <w:rPr>
          <w:rFonts w:ascii="Arial" w:eastAsia="Calibri" w:hAnsi="Arial" w:cs="Arial"/>
          <w:kern w:val="2"/>
          <w:lang w:val="tr-TR"/>
          <w14:ligatures w14:val="standardContextual"/>
        </w:rPr>
        <w:t>.</w:t>
      </w:r>
    </w:p>
    <w:p w14:paraId="0A69389E" w14:textId="77777777" w:rsidR="00CB458A" w:rsidRPr="00BB573B"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 xml:space="preserve"> </w:t>
      </w:r>
    </w:p>
    <w:p w14:paraId="01ADA9D1" w14:textId="77777777" w:rsidR="00CB458A" w:rsidRPr="00BB573B"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 xml:space="preserve">Stuart B. </w:t>
      </w:r>
      <w:r w:rsidR="00B70478" w:rsidRPr="00BB573B">
        <w:rPr>
          <w:rFonts w:ascii="Arial" w:eastAsia="Calibri" w:hAnsi="Arial" w:cs="Arial"/>
          <w:kern w:val="2"/>
          <w:lang w:val="tr-TR"/>
          <w14:ligatures w14:val="standardContextual"/>
        </w:rPr>
        <w:t xml:space="preserve">(1997). </w:t>
      </w:r>
      <w:r w:rsidRPr="00BB573B">
        <w:rPr>
          <w:rFonts w:ascii="Arial" w:eastAsia="Calibri" w:hAnsi="Arial" w:cs="Arial"/>
          <w:kern w:val="2"/>
          <w:lang w:val="tr-TR"/>
          <w14:ligatures w14:val="standardContextual"/>
        </w:rPr>
        <w:t>Biological Applications of Infrared Spectroscopy, John Wiley &amp; Sons, England</w:t>
      </w:r>
      <w:r w:rsidR="00B70478" w:rsidRPr="00BB573B">
        <w:rPr>
          <w:rFonts w:ascii="Arial" w:eastAsia="Calibri" w:hAnsi="Arial" w:cs="Arial"/>
          <w:kern w:val="2"/>
          <w:lang w:val="tr-TR"/>
          <w14:ligatures w14:val="standardContextual"/>
        </w:rPr>
        <w:t>.</w:t>
      </w:r>
      <w:r w:rsidRPr="00BB573B">
        <w:rPr>
          <w:rFonts w:ascii="Arial" w:eastAsia="Calibri" w:hAnsi="Arial" w:cs="Arial"/>
          <w:kern w:val="2"/>
          <w:lang w:val="tr-TR"/>
          <w14:ligatures w14:val="standardContextual"/>
        </w:rPr>
        <w:t xml:space="preserve"> </w:t>
      </w:r>
    </w:p>
    <w:p w14:paraId="7E58750A" w14:textId="77777777" w:rsidR="009649C0" w:rsidRPr="00BB573B" w:rsidRDefault="009649C0" w:rsidP="009649C0">
      <w:pPr>
        <w:jc w:val="both"/>
        <w:rPr>
          <w:rFonts w:ascii="Arial" w:eastAsia="Calibri" w:hAnsi="Arial" w:cs="Arial"/>
          <w:kern w:val="2"/>
          <w:lang w:val="tr-TR"/>
          <w14:ligatures w14:val="standardContextual"/>
        </w:rPr>
      </w:pPr>
    </w:p>
    <w:p w14:paraId="228EF0BB" w14:textId="77777777" w:rsidR="00F370DD" w:rsidRPr="00BB573B" w:rsidRDefault="00F370DD" w:rsidP="009649C0">
      <w:pPr>
        <w:tabs>
          <w:tab w:val="left" w:pos="709"/>
        </w:tabs>
        <w:contextualSpacing/>
        <w:jc w:val="both"/>
        <w:rPr>
          <w:rFonts w:ascii="Arial" w:hAnsi="Arial" w:cs="Arial"/>
        </w:rPr>
      </w:pPr>
      <w:proofErr w:type="spellStart"/>
      <w:r w:rsidRPr="00BB573B">
        <w:rPr>
          <w:rFonts w:ascii="Arial" w:hAnsi="Arial" w:cs="Arial"/>
        </w:rPr>
        <w:t>Sponner</w:t>
      </w:r>
      <w:proofErr w:type="spellEnd"/>
      <w:r w:rsidRPr="00BB573B">
        <w:rPr>
          <w:rFonts w:ascii="Arial" w:hAnsi="Arial" w:cs="Arial"/>
        </w:rPr>
        <w:t xml:space="preserve">, A., </w:t>
      </w:r>
      <w:proofErr w:type="spellStart"/>
      <w:r w:rsidRPr="00BB573B">
        <w:rPr>
          <w:rFonts w:ascii="Arial" w:hAnsi="Arial" w:cs="Arial"/>
        </w:rPr>
        <w:t>Vater</w:t>
      </w:r>
      <w:proofErr w:type="spellEnd"/>
      <w:r w:rsidRPr="00BB573B">
        <w:rPr>
          <w:rFonts w:ascii="Arial" w:hAnsi="Arial" w:cs="Arial"/>
        </w:rPr>
        <w:t xml:space="preserve">, W., </w:t>
      </w:r>
      <w:proofErr w:type="spellStart"/>
      <w:r w:rsidRPr="00BB573B">
        <w:rPr>
          <w:rFonts w:ascii="Arial" w:hAnsi="Arial" w:cs="Arial"/>
        </w:rPr>
        <w:t>Monajembashi</w:t>
      </w:r>
      <w:proofErr w:type="spellEnd"/>
      <w:r w:rsidRPr="00BB573B">
        <w:rPr>
          <w:rFonts w:ascii="Arial" w:hAnsi="Arial" w:cs="Arial"/>
        </w:rPr>
        <w:t xml:space="preserve">, S., Unger, E., Grosse, F., &amp; </w:t>
      </w:r>
      <w:proofErr w:type="spellStart"/>
      <w:r w:rsidRPr="00BB573B">
        <w:rPr>
          <w:rFonts w:ascii="Arial" w:hAnsi="Arial" w:cs="Arial"/>
        </w:rPr>
        <w:t>Weisshart</w:t>
      </w:r>
      <w:proofErr w:type="spellEnd"/>
      <w:r w:rsidRPr="00BB573B">
        <w:rPr>
          <w:rFonts w:ascii="Arial" w:hAnsi="Arial" w:cs="Arial"/>
        </w:rPr>
        <w:t xml:space="preserve">, K. (2007). Composition and hierarchical </w:t>
      </w:r>
      <w:proofErr w:type="spellStart"/>
      <w:r w:rsidRPr="00BB573B">
        <w:rPr>
          <w:rFonts w:ascii="Arial" w:hAnsi="Arial" w:cs="Arial"/>
        </w:rPr>
        <w:t>organisation</w:t>
      </w:r>
      <w:proofErr w:type="spellEnd"/>
      <w:r w:rsidRPr="00BB573B">
        <w:rPr>
          <w:rFonts w:ascii="Arial" w:hAnsi="Arial" w:cs="Arial"/>
        </w:rPr>
        <w:t xml:space="preserve"> of a spider silk. </w:t>
      </w:r>
      <w:proofErr w:type="spellStart"/>
      <w:r w:rsidRPr="00BB573B">
        <w:rPr>
          <w:rFonts w:ascii="Arial" w:hAnsi="Arial" w:cs="Arial"/>
        </w:rPr>
        <w:t>PLoS</w:t>
      </w:r>
      <w:proofErr w:type="spellEnd"/>
      <w:r w:rsidRPr="00BB573B">
        <w:rPr>
          <w:rFonts w:ascii="Arial" w:hAnsi="Arial" w:cs="Arial"/>
        </w:rPr>
        <w:t xml:space="preserve"> One, 2, e998. </w:t>
      </w:r>
    </w:p>
    <w:p w14:paraId="60B5F64C" w14:textId="77777777" w:rsidR="00F545DF" w:rsidRPr="00BB573B" w:rsidRDefault="00F545DF" w:rsidP="009649C0">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contextualSpacing/>
        <w:jc w:val="both"/>
        <w:rPr>
          <w:rFonts w:ascii="Arial" w:hAnsi="Arial" w:cs="Arial"/>
        </w:rPr>
      </w:pPr>
    </w:p>
    <w:p w14:paraId="3FB69C93" w14:textId="77777777" w:rsidR="004863A9" w:rsidRPr="00BB573B" w:rsidRDefault="004863A9"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Tintor Đ., Ninković K., Milošević J.</w:t>
      </w:r>
      <w:r w:rsidR="00B70478" w:rsidRPr="00BB573B">
        <w:rPr>
          <w:rFonts w:ascii="Arial" w:hAnsi="Arial" w:cs="Arial"/>
        </w:rPr>
        <w:t xml:space="preserve"> &amp; </w:t>
      </w:r>
      <w:r w:rsidRPr="00BB573B">
        <w:rPr>
          <w:rFonts w:ascii="Arial" w:eastAsia="Calibri" w:hAnsi="Arial" w:cs="Arial"/>
          <w:kern w:val="2"/>
          <w:lang w:val="tr-TR"/>
          <w14:ligatures w14:val="standardContextual"/>
        </w:rPr>
        <w:t>Polović N. Đ.</w:t>
      </w:r>
      <w:r w:rsidR="00B70478" w:rsidRPr="00BB573B">
        <w:rPr>
          <w:rFonts w:ascii="Arial" w:eastAsia="Calibri" w:hAnsi="Arial" w:cs="Arial"/>
          <w:kern w:val="2"/>
          <w:lang w:val="tr-TR"/>
          <w14:ligatures w14:val="standardContextual"/>
        </w:rPr>
        <w:t xml:space="preserve"> (2024).</w:t>
      </w:r>
      <w:r w:rsidRPr="00BB573B">
        <w:rPr>
          <w:rFonts w:ascii="Arial" w:eastAsia="Calibri" w:hAnsi="Arial" w:cs="Arial"/>
          <w:kern w:val="2"/>
          <w:lang w:val="tr-TR"/>
          <w14:ligatures w14:val="standardContextual"/>
        </w:rPr>
        <w:t xml:space="preserve"> </w:t>
      </w:r>
      <w:r w:rsidR="00B70478" w:rsidRPr="00BB573B">
        <w:rPr>
          <w:rFonts w:ascii="Arial" w:eastAsia="Calibri" w:hAnsi="Arial" w:cs="Arial"/>
          <w:kern w:val="2"/>
          <w:lang w:val="tr-TR"/>
          <w14:ligatures w14:val="standardContextual"/>
        </w:rPr>
        <w:t xml:space="preserve">ATR-FTIR Spectroscopy for Protein Structure Analysis. </w:t>
      </w:r>
      <w:r w:rsidRPr="00BB573B">
        <w:rPr>
          <w:rFonts w:ascii="Arial" w:eastAsia="Calibri" w:hAnsi="Arial" w:cs="Arial"/>
          <w:kern w:val="2"/>
          <w:lang w:val="tr-TR"/>
          <w14:ligatures w14:val="standardContextual"/>
        </w:rPr>
        <w:t>Vibrational Spectroscopy, 134, 103726</w:t>
      </w:r>
      <w:r w:rsidR="00B70478" w:rsidRPr="00BB573B">
        <w:rPr>
          <w:rFonts w:ascii="Arial" w:eastAsia="Calibri" w:hAnsi="Arial" w:cs="Arial"/>
          <w:kern w:val="2"/>
          <w:lang w:val="tr-TR"/>
          <w14:ligatures w14:val="standardContextual"/>
        </w:rPr>
        <w:t>.</w:t>
      </w:r>
      <w:r w:rsidRPr="00BB573B">
        <w:rPr>
          <w:rFonts w:ascii="Arial" w:eastAsia="Calibri" w:hAnsi="Arial" w:cs="Arial"/>
          <w:kern w:val="2"/>
          <w:lang w:val="tr-TR"/>
          <w14:ligatures w14:val="standardContextual"/>
        </w:rPr>
        <w:t xml:space="preserve"> </w:t>
      </w:r>
    </w:p>
    <w:p w14:paraId="5BA17A82" w14:textId="77777777" w:rsidR="009649C0" w:rsidRPr="00BB573B" w:rsidRDefault="009649C0" w:rsidP="009649C0">
      <w:pPr>
        <w:jc w:val="both"/>
        <w:rPr>
          <w:rFonts w:ascii="Arial" w:eastAsia="Calibri" w:hAnsi="Arial" w:cs="Arial"/>
          <w:kern w:val="2"/>
          <w:lang w:val="tr-TR"/>
          <w14:ligatures w14:val="standardContextual"/>
        </w:rPr>
      </w:pPr>
    </w:p>
    <w:p w14:paraId="5CE5B586" w14:textId="77777777" w:rsidR="004863A9" w:rsidRPr="00BB573B" w:rsidRDefault="004863A9"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Trancik, J.E., Czernuszka, J.T., Bell, F.I. &amp; Viney, C. (2006).</w:t>
      </w:r>
      <w:r w:rsidR="00B70478" w:rsidRPr="00BB573B">
        <w:rPr>
          <w:rFonts w:ascii="Arial" w:eastAsia="Calibri" w:hAnsi="Arial" w:cs="Arial"/>
          <w:kern w:val="2"/>
          <w:lang w:val="tr-TR"/>
          <w14:ligatures w14:val="standardContextual"/>
        </w:rPr>
        <w:t xml:space="preserve"> </w:t>
      </w:r>
      <w:r w:rsidRPr="00BB573B">
        <w:rPr>
          <w:rFonts w:ascii="Arial" w:eastAsia="Calibri" w:hAnsi="Arial" w:cs="Arial"/>
          <w:kern w:val="2"/>
          <w:lang w:val="tr-TR"/>
          <w14:ligatures w14:val="standardContextual"/>
        </w:rPr>
        <w:t>Nanostructural features of a spider dragline silk as revealed by electron and X-ray diffraction studies. Polymer, 47, 5633–5642.</w:t>
      </w:r>
    </w:p>
    <w:p w14:paraId="7371CFE3" w14:textId="77777777" w:rsidR="009649C0" w:rsidRPr="00BB573B" w:rsidRDefault="009649C0" w:rsidP="009649C0">
      <w:pPr>
        <w:jc w:val="both"/>
        <w:rPr>
          <w:rFonts w:ascii="Arial" w:eastAsia="Calibri" w:hAnsi="Arial" w:cs="Arial"/>
          <w:kern w:val="2"/>
          <w:lang w:val="tr-TR"/>
          <w14:ligatures w14:val="standardContextual"/>
        </w:rPr>
      </w:pPr>
    </w:p>
    <w:p w14:paraId="70411B1E" w14:textId="77777777" w:rsidR="00F545DF" w:rsidRPr="00BB573B" w:rsidRDefault="004D6A9F" w:rsidP="009649C0">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lastRenderedPageBreak/>
        <w:t xml:space="preserve">Tsuchiya, </w:t>
      </w:r>
      <w:r w:rsidR="009306AC" w:rsidRPr="00BB573B">
        <w:rPr>
          <w:rFonts w:ascii="Arial" w:eastAsia="Calibri" w:hAnsi="Arial" w:cs="Arial"/>
          <w:kern w:val="2"/>
          <w:lang w:val="tr-TR"/>
          <w14:ligatures w14:val="standardContextual"/>
        </w:rPr>
        <w:t xml:space="preserve">K., </w:t>
      </w:r>
      <w:r w:rsidR="007D3309" w:rsidRPr="00BB573B">
        <w:rPr>
          <w:rFonts w:ascii="Arial" w:eastAsia="Calibri" w:hAnsi="Arial" w:cs="Arial"/>
          <w:kern w:val="2"/>
          <w:lang w:val="tr-TR"/>
          <w14:ligatures w14:val="standardContextual"/>
        </w:rPr>
        <w:t xml:space="preserve">Ishii, </w:t>
      </w:r>
      <w:r w:rsidR="009306AC" w:rsidRPr="00BB573B">
        <w:rPr>
          <w:rFonts w:ascii="Arial" w:eastAsia="Calibri" w:hAnsi="Arial" w:cs="Arial"/>
          <w:kern w:val="2"/>
          <w:lang w:val="tr-TR"/>
          <w14:ligatures w14:val="standardContextual"/>
        </w:rPr>
        <w:t>T.</w:t>
      </w:r>
      <w:r w:rsidR="007D3309" w:rsidRPr="00BB573B">
        <w:rPr>
          <w:rFonts w:ascii="Arial" w:eastAsia="Calibri" w:hAnsi="Arial" w:cs="Arial"/>
          <w:kern w:val="2"/>
          <w:lang w:val="tr-TR"/>
          <w14:ligatures w14:val="standardContextual"/>
        </w:rPr>
        <w:t>,</w:t>
      </w:r>
      <w:r w:rsidR="009306AC" w:rsidRPr="00BB573B">
        <w:rPr>
          <w:rFonts w:ascii="Arial" w:eastAsia="Calibri" w:hAnsi="Arial" w:cs="Arial"/>
          <w:kern w:val="2"/>
          <w:lang w:val="tr-TR"/>
          <w14:ligatures w14:val="standardContextual"/>
        </w:rPr>
        <w:t xml:space="preserve"> </w:t>
      </w:r>
      <w:r w:rsidR="007D3309" w:rsidRPr="00BB573B">
        <w:rPr>
          <w:rFonts w:ascii="Arial" w:eastAsia="Calibri" w:hAnsi="Arial" w:cs="Arial"/>
          <w:kern w:val="2"/>
          <w:lang w:val="tr-TR"/>
          <w14:ligatures w14:val="standardContextual"/>
        </w:rPr>
        <w:t xml:space="preserve">Masunaga, </w:t>
      </w:r>
      <w:r w:rsidR="009306AC" w:rsidRPr="00BB573B">
        <w:rPr>
          <w:rFonts w:ascii="Arial" w:eastAsia="Calibri" w:hAnsi="Arial" w:cs="Arial"/>
          <w:kern w:val="2"/>
          <w:lang w:val="tr-TR"/>
          <w14:ligatures w14:val="standardContextual"/>
        </w:rPr>
        <w:t xml:space="preserve">H. </w:t>
      </w:r>
      <w:r w:rsidR="00F9337E" w:rsidRPr="00BB573B">
        <w:rPr>
          <w:rFonts w:ascii="Arial" w:eastAsia="Calibri" w:hAnsi="Arial" w:cs="Arial"/>
          <w:kern w:val="2"/>
          <w:lang w:val="tr-TR"/>
          <w14:ligatures w14:val="standardContextual"/>
        </w:rPr>
        <w:t xml:space="preserve">&amp; </w:t>
      </w:r>
      <w:r w:rsidR="007D3309" w:rsidRPr="00BB573B">
        <w:rPr>
          <w:rFonts w:ascii="Arial" w:eastAsia="Calibri" w:hAnsi="Arial" w:cs="Arial"/>
          <w:kern w:val="2"/>
          <w:lang w:val="tr-TR"/>
          <w14:ligatures w14:val="standardContextual"/>
        </w:rPr>
        <w:t>Numata, K.</w:t>
      </w:r>
      <w:r w:rsidRPr="00BB573B">
        <w:rPr>
          <w:rFonts w:ascii="Arial" w:eastAsia="Calibri" w:hAnsi="Arial" w:cs="Arial"/>
          <w:kern w:val="2"/>
          <w:lang w:val="tr-TR"/>
          <w14:ligatures w14:val="standardContextual"/>
        </w:rPr>
        <w:t xml:space="preserve"> </w:t>
      </w:r>
      <w:r w:rsidR="007D3309" w:rsidRPr="00BB573B">
        <w:rPr>
          <w:rFonts w:ascii="Arial" w:eastAsia="Calibri" w:hAnsi="Arial" w:cs="Arial"/>
          <w:kern w:val="2"/>
          <w:lang w:val="tr-TR"/>
          <w14:ligatures w14:val="standardContextual"/>
        </w:rPr>
        <w:t>(2018)</w:t>
      </w:r>
      <w:r w:rsidRPr="00BB573B">
        <w:rPr>
          <w:rFonts w:ascii="Arial" w:eastAsia="Calibri" w:hAnsi="Arial" w:cs="Arial"/>
          <w:kern w:val="2"/>
          <w:lang w:val="tr-TR"/>
          <w14:ligatures w14:val="standardContextual"/>
        </w:rPr>
        <w:t xml:space="preserve">. </w:t>
      </w:r>
      <w:r w:rsidR="007D3309" w:rsidRPr="00BB573B">
        <w:rPr>
          <w:rFonts w:ascii="Arial" w:eastAsia="Calibri" w:hAnsi="Arial" w:cs="Arial"/>
          <w:kern w:val="2"/>
          <w:lang w:val="tr-TR"/>
          <w14:ligatures w14:val="standardContextual"/>
        </w:rPr>
        <w:t>Spider dragline silk composite films doped with linear and telechelic polyalanine: Effect of polyalanine on the structure and mechanical properties</w:t>
      </w:r>
      <w:r w:rsidRPr="00BB573B">
        <w:rPr>
          <w:rFonts w:ascii="Arial" w:eastAsia="Calibri" w:hAnsi="Arial" w:cs="Arial"/>
          <w:kern w:val="2"/>
          <w:lang w:val="tr-TR"/>
          <w14:ligatures w14:val="standardContextual"/>
        </w:rPr>
        <w:t xml:space="preserve">. </w:t>
      </w:r>
      <w:r w:rsidR="009306AC" w:rsidRPr="00BB573B">
        <w:rPr>
          <w:rFonts w:ascii="Arial" w:eastAsia="Calibri" w:hAnsi="Arial" w:cs="Arial"/>
          <w:kern w:val="2"/>
          <w:lang w:val="tr-TR"/>
          <w14:ligatures w14:val="standardContextual"/>
        </w:rPr>
        <w:t>Sci Rep 8, 3654</w:t>
      </w:r>
      <w:r w:rsidRPr="00BB573B">
        <w:rPr>
          <w:rFonts w:ascii="Arial" w:eastAsia="Calibri" w:hAnsi="Arial" w:cs="Arial"/>
          <w:kern w:val="2"/>
          <w:lang w:val="tr-TR"/>
          <w14:ligatures w14:val="standardContextual"/>
        </w:rPr>
        <w:t>,1-9.</w:t>
      </w:r>
      <w:r w:rsidR="009306AC" w:rsidRPr="00BB573B">
        <w:rPr>
          <w:rFonts w:ascii="Arial" w:eastAsia="Calibri" w:hAnsi="Arial" w:cs="Arial"/>
          <w:kern w:val="2"/>
          <w:lang w:val="tr-TR"/>
          <w14:ligatures w14:val="standardContextual"/>
        </w:rPr>
        <w:t xml:space="preserve"> </w:t>
      </w:r>
    </w:p>
    <w:p w14:paraId="0CBA3E38" w14:textId="77777777" w:rsidR="004863A9" w:rsidRPr="00BB573B" w:rsidRDefault="004863A9" w:rsidP="009649C0">
      <w:pPr>
        <w:contextualSpacing/>
        <w:jc w:val="both"/>
        <w:rPr>
          <w:rFonts w:ascii="Arial" w:eastAsia="Calibri" w:hAnsi="Arial" w:cs="Arial"/>
          <w:kern w:val="2"/>
          <w:lang w:val="tr-TR"/>
          <w14:ligatures w14:val="standardContextual"/>
        </w:rPr>
      </w:pPr>
    </w:p>
    <w:p w14:paraId="5FF1A89C" w14:textId="77777777" w:rsidR="009649C0" w:rsidRPr="00BB573B" w:rsidRDefault="004863A9"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Türkeş T., İde S., Seyyar O., Bayarı S., Demir H.</w:t>
      </w:r>
      <w:r w:rsidR="00B70478" w:rsidRPr="00BB573B">
        <w:rPr>
          <w:rFonts w:ascii="Arial" w:eastAsia="Calibri" w:hAnsi="Arial" w:cs="Arial"/>
          <w:kern w:val="2"/>
          <w:lang w:val="tr-TR"/>
          <w14:ligatures w14:val="standardContextual"/>
        </w:rPr>
        <w:t xml:space="preserve"> &amp; </w:t>
      </w:r>
      <w:r w:rsidRPr="00BB573B">
        <w:rPr>
          <w:rFonts w:ascii="Arial" w:eastAsia="Calibri" w:hAnsi="Arial" w:cs="Arial"/>
          <w:kern w:val="2"/>
          <w:lang w:val="tr-TR"/>
          <w14:ligatures w14:val="standardContextual"/>
        </w:rPr>
        <w:t>User J.</w:t>
      </w:r>
      <w:r w:rsidR="00B70478" w:rsidRPr="00BB573B">
        <w:rPr>
          <w:rFonts w:ascii="Arial" w:eastAsia="Calibri" w:hAnsi="Arial" w:cs="Arial"/>
          <w:kern w:val="2"/>
          <w:lang w:val="tr-TR"/>
          <w14:ligatures w14:val="standardContextual"/>
        </w:rPr>
        <w:t xml:space="preserve"> (2018). Spider Silk Characterization and Biophysical Analysis.</w:t>
      </w:r>
      <w:r w:rsidRPr="00BB573B">
        <w:rPr>
          <w:rFonts w:ascii="Arial" w:eastAsia="Calibri" w:hAnsi="Arial" w:cs="Arial"/>
          <w:kern w:val="2"/>
          <w:lang w:val="tr-TR"/>
          <w14:ligatures w14:val="standardContextual"/>
        </w:rPr>
        <w:t>TÜBİTAK, 1001 Research Project ID: KBAG 214Z049</w:t>
      </w:r>
      <w:r w:rsidR="009649C0" w:rsidRPr="00BB573B">
        <w:rPr>
          <w:rFonts w:ascii="Arial" w:eastAsia="Calibri" w:hAnsi="Arial" w:cs="Arial"/>
          <w:kern w:val="2"/>
          <w:lang w:val="tr-TR"/>
          <w14:ligatures w14:val="standardContextual"/>
        </w:rPr>
        <w:t>.</w:t>
      </w:r>
    </w:p>
    <w:p w14:paraId="54DE4056" w14:textId="77777777" w:rsidR="004863A9" w:rsidRPr="00BB573B" w:rsidRDefault="004863A9"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 xml:space="preserve"> </w:t>
      </w:r>
    </w:p>
    <w:p w14:paraId="6D571102" w14:textId="77777777" w:rsidR="004863A9" w:rsidRPr="00BB573B" w:rsidRDefault="004863A9"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Vendrely C.</w:t>
      </w:r>
      <w:r w:rsidR="00B70478" w:rsidRPr="00BB573B">
        <w:rPr>
          <w:rFonts w:ascii="Arial" w:eastAsia="Calibri" w:hAnsi="Arial" w:cs="Arial"/>
          <w:kern w:val="2"/>
          <w:lang w:val="tr-TR"/>
          <w14:ligatures w14:val="standardContextual"/>
        </w:rPr>
        <w:t xml:space="preserve"> &amp; </w:t>
      </w:r>
      <w:r w:rsidRPr="00BB573B">
        <w:rPr>
          <w:rFonts w:ascii="Arial" w:eastAsia="Calibri" w:hAnsi="Arial" w:cs="Arial"/>
          <w:kern w:val="2"/>
          <w:lang w:val="tr-TR"/>
          <w14:ligatures w14:val="standardContextual"/>
        </w:rPr>
        <w:t>Scheibel T.</w:t>
      </w:r>
      <w:r w:rsidR="00B70478" w:rsidRPr="00BB573B">
        <w:rPr>
          <w:rFonts w:ascii="Arial" w:eastAsia="Calibri" w:hAnsi="Arial" w:cs="Arial"/>
          <w:kern w:val="2"/>
          <w:lang w:val="tr-TR"/>
          <w14:ligatures w14:val="standardContextual"/>
        </w:rPr>
        <w:t xml:space="preserve"> (2007).</w:t>
      </w:r>
      <w:r w:rsidRPr="00BB573B">
        <w:rPr>
          <w:rFonts w:ascii="Arial" w:eastAsia="Calibri" w:hAnsi="Arial" w:cs="Arial"/>
          <w:kern w:val="2"/>
          <w:lang w:val="tr-TR"/>
          <w14:ligatures w14:val="standardContextual"/>
        </w:rPr>
        <w:t xml:space="preserve"> </w:t>
      </w:r>
      <w:r w:rsidR="00B70478" w:rsidRPr="00BB573B">
        <w:rPr>
          <w:rFonts w:ascii="Arial" w:eastAsia="Calibri" w:hAnsi="Arial" w:cs="Arial"/>
          <w:kern w:val="2"/>
          <w:lang w:val="tr-TR"/>
          <w14:ligatures w14:val="standardContextual"/>
        </w:rPr>
        <w:t xml:space="preserve">Biotechnological Production of Spider-Silk Proteins Enables New Applications. </w:t>
      </w:r>
      <w:r w:rsidRPr="00BB573B">
        <w:rPr>
          <w:rFonts w:ascii="Arial" w:eastAsia="Calibri" w:hAnsi="Arial" w:cs="Arial"/>
          <w:kern w:val="2"/>
          <w:lang w:val="tr-TR"/>
          <w14:ligatures w14:val="standardContextual"/>
        </w:rPr>
        <w:t>Macromol Biosci., 7, 401–409</w:t>
      </w:r>
      <w:r w:rsidR="00B70478" w:rsidRPr="00BB573B">
        <w:rPr>
          <w:rFonts w:ascii="Arial" w:eastAsia="Calibri" w:hAnsi="Arial" w:cs="Arial"/>
          <w:kern w:val="2"/>
          <w:lang w:val="tr-TR"/>
          <w14:ligatures w14:val="standardContextual"/>
        </w:rPr>
        <w:t>.</w:t>
      </w:r>
      <w:r w:rsidRPr="00BB573B">
        <w:rPr>
          <w:rFonts w:ascii="Arial" w:eastAsia="Calibri" w:hAnsi="Arial" w:cs="Arial"/>
          <w:kern w:val="2"/>
          <w:lang w:val="tr-TR"/>
          <w14:ligatures w14:val="standardContextual"/>
        </w:rPr>
        <w:t xml:space="preserve"> </w:t>
      </w:r>
    </w:p>
    <w:p w14:paraId="40347DE6" w14:textId="77777777" w:rsidR="009649C0" w:rsidRPr="00BB573B" w:rsidRDefault="009649C0" w:rsidP="009649C0">
      <w:pPr>
        <w:jc w:val="both"/>
        <w:rPr>
          <w:rFonts w:ascii="Arial" w:eastAsia="Calibri" w:hAnsi="Arial" w:cs="Arial"/>
          <w:kern w:val="2"/>
          <w:lang w:val="tr-TR"/>
          <w14:ligatures w14:val="standardContextual"/>
        </w:rPr>
      </w:pPr>
    </w:p>
    <w:p w14:paraId="38CECA47" w14:textId="77777777" w:rsidR="00CB458A" w:rsidRPr="00BB573B"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Wang Q.</w:t>
      </w:r>
      <w:r w:rsidR="001028A6" w:rsidRPr="00BB573B">
        <w:rPr>
          <w:rFonts w:ascii="Arial" w:eastAsia="Calibri" w:hAnsi="Arial" w:cs="Arial"/>
          <w:kern w:val="2"/>
          <w:lang w:val="tr-TR"/>
          <w14:ligatures w14:val="standardContextual"/>
        </w:rPr>
        <w:t xml:space="preserve"> &amp;</w:t>
      </w:r>
      <w:r w:rsidRPr="00BB573B">
        <w:rPr>
          <w:rFonts w:ascii="Arial" w:eastAsia="Calibri" w:hAnsi="Arial" w:cs="Arial"/>
          <w:kern w:val="2"/>
          <w:lang w:val="tr-TR"/>
          <w14:ligatures w14:val="standardContextual"/>
        </w:rPr>
        <w:t xml:space="preserve"> Schniepp H.C.</w:t>
      </w:r>
      <w:r w:rsidR="001028A6" w:rsidRPr="00BB573B">
        <w:rPr>
          <w:rFonts w:ascii="Arial" w:eastAsia="Calibri" w:hAnsi="Arial" w:cs="Arial"/>
          <w:kern w:val="2"/>
          <w:lang w:val="tr-TR"/>
          <w14:ligatures w14:val="standardContextual"/>
        </w:rPr>
        <w:t xml:space="preserve"> (2019). </w:t>
      </w:r>
      <w:r w:rsidRPr="00BB573B">
        <w:rPr>
          <w:rFonts w:ascii="Arial" w:eastAsia="Calibri" w:hAnsi="Arial" w:cs="Arial"/>
          <w:kern w:val="2"/>
          <w:lang w:val="tr-TR"/>
          <w14:ligatures w14:val="standardContextual"/>
        </w:rPr>
        <w:t xml:space="preserve"> </w:t>
      </w:r>
      <w:r w:rsidR="001028A6" w:rsidRPr="00BB573B">
        <w:rPr>
          <w:rFonts w:ascii="Arial" w:eastAsia="Calibri" w:hAnsi="Arial" w:cs="Arial"/>
          <w:kern w:val="2"/>
          <w:lang w:val="tr-TR"/>
          <w14:ligatures w14:val="standardContextual"/>
        </w:rPr>
        <w:t xml:space="preserve">Nanofibrils as Building Blocks of Silk Fibers: Critical Review of the Experimental Evidence. </w:t>
      </w:r>
      <w:r w:rsidRPr="00BB573B">
        <w:rPr>
          <w:rFonts w:ascii="Arial" w:eastAsia="Calibri" w:hAnsi="Arial" w:cs="Arial"/>
          <w:kern w:val="2"/>
          <w:lang w:val="tr-TR"/>
          <w14:ligatures w14:val="standardContextual"/>
        </w:rPr>
        <w:t>JOM, 71, 1248–1263</w:t>
      </w:r>
      <w:r w:rsidR="001028A6" w:rsidRPr="00BB573B">
        <w:rPr>
          <w:rFonts w:ascii="Arial" w:eastAsia="Calibri" w:hAnsi="Arial" w:cs="Arial"/>
          <w:kern w:val="2"/>
          <w:lang w:val="tr-TR"/>
          <w14:ligatures w14:val="standardContextual"/>
        </w:rPr>
        <w:t>.</w:t>
      </w:r>
      <w:r w:rsidRPr="00BB573B">
        <w:rPr>
          <w:rFonts w:ascii="Arial" w:eastAsia="Calibri" w:hAnsi="Arial" w:cs="Arial"/>
          <w:kern w:val="2"/>
          <w:lang w:val="tr-TR"/>
          <w14:ligatures w14:val="standardContextual"/>
        </w:rPr>
        <w:t xml:space="preserve"> </w:t>
      </w:r>
    </w:p>
    <w:p w14:paraId="7032EAF2" w14:textId="77777777" w:rsidR="009649C0" w:rsidRPr="00BB573B" w:rsidRDefault="009649C0" w:rsidP="009649C0">
      <w:pPr>
        <w:jc w:val="both"/>
        <w:rPr>
          <w:rFonts w:ascii="Arial" w:eastAsia="Calibri" w:hAnsi="Arial" w:cs="Arial"/>
          <w:kern w:val="2"/>
          <w:lang w:val="tr-TR"/>
          <w14:ligatures w14:val="standardContextual"/>
        </w:rPr>
      </w:pPr>
    </w:p>
    <w:p w14:paraId="6C6C27FE" w14:textId="77777777" w:rsidR="009649C0" w:rsidRPr="00BB573B"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Wang Q., McArdle P., Wang S.L., Wilmington R.L., Xing Z., Greenwood A., Cotten M.L., Qazilbash M.M.</w:t>
      </w:r>
      <w:r w:rsidR="001028A6" w:rsidRPr="00BB573B">
        <w:rPr>
          <w:rFonts w:ascii="Arial" w:eastAsia="Calibri" w:hAnsi="Arial" w:cs="Arial"/>
          <w:kern w:val="2"/>
          <w:lang w:val="tr-TR"/>
          <w14:ligatures w14:val="standardContextual"/>
        </w:rPr>
        <w:t xml:space="preserve"> &amp; </w:t>
      </w:r>
      <w:r w:rsidRPr="00BB573B">
        <w:rPr>
          <w:rFonts w:ascii="Arial" w:eastAsia="Calibri" w:hAnsi="Arial" w:cs="Arial"/>
          <w:kern w:val="2"/>
          <w:lang w:val="tr-TR"/>
          <w14:ligatures w14:val="standardContextual"/>
        </w:rPr>
        <w:t xml:space="preserve">Schniepp H.C. </w:t>
      </w:r>
      <w:r w:rsidR="001028A6" w:rsidRPr="00BB573B">
        <w:rPr>
          <w:rFonts w:ascii="Arial" w:eastAsia="Calibri" w:hAnsi="Arial" w:cs="Arial"/>
          <w:kern w:val="2"/>
          <w:lang w:val="tr-TR"/>
          <w14:ligatures w14:val="standardContextual"/>
        </w:rPr>
        <w:t xml:space="preserve">(2022). Protein Secondary Structure in Spider Silk Nanofibrils. </w:t>
      </w:r>
      <w:r w:rsidRPr="00BB573B">
        <w:rPr>
          <w:rFonts w:ascii="Arial" w:eastAsia="Calibri" w:hAnsi="Arial" w:cs="Arial"/>
          <w:kern w:val="2"/>
          <w:lang w:val="tr-TR"/>
          <w14:ligatures w14:val="standardContextual"/>
        </w:rPr>
        <w:t>Nat Commun., 13, 4329.</w:t>
      </w:r>
    </w:p>
    <w:p w14:paraId="0C4732A3" w14:textId="77777777" w:rsidR="00CB458A" w:rsidRPr="00BB573B" w:rsidRDefault="00CB458A"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 xml:space="preserve"> </w:t>
      </w:r>
    </w:p>
    <w:p w14:paraId="226E5854" w14:textId="77777777" w:rsidR="009306AC" w:rsidRPr="00BB573B" w:rsidRDefault="004863A9" w:rsidP="009649C0">
      <w:pPr>
        <w:contextualSpacing/>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 xml:space="preserve">Yang, </w:t>
      </w:r>
      <w:r w:rsidR="009306AC" w:rsidRPr="00BB573B">
        <w:rPr>
          <w:rFonts w:ascii="Arial" w:eastAsia="Calibri" w:hAnsi="Arial" w:cs="Arial"/>
          <w:kern w:val="2"/>
          <w:lang w:val="tr-TR"/>
          <w14:ligatures w14:val="standardContextual"/>
        </w:rPr>
        <w:t xml:space="preserve">Z., </w:t>
      </w:r>
      <w:r w:rsidRPr="00BB573B">
        <w:rPr>
          <w:rFonts w:ascii="Arial" w:eastAsia="Calibri" w:hAnsi="Arial" w:cs="Arial"/>
          <w:kern w:val="2"/>
          <w:lang w:val="tr-TR"/>
          <w14:ligatures w14:val="standardContextual"/>
        </w:rPr>
        <w:t xml:space="preserve">Grubb, </w:t>
      </w:r>
      <w:r w:rsidR="009306AC" w:rsidRPr="00BB573B">
        <w:rPr>
          <w:rFonts w:ascii="Arial" w:eastAsia="Calibri" w:hAnsi="Arial" w:cs="Arial"/>
          <w:kern w:val="2"/>
          <w:lang w:val="tr-TR"/>
          <w14:ligatures w14:val="standardContextual"/>
        </w:rPr>
        <w:t xml:space="preserve">D.T. </w:t>
      </w:r>
      <w:r w:rsidRPr="00BB573B">
        <w:rPr>
          <w:rFonts w:ascii="Arial" w:eastAsia="Calibri" w:hAnsi="Arial" w:cs="Arial"/>
          <w:kern w:val="2"/>
          <w:lang w:val="tr-TR"/>
          <w14:ligatures w14:val="standardContextual"/>
        </w:rPr>
        <w:t>&amp;</w:t>
      </w:r>
      <w:r w:rsidR="009306AC" w:rsidRPr="00BB573B">
        <w:rPr>
          <w:rFonts w:ascii="Arial" w:eastAsia="Calibri" w:hAnsi="Arial" w:cs="Arial"/>
          <w:kern w:val="2"/>
          <w:lang w:val="tr-TR"/>
          <w14:ligatures w14:val="standardContextual"/>
        </w:rPr>
        <w:t xml:space="preserve"> Jelinski</w:t>
      </w:r>
      <w:r w:rsidRPr="00BB573B">
        <w:rPr>
          <w:rFonts w:ascii="Arial" w:eastAsia="Calibri" w:hAnsi="Arial" w:cs="Arial"/>
          <w:kern w:val="2"/>
          <w:lang w:val="tr-TR"/>
          <w14:ligatures w14:val="standardContextual"/>
        </w:rPr>
        <w:t xml:space="preserve"> L.W. </w:t>
      </w:r>
      <w:r w:rsidR="00013133" w:rsidRPr="00BB573B">
        <w:rPr>
          <w:rFonts w:ascii="Arial" w:eastAsia="Calibri" w:hAnsi="Arial" w:cs="Arial"/>
          <w:kern w:val="2"/>
          <w:lang w:val="tr-TR"/>
          <w14:ligatures w14:val="standardContextual"/>
        </w:rPr>
        <w:t xml:space="preserve"> (1997). Small-Angle X-ray Scattering of Spider Dragline Silk.</w:t>
      </w:r>
      <w:r w:rsidR="009306AC" w:rsidRPr="00BB573B">
        <w:rPr>
          <w:rFonts w:ascii="Arial" w:eastAsia="Calibri" w:hAnsi="Arial" w:cs="Arial"/>
          <w:kern w:val="2"/>
          <w:lang w:val="tr-TR"/>
          <w14:ligatures w14:val="standardContextual"/>
        </w:rPr>
        <w:t xml:space="preserve"> Macromolecules, 30, 8254–8261</w:t>
      </w:r>
      <w:r w:rsidR="00013133" w:rsidRPr="00BB573B">
        <w:rPr>
          <w:rFonts w:ascii="Arial" w:eastAsia="Calibri" w:hAnsi="Arial" w:cs="Arial"/>
          <w:kern w:val="2"/>
          <w:lang w:val="tr-TR"/>
          <w14:ligatures w14:val="standardContextual"/>
        </w:rPr>
        <w:t>.</w:t>
      </w:r>
    </w:p>
    <w:p w14:paraId="7E3F626F" w14:textId="77777777" w:rsidR="004863A9" w:rsidRPr="00BB573B" w:rsidRDefault="004863A9" w:rsidP="009649C0">
      <w:pPr>
        <w:contextualSpacing/>
        <w:jc w:val="both"/>
        <w:rPr>
          <w:rFonts w:ascii="Arial" w:eastAsia="Calibri" w:hAnsi="Arial" w:cs="Arial"/>
          <w:kern w:val="2"/>
          <w:lang w:val="tr-TR"/>
          <w14:ligatures w14:val="standardContextual"/>
        </w:rPr>
      </w:pPr>
    </w:p>
    <w:p w14:paraId="60B026F2" w14:textId="77777777" w:rsidR="00013133" w:rsidRPr="00BB573B" w:rsidRDefault="00013133"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Yang H., Yang S., Kong J., Dong A.</w:t>
      </w:r>
      <w:r w:rsidR="009649C0" w:rsidRPr="00BB573B">
        <w:rPr>
          <w:rFonts w:ascii="Arial" w:eastAsia="Calibri" w:hAnsi="Arial" w:cs="Arial"/>
          <w:kern w:val="2"/>
          <w:lang w:val="tr-TR"/>
          <w14:ligatures w14:val="standardContextual"/>
        </w:rPr>
        <w:t xml:space="preserve"> &amp; </w:t>
      </w:r>
      <w:r w:rsidRPr="00BB573B">
        <w:rPr>
          <w:rFonts w:ascii="Arial" w:eastAsia="Calibri" w:hAnsi="Arial" w:cs="Arial"/>
          <w:kern w:val="2"/>
          <w:lang w:val="tr-TR"/>
          <w14:ligatures w14:val="standardContextual"/>
        </w:rPr>
        <w:t>Yu S.</w:t>
      </w:r>
      <w:r w:rsidR="009649C0" w:rsidRPr="00BB573B">
        <w:rPr>
          <w:rFonts w:ascii="Arial" w:eastAsia="Calibri" w:hAnsi="Arial" w:cs="Arial"/>
          <w:kern w:val="2"/>
          <w:lang w:val="tr-TR"/>
          <w14:ligatures w14:val="standardContextual"/>
        </w:rPr>
        <w:t xml:space="preserve"> </w:t>
      </w:r>
      <w:r w:rsidRPr="00BB573B">
        <w:rPr>
          <w:rFonts w:ascii="Arial" w:eastAsia="Calibri" w:hAnsi="Arial" w:cs="Arial"/>
          <w:kern w:val="2"/>
          <w:lang w:val="tr-TR"/>
          <w14:ligatures w14:val="standardContextual"/>
        </w:rPr>
        <w:t>(2015). Obtaining Information About Protein Secondary Structures in Aqueous Solution Using Fourier Transform IR Spectroscopy</w:t>
      </w:r>
      <w:r w:rsidR="009649C0" w:rsidRPr="00BB573B">
        <w:rPr>
          <w:rFonts w:ascii="Arial" w:eastAsia="Calibri" w:hAnsi="Arial" w:cs="Arial"/>
          <w:kern w:val="2"/>
          <w:lang w:val="tr-TR"/>
          <w14:ligatures w14:val="standardContextual"/>
        </w:rPr>
        <w:t>. Nat Protoc., 10, 382–396.</w:t>
      </w:r>
    </w:p>
    <w:p w14:paraId="60D2FE09" w14:textId="77777777" w:rsidR="009649C0" w:rsidRPr="00BB573B" w:rsidRDefault="009649C0" w:rsidP="009649C0">
      <w:pPr>
        <w:jc w:val="both"/>
        <w:rPr>
          <w:rFonts w:ascii="Arial" w:eastAsia="Calibri" w:hAnsi="Arial" w:cs="Arial"/>
          <w:kern w:val="2"/>
          <w:lang w:val="tr-TR"/>
          <w14:ligatures w14:val="standardContextual"/>
        </w:rPr>
      </w:pPr>
    </w:p>
    <w:p w14:paraId="19687D3B" w14:textId="77777777" w:rsidR="00013133" w:rsidRPr="00CB458A" w:rsidRDefault="00013133" w:rsidP="009649C0">
      <w:pPr>
        <w:jc w:val="both"/>
        <w:rPr>
          <w:rFonts w:ascii="Arial" w:eastAsia="Calibri" w:hAnsi="Arial" w:cs="Arial"/>
          <w:kern w:val="2"/>
          <w:lang w:val="tr-TR"/>
          <w14:ligatures w14:val="standardContextual"/>
        </w:rPr>
      </w:pPr>
      <w:r w:rsidRPr="00BB573B">
        <w:rPr>
          <w:rFonts w:ascii="Arial" w:eastAsia="Calibri" w:hAnsi="Arial" w:cs="Arial"/>
          <w:kern w:val="2"/>
          <w:lang w:val="tr-TR"/>
          <w14:ligatures w14:val="standardContextual"/>
        </w:rPr>
        <w:t>Zhong J., Liu Y., Ren J., Tang Y., Qi Z., Zhou X., Chen X., Shao Z., Chen M., Kaplan D.L.</w:t>
      </w:r>
      <w:r w:rsidR="001028A6" w:rsidRPr="00BB573B">
        <w:rPr>
          <w:rFonts w:ascii="Arial" w:eastAsia="Calibri" w:hAnsi="Arial" w:cs="Arial"/>
          <w:kern w:val="2"/>
          <w:lang w:val="tr-TR"/>
          <w14:ligatures w14:val="standardContextual"/>
        </w:rPr>
        <w:t xml:space="preserve"> &amp; </w:t>
      </w:r>
      <w:r w:rsidRPr="00BB573B">
        <w:rPr>
          <w:rFonts w:ascii="Arial" w:eastAsia="Calibri" w:hAnsi="Arial" w:cs="Arial"/>
          <w:kern w:val="2"/>
          <w:lang w:val="tr-TR"/>
          <w14:ligatures w14:val="standardContextual"/>
        </w:rPr>
        <w:t xml:space="preserve"> Ling S. </w:t>
      </w:r>
      <w:r w:rsidR="001028A6" w:rsidRPr="00BB573B">
        <w:rPr>
          <w:rFonts w:ascii="Arial" w:eastAsia="Calibri" w:hAnsi="Arial" w:cs="Arial"/>
          <w:kern w:val="2"/>
          <w:lang w:val="tr-TR"/>
          <w14:ligatures w14:val="standardContextual"/>
        </w:rPr>
        <w:t xml:space="preserve">(2019). </w:t>
      </w:r>
      <w:r w:rsidRPr="00BB573B">
        <w:rPr>
          <w:rFonts w:ascii="Arial" w:eastAsia="Calibri" w:hAnsi="Arial" w:cs="Arial"/>
          <w:kern w:val="2"/>
          <w:lang w:val="tr-TR"/>
          <w14:ligatures w14:val="standardContextual"/>
        </w:rPr>
        <w:t>Spider Silk-Based Biomaterials for Tissue Engineering</w:t>
      </w:r>
      <w:r w:rsidR="001028A6" w:rsidRPr="00BB573B">
        <w:rPr>
          <w:rFonts w:ascii="Arial" w:eastAsia="Calibri" w:hAnsi="Arial" w:cs="Arial"/>
          <w:kern w:val="2"/>
          <w:lang w:val="tr-TR"/>
          <w14:ligatures w14:val="standardContextual"/>
        </w:rPr>
        <w:t>. ACS Biomater Sci Eng., 5, 3161–3183.</w:t>
      </w:r>
    </w:p>
    <w:p w14:paraId="589911BB" w14:textId="77777777" w:rsidR="00CB458A" w:rsidRPr="00CB458A" w:rsidRDefault="00CB458A" w:rsidP="009649C0">
      <w:pPr>
        <w:jc w:val="both"/>
        <w:rPr>
          <w:rFonts w:ascii="Arial" w:eastAsia="Calibri" w:hAnsi="Arial" w:cs="Arial"/>
          <w:kern w:val="2"/>
          <w:lang w:val="tr-TR"/>
          <w14:ligatures w14:val="standardContextual"/>
        </w:rPr>
      </w:pPr>
    </w:p>
    <w:sectPr w:rsidR="00CB458A" w:rsidRPr="00CB458A" w:rsidSect="004D072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E3251F" w14:textId="77777777" w:rsidR="005C5692" w:rsidRDefault="005C5692" w:rsidP="00C37E61">
      <w:r>
        <w:separator/>
      </w:r>
    </w:p>
  </w:endnote>
  <w:endnote w:type="continuationSeparator" w:id="0">
    <w:p w14:paraId="35030636" w14:textId="77777777" w:rsidR="005C5692" w:rsidRDefault="005C569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E2CED" w14:textId="77777777" w:rsidR="004D0726" w:rsidRDefault="004D07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A8475" w14:textId="77777777" w:rsidR="004D0726" w:rsidRDefault="004D07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5A2B8" w14:textId="65C31053" w:rsidR="00B70478" w:rsidRPr="002451F5" w:rsidRDefault="00B70478" w:rsidP="002451F5">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1F394F" w14:textId="77777777" w:rsidR="005C5692" w:rsidRDefault="005C5692" w:rsidP="00C37E61">
      <w:r>
        <w:separator/>
      </w:r>
    </w:p>
  </w:footnote>
  <w:footnote w:type="continuationSeparator" w:id="0">
    <w:p w14:paraId="757B9DA9" w14:textId="77777777" w:rsidR="005C5692" w:rsidRDefault="005C569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1DF7B" w14:textId="184AD1EF" w:rsidR="004D0726" w:rsidRDefault="004D0726">
    <w:pPr>
      <w:pStyle w:val="Header"/>
    </w:pPr>
    <w:r>
      <w:rPr>
        <w:noProof/>
      </w:rPr>
      <w:pict w14:anchorId="772D19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230140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C1A2E" w14:textId="545A3CF1" w:rsidR="004D0726" w:rsidRDefault="004D0726">
    <w:pPr>
      <w:pStyle w:val="Header"/>
    </w:pPr>
    <w:r>
      <w:rPr>
        <w:noProof/>
      </w:rPr>
      <w:pict w14:anchorId="65B10D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230140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D1B29" w14:textId="0269D667" w:rsidR="00B70478" w:rsidRPr="00296529" w:rsidRDefault="004D0726" w:rsidP="00296529">
    <w:pPr>
      <w:ind w:left="2160"/>
      <w:jc w:val="center"/>
      <w:rPr>
        <w:rFonts w:ascii="Times New Roman" w:eastAsia="Calibri" w:hAnsi="Times New Roman"/>
        <w:i/>
        <w:sz w:val="18"/>
        <w:szCs w:val="22"/>
      </w:rPr>
    </w:pPr>
    <w:r>
      <w:rPr>
        <w:noProof/>
      </w:rPr>
      <w:pict w14:anchorId="09F7CC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230140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E97C0A0" w14:textId="77777777" w:rsidR="00B70478" w:rsidRPr="00296529" w:rsidRDefault="00B70478"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EC56D99" w14:textId="77777777" w:rsidR="00B70478" w:rsidRPr="00296529" w:rsidRDefault="00B70478"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70A7E9E" w14:textId="77777777" w:rsidR="00B70478" w:rsidRPr="00296529" w:rsidRDefault="00B70478"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8A84CF0" w14:textId="77777777" w:rsidR="00B70478" w:rsidRDefault="00B70478"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B9C6F59" w14:textId="77777777" w:rsidR="00B70478" w:rsidRDefault="00B70478"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B689335" w14:textId="77777777" w:rsidR="00B70478" w:rsidRDefault="00B70478">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013A8C"/>
    <w:multiLevelType w:val="hybridMultilevel"/>
    <w:tmpl w:val="8444B6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9"/>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3133"/>
    <w:rsid w:val="00030174"/>
    <w:rsid w:val="0004579C"/>
    <w:rsid w:val="000517D9"/>
    <w:rsid w:val="00067A4C"/>
    <w:rsid w:val="00082620"/>
    <w:rsid w:val="000A47FA"/>
    <w:rsid w:val="000A51C4"/>
    <w:rsid w:val="000A65D3"/>
    <w:rsid w:val="000B1E33"/>
    <w:rsid w:val="000D339A"/>
    <w:rsid w:val="000D597E"/>
    <w:rsid w:val="000D689F"/>
    <w:rsid w:val="000E7B7B"/>
    <w:rsid w:val="000E7D62"/>
    <w:rsid w:val="001028A6"/>
    <w:rsid w:val="00103357"/>
    <w:rsid w:val="00123C9F"/>
    <w:rsid w:val="00124F17"/>
    <w:rsid w:val="00126190"/>
    <w:rsid w:val="00130F17"/>
    <w:rsid w:val="001320BF"/>
    <w:rsid w:val="00133DFE"/>
    <w:rsid w:val="00163BC4"/>
    <w:rsid w:val="00191062"/>
    <w:rsid w:val="00192B72"/>
    <w:rsid w:val="001A29D8"/>
    <w:rsid w:val="001A5CAA"/>
    <w:rsid w:val="001B0427"/>
    <w:rsid w:val="001B0A33"/>
    <w:rsid w:val="001C385E"/>
    <w:rsid w:val="001D3A51"/>
    <w:rsid w:val="001E10D2"/>
    <w:rsid w:val="001E25B4"/>
    <w:rsid w:val="001E44FE"/>
    <w:rsid w:val="001E71E0"/>
    <w:rsid w:val="00200595"/>
    <w:rsid w:val="00204835"/>
    <w:rsid w:val="002255B7"/>
    <w:rsid w:val="00231920"/>
    <w:rsid w:val="0023195C"/>
    <w:rsid w:val="0024282C"/>
    <w:rsid w:val="002451F5"/>
    <w:rsid w:val="002460DC"/>
    <w:rsid w:val="00250985"/>
    <w:rsid w:val="002556F6"/>
    <w:rsid w:val="002606A3"/>
    <w:rsid w:val="00283105"/>
    <w:rsid w:val="00284C4C"/>
    <w:rsid w:val="00287E68"/>
    <w:rsid w:val="00296529"/>
    <w:rsid w:val="002A087C"/>
    <w:rsid w:val="002B27FB"/>
    <w:rsid w:val="002B685A"/>
    <w:rsid w:val="002C57D2"/>
    <w:rsid w:val="002C6AB6"/>
    <w:rsid w:val="002E0D56"/>
    <w:rsid w:val="00305FCD"/>
    <w:rsid w:val="00313F77"/>
    <w:rsid w:val="00315186"/>
    <w:rsid w:val="0033343E"/>
    <w:rsid w:val="003512C2"/>
    <w:rsid w:val="00371FB6"/>
    <w:rsid w:val="003763C1"/>
    <w:rsid w:val="00376BBE"/>
    <w:rsid w:val="0039224F"/>
    <w:rsid w:val="00393932"/>
    <w:rsid w:val="003A43A4"/>
    <w:rsid w:val="003A7E18"/>
    <w:rsid w:val="003B45E3"/>
    <w:rsid w:val="003C4C86"/>
    <w:rsid w:val="003C6258"/>
    <w:rsid w:val="003E2904"/>
    <w:rsid w:val="00401927"/>
    <w:rsid w:val="00403B1D"/>
    <w:rsid w:val="0041027F"/>
    <w:rsid w:val="00412475"/>
    <w:rsid w:val="00423789"/>
    <w:rsid w:val="00440F43"/>
    <w:rsid w:val="00441B6F"/>
    <w:rsid w:val="00446221"/>
    <w:rsid w:val="00450E62"/>
    <w:rsid w:val="004516A9"/>
    <w:rsid w:val="004539DB"/>
    <w:rsid w:val="00471A80"/>
    <w:rsid w:val="00482967"/>
    <w:rsid w:val="004863A9"/>
    <w:rsid w:val="004C5860"/>
    <w:rsid w:val="004D0726"/>
    <w:rsid w:val="004D305E"/>
    <w:rsid w:val="004D4277"/>
    <w:rsid w:val="004D6A9F"/>
    <w:rsid w:val="00502516"/>
    <w:rsid w:val="00505F06"/>
    <w:rsid w:val="00506828"/>
    <w:rsid w:val="0052031D"/>
    <w:rsid w:val="0053056E"/>
    <w:rsid w:val="005513F8"/>
    <w:rsid w:val="00554FDA"/>
    <w:rsid w:val="0056539F"/>
    <w:rsid w:val="00587CD9"/>
    <w:rsid w:val="005B2D1F"/>
    <w:rsid w:val="005C5692"/>
    <w:rsid w:val="005C784C"/>
    <w:rsid w:val="005D17F6"/>
    <w:rsid w:val="005E5539"/>
    <w:rsid w:val="00602BF5"/>
    <w:rsid w:val="00617FDD"/>
    <w:rsid w:val="00633614"/>
    <w:rsid w:val="00633F68"/>
    <w:rsid w:val="00636EB2"/>
    <w:rsid w:val="006372D0"/>
    <w:rsid w:val="006375B8"/>
    <w:rsid w:val="0066510A"/>
    <w:rsid w:val="00673F9F"/>
    <w:rsid w:val="00686953"/>
    <w:rsid w:val="00687B1C"/>
    <w:rsid w:val="00687DEA"/>
    <w:rsid w:val="00687E67"/>
    <w:rsid w:val="006967F7"/>
    <w:rsid w:val="006A250C"/>
    <w:rsid w:val="006B21D3"/>
    <w:rsid w:val="006B24E5"/>
    <w:rsid w:val="006B57D0"/>
    <w:rsid w:val="006D30FF"/>
    <w:rsid w:val="006D6940"/>
    <w:rsid w:val="006F11EC"/>
    <w:rsid w:val="0070082C"/>
    <w:rsid w:val="007303D3"/>
    <w:rsid w:val="007369E6"/>
    <w:rsid w:val="00746E59"/>
    <w:rsid w:val="007500B2"/>
    <w:rsid w:val="00754C9A"/>
    <w:rsid w:val="0075599A"/>
    <w:rsid w:val="00761D52"/>
    <w:rsid w:val="0077749E"/>
    <w:rsid w:val="00790ADA"/>
    <w:rsid w:val="007D2288"/>
    <w:rsid w:val="007D3309"/>
    <w:rsid w:val="007D361C"/>
    <w:rsid w:val="007D5747"/>
    <w:rsid w:val="007E088F"/>
    <w:rsid w:val="007F7B32"/>
    <w:rsid w:val="00804BC2"/>
    <w:rsid w:val="0081431A"/>
    <w:rsid w:val="0083216F"/>
    <w:rsid w:val="00860000"/>
    <w:rsid w:val="00863BD3"/>
    <w:rsid w:val="008641ED"/>
    <w:rsid w:val="00866D66"/>
    <w:rsid w:val="008671C6"/>
    <w:rsid w:val="008720DA"/>
    <w:rsid w:val="00875803"/>
    <w:rsid w:val="00885477"/>
    <w:rsid w:val="008B459E"/>
    <w:rsid w:val="008B598F"/>
    <w:rsid w:val="008C5400"/>
    <w:rsid w:val="008E13AE"/>
    <w:rsid w:val="008E1506"/>
    <w:rsid w:val="008E710C"/>
    <w:rsid w:val="008F69D6"/>
    <w:rsid w:val="009019EE"/>
    <w:rsid w:val="00902823"/>
    <w:rsid w:val="00915CA6"/>
    <w:rsid w:val="00927834"/>
    <w:rsid w:val="009306AC"/>
    <w:rsid w:val="00942560"/>
    <w:rsid w:val="009500A6"/>
    <w:rsid w:val="00957C18"/>
    <w:rsid w:val="009644EB"/>
    <w:rsid w:val="009649C0"/>
    <w:rsid w:val="009659BA"/>
    <w:rsid w:val="00983040"/>
    <w:rsid w:val="009B3FB9"/>
    <w:rsid w:val="009C2465"/>
    <w:rsid w:val="009D35A0"/>
    <w:rsid w:val="009D7EB7"/>
    <w:rsid w:val="009E048A"/>
    <w:rsid w:val="009E08E9"/>
    <w:rsid w:val="009E3DB9"/>
    <w:rsid w:val="009E6E35"/>
    <w:rsid w:val="009F0EDA"/>
    <w:rsid w:val="009F2923"/>
    <w:rsid w:val="00A03B96"/>
    <w:rsid w:val="00A05B19"/>
    <w:rsid w:val="00A1134E"/>
    <w:rsid w:val="00A163D4"/>
    <w:rsid w:val="00A24E7E"/>
    <w:rsid w:val="00A258C3"/>
    <w:rsid w:val="00A347C0"/>
    <w:rsid w:val="00A51431"/>
    <w:rsid w:val="00A539AD"/>
    <w:rsid w:val="00A65DB9"/>
    <w:rsid w:val="00A94063"/>
    <w:rsid w:val="00AA6219"/>
    <w:rsid w:val="00AA74E0"/>
    <w:rsid w:val="00AB703F"/>
    <w:rsid w:val="00AC6BB8"/>
    <w:rsid w:val="00AE008F"/>
    <w:rsid w:val="00B01FCD"/>
    <w:rsid w:val="00B1776C"/>
    <w:rsid w:val="00B52583"/>
    <w:rsid w:val="00B52896"/>
    <w:rsid w:val="00B70478"/>
    <w:rsid w:val="00B85758"/>
    <w:rsid w:val="00B858F4"/>
    <w:rsid w:val="00B95236"/>
    <w:rsid w:val="00B96BD9"/>
    <w:rsid w:val="00BA1B01"/>
    <w:rsid w:val="00BA2641"/>
    <w:rsid w:val="00BB37AA"/>
    <w:rsid w:val="00BB573B"/>
    <w:rsid w:val="00BC53A0"/>
    <w:rsid w:val="00BE62AD"/>
    <w:rsid w:val="00BF121F"/>
    <w:rsid w:val="00BF1F80"/>
    <w:rsid w:val="00C166EF"/>
    <w:rsid w:val="00C17EB0"/>
    <w:rsid w:val="00C27F5F"/>
    <w:rsid w:val="00C30A0F"/>
    <w:rsid w:val="00C37E61"/>
    <w:rsid w:val="00C70F1B"/>
    <w:rsid w:val="00C71A47"/>
    <w:rsid w:val="00C7464C"/>
    <w:rsid w:val="00C85588"/>
    <w:rsid w:val="00C8743E"/>
    <w:rsid w:val="00CB458A"/>
    <w:rsid w:val="00CD6755"/>
    <w:rsid w:val="00CD6856"/>
    <w:rsid w:val="00CE0089"/>
    <w:rsid w:val="00CE793C"/>
    <w:rsid w:val="00CF193C"/>
    <w:rsid w:val="00D133BD"/>
    <w:rsid w:val="00D173F1"/>
    <w:rsid w:val="00D30159"/>
    <w:rsid w:val="00D306A9"/>
    <w:rsid w:val="00D66A95"/>
    <w:rsid w:val="00D74CB0"/>
    <w:rsid w:val="00D8295D"/>
    <w:rsid w:val="00DB2E13"/>
    <w:rsid w:val="00DC2A65"/>
    <w:rsid w:val="00DE15F0"/>
    <w:rsid w:val="00DE5663"/>
    <w:rsid w:val="00DE78AA"/>
    <w:rsid w:val="00DF0F95"/>
    <w:rsid w:val="00E053D0"/>
    <w:rsid w:val="00E15994"/>
    <w:rsid w:val="00E3114E"/>
    <w:rsid w:val="00E31A70"/>
    <w:rsid w:val="00E35B02"/>
    <w:rsid w:val="00E66496"/>
    <w:rsid w:val="00E66B35"/>
    <w:rsid w:val="00E66E10"/>
    <w:rsid w:val="00E769F6"/>
    <w:rsid w:val="00E8407C"/>
    <w:rsid w:val="00E84F3C"/>
    <w:rsid w:val="00E856DA"/>
    <w:rsid w:val="00EA012C"/>
    <w:rsid w:val="00EB3F15"/>
    <w:rsid w:val="00EC6A55"/>
    <w:rsid w:val="00ED0288"/>
    <w:rsid w:val="00ED5DE9"/>
    <w:rsid w:val="00EE52CB"/>
    <w:rsid w:val="00EF581D"/>
    <w:rsid w:val="00EF7FD8"/>
    <w:rsid w:val="00F06F59"/>
    <w:rsid w:val="00F15EEC"/>
    <w:rsid w:val="00F17988"/>
    <w:rsid w:val="00F34ACF"/>
    <w:rsid w:val="00F370DD"/>
    <w:rsid w:val="00F469F0"/>
    <w:rsid w:val="00F46F44"/>
    <w:rsid w:val="00F53273"/>
    <w:rsid w:val="00F545DF"/>
    <w:rsid w:val="00F7360E"/>
    <w:rsid w:val="00F755E4"/>
    <w:rsid w:val="00F77D02"/>
    <w:rsid w:val="00F85CEC"/>
    <w:rsid w:val="00F9337E"/>
    <w:rsid w:val="00FA7F1E"/>
    <w:rsid w:val="00FB0B44"/>
    <w:rsid w:val="00FB3A86"/>
    <w:rsid w:val="00FC532C"/>
    <w:rsid w:val="00FC6820"/>
    <w:rsid w:val="00FD36C8"/>
    <w:rsid w:val="00FF1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7A96EE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03B1D"/>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1E71E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1E71E0"/>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1E71E0"/>
    <w:pPr>
      <w:spacing w:before="100" w:beforeAutospacing="1" w:after="100" w:afterAutospacing="1"/>
    </w:pPr>
    <w:rPr>
      <w:rFonts w:ascii="Times New Roman" w:hAnsi="Times New Roman"/>
      <w:sz w:val="24"/>
      <w:szCs w:val="24"/>
      <w:lang w:val="en-GB" w:eastAsia="en-GB"/>
    </w:rPr>
  </w:style>
  <w:style w:type="paragraph" w:styleId="ListParagraph">
    <w:name w:val="List Paragraph"/>
    <w:basedOn w:val="Normal"/>
    <w:uiPriority w:val="34"/>
    <w:qFormat/>
    <w:rsid w:val="001E71E0"/>
    <w:pPr>
      <w:ind w:left="720"/>
      <w:contextualSpacing/>
    </w:pPr>
    <w:rPr>
      <w:rFonts w:ascii="Times New Roman" w:hAnsi="Times New Roman"/>
      <w:sz w:val="24"/>
      <w:szCs w:val="24"/>
    </w:rPr>
  </w:style>
  <w:style w:type="character" w:styleId="Strong">
    <w:name w:val="Strong"/>
    <w:uiPriority w:val="22"/>
    <w:qFormat/>
    <w:rsid w:val="001E71E0"/>
    <w:rPr>
      <w:b/>
      <w:bCs/>
    </w:rPr>
  </w:style>
  <w:style w:type="character" w:customStyle="1" w:styleId="title-text">
    <w:name w:val="title-text"/>
    <w:rsid w:val="001E71E0"/>
  </w:style>
  <w:style w:type="character" w:customStyle="1" w:styleId="hlfld-title">
    <w:name w:val="hlfld-title"/>
    <w:rsid w:val="001E71E0"/>
  </w:style>
  <w:style w:type="character" w:styleId="HTMLCite">
    <w:name w:val="HTML Cite"/>
    <w:uiPriority w:val="99"/>
    <w:unhideWhenUsed/>
    <w:rsid w:val="001E71E0"/>
    <w:rPr>
      <w:i/>
      <w:iCs/>
    </w:rPr>
  </w:style>
  <w:style w:type="character" w:customStyle="1" w:styleId="nlmyear">
    <w:name w:val="nlm_year"/>
    <w:rsid w:val="001E71E0"/>
  </w:style>
  <w:style w:type="character" w:customStyle="1" w:styleId="nlmvolume">
    <w:name w:val="nlm_volume"/>
    <w:rsid w:val="001E71E0"/>
  </w:style>
  <w:style w:type="character" w:customStyle="1" w:styleId="nlmfpage">
    <w:name w:val="nlm_fpage"/>
    <w:rsid w:val="001E71E0"/>
  </w:style>
  <w:style w:type="character" w:customStyle="1" w:styleId="nlmlpage">
    <w:name w:val="nlm_lpage"/>
    <w:rsid w:val="001E71E0"/>
  </w:style>
  <w:style w:type="character" w:customStyle="1" w:styleId="nlmstring-name">
    <w:name w:val="nlm_string-name"/>
    <w:rsid w:val="001E71E0"/>
  </w:style>
  <w:style w:type="character" w:customStyle="1" w:styleId="author0">
    <w:name w:val="author"/>
    <w:rsid w:val="001E71E0"/>
  </w:style>
  <w:style w:type="character" w:customStyle="1" w:styleId="vol">
    <w:name w:val="vol"/>
    <w:rsid w:val="001E71E0"/>
  </w:style>
  <w:style w:type="character" w:customStyle="1" w:styleId="react-xocs-alternative-link">
    <w:name w:val="react-xocs-alternative-link"/>
    <w:rsid w:val="001E71E0"/>
  </w:style>
  <w:style w:type="character" w:customStyle="1" w:styleId="given-name">
    <w:name w:val="given-name"/>
    <w:rsid w:val="001E71E0"/>
  </w:style>
  <w:style w:type="character" w:customStyle="1" w:styleId="text">
    <w:name w:val="text"/>
    <w:rsid w:val="001E71E0"/>
  </w:style>
  <w:style w:type="character" w:customStyle="1" w:styleId="it">
    <w:name w:val="it"/>
    <w:rsid w:val="001E71E0"/>
  </w:style>
  <w:style w:type="character" w:customStyle="1" w:styleId="ref-vol">
    <w:name w:val="ref-vol"/>
    <w:rsid w:val="001E71E0"/>
  </w:style>
  <w:style w:type="character" w:customStyle="1" w:styleId="reference-mixed-citation">
    <w:name w:val="reference-mixed-citation"/>
    <w:rsid w:val="001E71E0"/>
  </w:style>
  <w:style w:type="character" w:styleId="UnresolvedMention">
    <w:name w:val="Unresolved Mention"/>
    <w:basedOn w:val="DefaultParagraphFont"/>
    <w:uiPriority w:val="99"/>
    <w:semiHidden/>
    <w:unhideWhenUsed/>
    <w:rsid w:val="001B0A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2228884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2721040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6574D-2A02-4ABE-BE1F-155316C4E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TotalTime>
  <Pages>15</Pages>
  <Words>4357</Words>
  <Characters>24841</Characters>
  <Application>Microsoft Office Word</Application>
  <DocSecurity>0</DocSecurity>
  <Lines>207</Lines>
  <Paragraphs>58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29140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12</cp:revision>
  <cp:lastPrinted>2025-10-14T06:07:00Z</cp:lastPrinted>
  <dcterms:created xsi:type="dcterms:W3CDTF">2025-10-27T05:47:00Z</dcterms:created>
  <dcterms:modified xsi:type="dcterms:W3CDTF">2025-10-28T07:18:00Z</dcterms:modified>
</cp:coreProperties>
</file>