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AA80A" w14:textId="77777777" w:rsidR="00C74091" w:rsidRPr="0036732F" w:rsidRDefault="00C74091" w:rsidP="00001E8D">
      <w:pPr>
        <w:rPr>
          <w:rFonts w:ascii="Times New Roman" w:hAnsi="Times New Roman" w:cs="Times New Roman"/>
          <w:b/>
          <w:sz w:val="24"/>
          <w:szCs w:val="24"/>
        </w:rPr>
      </w:pPr>
      <w:r w:rsidRPr="0036732F">
        <w:rPr>
          <w:rFonts w:ascii="Times New Roman" w:hAnsi="Times New Roman" w:cs="Times New Roman"/>
          <w:b/>
          <w:sz w:val="24"/>
          <w:szCs w:val="24"/>
        </w:rPr>
        <w:t xml:space="preserve"> </w:t>
      </w:r>
      <w:r w:rsidRPr="0036732F">
        <w:rPr>
          <w:rFonts w:ascii="Times New Roman" w:hAnsi="Times New Roman" w:cs="Times New Roman"/>
          <w:b/>
          <w:sz w:val="24"/>
          <w:szCs w:val="24"/>
        </w:rPr>
        <w:tab/>
      </w:r>
      <w:r w:rsidRPr="0036732F">
        <w:rPr>
          <w:rFonts w:ascii="Times New Roman" w:hAnsi="Times New Roman" w:cs="Times New Roman"/>
          <w:b/>
          <w:sz w:val="24"/>
          <w:szCs w:val="24"/>
        </w:rPr>
        <w:tab/>
      </w:r>
      <w:r w:rsidRPr="0036732F">
        <w:rPr>
          <w:rFonts w:ascii="Times New Roman" w:hAnsi="Times New Roman" w:cs="Times New Roman"/>
          <w:b/>
          <w:sz w:val="24"/>
          <w:szCs w:val="24"/>
        </w:rPr>
        <w:tab/>
      </w:r>
      <w:r w:rsidRPr="0036732F">
        <w:rPr>
          <w:rFonts w:ascii="Times New Roman" w:hAnsi="Times New Roman" w:cs="Times New Roman"/>
          <w:b/>
          <w:sz w:val="24"/>
          <w:szCs w:val="24"/>
        </w:rPr>
        <w:tab/>
      </w:r>
      <w:r w:rsidR="00196CD5" w:rsidRPr="0036732F">
        <w:rPr>
          <w:rFonts w:ascii="Times New Roman" w:hAnsi="Times New Roman" w:cs="Times New Roman"/>
          <w:b/>
          <w:sz w:val="24"/>
          <w:szCs w:val="24"/>
        </w:rPr>
        <w:t xml:space="preserve"> </w:t>
      </w:r>
      <w:r w:rsidRPr="0036732F">
        <w:rPr>
          <w:rFonts w:ascii="Times New Roman" w:hAnsi="Times New Roman" w:cs="Times New Roman"/>
          <w:b/>
          <w:sz w:val="24"/>
          <w:szCs w:val="24"/>
        </w:rPr>
        <w:t xml:space="preserve"> </w:t>
      </w:r>
    </w:p>
    <w:p w14:paraId="05AD7F4C" w14:textId="77777777" w:rsidR="00CB143E" w:rsidRPr="0036732F" w:rsidRDefault="00001E8D" w:rsidP="00001E8D">
      <w:pPr>
        <w:rPr>
          <w:rFonts w:ascii="Times New Roman" w:hAnsi="Times New Roman" w:cs="Times New Roman"/>
          <w:b/>
          <w:sz w:val="24"/>
          <w:szCs w:val="24"/>
        </w:rPr>
      </w:pPr>
      <w:r w:rsidRPr="0036732F">
        <w:rPr>
          <w:rFonts w:ascii="Times New Roman" w:hAnsi="Times New Roman" w:cs="Times New Roman"/>
          <w:b/>
          <w:sz w:val="24"/>
          <w:szCs w:val="24"/>
        </w:rPr>
        <w:t>A STUDY TO ASSESS THE AWARENESS REGARDING LEAD POISONING</w:t>
      </w:r>
      <w:r w:rsidR="00C74091" w:rsidRPr="0036732F">
        <w:rPr>
          <w:rFonts w:ascii="Times New Roman" w:hAnsi="Times New Roman" w:cs="Times New Roman"/>
          <w:b/>
          <w:sz w:val="24"/>
          <w:szCs w:val="24"/>
        </w:rPr>
        <w:t xml:space="preserve"> AMONG STUDENTS OF SELECTED SEC</w:t>
      </w:r>
      <w:r w:rsidRPr="0036732F">
        <w:rPr>
          <w:rFonts w:ascii="Times New Roman" w:hAnsi="Times New Roman" w:cs="Times New Roman"/>
          <w:b/>
          <w:sz w:val="24"/>
          <w:szCs w:val="24"/>
        </w:rPr>
        <w:t>ONDARY SCHOOLS AT UNGUJA, ZANZIBAR.</w:t>
      </w:r>
    </w:p>
    <w:p w14:paraId="79E52026" w14:textId="4EC65D39" w:rsidR="00C71B27" w:rsidRPr="0036732F" w:rsidRDefault="00C71B27" w:rsidP="00C71B27">
      <w:pPr>
        <w:ind w:left="2880" w:firstLine="720"/>
        <w:rPr>
          <w:rFonts w:ascii="Times New Roman" w:hAnsi="Times New Roman" w:cs="Times New Roman"/>
          <w:b/>
          <w:sz w:val="24"/>
          <w:szCs w:val="24"/>
        </w:rPr>
      </w:pPr>
      <w:bookmarkStart w:id="0" w:name="_GoBack"/>
      <w:bookmarkEnd w:id="0"/>
    </w:p>
    <w:p w14:paraId="660F3A8D" w14:textId="77777777" w:rsidR="004B1018" w:rsidRDefault="004B1018" w:rsidP="00330C84">
      <w:pPr>
        <w:rPr>
          <w:rFonts w:ascii="Times New Roman" w:hAnsi="Times New Roman" w:cs="Times New Roman"/>
          <w:b/>
          <w:sz w:val="24"/>
          <w:szCs w:val="24"/>
        </w:rPr>
      </w:pPr>
    </w:p>
    <w:p w14:paraId="71463106" w14:textId="77777777" w:rsidR="00330C84" w:rsidRPr="0036732F" w:rsidRDefault="00330C84" w:rsidP="00330C84">
      <w:pPr>
        <w:rPr>
          <w:rFonts w:ascii="Times New Roman" w:hAnsi="Times New Roman" w:cs="Times New Roman"/>
          <w:b/>
          <w:sz w:val="24"/>
          <w:szCs w:val="24"/>
        </w:rPr>
      </w:pPr>
      <w:r w:rsidRPr="0036732F">
        <w:rPr>
          <w:rFonts w:ascii="Times New Roman" w:hAnsi="Times New Roman" w:cs="Times New Roman"/>
          <w:b/>
          <w:sz w:val="24"/>
          <w:szCs w:val="24"/>
        </w:rPr>
        <w:t>Abs</w:t>
      </w:r>
      <w:r w:rsidR="00AE6FBB" w:rsidRPr="0036732F">
        <w:rPr>
          <w:rFonts w:ascii="Times New Roman" w:hAnsi="Times New Roman" w:cs="Times New Roman"/>
          <w:b/>
          <w:sz w:val="24"/>
          <w:szCs w:val="24"/>
        </w:rPr>
        <w:t>t</w:t>
      </w:r>
      <w:r w:rsidRPr="0036732F">
        <w:rPr>
          <w:rFonts w:ascii="Times New Roman" w:hAnsi="Times New Roman" w:cs="Times New Roman"/>
          <w:b/>
          <w:sz w:val="24"/>
          <w:szCs w:val="24"/>
        </w:rPr>
        <w:t>ract</w:t>
      </w:r>
    </w:p>
    <w:p w14:paraId="2CD3B269" w14:textId="77777777" w:rsidR="00330C84" w:rsidRPr="0036732F" w:rsidRDefault="00663D3C" w:rsidP="00330C84">
      <w:pPr>
        <w:spacing w:before="100" w:beforeAutospacing="1" w:after="100" w:afterAutospacing="1" w:line="240" w:lineRule="auto"/>
        <w:jc w:val="both"/>
        <w:rPr>
          <w:rFonts w:ascii="Times New Roman" w:eastAsia="Times New Roman" w:hAnsi="Times New Roman" w:cs="Times New Roman"/>
          <w:sz w:val="24"/>
          <w:szCs w:val="24"/>
        </w:rPr>
      </w:pPr>
      <w:r w:rsidRPr="0036732F">
        <w:rPr>
          <w:rFonts w:ascii="Times New Roman" w:eastAsia="Times New Roman" w:hAnsi="Times New Roman" w:cs="Times New Roman"/>
          <w:sz w:val="24"/>
          <w:szCs w:val="24"/>
        </w:rPr>
        <w:t xml:space="preserve">Introduction: </w:t>
      </w:r>
      <w:r w:rsidR="00330C84" w:rsidRPr="0036732F">
        <w:rPr>
          <w:rFonts w:ascii="Times New Roman" w:eastAsia="Times New Roman" w:hAnsi="Times New Roman" w:cs="Times New Roman"/>
          <w:sz w:val="24"/>
          <w:szCs w:val="24"/>
        </w:rPr>
        <w:t xml:space="preserve">This study aimed to assess </w:t>
      </w:r>
      <w:r w:rsidR="00151144" w:rsidRPr="0036732F">
        <w:rPr>
          <w:rFonts w:ascii="Times New Roman" w:eastAsia="Times New Roman" w:hAnsi="Times New Roman" w:cs="Times New Roman"/>
          <w:sz w:val="24"/>
          <w:szCs w:val="24"/>
        </w:rPr>
        <w:t>awareness of the element L</w:t>
      </w:r>
      <w:r w:rsidR="00330C84" w:rsidRPr="0036732F">
        <w:rPr>
          <w:rFonts w:ascii="Times New Roman" w:eastAsia="Times New Roman" w:hAnsi="Times New Roman" w:cs="Times New Roman"/>
          <w:sz w:val="24"/>
          <w:szCs w:val="24"/>
        </w:rPr>
        <w:t xml:space="preserve">ead </w:t>
      </w:r>
      <w:r w:rsidR="00330C84" w:rsidRPr="0036732F">
        <w:rPr>
          <w:rFonts w:ascii="Times New Roman" w:eastAsia="Times New Roman" w:hAnsi="Times New Roman" w:cs="Times New Roman"/>
          <w:bCs/>
          <w:sz w:val="24"/>
          <w:szCs w:val="24"/>
        </w:rPr>
        <w:t>and knowledge of lead poisoning</w:t>
      </w:r>
      <w:r w:rsidR="00330C84" w:rsidRPr="0036732F">
        <w:rPr>
          <w:rFonts w:ascii="Times New Roman" w:eastAsia="Times New Roman" w:hAnsi="Times New Roman" w:cs="Times New Roman"/>
          <w:sz w:val="24"/>
          <w:szCs w:val="24"/>
        </w:rPr>
        <w:t xml:space="preserve"> across a diverse sample of young respondents (N=273) differing in age, sex, region, and educational level. Given the pervasive risk of lead exposure, understanding community knowledge gaps is critical for </w:t>
      </w:r>
      <w:r w:rsidR="00320338" w:rsidRPr="0036732F">
        <w:rPr>
          <w:rFonts w:ascii="Times New Roman" w:eastAsia="Times New Roman" w:hAnsi="Times New Roman" w:cs="Times New Roman"/>
          <w:sz w:val="24"/>
          <w:szCs w:val="24"/>
        </w:rPr>
        <w:t>planning public health interventions</w:t>
      </w:r>
      <w:r w:rsidR="00330C84" w:rsidRPr="0036732F">
        <w:rPr>
          <w:rFonts w:ascii="Times New Roman" w:eastAsia="Times New Roman" w:hAnsi="Times New Roman" w:cs="Times New Roman"/>
          <w:sz w:val="24"/>
          <w:szCs w:val="24"/>
        </w:rPr>
        <w:t>.</w:t>
      </w:r>
    </w:p>
    <w:p w14:paraId="50702A1B" w14:textId="77777777" w:rsidR="00330C84" w:rsidRPr="0036732F" w:rsidRDefault="00663D3C" w:rsidP="00330C84">
      <w:pPr>
        <w:spacing w:before="100" w:beforeAutospacing="1" w:after="100" w:afterAutospacing="1" w:line="240" w:lineRule="auto"/>
        <w:jc w:val="both"/>
        <w:rPr>
          <w:rFonts w:ascii="Times New Roman" w:eastAsia="Times New Roman" w:hAnsi="Times New Roman" w:cs="Times New Roman"/>
          <w:sz w:val="24"/>
          <w:szCs w:val="24"/>
        </w:rPr>
      </w:pPr>
      <w:r w:rsidRPr="0036732F">
        <w:rPr>
          <w:rFonts w:ascii="Times New Roman" w:eastAsia="Times New Roman" w:hAnsi="Times New Roman" w:cs="Times New Roman"/>
          <w:sz w:val="24"/>
          <w:szCs w:val="24"/>
        </w:rPr>
        <w:t xml:space="preserve">Method: </w:t>
      </w:r>
      <w:r w:rsidR="00330C84" w:rsidRPr="0036732F">
        <w:rPr>
          <w:rFonts w:ascii="Times New Roman" w:eastAsia="Times New Roman" w:hAnsi="Times New Roman" w:cs="Times New Roman"/>
          <w:sz w:val="24"/>
          <w:szCs w:val="24"/>
        </w:rPr>
        <w:t>The study employed a cross-sectional design, surveying 273 participants categorized by age (12-14, 15-17, 18-20, and &gt;21 years), sex (male/female), region (urban/rural), and educational level (Form 1-2, Form 3-4, and Form 5-6). Data analysis focused on descriptive statistics and tests for association between demographic variables and awareness/knowledge.</w:t>
      </w:r>
    </w:p>
    <w:p w14:paraId="7A0C1DFB" w14:textId="77777777" w:rsidR="00330C84" w:rsidRPr="0036732F" w:rsidRDefault="00663D3C" w:rsidP="00330C84">
      <w:pPr>
        <w:spacing w:before="100" w:beforeAutospacing="1" w:after="100" w:afterAutospacing="1" w:line="240" w:lineRule="auto"/>
        <w:jc w:val="both"/>
        <w:rPr>
          <w:rFonts w:ascii="Times New Roman" w:eastAsia="Times New Roman" w:hAnsi="Times New Roman" w:cs="Times New Roman"/>
          <w:sz w:val="24"/>
          <w:szCs w:val="24"/>
        </w:rPr>
      </w:pPr>
      <w:r w:rsidRPr="0036732F">
        <w:rPr>
          <w:rFonts w:ascii="Times New Roman" w:eastAsia="Times New Roman" w:hAnsi="Times New Roman" w:cs="Times New Roman"/>
          <w:sz w:val="24"/>
          <w:szCs w:val="24"/>
        </w:rPr>
        <w:t>R</w:t>
      </w:r>
      <w:r w:rsidR="00330C84" w:rsidRPr="0036732F">
        <w:rPr>
          <w:rFonts w:ascii="Times New Roman" w:eastAsia="Times New Roman" w:hAnsi="Times New Roman" w:cs="Times New Roman"/>
          <w:sz w:val="24"/>
          <w:szCs w:val="24"/>
        </w:rPr>
        <w:t>esults</w:t>
      </w:r>
      <w:r w:rsidRPr="0036732F">
        <w:rPr>
          <w:rFonts w:ascii="Times New Roman" w:eastAsia="Times New Roman" w:hAnsi="Times New Roman" w:cs="Times New Roman"/>
          <w:sz w:val="24"/>
          <w:szCs w:val="24"/>
        </w:rPr>
        <w:t>: Overall findings</w:t>
      </w:r>
      <w:r w:rsidR="00330C84" w:rsidRPr="0036732F">
        <w:rPr>
          <w:rFonts w:ascii="Times New Roman" w:eastAsia="Times New Roman" w:hAnsi="Times New Roman" w:cs="Times New Roman"/>
          <w:sz w:val="24"/>
          <w:szCs w:val="24"/>
        </w:rPr>
        <w:t xml:space="preserve"> indicated critically low levels of health literacy regarding lead. </w:t>
      </w:r>
      <w:r w:rsidRPr="0036732F">
        <w:rPr>
          <w:rFonts w:ascii="Times New Roman" w:eastAsia="Times New Roman" w:hAnsi="Times New Roman" w:cs="Times New Roman"/>
          <w:sz w:val="24"/>
          <w:szCs w:val="24"/>
        </w:rPr>
        <w:t xml:space="preserve">Only 35.2% of respondents were aware of the element lead. Furthermore, awareness of the health risk, lead poisoning, was alarmingly low at 13.9%, with 86.1% unaware. The proportion demonstrating actual knowledge of lead poisoning was negligible, standing at just 5.9%. The analysis found </w:t>
      </w:r>
      <w:r w:rsidRPr="0036732F">
        <w:rPr>
          <w:rFonts w:ascii="Times New Roman" w:eastAsia="Times New Roman" w:hAnsi="Times New Roman" w:cs="Times New Roman"/>
          <w:bCs/>
          <w:sz w:val="24"/>
          <w:szCs w:val="24"/>
        </w:rPr>
        <w:t>no statistically significant association</w:t>
      </w:r>
      <w:r w:rsidRPr="0036732F">
        <w:rPr>
          <w:rFonts w:ascii="Times New Roman" w:eastAsia="Times New Roman" w:hAnsi="Times New Roman" w:cs="Times New Roman"/>
          <w:sz w:val="24"/>
          <w:szCs w:val="24"/>
        </w:rPr>
        <w:t xml:space="preserve"> between awareness or knowledge of lead poisoning and any of the tested sociodemographic characteristics (age, sex, region, and educational level) (p&gt;0.05). Despite the lack of statistical significance, slight trends were identified: the age 21-year-old group showed the highest awareness (20.0%) and knowledge (14.0%); females reported marginally higher awareness (15.6%) and knowledge (7.10%) than males; and the Forms 5–6 educational level group exhibited the highest awareness (18.2%) and knowledge (9.10%).</w:t>
      </w:r>
    </w:p>
    <w:p w14:paraId="3DE70DA9" w14:textId="77777777" w:rsidR="00330C84" w:rsidRPr="0036732F" w:rsidRDefault="00663D3C" w:rsidP="00330C84">
      <w:pPr>
        <w:spacing w:before="100" w:beforeAutospacing="1" w:after="100" w:afterAutospacing="1" w:line="240" w:lineRule="auto"/>
        <w:jc w:val="both"/>
        <w:rPr>
          <w:rFonts w:ascii="Times New Roman" w:eastAsia="Times New Roman" w:hAnsi="Times New Roman" w:cs="Times New Roman"/>
          <w:sz w:val="24"/>
          <w:szCs w:val="24"/>
        </w:rPr>
      </w:pPr>
      <w:r w:rsidRPr="0036732F">
        <w:rPr>
          <w:rFonts w:ascii="Times New Roman" w:eastAsia="Times New Roman" w:hAnsi="Times New Roman" w:cs="Times New Roman"/>
          <w:sz w:val="24"/>
          <w:szCs w:val="24"/>
        </w:rPr>
        <w:t xml:space="preserve">Conclusion: </w:t>
      </w:r>
      <w:r w:rsidR="00330C84" w:rsidRPr="0036732F">
        <w:rPr>
          <w:rFonts w:ascii="Times New Roman" w:eastAsia="Times New Roman" w:hAnsi="Times New Roman" w:cs="Times New Roman"/>
          <w:sz w:val="24"/>
          <w:szCs w:val="24"/>
        </w:rPr>
        <w:t xml:space="preserve"> </w:t>
      </w:r>
      <w:r w:rsidRPr="0036732F">
        <w:rPr>
          <w:rFonts w:ascii="Times New Roman" w:eastAsia="Times New Roman" w:hAnsi="Times New Roman" w:cs="Times New Roman"/>
          <w:sz w:val="24"/>
          <w:szCs w:val="24"/>
        </w:rPr>
        <w:t xml:space="preserve">The overall prevalence of awareness and knowledge regarding lead poisoning is extremely low across all demographic strata, indicating a significant public health gap. While slight differences in awareness and knowledge were observed, particularly </w:t>
      </w:r>
      <w:proofErr w:type="spellStart"/>
      <w:r w:rsidRPr="0036732F">
        <w:rPr>
          <w:rFonts w:ascii="Times New Roman" w:eastAsia="Times New Roman" w:hAnsi="Times New Roman" w:cs="Times New Roman"/>
          <w:sz w:val="24"/>
          <w:szCs w:val="24"/>
        </w:rPr>
        <w:t>favouring</w:t>
      </w:r>
      <w:proofErr w:type="spellEnd"/>
      <w:r w:rsidRPr="0036732F">
        <w:rPr>
          <w:rFonts w:ascii="Times New Roman" w:eastAsia="Times New Roman" w:hAnsi="Times New Roman" w:cs="Times New Roman"/>
          <w:sz w:val="24"/>
          <w:szCs w:val="24"/>
        </w:rPr>
        <w:t xml:space="preserve"> older age groups, females, and higher educational attainment, these differences were not statistically significant. </w:t>
      </w:r>
      <w:r w:rsidR="00330C84" w:rsidRPr="0036732F">
        <w:rPr>
          <w:rFonts w:ascii="Times New Roman" w:eastAsia="Times New Roman" w:hAnsi="Times New Roman" w:cs="Times New Roman"/>
          <w:sz w:val="24"/>
          <w:szCs w:val="24"/>
        </w:rPr>
        <w:t>These findings strongly suggest an urgent need for targeted, mandatory public health education campaigns, especially at the lower educational levels and among younger age cohorts, to increase community resilience against lead exposure risks.</w:t>
      </w:r>
    </w:p>
    <w:p w14:paraId="6403E063" w14:textId="77777777" w:rsidR="00330C84" w:rsidRPr="0036732F" w:rsidRDefault="00330C84" w:rsidP="00330C84">
      <w:pPr>
        <w:pStyle w:val="NormalWeb"/>
      </w:pPr>
      <w:r w:rsidRPr="0036732F">
        <w:t xml:space="preserve">Keywords: </w:t>
      </w:r>
      <w:r w:rsidRPr="0036732F">
        <w:rPr>
          <w:bCs/>
        </w:rPr>
        <w:t>Lead Poisoning, Awareness, Knowledge, Public Health</w:t>
      </w:r>
    </w:p>
    <w:p w14:paraId="03C4278F" w14:textId="77777777" w:rsidR="00330C84" w:rsidRPr="0036732F" w:rsidRDefault="00330C84" w:rsidP="00330C84">
      <w:pPr>
        <w:spacing w:before="100" w:beforeAutospacing="1" w:after="100" w:afterAutospacing="1" w:line="240" w:lineRule="auto"/>
        <w:jc w:val="both"/>
        <w:rPr>
          <w:rFonts w:ascii="Times New Roman" w:eastAsia="Times New Roman" w:hAnsi="Times New Roman" w:cs="Times New Roman"/>
          <w:sz w:val="24"/>
          <w:szCs w:val="24"/>
        </w:rPr>
      </w:pPr>
    </w:p>
    <w:p w14:paraId="172E5A84" w14:textId="77777777" w:rsidR="00C71B27" w:rsidRPr="0036732F" w:rsidRDefault="00330C84" w:rsidP="00330C84">
      <w:pPr>
        <w:rPr>
          <w:rFonts w:ascii="Times New Roman" w:hAnsi="Times New Roman" w:cs="Times New Roman"/>
          <w:b/>
          <w:sz w:val="24"/>
          <w:szCs w:val="24"/>
        </w:rPr>
      </w:pPr>
      <w:r w:rsidRPr="0036732F">
        <w:rPr>
          <w:rFonts w:ascii="Times New Roman" w:hAnsi="Times New Roman" w:cs="Times New Roman"/>
          <w:b/>
          <w:sz w:val="24"/>
          <w:szCs w:val="24"/>
        </w:rPr>
        <w:t xml:space="preserve"> </w:t>
      </w:r>
    </w:p>
    <w:p w14:paraId="68532AF4" w14:textId="77777777" w:rsidR="00C71B27" w:rsidRPr="0036732F" w:rsidRDefault="00C71B27" w:rsidP="00B663E8">
      <w:pPr>
        <w:rPr>
          <w:rFonts w:ascii="Times New Roman" w:hAnsi="Times New Roman" w:cs="Times New Roman"/>
          <w:b/>
          <w:sz w:val="24"/>
          <w:szCs w:val="24"/>
          <w:shd w:val="clear" w:color="auto" w:fill="FFFFFF"/>
        </w:rPr>
      </w:pPr>
    </w:p>
    <w:p w14:paraId="59A3CAE6" w14:textId="77777777" w:rsidR="00C71B27" w:rsidRPr="0036732F" w:rsidRDefault="00C71B27" w:rsidP="00B663E8">
      <w:pPr>
        <w:rPr>
          <w:rFonts w:ascii="Times New Roman" w:hAnsi="Times New Roman" w:cs="Times New Roman"/>
          <w:b/>
          <w:sz w:val="24"/>
          <w:szCs w:val="24"/>
          <w:shd w:val="clear" w:color="auto" w:fill="FFFFFF"/>
        </w:rPr>
      </w:pPr>
      <w:r w:rsidRPr="0036732F">
        <w:rPr>
          <w:rFonts w:ascii="Times New Roman" w:hAnsi="Times New Roman" w:cs="Times New Roman"/>
          <w:b/>
          <w:sz w:val="24"/>
          <w:szCs w:val="24"/>
          <w:shd w:val="clear" w:color="auto" w:fill="FFFFFF"/>
        </w:rPr>
        <w:lastRenderedPageBreak/>
        <w:t>INTRODUCTION</w:t>
      </w:r>
    </w:p>
    <w:p w14:paraId="7BABC7D9" w14:textId="77777777" w:rsidR="0009303C" w:rsidRPr="0036732F" w:rsidRDefault="00A71CB3" w:rsidP="00742387">
      <w:pPr>
        <w:jc w:val="both"/>
        <w:rPr>
          <w:rFonts w:ascii="Times New Roman" w:hAnsi="Times New Roman" w:cs="Times New Roman"/>
          <w:sz w:val="24"/>
          <w:szCs w:val="24"/>
          <w:shd w:val="clear" w:color="auto" w:fill="FFFFFF"/>
        </w:rPr>
      </w:pPr>
      <w:r w:rsidRPr="0036732F">
        <w:rPr>
          <w:rFonts w:ascii="Times New Roman" w:hAnsi="Times New Roman" w:cs="Times New Roman"/>
          <w:sz w:val="24"/>
          <w:szCs w:val="24"/>
          <w:shd w:val="clear" w:color="auto" w:fill="FFFFFF"/>
        </w:rPr>
        <w:t xml:space="preserve">Lead is </w:t>
      </w:r>
      <w:r w:rsidR="00D5142A" w:rsidRPr="0036732F">
        <w:rPr>
          <w:rFonts w:ascii="Times New Roman" w:hAnsi="Times New Roman" w:cs="Times New Roman"/>
          <w:sz w:val="24"/>
          <w:szCs w:val="24"/>
          <w:shd w:val="clear" w:color="auto" w:fill="FFFFFF"/>
        </w:rPr>
        <w:t>one of the five toxic heavy metals, along with</w:t>
      </w:r>
      <w:r w:rsidRPr="0036732F">
        <w:rPr>
          <w:rFonts w:ascii="Times New Roman" w:hAnsi="Times New Roman" w:cs="Times New Roman"/>
          <w:sz w:val="24"/>
          <w:szCs w:val="24"/>
          <w:shd w:val="clear" w:color="auto" w:fill="FFFFFF"/>
        </w:rPr>
        <w:t xml:space="preserve"> mercury,</w:t>
      </w:r>
      <w:r w:rsidR="0057554B" w:rsidRPr="0036732F">
        <w:rPr>
          <w:rFonts w:ascii="Times New Roman" w:hAnsi="Times New Roman" w:cs="Times New Roman"/>
          <w:sz w:val="24"/>
          <w:szCs w:val="24"/>
          <w:shd w:val="clear" w:color="auto" w:fill="FFFFFF"/>
        </w:rPr>
        <w:t xml:space="preserve"> cadmium, arsenic,</w:t>
      </w:r>
      <w:r w:rsidR="004859B1" w:rsidRPr="0036732F">
        <w:rPr>
          <w:rFonts w:ascii="Times New Roman" w:hAnsi="Times New Roman" w:cs="Times New Roman"/>
          <w:sz w:val="24"/>
          <w:szCs w:val="24"/>
          <w:shd w:val="clear" w:color="auto" w:fill="FFFFFF"/>
        </w:rPr>
        <w:t xml:space="preserve"> and chromium </w:t>
      </w:r>
      <w:r w:rsidR="004859B1" w:rsidRPr="0036732F">
        <w:rPr>
          <w:rFonts w:ascii="Times New Roman" w:hAnsi="Times New Roman" w:cs="Times New Roman"/>
          <w:sz w:val="24"/>
          <w:szCs w:val="24"/>
          <w:shd w:val="clear" w:color="auto" w:fill="FFFFFF"/>
        </w:rPr>
        <w:fldChar w:fldCharType="begin" w:fldLock="1"/>
      </w:r>
      <w:r w:rsidR="006156D0" w:rsidRPr="0036732F">
        <w:rPr>
          <w:rFonts w:ascii="Times New Roman" w:hAnsi="Times New Roman" w:cs="Times New Roman"/>
          <w:sz w:val="24"/>
          <w:szCs w:val="24"/>
          <w:shd w:val="clear" w:color="auto" w:fill="FFFFFF"/>
        </w:rPr>
        <w:instrText>ADDIN CSL_CITATION {"citationItems":[{"id":"ITEM-1","itemData":{"DOI":"https://doi.org/10.1016/j.heliyon.2025.e42696","ISSN":"2405-8440","abstract":"Metals have been used for many centuries, but their nutritional and toxic effects have been investigated since the last century. The common toxic heavy metals (THM) include mercury, lead, chromium cadmium, and arsenic. As human exposure to THM increasingly causes systemic and organ complications, it seems required to review the recent advances of treatment of the toxic metals. Despite the current knowledge of the hazards of heavy metals, there is still high incidents of their poisonings particularly in developing countries. In this review, after an introduction, we briefly describe the routes of exposure, clinical features and prognosis of each metal poisoning. Then, review the different treatments for each metal with particular attention to recent advances in the treatment of both acute and chronic poisonings. The main antidotes for all THM are still chelating agents, but new agents were developed over the past decades and have been used successfully for the THM poisonings. Dimercaptosuccinic acid (DMSA) known as succimer has been prescribed as a safe oral chelator in lead poisoning. Similarly, dimercapto-propanesulfonic acid (DMPS) has also revealed fewer side effects than the old chelating agents. The two are currently gaining increased acceptance among clinical toxicologists. However, there is no specific antidote for mercury poisoning. Dimercaprol is almost no longer used as an antidote of choice in the treatment of chronic THM poisoning. Comparison of clinical management of intoxication by the five heavy metals reveals similar treatment strategies. On the other hand, some of them require specific interventions to reduce the toxicity. Because of drawbacks in the application of commonly known chelating agents, treatment with bioactive compounds which have antioxidant and anti-inflammatory properties has been the subject of much interest in recent research. However, despite the promising results observed in experimental animals, clinical trials on their clinical therapeutic benefits have not been yet successful and need further studies to determine their efficacy and safety in humans. Development of less toxic chelating agents are still under investigations. Moreover, the development of orally administrable chelating agents for home health care would likely be of great interest for future research.","author":[{"dropping-particle":"","family":"Balali-Mood","given":"Mahdi","non-dropping-particle":"","parse-names":false,"suffix":""},{"dropping-particle":"","family":"Eizadi-Mood","given":"Nastaran","non-dropping-particle":"","parse-names":false,"suffix":""},{"dropping-particle":"","family":"Hassanian-Moghaddam","given":"Hossein","non-dropping-particle":"","parse-names":false,"suffix":""},{"dropping-particle":"","family":"Etemad","given":"Leila","non-dropping-particle":"","parse-names":false,"suffix":""},{"dropping-particle":"","family":"Moshiri","given":"Mohammad","non-dropping-particle":"","parse-names":false,"suffix":""},{"dropping-particle":"","family":"Vahabzadeh","given":"Maryam","non-dropping-particle":"","parse-names":false,"suffix":""},{"dropping-particle":"","family":"Sadeghi","given":"Mahmood","non-dropping-particle":"","parse-names":false,"suffix":""}],"container-title":"Heliyon","id":"ITEM-1","issue":"4","issued":{"date-parts":[["2025"]]},"page":"e42696","title":"Recent advances in the clinical management of intoxication by five heavy metals: Mercury, lead, chromium, cadmium and arsenic","type":"article-journal","volume":"11"},"uris":["http://www.mendeley.com/documents/?uuid=65c62d1f-6f72-4db4-8b1f-ab2d847d2368"]}],"mendeley":{"formattedCitation":"(1)","plainTextFormattedCitation":"(1)","previouslyFormattedCitation":"(1)"},"properties":{"noteIndex":0},"schema":"https://github.com/citation-style-language/schema/raw/master/csl-citation.json"}</w:instrText>
      </w:r>
      <w:r w:rsidR="004859B1" w:rsidRPr="0036732F">
        <w:rPr>
          <w:rFonts w:ascii="Times New Roman" w:hAnsi="Times New Roman" w:cs="Times New Roman"/>
          <w:sz w:val="24"/>
          <w:szCs w:val="24"/>
          <w:shd w:val="clear" w:color="auto" w:fill="FFFFFF"/>
        </w:rPr>
        <w:fldChar w:fldCharType="separate"/>
      </w:r>
      <w:r w:rsidR="008454D6" w:rsidRPr="0036732F">
        <w:rPr>
          <w:rFonts w:ascii="Times New Roman" w:hAnsi="Times New Roman" w:cs="Times New Roman"/>
          <w:noProof/>
          <w:sz w:val="24"/>
          <w:szCs w:val="24"/>
          <w:shd w:val="clear" w:color="auto" w:fill="FFFFFF"/>
        </w:rPr>
        <w:t>(1)</w:t>
      </w:r>
      <w:r w:rsidR="004859B1" w:rsidRPr="0036732F">
        <w:rPr>
          <w:rFonts w:ascii="Times New Roman" w:hAnsi="Times New Roman" w:cs="Times New Roman"/>
          <w:sz w:val="24"/>
          <w:szCs w:val="24"/>
          <w:shd w:val="clear" w:color="auto" w:fill="FFFFFF"/>
        </w:rPr>
        <w:fldChar w:fldCharType="end"/>
      </w:r>
      <w:r w:rsidRPr="0036732F">
        <w:rPr>
          <w:rFonts w:ascii="Times New Roman" w:hAnsi="Times New Roman" w:cs="Times New Roman"/>
          <w:color w:val="222222"/>
          <w:sz w:val="24"/>
          <w:szCs w:val="24"/>
          <w:shd w:val="clear" w:color="auto" w:fill="FFFFFF"/>
        </w:rPr>
        <w:t xml:space="preserve">. It is associated with lead poisoning. </w:t>
      </w:r>
      <w:r w:rsidRPr="0036732F">
        <w:rPr>
          <w:rFonts w:ascii="Times New Roman" w:hAnsi="Times New Roman" w:cs="Times New Roman"/>
          <w:sz w:val="24"/>
          <w:szCs w:val="24"/>
          <w:shd w:val="clear" w:color="auto" w:fill="FFFFFF"/>
        </w:rPr>
        <w:t xml:space="preserve"> </w:t>
      </w:r>
      <w:r w:rsidR="00676301" w:rsidRPr="0036732F">
        <w:rPr>
          <w:rFonts w:ascii="Times New Roman" w:hAnsi="Times New Roman" w:cs="Times New Roman"/>
          <w:sz w:val="24"/>
          <w:szCs w:val="24"/>
          <w:shd w:val="clear" w:color="auto" w:fill="FFFFFF"/>
        </w:rPr>
        <w:t xml:space="preserve">Lead poisoning or plumbism has been in existence about 2000 years now and characterized with specific clinical effects such as atherosclerosis, gout and sundry </w:t>
      </w:r>
      <w:r w:rsidR="003461D1" w:rsidRPr="0036732F">
        <w:rPr>
          <w:rFonts w:ascii="Times New Roman" w:hAnsi="Times New Roman" w:cs="Times New Roman"/>
          <w:sz w:val="24"/>
          <w:szCs w:val="24"/>
          <w:shd w:val="clear" w:color="auto" w:fill="FFFFFF"/>
        </w:rPr>
        <w:t>symptoms such as fatigue, irritability, headache and i</w:t>
      </w:r>
      <w:r w:rsidR="004859B1" w:rsidRPr="0036732F">
        <w:rPr>
          <w:rFonts w:ascii="Times New Roman" w:hAnsi="Times New Roman" w:cs="Times New Roman"/>
          <w:sz w:val="24"/>
          <w:szCs w:val="24"/>
          <w:shd w:val="clear" w:color="auto" w:fill="FFFFFF"/>
        </w:rPr>
        <w:t xml:space="preserve">ntense colic with constipation </w:t>
      </w:r>
      <w:r w:rsidR="004859B1" w:rsidRPr="0036732F">
        <w:rPr>
          <w:rFonts w:ascii="Times New Roman" w:hAnsi="Times New Roman" w:cs="Times New Roman"/>
          <w:sz w:val="24"/>
          <w:szCs w:val="24"/>
          <w:shd w:val="clear" w:color="auto" w:fill="FFFFFF"/>
        </w:rPr>
        <w:fldChar w:fldCharType="begin" w:fldLock="1"/>
      </w:r>
      <w:r w:rsidR="006156D0" w:rsidRPr="0036732F">
        <w:rPr>
          <w:rFonts w:ascii="Times New Roman" w:hAnsi="Times New Roman" w:cs="Times New Roman"/>
          <w:sz w:val="24"/>
          <w:szCs w:val="24"/>
          <w:shd w:val="clear" w:color="auto" w:fill="FFFFFF"/>
        </w:rPr>
        <w:instrText>ADDIN CSL_CITATION {"citationItems":[{"id":"ITEM-1","itemData":{"DOI":"10.1056/NEJMra2402527","ISSN":"1533-4406 (Electronic)","PMID":"39476342","author":[{"dropping-particle":"","family":"Lanphear","given":"Bruce","non-dropping-particle":"","parse-names":false,"suffix":""},{"dropping-particle":"","family":"Navas-Acien","given":"Ana","non-dropping-particle":"","parse-names":false,"suffix":""},{"dropping-particle":"","family":"Bellinger","given":"David C","non-dropping-particle":"","parse-names":false,"suffix":""}],"container-title":"The New England journal of medicine","id":"ITEM-1","issue":"17","issued":{"date-parts":[["2024","10"]]},"language":"eng","page":"1621-1631","publisher-place":"United States","title":"Lead Poisoning.","type":"article-journal","volume":"391"},"uris":["http://www.mendeley.com/documents/?uuid=7656c81a-2d96-4016-972e-32f98140456b"]}],"mendeley":{"formattedCitation":"(2)","plainTextFormattedCitation":"(2)","previouslyFormattedCitation":"(2)"},"properties":{"noteIndex":0},"schema":"https://github.com/citation-style-language/schema/raw/master/csl-citation.json"}</w:instrText>
      </w:r>
      <w:r w:rsidR="004859B1" w:rsidRPr="0036732F">
        <w:rPr>
          <w:rFonts w:ascii="Times New Roman" w:hAnsi="Times New Roman" w:cs="Times New Roman"/>
          <w:sz w:val="24"/>
          <w:szCs w:val="24"/>
          <w:shd w:val="clear" w:color="auto" w:fill="FFFFFF"/>
        </w:rPr>
        <w:fldChar w:fldCharType="separate"/>
      </w:r>
      <w:r w:rsidR="008454D6" w:rsidRPr="0036732F">
        <w:rPr>
          <w:rFonts w:ascii="Times New Roman" w:hAnsi="Times New Roman" w:cs="Times New Roman"/>
          <w:noProof/>
          <w:sz w:val="24"/>
          <w:szCs w:val="24"/>
          <w:shd w:val="clear" w:color="auto" w:fill="FFFFFF"/>
        </w:rPr>
        <w:t>(2)</w:t>
      </w:r>
      <w:r w:rsidR="004859B1" w:rsidRPr="0036732F">
        <w:rPr>
          <w:rFonts w:ascii="Times New Roman" w:hAnsi="Times New Roman" w:cs="Times New Roman"/>
          <w:sz w:val="24"/>
          <w:szCs w:val="24"/>
          <w:shd w:val="clear" w:color="auto" w:fill="FFFFFF"/>
        </w:rPr>
        <w:fldChar w:fldCharType="end"/>
      </w:r>
      <w:r w:rsidR="00BE1743" w:rsidRPr="0036732F">
        <w:rPr>
          <w:rFonts w:ascii="Times New Roman" w:hAnsi="Times New Roman" w:cs="Times New Roman"/>
          <w:color w:val="222222"/>
          <w:sz w:val="24"/>
          <w:szCs w:val="24"/>
          <w:shd w:val="clear" w:color="auto" w:fill="FFFFFF"/>
        </w:rPr>
        <w:t xml:space="preserve">, low </w:t>
      </w:r>
      <w:proofErr w:type="spellStart"/>
      <w:r w:rsidR="00BE1743" w:rsidRPr="0036732F">
        <w:rPr>
          <w:rFonts w:ascii="Times New Roman" w:hAnsi="Times New Roman" w:cs="Times New Roman"/>
          <w:color w:val="222222"/>
          <w:sz w:val="24"/>
          <w:szCs w:val="24"/>
          <w:shd w:val="clear" w:color="auto" w:fill="FFFFFF"/>
        </w:rPr>
        <w:t>haemoglobin</w:t>
      </w:r>
      <w:proofErr w:type="spellEnd"/>
      <w:r w:rsidR="00BE1743" w:rsidRPr="0036732F">
        <w:rPr>
          <w:rFonts w:ascii="Times New Roman" w:hAnsi="Times New Roman" w:cs="Times New Roman"/>
          <w:color w:val="222222"/>
          <w:sz w:val="24"/>
          <w:szCs w:val="24"/>
          <w:shd w:val="clear" w:color="auto" w:fill="FFFFFF"/>
        </w:rPr>
        <w:t xml:space="preserve"> levels, elevated blood pressure, renal insufficiency, toxicity associated with the immune sy</w:t>
      </w:r>
      <w:r w:rsidR="004859B1" w:rsidRPr="0036732F">
        <w:rPr>
          <w:rFonts w:ascii="Times New Roman" w:hAnsi="Times New Roman" w:cs="Times New Roman"/>
          <w:color w:val="222222"/>
          <w:sz w:val="24"/>
          <w:szCs w:val="24"/>
          <w:shd w:val="clear" w:color="auto" w:fill="FFFFFF"/>
        </w:rPr>
        <w:t>stems and reproductive tissues</w:t>
      </w:r>
      <w:r w:rsidR="00742387" w:rsidRPr="0036732F">
        <w:rPr>
          <w:rFonts w:ascii="Times New Roman" w:hAnsi="Times New Roman" w:cs="Times New Roman"/>
          <w:color w:val="222222"/>
          <w:sz w:val="24"/>
          <w:szCs w:val="24"/>
          <w:shd w:val="clear" w:color="auto" w:fill="FFFFFF"/>
        </w:rPr>
        <w:t xml:space="preserve"> </w:t>
      </w:r>
      <w:r w:rsidR="00742387" w:rsidRPr="0036732F">
        <w:rPr>
          <w:rFonts w:ascii="Times New Roman" w:hAnsi="Times New Roman" w:cs="Times New Roman"/>
          <w:color w:val="222222"/>
          <w:sz w:val="24"/>
          <w:szCs w:val="24"/>
          <w:shd w:val="clear" w:color="auto" w:fill="FFFFFF"/>
        </w:rPr>
        <w:fldChar w:fldCharType="begin" w:fldLock="1"/>
      </w:r>
      <w:r w:rsidR="006156D0" w:rsidRPr="0036732F">
        <w:rPr>
          <w:rFonts w:ascii="Times New Roman" w:hAnsi="Times New Roman" w:cs="Times New Roman"/>
          <w:color w:val="222222"/>
          <w:sz w:val="24"/>
          <w:szCs w:val="24"/>
          <w:shd w:val="clear" w:color="auto" w:fill="FFFFFF"/>
        </w:rPr>
        <w:instrText>ADDIN CSL_CITATION {"citationItems":[{"id":"ITEM-1","itemData":{"abstract":"All forms of life maintain a reducing environment within their cells. This reducing environment is preserved by enzymes that maintain the reduced state through a constant input of metabolic energy. Disturbances in this normal redox state can cause toxic effects through the production of peroxides and free radicals that damage all components of the cell, including proteins, lipids and DNA. A total of 150 participants consisting of 50 battery chargers (BC), 50 auto painters (AP) and 50 office workers (controls) were selected for the study. Lead (blood lead levels-BLL), Zinc (Zn), Iron (Fe) and Selenium (Se) levels and were determined in the whole blood and serum using the Atomic Absorption Spectrophotometer (AAS). Glutathione Peroxidase (GPx), Catalase (CAT), Superoxide Dismutase (SOD), Total Plasma Peroxide (TPP) and other antioxidants were also determined in the serum using spectrophotometric techniques. Oxidative Stress Index (OSI) was computed. The BLL, TPP, and OSI were all significantly elevated in lead workers (p&lt;0.0001 in all cases). In contrast the micronutrients, Fe, Se, and Zn were all significantly reduced in lead workers (p&lt;0.0001). The GPx, CAT, SOD, Uric acid and Vitamin C levels were all significantly reduced in lead workers (p&lt;0.0001; 0.01(for uric acid). Lead suppresses the micronutrient and antioxidant status to induce oxidative stress in exposure.","author":[{"dropping-particle":"","family":"Okafor JC","given":"","non-dropping-particle":"","parse-names":false,"suffix":""},{"dropping-particle":"","family":"Obianagha NF","given":"","non-dropping-particle":"","parse-names":false,"suffix":""},{"dropping-particle":"","family":"Salum SS","given":"","non-dropping-particle":"","parse-names":false,"suffix":""},{"dropping-particle":"","family":"Anetor JI","given":"","non-dropping-particle":"","parse-names":false,"suffix":""},{"dropping-particle":"","family":"Mohamed AA","given":"","non-dropping-particle":"","parse-names":false,"suffix":""},{"dropping-particle":"","family":"Mohammed S","given":"","non-dropping-particle":"","parse-names":false,"suffix":""}],"container-title":"ASJ: International Journal of Health, Safety and Environments (IJHSE)","id":"ITEM-1","issue":"01","issued":{"date-parts":[["2020"]]},"page":"478-486","title":"Antioxidant and Micronutrient Status of Nigerian Males Occupationally Exposed to Lead","type":"article-journal","volume":"6"},"uris":["http://www.mendeley.com/documents/?uuid=500f6ace-2d05-3671-88d7-4aa0ea4dfc0e"]},{"id":"ITEM-2","itemData":{"DOI":"https://doi.org/10.1016/j.tox.2025.154163","ISSN":"0300-483X","abstract":"Lead (Pb) has been used by humans since prehistoric times to make tools due to its malleability and durability. The Roman Empire, the Industrial Revolution, and the introduction of Pb in gasoline during the 1920s contributed to increased environmental concentrations. Pb toxicity led to its removal from gasoline after several decades. However, Pb continues to be emitted from various anthropogenic sources, including but not limited to batteries, mining, foundries, smelting, e-waste recycling, and painting. Pb remains an environmental concern, as no established safe concentration for human health has been identified. Children are more susceptible to the absorption and poisoning of Pb. Occupational exposure to Pb poses a significant risk to workers and individuals living near lead industries. The primary routes of exposure are inhalation and ingestion, and bioaccumulation and biomagnification through the food chain are major sources of human exposure. This review aims to provide an overview of Pb and its systemic toxicity of Pb, including its effects on the lungs, blood, liver, kidneys, and nervous, cardiovascular, and reproductive systems. Since Pb is classified as a probable carcinogen for humans, the article also addresses genotoxicity and cancer risk. Furthermore, it reviews the most researched mechanisms of toxicity, including calcium mimicry, oxidative stress, and inflammation, along with other less-studied mechanisms. Nevertheless, the authors emphasize the importance of exploring less examined cells, tissues, and mechanisms to deepen the understanding of Pb toxicity at various concentrations, particularly in cases of chronic low-level Pb exposure, to develop better prevention and treatment strategies for lead poisoning.","author":[{"dropping-particle":"","family":"Gonzalez-Villalva","given":"Adriana","non-dropping-particle":"","parse-names":false,"suffix":""},{"dropping-particle":"","family":"Marcela","given":"Rojas-Lemus","non-dropping-particle":"","parse-names":false,"suffix":""},{"dropping-particle":"","family":"Nelly","given":"López-Valdez","non-dropping-particle":"","parse-names":false,"suffix":""},{"dropping-particle":"","family":"Patricia","given":"Bizarro-Nevares","non-dropping-particle":"","parse-names":false,"suffix":""},{"dropping-particle":"","family":"Guadalupe","given":"Morales-Ricardes","non-dropping-particle":"","parse-names":false,"suffix":""},{"dropping-particle":"","family":"Brenda","given":"Casarrubias-Tabarez","non-dropping-particle":"","parse-names":false,"suffix":""},{"dropping-particle":"","family":"Maria Eugenia","given":"Cervantes-Valencia","non-dropping-particle":"","parse-names":false,"suffix":""},{"dropping-particle":"","family":"Martha","given":"Ustarroz-Cano","non-dropping-particle":"","parse-names":false,"suffix":""},{"dropping-particle":"","family":"Isabel","given":"García-Peláez","non-dropping-particle":"","parse-names":false,"suffix":""},{"dropping-particle":"","family":"Fortoul","given":"T I","non-dropping-particle":"","parse-names":false,"suffix":""}],"container-title":"Toxicology","id":"ITEM-2","issued":{"date-parts":[["2025"]]},"page":"154163","title":"Lead systemic toxicity: A persistent problem for health","type":"article-journal","volume":"515"},"uris":["http://www.mendeley.com/documents/?uuid=7ecf97f6-d3f4-4a9b-8d07-c0c9f2e9b83a"]}],"mendeley":{"formattedCitation":"(3,4)","manualFormatting":"(3, 4)","plainTextFormattedCitation":"(3,4)","previouslyFormattedCitation":"(3,4)"},"properties":{"noteIndex":0},"schema":"https://github.com/citation-style-language/schema/raw/master/csl-citation.json"}</w:instrText>
      </w:r>
      <w:r w:rsidR="00742387" w:rsidRPr="0036732F">
        <w:rPr>
          <w:rFonts w:ascii="Times New Roman" w:hAnsi="Times New Roman" w:cs="Times New Roman"/>
          <w:color w:val="222222"/>
          <w:sz w:val="24"/>
          <w:szCs w:val="24"/>
          <w:shd w:val="clear" w:color="auto" w:fill="FFFFFF"/>
        </w:rPr>
        <w:fldChar w:fldCharType="separate"/>
      </w:r>
      <w:r w:rsidR="00742387" w:rsidRPr="0036732F">
        <w:rPr>
          <w:rFonts w:ascii="Times New Roman" w:hAnsi="Times New Roman" w:cs="Times New Roman"/>
          <w:noProof/>
          <w:color w:val="222222"/>
          <w:sz w:val="24"/>
          <w:szCs w:val="24"/>
          <w:shd w:val="clear" w:color="auto" w:fill="FFFFFF"/>
        </w:rPr>
        <w:t>(3, 4)</w:t>
      </w:r>
      <w:r w:rsidR="00742387" w:rsidRPr="0036732F">
        <w:rPr>
          <w:rFonts w:ascii="Times New Roman" w:hAnsi="Times New Roman" w:cs="Times New Roman"/>
          <w:color w:val="222222"/>
          <w:sz w:val="24"/>
          <w:szCs w:val="24"/>
          <w:shd w:val="clear" w:color="auto" w:fill="FFFFFF"/>
        </w:rPr>
        <w:fldChar w:fldCharType="end"/>
      </w:r>
      <w:r w:rsidR="00742387" w:rsidRPr="0036732F">
        <w:rPr>
          <w:rFonts w:ascii="Times New Roman" w:hAnsi="Times New Roman" w:cs="Times New Roman"/>
          <w:color w:val="222222"/>
          <w:sz w:val="24"/>
          <w:szCs w:val="24"/>
          <w:shd w:val="clear" w:color="auto" w:fill="FFFFFF"/>
        </w:rPr>
        <w:t>,</w:t>
      </w:r>
      <w:r w:rsidR="00EF4A73" w:rsidRPr="0036732F">
        <w:rPr>
          <w:rFonts w:ascii="Times New Roman" w:hAnsi="Times New Roman" w:cs="Times New Roman"/>
          <w:color w:val="222222"/>
          <w:sz w:val="24"/>
          <w:szCs w:val="24"/>
          <w:shd w:val="clear" w:color="auto" w:fill="FFFFFF"/>
        </w:rPr>
        <w:t xml:space="preserve"> and in pregnant women can lead spontaneous abort</w:t>
      </w:r>
      <w:r w:rsidR="00742387" w:rsidRPr="0036732F">
        <w:rPr>
          <w:rFonts w:ascii="Times New Roman" w:hAnsi="Times New Roman" w:cs="Times New Roman"/>
          <w:color w:val="222222"/>
          <w:sz w:val="24"/>
          <w:szCs w:val="24"/>
          <w:shd w:val="clear" w:color="auto" w:fill="FFFFFF"/>
        </w:rPr>
        <w:t xml:space="preserve">ion, premature or still births </w:t>
      </w:r>
      <w:r w:rsidR="00742387" w:rsidRPr="0036732F">
        <w:rPr>
          <w:rFonts w:ascii="Times New Roman" w:hAnsi="Times New Roman" w:cs="Times New Roman"/>
          <w:color w:val="222222"/>
          <w:sz w:val="24"/>
          <w:szCs w:val="24"/>
          <w:shd w:val="clear" w:color="auto" w:fill="FFFFFF"/>
        </w:rPr>
        <w:fldChar w:fldCharType="begin" w:fldLock="1"/>
      </w:r>
      <w:r w:rsidR="006156D0" w:rsidRPr="0036732F">
        <w:rPr>
          <w:rFonts w:ascii="Times New Roman" w:hAnsi="Times New Roman" w:cs="Times New Roman"/>
          <w:color w:val="222222"/>
          <w:sz w:val="24"/>
          <w:szCs w:val="24"/>
          <w:shd w:val="clear" w:color="auto" w:fill="FFFFFF"/>
        </w:rPr>
        <w:instrText>ADDIN CSL_CITATION {"citationItems":[{"id":"ITEM-1","itemData":{"DOI":"https://doi.org/10.1016/j.foohum.2025.100607","ISSN":"2949-8244","abstract":"Spinach and Chinese cabbage are among most consumed leafy vegetables in Tanzania but are vulnerable to heavy metal (HMs) accumulation from soils, irrigation water, atmospheric deposition, and agrochemicals used to combat soil nutrient depletion and plant diseases, this potentially increased HMs accumulation risks in agricultural produce and consumers health risks. The HMs characterization among leafy vegetables is not well established in developing countries like Tanzania, thus poorly understood. The present study analyzed HMs (Cd, Pb, and Cu) in soils and green leafy vegetables, from production areas (farming areas along Nzovwe river) and local vegetable markets (Ikuti, Kabwe, and Uyole). The study observed that Pb and Cd levels in some of the studied samples of Chinese cabbage (Pb = 0.621 mg/kg, Cd = 1.236 mg/kg) and spinach (Pb = 0.412 mg/kg, Cd = 0.955 mg/kg) exceeded WHO/FAO permissible limits (Pb=0.3 mg/kg, Cd=0.2 mg/kg). Moreover, HMs concentrations in vegetables from local markets were notably higher (Cd 2.517–2.786 mg/kg, Cu 1.524–1.752 mg/kg) indicating potential other sources involved. Study findings indicate that production practices are likely to contribute HMs accumulation in produced vegetables. Therefore, there is a need to improve agricultural management practices and handling to manage HMs accumulation to safeguard public health.","author":[{"dropping-particle":"","family":"Magesa","given":"Felista","non-dropping-particle":"","parse-names":false,"suffix":""},{"dropping-particle":"","family":"Kibacha","given":"Elifuraha E","non-dropping-particle":"","parse-names":false,"suffix":""},{"dropping-particle":"","family":"Kamduli","given":"Yohana P","non-dropping-particle":"","parse-names":false,"suffix":""},{"dropping-particle":"","family":"Mng’ong’o","given":"Marco E","non-dropping-particle":"","parse-names":false,"suffix":""}],"container-title":"Food and Humanity","id":"ITEM-1","issued":{"date-parts":[["2025"]]},"page":"100607","title":"Lead and cadmium levels in selected leafy vegetables and their implications for public health, Mbeya, Tanzania","type":"article-journal","volume":"4"},"uris":["http://www.mendeley.com/documents/?uuid=873779aa-ff9b-48e7-9a46-cff81901bab3"]}],"mendeley":{"formattedCitation":"(5)","plainTextFormattedCitation":"(5)","previouslyFormattedCitation":"(5)"},"properties":{"noteIndex":0},"schema":"https://github.com/citation-style-language/schema/raw/master/csl-citation.json"}</w:instrText>
      </w:r>
      <w:r w:rsidR="00742387" w:rsidRPr="0036732F">
        <w:rPr>
          <w:rFonts w:ascii="Times New Roman" w:hAnsi="Times New Roman" w:cs="Times New Roman"/>
          <w:color w:val="222222"/>
          <w:sz w:val="24"/>
          <w:szCs w:val="24"/>
          <w:shd w:val="clear" w:color="auto" w:fill="FFFFFF"/>
        </w:rPr>
        <w:fldChar w:fldCharType="separate"/>
      </w:r>
      <w:r w:rsidR="008454D6" w:rsidRPr="0036732F">
        <w:rPr>
          <w:rFonts w:ascii="Times New Roman" w:hAnsi="Times New Roman" w:cs="Times New Roman"/>
          <w:noProof/>
          <w:color w:val="222222"/>
          <w:sz w:val="24"/>
          <w:szCs w:val="24"/>
          <w:shd w:val="clear" w:color="auto" w:fill="FFFFFF"/>
        </w:rPr>
        <w:t>(5)</w:t>
      </w:r>
      <w:r w:rsidR="00742387" w:rsidRPr="0036732F">
        <w:rPr>
          <w:rFonts w:ascii="Times New Roman" w:hAnsi="Times New Roman" w:cs="Times New Roman"/>
          <w:color w:val="222222"/>
          <w:sz w:val="24"/>
          <w:szCs w:val="24"/>
          <w:shd w:val="clear" w:color="auto" w:fill="FFFFFF"/>
        </w:rPr>
        <w:fldChar w:fldCharType="end"/>
      </w:r>
      <w:r w:rsidR="004D1C9C" w:rsidRPr="0036732F">
        <w:rPr>
          <w:rFonts w:ascii="Times New Roman" w:hAnsi="Times New Roman" w:cs="Times New Roman"/>
          <w:color w:val="222222"/>
          <w:sz w:val="24"/>
          <w:szCs w:val="24"/>
          <w:shd w:val="clear" w:color="auto" w:fill="FFFFFF"/>
        </w:rPr>
        <w:t>.</w:t>
      </w:r>
      <w:r w:rsidR="003461D1" w:rsidRPr="0036732F">
        <w:rPr>
          <w:rFonts w:ascii="Times New Roman" w:hAnsi="Times New Roman" w:cs="Times New Roman"/>
          <w:sz w:val="24"/>
          <w:szCs w:val="24"/>
          <w:shd w:val="clear" w:color="auto" w:fill="FFFFFF"/>
        </w:rPr>
        <w:t xml:space="preserve"> </w:t>
      </w:r>
      <w:r w:rsidR="00611834" w:rsidRPr="0036732F">
        <w:rPr>
          <w:rFonts w:ascii="Times New Roman" w:hAnsi="Times New Roman" w:cs="Times New Roman"/>
          <w:sz w:val="24"/>
          <w:szCs w:val="24"/>
          <w:shd w:val="clear" w:color="auto" w:fill="FFFFFF"/>
        </w:rPr>
        <w:t>Pathophysiological impacts</w:t>
      </w:r>
      <w:r w:rsidR="005C38A0" w:rsidRPr="0036732F">
        <w:rPr>
          <w:rFonts w:ascii="Times New Roman" w:hAnsi="Times New Roman" w:cs="Times New Roman"/>
          <w:sz w:val="24"/>
          <w:szCs w:val="24"/>
          <w:shd w:val="clear" w:color="auto" w:fill="FFFFFF"/>
        </w:rPr>
        <w:t xml:space="preserve"> of lead poisoning are well documented. Lead poisoning is associated with </w:t>
      </w:r>
      <w:r w:rsidR="007F76FC" w:rsidRPr="0036732F">
        <w:rPr>
          <w:rFonts w:ascii="Times New Roman" w:hAnsi="Times New Roman" w:cs="Times New Roman"/>
          <w:sz w:val="24"/>
          <w:szCs w:val="24"/>
          <w:shd w:val="clear" w:color="auto" w:fill="FFFFFF"/>
        </w:rPr>
        <w:t>complex interrelationships among</w:t>
      </w:r>
      <w:r w:rsidR="00742387" w:rsidRPr="0036732F">
        <w:rPr>
          <w:rFonts w:ascii="Times New Roman" w:hAnsi="Times New Roman" w:cs="Times New Roman"/>
          <w:sz w:val="24"/>
          <w:szCs w:val="24"/>
          <w:shd w:val="clear" w:color="auto" w:fill="FFFFFF"/>
        </w:rPr>
        <w:t xml:space="preserve"> the environment, physiological absorption, and disruptions to </w:t>
      </w:r>
      <w:r w:rsidR="001A0C6E" w:rsidRPr="0036732F">
        <w:rPr>
          <w:rFonts w:ascii="Times New Roman" w:hAnsi="Times New Roman" w:cs="Times New Roman"/>
          <w:sz w:val="24"/>
          <w:szCs w:val="24"/>
          <w:shd w:val="clear" w:color="auto" w:fill="FFFFFF"/>
        </w:rPr>
        <w:t>cellular organelles</w:t>
      </w:r>
      <w:r w:rsidR="005C38A0" w:rsidRPr="0036732F">
        <w:rPr>
          <w:rFonts w:ascii="Times New Roman" w:hAnsi="Times New Roman" w:cs="Times New Roman"/>
          <w:sz w:val="24"/>
          <w:szCs w:val="24"/>
          <w:shd w:val="clear" w:color="auto" w:fill="FFFFFF"/>
        </w:rPr>
        <w:t>. It impacts negatively on several organs of the body</w:t>
      </w:r>
      <w:r w:rsidR="00742387" w:rsidRPr="0036732F">
        <w:rPr>
          <w:rFonts w:ascii="Times New Roman" w:hAnsi="Times New Roman" w:cs="Times New Roman"/>
          <w:sz w:val="24"/>
          <w:szCs w:val="24"/>
          <w:shd w:val="clear" w:color="auto" w:fill="FFFFFF"/>
        </w:rPr>
        <w:t>, and children are prone to its neurotoxic</w:t>
      </w:r>
      <w:r w:rsidR="005C38A0" w:rsidRPr="0036732F">
        <w:rPr>
          <w:rFonts w:ascii="Times New Roman" w:hAnsi="Times New Roman" w:cs="Times New Roman"/>
          <w:sz w:val="24"/>
          <w:szCs w:val="24"/>
          <w:shd w:val="clear" w:color="auto" w:fill="FFFFFF"/>
        </w:rPr>
        <w:t xml:space="preserve"> </w:t>
      </w:r>
      <w:r w:rsidR="001E31AD" w:rsidRPr="0036732F">
        <w:rPr>
          <w:rFonts w:ascii="Times New Roman" w:hAnsi="Times New Roman" w:cs="Times New Roman"/>
          <w:sz w:val="24"/>
          <w:szCs w:val="24"/>
          <w:shd w:val="clear" w:color="auto" w:fill="FFFFFF"/>
        </w:rPr>
        <w:t>effects</w:t>
      </w:r>
      <w:r w:rsidR="005C38A0" w:rsidRPr="0036732F">
        <w:rPr>
          <w:rFonts w:ascii="Times New Roman" w:hAnsi="Times New Roman" w:cs="Times New Roman"/>
          <w:sz w:val="24"/>
          <w:szCs w:val="24"/>
          <w:shd w:val="clear" w:color="auto" w:fill="FFFFFF"/>
        </w:rPr>
        <w:t xml:space="preserve">. </w:t>
      </w:r>
      <w:r w:rsidR="0003133B" w:rsidRPr="0036732F">
        <w:rPr>
          <w:rFonts w:ascii="Times New Roman" w:hAnsi="Times New Roman" w:cs="Times New Roman"/>
          <w:sz w:val="24"/>
          <w:szCs w:val="24"/>
          <w:shd w:val="clear" w:color="auto" w:fill="FFFFFF"/>
        </w:rPr>
        <w:t>Moreover, the central nervous system may be especially susceptible to changes in metabolic and synaptic activity associated w</w:t>
      </w:r>
      <w:r w:rsidR="001A0C6E" w:rsidRPr="0036732F">
        <w:rPr>
          <w:rFonts w:ascii="Times New Roman" w:hAnsi="Times New Roman" w:cs="Times New Roman"/>
          <w:sz w:val="24"/>
          <w:szCs w:val="24"/>
          <w:shd w:val="clear" w:color="auto" w:fill="FFFFFF"/>
        </w:rPr>
        <w:t xml:space="preserve">ith a heavy metal such as lead </w:t>
      </w:r>
      <w:r w:rsidR="001A0C6E" w:rsidRPr="0036732F">
        <w:rPr>
          <w:rFonts w:ascii="Times New Roman" w:hAnsi="Times New Roman" w:cs="Times New Roman"/>
          <w:sz w:val="24"/>
          <w:szCs w:val="24"/>
          <w:shd w:val="clear" w:color="auto" w:fill="FFFFFF"/>
        </w:rPr>
        <w:fldChar w:fldCharType="begin" w:fldLock="1"/>
      </w:r>
      <w:r w:rsidR="006156D0" w:rsidRPr="0036732F">
        <w:rPr>
          <w:rFonts w:ascii="Times New Roman" w:hAnsi="Times New Roman" w:cs="Times New Roman"/>
          <w:sz w:val="24"/>
          <w:szCs w:val="24"/>
          <w:shd w:val="clear" w:color="auto" w:fill="FFFFFF"/>
        </w:rPr>
        <w:instrText>ADDIN CSL_CITATION {"citationItems":[{"id":"ITEM-1","itemData":{"DOI":"10.3390/ijms26188994","ISBN":"1422-0067","abstract":"Lead is a naturally occurring metal found in numerous compounds used in everyday life. Toxicity from lead is a well-known public health problem. Its effects are implicated in multiple tissues, encompassing the gastrointestinal, renal, cardiovascular, and neurological systems. Endocannabinoid receptors are involved in each of these systems, but the effects of lead on the receptors themselves are not well elucidated. In the neurological system, lead has varying interactions with neurotransmitters and downstream regulators implicated in neuronal transmissions influenced by endocannabinoid receptor function. Lead’s effect is likely indirect on endocannabinoid receptor function; however, its influence on neuronal function is likely inhibitory to the receptor’s functioning. Lead has also been implicated in oxidative stress states, which would influence endocannabinoid receptors’ function. The literature clearly supports lead having a negative impact on the overall function of endocannabinoid receptors, setting the stage for pathological states related to diminished neurosynaptic function and, in embryology, altered neuronal development, especially of the neural tube.","author":[{"dropping-particle":"","family":"Rainone","given":"Gersham J","non-dropping-particle":"","parse-names":false,"suffix":""},{"dropping-particle":"","family":"Johansen","given":"Phillip M","non-dropping-particle":"","parse-names":false,"suffix":""},{"dropping-particle":"","family":"Pressman","given":"Peter","non-dropping-particle":"","parse-names":false,"suffix":""},{"dropping-particle":"","family":"Hayes","given":"Andrew W","non-dropping-particle":"","parse-names":false,"suffix":""}],"container-title":"International Journal of Molecular Sciences","id":"ITEM-1","issue":"18","issued":{"date-parts":[["2025"]]},"title":"Putative Effects of Lead on the Endocannabinoid System: A Literature Review and Summary","type":"article","volume":"26"},"uris":["http://www.mendeley.com/documents/?uuid=6f3ac4a9-b0df-4b7d-9751-0c60782d9005"]}],"mendeley":{"formattedCitation":"(6)","plainTextFormattedCitation":"(6)","previouslyFormattedCitation":"(6)"},"properties":{"noteIndex":0},"schema":"https://github.com/citation-style-language/schema/raw/master/csl-citation.json"}</w:instrText>
      </w:r>
      <w:r w:rsidR="001A0C6E" w:rsidRPr="0036732F">
        <w:rPr>
          <w:rFonts w:ascii="Times New Roman" w:hAnsi="Times New Roman" w:cs="Times New Roman"/>
          <w:sz w:val="24"/>
          <w:szCs w:val="24"/>
          <w:shd w:val="clear" w:color="auto" w:fill="FFFFFF"/>
        </w:rPr>
        <w:fldChar w:fldCharType="separate"/>
      </w:r>
      <w:r w:rsidR="008454D6" w:rsidRPr="0036732F">
        <w:rPr>
          <w:rFonts w:ascii="Times New Roman" w:hAnsi="Times New Roman" w:cs="Times New Roman"/>
          <w:noProof/>
          <w:sz w:val="24"/>
          <w:szCs w:val="24"/>
          <w:shd w:val="clear" w:color="auto" w:fill="FFFFFF"/>
        </w:rPr>
        <w:t>(6)</w:t>
      </w:r>
      <w:r w:rsidR="001A0C6E" w:rsidRPr="0036732F">
        <w:rPr>
          <w:rFonts w:ascii="Times New Roman" w:hAnsi="Times New Roman" w:cs="Times New Roman"/>
          <w:sz w:val="24"/>
          <w:szCs w:val="24"/>
          <w:shd w:val="clear" w:color="auto" w:fill="FFFFFF"/>
        </w:rPr>
        <w:fldChar w:fldCharType="end"/>
      </w:r>
      <w:r w:rsidR="00870095" w:rsidRPr="0036732F">
        <w:rPr>
          <w:rFonts w:ascii="Times New Roman" w:hAnsi="Times New Roman" w:cs="Times New Roman"/>
          <w:sz w:val="24"/>
          <w:szCs w:val="24"/>
          <w:shd w:val="clear" w:color="auto" w:fill="FFFFFF"/>
        </w:rPr>
        <w:t xml:space="preserve">. </w:t>
      </w:r>
      <w:r w:rsidR="00E37336" w:rsidRPr="0036732F">
        <w:rPr>
          <w:rFonts w:ascii="Times New Roman" w:hAnsi="Times New Roman" w:cs="Times New Roman"/>
          <w:sz w:val="24"/>
          <w:szCs w:val="24"/>
          <w:shd w:val="clear" w:color="auto" w:fill="FFFFFF"/>
        </w:rPr>
        <w:t>Lead is ubiquitous in nature</w:t>
      </w:r>
      <w:r w:rsidR="00742387" w:rsidRPr="0036732F">
        <w:rPr>
          <w:rFonts w:ascii="Times New Roman" w:hAnsi="Times New Roman" w:cs="Times New Roman"/>
          <w:sz w:val="24"/>
          <w:szCs w:val="24"/>
          <w:shd w:val="clear" w:color="auto" w:fill="FFFFFF"/>
        </w:rPr>
        <w:t xml:space="preserve">, and its </w:t>
      </w:r>
      <w:r w:rsidR="001E31AD" w:rsidRPr="0036732F">
        <w:rPr>
          <w:rFonts w:ascii="Times New Roman" w:hAnsi="Times New Roman" w:cs="Times New Roman"/>
          <w:sz w:val="24"/>
          <w:szCs w:val="24"/>
          <w:shd w:val="clear" w:color="auto" w:fill="FFFFFF"/>
        </w:rPr>
        <w:t>properties make it suitable for use</w:t>
      </w:r>
      <w:r w:rsidR="00742387" w:rsidRPr="0036732F">
        <w:rPr>
          <w:rFonts w:ascii="Times New Roman" w:hAnsi="Times New Roman" w:cs="Times New Roman"/>
          <w:sz w:val="24"/>
          <w:szCs w:val="24"/>
          <w:shd w:val="clear" w:color="auto" w:fill="FFFFFF"/>
        </w:rPr>
        <w:t xml:space="preserve"> in modern world applications</w:t>
      </w:r>
      <w:r w:rsidR="00E37336" w:rsidRPr="0036732F">
        <w:rPr>
          <w:rFonts w:ascii="Times New Roman" w:hAnsi="Times New Roman" w:cs="Times New Roman"/>
          <w:sz w:val="24"/>
          <w:szCs w:val="24"/>
          <w:shd w:val="clear" w:color="auto" w:fill="FFFFFF"/>
        </w:rPr>
        <w:t>. However, the discovery in the 20</w:t>
      </w:r>
      <w:r w:rsidR="00E37336" w:rsidRPr="0036732F">
        <w:rPr>
          <w:rFonts w:ascii="Times New Roman" w:hAnsi="Times New Roman" w:cs="Times New Roman"/>
          <w:sz w:val="24"/>
          <w:szCs w:val="24"/>
          <w:shd w:val="clear" w:color="auto" w:fill="FFFFFF"/>
          <w:vertAlign w:val="superscript"/>
        </w:rPr>
        <w:t>th</w:t>
      </w:r>
      <w:r w:rsidR="00E37336" w:rsidRPr="0036732F">
        <w:rPr>
          <w:rFonts w:ascii="Times New Roman" w:hAnsi="Times New Roman" w:cs="Times New Roman"/>
          <w:sz w:val="24"/>
          <w:szCs w:val="24"/>
          <w:shd w:val="clear" w:color="auto" w:fill="FFFFFF"/>
        </w:rPr>
        <w:t xml:space="preserve"> century that it is toxic makes it a public health concern</w:t>
      </w:r>
      <w:r w:rsidR="001A0C6E" w:rsidRPr="0036732F">
        <w:rPr>
          <w:rFonts w:ascii="Times New Roman" w:hAnsi="Times New Roman" w:cs="Times New Roman"/>
          <w:sz w:val="24"/>
          <w:szCs w:val="24"/>
          <w:shd w:val="clear" w:color="auto" w:fill="FFFFFF"/>
        </w:rPr>
        <w:t xml:space="preserve">; yet, its beneficial and harmful attributes make it pertinent for science, industry, and policy decisions </w:t>
      </w:r>
      <w:r w:rsidR="001A0C6E" w:rsidRPr="0036732F">
        <w:rPr>
          <w:rFonts w:ascii="Times New Roman" w:hAnsi="Times New Roman" w:cs="Times New Roman"/>
          <w:sz w:val="24"/>
          <w:szCs w:val="24"/>
          <w:shd w:val="clear" w:color="auto" w:fill="FFFFFF"/>
        </w:rPr>
        <w:fldChar w:fldCharType="begin" w:fldLock="1"/>
      </w:r>
      <w:r w:rsidR="006156D0" w:rsidRPr="0036732F">
        <w:rPr>
          <w:rFonts w:ascii="Times New Roman" w:hAnsi="Times New Roman" w:cs="Times New Roman"/>
          <w:sz w:val="24"/>
          <w:szCs w:val="24"/>
          <w:shd w:val="clear" w:color="auto" w:fill="FFFFFF"/>
        </w:rPr>
        <w:instrText>ADDIN CSL_CITATION {"citationItems":[{"id":"ITEM-1","itemData":{"DOI":"10.3390/ijms26188994","ISBN":"1422-0067","abstract":"Lead is a naturally occurring metal found in numerous compounds used in everyday life. Toxicity from lead is a well-known public health problem. Its effects are implicated in multiple tissues, encompassing the gastrointestinal, renal, cardiovascular, and neurological systems. Endocannabinoid receptors are involved in each of these systems, but the effects of lead on the receptors themselves are not well elucidated. In the neurological system, lead has varying interactions with neurotransmitters and downstream regulators implicated in neuronal transmissions influenced by endocannabinoid receptor function. Lead’s effect is likely indirect on endocannabinoid receptor function; however, its influence on neuronal function is likely inhibitory to the receptor’s functioning. Lead has also been implicated in oxidative stress states, which would influence endocannabinoid receptors’ function. The literature clearly supports lead having a negative impact on the overall function of endocannabinoid receptors, setting the stage for pathological states related to diminished neurosynaptic function and, in embryology, altered neuronal development, especially of the neural tube.","author":[{"dropping-particle":"","family":"Rainone","given":"Gersham J","non-dropping-particle":"","parse-names":false,"suffix":""},{"dropping-particle":"","family":"Johansen","given":"Phillip M","non-dropping-particle":"","parse-names":false,"suffix":""},{"dropping-particle":"","family":"Pressman","given":"Peter","non-dropping-particle":"","parse-names":false,"suffix":""},{"dropping-particle":"","family":"Hayes","given":"Andrew W","non-dropping-particle":"","parse-names":false,"suffix":""}],"container-title":"International Journal of Molecular Sciences","id":"ITEM-1","issue":"18","issued":{"date-parts":[["2025"]]},"title":"Putative Effects of Lead on the Endocannabinoid System: A Literature Review and Summary","type":"article","volume":"26"},"uris":["http://www.mendeley.com/documents/?uuid=6f3ac4a9-b0df-4b7d-9751-0c60782d9005"]}],"mendeley":{"formattedCitation":"(6)","plainTextFormattedCitation":"(6)","previouslyFormattedCitation":"(6)"},"properties":{"noteIndex":0},"schema":"https://github.com/citation-style-language/schema/raw/master/csl-citation.json"}</w:instrText>
      </w:r>
      <w:r w:rsidR="001A0C6E" w:rsidRPr="0036732F">
        <w:rPr>
          <w:rFonts w:ascii="Times New Roman" w:hAnsi="Times New Roman" w:cs="Times New Roman"/>
          <w:sz w:val="24"/>
          <w:szCs w:val="24"/>
          <w:shd w:val="clear" w:color="auto" w:fill="FFFFFF"/>
        </w:rPr>
        <w:fldChar w:fldCharType="separate"/>
      </w:r>
      <w:r w:rsidR="008454D6" w:rsidRPr="0036732F">
        <w:rPr>
          <w:rFonts w:ascii="Times New Roman" w:hAnsi="Times New Roman" w:cs="Times New Roman"/>
          <w:noProof/>
          <w:sz w:val="24"/>
          <w:szCs w:val="24"/>
          <w:shd w:val="clear" w:color="auto" w:fill="FFFFFF"/>
        </w:rPr>
        <w:t>(6)</w:t>
      </w:r>
      <w:r w:rsidR="001A0C6E" w:rsidRPr="0036732F">
        <w:rPr>
          <w:rFonts w:ascii="Times New Roman" w:hAnsi="Times New Roman" w:cs="Times New Roman"/>
          <w:sz w:val="24"/>
          <w:szCs w:val="24"/>
          <w:shd w:val="clear" w:color="auto" w:fill="FFFFFF"/>
        </w:rPr>
        <w:fldChar w:fldCharType="end"/>
      </w:r>
      <w:r w:rsidR="006D40B1" w:rsidRPr="0036732F">
        <w:rPr>
          <w:rFonts w:ascii="Times New Roman" w:hAnsi="Times New Roman" w:cs="Times New Roman"/>
          <w:sz w:val="24"/>
          <w:szCs w:val="24"/>
          <w:shd w:val="clear" w:color="auto" w:fill="FFFFFF"/>
        </w:rPr>
        <w:t>.</w:t>
      </w:r>
      <w:r w:rsidR="002D1985" w:rsidRPr="0036732F">
        <w:rPr>
          <w:rFonts w:ascii="Times New Roman" w:hAnsi="Times New Roman" w:cs="Times New Roman"/>
          <w:sz w:val="24"/>
          <w:szCs w:val="24"/>
          <w:shd w:val="clear" w:color="auto" w:fill="FFFFFF"/>
        </w:rPr>
        <w:t xml:space="preserve"> The </w:t>
      </w:r>
      <w:r w:rsidR="001A0C6E" w:rsidRPr="0036732F">
        <w:rPr>
          <w:rFonts w:ascii="Times New Roman" w:hAnsi="Times New Roman" w:cs="Times New Roman"/>
          <w:sz w:val="24"/>
          <w:szCs w:val="24"/>
          <w:shd w:val="clear" w:color="auto" w:fill="FFFFFF"/>
        </w:rPr>
        <w:t>primary origin of lead toxicity is environmental, stemming from</w:t>
      </w:r>
      <w:r w:rsidR="00742387" w:rsidRPr="0036732F">
        <w:rPr>
          <w:rFonts w:ascii="Times New Roman" w:hAnsi="Times New Roman" w:cs="Times New Roman"/>
          <w:sz w:val="24"/>
          <w:szCs w:val="24"/>
          <w:shd w:val="clear" w:color="auto" w:fill="FFFFFF"/>
        </w:rPr>
        <w:t xml:space="preserve"> mining, manufacturing, smelting, and recycling operations. The use of lead products is evident in pigments, paints, ammunition, </w:t>
      </w:r>
      <w:proofErr w:type="spellStart"/>
      <w:r w:rsidR="00742387" w:rsidRPr="0036732F">
        <w:rPr>
          <w:rFonts w:ascii="Times New Roman" w:hAnsi="Times New Roman" w:cs="Times New Roman"/>
          <w:sz w:val="24"/>
          <w:szCs w:val="24"/>
          <w:shd w:val="clear" w:color="auto" w:fill="FFFFFF"/>
        </w:rPr>
        <w:t>jewellery</w:t>
      </w:r>
      <w:proofErr w:type="spellEnd"/>
      <w:r w:rsidR="00742387" w:rsidRPr="0036732F">
        <w:rPr>
          <w:rFonts w:ascii="Times New Roman" w:hAnsi="Times New Roman" w:cs="Times New Roman"/>
          <w:sz w:val="24"/>
          <w:szCs w:val="24"/>
          <w:shd w:val="clear" w:color="auto" w:fill="FFFFFF"/>
        </w:rPr>
        <w:t>, toys, long-established cosmetics,</w:t>
      </w:r>
      <w:r w:rsidR="001A0C6E" w:rsidRPr="0036732F">
        <w:rPr>
          <w:rFonts w:ascii="Times New Roman" w:hAnsi="Times New Roman" w:cs="Times New Roman"/>
          <w:sz w:val="24"/>
          <w:szCs w:val="24"/>
          <w:shd w:val="clear" w:color="auto" w:fill="FFFFFF"/>
        </w:rPr>
        <w:t xml:space="preserve"> and drugs </w:t>
      </w:r>
      <w:r w:rsidR="00151144" w:rsidRPr="0036732F">
        <w:rPr>
          <w:rFonts w:ascii="Times New Roman" w:hAnsi="Times New Roman" w:cs="Times New Roman"/>
          <w:sz w:val="24"/>
          <w:szCs w:val="24"/>
          <w:shd w:val="clear" w:color="auto" w:fill="FFFFFF"/>
        </w:rPr>
        <w:fldChar w:fldCharType="begin" w:fldLock="1"/>
      </w:r>
      <w:r w:rsidR="006156D0" w:rsidRPr="0036732F">
        <w:rPr>
          <w:rFonts w:ascii="Times New Roman" w:hAnsi="Times New Roman" w:cs="Times New Roman"/>
          <w:sz w:val="24"/>
          <w:szCs w:val="24"/>
          <w:shd w:val="clear" w:color="auto" w:fill="FFFFFF"/>
        </w:rPr>
        <w:instrText>ADDIN CSL_CITATION {"citationItems":[{"id":"ITEM-1","itemData":{"DOI":"https://doi.org/10.1016/j.heliyon.2025.e42696","ISSN":"2405-8440","abstract":"Metals have been used for many centuries, but their nutritional and toxic effects have been investigated since the last century. The common toxic heavy metals (THM) include mercury, lead, chromium cadmium, and arsenic. As human exposure to THM increasingly causes systemic and organ complications, it seems required to review the recent advances of treatment of the toxic metals. Despite the current knowledge of the hazards of heavy metals, there is still high incidents of their poisonings particularly in developing countries. In this review, after an introduction, we briefly describe the routes of exposure, clinical features and prognosis of each metal poisoning. Then, review the different treatments for each metal with particular attention to recent advances in the treatment of both acute and chronic poisonings. The main antidotes for all THM are still chelating agents, but new agents were developed over the past decades and have been used successfully for the THM poisonings. Dimercaptosuccinic acid (DMSA) known as succimer has been prescribed as a safe oral chelator in lead poisoning. Similarly, dimercapto-propanesulfonic acid (DMPS) has also revealed fewer side effects than the old chelating agents. The two are currently gaining increased acceptance among clinical toxicologists. However, there is no specific antidote for mercury poisoning. Dimercaprol is almost no longer used as an antidote of choice in the treatment of chronic THM poisoning. Comparison of clinical management of intoxication by the five heavy metals reveals similar treatment strategies. On the other hand, some of them require specific interventions to reduce the toxicity. Because of drawbacks in the application of commonly known chelating agents, treatment with bioactive compounds which have antioxidant and anti-inflammatory properties has been the subject of much interest in recent research. However, despite the promising results observed in experimental animals, clinical trials on their clinical therapeutic benefits have not been yet successful and need further studies to determine their efficacy and safety in humans. Development of less toxic chelating agents are still under investigations. Moreover, the development of orally administrable chelating agents for home health care would likely be of great interest for future research.","author":[{"dropping-particle":"","family":"Balali-Mood","given":"Mahdi","non-dropping-particle":"","parse-names":false,"suffix":""},{"dropping-particle":"","family":"Eizadi-Mood","given":"Nastaran","non-dropping-particle":"","parse-names":false,"suffix":""},{"dropping-particle":"","family":"Hassanian-Moghaddam","given":"Hossein","non-dropping-particle":"","parse-names":false,"suffix":""},{"dropping-particle":"","family":"Etemad","given":"Leila","non-dropping-particle":"","parse-names":false,"suffix":""},{"dropping-particle":"","family":"Moshiri","given":"Mohammad","non-dropping-particle":"","parse-names":false,"suffix":""},{"dropping-particle":"","family":"Vahabzadeh","given":"Maryam","non-dropping-particle":"","parse-names":false,"suffix":""},{"dropping-particle":"","family":"Sadeghi","given":"Mahmood","non-dropping-particle":"","parse-names":false,"suffix":""}],"container-title":"Heliyon","id":"ITEM-1","issue":"4","issued":{"date-parts":[["2025"]]},"page":"e42696","title":"Recent advances in the clinical management of intoxication by five heavy metals: Mercury, lead, chromium, cadmium and arsenic","type":"article-journal","volume":"11"},"uris":["http://www.mendeley.com/documents/?uuid=65c62d1f-6f72-4db4-8b1f-ab2d847d2368"]}],"mendeley":{"formattedCitation":"(1)","plainTextFormattedCitation":"(1)","previouslyFormattedCitation":"(1)"},"properties":{"noteIndex":0},"schema":"https://github.com/citation-style-language/schema/raw/master/csl-citation.json"}</w:instrText>
      </w:r>
      <w:r w:rsidR="00151144" w:rsidRPr="0036732F">
        <w:rPr>
          <w:rFonts w:ascii="Times New Roman" w:hAnsi="Times New Roman" w:cs="Times New Roman"/>
          <w:sz w:val="24"/>
          <w:szCs w:val="24"/>
          <w:shd w:val="clear" w:color="auto" w:fill="FFFFFF"/>
        </w:rPr>
        <w:fldChar w:fldCharType="separate"/>
      </w:r>
      <w:r w:rsidR="008454D6" w:rsidRPr="0036732F">
        <w:rPr>
          <w:rFonts w:ascii="Times New Roman" w:hAnsi="Times New Roman" w:cs="Times New Roman"/>
          <w:noProof/>
          <w:sz w:val="24"/>
          <w:szCs w:val="24"/>
          <w:shd w:val="clear" w:color="auto" w:fill="FFFFFF"/>
        </w:rPr>
        <w:t>(1)</w:t>
      </w:r>
      <w:r w:rsidR="00151144" w:rsidRPr="0036732F">
        <w:rPr>
          <w:rFonts w:ascii="Times New Roman" w:hAnsi="Times New Roman" w:cs="Times New Roman"/>
          <w:sz w:val="24"/>
          <w:szCs w:val="24"/>
          <w:shd w:val="clear" w:color="auto" w:fill="FFFFFF"/>
        </w:rPr>
        <w:fldChar w:fldCharType="end"/>
      </w:r>
      <w:r w:rsidR="00D36F5E" w:rsidRPr="0036732F">
        <w:rPr>
          <w:rFonts w:ascii="Times New Roman" w:hAnsi="Times New Roman" w:cs="Times New Roman"/>
          <w:sz w:val="24"/>
          <w:szCs w:val="24"/>
          <w:shd w:val="clear" w:color="auto" w:fill="FFFFFF"/>
        </w:rPr>
        <w:t xml:space="preserve">. Currently, the contamination of drinking water </w:t>
      </w:r>
      <w:r w:rsidR="001E31AD" w:rsidRPr="0036732F">
        <w:rPr>
          <w:rFonts w:ascii="Times New Roman" w:hAnsi="Times New Roman" w:cs="Times New Roman"/>
          <w:sz w:val="24"/>
          <w:szCs w:val="24"/>
          <w:shd w:val="clear" w:color="auto" w:fill="FFFFFF"/>
        </w:rPr>
        <w:t>with lead is well established</w:t>
      </w:r>
      <w:r w:rsidR="001A0C6E" w:rsidRPr="0036732F">
        <w:rPr>
          <w:rFonts w:ascii="Times New Roman" w:hAnsi="Times New Roman" w:cs="Times New Roman"/>
          <w:sz w:val="24"/>
          <w:szCs w:val="24"/>
          <w:shd w:val="clear" w:color="auto" w:fill="FFFFFF"/>
        </w:rPr>
        <w:t>, primarily due to the use of defective plumbing materials, including lead pipes, solders,</w:t>
      </w:r>
      <w:r w:rsidR="005C5331" w:rsidRPr="0036732F">
        <w:rPr>
          <w:rFonts w:ascii="Times New Roman" w:hAnsi="Times New Roman" w:cs="Times New Roman"/>
          <w:sz w:val="24"/>
          <w:szCs w:val="24"/>
          <w:shd w:val="clear" w:color="auto" w:fill="FFFFFF"/>
        </w:rPr>
        <w:t xml:space="preserve"> and fittings </w:t>
      </w:r>
      <w:r w:rsidR="005C5331" w:rsidRPr="0036732F">
        <w:rPr>
          <w:rFonts w:ascii="Times New Roman" w:hAnsi="Times New Roman" w:cs="Times New Roman"/>
          <w:sz w:val="24"/>
          <w:szCs w:val="24"/>
          <w:shd w:val="clear" w:color="auto" w:fill="FFFFFF"/>
        </w:rPr>
        <w:fldChar w:fldCharType="begin" w:fldLock="1"/>
      </w:r>
      <w:r w:rsidR="006156D0" w:rsidRPr="0036732F">
        <w:rPr>
          <w:rFonts w:ascii="Times New Roman" w:hAnsi="Times New Roman" w:cs="Times New Roman"/>
          <w:sz w:val="24"/>
          <w:szCs w:val="24"/>
          <w:shd w:val="clear" w:color="auto" w:fill="FFFFFF"/>
        </w:rPr>
        <w:instrText>ADDIN CSL_CITATION {"citationItems":[{"id":"ITEM-1","itemData":{"DOI":"10.1289/ehp.117-a542","ISSN":"1552-9924 (Electronic)","PMID":"20049189","author":[{"dropping-particle":"","family":"Renner","given":"Rebecca","non-dropping-particle":"","parse-names":false,"suffix":""}],"container-title":"Environmental health perspectives","id":"ITEM-1","issue":"12","issued":{"date-parts":[["2009","12"]]},"language":"eng","page":"A542-7","publisher-place":"United States","title":"Out of plumb: when water treatment causes lead contamination.","type":"article","volume":"117"},"uris":["http://www.mendeley.com/documents/?uuid=7b946c63-fd35-45a2-8c20-6a5ca5945ab4"]}],"mendeley":{"formattedCitation":"(7)","plainTextFormattedCitation":"(7)","previouslyFormattedCitation":"(7)"},"properties":{"noteIndex":0},"schema":"https://github.com/citation-style-language/schema/raw/master/csl-citation.json"}</w:instrText>
      </w:r>
      <w:r w:rsidR="005C5331" w:rsidRPr="0036732F">
        <w:rPr>
          <w:rFonts w:ascii="Times New Roman" w:hAnsi="Times New Roman" w:cs="Times New Roman"/>
          <w:sz w:val="24"/>
          <w:szCs w:val="24"/>
          <w:shd w:val="clear" w:color="auto" w:fill="FFFFFF"/>
        </w:rPr>
        <w:fldChar w:fldCharType="separate"/>
      </w:r>
      <w:r w:rsidR="008454D6" w:rsidRPr="0036732F">
        <w:rPr>
          <w:rFonts w:ascii="Times New Roman" w:hAnsi="Times New Roman" w:cs="Times New Roman"/>
          <w:noProof/>
          <w:sz w:val="24"/>
          <w:szCs w:val="24"/>
          <w:shd w:val="clear" w:color="auto" w:fill="FFFFFF"/>
        </w:rPr>
        <w:t>(7)</w:t>
      </w:r>
      <w:r w:rsidR="005C5331" w:rsidRPr="0036732F">
        <w:rPr>
          <w:rFonts w:ascii="Times New Roman" w:hAnsi="Times New Roman" w:cs="Times New Roman"/>
          <w:sz w:val="24"/>
          <w:szCs w:val="24"/>
          <w:shd w:val="clear" w:color="auto" w:fill="FFFFFF"/>
        </w:rPr>
        <w:fldChar w:fldCharType="end"/>
      </w:r>
      <w:r w:rsidR="00D36F5E" w:rsidRPr="0036732F">
        <w:rPr>
          <w:rFonts w:ascii="Times New Roman" w:hAnsi="Times New Roman" w:cs="Times New Roman"/>
          <w:sz w:val="24"/>
          <w:szCs w:val="24"/>
          <w:shd w:val="clear" w:color="auto" w:fill="FFFFFF"/>
        </w:rPr>
        <w:t>.</w:t>
      </w:r>
      <w:r w:rsidR="001A0C6E" w:rsidRPr="0036732F">
        <w:rPr>
          <w:rFonts w:ascii="Times New Roman" w:hAnsi="Times New Roman" w:cs="Times New Roman"/>
          <w:sz w:val="24"/>
          <w:szCs w:val="24"/>
          <w:shd w:val="clear" w:color="auto" w:fill="FFFFFF"/>
        </w:rPr>
        <w:t xml:space="preserve"> </w:t>
      </w:r>
      <w:r w:rsidR="006F093E" w:rsidRPr="0036732F">
        <w:rPr>
          <w:rFonts w:ascii="Times New Roman" w:hAnsi="Times New Roman" w:cs="Times New Roman"/>
          <w:sz w:val="24"/>
          <w:szCs w:val="24"/>
          <w:shd w:val="clear" w:color="auto" w:fill="FFFFFF"/>
        </w:rPr>
        <w:t xml:space="preserve">A 2019 estimate of lead poisoning showed that deaths </w:t>
      </w:r>
      <w:r w:rsidR="001A0C6E" w:rsidRPr="0036732F">
        <w:rPr>
          <w:rFonts w:ascii="Times New Roman" w:hAnsi="Times New Roman" w:cs="Times New Roman"/>
          <w:sz w:val="24"/>
          <w:szCs w:val="24"/>
          <w:shd w:val="clear" w:color="auto" w:fill="FFFFFF"/>
        </w:rPr>
        <w:t>were</w:t>
      </w:r>
      <w:r w:rsidR="006F093E" w:rsidRPr="0036732F">
        <w:rPr>
          <w:rFonts w:ascii="Times New Roman" w:hAnsi="Times New Roman" w:cs="Times New Roman"/>
          <w:sz w:val="24"/>
          <w:szCs w:val="24"/>
          <w:shd w:val="clear" w:color="auto" w:fill="FFFFFF"/>
        </w:rPr>
        <w:t xml:space="preserve"> about 6 million and attributed to cardiovascular effe</w:t>
      </w:r>
      <w:r w:rsidR="005C5331" w:rsidRPr="0036732F">
        <w:rPr>
          <w:rFonts w:ascii="Times New Roman" w:hAnsi="Times New Roman" w:cs="Times New Roman"/>
          <w:sz w:val="24"/>
          <w:szCs w:val="24"/>
          <w:shd w:val="clear" w:color="auto" w:fill="FFFFFF"/>
        </w:rPr>
        <w:t xml:space="preserve">cts </w:t>
      </w:r>
      <w:r w:rsidR="005C5331" w:rsidRPr="0036732F">
        <w:rPr>
          <w:rFonts w:ascii="Times New Roman" w:hAnsi="Times New Roman" w:cs="Times New Roman"/>
          <w:sz w:val="24"/>
          <w:szCs w:val="24"/>
          <w:shd w:val="clear" w:color="auto" w:fill="FFFFFF"/>
        </w:rPr>
        <w:fldChar w:fldCharType="begin" w:fldLock="1"/>
      </w:r>
      <w:r w:rsidR="006156D0" w:rsidRPr="0036732F">
        <w:rPr>
          <w:rFonts w:ascii="Times New Roman" w:hAnsi="Times New Roman" w:cs="Times New Roman"/>
          <w:sz w:val="24"/>
          <w:szCs w:val="24"/>
          <w:shd w:val="clear" w:color="auto" w:fill="FFFFFF"/>
        </w:rPr>
        <w:instrText>ADDIN CSL_CITATION {"citationItems":[{"id":"ITEM-1","itemData":{"DOI":"10.1056/NEJMra2402527","ISSN":"1533-4406 (Electronic)","PMID":"39476342","author":[{"dropping-particle":"","family":"Lanphear","given":"Bruce","non-dropping-particle":"","parse-names":false,"suffix":""},{"dropping-particle":"","family":"Navas-Acien","given":"Ana","non-dropping-particle":"","parse-names":false,"suffix":""},{"dropping-particle":"","family":"Bellinger","given":"David C","non-dropping-particle":"","parse-names":false,"suffix":""}],"container-title":"The New England journal of medicine","id":"ITEM-1","issue":"17","issued":{"date-parts":[["2024","10"]]},"language":"eng","page":"1621-1631","publisher-place":"United States","title":"Lead Poisoning.","type":"article-journal","volume":"391"},"uris":["http://www.mendeley.com/documents/?uuid=7656c81a-2d96-4016-972e-32f98140456b"]}],"mendeley":{"formattedCitation":"(2)","plainTextFormattedCitation":"(2)","previouslyFormattedCitation":"(2)"},"properties":{"noteIndex":0},"schema":"https://github.com/citation-style-language/schema/raw/master/csl-citation.json"}</w:instrText>
      </w:r>
      <w:r w:rsidR="005C5331" w:rsidRPr="0036732F">
        <w:rPr>
          <w:rFonts w:ascii="Times New Roman" w:hAnsi="Times New Roman" w:cs="Times New Roman"/>
          <w:sz w:val="24"/>
          <w:szCs w:val="24"/>
          <w:shd w:val="clear" w:color="auto" w:fill="FFFFFF"/>
        </w:rPr>
        <w:fldChar w:fldCharType="separate"/>
      </w:r>
      <w:r w:rsidR="008454D6" w:rsidRPr="0036732F">
        <w:rPr>
          <w:rFonts w:ascii="Times New Roman" w:hAnsi="Times New Roman" w:cs="Times New Roman"/>
          <w:noProof/>
          <w:sz w:val="24"/>
          <w:szCs w:val="24"/>
          <w:shd w:val="clear" w:color="auto" w:fill="FFFFFF"/>
        </w:rPr>
        <w:t>(2)</w:t>
      </w:r>
      <w:r w:rsidR="005C5331" w:rsidRPr="0036732F">
        <w:rPr>
          <w:rFonts w:ascii="Times New Roman" w:hAnsi="Times New Roman" w:cs="Times New Roman"/>
          <w:sz w:val="24"/>
          <w:szCs w:val="24"/>
          <w:shd w:val="clear" w:color="auto" w:fill="FFFFFF"/>
        </w:rPr>
        <w:fldChar w:fldCharType="end"/>
      </w:r>
      <w:r w:rsidR="006F093E" w:rsidRPr="0036732F">
        <w:rPr>
          <w:rFonts w:ascii="Times New Roman" w:hAnsi="Times New Roman" w:cs="Times New Roman"/>
          <w:color w:val="222222"/>
          <w:sz w:val="24"/>
          <w:szCs w:val="24"/>
          <w:shd w:val="clear" w:color="auto" w:fill="FFFFFF"/>
        </w:rPr>
        <w:t>.</w:t>
      </w:r>
      <w:r w:rsidR="005C5331" w:rsidRPr="0036732F">
        <w:rPr>
          <w:rFonts w:ascii="Times New Roman" w:hAnsi="Times New Roman" w:cs="Times New Roman"/>
          <w:sz w:val="24"/>
          <w:szCs w:val="24"/>
          <w:shd w:val="clear" w:color="auto" w:fill="FFFFFF"/>
        </w:rPr>
        <w:t xml:space="preserve"> </w:t>
      </w:r>
      <w:r w:rsidR="00E91C7A" w:rsidRPr="0036732F">
        <w:rPr>
          <w:rFonts w:ascii="Times New Roman" w:hAnsi="Times New Roman" w:cs="Times New Roman"/>
          <w:sz w:val="24"/>
          <w:szCs w:val="24"/>
        </w:rPr>
        <w:t>Studies have reported that even at low levels, lead exposure can increase the incidence of hyp</w:t>
      </w:r>
      <w:r w:rsidR="006731BA" w:rsidRPr="0036732F">
        <w:rPr>
          <w:rFonts w:ascii="Times New Roman" w:hAnsi="Times New Roman" w:cs="Times New Roman"/>
          <w:sz w:val="24"/>
          <w:szCs w:val="24"/>
        </w:rPr>
        <w:t xml:space="preserve">ertension, stroke, and other Cardiovascular diseases </w:t>
      </w:r>
      <w:r w:rsidR="006731BA" w:rsidRPr="0036732F">
        <w:rPr>
          <w:rFonts w:ascii="Times New Roman" w:hAnsi="Times New Roman" w:cs="Times New Roman"/>
          <w:sz w:val="24"/>
          <w:szCs w:val="24"/>
        </w:rPr>
        <w:fldChar w:fldCharType="begin" w:fldLock="1"/>
      </w:r>
      <w:r w:rsidR="006156D0" w:rsidRPr="0036732F">
        <w:rPr>
          <w:rFonts w:ascii="Times New Roman" w:hAnsi="Times New Roman" w:cs="Times New Roman"/>
          <w:sz w:val="24"/>
          <w:szCs w:val="24"/>
        </w:rPr>
        <w:instrText>ADDIN CSL_CITATION {"citationItems":[{"id":"ITEM-1","itemData":{"ISSN":"2297-055X","abstract":"Background: Cardiovascular diseases (CVD) are the leading causes of death and disability worldwide. Lead exposure is an important risk factor for CVD. In our study, we aimed to estimate spatial and temporal trends in the burden of cardiovascular disease associated with chronic lead exposure.\nMethods: The data collected for our study were obtained from Global Burden of Disease (GBD) study 2019 and analyzed by age, sex, cause, and location. To assess the temporal trends in burden of CVD attributable to chronic lead exposure over 30 years, we used Joinpoint regression analysis.\nResults: In 2019, the number of lead exposure-attributable CVD deaths and disability-adjusted life-years (DALYs) were 0.85 and 17.73 million, 1.7 and 1.4 times more than those observed in 1990, respectively. However, the corresponding age-standardized rates (ASR) of death and DALY gradually decreased from 1990 to 2019, especially from 2013 to 2019. Over the last 30 years, among 21 GBD regions and 204 countries and territories, the High-income Asia Pacific and the Republic of Korea experienced the largest reductions in age-standardized DALY and death rates, while Central Asia and Afghanistan experienced the largest increases. Males and the elderly population suffered higher death rates and DALY burdens than females and the young population. Furthermore, we observed that higher socio-demographic index (SDI) regions demonstrated lower ASR of death and DALY rates. In 2019, the low and low-middle SDI regions, especially South Asia, exhibited the highest burden of CVD attributable to lead exposure.\nConclusion: Our study provides a thorough understanding of the burden of CVD attributable to chronic lead exposure. The findings confirm the significance of implementing lead mitigation strategies and increasing investment in cardiovascular disease prevention and treatment. These measures are crucial in reducing the burden of CVD and promoting public health on a global scale.","author":[{"dropping-particle":"","family":"Dang","given":"Peizhu","non-dropping-particle":"","parse-names":false,"suffix":""},{"dropping-particle":"","family":"Tang","given":"Manyun","non-dropping-particle":"","parse-names":false,"suffix":""},{"dropping-particle":"","family":"Fan","given":"Heze","non-dropping-particle":"","parse-names":false,"suffix":""},{"dropping-particle":"","family":"Hao","given":"Junjun","non-dropping-particle":"","parse-names":false,"suffix":""}],"container-title":"Frontiers in Cardiovascular Medicine","id":"ITEM-1","issued":{"date-parts":[["2024"]]},"title":"Chronic lead exposure and burden of cardiovascular disease during 1990–2019: a systematic analysis of the global burden of disease study","type":"article-journal","volume":"Volume 11 "},"uris":["http://www.mendeley.com/documents/?uuid=878fbe25-24e2-4a49-bf93-62490221cf20"]}],"mendeley":{"formattedCitation":"(8)","plainTextFormattedCitation":"(8)","previouslyFormattedCitation":"(8)"},"properties":{"noteIndex":0},"schema":"https://github.com/citation-style-language/schema/raw/master/csl-citation.json"}</w:instrText>
      </w:r>
      <w:r w:rsidR="006731BA" w:rsidRPr="0036732F">
        <w:rPr>
          <w:rFonts w:ascii="Times New Roman" w:hAnsi="Times New Roman" w:cs="Times New Roman"/>
          <w:sz w:val="24"/>
          <w:szCs w:val="24"/>
        </w:rPr>
        <w:fldChar w:fldCharType="separate"/>
      </w:r>
      <w:r w:rsidR="008454D6" w:rsidRPr="0036732F">
        <w:rPr>
          <w:rFonts w:ascii="Times New Roman" w:hAnsi="Times New Roman" w:cs="Times New Roman"/>
          <w:noProof/>
          <w:sz w:val="24"/>
          <w:szCs w:val="24"/>
        </w:rPr>
        <w:t>(8)</w:t>
      </w:r>
      <w:r w:rsidR="006731BA" w:rsidRPr="0036732F">
        <w:rPr>
          <w:rFonts w:ascii="Times New Roman" w:hAnsi="Times New Roman" w:cs="Times New Roman"/>
          <w:sz w:val="24"/>
          <w:szCs w:val="24"/>
        </w:rPr>
        <w:fldChar w:fldCharType="end"/>
      </w:r>
      <w:r w:rsidR="006731BA" w:rsidRPr="0036732F">
        <w:rPr>
          <w:rFonts w:ascii="Times New Roman" w:hAnsi="Times New Roman" w:cs="Times New Roman"/>
          <w:sz w:val="24"/>
          <w:szCs w:val="24"/>
        </w:rPr>
        <w:t xml:space="preserve">. </w:t>
      </w:r>
      <w:r w:rsidR="001A0C6E" w:rsidRPr="0036732F">
        <w:rPr>
          <w:rFonts w:ascii="Times New Roman" w:hAnsi="Times New Roman" w:cs="Times New Roman"/>
          <w:sz w:val="24"/>
          <w:szCs w:val="24"/>
          <w:shd w:val="clear" w:color="auto" w:fill="FFFFFF"/>
        </w:rPr>
        <w:t xml:space="preserve">Additionally, in 2021, guidelines on the clinical management </w:t>
      </w:r>
      <w:r w:rsidR="001E31AD" w:rsidRPr="0036732F">
        <w:rPr>
          <w:rFonts w:ascii="Times New Roman" w:hAnsi="Times New Roman" w:cs="Times New Roman"/>
          <w:sz w:val="24"/>
          <w:szCs w:val="24"/>
          <w:shd w:val="clear" w:color="auto" w:fill="FFFFFF"/>
        </w:rPr>
        <w:t xml:space="preserve">of lead exposure were introduced, and legally binding controls on lead paint were </w:t>
      </w:r>
      <w:r w:rsidR="00CD6A0B" w:rsidRPr="0036732F">
        <w:rPr>
          <w:rFonts w:ascii="Times New Roman" w:hAnsi="Times New Roman" w:cs="Times New Roman"/>
          <w:sz w:val="24"/>
          <w:szCs w:val="24"/>
          <w:shd w:val="clear" w:color="auto" w:fill="FFFFFF"/>
        </w:rPr>
        <w:t xml:space="preserve">established </w:t>
      </w:r>
      <w:r w:rsidR="00CD6A0B" w:rsidRPr="0036732F">
        <w:rPr>
          <w:rFonts w:ascii="Times New Roman" w:hAnsi="Times New Roman" w:cs="Times New Roman"/>
          <w:sz w:val="24"/>
          <w:szCs w:val="24"/>
          <w:shd w:val="clear" w:color="auto" w:fill="FFFFFF"/>
        </w:rPr>
        <w:fldChar w:fldCharType="begin" w:fldLock="1"/>
      </w:r>
      <w:r w:rsidR="006156D0" w:rsidRPr="0036732F">
        <w:rPr>
          <w:rFonts w:ascii="Times New Roman" w:hAnsi="Times New Roman" w:cs="Times New Roman"/>
          <w:sz w:val="24"/>
          <w:szCs w:val="24"/>
          <w:shd w:val="clear" w:color="auto" w:fill="FFFFFF"/>
        </w:rPr>
        <w:instrText>ADDIN CSL_CITATION {"citationItems":[{"id":"ITEM-1","itemData":{"ISSN":"2297-055X","abstract":"Background: Cardiovascular diseases (CVD) are the leading causes of death and disability worldwide. Lead exposure is an important risk factor for CVD. In our study, we aimed to estimate spatial and temporal trends in the burden of cardiovascular disease associated with chronic lead exposure.\nMethods: The data collected for our study were obtained from Global Burden of Disease (GBD) study 2019 and analyzed by age, sex, cause, and location. To assess the temporal trends in burden of CVD attributable to chronic lead exposure over 30 years, we used Joinpoint regression analysis.\nResults: In 2019, the number of lead exposure-attributable CVD deaths and disability-adjusted life-years (DALYs) were 0.85 and 17.73 million, 1.7 and 1.4 times more than those observed in 1990, respectively. However, the corresponding age-standardized rates (ASR) of death and DALY gradually decreased from 1990 to 2019, especially from 2013 to 2019. Over the last 30 years, among 21 GBD regions and 204 countries and territories, the High-income Asia Pacific and the Republic of Korea experienced the largest reductions in age-standardized DALY and death rates, while Central Asia and Afghanistan experienced the largest increases. Males and the elderly population suffered higher death rates and DALY burdens than females and the young population. Furthermore, we observed that higher socio-demographic index (SDI) regions demonstrated lower ASR of death and DALY rates. In 2019, the low and low-middle SDI regions, especially South Asia, exhibited the highest burden of CVD attributable to lead exposure.\nConclusion: Our study provides a thorough understanding of the burden of CVD attributable to chronic lead exposure. The findings confirm the significance of implementing lead mitigation strategies and increasing investment in cardiovascular disease prevention and treatment. These measures are crucial in reducing the burden of CVD and promoting public health on a global scale.","author":[{"dropping-particle":"","family":"Dang","given":"Peizhu","non-dropping-particle":"","parse-names":false,"suffix":""},{"dropping-particle":"","family":"Tang","given":"Manyun","non-dropping-particle":"","parse-names":false,"suffix":""},{"dropping-particle":"","family":"Fan","given":"Heze","non-dropping-particle":"","parse-names":false,"suffix":""},{"dropping-particle":"","family":"Hao","given":"Junjun","non-dropping-particle":"","parse-names":false,"suffix":""}],"container-title":"Frontiers in Cardiovascular Medicine","id":"ITEM-1","issued":{"date-parts":[["2024"]]},"title":"Chronic lead exposure and burden of cardiovascular disease during 1990–2019: a systematic analysis of the global burden of disease study","type":"article-journal","volume":"Volume 11 "},"uris":["http://www.mendeley.com/documents/?uuid=878fbe25-24e2-4a49-bf93-62490221cf20"]}],"mendeley":{"formattedCitation":"(8)","plainTextFormattedCitation":"(8)","previouslyFormattedCitation":"(8)"},"properties":{"noteIndex":0},"schema":"https://github.com/citation-style-language/schema/raw/master/csl-citation.json"}</w:instrText>
      </w:r>
      <w:r w:rsidR="00CD6A0B" w:rsidRPr="0036732F">
        <w:rPr>
          <w:rFonts w:ascii="Times New Roman" w:hAnsi="Times New Roman" w:cs="Times New Roman"/>
          <w:sz w:val="24"/>
          <w:szCs w:val="24"/>
          <w:shd w:val="clear" w:color="auto" w:fill="FFFFFF"/>
        </w:rPr>
        <w:fldChar w:fldCharType="separate"/>
      </w:r>
      <w:r w:rsidR="008454D6" w:rsidRPr="0036732F">
        <w:rPr>
          <w:rFonts w:ascii="Times New Roman" w:hAnsi="Times New Roman" w:cs="Times New Roman"/>
          <w:noProof/>
          <w:sz w:val="24"/>
          <w:szCs w:val="24"/>
          <w:shd w:val="clear" w:color="auto" w:fill="FFFFFF"/>
        </w:rPr>
        <w:t>(8)</w:t>
      </w:r>
      <w:r w:rsidR="00CD6A0B" w:rsidRPr="0036732F">
        <w:rPr>
          <w:rFonts w:ascii="Times New Roman" w:hAnsi="Times New Roman" w:cs="Times New Roman"/>
          <w:sz w:val="24"/>
          <w:szCs w:val="24"/>
          <w:shd w:val="clear" w:color="auto" w:fill="FFFFFF"/>
        </w:rPr>
        <w:fldChar w:fldCharType="end"/>
      </w:r>
      <w:r w:rsidR="00D36F5E" w:rsidRPr="0036732F">
        <w:rPr>
          <w:rFonts w:ascii="Times New Roman" w:hAnsi="Times New Roman" w:cs="Times New Roman"/>
          <w:sz w:val="24"/>
          <w:szCs w:val="24"/>
          <w:shd w:val="clear" w:color="auto" w:fill="FFFFFF"/>
        </w:rPr>
        <w:t xml:space="preserve">.  </w:t>
      </w:r>
      <w:r w:rsidR="006D40B1" w:rsidRPr="0036732F">
        <w:rPr>
          <w:rFonts w:ascii="Times New Roman" w:hAnsi="Times New Roman" w:cs="Times New Roman"/>
          <w:sz w:val="24"/>
          <w:szCs w:val="24"/>
          <w:shd w:val="clear" w:color="auto" w:fill="FFFFFF"/>
        </w:rPr>
        <w:t xml:space="preserve"> </w:t>
      </w:r>
      <w:r w:rsidR="00E74B70" w:rsidRPr="0036732F">
        <w:rPr>
          <w:rFonts w:ascii="Times New Roman" w:hAnsi="Times New Roman" w:cs="Times New Roman"/>
          <w:sz w:val="24"/>
          <w:szCs w:val="24"/>
          <w:shd w:val="clear" w:color="auto" w:fill="FFFFFF"/>
        </w:rPr>
        <w:t xml:space="preserve">The </w:t>
      </w:r>
      <w:proofErr w:type="spellStart"/>
      <w:r w:rsidR="001A0C6E" w:rsidRPr="0036732F">
        <w:rPr>
          <w:rFonts w:ascii="Times New Roman" w:hAnsi="Times New Roman" w:cs="Times New Roman"/>
          <w:sz w:val="24"/>
          <w:szCs w:val="24"/>
          <w:shd w:val="clear" w:color="auto" w:fill="FFFFFF"/>
        </w:rPr>
        <w:t>toxicokinetics</w:t>
      </w:r>
      <w:proofErr w:type="spellEnd"/>
      <w:r w:rsidR="00E74B70" w:rsidRPr="0036732F">
        <w:rPr>
          <w:rFonts w:ascii="Times New Roman" w:hAnsi="Times New Roman" w:cs="Times New Roman"/>
          <w:sz w:val="24"/>
          <w:szCs w:val="24"/>
          <w:shd w:val="clear" w:color="auto" w:fill="FFFFFF"/>
        </w:rPr>
        <w:t xml:space="preserve"> of lead </w:t>
      </w:r>
      <w:r w:rsidR="001E31AD" w:rsidRPr="0036732F">
        <w:rPr>
          <w:rFonts w:ascii="Times New Roman" w:hAnsi="Times New Roman" w:cs="Times New Roman"/>
          <w:sz w:val="24"/>
          <w:szCs w:val="24"/>
          <w:shd w:val="clear" w:color="auto" w:fill="FFFFFF"/>
        </w:rPr>
        <w:t>involve its absorption, cellular distribution, and elimination from various tissues, including blood and bone</w:t>
      </w:r>
      <w:r w:rsidR="006E73A2" w:rsidRPr="0036732F">
        <w:rPr>
          <w:rFonts w:ascii="Times New Roman" w:hAnsi="Times New Roman" w:cs="Times New Roman"/>
          <w:sz w:val="24"/>
          <w:szCs w:val="24"/>
          <w:shd w:val="clear" w:color="auto" w:fill="FFFFFF"/>
        </w:rPr>
        <w:t>. Inorganic</w:t>
      </w:r>
      <w:r w:rsidR="007C15CD" w:rsidRPr="0036732F">
        <w:rPr>
          <w:rFonts w:ascii="Times New Roman" w:hAnsi="Times New Roman" w:cs="Times New Roman"/>
          <w:sz w:val="24"/>
          <w:szCs w:val="24"/>
          <w:shd w:val="clear" w:color="auto" w:fill="FFFFFF"/>
        </w:rPr>
        <w:t xml:space="preserve"> lead can be absorbed </w:t>
      </w:r>
      <w:r w:rsidR="001A0C6E" w:rsidRPr="0036732F">
        <w:rPr>
          <w:rFonts w:ascii="Times New Roman" w:hAnsi="Times New Roman" w:cs="Times New Roman"/>
          <w:sz w:val="24"/>
          <w:szCs w:val="24"/>
          <w:shd w:val="clear" w:color="auto" w:fill="FFFFFF"/>
        </w:rPr>
        <w:t>through inhalation, oral, ophthalmic, and dermal routes</w:t>
      </w:r>
      <w:r w:rsidR="00CD6A0B" w:rsidRPr="0036732F">
        <w:rPr>
          <w:rFonts w:ascii="Times New Roman" w:hAnsi="Times New Roman" w:cs="Times New Roman"/>
          <w:sz w:val="24"/>
          <w:szCs w:val="24"/>
          <w:shd w:val="clear" w:color="auto" w:fill="FFFFFF"/>
        </w:rPr>
        <w:t xml:space="preserve"> </w:t>
      </w:r>
      <w:r w:rsidR="00CD6A0B" w:rsidRPr="0036732F">
        <w:rPr>
          <w:rFonts w:ascii="Times New Roman" w:hAnsi="Times New Roman" w:cs="Times New Roman"/>
          <w:sz w:val="24"/>
          <w:szCs w:val="24"/>
          <w:shd w:val="clear" w:color="auto" w:fill="FFFFFF"/>
        </w:rPr>
        <w:fldChar w:fldCharType="begin" w:fldLock="1"/>
      </w:r>
      <w:r w:rsidR="006156D0" w:rsidRPr="0036732F">
        <w:rPr>
          <w:rFonts w:ascii="Times New Roman" w:hAnsi="Times New Roman" w:cs="Times New Roman"/>
          <w:sz w:val="24"/>
          <w:szCs w:val="24"/>
          <w:shd w:val="clear" w:color="auto" w:fill="FFFFFF"/>
        </w:rPr>
        <w:instrText>ADDIN CSL_CITATION {"citationItems":[{"id":"ITEM-1","itemData":{"DOI":"10.3390/ijms26188994","ISBN":"1422-0067","abstract":"Lead is a naturally occurring metal found in numerous compounds used in everyday life. Toxicity from lead is a well-known public health problem. Its effects are implicated in multiple tissues, encompassing the gastrointestinal, renal, cardiovascular, and neurological systems. Endocannabinoid receptors are involved in each of these systems, but the effects of lead on the receptors themselves are not well elucidated. In the neurological system, lead has varying interactions with neurotransmitters and downstream regulators implicated in neuronal transmissions influenced by endocannabinoid receptor function. Lead’s effect is likely indirect on endocannabinoid receptor function; however, its influence on neuronal function is likely inhibitory to the receptor’s functioning. Lead has also been implicated in oxidative stress states, which would influence endocannabinoid receptors’ function. The literature clearly supports lead having a negative impact on the overall function of endocannabinoid receptors, setting the stage for pathological states related to diminished neurosynaptic function and, in embryology, altered neuronal development, especially of the neural tube.","author":[{"dropping-particle":"","family":"Rainone","given":"Gersham J","non-dropping-particle":"","parse-names":false,"suffix":""},{"dropping-particle":"","family":"Johansen","given":"Phillip M","non-dropping-particle":"","parse-names":false,"suffix":""},{"dropping-particle":"","family":"Pressman","given":"Peter","non-dropping-particle":"","parse-names":false,"suffix":""},{"dropping-particle":"","family":"Hayes","given":"Andrew W","non-dropping-particle":"","parse-names":false,"suffix":""}],"container-title":"International Journal of Molecular Sciences","id":"ITEM-1","issue":"18","issued":{"date-parts":[["2025"]]},"title":"Putative Effects of Lead on the Endocannabinoid System: A Literature Review and Summary","type":"article","volume":"26"},"uris":["http://www.mendeley.com/documents/?uuid=6f3ac4a9-b0df-4b7d-9751-0c60782d9005"]},{"id":"ITEM-2","itemData":{"DOI":"https://doi.org/10.1016/j.heliyon.2025.e42696","ISSN":"2405-8440","abstract":"Metals have been used for many centuries, but their nutritional and toxic effects have been investigated since the last century. The common toxic heavy metals (THM) include mercury, lead, chromium cadmium, and arsenic. As human exposure to THM increasingly causes systemic and organ complications, it seems required to review the recent advances of treatment of the toxic metals. Despite the current knowledge of the hazards of heavy metals, there is still high incidents of their poisonings particularly in developing countries. In this review, after an introduction, we briefly describe the routes of exposure, clinical features and prognosis of each metal poisoning. Then, review the different treatments for each metal with particular attention to recent advances in the treatment of both acute and chronic poisonings. The main antidotes for all THM are still chelating agents, but new agents were developed over the past decades and have been used successfully for the THM poisonings. Dimercaptosuccinic acid (DMSA) known as succimer has been prescribed as a safe oral chelator in lead poisoning. Similarly, dimercapto-propanesulfonic acid (DMPS) has also revealed fewer side effects than the old chelating agents. The two are currently gaining increased acceptance among clinical toxicologists. However, there is no specific antidote for mercury poisoning. Dimercaprol is almost no longer used as an antidote of choice in the treatment of chronic THM poisoning. Comparison of clinical management of intoxication by the five heavy metals reveals similar treatment strategies. On the other hand, some of them require specific interventions to reduce the toxicity. Because of drawbacks in the application of commonly known chelating agents, treatment with bioactive compounds which have antioxidant and anti-inflammatory properties has been the subject of much interest in recent research. However, despite the promising results observed in experimental animals, clinical trials on their clinical therapeutic benefits have not been yet successful and need further studies to determine their efficacy and safety in humans. Development of less toxic chelating agents are still under investigations. Moreover, the development of orally administrable chelating agents for home health care would likely be of great interest for future research.","author":[{"dropping-particle":"","family":"Balali-Mood","given":"Mahdi","non-dropping-particle":"","parse-names":false,"suffix":""},{"dropping-particle":"","family":"Eizadi-Mood","given":"Nastaran","non-dropping-particle":"","parse-names":false,"suffix":""},{"dropping-particle":"","family":"Hassanian-Moghaddam","given":"Hossein","non-dropping-particle":"","parse-names":false,"suffix":""},{"dropping-particle":"","family":"Etemad","given":"Leila","non-dropping-particle":"","parse-names":false,"suffix":""},{"dropping-particle":"","family":"Moshiri","given":"Mohammad","non-dropping-particle":"","parse-names":false,"suffix":""},{"dropping-particle":"","family":"Vahabzadeh","given":"Maryam","non-dropping-particle":"","parse-names":false,"suffix":""},{"dropping-particle":"","family":"Sadeghi","given":"Mahmood","non-dropping-particle":"","parse-names":false,"suffix":""}],"container-title":"Heliyon","id":"ITEM-2","issue":"4","issued":{"date-parts":[["2025"]]},"page":"e42696","title":"Recent advances in the clinical management of intoxication by five heavy metals: Mercury, lead, chromium, cadmium and arsenic","type":"article-journal","volume":"11"},"uris":["http://www.mendeley.com/documents/?uuid=65c62d1f-6f72-4db4-8b1f-ab2d847d2368"]}],"mendeley":{"formattedCitation":"(1,6)","manualFormatting":"(6, 1)","plainTextFormattedCitation":"(1,6)","previouslyFormattedCitation":"(1,6)"},"properties":{"noteIndex":0},"schema":"https://github.com/citation-style-language/schema/raw/master/csl-citation.json"}</w:instrText>
      </w:r>
      <w:r w:rsidR="00CD6A0B" w:rsidRPr="0036732F">
        <w:rPr>
          <w:rFonts w:ascii="Times New Roman" w:hAnsi="Times New Roman" w:cs="Times New Roman"/>
          <w:sz w:val="24"/>
          <w:szCs w:val="24"/>
          <w:shd w:val="clear" w:color="auto" w:fill="FFFFFF"/>
        </w:rPr>
        <w:fldChar w:fldCharType="separate"/>
      </w:r>
      <w:r w:rsidR="00CD6A0B" w:rsidRPr="0036732F">
        <w:rPr>
          <w:rFonts w:ascii="Times New Roman" w:hAnsi="Times New Roman" w:cs="Times New Roman"/>
          <w:noProof/>
          <w:sz w:val="24"/>
          <w:szCs w:val="24"/>
          <w:shd w:val="clear" w:color="auto" w:fill="FFFFFF"/>
        </w:rPr>
        <w:t>(6</w:t>
      </w:r>
      <w:r w:rsidR="0000689B" w:rsidRPr="0036732F">
        <w:rPr>
          <w:rFonts w:ascii="Times New Roman" w:hAnsi="Times New Roman" w:cs="Times New Roman"/>
          <w:noProof/>
          <w:sz w:val="24"/>
          <w:szCs w:val="24"/>
          <w:shd w:val="clear" w:color="auto" w:fill="FFFFFF"/>
        </w:rPr>
        <w:t>,</w:t>
      </w:r>
      <w:r w:rsidR="00CD6A0B" w:rsidRPr="0036732F">
        <w:rPr>
          <w:rFonts w:ascii="Times New Roman" w:hAnsi="Times New Roman" w:cs="Times New Roman"/>
          <w:noProof/>
          <w:sz w:val="24"/>
          <w:szCs w:val="24"/>
          <w:shd w:val="clear" w:color="auto" w:fill="FFFFFF"/>
        </w:rPr>
        <w:t xml:space="preserve"> 1)</w:t>
      </w:r>
      <w:r w:rsidR="00CD6A0B" w:rsidRPr="0036732F">
        <w:rPr>
          <w:rFonts w:ascii="Times New Roman" w:hAnsi="Times New Roman" w:cs="Times New Roman"/>
          <w:sz w:val="24"/>
          <w:szCs w:val="24"/>
          <w:shd w:val="clear" w:color="auto" w:fill="FFFFFF"/>
        </w:rPr>
        <w:fldChar w:fldCharType="end"/>
      </w:r>
      <w:r w:rsidR="001C26BF" w:rsidRPr="0036732F">
        <w:rPr>
          <w:rFonts w:ascii="Times New Roman" w:hAnsi="Times New Roman" w:cs="Times New Roman"/>
          <w:sz w:val="24"/>
          <w:szCs w:val="24"/>
          <w:shd w:val="clear" w:color="auto" w:fill="FFFFFF"/>
        </w:rPr>
        <w:t xml:space="preserve">. </w:t>
      </w:r>
      <w:r w:rsidR="007C15CD" w:rsidRPr="0036732F">
        <w:rPr>
          <w:rFonts w:ascii="Times New Roman" w:hAnsi="Times New Roman" w:cs="Times New Roman"/>
          <w:sz w:val="24"/>
          <w:szCs w:val="24"/>
          <w:shd w:val="clear" w:color="auto" w:fill="FFFFFF"/>
        </w:rPr>
        <w:t xml:space="preserve">The quantity </w:t>
      </w:r>
      <w:r w:rsidR="001C26BF" w:rsidRPr="0036732F">
        <w:rPr>
          <w:rFonts w:ascii="Times New Roman" w:hAnsi="Times New Roman" w:cs="Times New Roman"/>
          <w:sz w:val="24"/>
          <w:szCs w:val="24"/>
          <w:shd w:val="clear" w:color="auto" w:fill="FFFFFF"/>
        </w:rPr>
        <w:t xml:space="preserve">of lead </w:t>
      </w:r>
      <w:r w:rsidR="001E31AD" w:rsidRPr="0036732F">
        <w:rPr>
          <w:rFonts w:ascii="Times New Roman" w:hAnsi="Times New Roman" w:cs="Times New Roman"/>
          <w:sz w:val="24"/>
          <w:szCs w:val="24"/>
          <w:shd w:val="clear" w:color="auto" w:fill="FFFFFF"/>
        </w:rPr>
        <w:t xml:space="preserve">absorbed from the gastrointestinal tract following ingestion is </w:t>
      </w:r>
      <w:r w:rsidR="00EA1E76" w:rsidRPr="0036732F">
        <w:rPr>
          <w:rFonts w:ascii="Times New Roman" w:hAnsi="Times New Roman" w:cs="Times New Roman"/>
          <w:sz w:val="24"/>
          <w:szCs w:val="24"/>
          <w:shd w:val="clear" w:color="auto" w:fill="FFFFFF"/>
        </w:rPr>
        <w:t xml:space="preserve">influenced by age, diet, nutrition, and the physiological form of </w:t>
      </w:r>
      <w:r w:rsidR="001E31AD" w:rsidRPr="0036732F">
        <w:rPr>
          <w:rFonts w:ascii="Times New Roman" w:hAnsi="Times New Roman" w:cs="Times New Roman"/>
          <w:sz w:val="24"/>
          <w:szCs w:val="24"/>
          <w:shd w:val="clear" w:color="auto" w:fill="FFFFFF"/>
        </w:rPr>
        <w:t>ingested lead</w:t>
      </w:r>
      <w:r w:rsidR="00EA1E76" w:rsidRPr="0036732F">
        <w:rPr>
          <w:rFonts w:ascii="Times New Roman" w:hAnsi="Times New Roman" w:cs="Times New Roman"/>
          <w:sz w:val="24"/>
          <w:szCs w:val="24"/>
          <w:shd w:val="clear" w:color="auto" w:fill="FFFFFF"/>
        </w:rPr>
        <w:t xml:space="preserve"> </w:t>
      </w:r>
      <w:r w:rsidR="0000689B" w:rsidRPr="0036732F">
        <w:rPr>
          <w:rFonts w:ascii="Times New Roman" w:hAnsi="Times New Roman" w:cs="Times New Roman"/>
          <w:sz w:val="24"/>
          <w:szCs w:val="24"/>
          <w:shd w:val="clear" w:color="auto" w:fill="FFFFFF"/>
        </w:rPr>
        <w:fldChar w:fldCharType="begin" w:fldLock="1"/>
      </w:r>
      <w:r w:rsidR="006156D0" w:rsidRPr="0036732F">
        <w:rPr>
          <w:rFonts w:ascii="Times New Roman" w:hAnsi="Times New Roman" w:cs="Times New Roman"/>
          <w:sz w:val="24"/>
          <w:szCs w:val="24"/>
          <w:shd w:val="clear" w:color="auto" w:fill="FFFFFF"/>
        </w:rPr>
        <w:instrText>ADDIN CSL_CITATION {"citationItems":[{"id":"ITEM-1","itemData":{"DOI":"10.1038/s41598-019-50654-7","ISSN":"2045-2322","abstract":"Lead is a naturally-occurring element. It has been known to man for a long time, and it is one of the longest established poisons. The current consensus is that no level of lead exposure should be deemed “safe”. New evidence regarding the blood levels at which morbidities occur has prompted the CDC to reduce the screening guideline of 10 μg/dl to 2 μg/dl. Measurable cognitive decline (reduced IQ, academic deficits) have been found to occur at levels below 10 μg/dl, especially in children. Knowledge of lead pharmacology allows us to better understand its absorption and metabolization, mechanisms that produce its medical consequences. Based upon an original and very simplified compartmental model of Rabinowitz (1973) with only three major compartments (blood, bone and soft tissue), extensive biophysical models sprouted over the following two decades. However, none of these models have been specifically designed to use new knowledge of lead molecular dynamics to understand its deleterious effects on the brain. We build and analyze a compartmental model of lead pharmacokinetics, focused specifically on addressing neurotoxicity. We use traditional phase space methods, parameter sensitivity analysis and bifurcation theory to study the transitions in the system’s behavior in response to various physiological parameters. We conclude that modeling the complex interaction of lead and calcium along their dynamic trajectory may successfully explain counter-intuitive effects on systemic function and neural behavior which could not be addressed by existing linear models. Our results encourage further efforts towards using nonlinear phenomenology in conjunction with empirically driven system parameters, to obtain a biophysical model able to provide clinical assessments and predictions.","author":[{"dropping-particle":"","family":"Rădulescu","given":"Anca","non-dropping-particle":"","parse-names":false,"suffix":""},{"dropping-particle":"","family":"Lundgren","given":"Steven","non-dropping-particle":"","parse-names":false,"suffix":""}],"container-title":"Scientific Reports","id":"ITEM-1","issue":"1","issued":{"date-parts":[["2019"]]},"page":"14225","title":"A pharmacokinetic model of lead absorption and calcium competitive dynamics","type":"article-journal","volume":"9"},"uris":["http://www.mendeley.com/documents/?uuid=a41a8a53-4028-4149-90f6-baf81422d424"]}],"mendeley":{"formattedCitation":"(9)","plainTextFormattedCitation":"(9)","previouslyFormattedCitation":"(9)"},"properties":{"noteIndex":0},"schema":"https://github.com/citation-style-language/schema/raw/master/csl-citation.json"}</w:instrText>
      </w:r>
      <w:r w:rsidR="0000689B" w:rsidRPr="0036732F">
        <w:rPr>
          <w:rFonts w:ascii="Times New Roman" w:hAnsi="Times New Roman" w:cs="Times New Roman"/>
          <w:sz w:val="24"/>
          <w:szCs w:val="24"/>
          <w:shd w:val="clear" w:color="auto" w:fill="FFFFFF"/>
        </w:rPr>
        <w:fldChar w:fldCharType="separate"/>
      </w:r>
      <w:r w:rsidR="008454D6" w:rsidRPr="0036732F">
        <w:rPr>
          <w:rFonts w:ascii="Times New Roman" w:hAnsi="Times New Roman" w:cs="Times New Roman"/>
          <w:noProof/>
          <w:sz w:val="24"/>
          <w:szCs w:val="24"/>
          <w:shd w:val="clear" w:color="auto" w:fill="FFFFFF"/>
        </w:rPr>
        <w:t>(9)</w:t>
      </w:r>
      <w:r w:rsidR="0000689B" w:rsidRPr="0036732F">
        <w:rPr>
          <w:rFonts w:ascii="Times New Roman" w:hAnsi="Times New Roman" w:cs="Times New Roman"/>
          <w:sz w:val="24"/>
          <w:szCs w:val="24"/>
          <w:shd w:val="clear" w:color="auto" w:fill="FFFFFF"/>
        </w:rPr>
        <w:fldChar w:fldCharType="end"/>
      </w:r>
      <w:r w:rsidR="003B20B4" w:rsidRPr="0036732F">
        <w:rPr>
          <w:rFonts w:ascii="Times New Roman" w:hAnsi="Times New Roman" w:cs="Times New Roman"/>
          <w:sz w:val="24"/>
          <w:szCs w:val="24"/>
          <w:shd w:val="clear" w:color="auto" w:fill="FFFFFF"/>
        </w:rPr>
        <w:t xml:space="preserve">. The maximum </w:t>
      </w:r>
      <w:r w:rsidR="00742387" w:rsidRPr="0036732F">
        <w:rPr>
          <w:rFonts w:ascii="Times New Roman" w:hAnsi="Times New Roman" w:cs="Times New Roman"/>
          <w:sz w:val="24"/>
          <w:szCs w:val="24"/>
          <w:shd w:val="clear" w:color="auto" w:fill="FFFFFF"/>
        </w:rPr>
        <w:t xml:space="preserve">absorption of </w:t>
      </w:r>
      <w:r w:rsidR="001E31AD" w:rsidRPr="0036732F">
        <w:rPr>
          <w:rFonts w:ascii="Times New Roman" w:hAnsi="Times New Roman" w:cs="Times New Roman"/>
          <w:sz w:val="24"/>
          <w:szCs w:val="24"/>
          <w:shd w:val="clear" w:color="auto" w:fill="FFFFFF"/>
        </w:rPr>
        <w:t xml:space="preserve">an oral hydrophobic lead dose </w:t>
      </w:r>
      <w:r w:rsidR="00D5142A" w:rsidRPr="0036732F">
        <w:rPr>
          <w:rFonts w:ascii="Times New Roman" w:hAnsi="Times New Roman" w:cs="Times New Roman"/>
          <w:sz w:val="24"/>
          <w:szCs w:val="24"/>
          <w:shd w:val="clear" w:color="auto" w:fill="FFFFFF"/>
        </w:rPr>
        <w:t xml:space="preserve">is 1:5 between children and adults, with food in the gastrointestinal tract limiting </w:t>
      </w:r>
      <w:r w:rsidR="003B20B4" w:rsidRPr="0036732F">
        <w:rPr>
          <w:rFonts w:ascii="Times New Roman" w:hAnsi="Times New Roman" w:cs="Times New Roman"/>
          <w:sz w:val="24"/>
          <w:szCs w:val="24"/>
          <w:shd w:val="clear" w:color="auto" w:fill="FFFFFF"/>
        </w:rPr>
        <w:t xml:space="preserve">absorption. Nutritional iron can affect </w:t>
      </w:r>
      <w:r w:rsidR="00EA1E76" w:rsidRPr="0036732F">
        <w:rPr>
          <w:rFonts w:ascii="Times New Roman" w:hAnsi="Times New Roman" w:cs="Times New Roman"/>
          <w:sz w:val="24"/>
          <w:szCs w:val="24"/>
          <w:shd w:val="clear" w:color="auto" w:fill="FFFFFF"/>
        </w:rPr>
        <w:t xml:space="preserve">lead absorption in children with iron deficiency, </w:t>
      </w:r>
      <w:r w:rsidR="000C6DA5">
        <w:rPr>
          <w:rFonts w:ascii="Times New Roman" w:hAnsi="Times New Roman" w:cs="Times New Roman"/>
          <w:sz w:val="24"/>
          <w:szCs w:val="24"/>
          <w:shd w:val="clear" w:color="auto" w:fill="FFFFFF"/>
        </w:rPr>
        <w:t>thereby elevating</w:t>
      </w:r>
      <w:r w:rsidR="00EA1E76" w:rsidRPr="0036732F">
        <w:rPr>
          <w:rFonts w:ascii="Times New Roman" w:hAnsi="Times New Roman" w:cs="Times New Roman"/>
          <w:sz w:val="24"/>
          <w:szCs w:val="24"/>
          <w:shd w:val="clear" w:color="auto" w:fill="FFFFFF"/>
        </w:rPr>
        <w:t xml:space="preserve"> lead absorption </w:t>
      </w:r>
      <w:r w:rsidR="0000689B" w:rsidRPr="0036732F">
        <w:rPr>
          <w:rFonts w:ascii="Times New Roman" w:hAnsi="Times New Roman" w:cs="Times New Roman"/>
          <w:sz w:val="24"/>
          <w:szCs w:val="24"/>
          <w:shd w:val="clear" w:color="auto" w:fill="FFFFFF"/>
        </w:rPr>
        <w:fldChar w:fldCharType="begin" w:fldLock="1"/>
      </w:r>
      <w:r w:rsidR="006156D0" w:rsidRPr="0036732F">
        <w:rPr>
          <w:rFonts w:ascii="Times New Roman" w:hAnsi="Times New Roman" w:cs="Times New Roman"/>
          <w:sz w:val="24"/>
          <w:szCs w:val="24"/>
          <w:shd w:val="clear" w:color="auto" w:fill="FFFFFF"/>
        </w:rPr>
        <w:instrText>ADDIN CSL_CITATION {"citationItems":[{"id":"ITEM-1","itemData":{"DOI":"https://doi.org/10.1016/j.jtemb.2023.127192","ISSN":"0946-672X","abstract":"Objective Adverse effects of lead exposure on children's health have been demonstrated. While studies have examined the relationship between iron status and low-level lead exposure in children with blood lead levels (BLLs) &lt; 100 μg/L, few have investigated the association between blood lead and other trace elements and anemia in children with BLLs ≥ 100 μg/L. This study aimed to assess the levels of lead, iron, copper, zinc, magnesium, and calcium in children aged 0–14 with BLLs≥ 100 μg/L between 2009 and 2021, and to examine the relationship between blood lead, trace elements and anemia. Methods A total of 11,541 children with BLLs ≥ 100 μg/L were included in this study. Venous blood samples were collected to measure blood lead levels, hemoglobin levels, and trace element levels. According to the World Health Organization standard, outpatients with hemoglobin levels &lt; 110 g / L were defined as having anemia. Results The study results found that high BLLs and blood calcium had a negative influence on Hb with odds ratios (95% confidence interval) of 1.411(1.208, 1.649) and 1.219(1.043, 1.424). High blood iron had a positive influence on Hb with odds ratios of 0.421(0.355, 0.499). Conclusion The results suggest that the risk of anemia rose significantly with higher BLLs, blood copper, and blood calcium levels, and decreases considerably with higher blood iron levels.","author":[{"dropping-particle":"","family":"Yu","given":"Xiaoyu","non-dropping-particle":"","parse-names":false,"suffix":""},{"dropping-particle":"","family":"Xiong","given":"Liang","non-dropping-particle":"","parse-names":false,"suffix":""},{"dropping-particle":"","family":"Zhao","given":"Sha","non-dropping-particle":"","parse-names":false,"suffix":""},{"dropping-particle":"","family":"Li","given":"Zhengqiu","non-dropping-particle":"","parse-names":false,"suffix":""},{"dropping-particle":"","family":"Xiang","given":"Shiting","non-dropping-particle":"","parse-names":false,"suffix":""},{"dropping-particle":"","family":"Cao","given":"Yuhan","non-dropping-particle":"","parse-names":false,"suffix":""},{"dropping-particle":"","family":"Zhou","given":"Changci","non-dropping-particle":"","parse-names":false,"suffix":""},{"dropping-particle":"","family":"Dong","given":"Jie","non-dropping-particle":"","parse-names":false,"suffix":""},{"dropping-particle":"","family":"Qiu","given":"Jun","non-dropping-particle":"","parse-names":false,"suffix":""}],"container-title":"Journal of Trace Elements in Medicine and Biology","id":"ITEM-1","issued":{"date-parts":[["2023"]]},"page":"127192","title":"Effect of lead, calcium, iron, zinc, copper and magnesium on anemia in children with BLLs ≥ 100 μg/L","type":"article-journal","volume":"78"},"uris":["http://www.mendeley.com/documents/?uuid=6b993864-7809-431e-b524-5f17a316ae3b"]}],"mendeley":{"formattedCitation":"(10)","plainTextFormattedCitation":"(10)","previouslyFormattedCitation":"(10)"},"properties":{"noteIndex":0},"schema":"https://github.com/citation-style-language/schema/raw/master/csl-citation.json"}</w:instrText>
      </w:r>
      <w:r w:rsidR="0000689B" w:rsidRPr="0036732F">
        <w:rPr>
          <w:rFonts w:ascii="Times New Roman" w:hAnsi="Times New Roman" w:cs="Times New Roman"/>
          <w:sz w:val="24"/>
          <w:szCs w:val="24"/>
          <w:shd w:val="clear" w:color="auto" w:fill="FFFFFF"/>
        </w:rPr>
        <w:fldChar w:fldCharType="separate"/>
      </w:r>
      <w:r w:rsidR="008454D6" w:rsidRPr="0036732F">
        <w:rPr>
          <w:rFonts w:ascii="Times New Roman" w:hAnsi="Times New Roman" w:cs="Times New Roman"/>
          <w:noProof/>
          <w:sz w:val="24"/>
          <w:szCs w:val="24"/>
          <w:shd w:val="clear" w:color="auto" w:fill="FFFFFF"/>
        </w:rPr>
        <w:t>(10)</w:t>
      </w:r>
      <w:r w:rsidR="0000689B" w:rsidRPr="0036732F">
        <w:rPr>
          <w:rFonts w:ascii="Times New Roman" w:hAnsi="Times New Roman" w:cs="Times New Roman"/>
          <w:sz w:val="24"/>
          <w:szCs w:val="24"/>
          <w:shd w:val="clear" w:color="auto" w:fill="FFFFFF"/>
        </w:rPr>
        <w:fldChar w:fldCharType="end"/>
      </w:r>
      <w:r w:rsidR="003B20B4" w:rsidRPr="0036732F">
        <w:rPr>
          <w:rFonts w:ascii="Times New Roman" w:hAnsi="Times New Roman" w:cs="Times New Roman"/>
          <w:sz w:val="24"/>
          <w:szCs w:val="24"/>
          <w:shd w:val="clear" w:color="auto" w:fill="FFFFFF"/>
        </w:rPr>
        <w:t>.</w:t>
      </w:r>
      <w:r w:rsidR="001C26BF" w:rsidRPr="0036732F">
        <w:rPr>
          <w:rFonts w:ascii="Times New Roman" w:hAnsi="Times New Roman" w:cs="Times New Roman"/>
          <w:sz w:val="24"/>
          <w:szCs w:val="24"/>
          <w:shd w:val="clear" w:color="auto" w:fill="FFFFFF"/>
        </w:rPr>
        <w:t xml:space="preserve"> </w:t>
      </w:r>
      <w:r w:rsidR="000C6DA5">
        <w:rPr>
          <w:rFonts w:ascii="Times New Roman" w:hAnsi="Times New Roman" w:cs="Times New Roman"/>
          <w:sz w:val="24"/>
          <w:szCs w:val="24"/>
          <w:shd w:val="clear" w:color="auto" w:fill="FFFFFF"/>
        </w:rPr>
        <w:t>Compared with children, adults have a higher total body burden of lead in bones</w:t>
      </w:r>
      <w:r w:rsidR="00EA1E76" w:rsidRPr="0036732F">
        <w:rPr>
          <w:rFonts w:ascii="Times New Roman" w:hAnsi="Times New Roman" w:cs="Times New Roman"/>
          <w:sz w:val="24"/>
          <w:szCs w:val="24"/>
          <w:shd w:val="clear" w:color="auto" w:fill="FFFFFF"/>
        </w:rPr>
        <w:t>, at 94% and 73%,</w:t>
      </w:r>
      <w:r w:rsidR="00390488" w:rsidRPr="0036732F">
        <w:rPr>
          <w:rFonts w:ascii="Times New Roman" w:hAnsi="Times New Roman" w:cs="Times New Roman"/>
          <w:sz w:val="24"/>
          <w:szCs w:val="24"/>
          <w:shd w:val="clear" w:color="auto" w:fill="FFFFFF"/>
        </w:rPr>
        <w:t xml:space="preserve"> respectively. The red blood cells </w:t>
      </w:r>
      <w:proofErr w:type="spellStart"/>
      <w:r w:rsidR="00742387" w:rsidRPr="0036732F">
        <w:rPr>
          <w:rFonts w:ascii="Times New Roman" w:hAnsi="Times New Roman" w:cs="Times New Roman"/>
          <w:sz w:val="24"/>
          <w:szCs w:val="24"/>
          <w:shd w:val="clear" w:color="auto" w:fill="FFFFFF"/>
        </w:rPr>
        <w:t>harbour</w:t>
      </w:r>
      <w:proofErr w:type="spellEnd"/>
      <w:r w:rsidR="00742387" w:rsidRPr="0036732F">
        <w:rPr>
          <w:rFonts w:ascii="Times New Roman" w:hAnsi="Times New Roman" w:cs="Times New Roman"/>
          <w:sz w:val="24"/>
          <w:szCs w:val="24"/>
          <w:shd w:val="clear" w:color="auto" w:fill="FFFFFF"/>
        </w:rPr>
        <w:t xml:space="preserve"> a large quantity of lead, and factors such as pregnancy, lactation, menopause, and osteoporosis elevate</w:t>
      </w:r>
      <w:r w:rsidR="00390488" w:rsidRPr="0036732F">
        <w:rPr>
          <w:rFonts w:ascii="Times New Roman" w:hAnsi="Times New Roman" w:cs="Times New Roman"/>
          <w:sz w:val="24"/>
          <w:szCs w:val="24"/>
          <w:shd w:val="clear" w:color="auto" w:fill="FFFFFF"/>
        </w:rPr>
        <w:t xml:space="preserve"> bone resorption and plasma lead levels. </w:t>
      </w:r>
      <w:r w:rsidR="00DF57D7" w:rsidRPr="0036732F">
        <w:rPr>
          <w:rFonts w:ascii="Times New Roman" w:hAnsi="Times New Roman" w:cs="Times New Roman"/>
          <w:sz w:val="24"/>
          <w:szCs w:val="24"/>
          <w:shd w:val="clear" w:color="auto" w:fill="FFFFFF"/>
        </w:rPr>
        <w:t xml:space="preserve">Metabolism of organic lead compounds </w:t>
      </w:r>
      <w:r w:rsidR="00EA1E76" w:rsidRPr="0036732F">
        <w:rPr>
          <w:rFonts w:ascii="Times New Roman" w:hAnsi="Times New Roman" w:cs="Times New Roman"/>
          <w:sz w:val="24"/>
          <w:szCs w:val="24"/>
          <w:shd w:val="clear" w:color="auto" w:fill="FFFFFF"/>
        </w:rPr>
        <w:t xml:space="preserve">occurs in the liver </w:t>
      </w:r>
      <w:r w:rsidR="000C6DA5">
        <w:rPr>
          <w:rFonts w:ascii="Times New Roman" w:hAnsi="Times New Roman" w:cs="Times New Roman"/>
          <w:sz w:val="24"/>
          <w:szCs w:val="24"/>
          <w:shd w:val="clear" w:color="auto" w:fill="FFFFFF"/>
        </w:rPr>
        <w:t xml:space="preserve">via oxidative dealkylation by P-450 enzymes, with a blood elimination half-life </w:t>
      </w:r>
      <w:r w:rsidR="00EA1E76" w:rsidRPr="0036732F">
        <w:rPr>
          <w:rFonts w:ascii="Times New Roman" w:hAnsi="Times New Roman" w:cs="Times New Roman"/>
          <w:sz w:val="24"/>
          <w:szCs w:val="24"/>
          <w:shd w:val="clear" w:color="auto" w:fill="FFFFFF"/>
        </w:rPr>
        <w:t>of 7 days to 1</w:t>
      </w:r>
      <w:r w:rsidR="00D5142A" w:rsidRPr="0036732F">
        <w:rPr>
          <w:rFonts w:ascii="Times New Roman" w:hAnsi="Times New Roman" w:cs="Times New Roman"/>
          <w:sz w:val="24"/>
          <w:szCs w:val="24"/>
          <w:shd w:val="clear" w:color="auto" w:fill="FFFFFF"/>
        </w:rPr>
        <w:t xml:space="preserve"> year, with age and exposure history</w:t>
      </w:r>
      <w:r w:rsidR="00CF00C3" w:rsidRPr="0036732F">
        <w:rPr>
          <w:rFonts w:ascii="Times New Roman" w:hAnsi="Times New Roman" w:cs="Times New Roman"/>
          <w:sz w:val="24"/>
          <w:szCs w:val="24"/>
          <w:shd w:val="clear" w:color="auto" w:fill="FFFFFF"/>
        </w:rPr>
        <w:t xml:space="preserve"> as covariates </w:t>
      </w:r>
      <w:r w:rsidR="00CF00C3" w:rsidRPr="0036732F">
        <w:rPr>
          <w:rFonts w:ascii="Times New Roman" w:hAnsi="Times New Roman" w:cs="Times New Roman"/>
          <w:sz w:val="24"/>
          <w:szCs w:val="24"/>
          <w:shd w:val="clear" w:color="auto" w:fill="FFFFFF"/>
        </w:rPr>
        <w:fldChar w:fldCharType="begin" w:fldLock="1"/>
      </w:r>
      <w:r w:rsidR="006156D0" w:rsidRPr="0036732F">
        <w:rPr>
          <w:rFonts w:ascii="Times New Roman" w:hAnsi="Times New Roman" w:cs="Times New Roman"/>
          <w:sz w:val="24"/>
          <w:szCs w:val="24"/>
          <w:shd w:val="clear" w:color="auto" w:fill="FFFFFF"/>
        </w:rPr>
        <w:instrText>ADDIN CSL_CITATION {"citationItems":[{"id":"ITEM-1","itemData":{"DOI":"https://doi.org/10.1016/S0006-291X(75)80133-1","ISSN":"0006-291X","abstract":"Summary The organic hydroperoxide, cumene hydroperoxide was capable of supporting the O-dealkylation of a variety of methoxy and ethoxy compounds in the presence of hepatic microsomes — NADPH and molecular oxygen were not required for this reaction. Cytochrome P450 was implicated as the catalyst. Hemin and other hemoproteins were ineffective. The Km for the substrate was much higher with the cumene hydroperoxide dependent reaction than for the NADPH dependent reaction. The significance of the cumene hydroperoxide dependent reaction in elucidating the mechanism of cytochrome P450 reactions is discussed.","author":[{"dropping-particle":"","family":"Rahimtula","given":"Anver D","non-dropping-particle":"","parse-names":false,"suffix":""},{"dropping-particle":"","family":"O'Brien","given":"Peter J","non-dropping-particle":"","parse-names":false,"suffix":""}],"container-title":"Biochemical and Biophysical Research Communications","id":"ITEM-1","issue":"2","issued":{"date-parts":[["1975"]]},"page":"268-275","title":"Hydroperoxide dependent O-dealkylation reactions catalyzed by liver microsomal cytochrome P450","type":"article-journal","volume":"62"},"uris":["http://www.mendeley.com/documents/?uuid=8e7e4257-1376-47bd-b8a9-73012714b86e"]}],"mendeley":{"formattedCitation":"(11)","plainTextFormattedCitation":"(11)","previouslyFormattedCitation":"(11)"},"properties":{"noteIndex":0},"schema":"https://github.com/citation-style-language/schema/raw/master/csl-citation.json"}</w:instrText>
      </w:r>
      <w:r w:rsidR="00CF00C3" w:rsidRPr="0036732F">
        <w:rPr>
          <w:rFonts w:ascii="Times New Roman" w:hAnsi="Times New Roman" w:cs="Times New Roman"/>
          <w:sz w:val="24"/>
          <w:szCs w:val="24"/>
          <w:shd w:val="clear" w:color="auto" w:fill="FFFFFF"/>
        </w:rPr>
        <w:fldChar w:fldCharType="separate"/>
      </w:r>
      <w:r w:rsidR="008454D6" w:rsidRPr="0036732F">
        <w:rPr>
          <w:rFonts w:ascii="Times New Roman" w:hAnsi="Times New Roman" w:cs="Times New Roman"/>
          <w:noProof/>
          <w:sz w:val="24"/>
          <w:szCs w:val="24"/>
          <w:shd w:val="clear" w:color="auto" w:fill="FFFFFF"/>
        </w:rPr>
        <w:t>(11)</w:t>
      </w:r>
      <w:r w:rsidR="00CF00C3" w:rsidRPr="0036732F">
        <w:rPr>
          <w:rFonts w:ascii="Times New Roman" w:hAnsi="Times New Roman" w:cs="Times New Roman"/>
          <w:sz w:val="24"/>
          <w:szCs w:val="24"/>
          <w:shd w:val="clear" w:color="auto" w:fill="FFFFFF"/>
        </w:rPr>
        <w:fldChar w:fldCharType="end"/>
      </w:r>
      <w:r w:rsidR="00DF57D7" w:rsidRPr="0036732F">
        <w:rPr>
          <w:rFonts w:ascii="Times New Roman" w:hAnsi="Times New Roman" w:cs="Times New Roman"/>
          <w:sz w:val="24"/>
          <w:szCs w:val="24"/>
          <w:shd w:val="clear" w:color="auto" w:fill="FFFFFF"/>
        </w:rPr>
        <w:t>.</w:t>
      </w:r>
      <w:r w:rsidR="00010B11" w:rsidRPr="0036732F">
        <w:rPr>
          <w:rFonts w:ascii="Times New Roman" w:hAnsi="Times New Roman" w:cs="Times New Roman"/>
          <w:sz w:val="24"/>
          <w:szCs w:val="24"/>
          <w:shd w:val="clear" w:color="auto" w:fill="FFFFFF"/>
        </w:rPr>
        <w:t xml:space="preserve"> Metabolism of </w:t>
      </w:r>
      <w:r w:rsidR="00D5142A" w:rsidRPr="0036732F">
        <w:rPr>
          <w:rFonts w:ascii="Times New Roman" w:hAnsi="Times New Roman" w:cs="Times New Roman"/>
          <w:sz w:val="24"/>
          <w:szCs w:val="24"/>
          <w:shd w:val="clear" w:color="auto" w:fill="FFFFFF"/>
        </w:rPr>
        <w:t>inorganic lead involves the formation of complexes with both protein and non-protein</w:t>
      </w:r>
      <w:r w:rsidR="00010B11" w:rsidRPr="0036732F">
        <w:rPr>
          <w:rFonts w:ascii="Times New Roman" w:hAnsi="Times New Roman" w:cs="Times New Roman"/>
          <w:sz w:val="24"/>
          <w:szCs w:val="24"/>
          <w:shd w:val="clear" w:color="auto" w:fill="FFFFFF"/>
        </w:rPr>
        <w:t xml:space="preserve"> ligands</w:t>
      </w:r>
      <w:r w:rsidR="008436DB" w:rsidRPr="0036732F">
        <w:rPr>
          <w:rFonts w:ascii="Times New Roman" w:hAnsi="Times New Roman" w:cs="Times New Roman"/>
          <w:sz w:val="24"/>
          <w:szCs w:val="24"/>
          <w:shd w:val="clear" w:color="auto" w:fill="FFFFFF"/>
        </w:rPr>
        <w:t>.</w:t>
      </w:r>
      <w:r w:rsidR="00DF57D7" w:rsidRPr="0036732F">
        <w:rPr>
          <w:rFonts w:ascii="Times New Roman" w:hAnsi="Times New Roman" w:cs="Times New Roman"/>
          <w:sz w:val="24"/>
          <w:szCs w:val="24"/>
          <w:shd w:val="clear" w:color="auto" w:fill="FFFFFF"/>
        </w:rPr>
        <w:t xml:space="preserve"> Elimination in bones has an </w:t>
      </w:r>
      <w:r w:rsidR="0091748E" w:rsidRPr="0036732F">
        <w:rPr>
          <w:rFonts w:ascii="Times New Roman" w:hAnsi="Times New Roman" w:cs="Times New Roman"/>
          <w:sz w:val="24"/>
          <w:szCs w:val="24"/>
          <w:shd w:val="clear" w:color="auto" w:fill="FFFFFF"/>
        </w:rPr>
        <w:t xml:space="preserve">obvious </w:t>
      </w:r>
      <w:r w:rsidR="00D5142A" w:rsidRPr="0036732F">
        <w:rPr>
          <w:rFonts w:ascii="Times New Roman" w:hAnsi="Times New Roman" w:cs="Times New Roman"/>
          <w:sz w:val="24"/>
          <w:szCs w:val="24"/>
          <w:shd w:val="clear" w:color="auto" w:fill="FFFFFF"/>
        </w:rPr>
        <w:t xml:space="preserve">half-time not exceeding 20 years. The route of excretion is basically the </w:t>
      </w:r>
      <w:proofErr w:type="spellStart"/>
      <w:r w:rsidR="00D5142A" w:rsidRPr="0036732F">
        <w:rPr>
          <w:rFonts w:ascii="Times New Roman" w:hAnsi="Times New Roman" w:cs="Times New Roman"/>
          <w:sz w:val="24"/>
          <w:szCs w:val="24"/>
          <w:shd w:val="clear" w:color="auto" w:fill="FFFFFF"/>
        </w:rPr>
        <w:t>urino</w:t>
      </w:r>
      <w:proofErr w:type="spellEnd"/>
      <w:r w:rsidR="00D5142A" w:rsidRPr="0036732F">
        <w:rPr>
          <w:rFonts w:ascii="Times New Roman" w:hAnsi="Times New Roman" w:cs="Times New Roman"/>
          <w:sz w:val="24"/>
          <w:szCs w:val="24"/>
          <w:shd w:val="clear" w:color="auto" w:fill="FFFFFF"/>
        </w:rPr>
        <w:t xml:space="preserve">-urine route, irrespective of the </w:t>
      </w:r>
      <w:r w:rsidR="00DF57D7" w:rsidRPr="0036732F">
        <w:rPr>
          <w:rFonts w:ascii="Times New Roman" w:hAnsi="Times New Roman" w:cs="Times New Roman"/>
          <w:sz w:val="24"/>
          <w:szCs w:val="24"/>
          <w:shd w:val="clear" w:color="auto" w:fill="FFFFFF"/>
        </w:rPr>
        <w:t xml:space="preserve">means of absorption. Other routes </w:t>
      </w:r>
      <w:r w:rsidR="00DF57D7" w:rsidRPr="0036732F">
        <w:rPr>
          <w:rFonts w:ascii="Times New Roman" w:hAnsi="Times New Roman" w:cs="Times New Roman"/>
          <w:sz w:val="24"/>
          <w:szCs w:val="24"/>
          <w:shd w:val="clear" w:color="auto" w:fill="FFFFFF"/>
        </w:rPr>
        <w:lastRenderedPageBreak/>
        <w:t>of excretion</w:t>
      </w:r>
      <w:r w:rsidR="00D5142A" w:rsidRPr="0036732F">
        <w:rPr>
          <w:rFonts w:ascii="Times New Roman" w:hAnsi="Times New Roman" w:cs="Times New Roman"/>
          <w:sz w:val="24"/>
          <w:szCs w:val="24"/>
          <w:shd w:val="clear" w:color="auto" w:fill="FFFFFF"/>
        </w:rPr>
        <w:t>, though minimal, are through sweat, saliva, hair, nails,</w:t>
      </w:r>
      <w:r w:rsidR="00DF57D7" w:rsidRPr="0036732F">
        <w:rPr>
          <w:rFonts w:ascii="Times New Roman" w:hAnsi="Times New Roman" w:cs="Times New Roman"/>
          <w:sz w:val="24"/>
          <w:szCs w:val="24"/>
          <w:shd w:val="clear" w:color="auto" w:fill="FFFFFF"/>
        </w:rPr>
        <w:t xml:space="preserve"> bre</w:t>
      </w:r>
      <w:r w:rsidR="008454D6" w:rsidRPr="0036732F">
        <w:rPr>
          <w:rFonts w:ascii="Times New Roman" w:hAnsi="Times New Roman" w:cs="Times New Roman"/>
          <w:sz w:val="24"/>
          <w:szCs w:val="24"/>
          <w:shd w:val="clear" w:color="auto" w:fill="FFFFFF"/>
        </w:rPr>
        <w:t xml:space="preserve">ast milk and seminal discharge </w:t>
      </w:r>
      <w:r w:rsidR="006156D0" w:rsidRPr="0036732F">
        <w:rPr>
          <w:rFonts w:ascii="Times New Roman" w:hAnsi="Times New Roman" w:cs="Times New Roman"/>
          <w:sz w:val="24"/>
          <w:szCs w:val="24"/>
          <w:shd w:val="clear" w:color="auto" w:fill="FFFFFF"/>
        </w:rPr>
        <w:fldChar w:fldCharType="begin" w:fldLock="1"/>
      </w:r>
      <w:r w:rsidR="006156D0" w:rsidRPr="0036732F">
        <w:rPr>
          <w:rFonts w:ascii="Times New Roman" w:hAnsi="Times New Roman" w:cs="Times New Roman"/>
          <w:sz w:val="24"/>
          <w:szCs w:val="24"/>
          <w:shd w:val="clear" w:color="auto" w:fill="FFFFFF"/>
        </w:rPr>
        <w:instrText>ADDIN CSL_CITATION {"citationItems":[{"id":"ITEM-1","itemData":{"DOI":"https://doi.org/10.1016/j.envres.2022.113412","ISSN":"0013-9351","abstract":"Background Lead is a non-essential toxic trace element. Lead in blood (BPb) is the most common biomarker of lead exposure but lead in urine (UPb) has also been used. There is, however, limited data on the variability of UPb in the general population and the association with BPb. Objectives Our aims were to assess variability of lead in repeated blood and urine samples. The diurnal variation of UPb was also examined as well as associations with BPb. Methods We established an openly available biobank including 60 healthy non-smoking individuals, 29 men and 31 women, 21–64 years of age (median 31 years), with repeated sampling of blood and urine. Timed urine samples were collected at six fixed time points in two 24 h periods, about one week apart, and adjusted for creatinine and specific gravity (SG). BPb and UPb were analyzed by inductively coupled plasma mass spectrometry. The within- and between-individual variabilities and intra-class correlation coefficients (ICCs; ratios of the between-individual to total observed variances) were calculated using mixed-effects models. Results The ICCs for UPb samples were mostly above 0.5, when adjusted for creatinine or SG, and higher for overnight samples compared with daytime samples. The highest ICCs were obtained for BPb (ICC = 0.97) and for urine samples corrected for dilution by SG or creatinine. The ICC was 0.66 for overnight samples adjusted for creatinine. High correlations with BPb were found for 24 h UPb (rs = 0.77) and overnight samples, e.g. rs = 0.74 when adjusted for SG. There was diurnal variation of UPb with lowest excretion rate in overnight samples. There was also a significant association between the Pb excretion rate and urinary flow rate. Conclusions In addition to BPb, UPb adjusted for creatinine or SG seems to be a useful biomarker for exposure assessment in epidemiological studies.","author":[{"dropping-particle":"","family":"Sallsten","given":"Gerd","non-dropping-particle":"","parse-names":false,"suffix":""},{"dropping-particle":"","family":"Ellingsen","given":"Dag G","non-dropping-particle":"","parse-names":false,"suffix":""},{"dropping-particle":"","family":"Berlinger","given":"Balazs","non-dropping-particle":"","parse-names":false,"suffix":""},{"dropping-particle":"","family":"Weinbruch","given":"Stephan","non-dropping-particle":"","parse-names":false,"suffix":""},{"dropping-particle":"","family":"Barregard","given":"Lars","non-dropping-particle":"","parse-names":false,"suffix":""}],"container-title":"Environmental Research","id":"ITEM-1","issued":{"date-parts":[["2022"]]},"page":"113412","title":"Variability of lead in urine and blood in healthy individuals","type":"article-journal","volume":"212"},"uris":["http://www.mendeley.com/documents/?uuid=6e394bc7-010a-44b1-9c09-90aa8f95f292"]}],"mendeley":{"formattedCitation":"(12)","plainTextFormattedCitation":"(12)","previouslyFormattedCitation":"(12)"},"properties":{"noteIndex":0},"schema":"https://github.com/citation-style-language/schema/raw/master/csl-citation.json"}</w:instrText>
      </w:r>
      <w:r w:rsidR="006156D0" w:rsidRPr="0036732F">
        <w:rPr>
          <w:rFonts w:ascii="Times New Roman" w:hAnsi="Times New Roman" w:cs="Times New Roman"/>
          <w:sz w:val="24"/>
          <w:szCs w:val="24"/>
          <w:shd w:val="clear" w:color="auto" w:fill="FFFFFF"/>
        </w:rPr>
        <w:fldChar w:fldCharType="separate"/>
      </w:r>
      <w:r w:rsidR="006156D0" w:rsidRPr="0036732F">
        <w:rPr>
          <w:rFonts w:ascii="Times New Roman" w:hAnsi="Times New Roman" w:cs="Times New Roman"/>
          <w:noProof/>
          <w:sz w:val="24"/>
          <w:szCs w:val="24"/>
          <w:shd w:val="clear" w:color="auto" w:fill="FFFFFF"/>
        </w:rPr>
        <w:t>(12)</w:t>
      </w:r>
      <w:r w:rsidR="006156D0" w:rsidRPr="0036732F">
        <w:rPr>
          <w:rFonts w:ascii="Times New Roman" w:hAnsi="Times New Roman" w:cs="Times New Roman"/>
          <w:sz w:val="24"/>
          <w:szCs w:val="24"/>
          <w:shd w:val="clear" w:color="auto" w:fill="FFFFFF"/>
        </w:rPr>
        <w:fldChar w:fldCharType="end"/>
      </w:r>
      <w:r w:rsidR="006156D0" w:rsidRPr="0036732F">
        <w:rPr>
          <w:rFonts w:ascii="Times New Roman" w:hAnsi="Times New Roman" w:cs="Times New Roman"/>
          <w:sz w:val="24"/>
          <w:szCs w:val="24"/>
          <w:shd w:val="clear" w:color="auto" w:fill="FFFFFF"/>
        </w:rPr>
        <w:t xml:space="preserve">. </w:t>
      </w:r>
      <w:r w:rsidR="00E74070" w:rsidRPr="0036732F">
        <w:rPr>
          <w:rFonts w:ascii="Times New Roman" w:hAnsi="Times New Roman" w:cs="Times New Roman"/>
          <w:sz w:val="24"/>
          <w:szCs w:val="24"/>
          <w:shd w:val="clear" w:color="auto" w:fill="FFFFFF"/>
        </w:rPr>
        <w:t>Various anatomical areas of the brain are being impacted negatively by lead poisoning</w:t>
      </w:r>
      <w:r w:rsidR="00EA1E76" w:rsidRPr="0036732F">
        <w:rPr>
          <w:rFonts w:ascii="Times New Roman" w:hAnsi="Times New Roman" w:cs="Times New Roman"/>
          <w:sz w:val="24"/>
          <w:szCs w:val="24"/>
          <w:shd w:val="clear" w:color="auto" w:fill="FFFFFF"/>
        </w:rPr>
        <w:t>,</w:t>
      </w:r>
      <w:r w:rsidR="00E74070" w:rsidRPr="0036732F">
        <w:rPr>
          <w:rFonts w:ascii="Times New Roman" w:hAnsi="Times New Roman" w:cs="Times New Roman"/>
          <w:sz w:val="24"/>
          <w:szCs w:val="24"/>
          <w:shd w:val="clear" w:color="auto" w:fill="FFFFFF"/>
        </w:rPr>
        <w:t xml:space="preserve"> with the prefrontal cortex, hippocampus and cerebellum usually affected. The impacts are varied and </w:t>
      </w:r>
      <w:r w:rsidR="006156D0" w:rsidRPr="0036732F">
        <w:rPr>
          <w:rFonts w:ascii="Times New Roman" w:hAnsi="Times New Roman" w:cs="Times New Roman"/>
          <w:sz w:val="24"/>
          <w:szCs w:val="24"/>
          <w:shd w:val="clear" w:color="auto" w:fill="FFFFFF"/>
        </w:rPr>
        <w:t>affect memory, organiz</w:t>
      </w:r>
      <w:r w:rsidR="00D5142A" w:rsidRPr="0036732F">
        <w:rPr>
          <w:rFonts w:ascii="Times New Roman" w:hAnsi="Times New Roman" w:cs="Times New Roman"/>
          <w:sz w:val="24"/>
          <w:szCs w:val="24"/>
          <w:shd w:val="clear" w:color="auto" w:fill="FFFFFF"/>
        </w:rPr>
        <w:t xml:space="preserve">ation, decision-making, impulse control, emotional regulation, and social </w:t>
      </w:r>
      <w:proofErr w:type="spellStart"/>
      <w:r w:rsidR="00D5142A" w:rsidRPr="0036732F">
        <w:rPr>
          <w:rFonts w:ascii="Times New Roman" w:hAnsi="Times New Roman" w:cs="Times New Roman"/>
          <w:sz w:val="24"/>
          <w:szCs w:val="24"/>
          <w:shd w:val="clear" w:color="auto" w:fill="FFFFFF"/>
        </w:rPr>
        <w:t>behaviour</w:t>
      </w:r>
      <w:proofErr w:type="spellEnd"/>
      <w:r w:rsidR="006156D0" w:rsidRPr="0036732F">
        <w:rPr>
          <w:rFonts w:ascii="Times New Roman" w:hAnsi="Times New Roman" w:cs="Times New Roman"/>
          <w:sz w:val="24"/>
          <w:szCs w:val="24"/>
          <w:shd w:val="clear" w:color="auto" w:fill="FFFFFF"/>
        </w:rPr>
        <w:t xml:space="preserve"> </w:t>
      </w:r>
      <w:r w:rsidR="006156D0" w:rsidRPr="0036732F">
        <w:rPr>
          <w:rFonts w:ascii="Times New Roman" w:hAnsi="Times New Roman" w:cs="Times New Roman"/>
          <w:sz w:val="24"/>
          <w:szCs w:val="24"/>
          <w:shd w:val="clear" w:color="auto" w:fill="FFFFFF"/>
        </w:rPr>
        <w:fldChar w:fldCharType="begin" w:fldLock="1"/>
      </w:r>
      <w:r w:rsidR="006156D0" w:rsidRPr="0036732F">
        <w:rPr>
          <w:rFonts w:ascii="Times New Roman" w:hAnsi="Times New Roman" w:cs="Times New Roman"/>
          <w:sz w:val="24"/>
          <w:szCs w:val="24"/>
          <w:shd w:val="clear" w:color="auto" w:fill="FFFFFF"/>
        </w:rPr>
        <w:instrText>ADDIN CSL_CITATION {"citationItems":[{"id":"ITEM-1","itemData":{"DOI":"10.3390/toxics9020023","ISSN":"2305-6304 (Electronic)","PMID":"33525464","abstract":"Lead (Pb) is considered a strong environmental toxin with human health  repercussions. Due to its widespread use and the number of people potentially exposed to different sources of this heavy metal, Pb intoxication is recognized as a public health problem in many countries. Exposure to Pb can occur through ingestion, inhalation, dermal, and transplacental routes. The magnitude of its effects depends on several toxicity conditions: lead speciation, doses, time, and age of exposure, among others. It has been demonstrated that Pb exposure induces stronger effects during early life. The central nervous system is especially vulnerable to Pb toxicity; Pb exposure is linked to cognitive impairment, executive function alterations, abnormal social behavior, and fine motor control perturbations. This review aims to provide a general view of the cognitive consequences associated with Pb exposure during early life as well as during adulthood. Additionally, it describes the neurotoxic mechanisms associated with cognitive impairment induced by Pb, which include neurochemical, molecular, and morphological changes that jointly could have a synergic effect on the cognitive performance.","author":[{"dropping-particle":"","family":"Ramírez Ortega","given":"Daniela","non-dropping-particle":"","parse-names":false,"suffix":""},{"dropping-particle":"","family":"González Esquivel","given":"Dinora F","non-dropping-particle":"","parse-names":false,"suffix":""},{"dropping-particle":"","family":"Blanco Ayala","given":"Tonali","non-dropping-particle":"","parse-names":false,"suffix":""},{"dropping-particle":"","family":"Pineda","given":"Benjamín","non-dropping-particle":"","parse-names":false,"suffix":""},{"dropping-particle":"","family":"Gómez Manzo","given":"Saul","non-dropping-particle":"","parse-names":false,"suffix":""},{"dropping-particle":"","family":"Marcial Quino","given":"Jaime","non-dropping-particle":"","parse-names":false,"suffix":""},{"dropping-particle":"","family":"Carrillo Mora","given":"Paul","non-dropping-particle":"","parse-names":false,"suffix":""},{"dropping-particle":"","family":"Pérez de la Cruz","given":"Verónica","non-dropping-particle":"","parse-names":false,"suffix":""}],"container-title":"Toxics","id":"ITEM-1","issue":"2","issued":{"date-parts":[["2021","1"]]},"language":"eng","publisher-place":"Switzerland","title":"Cognitive Impairment Induced by Lead Exposure during Lifespan: Mechanisms of Lead  Neurotoxicity.","type":"article-journal","volume":"9"},"uris":["http://www.mendeley.com/documents/?uuid=539b5ac1-f846-43d5-900d-e5b6b954fe74"]}],"mendeley":{"formattedCitation":"(13)","plainTextFormattedCitation":"(13)","previouslyFormattedCitation":"(13)"},"properties":{"noteIndex":0},"schema":"https://github.com/citation-style-language/schema/raw/master/csl-citation.json"}</w:instrText>
      </w:r>
      <w:r w:rsidR="006156D0" w:rsidRPr="0036732F">
        <w:rPr>
          <w:rFonts w:ascii="Times New Roman" w:hAnsi="Times New Roman" w:cs="Times New Roman"/>
          <w:sz w:val="24"/>
          <w:szCs w:val="24"/>
          <w:shd w:val="clear" w:color="auto" w:fill="FFFFFF"/>
        </w:rPr>
        <w:fldChar w:fldCharType="separate"/>
      </w:r>
      <w:r w:rsidR="006156D0" w:rsidRPr="0036732F">
        <w:rPr>
          <w:rFonts w:ascii="Times New Roman" w:hAnsi="Times New Roman" w:cs="Times New Roman"/>
          <w:noProof/>
          <w:sz w:val="24"/>
          <w:szCs w:val="24"/>
          <w:shd w:val="clear" w:color="auto" w:fill="FFFFFF"/>
        </w:rPr>
        <w:t>(13)</w:t>
      </w:r>
      <w:r w:rsidR="006156D0" w:rsidRPr="0036732F">
        <w:rPr>
          <w:rFonts w:ascii="Times New Roman" w:hAnsi="Times New Roman" w:cs="Times New Roman"/>
          <w:sz w:val="24"/>
          <w:szCs w:val="24"/>
          <w:shd w:val="clear" w:color="auto" w:fill="FFFFFF"/>
        </w:rPr>
        <w:fldChar w:fldCharType="end"/>
      </w:r>
      <w:r w:rsidR="00636BF3" w:rsidRPr="0036732F">
        <w:rPr>
          <w:rFonts w:ascii="Times New Roman" w:hAnsi="Times New Roman" w:cs="Times New Roman"/>
          <w:sz w:val="24"/>
          <w:szCs w:val="24"/>
          <w:shd w:val="clear" w:color="auto" w:fill="FFFFFF"/>
        </w:rPr>
        <w:t xml:space="preserve">. Significantly, the impact of lead poisoning on the pre-frontal cortex in children is linked to developmental delay, </w:t>
      </w:r>
      <w:r w:rsidR="00334B2D" w:rsidRPr="0036732F">
        <w:rPr>
          <w:rFonts w:ascii="Times New Roman" w:hAnsi="Times New Roman" w:cs="Times New Roman"/>
          <w:sz w:val="24"/>
          <w:szCs w:val="24"/>
          <w:shd w:val="clear" w:color="auto" w:fill="FFFFFF"/>
        </w:rPr>
        <w:t xml:space="preserve">grave learning disability and limited ability for social interaction. This invariably </w:t>
      </w:r>
      <w:r w:rsidR="00D5142A" w:rsidRPr="0036732F">
        <w:rPr>
          <w:rFonts w:ascii="Times New Roman" w:hAnsi="Times New Roman" w:cs="Times New Roman"/>
          <w:sz w:val="24"/>
          <w:szCs w:val="24"/>
          <w:shd w:val="clear" w:color="auto" w:fill="FFFFFF"/>
        </w:rPr>
        <w:t>leads to unproductive educational performance and challenges in interaction with peers</w:t>
      </w:r>
      <w:r w:rsidR="008436DB" w:rsidRPr="0036732F">
        <w:rPr>
          <w:rFonts w:ascii="Times New Roman" w:hAnsi="Times New Roman" w:cs="Times New Roman"/>
          <w:sz w:val="24"/>
          <w:szCs w:val="24"/>
          <w:shd w:val="clear" w:color="auto" w:fill="FFFFFF"/>
        </w:rPr>
        <w:t xml:space="preserve"> and groups. The overall </w:t>
      </w:r>
      <w:r w:rsidR="00D5142A" w:rsidRPr="0036732F">
        <w:rPr>
          <w:rFonts w:ascii="Times New Roman" w:hAnsi="Times New Roman" w:cs="Times New Roman"/>
          <w:sz w:val="24"/>
          <w:szCs w:val="24"/>
          <w:shd w:val="clear" w:color="auto" w:fill="FFFFFF"/>
        </w:rPr>
        <w:t>effect</w:t>
      </w:r>
      <w:r w:rsidR="00334B2D" w:rsidRPr="0036732F">
        <w:rPr>
          <w:rFonts w:ascii="Times New Roman" w:hAnsi="Times New Roman" w:cs="Times New Roman"/>
          <w:sz w:val="24"/>
          <w:szCs w:val="24"/>
          <w:shd w:val="clear" w:color="auto" w:fill="FFFFFF"/>
        </w:rPr>
        <w:t xml:space="preserve"> of this is </w:t>
      </w:r>
      <w:r w:rsidR="00D5142A" w:rsidRPr="0036732F">
        <w:rPr>
          <w:rFonts w:ascii="Times New Roman" w:hAnsi="Times New Roman" w:cs="Times New Roman"/>
          <w:sz w:val="24"/>
          <w:szCs w:val="24"/>
          <w:shd w:val="clear" w:color="auto" w:fill="FFFFFF"/>
        </w:rPr>
        <w:t xml:space="preserve">a loss of independence and a sense of </w:t>
      </w:r>
      <w:r w:rsidR="00334B2D" w:rsidRPr="0036732F">
        <w:rPr>
          <w:rFonts w:ascii="Times New Roman" w:hAnsi="Times New Roman" w:cs="Times New Roman"/>
          <w:sz w:val="24"/>
          <w:szCs w:val="24"/>
          <w:shd w:val="clear" w:color="auto" w:fill="FFFFFF"/>
        </w:rPr>
        <w:t xml:space="preserve">looking forward to receiving care from others. Spatial awareness and identification </w:t>
      </w:r>
      <w:r w:rsidR="00D5142A" w:rsidRPr="0036732F">
        <w:rPr>
          <w:rFonts w:ascii="Times New Roman" w:hAnsi="Times New Roman" w:cs="Times New Roman"/>
          <w:sz w:val="24"/>
          <w:szCs w:val="24"/>
          <w:shd w:val="clear" w:color="auto" w:fill="FFFFFF"/>
        </w:rPr>
        <w:t xml:space="preserve">are challenging as well due to the impact on the hippocampus and similar associations when the cerebellum is affected, leading to </w:t>
      </w:r>
      <w:r w:rsidR="004D5C8F" w:rsidRPr="0036732F">
        <w:rPr>
          <w:rFonts w:ascii="Times New Roman" w:hAnsi="Times New Roman" w:cs="Times New Roman"/>
          <w:sz w:val="24"/>
          <w:szCs w:val="24"/>
          <w:shd w:val="clear" w:color="auto" w:fill="FFFFFF"/>
        </w:rPr>
        <w:t xml:space="preserve">balance and coordination concerns. Other considerations related to its negative impact on brain tissues </w:t>
      </w:r>
      <w:r w:rsidR="00D5142A" w:rsidRPr="0036732F">
        <w:rPr>
          <w:rFonts w:ascii="Times New Roman" w:hAnsi="Times New Roman" w:cs="Times New Roman"/>
          <w:sz w:val="24"/>
          <w:szCs w:val="24"/>
          <w:shd w:val="clear" w:color="auto" w:fill="FFFFFF"/>
        </w:rPr>
        <w:t xml:space="preserve">include low intelligence quotient (IQ), attention deficits, and </w:t>
      </w:r>
      <w:proofErr w:type="spellStart"/>
      <w:r w:rsidR="00D5142A" w:rsidRPr="0036732F">
        <w:rPr>
          <w:rFonts w:ascii="Times New Roman" w:hAnsi="Times New Roman" w:cs="Times New Roman"/>
          <w:sz w:val="24"/>
          <w:szCs w:val="24"/>
          <w:shd w:val="clear" w:color="auto" w:fill="FFFFFF"/>
        </w:rPr>
        <w:t>behavioural</w:t>
      </w:r>
      <w:proofErr w:type="spellEnd"/>
      <w:r w:rsidR="00D5142A" w:rsidRPr="0036732F">
        <w:rPr>
          <w:rFonts w:ascii="Times New Roman" w:hAnsi="Times New Roman" w:cs="Times New Roman"/>
          <w:sz w:val="24"/>
          <w:szCs w:val="24"/>
          <w:shd w:val="clear" w:color="auto" w:fill="FFFFFF"/>
        </w:rPr>
        <w:t xml:space="preserve"> problems such as aggression and impulsivity</w:t>
      </w:r>
      <w:r w:rsidR="006156D0" w:rsidRPr="0036732F">
        <w:rPr>
          <w:rFonts w:ascii="Times New Roman" w:hAnsi="Times New Roman" w:cs="Times New Roman"/>
          <w:sz w:val="24"/>
          <w:szCs w:val="24"/>
          <w:shd w:val="clear" w:color="auto" w:fill="FFFFFF"/>
        </w:rPr>
        <w:t xml:space="preserve"> </w:t>
      </w:r>
      <w:r w:rsidR="006156D0" w:rsidRPr="0036732F">
        <w:rPr>
          <w:rFonts w:ascii="Times New Roman" w:hAnsi="Times New Roman" w:cs="Times New Roman"/>
          <w:sz w:val="24"/>
          <w:szCs w:val="24"/>
          <w:shd w:val="clear" w:color="auto" w:fill="FFFFFF"/>
        </w:rPr>
        <w:fldChar w:fldCharType="begin" w:fldLock="1"/>
      </w:r>
      <w:r w:rsidR="006156D0" w:rsidRPr="0036732F">
        <w:rPr>
          <w:rFonts w:ascii="Times New Roman" w:hAnsi="Times New Roman" w:cs="Times New Roman"/>
          <w:sz w:val="24"/>
          <w:szCs w:val="24"/>
          <w:shd w:val="clear" w:color="auto" w:fill="FFFFFF"/>
        </w:rPr>
        <w:instrText>ADDIN CSL_CITATION {"citationItems":[{"id":"ITEM-1","itemData":{"DOI":"10.3390/ijms26188994","ISBN":"1422-0067","abstract":"Lead is a naturally occurring metal found in numerous compounds used in everyday life. Toxicity from lead is a well-known public health problem. Its effects are implicated in multiple tissues, encompassing the gastrointestinal, renal, cardiovascular, and neurological systems. Endocannabinoid receptors are involved in each of these systems, but the effects of lead on the receptors themselves are not well elucidated. In the neurological system, lead has varying interactions with neurotransmitters and downstream regulators implicated in neuronal transmissions influenced by endocannabinoid receptor function. Lead’s effect is likely indirect on endocannabinoid receptor function; however, its influence on neuronal function is likely inhibitory to the receptor’s functioning. Lead has also been implicated in oxidative stress states, which would influence endocannabinoid receptors’ function. The literature clearly supports lead having a negative impact on the overall function of endocannabinoid receptors, setting the stage for pathological states related to diminished neurosynaptic function and, in embryology, altered neuronal development, especially of the neural tube.","author":[{"dropping-particle":"","family":"Rainone","given":"Gersham J","non-dropping-particle":"","parse-names":false,"suffix":""},{"dropping-particle":"","family":"Johansen","given":"Phillip M","non-dropping-particle":"","parse-names":false,"suffix":""},{"dropping-particle":"","family":"Pressman","given":"Peter","non-dropping-particle":"","parse-names":false,"suffix":""},{"dropping-particle":"","family":"Hayes","given":"Andrew W","non-dropping-particle":"","parse-names":false,"suffix":""}],"container-title":"International Journal of Molecular Sciences","id":"ITEM-1","issue":"18","issued":{"date-parts":[["2025"]]},"title":"Putative Effects of Lead on the Endocannabinoid System: A Literature Review and Summary","type":"article","volume":"26"},"uris":["http://www.mendeley.com/documents/?uuid=6f3ac4a9-b0df-4b7d-9751-0c60782d9005"]}],"mendeley":{"formattedCitation":"(6)","plainTextFormattedCitation":"(6)","previouslyFormattedCitation":"(6)"},"properties":{"noteIndex":0},"schema":"https://github.com/citation-style-language/schema/raw/master/csl-citation.json"}</w:instrText>
      </w:r>
      <w:r w:rsidR="006156D0" w:rsidRPr="0036732F">
        <w:rPr>
          <w:rFonts w:ascii="Times New Roman" w:hAnsi="Times New Roman" w:cs="Times New Roman"/>
          <w:sz w:val="24"/>
          <w:szCs w:val="24"/>
          <w:shd w:val="clear" w:color="auto" w:fill="FFFFFF"/>
        </w:rPr>
        <w:fldChar w:fldCharType="separate"/>
      </w:r>
      <w:r w:rsidR="006156D0" w:rsidRPr="0036732F">
        <w:rPr>
          <w:rFonts w:ascii="Times New Roman" w:hAnsi="Times New Roman" w:cs="Times New Roman"/>
          <w:noProof/>
          <w:sz w:val="24"/>
          <w:szCs w:val="24"/>
          <w:shd w:val="clear" w:color="auto" w:fill="FFFFFF"/>
        </w:rPr>
        <w:t>(6)</w:t>
      </w:r>
      <w:r w:rsidR="006156D0" w:rsidRPr="0036732F">
        <w:rPr>
          <w:rFonts w:ascii="Times New Roman" w:hAnsi="Times New Roman" w:cs="Times New Roman"/>
          <w:sz w:val="24"/>
          <w:szCs w:val="24"/>
          <w:shd w:val="clear" w:color="auto" w:fill="FFFFFF"/>
        </w:rPr>
        <w:fldChar w:fldCharType="end"/>
      </w:r>
      <w:r w:rsidR="004D5C8F" w:rsidRPr="0036732F">
        <w:rPr>
          <w:rFonts w:ascii="Times New Roman" w:hAnsi="Times New Roman" w:cs="Times New Roman"/>
          <w:sz w:val="24"/>
          <w:szCs w:val="24"/>
          <w:shd w:val="clear" w:color="auto" w:fill="FFFFFF"/>
        </w:rPr>
        <w:t>.</w:t>
      </w:r>
      <w:r w:rsidR="00D5142A" w:rsidRPr="0036732F">
        <w:rPr>
          <w:rFonts w:ascii="Times New Roman" w:hAnsi="Times New Roman" w:cs="Times New Roman"/>
          <w:sz w:val="24"/>
          <w:szCs w:val="24"/>
          <w:shd w:val="clear" w:color="auto" w:fill="FFFFFF"/>
        </w:rPr>
        <w:t xml:space="preserve"> </w:t>
      </w:r>
      <w:r w:rsidR="008C1475" w:rsidRPr="0036732F">
        <w:rPr>
          <w:rFonts w:ascii="Times New Roman" w:hAnsi="Times New Roman" w:cs="Times New Roman"/>
          <w:sz w:val="24"/>
          <w:szCs w:val="24"/>
          <w:shd w:val="clear" w:color="auto" w:fill="FFFFFF"/>
        </w:rPr>
        <w:t xml:space="preserve">One of the internationally identified lead poisoning </w:t>
      </w:r>
      <w:r w:rsidR="00D5142A" w:rsidRPr="0036732F">
        <w:rPr>
          <w:rFonts w:ascii="Times New Roman" w:hAnsi="Times New Roman" w:cs="Times New Roman"/>
          <w:sz w:val="24"/>
          <w:szCs w:val="24"/>
          <w:shd w:val="clear" w:color="auto" w:fill="FFFFFF"/>
        </w:rPr>
        <w:t>cases occurred in 2010 in Zamfara State, northern Nigeria,</w:t>
      </w:r>
      <w:r w:rsidR="00113199" w:rsidRPr="0036732F">
        <w:rPr>
          <w:rFonts w:ascii="Times New Roman" w:hAnsi="Times New Roman" w:cs="Times New Roman"/>
          <w:sz w:val="24"/>
          <w:szCs w:val="24"/>
          <w:shd w:val="clear" w:color="auto" w:fill="FFFFFF"/>
        </w:rPr>
        <w:t xml:space="preserve"> with human and animal lives lost to lead poisoning. In any case, lead exposure continues</w:t>
      </w:r>
      <w:r w:rsidR="00584A32" w:rsidRPr="0036732F">
        <w:rPr>
          <w:rFonts w:ascii="Times New Roman" w:hAnsi="Times New Roman" w:cs="Times New Roman"/>
          <w:sz w:val="24"/>
          <w:szCs w:val="24"/>
          <w:shd w:val="clear" w:color="auto" w:fill="FFFFFF"/>
        </w:rPr>
        <w:t xml:space="preserve"> in that part of the country</w:t>
      </w:r>
      <w:r w:rsidR="00113199" w:rsidRPr="0036732F">
        <w:rPr>
          <w:rFonts w:ascii="Times New Roman" w:hAnsi="Times New Roman" w:cs="Times New Roman"/>
          <w:sz w:val="24"/>
          <w:szCs w:val="24"/>
          <w:shd w:val="clear" w:color="auto" w:fill="FFFFFF"/>
        </w:rPr>
        <w:t xml:space="preserve"> due to current </w:t>
      </w:r>
      <w:r w:rsidR="00D5142A" w:rsidRPr="0036732F">
        <w:rPr>
          <w:rFonts w:ascii="Times New Roman" w:hAnsi="Times New Roman" w:cs="Times New Roman"/>
          <w:sz w:val="24"/>
          <w:szCs w:val="24"/>
          <w:shd w:val="clear" w:color="auto" w:fill="FFFFFF"/>
        </w:rPr>
        <w:t>income-earning associated with mining, even though educational and advocacy efforts have been advanced to safeguard</w:t>
      </w:r>
      <w:r w:rsidR="00113199" w:rsidRPr="0036732F">
        <w:rPr>
          <w:rFonts w:ascii="Times New Roman" w:hAnsi="Times New Roman" w:cs="Times New Roman"/>
          <w:sz w:val="24"/>
          <w:szCs w:val="24"/>
          <w:shd w:val="clear" w:color="auto" w:fill="FFFFFF"/>
        </w:rPr>
        <w:t xml:space="preserve"> lives and a</w:t>
      </w:r>
      <w:r w:rsidR="006156D0" w:rsidRPr="0036732F">
        <w:rPr>
          <w:rFonts w:ascii="Times New Roman" w:hAnsi="Times New Roman" w:cs="Times New Roman"/>
          <w:sz w:val="24"/>
          <w:szCs w:val="24"/>
          <w:shd w:val="clear" w:color="auto" w:fill="FFFFFF"/>
        </w:rPr>
        <w:t xml:space="preserve">gricultural products </w:t>
      </w:r>
      <w:r w:rsidR="006156D0" w:rsidRPr="0036732F">
        <w:rPr>
          <w:rFonts w:ascii="Times New Roman" w:hAnsi="Times New Roman" w:cs="Times New Roman"/>
          <w:sz w:val="24"/>
          <w:szCs w:val="24"/>
          <w:shd w:val="clear" w:color="auto" w:fill="FFFFFF"/>
        </w:rPr>
        <w:fldChar w:fldCharType="begin" w:fldLock="1"/>
      </w:r>
      <w:r w:rsidR="00282617" w:rsidRPr="0036732F">
        <w:rPr>
          <w:rFonts w:ascii="Times New Roman" w:hAnsi="Times New Roman" w:cs="Times New Roman"/>
          <w:sz w:val="24"/>
          <w:szCs w:val="24"/>
          <w:shd w:val="clear" w:color="auto" w:fill="FFFFFF"/>
        </w:rPr>
        <w:instrText>ADDIN CSL_CITATION {"citationItems":[{"id":"ITEM-1","itemData":{"DOI":"https://doi.org/10.1016/j.eiar.2025.107923","ISSN":"0195-9255","abstract":"Lead exposure persists as a critical public health challenge in Nigeria, with potential sources far more diverse and widespread than the well-documented artisanal mining activities. This study presents a pioneer and novel approach to assessing lead exposure risks across Nigeria's states through the development of a Lead Exposure Index. Utilizing road density, aerosol optical depth, poverty, and Google Trends data, we employed Principal Component Analysis to create a screening tool. The index reveals a complex landscape of lead exposure risks, with urban centers like Lagos and the Federal Capital Territory emerging as high-risk areas alongside northern states. This pattern underscores the role of urbanization, historical development, and environmental factors in shaping exposure risks. Temporal analysis of Google Trends data highlights a spike in public interest following the 2010 Zamfara crisis, followed by a rapid decline, emphasizing the need for sustained awareness campaigns. While the unavailability of direct lead exposure data, such as elevated blood lead levels, limits validation, our index provides a valuable foundation for identifying potential hotspots and guiding intervention efforts. The study recommends implementing nationwide blood lead level testing, developing targeted interventions for high-risk areas, enhancing regulations on lead-based products, and conducting community-level studies. This methodology offers a pioneer screening assessment for lead exposure risk in developing countries facing similar data constraints, contributing to the broader effort of protecting vulnerable populations from lead poisoning.","author":[{"dropping-particle":"","family":"Fabolude","given":"Gift","non-dropping-particle":"","parse-names":false,"suffix":""},{"dropping-particle":"","family":"Knoble","given":"Charles","non-dropping-particle":"","parse-names":false,"suffix":""},{"dropping-particle":"","family":"Vu","given":"Anvy","non-dropping-particle":"","parse-names":false,"suffix":""},{"dropping-particle":"","family":"Yu","given":"Danlin","non-dropping-particle":"","parse-names":false,"suffix":""}],"container-title":"Environmental Impact Assessment Review","id":"ITEM-1","issued":{"date-parts":[["2025"]]},"page":"107923","title":"Beyond mining: A pioneer attempt to assessing lead exposure risks in Nigeria","type":"article-journal","volume":"114"},"uris":["http://www.mendeley.com/documents/?uuid=5e8d63cb-b0a7-4159-a030-e202f89262b7"]}],"mendeley":{"formattedCitation":"(14)","plainTextFormattedCitation":"(14)","previouslyFormattedCitation":"(14)"},"properties":{"noteIndex":0},"schema":"https://github.com/citation-style-language/schema/raw/master/csl-citation.json"}</w:instrText>
      </w:r>
      <w:r w:rsidR="006156D0" w:rsidRPr="0036732F">
        <w:rPr>
          <w:rFonts w:ascii="Times New Roman" w:hAnsi="Times New Roman" w:cs="Times New Roman"/>
          <w:sz w:val="24"/>
          <w:szCs w:val="24"/>
          <w:shd w:val="clear" w:color="auto" w:fill="FFFFFF"/>
        </w:rPr>
        <w:fldChar w:fldCharType="separate"/>
      </w:r>
      <w:r w:rsidR="006156D0" w:rsidRPr="0036732F">
        <w:rPr>
          <w:rFonts w:ascii="Times New Roman" w:hAnsi="Times New Roman" w:cs="Times New Roman"/>
          <w:noProof/>
          <w:sz w:val="24"/>
          <w:szCs w:val="24"/>
          <w:shd w:val="clear" w:color="auto" w:fill="FFFFFF"/>
        </w:rPr>
        <w:t>(14)</w:t>
      </w:r>
      <w:r w:rsidR="006156D0" w:rsidRPr="0036732F">
        <w:rPr>
          <w:rFonts w:ascii="Times New Roman" w:hAnsi="Times New Roman" w:cs="Times New Roman"/>
          <w:sz w:val="24"/>
          <w:szCs w:val="24"/>
          <w:shd w:val="clear" w:color="auto" w:fill="FFFFFF"/>
        </w:rPr>
        <w:fldChar w:fldCharType="end"/>
      </w:r>
      <w:r w:rsidR="00113199" w:rsidRPr="0036732F">
        <w:rPr>
          <w:rFonts w:ascii="Times New Roman" w:hAnsi="Times New Roman" w:cs="Times New Roman"/>
          <w:sz w:val="24"/>
          <w:szCs w:val="24"/>
          <w:shd w:val="clear" w:color="auto" w:fill="FFFFFF"/>
        </w:rPr>
        <w:t>.</w:t>
      </w:r>
      <w:r w:rsidR="007A0FA7" w:rsidRPr="0036732F">
        <w:rPr>
          <w:rFonts w:ascii="Times New Roman" w:hAnsi="Times New Roman" w:cs="Times New Roman"/>
          <w:sz w:val="24"/>
          <w:szCs w:val="24"/>
          <w:shd w:val="clear" w:color="auto" w:fill="FFFFFF"/>
        </w:rPr>
        <w:t xml:space="preserve"> Lead poisoning </w:t>
      </w:r>
      <w:r w:rsidR="00D5142A" w:rsidRPr="0036732F">
        <w:rPr>
          <w:rFonts w:ascii="Times New Roman" w:hAnsi="Times New Roman" w:cs="Times New Roman"/>
          <w:sz w:val="24"/>
          <w:szCs w:val="24"/>
          <w:shd w:val="clear" w:color="auto" w:fill="FFFFFF"/>
        </w:rPr>
        <w:t>has</w:t>
      </w:r>
      <w:r w:rsidR="007A0FA7" w:rsidRPr="0036732F">
        <w:rPr>
          <w:rFonts w:ascii="Times New Roman" w:hAnsi="Times New Roman" w:cs="Times New Roman"/>
          <w:sz w:val="24"/>
          <w:szCs w:val="24"/>
          <w:shd w:val="clear" w:color="auto" w:fill="FFFFFF"/>
        </w:rPr>
        <w:t xml:space="preserve"> been identified in individuals who consume and are addicted to opium</w:t>
      </w:r>
      <w:r w:rsidR="00282617" w:rsidRPr="0036732F">
        <w:rPr>
          <w:rFonts w:ascii="Times New Roman" w:hAnsi="Times New Roman" w:cs="Times New Roman"/>
          <w:sz w:val="24"/>
          <w:szCs w:val="24"/>
          <w:shd w:val="clear" w:color="auto" w:fill="FFFFFF"/>
        </w:rPr>
        <w:t xml:space="preserve"> </w:t>
      </w:r>
      <w:r w:rsidR="00282617" w:rsidRPr="0036732F">
        <w:rPr>
          <w:rFonts w:ascii="Times New Roman" w:hAnsi="Times New Roman" w:cs="Times New Roman"/>
          <w:sz w:val="24"/>
          <w:szCs w:val="24"/>
          <w:shd w:val="clear" w:color="auto" w:fill="FFFFFF"/>
        </w:rPr>
        <w:fldChar w:fldCharType="begin" w:fldLock="1"/>
      </w:r>
      <w:r w:rsidR="00282617" w:rsidRPr="0036732F">
        <w:rPr>
          <w:rFonts w:ascii="Times New Roman" w:hAnsi="Times New Roman" w:cs="Times New Roman"/>
          <w:sz w:val="24"/>
          <w:szCs w:val="24"/>
          <w:shd w:val="clear" w:color="auto" w:fill="FFFFFF"/>
        </w:rPr>
        <w:instrText>ADDIN CSL_CITATION {"citationItems":[{"id":"ITEM-1","itemData":{"DOI":"10.1186/s13011-017-0127-0","ISSN":"1747-597X","abstract":"Lead (Pb) poisoning among people using opium has been an increasing problem in Iran. The present study highlights the clinical effects of lead toxicity associated with opium use in Iran, Kerman province.","author":[{"dropping-particle":"","family":"Hayatbakhsh","given":"Mohammad Mahdi","non-dropping-particle":"","parse-names":false,"suffix":""},{"dropping-particle":"","family":"Oghabian","given":"Zohreh","non-dropping-particle":"","parse-names":false,"suffix":""},{"dropping-particle":"","family":"Conlon","given":"Elvira","non-dropping-particle":"","parse-names":false,"suffix":""},{"dropping-particle":"","family":"Nakhaee","given":"Samaneh","non-dropping-particle":"","parse-names":false,"suffix":""},{"dropping-particle":"","family":"Amirabadizadeh","given":"Ali Reza","non-dropping-particle":"","parse-names":false,"suffix":""},{"dropping-particle":"","family":"Zahedi","given":"Mohammad Javad","non-dropping-particle":"","parse-names":false,"suffix":""},{"dropping-particle":"","family":"Darvish Moghadam","given":"Sodief","non-dropping-particle":"","parse-names":false,"suffix":""},{"dropping-particle":"","family":"Ahmadi","given":"Bighan","non-dropping-particle":"","parse-names":false,"suffix":""},{"dropping-particle":"","family":"Soroush","given":"Somayeh","non-dropping-particle":"","parse-names":false,"suffix":""},{"dropping-particle":"","family":"Aaseth","given":"Jan","non-dropping-particle":"","parse-names":false,"suffix":""},{"dropping-particle":"","family":"Mehrpour","given":"Omid","non-dropping-particle":"","parse-names":false,"suffix":""}],"container-title":"Substance Abuse Treatment, Prevention, and Policy","id":"ITEM-1","issue":"1","issued":{"date-parts":[["2017"]]},"page":"43","title":"Lead poisoning among opium users in Iran: an emerging health hazard","type":"article-journal","volume":"12"},"uris":["http://www.mendeley.com/documents/?uuid=b9ef9bb1-a312-4018-88b5-f765d9a837c4"]}],"mendeley":{"formattedCitation":"(15)","plainTextFormattedCitation":"(15)","previouslyFormattedCitation":"(15)"},"properties":{"noteIndex":0},"schema":"https://github.com/citation-style-language/schema/raw/master/csl-citation.json"}</w:instrText>
      </w:r>
      <w:r w:rsidR="00282617" w:rsidRPr="0036732F">
        <w:rPr>
          <w:rFonts w:ascii="Times New Roman" w:hAnsi="Times New Roman" w:cs="Times New Roman"/>
          <w:sz w:val="24"/>
          <w:szCs w:val="24"/>
          <w:shd w:val="clear" w:color="auto" w:fill="FFFFFF"/>
        </w:rPr>
        <w:fldChar w:fldCharType="separate"/>
      </w:r>
      <w:r w:rsidR="00282617" w:rsidRPr="0036732F">
        <w:rPr>
          <w:rFonts w:ascii="Times New Roman" w:hAnsi="Times New Roman" w:cs="Times New Roman"/>
          <w:noProof/>
          <w:sz w:val="24"/>
          <w:szCs w:val="24"/>
          <w:shd w:val="clear" w:color="auto" w:fill="FFFFFF"/>
        </w:rPr>
        <w:t>(15)</w:t>
      </w:r>
      <w:r w:rsidR="00282617" w:rsidRPr="0036732F">
        <w:rPr>
          <w:rFonts w:ascii="Times New Roman" w:hAnsi="Times New Roman" w:cs="Times New Roman"/>
          <w:sz w:val="24"/>
          <w:szCs w:val="24"/>
          <w:shd w:val="clear" w:color="auto" w:fill="FFFFFF"/>
        </w:rPr>
        <w:fldChar w:fldCharType="end"/>
      </w:r>
      <w:r w:rsidR="00282617" w:rsidRPr="0036732F">
        <w:rPr>
          <w:rFonts w:ascii="Times New Roman" w:hAnsi="Times New Roman" w:cs="Times New Roman"/>
          <w:sz w:val="24"/>
          <w:szCs w:val="24"/>
          <w:shd w:val="clear" w:color="auto" w:fill="FFFFFF"/>
        </w:rPr>
        <w:t>.</w:t>
      </w:r>
      <w:r w:rsidR="00D5142A" w:rsidRPr="0036732F">
        <w:rPr>
          <w:rFonts w:ascii="Times New Roman" w:hAnsi="Times New Roman" w:cs="Times New Roman"/>
          <w:sz w:val="24"/>
          <w:szCs w:val="24"/>
          <w:shd w:val="clear" w:color="auto" w:fill="FFFFFF"/>
        </w:rPr>
        <w:t xml:space="preserve"> </w:t>
      </w:r>
      <w:r w:rsidR="00282617" w:rsidRPr="0036732F">
        <w:rPr>
          <w:rFonts w:ascii="Times New Roman" w:hAnsi="Times New Roman" w:cs="Times New Roman"/>
          <w:sz w:val="24"/>
          <w:szCs w:val="24"/>
          <w:shd w:val="clear" w:color="auto" w:fill="FFFFFF"/>
        </w:rPr>
        <w:t xml:space="preserve"> In mainland Tanzania, lead poisoning had been attributed to exposure to the recycling of batteries in most factories </w:t>
      </w:r>
      <w:r w:rsidR="00282617" w:rsidRPr="0036732F">
        <w:rPr>
          <w:rFonts w:ascii="Times New Roman" w:hAnsi="Times New Roman" w:cs="Times New Roman"/>
          <w:sz w:val="24"/>
          <w:szCs w:val="24"/>
          <w:shd w:val="clear" w:color="auto" w:fill="FFFFFF"/>
        </w:rPr>
        <w:fldChar w:fldCharType="begin" w:fldLock="1"/>
      </w:r>
      <w:r w:rsidR="00AE313E" w:rsidRPr="0036732F">
        <w:rPr>
          <w:rFonts w:ascii="Times New Roman" w:hAnsi="Times New Roman" w:cs="Times New Roman"/>
          <w:sz w:val="24"/>
          <w:szCs w:val="24"/>
          <w:shd w:val="clear" w:color="auto" w:fill="FFFFFF"/>
        </w:rPr>
        <w:instrText>ADDIN CSL_CITATION {"citationItems":[{"id":"ITEM-1","itemData":{"DOI":"10.15406/mojph.2024.13.00439","abstract":"Background: Used Lead Acid Battery (ULAB) recycling factories produce Lead, which brings health effects among workers. Lead is an environmental and occupational pollutant agent. Lead toxicity is one of the most prevalent occupational and environmental health problems in the world.1 Objective: The main objective of the surveillance was to determine lead exposure levels and associated health effects among workers in ULAB recycling factories in Dar es Salaam, Tanzania. Material and Methods: This was a cross sectional study conducted in two of the ULAB recycling factories (Factory A and Factory B) in Dar es Salaam. The Socio demographic characteristics from 149 workers in the two factories were assessed. Lead exposure levels in air and blood Lead level (BLL) was measured (n=60). Inductive Coupled Plasma Optical Emission Spectrometry (ICP-AOS) used for analysis of Lead exposure level and BLL data and control measure were analysed using SPSS version 23. Results and discussion: The arithmetic mean (AM) age was 30.56 years with standard deviation (SD) 8.66. The mean duration of employment was 82.24(69.55) and 47(57.09) months for Factory A and Factory B respectively. Geometric Mean (SD) for Pb level in air were 307.9(5.08) µg/m3 and 242.9(1.94) µg/m3 for factory A and factory B respectively, which were higher compared to the OEL value of 50 µg/m3by NIOSH and that of 0.5µg/m3 by WHO. The mean Blood Lead Level was 9.36 µg/dL and 17.30 µg/dL for Factory A Factory B respectively. The use of protective equipment was 2.70 % for respirators and 79.90% reported on being provided with a piece of cloth. Conclusion: The study concludes that higher levels of lead in air was associated with the recycling processes at ULAB recycling factories. Workers in these factories had inappropriate PPE in comparison with hazards exposed. The mean Blood Lead level of the workers for factory were higher than the CDC reference value of 5µg/dL whereas at these level workers may experience health effects.","author":[{"dropping-particle":"","family":"H Mamuya","given":"Simon","non-dropping-particle":"","parse-names":false,"suffix":""},{"dropping-particle":"","family":"G","given":"Sakwari","non-dropping-particle":"","parse-names":false,"suffix":""},{"dropping-particle":"","family":"Omar","given":"Abdulsalaam","non-dropping-particle":"","parse-names":false,"suffix":""},{"dropping-particle":"","family":"Msangi","given":"Naanjela","non-dropping-particle":"","parse-names":false,"suffix":""},{"dropping-particle":"","family":"John Axwesso","given":"Witness","non-dropping-particle":"","parse-names":false,"suffix":""},{"dropping-particle":"","family":"Luco Mwelange","given":"Patson","non-dropping-particle":"","parse-names":false,"suffix":""},{"dropping-particle":"","family":"Reuben","given":"Susan","non-dropping-particle":"","parse-names":false,"suffix":""},{"dropping-particle":"","family":"Duguza","given":"Robert","non-dropping-particle":"","parse-names":false,"suffix":""},{"dropping-particle":"","family":"K Mduma","given":"John","non-dropping-particle":"","parse-names":false,"suffix":""},{"dropping-particle":"","family":"Mlimbila","given":"Jane","non-dropping-particle":"","parse-names":false,"suffix":""},{"dropping-particle":"","family":"Gwae","given":"Emmanuel","non-dropping-particle":"","parse-names":false,"suffix":""}],"container-title":"MOJ Public Health","id":"ITEM-1","issue":"1","issued":{"date-parts":[["2024"]]},"page":"56-63","title":"Lead dust exposure and blood lead levels among workers in used battery recycling factories in Dar es salaam, Tanzania","type":"article-journal","volume":"13"},"uris":["http://www.mendeley.com/documents/?uuid=e3a2182d-46c8-4254-9007-7fc6376e6a22"]}],"mendeley":{"formattedCitation":"(16)","plainTextFormattedCitation":"(16)","previouslyFormattedCitation":"(16)"},"properties":{"noteIndex":0},"schema":"https://github.com/citation-style-language/schema/raw/master/csl-citation.json"}</w:instrText>
      </w:r>
      <w:r w:rsidR="00282617" w:rsidRPr="0036732F">
        <w:rPr>
          <w:rFonts w:ascii="Times New Roman" w:hAnsi="Times New Roman" w:cs="Times New Roman"/>
          <w:sz w:val="24"/>
          <w:szCs w:val="24"/>
          <w:shd w:val="clear" w:color="auto" w:fill="FFFFFF"/>
        </w:rPr>
        <w:fldChar w:fldCharType="separate"/>
      </w:r>
      <w:r w:rsidR="00282617" w:rsidRPr="0036732F">
        <w:rPr>
          <w:rFonts w:ascii="Times New Roman" w:hAnsi="Times New Roman" w:cs="Times New Roman"/>
          <w:noProof/>
          <w:sz w:val="24"/>
          <w:szCs w:val="24"/>
          <w:shd w:val="clear" w:color="auto" w:fill="FFFFFF"/>
        </w:rPr>
        <w:t>(16)</w:t>
      </w:r>
      <w:r w:rsidR="00282617" w:rsidRPr="0036732F">
        <w:rPr>
          <w:rFonts w:ascii="Times New Roman" w:hAnsi="Times New Roman" w:cs="Times New Roman"/>
          <w:sz w:val="24"/>
          <w:szCs w:val="24"/>
          <w:shd w:val="clear" w:color="auto" w:fill="FFFFFF"/>
        </w:rPr>
        <w:fldChar w:fldCharType="end"/>
      </w:r>
      <w:r w:rsidR="00282617" w:rsidRPr="0036732F">
        <w:rPr>
          <w:rFonts w:ascii="Times New Roman" w:hAnsi="Times New Roman" w:cs="Times New Roman"/>
          <w:sz w:val="24"/>
          <w:szCs w:val="24"/>
          <w:shd w:val="clear" w:color="auto" w:fill="FFFFFF"/>
        </w:rPr>
        <w:t xml:space="preserve">. </w:t>
      </w:r>
      <w:r w:rsidR="00B663E8" w:rsidRPr="0036732F">
        <w:rPr>
          <w:rFonts w:ascii="Times New Roman" w:hAnsi="Times New Roman" w:cs="Times New Roman"/>
          <w:sz w:val="24"/>
          <w:szCs w:val="24"/>
          <w:shd w:val="clear" w:color="auto" w:fill="FFFFFF"/>
        </w:rPr>
        <w:t xml:space="preserve">Suspending contact with </w:t>
      </w:r>
      <w:r w:rsidR="00D5142A" w:rsidRPr="0036732F">
        <w:rPr>
          <w:rFonts w:ascii="Times New Roman" w:hAnsi="Times New Roman" w:cs="Times New Roman"/>
          <w:sz w:val="24"/>
          <w:szCs w:val="24"/>
          <w:shd w:val="clear" w:color="auto" w:fill="FFFFFF"/>
        </w:rPr>
        <w:t xml:space="preserve">the </w:t>
      </w:r>
      <w:r w:rsidR="00282617" w:rsidRPr="0036732F">
        <w:rPr>
          <w:rFonts w:ascii="Times New Roman" w:hAnsi="Times New Roman" w:cs="Times New Roman"/>
          <w:sz w:val="24"/>
          <w:szCs w:val="24"/>
          <w:shd w:val="clear" w:color="auto" w:fill="FFFFFF"/>
        </w:rPr>
        <w:t>lead origin may therefore</w:t>
      </w:r>
      <w:r w:rsidR="00B663E8" w:rsidRPr="0036732F">
        <w:rPr>
          <w:rFonts w:ascii="Times New Roman" w:hAnsi="Times New Roman" w:cs="Times New Roman"/>
          <w:sz w:val="24"/>
          <w:szCs w:val="24"/>
          <w:shd w:val="clear" w:color="auto" w:fill="FFFFFF"/>
        </w:rPr>
        <w:t xml:space="preserve"> be </w:t>
      </w:r>
      <w:r w:rsidR="00D5142A" w:rsidRPr="0036732F">
        <w:rPr>
          <w:rFonts w:ascii="Times New Roman" w:hAnsi="Times New Roman" w:cs="Times New Roman"/>
          <w:sz w:val="24"/>
          <w:szCs w:val="24"/>
          <w:shd w:val="clear" w:color="auto" w:fill="FFFFFF"/>
        </w:rPr>
        <w:t>an</w:t>
      </w:r>
      <w:r w:rsidR="000339EA" w:rsidRPr="0036732F">
        <w:rPr>
          <w:rFonts w:ascii="Times New Roman" w:hAnsi="Times New Roman" w:cs="Times New Roman"/>
          <w:sz w:val="24"/>
          <w:szCs w:val="24"/>
          <w:shd w:val="clear" w:color="auto" w:fill="FFFFFF"/>
        </w:rPr>
        <w:t xml:space="preserve"> important therapeutic step</w:t>
      </w:r>
      <w:r w:rsidR="00282617" w:rsidRPr="0036732F">
        <w:rPr>
          <w:rFonts w:ascii="Times New Roman" w:hAnsi="Times New Roman" w:cs="Times New Roman"/>
          <w:sz w:val="24"/>
          <w:szCs w:val="24"/>
          <w:shd w:val="clear" w:color="auto" w:fill="FFFFFF"/>
        </w:rPr>
        <w:t xml:space="preserve"> </w:t>
      </w:r>
      <w:r w:rsidR="004A74CB" w:rsidRPr="0036732F">
        <w:rPr>
          <w:rFonts w:ascii="Times New Roman" w:hAnsi="Times New Roman" w:cs="Times New Roman"/>
          <w:sz w:val="24"/>
          <w:szCs w:val="24"/>
          <w:shd w:val="clear" w:color="auto" w:fill="FFFFFF"/>
        </w:rPr>
        <w:t>to avoid exposure</w:t>
      </w:r>
      <w:r w:rsidR="00282617" w:rsidRPr="0036732F">
        <w:rPr>
          <w:rFonts w:ascii="Times New Roman" w:hAnsi="Times New Roman" w:cs="Times New Roman"/>
          <w:sz w:val="24"/>
          <w:szCs w:val="24"/>
          <w:shd w:val="clear" w:color="auto" w:fill="FFFFFF"/>
        </w:rPr>
        <w:t>.</w:t>
      </w:r>
      <w:r w:rsidR="000339EA" w:rsidRPr="0036732F">
        <w:rPr>
          <w:rFonts w:ascii="Times New Roman" w:hAnsi="Times New Roman" w:cs="Times New Roman"/>
          <w:sz w:val="24"/>
          <w:szCs w:val="24"/>
          <w:shd w:val="clear" w:color="auto" w:fill="FFFFFF"/>
        </w:rPr>
        <w:t xml:space="preserve"> </w:t>
      </w:r>
      <w:r w:rsidR="00C172B4" w:rsidRPr="0036732F">
        <w:rPr>
          <w:rFonts w:ascii="Times New Roman" w:hAnsi="Times New Roman" w:cs="Times New Roman"/>
          <w:sz w:val="24"/>
          <w:szCs w:val="24"/>
          <w:shd w:val="clear" w:color="auto" w:fill="FFFFFF"/>
        </w:rPr>
        <w:t>Given that</w:t>
      </w:r>
      <w:r w:rsidR="001122F4" w:rsidRPr="0036732F">
        <w:rPr>
          <w:rFonts w:ascii="Times New Roman" w:hAnsi="Times New Roman" w:cs="Times New Roman"/>
          <w:sz w:val="24"/>
          <w:szCs w:val="24"/>
          <w:shd w:val="clear" w:color="auto" w:fill="FFFFFF"/>
        </w:rPr>
        <w:t xml:space="preserve"> the</w:t>
      </w:r>
      <w:r w:rsidR="00C172B4" w:rsidRPr="0036732F">
        <w:rPr>
          <w:rFonts w:ascii="Times New Roman" w:hAnsi="Times New Roman" w:cs="Times New Roman"/>
          <w:sz w:val="24"/>
          <w:szCs w:val="24"/>
          <w:shd w:val="clear" w:color="auto" w:fill="FFFFFF"/>
        </w:rPr>
        <w:t xml:space="preserve"> negative impact of le</w:t>
      </w:r>
      <w:r w:rsidR="00B663E8" w:rsidRPr="0036732F">
        <w:rPr>
          <w:rFonts w:ascii="Times New Roman" w:hAnsi="Times New Roman" w:cs="Times New Roman"/>
          <w:sz w:val="24"/>
          <w:szCs w:val="24"/>
          <w:shd w:val="clear" w:color="auto" w:fill="FFFFFF"/>
        </w:rPr>
        <w:t>ad poisoning is on the increase</w:t>
      </w:r>
      <w:r w:rsidR="00C172B4" w:rsidRPr="0036732F">
        <w:rPr>
          <w:rFonts w:ascii="Times New Roman" w:hAnsi="Times New Roman" w:cs="Times New Roman"/>
          <w:sz w:val="24"/>
          <w:szCs w:val="24"/>
          <w:shd w:val="clear" w:color="auto" w:fill="FFFFFF"/>
        </w:rPr>
        <w:t>, awareness may be low.</w:t>
      </w:r>
      <w:r w:rsidR="001122F4" w:rsidRPr="0036732F">
        <w:rPr>
          <w:rFonts w:ascii="Times New Roman" w:hAnsi="Times New Roman" w:cs="Times New Roman"/>
          <w:sz w:val="24"/>
          <w:szCs w:val="24"/>
          <w:shd w:val="clear" w:color="auto" w:fill="FFFFFF"/>
        </w:rPr>
        <w:t xml:space="preserve"> In Tanzania, awareness studies on lead poisoning </w:t>
      </w:r>
      <w:r w:rsidR="00D5142A" w:rsidRPr="0036732F">
        <w:rPr>
          <w:rFonts w:ascii="Times New Roman" w:hAnsi="Times New Roman" w:cs="Times New Roman"/>
          <w:sz w:val="24"/>
          <w:szCs w:val="24"/>
          <w:shd w:val="clear" w:color="auto" w:fill="FFFFFF"/>
        </w:rPr>
        <w:t>are</w:t>
      </w:r>
      <w:r w:rsidR="001122F4" w:rsidRPr="0036732F">
        <w:rPr>
          <w:rFonts w:ascii="Times New Roman" w:hAnsi="Times New Roman" w:cs="Times New Roman"/>
          <w:sz w:val="24"/>
          <w:szCs w:val="24"/>
          <w:shd w:val="clear" w:color="auto" w:fill="FFFFFF"/>
        </w:rPr>
        <w:t xml:space="preserve"> lacking and not </w:t>
      </w:r>
      <w:r w:rsidR="00D5142A" w:rsidRPr="0036732F">
        <w:rPr>
          <w:rFonts w:ascii="Times New Roman" w:hAnsi="Times New Roman" w:cs="Times New Roman"/>
          <w:sz w:val="24"/>
          <w:szCs w:val="24"/>
          <w:shd w:val="clear" w:color="auto" w:fill="FFFFFF"/>
        </w:rPr>
        <w:t>well-documented</w:t>
      </w:r>
      <w:r w:rsidR="001122F4" w:rsidRPr="0036732F">
        <w:rPr>
          <w:rFonts w:ascii="Times New Roman" w:hAnsi="Times New Roman" w:cs="Times New Roman"/>
          <w:sz w:val="24"/>
          <w:szCs w:val="24"/>
          <w:shd w:val="clear" w:color="auto" w:fill="FFFFFF"/>
        </w:rPr>
        <w:t xml:space="preserve">. </w:t>
      </w:r>
      <w:r w:rsidR="00C172B4" w:rsidRPr="0036732F">
        <w:rPr>
          <w:rFonts w:ascii="Times New Roman" w:hAnsi="Times New Roman" w:cs="Times New Roman"/>
          <w:sz w:val="24"/>
          <w:szCs w:val="24"/>
          <w:shd w:val="clear" w:color="auto" w:fill="FFFFFF"/>
        </w:rPr>
        <w:t xml:space="preserve"> Therefore, </w:t>
      </w:r>
      <w:r w:rsidR="00D5142A" w:rsidRPr="0036732F">
        <w:rPr>
          <w:rFonts w:ascii="Times New Roman" w:hAnsi="Times New Roman" w:cs="Times New Roman"/>
          <w:sz w:val="24"/>
          <w:szCs w:val="24"/>
          <w:shd w:val="clear" w:color="auto" w:fill="FFFFFF"/>
        </w:rPr>
        <w:t>this study aimed</w:t>
      </w:r>
      <w:r w:rsidR="00C172B4" w:rsidRPr="0036732F">
        <w:rPr>
          <w:rFonts w:ascii="Times New Roman" w:hAnsi="Times New Roman" w:cs="Times New Roman"/>
          <w:sz w:val="24"/>
          <w:szCs w:val="24"/>
          <w:shd w:val="clear" w:color="auto" w:fill="FFFFFF"/>
        </w:rPr>
        <w:t xml:space="preserve"> to determine awareness of lead poisoning among secondary school student</w:t>
      </w:r>
      <w:r w:rsidR="00D5142A" w:rsidRPr="0036732F">
        <w:rPr>
          <w:rFonts w:ascii="Times New Roman" w:hAnsi="Times New Roman" w:cs="Times New Roman"/>
          <w:sz w:val="24"/>
          <w:szCs w:val="24"/>
          <w:shd w:val="clear" w:color="auto" w:fill="FFFFFF"/>
        </w:rPr>
        <w:t>s in U</w:t>
      </w:r>
      <w:r w:rsidR="001122F4" w:rsidRPr="0036732F">
        <w:rPr>
          <w:rFonts w:ascii="Times New Roman" w:hAnsi="Times New Roman" w:cs="Times New Roman"/>
          <w:sz w:val="24"/>
          <w:szCs w:val="24"/>
          <w:shd w:val="clear" w:color="auto" w:fill="FFFFFF"/>
        </w:rPr>
        <w:t>nguja,</w:t>
      </w:r>
      <w:r w:rsidR="00D5142A" w:rsidRPr="0036732F">
        <w:rPr>
          <w:rFonts w:ascii="Times New Roman" w:hAnsi="Times New Roman" w:cs="Times New Roman"/>
          <w:sz w:val="24"/>
          <w:szCs w:val="24"/>
          <w:shd w:val="clear" w:color="auto" w:fill="FFFFFF"/>
        </w:rPr>
        <w:t xml:space="preserve"> </w:t>
      </w:r>
      <w:r w:rsidR="001122F4" w:rsidRPr="0036732F">
        <w:rPr>
          <w:rFonts w:ascii="Times New Roman" w:hAnsi="Times New Roman" w:cs="Times New Roman"/>
          <w:sz w:val="24"/>
          <w:szCs w:val="24"/>
          <w:shd w:val="clear" w:color="auto" w:fill="FFFFFF"/>
        </w:rPr>
        <w:t>Zanzibar, Tanzania</w:t>
      </w:r>
      <w:r w:rsidR="00D5142A" w:rsidRPr="0036732F">
        <w:rPr>
          <w:rFonts w:ascii="Times New Roman" w:hAnsi="Times New Roman" w:cs="Times New Roman"/>
          <w:sz w:val="24"/>
          <w:szCs w:val="24"/>
          <w:shd w:val="clear" w:color="auto" w:fill="FFFFFF"/>
        </w:rPr>
        <w:t>, and could be a pioneering effort to assess the extent of lead poisoning in Tanzania among this population</w:t>
      </w:r>
      <w:r w:rsidR="001122F4" w:rsidRPr="0036732F">
        <w:rPr>
          <w:rFonts w:ascii="Times New Roman" w:hAnsi="Times New Roman" w:cs="Times New Roman"/>
          <w:sz w:val="24"/>
          <w:szCs w:val="24"/>
          <w:shd w:val="clear" w:color="auto" w:fill="FFFFFF"/>
        </w:rPr>
        <w:t>.</w:t>
      </w:r>
    </w:p>
    <w:p w14:paraId="081EB810" w14:textId="77777777" w:rsidR="004A74CB" w:rsidRPr="0036732F" w:rsidRDefault="004A74CB" w:rsidP="00742387">
      <w:pPr>
        <w:spacing w:before="240"/>
        <w:jc w:val="both"/>
        <w:rPr>
          <w:rFonts w:ascii="Times New Roman" w:hAnsi="Times New Roman" w:cs="Times New Roman"/>
          <w:b/>
          <w:sz w:val="24"/>
          <w:szCs w:val="24"/>
          <w:shd w:val="clear" w:color="auto" w:fill="FFFFFF"/>
        </w:rPr>
      </w:pPr>
    </w:p>
    <w:p w14:paraId="1D87E467" w14:textId="77777777" w:rsidR="004A74CB" w:rsidRPr="0036732F" w:rsidRDefault="004A74CB" w:rsidP="00742387">
      <w:pPr>
        <w:spacing w:before="240"/>
        <w:jc w:val="both"/>
        <w:rPr>
          <w:rFonts w:ascii="Times New Roman" w:hAnsi="Times New Roman" w:cs="Times New Roman"/>
          <w:b/>
          <w:sz w:val="24"/>
          <w:szCs w:val="24"/>
          <w:shd w:val="clear" w:color="auto" w:fill="FFFFFF"/>
        </w:rPr>
      </w:pPr>
    </w:p>
    <w:p w14:paraId="01520BCE" w14:textId="77777777" w:rsidR="008A3A3A" w:rsidRPr="0036732F" w:rsidRDefault="0009303C" w:rsidP="00742387">
      <w:pPr>
        <w:spacing w:before="240"/>
        <w:jc w:val="both"/>
        <w:rPr>
          <w:rFonts w:ascii="Times New Roman" w:hAnsi="Times New Roman" w:cs="Times New Roman"/>
          <w:b/>
          <w:sz w:val="24"/>
          <w:szCs w:val="24"/>
          <w:shd w:val="clear" w:color="auto" w:fill="FFFFFF"/>
        </w:rPr>
      </w:pPr>
      <w:r w:rsidRPr="0036732F">
        <w:rPr>
          <w:rFonts w:ascii="Times New Roman" w:hAnsi="Times New Roman" w:cs="Times New Roman"/>
          <w:b/>
          <w:sz w:val="24"/>
          <w:szCs w:val="24"/>
          <w:shd w:val="clear" w:color="auto" w:fill="FFFFFF"/>
        </w:rPr>
        <w:t>METHODS</w:t>
      </w:r>
      <w:r w:rsidR="00C172B4" w:rsidRPr="0036732F">
        <w:rPr>
          <w:rFonts w:ascii="Times New Roman" w:hAnsi="Times New Roman" w:cs="Times New Roman"/>
          <w:b/>
          <w:sz w:val="24"/>
          <w:szCs w:val="24"/>
          <w:shd w:val="clear" w:color="auto" w:fill="FFFFFF"/>
        </w:rPr>
        <w:t xml:space="preserve"> </w:t>
      </w:r>
      <w:r w:rsidR="00113199" w:rsidRPr="0036732F">
        <w:rPr>
          <w:rFonts w:ascii="Times New Roman" w:hAnsi="Times New Roman" w:cs="Times New Roman"/>
          <w:b/>
          <w:sz w:val="24"/>
          <w:szCs w:val="24"/>
          <w:shd w:val="clear" w:color="auto" w:fill="FFFFFF"/>
        </w:rPr>
        <w:t xml:space="preserve"> </w:t>
      </w:r>
      <w:r w:rsidR="008C1475" w:rsidRPr="0036732F">
        <w:rPr>
          <w:rFonts w:ascii="Times New Roman" w:hAnsi="Times New Roman" w:cs="Times New Roman"/>
          <w:b/>
          <w:sz w:val="24"/>
          <w:szCs w:val="24"/>
          <w:shd w:val="clear" w:color="auto" w:fill="FFFFFF"/>
        </w:rPr>
        <w:t xml:space="preserve">  </w:t>
      </w:r>
    </w:p>
    <w:p w14:paraId="439B7CC8" w14:textId="77777777" w:rsidR="004909F9" w:rsidRPr="0036732F" w:rsidRDefault="004909F9" w:rsidP="00742387">
      <w:pPr>
        <w:spacing w:before="240"/>
        <w:jc w:val="both"/>
        <w:rPr>
          <w:rFonts w:ascii="Times New Roman" w:hAnsi="Times New Roman" w:cs="Times New Roman"/>
          <w:b/>
          <w:sz w:val="24"/>
          <w:szCs w:val="24"/>
          <w:shd w:val="clear" w:color="auto" w:fill="FFFFFF"/>
        </w:rPr>
      </w:pPr>
      <w:r w:rsidRPr="0036732F">
        <w:rPr>
          <w:rFonts w:ascii="Times New Roman" w:hAnsi="Times New Roman" w:cs="Times New Roman"/>
          <w:b/>
          <w:sz w:val="24"/>
          <w:szCs w:val="24"/>
          <w:shd w:val="clear" w:color="auto" w:fill="FFFFFF"/>
        </w:rPr>
        <w:t>Study design</w:t>
      </w:r>
    </w:p>
    <w:p w14:paraId="3F0EDF2C" w14:textId="77777777" w:rsidR="004909F9" w:rsidRPr="0036732F" w:rsidRDefault="004909F9" w:rsidP="00742387">
      <w:pPr>
        <w:spacing w:before="240"/>
        <w:jc w:val="both"/>
        <w:rPr>
          <w:rFonts w:ascii="Times New Roman" w:hAnsi="Times New Roman" w:cs="Times New Roman"/>
          <w:sz w:val="24"/>
          <w:szCs w:val="24"/>
          <w:shd w:val="clear" w:color="auto" w:fill="FFFFFF"/>
        </w:rPr>
      </w:pPr>
      <w:r w:rsidRPr="0036732F">
        <w:rPr>
          <w:rFonts w:ascii="Times New Roman" w:hAnsi="Times New Roman" w:cs="Times New Roman"/>
          <w:sz w:val="24"/>
          <w:szCs w:val="24"/>
          <w:shd w:val="clear" w:color="auto" w:fill="FFFFFF"/>
        </w:rPr>
        <w:t xml:space="preserve">This was a </w:t>
      </w:r>
      <w:r w:rsidR="001E31AD" w:rsidRPr="0036732F">
        <w:rPr>
          <w:rFonts w:ascii="Times New Roman" w:hAnsi="Times New Roman" w:cs="Times New Roman"/>
          <w:sz w:val="24"/>
          <w:szCs w:val="24"/>
          <w:shd w:val="clear" w:color="auto" w:fill="FFFFFF"/>
        </w:rPr>
        <w:t>cross-sectional</w:t>
      </w:r>
      <w:r w:rsidRPr="0036732F">
        <w:rPr>
          <w:rFonts w:ascii="Times New Roman" w:hAnsi="Times New Roman" w:cs="Times New Roman"/>
          <w:sz w:val="24"/>
          <w:szCs w:val="24"/>
          <w:shd w:val="clear" w:color="auto" w:fill="FFFFFF"/>
        </w:rPr>
        <w:t xml:space="preserve"> and descriptive study.</w:t>
      </w:r>
    </w:p>
    <w:p w14:paraId="38946A1C" w14:textId="77777777" w:rsidR="004909F9" w:rsidRPr="0036732F" w:rsidRDefault="004909F9" w:rsidP="00742387">
      <w:pPr>
        <w:spacing w:before="240"/>
        <w:jc w:val="both"/>
        <w:rPr>
          <w:rFonts w:ascii="Times New Roman" w:hAnsi="Times New Roman" w:cs="Times New Roman"/>
          <w:b/>
          <w:sz w:val="24"/>
          <w:szCs w:val="24"/>
          <w:shd w:val="clear" w:color="auto" w:fill="FFFFFF"/>
        </w:rPr>
      </w:pPr>
      <w:r w:rsidRPr="0036732F">
        <w:rPr>
          <w:rFonts w:ascii="Times New Roman" w:hAnsi="Times New Roman" w:cs="Times New Roman"/>
          <w:b/>
          <w:sz w:val="24"/>
          <w:szCs w:val="24"/>
          <w:shd w:val="clear" w:color="auto" w:fill="FFFFFF"/>
        </w:rPr>
        <w:t>Study Area</w:t>
      </w:r>
    </w:p>
    <w:p w14:paraId="30B786D2" w14:textId="77777777" w:rsidR="004909F9" w:rsidRPr="0036732F" w:rsidRDefault="004909F9" w:rsidP="00742387">
      <w:pPr>
        <w:spacing w:before="240"/>
        <w:jc w:val="both"/>
        <w:rPr>
          <w:rFonts w:ascii="Times New Roman" w:hAnsi="Times New Roman" w:cs="Times New Roman"/>
          <w:sz w:val="24"/>
          <w:szCs w:val="24"/>
          <w:shd w:val="clear" w:color="auto" w:fill="FFFFFF"/>
        </w:rPr>
      </w:pPr>
      <w:r w:rsidRPr="0036732F">
        <w:rPr>
          <w:rFonts w:ascii="Times New Roman" w:hAnsi="Times New Roman" w:cs="Times New Roman"/>
          <w:sz w:val="24"/>
          <w:szCs w:val="24"/>
          <w:shd w:val="clear" w:color="auto" w:fill="FFFFFF"/>
        </w:rPr>
        <w:t>The study was carried out in selected secondary schools</w:t>
      </w:r>
      <w:r w:rsidR="00685241" w:rsidRPr="0036732F">
        <w:rPr>
          <w:rFonts w:ascii="Times New Roman" w:hAnsi="Times New Roman" w:cs="Times New Roman"/>
          <w:sz w:val="24"/>
          <w:szCs w:val="24"/>
          <w:shd w:val="clear" w:color="auto" w:fill="FFFFFF"/>
        </w:rPr>
        <w:t xml:space="preserve"> (urban and rural areas) i</w:t>
      </w:r>
      <w:r w:rsidR="001E31AD" w:rsidRPr="0036732F">
        <w:rPr>
          <w:rFonts w:ascii="Times New Roman" w:hAnsi="Times New Roman" w:cs="Times New Roman"/>
          <w:sz w:val="24"/>
          <w:szCs w:val="24"/>
          <w:shd w:val="clear" w:color="auto" w:fill="FFFFFF"/>
        </w:rPr>
        <w:t>n</w:t>
      </w:r>
      <w:r w:rsidRPr="0036732F">
        <w:rPr>
          <w:rFonts w:ascii="Times New Roman" w:hAnsi="Times New Roman" w:cs="Times New Roman"/>
          <w:sz w:val="24"/>
          <w:szCs w:val="24"/>
          <w:shd w:val="clear" w:color="auto" w:fill="FFFFFF"/>
        </w:rPr>
        <w:t xml:space="preserve"> Unguja Island, Zanzibar, Tanzania. </w:t>
      </w:r>
    </w:p>
    <w:p w14:paraId="0BBBE72E" w14:textId="77777777" w:rsidR="00E16984" w:rsidRPr="0036732F" w:rsidRDefault="004909F9" w:rsidP="00742387">
      <w:pPr>
        <w:spacing w:before="240"/>
        <w:jc w:val="both"/>
        <w:rPr>
          <w:rFonts w:ascii="Times New Roman" w:hAnsi="Times New Roman" w:cs="Times New Roman"/>
          <w:b/>
          <w:sz w:val="24"/>
          <w:szCs w:val="24"/>
          <w:shd w:val="clear" w:color="auto" w:fill="FFFFFF"/>
        </w:rPr>
      </w:pPr>
      <w:r w:rsidRPr="0036732F">
        <w:rPr>
          <w:rFonts w:ascii="Times New Roman" w:hAnsi="Times New Roman" w:cs="Times New Roman"/>
          <w:b/>
          <w:color w:val="1F1F1F"/>
          <w:sz w:val="24"/>
          <w:szCs w:val="24"/>
        </w:rPr>
        <w:t>Study population</w:t>
      </w:r>
      <w:r w:rsidR="008A3A3A" w:rsidRPr="0036732F">
        <w:rPr>
          <w:rFonts w:ascii="Times New Roman" w:hAnsi="Times New Roman" w:cs="Times New Roman"/>
          <w:b/>
          <w:color w:val="1F1F1F"/>
          <w:sz w:val="24"/>
          <w:szCs w:val="24"/>
        </w:rPr>
        <w:t> </w:t>
      </w:r>
    </w:p>
    <w:p w14:paraId="42A08EBA" w14:textId="77777777" w:rsidR="00E16984" w:rsidRPr="0036732F" w:rsidRDefault="004F20BF" w:rsidP="00742387">
      <w:pPr>
        <w:spacing w:after="0"/>
        <w:jc w:val="both"/>
        <w:rPr>
          <w:rFonts w:ascii="Times New Roman" w:hAnsi="Times New Roman" w:cs="Times New Roman"/>
          <w:sz w:val="24"/>
          <w:szCs w:val="24"/>
          <w:shd w:val="clear" w:color="auto" w:fill="FFFFFF"/>
        </w:rPr>
      </w:pPr>
      <w:r w:rsidRPr="0036732F">
        <w:rPr>
          <w:rFonts w:ascii="Times New Roman" w:hAnsi="Times New Roman" w:cs="Times New Roman"/>
          <w:sz w:val="24"/>
          <w:szCs w:val="24"/>
          <w:shd w:val="clear" w:color="auto" w:fill="FFFFFF"/>
        </w:rPr>
        <w:lastRenderedPageBreak/>
        <w:t>This study was</w:t>
      </w:r>
      <w:r w:rsidR="00685241" w:rsidRPr="0036732F">
        <w:rPr>
          <w:rFonts w:ascii="Times New Roman" w:hAnsi="Times New Roman" w:cs="Times New Roman"/>
          <w:sz w:val="24"/>
          <w:szCs w:val="24"/>
          <w:shd w:val="clear" w:color="auto" w:fill="FFFFFF"/>
        </w:rPr>
        <w:t xml:space="preserve"> conducted among</w:t>
      </w:r>
      <w:r w:rsidR="004909F9" w:rsidRPr="0036732F">
        <w:rPr>
          <w:rFonts w:ascii="Times New Roman" w:hAnsi="Times New Roman" w:cs="Times New Roman"/>
          <w:sz w:val="24"/>
          <w:szCs w:val="24"/>
          <w:shd w:val="clear" w:color="auto" w:fill="FFFFFF"/>
        </w:rPr>
        <w:t xml:space="preserve"> </w:t>
      </w:r>
      <w:r w:rsidR="00685241" w:rsidRPr="0036732F">
        <w:rPr>
          <w:rFonts w:ascii="Times New Roman" w:hAnsi="Times New Roman" w:cs="Times New Roman"/>
          <w:sz w:val="24"/>
          <w:szCs w:val="24"/>
          <w:shd w:val="clear" w:color="auto" w:fill="FFFFFF"/>
        </w:rPr>
        <w:t>ordinary</w:t>
      </w:r>
      <w:r w:rsidR="004909F9" w:rsidRPr="0036732F">
        <w:rPr>
          <w:rFonts w:ascii="Times New Roman" w:hAnsi="Times New Roman" w:cs="Times New Roman"/>
          <w:sz w:val="24"/>
          <w:szCs w:val="24"/>
          <w:shd w:val="clear" w:color="auto" w:fill="FFFFFF"/>
        </w:rPr>
        <w:t xml:space="preserve"> and </w:t>
      </w:r>
      <w:r w:rsidR="001E31AD" w:rsidRPr="0036732F">
        <w:rPr>
          <w:rFonts w:ascii="Times New Roman" w:hAnsi="Times New Roman" w:cs="Times New Roman"/>
          <w:sz w:val="24"/>
          <w:szCs w:val="24"/>
          <w:shd w:val="clear" w:color="auto" w:fill="FFFFFF"/>
        </w:rPr>
        <w:t>advanced-level</w:t>
      </w:r>
      <w:r w:rsidR="004909F9" w:rsidRPr="0036732F">
        <w:rPr>
          <w:rFonts w:ascii="Times New Roman" w:hAnsi="Times New Roman" w:cs="Times New Roman"/>
          <w:sz w:val="24"/>
          <w:szCs w:val="24"/>
          <w:shd w:val="clear" w:color="auto" w:fill="FFFFFF"/>
        </w:rPr>
        <w:t xml:space="preserve"> students from selected secondary</w:t>
      </w:r>
      <w:r w:rsidR="001E31AD" w:rsidRPr="0036732F">
        <w:rPr>
          <w:rFonts w:ascii="Times New Roman" w:hAnsi="Times New Roman" w:cs="Times New Roman"/>
          <w:sz w:val="24"/>
          <w:szCs w:val="24"/>
          <w:shd w:val="clear" w:color="auto" w:fill="FFFFFF"/>
        </w:rPr>
        <w:t xml:space="preserve"> schools</w:t>
      </w:r>
      <w:r w:rsidR="004909F9" w:rsidRPr="0036732F">
        <w:rPr>
          <w:rFonts w:ascii="Times New Roman" w:hAnsi="Times New Roman" w:cs="Times New Roman"/>
          <w:sz w:val="24"/>
          <w:szCs w:val="24"/>
          <w:shd w:val="clear" w:color="auto" w:fill="FFFFFF"/>
        </w:rPr>
        <w:t xml:space="preserve"> in Unguja Island, Zanzibar,</w:t>
      </w:r>
      <w:r w:rsidR="00D5142A" w:rsidRPr="0036732F">
        <w:rPr>
          <w:rFonts w:ascii="Times New Roman" w:hAnsi="Times New Roman" w:cs="Times New Roman"/>
          <w:sz w:val="24"/>
          <w:szCs w:val="24"/>
          <w:shd w:val="clear" w:color="auto" w:fill="FFFFFF"/>
        </w:rPr>
        <w:t xml:space="preserve"> </w:t>
      </w:r>
      <w:r w:rsidR="004909F9" w:rsidRPr="0036732F">
        <w:rPr>
          <w:rFonts w:ascii="Times New Roman" w:hAnsi="Times New Roman" w:cs="Times New Roman"/>
          <w:sz w:val="24"/>
          <w:szCs w:val="24"/>
          <w:shd w:val="clear" w:color="auto" w:fill="FFFFFF"/>
        </w:rPr>
        <w:t>Tanzania.</w:t>
      </w:r>
    </w:p>
    <w:p w14:paraId="24904632" w14:textId="77777777" w:rsidR="00C74091" w:rsidRPr="0036732F" w:rsidRDefault="00C74091" w:rsidP="00742387">
      <w:pPr>
        <w:spacing w:after="0"/>
        <w:jc w:val="both"/>
        <w:rPr>
          <w:rFonts w:ascii="Times New Roman" w:hAnsi="Times New Roman" w:cs="Times New Roman"/>
          <w:sz w:val="24"/>
          <w:szCs w:val="24"/>
          <w:shd w:val="clear" w:color="auto" w:fill="FFFFFF"/>
        </w:rPr>
      </w:pPr>
    </w:p>
    <w:p w14:paraId="4DE1B0B9" w14:textId="77777777" w:rsidR="002664E5" w:rsidRPr="0036732F" w:rsidRDefault="00C45D08" w:rsidP="00742387">
      <w:pPr>
        <w:spacing w:after="0"/>
        <w:jc w:val="both"/>
        <w:rPr>
          <w:rFonts w:ascii="Times New Roman" w:hAnsi="Times New Roman" w:cs="Times New Roman"/>
          <w:b/>
          <w:sz w:val="24"/>
          <w:szCs w:val="24"/>
          <w:shd w:val="clear" w:color="auto" w:fill="FFFFFF"/>
        </w:rPr>
      </w:pPr>
      <w:r w:rsidRPr="0036732F">
        <w:rPr>
          <w:rFonts w:ascii="Times New Roman" w:hAnsi="Times New Roman" w:cs="Times New Roman"/>
          <w:b/>
          <w:sz w:val="24"/>
          <w:szCs w:val="24"/>
          <w:shd w:val="clear" w:color="auto" w:fill="FFFFFF"/>
        </w:rPr>
        <w:t>Inclusion Criteria</w:t>
      </w:r>
    </w:p>
    <w:p w14:paraId="66458AC3" w14:textId="77777777" w:rsidR="002D1985" w:rsidRPr="0036732F" w:rsidRDefault="002664E5" w:rsidP="00742387">
      <w:pPr>
        <w:jc w:val="both"/>
        <w:rPr>
          <w:rFonts w:ascii="Times New Roman" w:hAnsi="Times New Roman" w:cs="Times New Roman"/>
          <w:sz w:val="24"/>
          <w:szCs w:val="24"/>
          <w:shd w:val="clear" w:color="auto" w:fill="FFFFFF"/>
        </w:rPr>
      </w:pPr>
      <w:r w:rsidRPr="0036732F">
        <w:rPr>
          <w:rFonts w:ascii="Times New Roman" w:hAnsi="Times New Roman" w:cs="Times New Roman"/>
          <w:sz w:val="24"/>
          <w:szCs w:val="24"/>
          <w:shd w:val="clear" w:color="auto" w:fill="FFFFFF"/>
        </w:rPr>
        <w:t>All secondary school students from form</w:t>
      </w:r>
      <w:r w:rsidR="00ED704A" w:rsidRPr="0036732F">
        <w:rPr>
          <w:rFonts w:ascii="Times New Roman" w:hAnsi="Times New Roman" w:cs="Times New Roman"/>
          <w:sz w:val="24"/>
          <w:szCs w:val="24"/>
          <w:shd w:val="clear" w:color="auto" w:fill="FFFFFF"/>
        </w:rPr>
        <w:t>s</w:t>
      </w:r>
      <w:r w:rsidRPr="0036732F">
        <w:rPr>
          <w:rFonts w:ascii="Times New Roman" w:hAnsi="Times New Roman" w:cs="Times New Roman"/>
          <w:sz w:val="24"/>
          <w:szCs w:val="24"/>
          <w:shd w:val="clear" w:color="auto" w:fill="FFFFFF"/>
        </w:rPr>
        <w:t xml:space="preserve"> one to six and those who provided consent and signed the informed consent document were included in the study</w:t>
      </w:r>
      <w:r w:rsidR="00EA1E76" w:rsidRPr="0036732F">
        <w:rPr>
          <w:rFonts w:ascii="Times New Roman" w:hAnsi="Times New Roman" w:cs="Times New Roman"/>
          <w:sz w:val="24"/>
          <w:szCs w:val="24"/>
          <w:shd w:val="clear" w:color="auto" w:fill="FFFFFF"/>
        </w:rPr>
        <w:t xml:space="preserve">. </w:t>
      </w:r>
      <w:r w:rsidR="00C45D08" w:rsidRPr="0036732F">
        <w:rPr>
          <w:rFonts w:ascii="Times New Roman" w:hAnsi="Times New Roman" w:cs="Times New Roman"/>
          <w:sz w:val="24"/>
          <w:szCs w:val="24"/>
          <w:shd w:val="clear" w:color="auto" w:fill="FFFFFF"/>
        </w:rPr>
        <w:t xml:space="preserve"> </w:t>
      </w:r>
    </w:p>
    <w:p w14:paraId="14E947B7" w14:textId="77777777" w:rsidR="00C45D08" w:rsidRPr="0036732F" w:rsidRDefault="00C45D08" w:rsidP="00C45D08">
      <w:pPr>
        <w:spacing w:after="0"/>
        <w:jc w:val="both"/>
        <w:rPr>
          <w:rFonts w:ascii="Times New Roman" w:hAnsi="Times New Roman" w:cs="Times New Roman"/>
          <w:sz w:val="24"/>
          <w:szCs w:val="24"/>
          <w:shd w:val="clear" w:color="auto" w:fill="FFFFFF"/>
        </w:rPr>
      </w:pPr>
      <w:r w:rsidRPr="0036732F">
        <w:rPr>
          <w:rFonts w:ascii="Times New Roman" w:hAnsi="Times New Roman" w:cs="Times New Roman"/>
          <w:sz w:val="24"/>
          <w:szCs w:val="24"/>
          <w:shd w:val="clear" w:color="auto" w:fill="FFFFFF"/>
        </w:rPr>
        <w:t>Exclusion Criteria</w:t>
      </w:r>
    </w:p>
    <w:p w14:paraId="5470E808" w14:textId="77777777" w:rsidR="00C45D08" w:rsidRPr="0036732F" w:rsidRDefault="00C45D08" w:rsidP="009D6B22">
      <w:pPr>
        <w:pStyle w:val="NormalWeb"/>
      </w:pPr>
      <w:r w:rsidRPr="0036732F">
        <w:rPr>
          <w:shd w:val="clear" w:color="auto" w:fill="FFFFFF"/>
        </w:rPr>
        <w:t xml:space="preserve"> </w:t>
      </w:r>
      <w:r w:rsidRPr="0036732F">
        <w:t xml:space="preserve">All the </w:t>
      </w:r>
      <w:r w:rsidRPr="0036732F">
        <w:rPr>
          <w:bCs/>
        </w:rPr>
        <w:t>Students not enrolled in secondary school</w:t>
      </w:r>
      <w:r w:rsidRPr="0036732F">
        <w:t xml:space="preserve"> </w:t>
      </w:r>
      <w:r w:rsidR="002639FE" w:rsidRPr="0036732F">
        <w:t xml:space="preserve"> </w:t>
      </w:r>
    </w:p>
    <w:p w14:paraId="0A826FB9" w14:textId="77777777" w:rsidR="00C45D08" w:rsidRPr="0036732F" w:rsidRDefault="00C45D08" w:rsidP="009D6B22">
      <w:pPr>
        <w:pStyle w:val="NormalWeb"/>
      </w:pPr>
      <w:r w:rsidRPr="0036732F">
        <w:t xml:space="preserve">Those </w:t>
      </w:r>
      <w:r w:rsidRPr="0036732F">
        <w:rPr>
          <w:bCs/>
        </w:rPr>
        <w:t>Students outside of the target grades</w:t>
      </w:r>
      <w:r w:rsidRPr="0036732F">
        <w:t xml:space="preserve"> </w:t>
      </w:r>
      <w:r w:rsidR="002639FE" w:rsidRPr="0036732F">
        <w:t xml:space="preserve"> </w:t>
      </w:r>
    </w:p>
    <w:p w14:paraId="4904C680" w14:textId="77777777" w:rsidR="00ED704A" w:rsidRPr="0036732F" w:rsidRDefault="00C45D08" w:rsidP="009D6B22">
      <w:pPr>
        <w:spacing w:before="100" w:beforeAutospacing="1" w:after="100" w:afterAutospacing="1" w:line="240" w:lineRule="auto"/>
        <w:rPr>
          <w:rFonts w:ascii="Times New Roman" w:hAnsi="Times New Roman" w:cs="Times New Roman"/>
          <w:sz w:val="24"/>
          <w:szCs w:val="24"/>
          <w:shd w:val="clear" w:color="auto" w:fill="FFFFFF"/>
        </w:rPr>
      </w:pPr>
      <w:r w:rsidRPr="0036732F">
        <w:rPr>
          <w:rFonts w:ascii="Times New Roman" w:eastAsia="Times New Roman" w:hAnsi="Times New Roman" w:cs="Times New Roman"/>
          <w:bCs/>
          <w:sz w:val="24"/>
          <w:szCs w:val="24"/>
        </w:rPr>
        <w:t>Eligible students who did not provide informed consent</w:t>
      </w:r>
      <w:r w:rsidR="004A74CB" w:rsidRPr="0036732F">
        <w:rPr>
          <w:rFonts w:ascii="Times New Roman" w:eastAsia="Times New Roman" w:hAnsi="Times New Roman" w:cs="Times New Roman"/>
          <w:bCs/>
          <w:sz w:val="24"/>
          <w:szCs w:val="24"/>
        </w:rPr>
        <w:t>,</w:t>
      </w:r>
      <w:r w:rsidR="002639FE" w:rsidRPr="0036732F">
        <w:rPr>
          <w:rFonts w:ascii="Times New Roman" w:eastAsia="Times New Roman" w:hAnsi="Times New Roman" w:cs="Times New Roman"/>
          <w:bCs/>
          <w:sz w:val="24"/>
          <w:szCs w:val="24"/>
        </w:rPr>
        <w:t xml:space="preserve"> refused to sign the consent form </w:t>
      </w:r>
      <w:r w:rsidRPr="0036732F">
        <w:rPr>
          <w:rFonts w:ascii="Times New Roman" w:eastAsia="Times New Roman" w:hAnsi="Times New Roman" w:cs="Times New Roman"/>
          <w:sz w:val="24"/>
          <w:szCs w:val="24"/>
        </w:rPr>
        <w:t>or whose parent/</w:t>
      </w:r>
      <w:r w:rsidR="002639FE" w:rsidRPr="0036732F">
        <w:rPr>
          <w:rFonts w:ascii="Times New Roman" w:eastAsia="Times New Roman" w:hAnsi="Times New Roman" w:cs="Times New Roman"/>
          <w:sz w:val="24"/>
          <w:szCs w:val="24"/>
        </w:rPr>
        <w:t>guardian refused participation</w:t>
      </w:r>
      <w:r w:rsidR="00745576">
        <w:rPr>
          <w:rFonts w:ascii="Times New Roman" w:eastAsia="Times New Roman" w:hAnsi="Times New Roman" w:cs="Times New Roman"/>
          <w:sz w:val="24"/>
          <w:szCs w:val="24"/>
        </w:rPr>
        <w:t>.</w:t>
      </w:r>
    </w:p>
    <w:p w14:paraId="5740027A" w14:textId="77777777" w:rsidR="00ED704A" w:rsidRPr="0036732F" w:rsidRDefault="00ED704A" w:rsidP="009D6B22">
      <w:pPr>
        <w:spacing w:line="240" w:lineRule="auto"/>
        <w:jc w:val="both"/>
        <w:rPr>
          <w:rFonts w:ascii="Times New Roman" w:hAnsi="Times New Roman" w:cs="Times New Roman"/>
          <w:b/>
          <w:sz w:val="24"/>
          <w:szCs w:val="24"/>
          <w:shd w:val="clear" w:color="auto" w:fill="FFFFFF"/>
        </w:rPr>
      </w:pPr>
    </w:p>
    <w:p w14:paraId="4DABE453" w14:textId="77777777" w:rsidR="00E81A87" w:rsidRPr="0036732F" w:rsidRDefault="00E81A87" w:rsidP="00742387">
      <w:pPr>
        <w:jc w:val="both"/>
        <w:rPr>
          <w:rFonts w:ascii="Times New Roman" w:hAnsi="Times New Roman" w:cs="Times New Roman"/>
          <w:sz w:val="24"/>
          <w:szCs w:val="24"/>
          <w:shd w:val="clear" w:color="auto" w:fill="FFFFFF"/>
        </w:rPr>
      </w:pPr>
      <w:r w:rsidRPr="0036732F">
        <w:rPr>
          <w:rFonts w:ascii="Times New Roman" w:hAnsi="Times New Roman" w:cs="Times New Roman"/>
          <w:b/>
          <w:sz w:val="24"/>
          <w:szCs w:val="24"/>
          <w:shd w:val="clear" w:color="auto" w:fill="FFFFFF"/>
        </w:rPr>
        <w:t>DATA COLLECTION</w:t>
      </w:r>
      <w:r w:rsidRPr="0036732F">
        <w:rPr>
          <w:rFonts w:ascii="Times New Roman" w:hAnsi="Times New Roman" w:cs="Times New Roman"/>
          <w:sz w:val="24"/>
          <w:szCs w:val="24"/>
          <w:shd w:val="clear" w:color="auto" w:fill="FFFFFF"/>
        </w:rPr>
        <w:t>.</w:t>
      </w:r>
    </w:p>
    <w:p w14:paraId="56633478" w14:textId="77777777" w:rsidR="00E81A87" w:rsidRPr="0036732F" w:rsidRDefault="00E81A87" w:rsidP="00742387">
      <w:pPr>
        <w:jc w:val="both"/>
        <w:rPr>
          <w:rFonts w:ascii="Times New Roman" w:hAnsi="Times New Roman" w:cs="Times New Roman"/>
          <w:sz w:val="24"/>
          <w:szCs w:val="24"/>
          <w:shd w:val="clear" w:color="auto" w:fill="FFFFFF"/>
        </w:rPr>
      </w:pPr>
      <w:r w:rsidRPr="0036732F">
        <w:rPr>
          <w:rFonts w:ascii="Times New Roman" w:hAnsi="Times New Roman" w:cs="Times New Roman"/>
          <w:sz w:val="24"/>
          <w:szCs w:val="24"/>
          <w:shd w:val="clear" w:color="auto" w:fill="FFFFFF"/>
        </w:rPr>
        <w:t xml:space="preserve">Data </w:t>
      </w:r>
      <w:r w:rsidR="00D5142A" w:rsidRPr="0036732F">
        <w:rPr>
          <w:rFonts w:ascii="Times New Roman" w:hAnsi="Times New Roman" w:cs="Times New Roman"/>
          <w:sz w:val="24"/>
          <w:szCs w:val="24"/>
          <w:shd w:val="clear" w:color="auto" w:fill="FFFFFF"/>
        </w:rPr>
        <w:t>from the study were</w:t>
      </w:r>
      <w:r w:rsidR="00ED704A" w:rsidRPr="0036732F">
        <w:rPr>
          <w:rFonts w:ascii="Times New Roman" w:hAnsi="Times New Roman" w:cs="Times New Roman"/>
          <w:sz w:val="24"/>
          <w:szCs w:val="24"/>
          <w:shd w:val="clear" w:color="auto" w:fill="FFFFFF"/>
        </w:rPr>
        <w:t xml:space="preserve"> </w:t>
      </w:r>
      <w:r w:rsidRPr="0036732F">
        <w:rPr>
          <w:rFonts w:ascii="Times New Roman" w:hAnsi="Times New Roman" w:cs="Times New Roman"/>
          <w:sz w:val="24"/>
          <w:szCs w:val="24"/>
          <w:shd w:val="clear" w:color="auto" w:fill="FFFFFF"/>
        </w:rPr>
        <w:t>collected by using</w:t>
      </w:r>
      <w:r w:rsidR="00ED704A" w:rsidRPr="0036732F">
        <w:rPr>
          <w:rFonts w:ascii="Times New Roman" w:hAnsi="Times New Roman" w:cs="Times New Roman"/>
          <w:sz w:val="24"/>
          <w:szCs w:val="24"/>
          <w:shd w:val="clear" w:color="auto" w:fill="FFFFFF"/>
        </w:rPr>
        <w:t xml:space="preserve"> self-assessment questionnaires</w:t>
      </w:r>
      <w:r w:rsidR="00D5142A" w:rsidRPr="0036732F">
        <w:rPr>
          <w:rFonts w:ascii="Times New Roman" w:hAnsi="Times New Roman" w:cs="Times New Roman"/>
          <w:sz w:val="24"/>
          <w:szCs w:val="24"/>
          <w:shd w:val="clear" w:color="auto" w:fill="FFFFFF"/>
        </w:rPr>
        <w:t>, which were</w:t>
      </w:r>
      <w:r w:rsidR="00ED704A" w:rsidRPr="0036732F">
        <w:rPr>
          <w:rFonts w:ascii="Times New Roman" w:hAnsi="Times New Roman" w:cs="Times New Roman"/>
          <w:sz w:val="24"/>
          <w:szCs w:val="24"/>
          <w:shd w:val="clear" w:color="auto" w:fill="FFFFFF"/>
        </w:rPr>
        <w:t xml:space="preserve"> appropriately validated by a team of experts involved in the investigation. </w:t>
      </w:r>
    </w:p>
    <w:p w14:paraId="36E0C426" w14:textId="77777777" w:rsidR="00E81A87" w:rsidRPr="0036732F" w:rsidRDefault="00E81A87" w:rsidP="00742387">
      <w:pPr>
        <w:jc w:val="both"/>
        <w:rPr>
          <w:rFonts w:ascii="Times New Roman" w:hAnsi="Times New Roman" w:cs="Times New Roman"/>
          <w:b/>
          <w:sz w:val="24"/>
          <w:szCs w:val="24"/>
          <w:shd w:val="clear" w:color="auto" w:fill="FFFFFF"/>
        </w:rPr>
      </w:pPr>
      <w:r w:rsidRPr="0036732F">
        <w:rPr>
          <w:rFonts w:ascii="Times New Roman" w:hAnsi="Times New Roman" w:cs="Times New Roman"/>
          <w:b/>
          <w:sz w:val="24"/>
          <w:szCs w:val="24"/>
          <w:shd w:val="clear" w:color="auto" w:fill="FFFFFF"/>
        </w:rPr>
        <w:t>DATA ANALYSIS AND PROCESS</w:t>
      </w:r>
    </w:p>
    <w:p w14:paraId="67D1B680" w14:textId="77777777" w:rsidR="00A028B9" w:rsidRPr="0036732F" w:rsidRDefault="00E81A87" w:rsidP="00742387">
      <w:pPr>
        <w:jc w:val="both"/>
        <w:rPr>
          <w:rFonts w:ascii="Times New Roman" w:hAnsi="Times New Roman" w:cs="Times New Roman"/>
          <w:sz w:val="24"/>
          <w:szCs w:val="24"/>
          <w:shd w:val="clear" w:color="auto" w:fill="FFFFFF"/>
        </w:rPr>
      </w:pPr>
      <w:r w:rsidRPr="0036732F">
        <w:rPr>
          <w:rFonts w:ascii="Times New Roman" w:hAnsi="Times New Roman" w:cs="Times New Roman"/>
          <w:sz w:val="24"/>
          <w:szCs w:val="24"/>
          <w:shd w:val="clear" w:color="auto" w:fill="FFFFFF"/>
        </w:rPr>
        <w:t xml:space="preserve">Data </w:t>
      </w:r>
      <w:r w:rsidR="00D5142A" w:rsidRPr="0036732F">
        <w:rPr>
          <w:rFonts w:ascii="Times New Roman" w:hAnsi="Times New Roman" w:cs="Times New Roman"/>
          <w:sz w:val="24"/>
          <w:szCs w:val="24"/>
          <w:shd w:val="clear" w:color="auto" w:fill="FFFFFF"/>
        </w:rPr>
        <w:t>we</w:t>
      </w:r>
      <w:r w:rsidR="00EA1E76" w:rsidRPr="0036732F">
        <w:rPr>
          <w:rFonts w:ascii="Times New Roman" w:hAnsi="Times New Roman" w:cs="Times New Roman"/>
          <w:sz w:val="24"/>
          <w:szCs w:val="24"/>
          <w:shd w:val="clear" w:color="auto" w:fill="FFFFFF"/>
        </w:rPr>
        <w:t>re analyz</w:t>
      </w:r>
      <w:r w:rsidR="00D5142A" w:rsidRPr="0036732F">
        <w:rPr>
          <w:rFonts w:ascii="Times New Roman" w:hAnsi="Times New Roman" w:cs="Times New Roman"/>
          <w:sz w:val="24"/>
          <w:szCs w:val="24"/>
          <w:shd w:val="clear" w:color="auto" w:fill="FFFFFF"/>
        </w:rPr>
        <w:t>ed using the Statistical Package for the Social Sciences (SPSS) ve</w:t>
      </w:r>
      <w:r w:rsidR="00EA1E76" w:rsidRPr="0036732F">
        <w:rPr>
          <w:rFonts w:ascii="Times New Roman" w:hAnsi="Times New Roman" w:cs="Times New Roman"/>
          <w:sz w:val="24"/>
          <w:szCs w:val="24"/>
          <w:shd w:val="clear" w:color="auto" w:fill="FFFFFF"/>
        </w:rPr>
        <w:t xml:space="preserve">rsion 20 and Epi Info, and </w:t>
      </w:r>
      <w:r w:rsidR="00D5142A" w:rsidRPr="0036732F">
        <w:rPr>
          <w:rFonts w:ascii="Times New Roman" w:hAnsi="Times New Roman" w:cs="Times New Roman"/>
          <w:sz w:val="24"/>
          <w:szCs w:val="24"/>
          <w:shd w:val="clear" w:color="auto" w:fill="FFFFFF"/>
        </w:rPr>
        <w:t>presented as frequencies and percentages</w:t>
      </w:r>
      <w:r w:rsidR="002B37C7" w:rsidRPr="0036732F">
        <w:rPr>
          <w:rFonts w:ascii="Times New Roman" w:hAnsi="Times New Roman" w:cs="Times New Roman"/>
          <w:sz w:val="24"/>
          <w:szCs w:val="24"/>
          <w:shd w:val="clear" w:color="auto" w:fill="FFFFFF"/>
        </w:rPr>
        <w:t xml:space="preserve">. </w:t>
      </w:r>
      <w:r w:rsidRPr="0036732F">
        <w:rPr>
          <w:rFonts w:ascii="Times New Roman" w:hAnsi="Times New Roman" w:cs="Times New Roman"/>
          <w:sz w:val="24"/>
          <w:szCs w:val="24"/>
          <w:shd w:val="clear" w:color="auto" w:fill="FFFFFF"/>
        </w:rPr>
        <w:t xml:space="preserve">Pearson’s correlation coefficient </w:t>
      </w:r>
      <w:r w:rsidR="00ED704A" w:rsidRPr="0036732F">
        <w:rPr>
          <w:rFonts w:ascii="Times New Roman" w:hAnsi="Times New Roman" w:cs="Times New Roman"/>
          <w:sz w:val="24"/>
          <w:szCs w:val="24"/>
          <w:shd w:val="clear" w:color="auto" w:fill="FFFFFF"/>
        </w:rPr>
        <w:t xml:space="preserve">was </w:t>
      </w:r>
      <w:r w:rsidRPr="0036732F">
        <w:rPr>
          <w:rFonts w:ascii="Times New Roman" w:hAnsi="Times New Roman" w:cs="Times New Roman"/>
          <w:sz w:val="24"/>
          <w:szCs w:val="24"/>
          <w:shd w:val="clear" w:color="auto" w:fill="FFFFFF"/>
        </w:rPr>
        <w:t>used to</w:t>
      </w:r>
      <w:r w:rsidR="00ED704A" w:rsidRPr="0036732F">
        <w:rPr>
          <w:rFonts w:ascii="Times New Roman" w:hAnsi="Times New Roman" w:cs="Times New Roman"/>
          <w:sz w:val="24"/>
          <w:szCs w:val="24"/>
          <w:shd w:val="clear" w:color="auto" w:fill="FFFFFF"/>
        </w:rPr>
        <w:t xml:space="preserve"> </w:t>
      </w:r>
      <w:r w:rsidRPr="0036732F">
        <w:rPr>
          <w:rFonts w:ascii="Times New Roman" w:hAnsi="Times New Roman" w:cs="Times New Roman"/>
          <w:sz w:val="24"/>
          <w:szCs w:val="24"/>
          <w:shd w:val="clear" w:color="auto" w:fill="FFFFFF"/>
        </w:rPr>
        <w:t xml:space="preserve">compare </w:t>
      </w:r>
      <w:r w:rsidR="00D5142A" w:rsidRPr="0036732F">
        <w:rPr>
          <w:rFonts w:ascii="Times New Roman" w:hAnsi="Times New Roman" w:cs="Times New Roman"/>
          <w:sz w:val="24"/>
          <w:szCs w:val="24"/>
          <w:shd w:val="clear" w:color="auto" w:fill="FFFFFF"/>
        </w:rPr>
        <w:t>the degree of association</w:t>
      </w:r>
      <w:r w:rsidRPr="0036732F">
        <w:rPr>
          <w:rFonts w:ascii="Times New Roman" w:hAnsi="Times New Roman" w:cs="Times New Roman"/>
          <w:sz w:val="24"/>
          <w:szCs w:val="24"/>
          <w:shd w:val="clear" w:color="auto" w:fill="FFFFFF"/>
        </w:rPr>
        <w:t xml:space="preserve">. Probability values </w:t>
      </w:r>
      <w:r w:rsidR="00D5142A" w:rsidRPr="0036732F">
        <w:rPr>
          <w:rFonts w:ascii="Times New Roman" w:hAnsi="Times New Roman" w:cs="Times New Roman"/>
          <w:sz w:val="24"/>
          <w:szCs w:val="24"/>
          <w:shd w:val="clear" w:color="auto" w:fill="FFFFFF"/>
        </w:rPr>
        <w:t>less than 0.05 will be considered</w:t>
      </w:r>
      <w:r w:rsidRPr="0036732F">
        <w:rPr>
          <w:rFonts w:ascii="Times New Roman" w:hAnsi="Times New Roman" w:cs="Times New Roman"/>
          <w:sz w:val="24"/>
          <w:szCs w:val="24"/>
          <w:shd w:val="clear" w:color="auto" w:fill="FFFFFF"/>
        </w:rPr>
        <w:t xml:space="preserve"> significant</w:t>
      </w:r>
      <w:r w:rsidR="00A028B9" w:rsidRPr="0036732F">
        <w:rPr>
          <w:rFonts w:ascii="Times New Roman" w:hAnsi="Times New Roman" w:cs="Times New Roman"/>
          <w:sz w:val="24"/>
          <w:szCs w:val="24"/>
          <w:shd w:val="clear" w:color="auto" w:fill="FFFFFF"/>
        </w:rPr>
        <w:t>.</w:t>
      </w:r>
    </w:p>
    <w:p w14:paraId="73533E63" w14:textId="77777777" w:rsidR="0036732F" w:rsidRDefault="0036732F" w:rsidP="00742387">
      <w:pPr>
        <w:jc w:val="both"/>
        <w:rPr>
          <w:rFonts w:ascii="Times New Roman" w:hAnsi="Times New Roman" w:cs="Times New Roman"/>
          <w:b/>
          <w:sz w:val="24"/>
          <w:szCs w:val="24"/>
          <w:shd w:val="clear" w:color="auto" w:fill="FFFFFF"/>
        </w:rPr>
      </w:pPr>
    </w:p>
    <w:p w14:paraId="5B8D5FC3" w14:textId="77777777" w:rsidR="00E81A87" w:rsidRPr="0036732F" w:rsidRDefault="00BD4304" w:rsidP="00742387">
      <w:pPr>
        <w:jc w:val="both"/>
        <w:rPr>
          <w:rFonts w:ascii="Times New Roman" w:hAnsi="Times New Roman" w:cs="Times New Roman"/>
          <w:b/>
          <w:sz w:val="24"/>
          <w:szCs w:val="24"/>
          <w:shd w:val="clear" w:color="auto" w:fill="FFFFFF"/>
        </w:rPr>
      </w:pPr>
      <w:r w:rsidRPr="0036732F">
        <w:rPr>
          <w:rFonts w:ascii="Times New Roman" w:hAnsi="Times New Roman" w:cs="Times New Roman"/>
          <w:b/>
          <w:sz w:val="24"/>
          <w:szCs w:val="24"/>
          <w:shd w:val="clear" w:color="auto" w:fill="FFFFFF"/>
        </w:rPr>
        <w:t>ETHICAL CONSIDERATION.</w:t>
      </w:r>
    </w:p>
    <w:p w14:paraId="599FA929" w14:textId="77777777" w:rsidR="00BD4304" w:rsidRPr="0036732F" w:rsidRDefault="00BD4304" w:rsidP="00742387">
      <w:pPr>
        <w:jc w:val="both"/>
        <w:rPr>
          <w:rFonts w:ascii="Times New Roman" w:hAnsi="Times New Roman" w:cs="Times New Roman"/>
          <w:sz w:val="24"/>
          <w:szCs w:val="24"/>
        </w:rPr>
      </w:pPr>
      <w:r w:rsidRPr="0036732F">
        <w:rPr>
          <w:rFonts w:ascii="Times New Roman" w:hAnsi="Times New Roman" w:cs="Times New Roman"/>
          <w:sz w:val="24"/>
          <w:szCs w:val="24"/>
        </w:rPr>
        <w:t xml:space="preserve">The study received </w:t>
      </w:r>
      <w:r w:rsidRPr="0036732F">
        <w:rPr>
          <w:rFonts w:ascii="Times New Roman" w:hAnsi="Times New Roman" w:cs="Times New Roman"/>
          <w:bCs/>
          <w:sz w:val="24"/>
          <w:szCs w:val="24"/>
        </w:rPr>
        <w:t>ethical clearance</w:t>
      </w:r>
      <w:r w:rsidRPr="0036732F">
        <w:rPr>
          <w:rFonts w:ascii="Times New Roman" w:hAnsi="Times New Roman" w:cs="Times New Roman"/>
          <w:sz w:val="24"/>
          <w:szCs w:val="24"/>
        </w:rPr>
        <w:t xml:space="preserve"> from the </w:t>
      </w:r>
      <w:r w:rsidRPr="0036732F">
        <w:rPr>
          <w:rFonts w:ascii="Times New Roman" w:hAnsi="Times New Roman" w:cs="Times New Roman"/>
          <w:bCs/>
          <w:sz w:val="24"/>
          <w:szCs w:val="24"/>
        </w:rPr>
        <w:t>Zanzibar Health Research Ethics Committee (</w:t>
      </w:r>
      <w:r w:rsidRPr="0036732F">
        <w:rPr>
          <w:rFonts w:ascii="Times New Roman" w:hAnsi="Times New Roman" w:cs="Times New Roman"/>
          <w:sz w:val="24"/>
          <w:szCs w:val="24"/>
          <w:shd w:val="clear" w:color="auto" w:fill="FFFFFF"/>
        </w:rPr>
        <w:t>ZAHREC/04/ST/FEB/2021/15</w:t>
      </w:r>
      <w:r w:rsidRPr="0036732F">
        <w:rPr>
          <w:rFonts w:ascii="Times New Roman" w:hAnsi="Times New Roman" w:cs="Times New Roman"/>
          <w:bCs/>
          <w:sz w:val="24"/>
          <w:szCs w:val="24"/>
        </w:rPr>
        <w:t>)</w:t>
      </w:r>
      <w:r w:rsidRPr="0036732F">
        <w:rPr>
          <w:rFonts w:ascii="Times New Roman" w:hAnsi="Times New Roman" w:cs="Times New Roman"/>
          <w:sz w:val="24"/>
          <w:szCs w:val="24"/>
        </w:rPr>
        <w:t xml:space="preserve"> and institutional </w:t>
      </w:r>
      <w:r w:rsidRPr="0036732F">
        <w:rPr>
          <w:rFonts w:ascii="Times New Roman" w:hAnsi="Times New Roman" w:cs="Times New Roman"/>
          <w:bCs/>
          <w:sz w:val="24"/>
          <w:szCs w:val="24"/>
        </w:rPr>
        <w:t>permission</w:t>
      </w:r>
      <w:r w:rsidRPr="0036732F">
        <w:rPr>
          <w:rFonts w:ascii="Times New Roman" w:hAnsi="Times New Roman" w:cs="Times New Roman"/>
          <w:sz w:val="24"/>
          <w:szCs w:val="24"/>
        </w:rPr>
        <w:t xml:space="preserve"> from the School of Health and Medical Sciences, SUZA. </w:t>
      </w:r>
    </w:p>
    <w:p w14:paraId="5D296442" w14:textId="77777777" w:rsidR="00BD4304" w:rsidRPr="0036732F" w:rsidRDefault="00BD4304" w:rsidP="00742387">
      <w:pPr>
        <w:jc w:val="both"/>
        <w:rPr>
          <w:rFonts w:ascii="Times New Roman" w:hAnsi="Times New Roman" w:cs="Times New Roman"/>
          <w:sz w:val="24"/>
          <w:szCs w:val="24"/>
        </w:rPr>
      </w:pPr>
      <w:r w:rsidRPr="0036732F">
        <w:rPr>
          <w:rFonts w:ascii="Times New Roman" w:hAnsi="Times New Roman" w:cs="Times New Roman"/>
          <w:sz w:val="24"/>
          <w:szCs w:val="24"/>
        </w:rPr>
        <w:t>INFORMED CONSENT</w:t>
      </w:r>
    </w:p>
    <w:p w14:paraId="17F81411" w14:textId="77777777" w:rsidR="00BD4304" w:rsidRPr="0036732F" w:rsidRDefault="00BD4304" w:rsidP="00742387">
      <w:pPr>
        <w:jc w:val="both"/>
        <w:rPr>
          <w:rFonts w:ascii="Times New Roman" w:hAnsi="Times New Roman" w:cs="Times New Roman"/>
          <w:sz w:val="24"/>
          <w:szCs w:val="24"/>
          <w:shd w:val="clear" w:color="auto" w:fill="FFFFFF"/>
        </w:rPr>
      </w:pPr>
      <w:r w:rsidRPr="0036732F">
        <w:rPr>
          <w:rFonts w:ascii="Times New Roman" w:hAnsi="Times New Roman" w:cs="Times New Roman"/>
          <w:sz w:val="24"/>
          <w:szCs w:val="24"/>
        </w:rPr>
        <w:t xml:space="preserve">To protect participants, </w:t>
      </w:r>
      <w:r w:rsidRPr="0036732F">
        <w:rPr>
          <w:rFonts w:ascii="Times New Roman" w:hAnsi="Times New Roman" w:cs="Times New Roman"/>
          <w:bCs/>
          <w:sz w:val="24"/>
          <w:szCs w:val="24"/>
        </w:rPr>
        <w:t>informed consent</w:t>
      </w:r>
      <w:r w:rsidRPr="0036732F">
        <w:rPr>
          <w:rFonts w:ascii="Times New Roman" w:hAnsi="Times New Roman" w:cs="Times New Roman"/>
          <w:sz w:val="24"/>
          <w:szCs w:val="24"/>
        </w:rPr>
        <w:t xml:space="preserve"> was obtained from all respondents, who were assured that their </w:t>
      </w:r>
      <w:r w:rsidRPr="0036732F">
        <w:rPr>
          <w:rFonts w:ascii="Times New Roman" w:hAnsi="Times New Roman" w:cs="Times New Roman"/>
          <w:bCs/>
          <w:sz w:val="24"/>
          <w:szCs w:val="24"/>
        </w:rPr>
        <w:t>participation was voluntary</w:t>
      </w:r>
      <w:r w:rsidRPr="0036732F">
        <w:rPr>
          <w:rFonts w:ascii="Times New Roman" w:hAnsi="Times New Roman" w:cs="Times New Roman"/>
          <w:sz w:val="24"/>
          <w:szCs w:val="24"/>
        </w:rPr>
        <w:t xml:space="preserve">, </w:t>
      </w:r>
      <w:r w:rsidR="00E27F1B" w:rsidRPr="0036732F">
        <w:rPr>
          <w:rFonts w:ascii="Times New Roman" w:hAnsi="Times New Roman" w:cs="Times New Roman"/>
          <w:sz w:val="24"/>
          <w:szCs w:val="24"/>
        </w:rPr>
        <w:t xml:space="preserve">that their responses would remain confidential, and that they could withdraw </w:t>
      </w:r>
      <w:r w:rsidR="004A74CB" w:rsidRPr="0036732F">
        <w:rPr>
          <w:rFonts w:ascii="Times New Roman" w:hAnsi="Times New Roman" w:cs="Times New Roman"/>
          <w:sz w:val="24"/>
          <w:szCs w:val="24"/>
        </w:rPr>
        <w:t>at any time without consequences</w:t>
      </w:r>
      <w:r w:rsidR="00613829" w:rsidRPr="0036732F">
        <w:rPr>
          <w:rFonts w:ascii="Times New Roman" w:hAnsi="Times New Roman" w:cs="Times New Roman"/>
          <w:sz w:val="24"/>
          <w:szCs w:val="24"/>
        </w:rPr>
        <w:t>.</w:t>
      </w:r>
    </w:p>
    <w:p w14:paraId="23268CB8" w14:textId="77777777" w:rsidR="00B72262" w:rsidRPr="0036732F" w:rsidRDefault="00B72262" w:rsidP="00742387">
      <w:pPr>
        <w:jc w:val="both"/>
        <w:rPr>
          <w:rFonts w:ascii="Times New Roman" w:hAnsi="Times New Roman" w:cs="Times New Roman"/>
          <w:b/>
          <w:sz w:val="24"/>
          <w:szCs w:val="24"/>
          <w:shd w:val="clear" w:color="auto" w:fill="FFFFFF"/>
        </w:rPr>
      </w:pPr>
    </w:p>
    <w:p w14:paraId="18F13FB2" w14:textId="77777777" w:rsidR="00D5142A" w:rsidRPr="0036732F" w:rsidRDefault="00D5142A" w:rsidP="00742387">
      <w:pPr>
        <w:jc w:val="both"/>
        <w:rPr>
          <w:rFonts w:ascii="Times New Roman" w:hAnsi="Times New Roman" w:cs="Times New Roman"/>
          <w:b/>
          <w:sz w:val="24"/>
          <w:szCs w:val="24"/>
          <w:shd w:val="clear" w:color="auto" w:fill="FFFFFF"/>
        </w:rPr>
      </w:pPr>
    </w:p>
    <w:p w14:paraId="7A2542C3" w14:textId="77777777" w:rsidR="00D5142A" w:rsidRPr="0036732F" w:rsidRDefault="00D5142A" w:rsidP="00742387">
      <w:pPr>
        <w:jc w:val="both"/>
        <w:rPr>
          <w:rFonts w:ascii="Times New Roman" w:hAnsi="Times New Roman" w:cs="Times New Roman"/>
          <w:b/>
          <w:sz w:val="24"/>
          <w:szCs w:val="24"/>
          <w:shd w:val="clear" w:color="auto" w:fill="FFFFFF"/>
        </w:rPr>
      </w:pPr>
    </w:p>
    <w:p w14:paraId="027F2E67" w14:textId="77777777" w:rsidR="008478BF" w:rsidRPr="0036732F" w:rsidRDefault="008478BF" w:rsidP="00742387">
      <w:pPr>
        <w:jc w:val="both"/>
        <w:rPr>
          <w:rFonts w:ascii="Times New Roman" w:hAnsi="Times New Roman" w:cs="Times New Roman"/>
          <w:b/>
          <w:sz w:val="24"/>
          <w:szCs w:val="24"/>
          <w:shd w:val="clear" w:color="auto" w:fill="FFFFFF"/>
        </w:rPr>
      </w:pPr>
      <w:r w:rsidRPr="0036732F">
        <w:rPr>
          <w:rFonts w:ascii="Times New Roman" w:hAnsi="Times New Roman" w:cs="Times New Roman"/>
          <w:b/>
          <w:sz w:val="24"/>
          <w:szCs w:val="24"/>
          <w:shd w:val="clear" w:color="auto" w:fill="FFFFFF"/>
        </w:rPr>
        <w:t>RESULTS</w:t>
      </w:r>
    </w:p>
    <w:p w14:paraId="6423C6C2" w14:textId="77777777" w:rsidR="00B72262" w:rsidRPr="0036732F" w:rsidRDefault="00B72262" w:rsidP="00742387">
      <w:pPr>
        <w:autoSpaceDE w:val="0"/>
        <w:autoSpaceDN w:val="0"/>
        <w:adjustRightInd w:val="0"/>
        <w:spacing w:after="0" w:line="400" w:lineRule="atLeast"/>
        <w:jc w:val="both"/>
        <w:rPr>
          <w:rFonts w:ascii="Times New Roman" w:hAnsi="Times New Roman" w:cs="Times New Roman"/>
          <w:sz w:val="24"/>
          <w:szCs w:val="24"/>
        </w:rPr>
      </w:pPr>
      <w:r w:rsidRPr="0036732F">
        <w:rPr>
          <w:rFonts w:ascii="Times New Roman" w:hAnsi="Times New Roman" w:cs="Times New Roman"/>
          <w:b/>
          <w:sz w:val="24"/>
          <w:szCs w:val="24"/>
        </w:rPr>
        <w:t>Table 1</w:t>
      </w:r>
      <w:r w:rsidRPr="0036732F">
        <w:rPr>
          <w:rFonts w:ascii="Times New Roman" w:hAnsi="Times New Roman" w:cs="Times New Roman"/>
          <w:sz w:val="24"/>
          <w:szCs w:val="24"/>
        </w:rPr>
        <w:t xml:space="preserve"> shows the </w:t>
      </w:r>
      <w:r w:rsidR="008837CA" w:rsidRPr="0036732F">
        <w:rPr>
          <w:rFonts w:ascii="Times New Roman" w:hAnsi="Times New Roman" w:cs="Times New Roman"/>
          <w:sz w:val="24"/>
          <w:szCs w:val="24"/>
        </w:rPr>
        <w:t xml:space="preserve">sociodemographic characteristic characteristics of the respondents </w:t>
      </w:r>
      <w:r w:rsidRPr="0036732F">
        <w:rPr>
          <w:rFonts w:ascii="Times New Roman" w:hAnsi="Times New Roman" w:cs="Times New Roman"/>
          <w:sz w:val="24"/>
          <w:szCs w:val="24"/>
        </w:rPr>
        <w:t xml:space="preserve">based on their differences in Age (12-14, 15-17, 18-20 and &gt;21), Sex (male and female), Region (urban and rural) and Educational level (form1-2, form 3-4 and </w:t>
      </w:r>
      <w:r w:rsidR="004D081C" w:rsidRPr="0036732F">
        <w:rPr>
          <w:rFonts w:ascii="Times New Roman" w:hAnsi="Times New Roman" w:cs="Times New Roman"/>
          <w:sz w:val="24"/>
          <w:szCs w:val="24"/>
        </w:rPr>
        <w:t xml:space="preserve">form </w:t>
      </w:r>
      <w:r w:rsidRPr="0036732F">
        <w:rPr>
          <w:rFonts w:ascii="Times New Roman" w:hAnsi="Times New Roman" w:cs="Times New Roman"/>
          <w:sz w:val="24"/>
          <w:szCs w:val="24"/>
        </w:rPr>
        <w:t>5-6).</w:t>
      </w:r>
    </w:p>
    <w:p w14:paraId="4B8CFA29" w14:textId="77777777" w:rsidR="00B72262" w:rsidRPr="0036732F" w:rsidRDefault="00B72262" w:rsidP="00742387">
      <w:pPr>
        <w:autoSpaceDE w:val="0"/>
        <w:autoSpaceDN w:val="0"/>
        <w:adjustRightInd w:val="0"/>
        <w:spacing w:after="0" w:line="400" w:lineRule="atLeast"/>
        <w:jc w:val="both"/>
        <w:rPr>
          <w:rFonts w:ascii="Times New Roman" w:hAnsi="Times New Roman" w:cs="Times New Roman"/>
          <w:sz w:val="24"/>
          <w:szCs w:val="24"/>
        </w:rPr>
      </w:pPr>
      <w:r w:rsidRPr="0036732F">
        <w:rPr>
          <w:rFonts w:ascii="Times New Roman" w:hAnsi="Times New Roman" w:cs="Times New Roman"/>
          <w:b/>
          <w:sz w:val="24"/>
          <w:szCs w:val="24"/>
        </w:rPr>
        <w:t>Table 2</w:t>
      </w:r>
      <w:r w:rsidR="008837CA" w:rsidRPr="0036732F">
        <w:rPr>
          <w:rFonts w:ascii="Times New Roman" w:hAnsi="Times New Roman" w:cs="Times New Roman"/>
          <w:sz w:val="24"/>
          <w:szCs w:val="24"/>
        </w:rPr>
        <w:t xml:space="preserve"> shows the </w:t>
      </w:r>
      <w:r w:rsidR="0080232F" w:rsidRPr="0036732F">
        <w:rPr>
          <w:rFonts w:ascii="Times New Roman" w:hAnsi="Times New Roman" w:cs="Times New Roman"/>
          <w:sz w:val="24"/>
          <w:szCs w:val="24"/>
        </w:rPr>
        <w:t>respondents'</w:t>
      </w:r>
      <w:r w:rsidR="008837CA" w:rsidRPr="0036732F">
        <w:rPr>
          <w:rFonts w:ascii="Times New Roman" w:hAnsi="Times New Roman" w:cs="Times New Roman"/>
          <w:sz w:val="24"/>
          <w:szCs w:val="24"/>
        </w:rPr>
        <w:t xml:space="preserve"> awareness of lead and lead poisoning.</w:t>
      </w:r>
      <w:r w:rsidR="004D081C" w:rsidRPr="0036732F">
        <w:rPr>
          <w:rFonts w:ascii="Times New Roman" w:hAnsi="Times New Roman" w:cs="Times New Roman"/>
          <w:sz w:val="24"/>
          <w:szCs w:val="24"/>
        </w:rPr>
        <w:t xml:space="preserve"> Only</w:t>
      </w:r>
      <w:r w:rsidRPr="0036732F">
        <w:rPr>
          <w:rFonts w:ascii="Times New Roman" w:hAnsi="Times New Roman" w:cs="Times New Roman"/>
          <w:sz w:val="24"/>
          <w:szCs w:val="24"/>
        </w:rPr>
        <w:t xml:space="preserve"> 35.2% (96) </w:t>
      </w:r>
      <w:r w:rsidR="00D5142A" w:rsidRPr="0036732F">
        <w:rPr>
          <w:rFonts w:ascii="Times New Roman" w:hAnsi="Times New Roman" w:cs="Times New Roman"/>
          <w:sz w:val="24"/>
          <w:szCs w:val="24"/>
        </w:rPr>
        <w:t>of respondents are aware of element lead, and the remaining 64.8% (177) are not aware of the element</w:t>
      </w:r>
      <w:r w:rsidRPr="0036732F">
        <w:rPr>
          <w:rFonts w:ascii="Times New Roman" w:hAnsi="Times New Roman" w:cs="Times New Roman"/>
          <w:sz w:val="24"/>
          <w:szCs w:val="24"/>
        </w:rPr>
        <w:t xml:space="preserve"> lead.</w:t>
      </w:r>
      <w:r w:rsidR="008837CA" w:rsidRPr="0036732F">
        <w:rPr>
          <w:rFonts w:ascii="Times New Roman" w:hAnsi="Times New Roman" w:cs="Times New Roman"/>
          <w:sz w:val="24"/>
          <w:szCs w:val="24"/>
        </w:rPr>
        <w:t xml:space="preserve"> 13.9% (38) of respondents are aware of lead poisoning, while the remaining 86.1% (235) are not.</w:t>
      </w:r>
      <w:r w:rsidR="008837CA" w:rsidRPr="0036732F">
        <w:rPr>
          <w:rFonts w:ascii="Times New Roman" w:hAnsi="Times New Roman" w:cs="Times New Roman"/>
          <w:b/>
          <w:sz w:val="24"/>
          <w:szCs w:val="24"/>
        </w:rPr>
        <w:t xml:space="preserve"> </w:t>
      </w:r>
    </w:p>
    <w:p w14:paraId="7A65E722" w14:textId="77777777" w:rsidR="00B72262" w:rsidRPr="0036732F" w:rsidRDefault="009A6DF5" w:rsidP="00742387">
      <w:pPr>
        <w:autoSpaceDE w:val="0"/>
        <w:autoSpaceDN w:val="0"/>
        <w:adjustRightInd w:val="0"/>
        <w:spacing w:after="0" w:line="400" w:lineRule="atLeast"/>
        <w:jc w:val="both"/>
        <w:rPr>
          <w:rFonts w:ascii="Times New Roman" w:hAnsi="Times New Roman" w:cs="Times New Roman"/>
          <w:sz w:val="24"/>
          <w:szCs w:val="24"/>
        </w:rPr>
      </w:pPr>
      <w:r w:rsidRPr="0036732F">
        <w:rPr>
          <w:rFonts w:ascii="Times New Roman" w:hAnsi="Times New Roman" w:cs="Times New Roman"/>
          <w:b/>
          <w:sz w:val="24"/>
          <w:szCs w:val="24"/>
        </w:rPr>
        <w:t>Table 3</w:t>
      </w:r>
      <w:r w:rsidR="00B72262" w:rsidRPr="0036732F">
        <w:rPr>
          <w:rFonts w:ascii="Times New Roman" w:hAnsi="Times New Roman" w:cs="Times New Roman"/>
          <w:sz w:val="24"/>
          <w:szCs w:val="24"/>
        </w:rPr>
        <w:t xml:space="preserve"> shows </w:t>
      </w:r>
      <w:r w:rsidR="00D5142A" w:rsidRPr="0036732F">
        <w:rPr>
          <w:rFonts w:ascii="Times New Roman" w:hAnsi="Times New Roman" w:cs="Times New Roman"/>
          <w:sz w:val="24"/>
          <w:szCs w:val="24"/>
        </w:rPr>
        <w:t xml:space="preserve">that only 5.9% (16) of the total respondents (100%; 273) have knowledge of lead poisoning, </w:t>
      </w:r>
      <w:r w:rsidR="000339EA" w:rsidRPr="0036732F">
        <w:rPr>
          <w:rFonts w:ascii="Times New Roman" w:hAnsi="Times New Roman" w:cs="Times New Roman"/>
          <w:sz w:val="24"/>
          <w:szCs w:val="24"/>
        </w:rPr>
        <w:t>while the remaining 94.1% (257) do not</w:t>
      </w:r>
      <w:r w:rsidR="00B72262" w:rsidRPr="0036732F">
        <w:rPr>
          <w:rFonts w:ascii="Times New Roman" w:hAnsi="Times New Roman" w:cs="Times New Roman"/>
          <w:sz w:val="24"/>
          <w:szCs w:val="24"/>
        </w:rPr>
        <w:t>.</w:t>
      </w:r>
    </w:p>
    <w:p w14:paraId="3261074D" w14:textId="77777777" w:rsidR="00B72262" w:rsidRPr="0036732F" w:rsidRDefault="009A6DF5" w:rsidP="00742387">
      <w:pPr>
        <w:autoSpaceDE w:val="0"/>
        <w:autoSpaceDN w:val="0"/>
        <w:adjustRightInd w:val="0"/>
        <w:spacing w:after="0" w:line="400" w:lineRule="atLeast"/>
        <w:jc w:val="both"/>
        <w:rPr>
          <w:rFonts w:ascii="Times New Roman" w:hAnsi="Times New Roman" w:cs="Times New Roman"/>
          <w:sz w:val="24"/>
          <w:szCs w:val="24"/>
        </w:rPr>
      </w:pPr>
      <w:r w:rsidRPr="0036732F">
        <w:rPr>
          <w:rFonts w:ascii="Times New Roman" w:hAnsi="Times New Roman" w:cs="Times New Roman"/>
          <w:b/>
          <w:sz w:val="24"/>
          <w:szCs w:val="24"/>
        </w:rPr>
        <w:t>Table 4</w:t>
      </w:r>
      <w:r w:rsidR="00B72262" w:rsidRPr="0036732F">
        <w:rPr>
          <w:rFonts w:ascii="Times New Roman" w:hAnsi="Times New Roman" w:cs="Times New Roman"/>
          <w:sz w:val="24"/>
          <w:szCs w:val="24"/>
        </w:rPr>
        <w:t xml:space="preserve"> shows </w:t>
      </w:r>
      <w:r w:rsidR="00D5142A" w:rsidRPr="0036732F">
        <w:rPr>
          <w:rFonts w:ascii="Times New Roman" w:hAnsi="Times New Roman" w:cs="Times New Roman"/>
          <w:sz w:val="24"/>
          <w:szCs w:val="24"/>
        </w:rPr>
        <w:t>that among respondents aged 21 years or older, only 20%</w:t>
      </w:r>
      <w:r w:rsidR="000339EA" w:rsidRPr="0036732F">
        <w:rPr>
          <w:rFonts w:ascii="Times New Roman" w:hAnsi="Times New Roman" w:cs="Times New Roman"/>
          <w:sz w:val="24"/>
          <w:szCs w:val="24"/>
        </w:rPr>
        <w:t xml:space="preserve"> (10) of the total 100% (50) are aware of lead poisoning, while 80% (40) are not</w:t>
      </w:r>
      <w:r w:rsidR="00B72262" w:rsidRPr="0036732F">
        <w:rPr>
          <w:rFonts w:ascii="Times New Roman" w:hAnsi="Times New Roman" w:cs="Times New Roman"/>
          <w:sz w:val="24"/>
          <w:szCs w:val="24"/>
        </w:rPr>
        <w:t>.</w:t>
      </w:r>
    </w:p>
    <w:p w14:paraId="4F61E9DE" w14:textId="77777777" w:rsidR="00B72262" w:rsidRPr="0036732F" w:rsidRDefault="00D5142A" w:rsidP="00742387">
      <w:pPr>
        <w:autoSpaceDE w:val="0"/>
        <w:autoSpaceDN w:val="0"/>
        <w:adjustRightInd w:val="0"/>
        <w:spacing w:after="0" w:line="400" w:lineRule="atLeast"/>
        <w:jc w:val="both"/>
        <w:rPr>
          <w:rFonts w:ascii="Times New Roman" w:hAnsi="Times New Roman" w:cs="Times New Roman"/>
          <w:sz w:val="24"/>
          <w:szCs w:val="24"/>
        </w:rPr>
      </w:pPr>
      <w:r w:rsidRPr="0036732F">
        <w:rPr>
          <w:rFonts w:ascii="Times New Roman" w:hAnsi="Times New Roman" w:cs="Times New Roman"/>
          <w:sz w:val="24"/>
          <w:szCs w:val="24"/>
        </w:rPr>
        <w:t>Among respondents aged 12-14 years, only 12.2% (6) of 100% (49) are aware of lead poisoning, and the remaining 87.8% (43) are not</w:t>
      </w:r>
      <w:r w:rsidR="00B72262" w:rsidRPr="0036732F">
        <w:rPr>
          <w:rFonts w:ascii="Times New Roman" w:hAnsi="Times New Roman" w:cs="Times New Roman"/>
          <w:sz w:val="24"/>
          <w:szCs w:val="24"/>
        </w:rPr>
        <w:t>.</w:t>
      </w:r>
    </w:p>
    <w:p w14:paraId="7A55BBC4" w14:textId="77777777" w:rsidR="00B72262" w:rsidRPr="0036732F" w:rsidRDefault="00D5142A" w:rsidP="00742387">
      <w:pPr>
        <w:autoSpaceDE w:val="0"/>
        <w:autoSpaceDN w:val="0"/>
        <w:adjustRightInd w:val="0"/>
        <w:spacing w:after="0" w:line="400" w:lineRule="atLeast"/>
        <w:jc w:val="both"/>
        <w:rPr>
          <w:rFonts w:ascii="Times New Roman" w:hAnsi="Times New Roman" w:cs="Times New Roman"/>
          <w:sz w:val="24"/>
          <w:szCs w:val="24"/>
        </w:rPr>
      </w:pPr>
      <w:r w:rsidRPr="0036732F">
        <w:rPr>
          <w:rFonts w:ascii="Times New Roman" w:hAnsi="Times New Roman" w:cs="Times New Roman"/>
          <w:sz w:val="24"/>
          <w:szCs w:val="24"/>
        </w:rPr>
        <w:t>At the age of 15-17 years, only 12.9% (11) among the total of 100% (85) are aware of lead poisoning, and the remaining 87.1% (74) are not aware of lead poisoning</w:t>
      </w:r>
      <w:r w:rsidR="00B72262" w:rsidRPr="0036732F">
        <w:rPr>
          <w:rFonts w:ascii="Times New Roman" w:hAnsi="Times New Roman" w:cs="Times New Roman"/>
          <w:sz w:val="24"/>
          <w:szCs w:val="24"/>
        </w:rPr>
        <w:t>.</w:t>
      </w:r>
    </w:p>
    <w:p w14:paraId="46115167" w14:textId="77777777" w:rsidR="00B72262" w:rsidRPr="0036732F" w:rsidRDefault="00B72262" w:rsidP="00742387">
      <w:pPr>
        <w:autoSpaceDE w:val="0"/>
        <w:autoSpaceDN w:val="0"/>
        <w:adjustRightInd w:val="0"/>
        <w:spacing w:after="0" w:line="400" w:lineRule="atLeast"/>
        <w:jc w:val="both"/>
        <w:rPr>
          <w:rFonts w:ascii="Times New Roman" w:hAnsi="Times New Roman" w:cs="Times New Roman"/>
          <w:sz w:val="24"/>
          <w:szCs w:val="24"/>
        </w:rPr>
      </w:pPr>
      <w:r w:rsidRPr="0036732F">
        <w:rPr>
          <w:rFonts w:ascii="Times New Roman" w:hAnsi="Times New Roman" w:cs="Times New Roman"/>
          <w:sz w:val="24"/>
          <w:szCs w:val="24"/>
        </w:rPr>
        <w:t xml:space="preserve">In the </w:t>
      </w:r>
      <w:r w:rsidR="000339EA" w:rsidRPr="0036732F">
        <w:rPr>
          <w:rFonts w:ascii="Times New Roman" w:hAnsi="Times New Roman" w:cs="Times New Roman"/>
          <w:sz w:val="24"/>
          <w:szCs w:val="24"/>
        </w:rPr>
        <w:t>18-20-year-old age group, only 12.4% (11) of the total 100% (89) are aware of lead poisoning, and the remaining 87.6% (78) are not</w:t>
      </w:r>
      <w:r w:rsidRPr="0036732F">
        <w:rPr>
          <w:rFonts w:ascii="Times New Roman" w:hAnsi="Times New Roman" w:cs="Times New Roman"/>
          <w:sz w:val="24"/>
          <w:szCs w:val="24"/>
        </w:rPr>
        <w:t>.</w:t>
      </w:r>
    </w:p>
    <w:p w14:paraId="216CB85B" w14:textId="77777777" w:rsidR="00B72262" w:rsidRPr="0036732F" w:rsidRDefault="009A6DF5" w:rsidP="00742387">
      <w:pPr>
        <w:autoSpaceDE w:val="0"/>
        <w:autoSpaceDN w:val="0"/>
        <w:adjustRightInd w:val="0"/>
        <w:spacing w:after="0" w:line="400" w:lineRule="atLeast"/>
        <w:jc w:val="both"/>
        <w:rPr>
          <w:rFonts w:ascii="Times New Roman" w:hAnsi="Times New Roman" w:cs="Times New Roman"/>
          <w:sz w:val="24"/>
          <w:szCs w:val="24"/>
        </w:rPr>
      </w:pPr>
      <w:r w:rsidRPr="0036732F">
        <w:rPr>
          <w:rFonts w:ascii="Times New Roman" w:hAnsi="Times New Roman" w:cs="Times New Roman"/>
          <w:sz w:val="24"/>
          <w:szCs w:val="24"/>
        </w:rPr>
        <w:t xml:space="preserve">Although the age group above 21 years </w:t>
      </w:r>
      <w:r w:rsidR="00E27F1B" w:rsidRPr="0036732F">
        <w:rPr>
          <w:rFonts w:ascii="Times New Roman" w:hAnsi="Times New Roman" w:cs="Times New Roman"/>
          <w:sz w:val="24"/>
          <w:szCs w:val="24"/>
        </w:rPr>
        <w:t xml:space="preserve">had higher awareness (20.00%) than the other age groups (12.20%, 12.90%, 12.40%), there was no statistically significant association between awareness of lead poisoning and respondents' age group </w:t>
      </w:r>
      <w:r w:rsidR="00B72262" w:rsidRPr="0036732F">
        <w:rPr>
          <w:rFonts w:ascii="Times New Roman" w:hAnsi="Times New Roman" w:cs="Times New Roman"/>
          <w:sz w:val="24"/>
          <w:szCs w:val="24"/>
        </w:rPr>
        <w:t xml:space="preserve">(p&gt;0.05). </w:t>
      </w:r>
      <w:r w:rsidRPr="0036732F">
        <w:rPr>
          <w:rFonts w:ascii="Times New Roman" w:hAnsi="Times New Roman" w:cs="Times New Roman"/>
          <w:sz w:val="24"/>
          <w:szCs w:val="24"/>
        </w:rPr>
        <w:t xml:space="preserve"> </w:t>
      </w:r>
    </w:p>
    <w:p w14:paraId="62E95007" w14:textId="77777777" w:rsidR="00FB3151" w:rsidRPr="0036732F" w:rsidRDefault="00FB3151" w:rsidP="00742387">
      <w:pPr>
        <w:autoSpaceDE w:val="0"/>
        <w:autoSpaceDN w:val="0"/>
        <w:adjustRightInd w:val="0"/>
        <w:spacing w:after="0" w:line="400" w:lineRule="atLeast"/>
        <w:jc w:val="both"/>
        <w:rPr>
          <w:rFonts w:ascii="Times New Roman" w:hAnsi="Times New Roman" w:cs="Times New Roman"/>
          <w:sz w:val="24"/>
          <w:szCs w:val="24"/>
        </w:rPr>
      </w:pPr>
    </w:p>
    <w:p w14:paraId="2BAFF5A2" w14:textId="77777777" w:rsidR="00FB3151" w:rsidRPr="0036732F" w:rsidRDefault="009A6DF5" w:rsidP="00E27F1B">
      <w:pPr>
        <w:jc w:val="both"/>
        <w:rPr>
          <w:rFonts w:ascii="Times New Roman" w:hAnsi="Times New Roman" w:cs="Times New Roman"/>
          <w:sz w:val="24"/>
          <w:szCs w:val="24"/>
        </w:rPr>
      </w:pPr>
      <w:r w:rsidRPr="0036732F">
        <w:rPr>
          <w:rFonts w:ascii="Times New Roman" w:hAnsi="Times New Roman" w:cs="Times New Roman"/>
          <w:b/>
          <w:sz w:val="24"/>
          <w:szCs w:val="24"/>
        </w:rPr>
        <w:t>Table 5</w:t>
      </w:r>
      <w:r w:rsidR="00FB3151" w:rsidRPr="0036732F">
        <w:rPr>
          <w:rFonts w:ascii="Times New Roman" w:hAnsi="Times New Roman" w:cs="Times New Roman"/>
          <w:sz w:val="24"/>
          <w:szCs w:val="24"/>
        </w:rPr>
        <w:t xml:space="preserve"> </w:t>
      </w:r>
      <w:r w:rsidR="00F612E6" w:rsidRPr="0036732F">
        <w:rPr>
          <w:rFonts w:ascii="Times New Roman" w:hAnsi="Times New Roman" w:cs="Times New Roman"/>
          <w:bCs/>
          <w:color w:val="000000"/>
          <w:sz w:val="24"/>
          <w:szCs w:val="24"/>
        </w:rPr>
        <w:t xml:space="preserve">shows that 15.6% of the female respondents </w:t>
      </w:r>
      <w:r w:rsidR="00D5142A" w:rsidRPr="0036732F">
        <w:rPr>
          <w:rFonts w:ascii="Times New Roman" w:hAnsi="Times New Roman" w:cs="Times New Roman"/>
          <w:bCs/>
          <w:color w:val="000000"/>
          <w:sz w:val="24"/>
          <w:szCs w:val="24"/>
        </w:rPr>
        <w:t>are aware of lead poisoning,</w:t>
      </w:r>
      <w:r w:rsidR="00F612E6" w:rsidRPr="0036732F">
        <w:rPr>
          <w:rFonts w:ascii="Times New Roman" w:hAnsi="Times New Roman" w:cs="Times New Roman"/>
          <w:bCs/>
          <w:color w:val="000000"/>
          <w:sz w:val="24"/>
          <w:szCs w:val="24"/>
        </w:rPr>
        <w:t xml:space="preserve"> compared to 12.1% of male respondents.</w:t>
      </w:r>
      <w:r w:rsidRPr="0036732F">
        <w:rPr>
          <w:rFonts w:ascii="Times New Roman" w:hAnsi="Times New Roman" w:cs="Times New Roman"/>
          <w:bCs/>
          <w:color w:val="000000"/>
          <w:sz w:val="24"/>
          <w:szCs w:val="24"/>
        </w:rPr>
        <w:t xml:space="preserve"> </w:t>
      </w:r>
      <w:r w:rsidR="00FB3151" w:rsidRPr="0036732F">
        <w:rPr>
          <w:rFonts w:ascii="Times New Roman" w:hAnsi="Times New Roman" w:cs="Times New Roman"/>
          <w:sz w:val="24"/>
          <w:szCs w:val="24"/>
        </w:rPr>
        <w:t xml:space="preserve">There was no statistically significant association between the awareness of lead </w:t>
      </w:r>
      <w:r w:rsidR="00D5142A" w:rsidRPr="0036732F">
        <w:rPr>
          <w:rFonts w:ascii="Times New Roman" w:hAnsi="Times New Roman" w:cs="Times New Roman"/>
          <w:sz w:val="24"/>
          <w:szCs w:val="24"/>
        </w:rPr>
        <w:t>poisoning</w:t>
      </w:r>
      <w:r w:rsidR="00FB3151" w:rsidRPr="0036732F">
        <w:rPr>
          <w:rFonts w:ascii="Times New Roman" w:hAnsi="Times New Roman" w:cs="Times New Roman"/>
          <w:sz w:val="24"/>
          <w:szCs w:val="24"/>
        </w:rPr>
        <w:t xml:space="preserve"> and the sex differences of respondents (p&gt;0.05). However, there is </w:t>
      </w:r>
      <w:r w:rsidR="00D5142A" w:rsidRPr="0036732F">
        <w:rPr>
          <w:rFonts w:ascii="Times New Roman" w:hAnsi="Times New Roman" w:cs="Times New Roman"/>
          <w:sz w:val="24"/>
          <w:szCs w:val="24"/>
        </w:rPr>
        <w:t xml:space="preserve">a slight increase in awareness </w:t>
      </w:r>
      <w:r w:rsidR="000339EA" w:rsidRPr="0036732F">
        <w:rPr>
          <w:rFonts w:ascii="Times New Roman" w:hAnsi="Times New Roman" w:cs="Times New Roman"/>
          <w:sz w:val="24"/>
          <w:szCs w:val="24"/>
        </w:rPr>
        <w:t>among females than among males, as shown in the table above</w:t>
      </w:r>
      <w:r w:rsidR="00FB3151" w:rsidRPr="0036732F">
        <w:rPr>
          <w:rFonts w:ascii="Times New Roman" w:hAnsi="Times New Roman" w:cs="Times New Roman"/>
          <w:sz w:val="24"/>
          <w:szCs w:val="24"/>
        </w:rPr>
        <w:t>.</w:t>
      </w:r>
    </w:p>
    <w:p w14:paraId="186F2092" w14:textId="77777777" w:rsidR="00D2374C" w:rsidRPr="0036732F" w:rsidRDefault="0023496D" w:rsidP="00E27F1B">
      <w:pPr>
        <w:autoSpaceDE w:val="0"/>
        <w:autoSpaceDN w:val="0"/>
        <w:adjustRightInd w:val="0"/>
        <w:spacing w:before="240" w:after="0"/>
        <w:jc w:val="both"/>
        <w:rPr>
          <w:rFonts w:ascii="Times New Roman" w:hAnsi="Times New Roman" w:cs="Times New Roman"/>
          <w:sz w:val="24"/>
          <w:szCs w:val="24"/>
        </w:rPr>
      </w:pPr>
      <w:r w:rsidRPr="0036732F">
        <w:rPr>
          <w:rFonts w:ascii="Times New Roman" w:hAnsi="Times New Roman" w:cs="Times New Roman"/>
          <w:b/>
          <w:sz w:val="24"/>
          <w:szCs w:val="24"/>
        </w:rPr>
        <w:t>Table 6</w:t>
      </w:r>
      <w:r w:rsidR="00FB3151" w:rsidRPr="0036732F">
        <w:rPr>
          <w:rFonts w:ascii="Times New Roman" w:hAnsi="Times New Roman" w:cs="Times New Roman"/>
          <w:sz w:val="24"/>
          <w:szCs w:val="24"/>
        </w:rPr>
        <w:t xml:space="preserve"> shows </w:t>
      </w:r>
      <w:r w:rsidR="00DB0B6E" w:rsidRPr="0036732F">
        <w:rPr>
          <w:rFonts w:ascii="Times New Roman" w:hAnsi="Times New Roman" w:cs="Times New Roman"/>
          <w:bCs/>
          <w:color w:val="000000"/>
          <w:sz w:val="24"/>
          <w:szCs w:val="24"/>
        </w:rPr>
        <w:t>that 14.6%</w:t>
      </w:r>
      <w:r w:rsidR="00D5142A" w:rsidRPr="0036732F">
        <w:rPr>
          <w:rFonts w:ascii="Times New Roman" w:hAnsi="Times New Roman" w:cs="Times New Roman"/>
          <w:bCs/>
          <w:color w:val="000000"/>
          <w:sz w:val="24"/>
          <w:szCs w:val="24"/>
        </w:rPr>
        <w:t xml:space="preserve"> of respondents from the rural a</w:t>
      </w:r>
      <w:r w:rsidR="00DB0B6E" w:rsidRPr="0036732F">
        <w:rPr>
          <w:rFonts w:ascii="Times New Roman" w:hAnsi="Times New Roman" w:cs="Times New Roman"/>
          <w:bCs/>
          <w:color w:val="000000"/>
          <w:sz w:val="24"/>
          <w:szCs w:val="24"/>
        </w:rPr>
        <w:t>rea are aware of lead poisoning, while the remaining 85.1%</w:t>
      </w:r>
      <w:r w:rsidR="00D5142A" w:rsidRPr="0036732F">
        <w:rPr>
          <w:rFonts w:ascii="Times New Roman" w:hAnsi="Times New Roman" w:cs="Times New Roman"/>
          <w:bCs/>
          <w:color w:val="000000"/>
          <w:sz w:val="24"/>
          <w:szCs w:val="24"/>
        </w:rPr>
        <w:t xml:space="preserve"> are not</w:t>
      </w:r>
      <w:r w:rsidR="00FB3151" w:rsidRPr="0036732F">
        <w:rPr>
          <w:rFonts w:ascii="Times New Roman" w:hAnsi="Times New Roman" w:cs="Times New Roman"/>
          <w:bCs/>
          <w:color w:val="000000"/>
          <w:sz w:val="24"/>
          <w:szCs w:val="24"/>
        </w:rPr>
        <w:t>.</w:t>
      </w:r>
      <w:r w:rsidR="00DB0B6E" w:rsidRPr="0036732F">
        <w:rPr>
          <w:rFonts w:ascii="Times New Roman" w:hAnsi="Times New Roman" w:cs="Times New Roman"/>
          <w:bCs/>
          <w:color w:val="000000"/>
          <w:sz w:val="24"/>
          <w:szCs w:val="24"/>
        </w:rPr>
        <w:t xml:space="preserve"> This is similar to the urban respondents</w:t>
      </w:r>
      <w:r w:rsidR="00E27F1B" w:rsidRPr="0036732F">
        <w:rPr>
          <w:rFonts w:ascii="Times New Roman" w:hAnsi="Times New Roman" w:cs="Times New Roman"/>
          <w:bCs/>
          <w:color w:val="000000"/>
          <w:sz w:val="24"/>
          <w:szCs w:val="24"/>
        </w:rPr>
        <w:t>,</w:t>
      </w:r>
      <w:r w:rsidR="00DB0B6E" w:rsidRPr="0036732F">
        <w:rPr>
          <w:rFonts w:ascii="Times New Roman" w:hAnsi="Times New Roman" w:cs="Times New Roman"/>
          <w:bCs/>
          <w:color w:val="000000"/>
          <w:sz w:val="24"/>
          <w:szCs w:val="24"/>
        </w:rPr>
        <w:t xml:space="preserve"> where 13.2% are aware of lead poisoning.</w:t>
      </w:r>
      <w:r w:rsidR="00D2374C" w:rsidRPr="0036732F">
        <w:rPr>
          <w:rFonts w:ascii="Times New Roman" w:hAnsi="Times New Roman" w:cs="Times New Roman"/>
          <w:bCs/>
          <w:color w:val="000000"/>
          <w:sz w:val="24"/>
          <w:szCs w:val="24"/>
        </w:rPr>
        <w:t xml:space="preserve"> </w:t>
      </w:r>
      <w:r w:rsidR="00D2374C" w:rsidRPr="0036732F">
        <w:rPr>
          <w:rFonts w:ascii="Times New Roman" w:hAnsi="Times New Roman" w:cs="Times New Roman"/>
          <w:sz w:val="24"/>
          <w:szCs w:val="24"/>
        </w:rPr>
        <w:t xml:space="preserve">There was no statistically significant association between </w:t>
      </w:r>
      <w:r w:rsidR="00025671" w:rsidRPr="0036732F">
        <w:rPr>
          <w:rFonts w:ascii="Times New Roman" w:hAnsi="Times New Roman" w:cs="Times New Roman"/>
          <w:sz w:val="24"/>
          <w:szCs w:val="24"/>
        </w:rPr>
        <w:t>awareness of lead poisoning and regional differences among</w:t>
      </w:r>
      <w:r w:rsidR="00D2374C" w:rsidRPr="0036732F">
        <w:rPr>
          <w:rFonts w:ascii="Times New Roman" w:hAnsi="Times New Roman" w:cs="Times New Roman"/>
          <w:sz w:val="24"/>
          <w:szCs w:val="24"/>
        </w:rPr>
        <w:t xml:space="preserve"> respondents (p&gt;0.05).</w:t>
      </w:r>
    </w:p>
    <w:p w14:paraId="7A4136E9" w14:textId="77777777" w:rsidR="00726629" w:rsidRPr="0036732F" w:rsidRDefault="00DB0B6E" w:rsidP="00E27F1B">
      <w:pPr>
        <w:autoSpaceDE w:val="0"/>
        <w:autoSpaceDN w:val="0"/>
        <w:adjustRightInd w:val="0"/>
        <w:spacing w:after="0"/>
        <w:jc w:val="both"/>
        <w:rPr>
          <w:rFonts w:ascii="Times New Roman" w:hAnsi="Times New Roman" w:cs="Times New Roman"/>
          <w:sz w:val="24"/>
          <w:szCs w:val="24"/>
        </w:rPr>
      </w:pPr>
      <w:r w:rsidRPr="0036732F">
        <w:rPr>
          <w:rFonts w:ascii="Times New Roman" w:hAnsi="Times New Roman" w:cs="Times New Roman"/>
          <w:b/>
          <w:sz w:val="24"/>
          <w:szCs w:val="24"/>
        </w:rPr>
        <w:lastRenderedPageBreak/>
        <w:t>Table 7</w:t>
      </w:r>
      <w:r w:rsidRPr="0036732F">
        <w:rPr>
          <w:rFonts w:ascii="Times New Roman" w:hAnsi="Times New Roman" w:cs="Times New Roman"/>
          <w:sz w:val="24"/>
          <w:szCs w:val="24"/>
        </w:rPr>
        <w:t xml:space="preserve"> shows that</w:t>
      </w:r>
      <w:r w:rsidR="00D5142A" w:rsidRPr="0036732F">
        <w:rPr>
          <w:rFonts w:ascii="Times New Roman" w:hAnsi="Times New Roman" w:cs="Times New Roman"/>
          <w:sz w:val="24"/>
          <w:szCs w:val="24"/>
        </w:rPr>
        <w:t xml:space="preserve"> 11.7%</w:t>
      </w:r>
      <w:r w:rsidR="0051472A" w:rsidRPr="0036732F">
        <w:rPr>
          <w:rFonts w:ascii="Times New Roman" w:hAnsi="Times New Roman" w:cs="Times New Roman"/>
          <w:sz w:val="24"/>
          <w:szCs w:val="24"/>
        </w:rPr>
        <w:t>,</w:t>
      </w:r>
      <w:r w:rsidR="00D5142A" w:rsidRPr="0036732F">
        <w:rPr>
          <w:rFonts w:ascii="Times New Roman" w:hAnsi="Times New Roman" w:cs="Times New Roman"/>
          <w:sz w:val="24"/>
          <w:szCs w:val="24"/>
        </w:rPr>
        <w:t xml:space="preserve"> </w:t>
      </w:r>
      <w:r w:rsidR="00726629" w:rsidRPr="0036732F">
        <w:rPr>
          <w:rFonts w:ascii="Times New Roman" w:hAnsi="Times New Roman" w:cs="Times New Roman"/>
          <w:sz w:val="24"/>
          <w:szCs w:val="24"/>
        </w:rPr>
        <w:t>12.7%</w:t>
      </w:r>
      <w:r w:rsidR="0051472A" w:rsidRPr="0036732F">
        <w:rPr>
          <w:rFonts w:ascii="Times New Roman" w:hAnsi="Times New Roman" w:cs="Times New Roman"/>
          <w:sz w:val="24"/>
          <w:szCs w:val="24"/>
        </w:rPr>
        <w:t xml:space="preserve">, and </w:t>
      </w:r>
      <w:r w:rsidR="00D5142A" w:rsidRPr="0036732F">
        <w:rPr>
          <w:rFonts w:ascii="Times New Roman" w:hAnsi="Times New Roman" w:cs="Times New Roman"/>
          <w:sz w:val="24"/>
          <w:szCs w:val="24"/>
        </w:rPr>
        <w:t xml:space="preserve">18.2% </w:t>
      </w:r>
      <w:r w:rsidR="0051472A" w:rsidRPr="0036732F">
        <w:rPr>
          <w:rFonts w:ascii="Times New Roman" w:hAnsi="Times New Roman" w:cs="Times New Roman"/>
          <w:sz w:val="24"/>
          <w:szCs w:val="24"/>
        </w:rPr>
        <w:t xml:space="preserve">of the </w:t>
      </w:r>
      <w:r w:rsidR="00D5142A" w:rsidRPr="0036732F">
        <w:rPr>
          <w:rFonts w:ascii="Times New Roman" w:hAnsi="Times New Roman" w:cs="Times New Roman"/>
          <w:sz w:val="24"/>
          <w:szCs w:val="24"/>
        </w:rPr>
        <w:t>respondents are aware of lead poisoning</w:t>
      </w:r>
      <w:r w:rsidR="0051472A" w:rsidRPr="0036732F">
        <w:rPr>
          <w:rFonts w:ascii="Times New Roman" w:hAnsi="Times New Roman" w:cs="Times New Roman"/>
          <w:sz w:val="24"/>
          <w:szCs w:val="24"/>
        </w:rPr>
        <w:t xml:space="preserve"> for forms 1-2, 3-4, and 5-6</w:t>
      </w:r>
      <w:r w:rsidR="00E27F1B" w:rsidRPr="0036732F">
        <w:rPr>
          <w:rFonts w:ascii="Times New Roman" w:hAnsi="Times New Roman" w:cs="Times New Roman"/>
          <w:sz w:val="24"/>
          <w:szCs w:val="24"/>
        </w:rPr>
        <w:t>,</w:t>
      </w:r>
      <w:r w:rsidR="0051472A" w:rsidRPr="0036732F">
        <w:rPr>
          <w:rFonts w:ascii="Times New Roman" w:hAnsi="Times New Roman" w:cs="Times New Roman"/>
          <w:sz w:val="24"/>
          <w:szCs w:val="24"/>
        </w:rPr>
        <w:t xml:space="preserve"> respectively. </w:t>
      </w:r>
      <w:r w:rsidR="00726629" w:rsidRPr="0036732F">
        <w:rPr>
          <w:rFonts w:ascii="Times New Roman" w:hAnsi="Times New Roman" w:cs="Times New Roman"/>
          <w:sz w:val="24"/>
          <w:szCs w:val="24"/>
        </w:rPr>
        <w:t xml:space="preserve">There was no statistically significant association between </w:t>
      </w:r>
      <w:r w:rsidR="00D5142A" w:rsidRPr="0036732F">
        <w:rPr>
          <w:rFonts w:ascii="Times New Roman" w:hAnsi="Times New Roman" w:cs="Times New Roman"/>
          <w:sz w:val="24"/>
          <w:szCs w:val="24"/>
        </w:rPr>
        <w:t xml:space="preserve">awareness of lead poisoning and respondents' level of education </w:t>
      </w:r>
      <w:r w:rsidR="00726629" w:rsidRPr="0036732F">
        <w:rPr>
          <w:rFonts w:ascii="Times New Roman" w:hAnsi="Times New Roman" w:cs="Times New Roman"/>
          <w:sz w:val="24"/>
          <w:szCs w:val="24"/>
        </w:rPr>
        <w:t xml:space="preserve">(p&gt;0.05). </w:t>
      </w:r>
      <w:r w:rsidR="00D5142A" w:rsidRPr="0036732F">
        <w:rPr>
          <w:rFonts w:ascii="Times New Roman" w:hAnsi="Times New Roman" w:cs="Times New Roman"/>
          <w:sz w:val="24"/>
          <w:szCs w:val="24"/>
        </w:rPr>
        <w:t xml:space="preserve">However, </w:t>
      </w:r>
      <w:r w:rsidR="00DB0909" w:rsidRPr="0036732F">
        <w:rPr>
          <w:rFonts w:ascii="Times New Roman" w:hAnsi="Times New Roman" w:cs="Times New Roman"/>
          <w:sz w:val="24"/>
          <w:szCs w:val="24"/>
        </w:rPr>
        <w:t xml:space="preserve">forms 5-6 have more awareness (18.2%) than the other classes, forms 3-4 and </w:t>
      </w:r>
      <w:r w:rsidR="00726629" w:rsidRPr="0036732F">
        <w:rPr>
          <w:rFonts w:ascii="Times New Roman" w:hAnsi="Times New Roman" w:cs="Times New Roman"/>
          <w:sz w:val="24"/>
          <w:szCs w:val="24"/>
        </w:rPr>
        <w:t>1-2 (12.7%, 11.7%) respectively.</w:t>
      </w:r>
    </w:p>
    <w:p w14:paraId="32E4797D" w14:textId="77777777" w:rsidR="00072F41" w:rsidRPr="0036732F" w:rsidRDefault="0051472A" w:rsidP="0051472A">
      <w:pPr>
        <w:autoSpaceDE w:val="0"/>
        <w:autoSpaceDN w:val="0"/>
        <w:adjustRightInd w:val="0"/>
        <w:spacing w:after="0" w:line="400" w:lineRule="atLeast"/>
        <w:jc w:val="both"/>
        <w:rPr>
          <w:rFonts w:ascii="Times New Roman" w:hAnsi="Times New Roman" w:cs="Times New Roman"/>
          <w:sz w:val="24"/>
          <w:szCs w:val="24"/>
        </w:rPr>
      </w:pPr>
      <w:r w:rsidRPr="0036732F">
        <w:rPr>
          <w:rFonts w:ascii="Times New Roman" w:hAnsi="Times New Roman" w:cs="Times New Roman"/>
          <w:b/>
          <w:sz w:val="24"/>
          <w:szCs w:val="24"/>
        </w:rPr>
        <w:t>Table 8</w:t>
      </w:r>
      <w:r w:rsidR="00072F41" w:rsidRPr="0036732F">
        <w:rPr>
          <w:rFonts w:ascii="Times New Roman" w:hAnsi="Times New Roman" w:cs="Times New Roman"/>
          <w:sz w:val="24"/>
          <w:szCs w:val="24"/>
        </w:rPr>
        <w:t xml:space="preserve"> shows that </w:t>
      </w:r>
      <w:r w:rsidRPr="0036732F">
        <w:rPr>
          <w:rFonts w:ascii="Times New Roman" w:hAnsi="Times New Roman" w:cs="Times New Roman"/>
          <w:sz w:val="24"/>
          <w:szCs w:val="24"/>
        </w:rPr>
        <w:t>t</w:t>
      </w:r>
      <w:r w:rsidR="00072F41" w:rsidRPr="0036732F">
        <w:rPr>
          <w:rFonts w:ascii="Times New Roman" w:hAnsi="Times New Roman" w:cs="Times New Roman"/>
          <w:sz w:val="24"/>
          <w:szCs w:val="24"/>
        </w:rPr>
        <w:t xml:space="preserve">here was no statistically significant association between </w:t>
      </w:r>
      <w:r w:rsidR="00E27F1B" w:rsidRPr="0036732F">
        <w:rPr>
          <w:rFonts w:ascii="Times New Roman" w:hAnsi="Times New Roman" w:cs="Times New Roman"/>
          <w:sz w:val="24"/>
          <w:szCs w:val="24"/>
        </w:rPr>
        <w:t xml:space="preserve">knowledge of lead poisoning and respondents' age group </w:t>
      </w:r>
      <w:r w:rsidR="00072F41" w:rsidRPr="0036732F">
        <w:rPr>
          <w:rFonts w:ascii="Times New Roman" w:hAnsi="Times New Roman" w:cs="Times New Roman"/>
          <w:sz w:val="24"/>
          <w:szCs w:val="24"/>
        </w:rPr>
        <w:t xml:space="preserve">(p&gt;0.05). </w:t>
      </w:r>
      <w:r w:rsidR="00DB0909" w:rsidRPr="0036732F">
        <w:rPr>
          <w:rFonts w:ascii="Times New Roman" w:hAnsi="Times New Roman" w:cs="Times New Roman"/>
          <w:sz w:val="24"/>
          <w:szCs w:val="24"/>
        </w:rPr>
        <w:t xml:space="preserve">However, people aged 21 and above have more knowledge (14.0%) </w:t>
      </w:r>
      <w:r w:rsidR="000339EA" w:rsidRPr="0036732F">
        <w:rPr>
          <w:rFonts w:ascii="Times New Roman" w:hAnsi="Times New Roman" w:cs="Times New Roman"/>
          <w:sz w:val="24"/>
          <w:szCs w:val="24"/>
        </w:rPr>
        <w:t>than the other age groups: 18-20, 15-17, and 12-14 (4.5%, 3.5%, and 4.1%, respectively)</w:t>
      </w:r>
      <w:r w:rsidR="00072F41" w:rsidRPr="0036732F">
        <w:rPr>
          <w:rFonts w:ascii="Times New Roman" w:hAnsi="Times New Roman" w:cs="Times New Roman"/>
          <w:sz w:val="24"/>
          <w:szCs w:val="24"/>
        </w:rPr>
        <w:t>.</w:t>
      </w:r>
    </w:p>
    <w:p w14:paraId="0215792B" w14:textId="77777777" w:rsidR="00072F41" w:rsidRPr="0036732F" w:rsidRDefault="00072F41" w:rsidP="00742387">
      <w:pPr>
        <w:autoSpaceDE w:val="0"/>
        <w:autoSpaceDN w:val="0"/>
        <w:adjustRightInd w:val="0"/>
        <w:spacing w:after="0" w:line="400" w:lineRule="atLeast"/>
        <w:jc w:val="both"/>
        <w:rPr>
          <w:rFonts w:ascii="Times New Roman" w:hAnsi="Times New Roman" w:cs="Times New Roman"/>
          <w:sz w:val="24"/>
          <w:szCs w:val="24"/>
        </w:rPr>
      </w:pPr>
    </w:p>
    <w:p w14:paraId="0CD62869" w14:textId="77777777" w:rsidR="00A03A6F" w:rsidRPr="0036732F" w:rsidRDefault="0051472A" w:rsidP="0051472A">
      <w:pPr>
        <w:jc w:val="both"/>
        <w:rPr>
          <w:rFonts w:ascii="Times New Roman" w:hAnsi="Times New Roman" w:cs="Times New Roman"/>
          <w:sz w:val="24"/>
          <w:szCs w:val="24"/>
        </w:rPr>
      </w:pPr>
      <w:r w:rsidRPr="0036732F">
        <w:rPr>
          <w:rFonts w:ascii="Times New Roman" w:hAnsi="Times New Roman" w:cs="Times New Roman"/>
          <w:b/>
          <w:sz w:val="24"/>
          <w:szCs w:val="24"/>
        </w:rPr>
        <w:t>Table 9</w:t>
      </w:r>
      <w:r w:rsidR="00072F41" w:rsidRPr="0036732F">
        <w:rPr>
          <w:rFonts w:ascii="Times New Roman" w:hAnsi="Times New Roman" w:cs="Times New Roman"/>
          <w:sz w:val="24"/>
          <w:szCs w:val="24"/>
        </w:rPr>
        <w:t xml:space="preserve"> shows no statistically significant association between the knowledge of lead </w:t>
      </w:r>
      <w:r w:rsidR="00DB0909" w:rsidRPr="0036732F">
        <w:rPr>
          <w:rFonts w:ascii="Times New Roman" w:hAnsi="Times New Roman" w:cs="Times New Roman"/>
          <w:sz w:val="24"/>
          <w:szCs w:val="24"/>
        </w:rPr>
        <w:t>poisoning</w:t>
      </w:r>
      <w:r w:rsidR="00072F41" w:rsidRPr="0036732F">
        <w:rPr>
          <w:rFonts w:ascii="Times New Roman" w:hAnsi="Times New Roman" w:cs="Times New Roman"/>
          <w:sz w:val="24"/>
          <w:szCs w:val="24"/>
        </w:rPr>
        <w:t xml:space="preserve"> and the sex group of respondents (p&gt;0.05). </w:t>
      </w:r>
      <w:r w:rsidR="00DB0909" w:rsidRPr="0036732F">
        <w:rPr>
          <w:rFonts w:ascii="Times New Roman" w:hAnsi="Times New Roman" w:cs="Times New Roman"/>
          <w:sz w:val="24"/>
          <w:szCs w:val="24"/>
        </w:rPr>
        <w:t>However, females have more knowledge (7.10%) compared to males</w:t>
      </w:r>
      <w:r w:rsidR="00072F41" w:rsidRPr="0036732F">
        <w:rPr>
          <w:rFonts w:ascii="Times New Roman" w:hAnsi="Times New Roman" w:cs="Times New Roman"/>
          <w:sz w:val="24"/>
          <w:szCs w:val="24"/>
        </w:rPr>
        <w:t xml:space="preserve"> (4.5%)</w:t>
      </w:r>
      <w:r w:rsidR="00A03A6F" w:rsidRPr="0036732F">
        <w:rPr>
          <w:rFonts w:ascii="Times New Roman" w:hAnsi="Times New Roman" w:cs="Times New Roman"/>
          <w:sz w:val="24"/>
          <w:szCs w:val="24"/>
        </w:rPr>
        <w:t>.</w:t>
      </w:r>
    </w:p>
    <w:p w14:paraId="0ED90A0F" w14:textId="77777777" w:rsidR="00F40F9C" w:rsidRPr="0036732F" w:rsidRDefault="00A03A6F" w:rsidP="00F40F9C">
      <w:pPr>
        <w:jc w:val="both"/>
        <w:rPr>
          <w:rFonts w:ascii="Times New Roman" w:hAnsi="Times New Roman" w:cs="Times New Roman"/>
          <w:sz w:val="24"/>
          <w:szCs w:val="24"/>
        </w:rPr>
      </w:pPr>
      <w:r w:rsidRPr="0036732F">
        <w:rPr>
          <w:rFonts w:ascii="Times New Roman" w:hAnsi="Times New Roman" w:cs="Times New Roman"/>
          <w:b/>
          <w:sz w:val="24"/>
          <w:szCs w:val="24"/>
        </w:rPr>
        <w:t>T</w:t>
      </w:r>
      <w:r w:rsidR="0051472A" w:rsidRPr="0036732F">
        <w:rPr>
          <w:rFonts w:ascii="Times New Roman" w:hAnsi="Times New Roman" w:cs="Times New Roman"/>
          <w:b/>
          <w:sz w:val="24"/>
          <w:szCs w:val="24"/>
        </w:rPr>
        <w:t>able 10</w:t>
      </w:r>
      <w:r w:rsidRPr="0036732F">
        <w:rPr>
          <w:rFonts w:ascii="Times New Roman" w:hAnsi="Times New Roman" w:cs="Times New Roman"/>
          <w:sz w:val="24"/>
          <w:szCs w:val="24"/>
        </w:rPr>
        <w:t xml:space="preserve"> </w:t>
      </w:r>
      <w:r w:rsidR="00F40F9C" w:rsidRPr="0036732F">
        <w:rPr>
          <w:rFonts w:ascii="Times New Roman" w:hAnsi="Times New Roman" w:cs="Times New Roman"/>
          <w:sz w:val="24"/>
          <w:szCs w:val="24"/>
        </w:rPr>
        <w:t xml:space="preserve">shows no statistically significant association between the knowledge of lead poisoning and the respondents’ region (p&gt;0.05). </w:t>
      </w:r>
    </w:p>
    <w:p w14:paraId="3763979D" w14:textId="57FBE827" w:rsidR="006E5EFB" w:rsidRPr="0036732F" w:rsidRDefault="006E5EFB" w:rsidP="0055517D">
      <w:pPr>
        <w:jc w:val="both"/>
        <w:rPr>
          <w:rFonts w:ascii="Times New Roman" w:hAnsi="Times New Roman" w:cs="Times New Roman"/>
          <w:sz w:val="24"/>
          <w:szCs w:val="24"/>
        </w:rPr>
      </w:pPr>
      <w:r w:rsidRPr="0036732F">
        <w:rPr>
          <w:rFonts w:ascii="Times New Roman" w:hAnsi="Times New Roman" w:cs="Times New Roman"/>
          <w:b/>
          <w:bCs/>
          <w:color w:val="000000"/>
          <w:sz w:val="24"/>
          <w:szCs w:val="24"/>
        </w:rPr>
        <w:t>Table 1</w:t>
      </w:r>
      <w:r w:rsidR="00595F1D">
        <w:rPr>
          <w:rFonts w:ascii="Times New Roman" w:hAnsi="Times New Roman" w:cs="Times New Roman"/>
          <w:b/>
          <w:bCs/>
          <w:color w:val="000000"/>
          <w:sz w:val="24"/>
          <w:szCs w:val="24"/>
        </w:rPr>
        <w:t>1</w:t>
      </w:r>
      <w:r w:rsidRPr="0036732F">
        <w:rPr>
          <w:rFonts w:ascii="Times New Roman" w:hAnsi="Times New Roman" w:cs="Times New Roman"/>
          <w:b/>
          <w:bCs/>
          <w:color w:val="000000"/>
          <w:sz w:val="24"/>
          <w:szCs w:val="24"/>
        </w:rPr>
        <w:t xml:space="preserve"> s</w:t>
      </w:r>
      <w:r w:rsidRPr="0036732F">
        <w:rPr>
          <w:rFonts w:ascii="Times New Roman" w:hAnsi="Times New Roman" w:cs="Times New Roman"/>
          <w:bCs/>
          <w:color w:val="000000"/>
          <w:sz w:val="24"/>
          <w:szCs w:val="24"/>
        </w:rPr>
        <w:t xml:space="preserve">hows </w:t>
      </w:r>
      <w:r w:rsidRPr="0036732F">
        <w:rPr>
          <w:rFonts w:ascii="Times New Roman" w:hAnsi="Times New Roman" w:cs="Times New Roman"/>
          <w:sz w:val="24"/>
          <w:szCs w:val="24"/>
        </w:rPr>
        <w:t xml:space="preserve">no statistically significant association between </w:t>
      </w:r>
      <w:r w:rsidR="00DB0909" w:rsidRPr="0036732F">
        <w:rPr>
          <w:rFonts w:ascii="Times New Roman" w:hAnsi="Times New Roman" w:cs="Times New Roman"/>
          <w:sz w:val="24"/>
          <w:szCs w:val="24"/>
        </w:rPr>
        <w:t xml:space="preserve">knowledge of lead poisoning and respondents' level of education </w:t>
      </w:r>
      <w:r w:rsidRPr="0036732F">
        <w:rPr>
          <w:rFonts w:ascii="Times New Roman" w:hAnsi="Times New Roman" w:cs="Times New Roman"/>
          <w:sz w:val="24"/>
          <w:szCs w:val="24"/>
        </w:rPr>
        <w:t xml:space="preserve">(p&gt;0.05). </w:t>
      </w:r>
      <w:r w:rsidR="00DB0909" w:rsidRPr="0036732F">
        <w:rPr>
          <w:rFonts w:ascii="Times New Roman" w:hAnsi="Times New Roman" w:cs="Times New Roman"/>
          <w:sz w:val="24"/>
          <w:szCs w:val="24"/>
        </w:rPr>
        <w:t xml:space="preserve">However, forms 5-6 have more knowledge (9.10%) than the other classes, forms 3-4 and </w:t>
      </w:r>
      <w:r w:rsidRPr="0036732F">
        <w:rPr>
          <w:rFonts w:ascii="Times New Roman" w:hAnsi="Times New Roman" w:cs="Times New Roman"/>
          <w:sz w:val="24"/>
          <w:szCs w:val="24"/>
        </w:rPr>
        <w:t>1-2 (4.9%</w:t>
      </w:r>
      <w:r w:rsidR="00025671" w:rsidRPr="0036732F">
        <w:rPr>
          <w:rFonts w:ascii="Times New Roman" w:hAnsi="Times New Roman" w:cs="Times New Roman"/>
          <w:sz w:val="24"/>
          <w:szCs w:val="24"/>
        </w:rPr>
        <w:t xml:space="preserve"> and 4.3%, respectively)</w:t>
      </w:r>
      <w:r w:rsidRPr="0036732F">
        <w:rPr>
          <w:rFonts w:ascii="Times New Roman" w:hAnsi="Times New Roman" w:cs="Times New Roman"/>
          <w:sz w:val="24"/>
          <w:szCs w:val="24"/>
        </w:rPr>
        <w:t>.</w:t>
      </w:r>
    </w:p>
    <w:p w14:paraId="02BC3925" w14:textId="77777777" w:rsidR="006E5EFB" w:rsidRPr="0036732F" w:rsidRDefault="006E5EFB" w:rsidP="00742387">
      <w:pPr>
        <w:jc w:val="both"/>
        <w:rPr>
          <w:rFonts w:ascii="Times New Roman" w:hAnsi="Times New Roman" w:cs="Times New Roman"/>
          <w:bCs/>
          <w:color w:val="000000"/>
          <w:sz w:val="24"/>
          <w:szCs w:val="24"/>
        </w:rPr>
      </w:pPr>
    </w:p>
    <w:p w14:paraId="09E8E6CF" w14:textId="77777777" w:rsidR="00BB0D31" w:rsidRPr="0036732F" w:rsidRDefault="00BB0D31" w:rsidP="00B72262">
      <w:pPr>
        <w:autoSpaceDE w:val="0"/>
        <w:autoSpaceDN w:val="0"/>
        <w:adjustRightInd w:val="0"/>
        <w:spacing w:after="0" w:line="400" w:lineRule="atLeast"/>
        <w:rPr>
          <w:rFonts w:ascii="Times New Roman" w:hAnsi="Times New Roman" w:cs="Times New Roman"/>
          <w:bCs/>
          <w:color w:val="000000"/>
          <w:sz w:val="24"/>
          <w:szCs w:val="24"/>
        </w:rPr>
      </w:pPr>
    </w:p>
    <w:p w14:paraId="46EB46AD" w14:textId="77777777" w:rsidR="004A74CB" w:rsidRPr="0036732F" w:rsidRDefault="004A74CB" w:rsidP="00B72262">
      <w:pPr>
        <w:autoSpaceDE w:val="0"/>
        <w:autoSpaceDN w:val="0"/>
        <w:adjustRightInd w:val="0"/>
        <w:spacing w:after="0" w:line="400" w:lineRule="atLeast"/>
        <w:rPr>
          <w:rFonts w:ascii="Times New Roman" w:hAnsi="Times New Roman" w:cs="Times New Roman"/>
          <w:sz w:val="24"/>
          <w:szCs w:val="24"/>
        </w:rPr>
      </w:pPr>
    </w:p>
    <w:p w14:paraId="4B034383" w14:textId="77777777" w:rsidR="00BB0D31" w:rsidRPr="0036732F" w:rsidRDefault="00BB0D31" w:rsidP="00B72262">
      <w:pPr>
        <w:autoSpaceDE w:val="0"/>
        <w:autoSpaceDN w:val="0"/>
        <w:adjustRightInd w:val="0"/>
        <w:spacing w:after="0" w:line="400" w:lineRule="atLeast"/>
        <w:rPr>
          <w:rFonts w:ascii="Times New Roman" w:hAnsi="Times New Roman" w:cs="Times New Roman"/>
          <w:sz w:val="24"/>
          <w:szCs w:val="24"/>
        </w:rPr>
      </w:pPr>
    </w:p>
    <w:p w14:paraId="5741DFFD" w14:textId="77777777" w:rsidR="00B72262" w:rsidRPr="0036732F" w:rsidRDefault="00B72262" w:rsidP="00B72262">
      <w:pPr>
        <w:autoSpaceDE w:val="0"/>
        <w:autoSpaceDN w:val="0"/>
        <w:adjustRightInd w:val="0"/>
        <w:spacing w:after="0" w:line="400" w:lineRule="atLeast"/>
        <w:rPr>
          <w:rFonts w:ascii="Times New Roman" w:hAnsi="Times New Roman" w:cs="Times New Roman"/>
          <w:sz w:val="24"/>
          <w:szCs w:val="24"/>
        </w:rPr>
      </w:pPr>
      <w:r w:rsidRPr="0036732F">
        <w:rPr>
          <w:rFonts w:ascii="Times New Roman" w:hAnsi="Times New Roman" w:cs="Times New Roman"/>
          <w:sz w:val="24"/>
          <w:szCs w:val="24"/>
        </w:rPr>
        <w:t>Table 1: SOCIODEMOGRAPHIC CHARACTERISTICS OF RESPONDENTS.</w:t>
      </w:r>
    </w:p>
    <w:tbl>
      <w:tblPr>
        <w:tblStyle w:val="TableGrid"/>
        <w:tblW w:w="0" w:type="auto"/>
        <w:tblLook w:val="04A0" w:firstRow="1" w:lastRow="0" w:firstColumn="1" w:lastColumn="0" w:noHBand="0" w:noVBand="1"/>
      </w:tblPr>
      <w:tblGrid>
        <w:gridCol w:w="3105"/>
        <w:gridCol w:w="3122"/>
        <w:gridCol w:w="3123"/>
      </w:tblGrid>
      <w:tr w:rsidR="00B72262" w:rsidRPr="0036732F" w14:paraId="5D33A24A" w14:textId="77777777" w:rsidTr="00734313">
        <w:tc>
          <w:tcPr>
            <w:tcW w:w="3192" w:type="dxa"/>
          </w:tcPr>
          <w:p w14:paraId="153AE03A" w14:textId="77777777" w:rsidR="00B72262" w:rsidRPr="0036732F" w:rsidRDefault="00B72262" w:rsidP="00734313">
            <w:pPr>
              <w:autoSpaceDE w:val="0"/>
              <w:autoSpaceDN w:val="0"/>
              <w:adjustRightInd w:val="0"/>
              <w:spacing w:line="400" w:lineRule="atLeast"/>
              <w:rPr>
                <w:rFonts w:ascii="Times New Roman" w:hAnsi="Times New Roman" w:cs="Times New Roman"/>
                <w:sz w:val="24"/>
                <w:szCs w:val="24"/>
              </w:rPr>
            </w:pPr>
            <w:r w:rsidRPr="0036732F">
              <w:rPr>
                <w:rFonts w:ascii="Times New Roman" w:hAnsi="Times New Roman" w:cs="Times New Roman"/>
                <w:b/>
                <w:bCs/>
                <w:color w:val="000000"/>
                <w:sz w:val="24"/>
                <w:szCs w:val="24"/>
              </w:rPr>
              <w:t>Age</w:t>
            </w:r>
          </w:p>
        </w:tc>
        <w:tc>
          <w:tcPr>
            <w:tcW w:w="3192" w:type="dxa"/>
          </w:tcPr>
          <w:p w14:paraId="0EB8D974" w14:textId="77777777" w:rsidR="00B72262" w:rsidRPr="0036732F" w:rsidRDefault="00B72262" w:rsidP="00734313">
            <w:pPr>
              <w:autoSpaceDE w:val="0"/>
              <w:autoSpaceDN w:val="0"/>
              <w:adjustRightInd w:val="0"/>
              <w:spacing w:line="400" w:lineRule="atLeast"/>
              <w:rPr>
                <w:rFonts w:ascii="Times New Roman" w:hAnsi="Times New Roman" w:cs="Times New Roman"/>
                <w:b/>
                <w:sz w:val="24"/>
                <w:szCs w:val="24"/>
              </w:rPr>
            </w:pPr>
            <w:r w:rsidRPr="0036732F">
              <w:rPr>
                <w:rFonts w:ascii="Times New Roman" w:hAnsi="Times New Roman" w:cs="Times New Roman"/>
                <w:b/>
                <w:sz w:val="24"/>
                <w:szCs w:val="24"/>
              </w:rPr>
              <w:t>Frequency</w:t>
            </w:r>
          </w:p>
        </w:tc>
        <w:tc>
          <w:tcPr>
            <w:tcW w:w="3192" w:type="dxa"/>
          </w:tcPr>
          <w:p w14:paraId="647AFC73" w14:textId="77777777" w:rsidR="00B72262" w:rsidRPr="0036732F" w:rsidRDefault="00B72262" w:rsidP="00734313">
            <w:pPr>
              <w:autoSpaceDE w:val="0"/>
              <w:autoSpaceDN w:val="0"/>
              <w:adjustRightInd w:val="0"/>
              <w:spacing w:line="400" w:lineRule="atLeast"/>
              <w:rPr>
                <w:rFonts w:ascii="Times New Roman" w:hAnsi="Times New Roman" w:cs="Times New Roman"/>
                <w:b/>
                <w:sz w:val="24"/>
                <w:szCs w:val="24"/>
              </w:rPr>
            </w:pPr>
            <w:r w:rsidRPr="0036732F">
              <w:rPr>
                <w:rFonts w:ascii="Times New Roman" w:hAnsi="Times New Roman" w:cs="Times New Roman"/>
                <w:b/>
                <w:sz w:val="24"/>
                <w:szCs w:val="24"/>
              </w:rPr>
              <w:t>Percentage (%)</w:t>
            </w:r>
          </w:p>
        </w:tc>
      </w:tr>
      <w:tr w:rsidR="00B72262" w:rsidRPr="0036732F" w14:paraId="0BE96504" w14:textId="77777777" w:rsidTr="00734313">
        <w:tc>
          <w:tcPr>
            <w:tcW w:w="3192" w:type="dxa"/>
            <w:vAlign w:val="center"/>
          </w:tcPr>
          <w:p w14:paraId="20E5DAE9"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&gt;21</w:t>
            </w:r>
          </w:p>
        </w:tc>
        <w:tc>
          <w:tcPr>
            <w:tcW w:w="3192" w:type="dxa"/>
          </w:tcPr>
          <w:p w14:paraId="2D0BD0F2"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50</w:t>
            </w:r>
          </w:p>
        </w:tc>
        <w:tc>
          <w:tcPr>
            <w:tcW w:w="3192" w:type="dxa"/>
          </w:tcPr>
          <w:p w14:paraId="395BA583"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18.3</w:t>
            </w:r>
          </w:p>
        </w:tc>
      </w:tr>
      <w:tr w:rsidR="00B72262" w:rsidRPr="0036732F" w14:paraId="4912CD0C" w14:textId="77777777" w:rsidTr="00734313">
        <w:tc>
          <w:tcPr>
            <w:tcW w:w="3192" w:type="dxa"/>
            <w:vAlign w:val="center"/>
          </w:tcPr>
          <w:p w14:paraId="13D4F670"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12-14</w:t>
            </w:r>
          </w:p>
        </w:tc>
        <w:tc>
          <w:tcPr>
            <w:tcW w:w="3192" w:type="dxa"/>
          </w:tcPr>
          <w:p w14:paraId="6BFEF210"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49</w:t>
            </w:r>
          </w:p>
        </w:tc>
        <w:tc>
          <w:tcPr>
            <w:tcW w:w="3192" w:type="dxa"/>
          </w:tcPr>
          <w:p w14:paraId="2E9945AD"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17.9</w:t>
            </w:r>
          </w:p>
        </w:tc>
      </w:tr>
      <w:tr w:rsidR="00B72262" w:rsidRPr="0036732F" w14:paraId="7E499EDB" w14:textId="77777777" w:rsidTr="00734313">
        <w:tc>
          <w:tcPr>
            <w:tcW w:w="3192" w:type="dxa"/>
            <w:vAlign w:val="center"/>
          </w:tcPr>
          <w:p w14:paraId="71511EF9"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15-17</w:t>
            </w:r>
          </w:p>
        </w:tc>
        <w:tc>
          <w:tcPr>
            <w:tcW w:w="3192" w:type="dxa"/>
          </w:tcPr>
          <w:p w14:paraId="501E1996"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85</w:t>
            </w:r>
          </w:p>
        </w:tc>
        <w:tc>
          <w:tcPr>
            <w:tcW w:w="3192" w:type="dxa"/>
          </w:tcPr>
          <w:p w14:paraId="2DC87552"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31.1</w:t>
            </w:r>
          </w:p>
        </w:tc>
      </w:tr>
      <w:tr w:rsidR="00B72262" w:rsidRPr="0036732F" w14:paraId="48361F9E" w14:textId="77777777" w:rsidTr="00734313">
        <w:tc>
          <w:tcPr>
            <w:tcW w:w="3192" w:type="dxa"/>
            <w:vAlign w:val="center"/>
          </w:tcPr>
          <w:p w14:paraId="6960301E"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18-20</w:t>
            </w:r>
          </w:p>
        </w:tc>
        <w:tc>
          <w:tcPr>
            <w:tcW w:w="3192" w:type="dxa"/>
          </w:tcPr>
          <w:p w14:paraId="2A22D2C8"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89</w:t>
            </w:r>
          </w:p>
        </w:tc>
        <w:tc>
          <w:tcPr>
            <w:tcW w:w="3192" w:type="dxa"/>
          </w:tcPr>
          <w:p w14:paraId="14FCFB01"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32.6</w:t>
            </w:r>
          </w:p>
        </w:tc>
      </w:tr>
      <w:tr w:rsidR="00B72262" w:rsidRPr="0036732F" w14:paraId="5F5FC766" w14:textId="77777777" w:rsidTr="00734313">
        <w:tc>
          <w:tcPr>
            <w:tcW w:w="3192" w:type="dxa"/>
            <w:vAlign w:val="center"/>
          </w:tcPr>
          <w:p w14:paraId="5F67CA76"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Total</w:t>
            </w:r>
          </w:p>
        </w:tc>
        <w:tc>
          <w:tcPr>
            <w:tcW w:w="3192" w:type="dxa"/>
          </w:tcPr>
          <w:p w14:paraId="2BCEF772"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273</w:t>
            </w:r>
          </w:p>
        </w:tc>
        <w:tc>
          <w:tcPr>
            <w:tcW w:w="3192" w:type="dxa"/>
          </w:tcPr>
          <w:p w14:paraId="3DF79D71"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r w:rsidR="00B72262" w:rsidRPr="0036732F" w14:paraId="798E7E0C" w14:textId="77777777" w:rsidTr="00734313">
        <w:tc>
          <w:tcPr>
            <w:tcW w:w="3192" w:type="dxa"/>
            <w:vAlign w:val="center"/>
          </w:tcPr>
          <w:p w14:paraId="78717B9A"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p>
        </w:tc>
        <w:tc>
          <w:tcPr>
            <w:tcW w:w="3192" w:type="dxa"/>
          </w:tcPr>
          <w:p w14:paraId="349FC433"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p>
        </w:tc>
        <w:tc>
          <w:tcPr>
            <w:tcW w:w="3192" w:type="dxa"/>
          </w:tcPr>
          <w:p w14:paraId="703698BD"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p>
        </w:tc>
      </w:tr>
    </w:tbl>
    <w:p w14:paraId="6A868812" w14:textId="77777777" w:rsidR="00B72262" w:rsidRPr="0036732F" w:rsidRDefault="00B72262" w:rsidP="00B72262">
      <w:pPr>
        <w:autoSpaceDE w:val="0"/>
        <w:autoSpaceDN w:val="0"/>
        <w:adjustRightInd w:val="0"/>
        <w:spacing w:after="0" w:line="400" w:lineRule="atLeast"/>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09"/>
        <w:gridCol w:w="3120"/>
        <w:gridCol w:w="3121"/>
      </w:tblGrid>
      <w:tr w:rsidR="00B72262" w:rsidRPr="0036732F" w14:paraId="3A806ECE" w14:textId="77777777" w:rsidTr="00734313">
        <w:trPr>
          <w:trHeight w:val="332"/>
        </w:trPr>
        <w:tc>
          <w:tcPr>
            <w:tcW w:w="3192" w:type="dxa"/>
          </w:tcPr>
          <w:p w14:paraId="461F022A" w14:textId="77777777" w:rsidR="00B72262" w:rsidRPr="0036732F" w:rsidRDefault="00B72262" w:rsidP="00734313">
            <w:pPr>
              <w:autoSpaceDE w:val="0"/>
              <w:autoSpaceDN w:val="0"/>
              <w:adjustRightInd w:val="0"/>
              <w:spacing w:line="400" w:lineRule="atLeast"/>
              <w:rPr>
                <w:rFonts w:ascii="Times New Roman" w:hAnsi="Times New Roman" w:cs="Times New Roman"/>
                <w:sz w:val="24"/>
                <w:szCs w:val="24"/>
              </w:rPr>
            </w:pPr>
            <w:r w:rsidRPr="0036732F">
              <w:rPr>
                <w:rFonts w:ascii="Times New Roman" w:hAnsi="Times New Roman" w:cs="Times New Roman"/>
                <w:b/>
                <w:bCs/>
                <w:color w:val="000000"/>
                <w:sz w:val="24"/>
                <w:szCs w:val="24"/>
              </w:rPr>
              <w:t>Sex</w:t>
            </w:r>
          </w:p>
        </w:tc>
        <w:tc>
          <w:tcPr>
            <w:tcW w:w="3192" w:type="dxa"/>
          </w:tcPr>
          <w:p w14:paraId="2EA2E71E" w14:textId="77777777" w:rsidR="00B72262" w:rsidRPr="0036732F" w:rsidRDefault="00B72262" w:rsidP="00734313">
            <w:pPr>
              <w:autoSpaceDE w:val="0"/>
              <w:autoSpaceDN w:val="0"/>
              <w:adjustRightInd w:val="0"/>
              <w:spacing w:line="400" w:lineRule="atLeast"/>
              <w:rPr>
                <w:rFonts w:ascii="Times New Roman" w:hAnsi="Times New Roman" w:cs="Times New Roman"/>
                <w:b/>
                <w:sz w:val="24"/>
                <w:szCs w:val="24"/>
              </w:rPr>
            </w:pPr>
            <w:r w:rsidRPr="0036732F">
              <w:rPr>
                <w:rFonts w:ascii="Times New Roman" w:hAnsi="Times New Roman" w:cs="Times New Roman"/>
                <w:b/>
                <w:sz w:val="24"/>
                <w:szCs w:val="24"/>
              </w:rPr>
              <w:t>Frequency</w:t>
            </w:r>
          </w:p>
        </w:tc>
        <w:tc>
          <w:tcPr>
            <w:tcW w:w="3192" w:type="dxa"/>
          </w:tcPr>
          <w:p w14:paraId="3A8925EB" w14:textId="77777777" w:rsidR="00B72262" w:rsidRPr="0036732F" w:rsidRDefault="00B72262" w:rsidP="00734313">
            <w:pPr>
              <w:autoSpaceDE w:val="0"/>
              <w:autoSpaceDN w:val="0"/>
              <w:adjustRightInd w:val="0"/>
              <w:spacing w:line="400" w:lineRule="atLeast"/>
              <w:rPr>
                <w:rFonts w:ascii="Times New Roman" w:hAnsi="Times New Roman" w:cs="Times New Roman"/>
                <w:b/>
                <w:sz w:val="24"/>
                <w:szCs w:val="24"/>
              </w:rPr>
            </w:pPr>
            <w:r w:rsidRPr="0036732F">
              <w:rPr>
                <w:rFonts w:ascii="Times New Roman" w:hAnsi="Times New Roman" w:cs="Times New Roman"/>
                <w:b/>
                <w:sz w:val="24"/>
                <w:szCs w:val="24"/>
              </w:rPr>
              <w:t>Percentage (%)</w:t>
            </w:r>
          </w:p>
        </w:tc>
      </w:tr>
      <w:tr w:rsidR="00B72262" w:rsidRPr="0036732F" w14:paraId="54AE31F4" w14:textId="77777777" w:rsidTr="00734313">
        <w:tc>
          <w:tcPr>
            <w:tcW w:w="3192" w:type="dxa"/>
            <w:vAlign w:val="center"/>
          </w:tcPr>
          <w:p w14:paraId="6C27A4C8"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Female</w:t>
            </w:r>
          </w:p>
        </w:tc>
        <w:tc>
          <w:tcPr>
            <w:tcW w:w="3192" w:type="dxa"/>
          </w:tcPr>
          <w:p w14:paraId="47E98597"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141</w:t>
            </w:r>
          </w:p>
        </w:tc>
        <w:tc>
          <w:tcPr>
            <w:tcW w:w="3192" w:type="dxa"/>
          </w:tcPr>
          <w:p w14:paraId="64B6D249"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51.6</w:t>
            </w:r>
          </w:p>
        </w:tc>
      </w:tr>
      <w:tr w:rsidR="00B72262" w:rsidRPr="0036732F" w14:paraId="605040A2" w14:textId="77777777" w:rsidTr="00734313">
        <w:tc>
          <w:tcPr>
            <w:tcW w:w="3192" w:type="dxa"/>
            <w:vAlign w:val="center"/>
          </w:tcPr>
          <w:p w14:paraId="39BF4C03"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Male</w:t>
            </w:r>
          </w:p>
        </w:tc>
        <w:tc>
          <w:tcPr>
            <w:tcW w:w="3192" w:type="dxa"/>
          </w:tcPr>
          <w:p w14:paraId="7AD3D7EB"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132</w:t>
            </w:r>
          </w:p>
        </w:tc>
        <w:tc>
          <w:tcPr>
            <w:tcW w:w="3192" w:type="dxa"/>
          </w:tcPr>
          <w:p w14:paraId="2C0F417E"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48.4</w:t>
            </w:r>
          </w:p>
        </w:tc>
      </w:tr>
      <w:tr w:rsidR="00B72262" w:rsidRPr="0036732F" w14:paraId="66A6B2CC" w14:textId="77777777" w:rsidTr="00734313">
        <w:tc>
          <w:tcPr>
            <w:tcW w:w="3192" w:type="dxa"/>
            <w:vAlign w:val="center"/>
          </w:tcPr>
          <w:p w14:paraId="01CC7A18"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lastRenderedPageBreak/>
              <w:t>Total</w:t>
            </w:r>
          </w:p>
        </w:tc>
        <w:tc>
          <w:tcPr>
            <w:tcW w:w="3192" w:type="dxa"/>
          </w:tcPr>
          <w:p w14:paraId="1C74AC22"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273</w:t>
            </w:r>
          </w:p>
        </w:tc>
        <w:tc>
          <w:tcPr>
            <w:tcW w:w="3192" w:type="dxa"/>
          </w:tcPr>
          <w:p w14:paraId="42FC5DC9"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bl>
    <w:p w14:paraId="24262097" w14:textId="77777777" w:rsidR="00B72262" w:rsidRPr="0036732F" w:rsidRDefault="00B72262" w:rsidP="00B72262">
      <w:pPr>
        <w:autoSpaceDE w:val="0"/>
        <w:autoSpaceDN w:val="0"/>
        <w:adjustRightInd w:val="0"/>
        <w:spacing w:after="0" w:line="400" w:lineRule="atLeast"/>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07"/>
        <w:gridCol w:w="3121"/>
        <w:gridCol w:w="3122"/>
      </w:tblGrid>
      <w:tr w:rsidR="00B72262" w:rsidRPr="0036732F" w14:paraId="2358757C" w14:textId="77777777" w:rsidTr="00734313">
        <w:tc>
          <w:tcPr>
            <w:tcW w:w="3192" w:type="dxa"/>
          </w:tcPr>
          <w:p w14:paraId="65BD0A95" w14:textId="77777777" w:rsidR="00B72262" w:rsidRPr="0036732F" w:rsidRDefault="00B72262" w:rsidP="00734313">
            <w:pPr>
              <w:autoSpaceDE w:val="0"/>
              <w:autoSpaceDN w:val="0"/>
              <w:adjustRightInd w:val="0"/>
              <w:spacing w:line="400" w:lineRule="atLeast"/>
              <w:rPr>
                <w:rFonts w:ascii="Times New Roman" w:hAnsi="Times New Roman" w:cs="Times New Roman"/>
                <w:b/>
                <w:sz w:val="24"/>
                <w:szCs w:val="24"/>
              </w:rPr>
            </w:pPr>
            <w:r w:rsidRPr="0036732F">
              <w:rPr>
                <w:rFonts w:ascii="Times New Roman" w:hAnsi="Times New Roman" w:cs="Times New Roman"/>
                <w:b/>
                <w:bCs/>
                <w:color w:val="000000"/>
                <w:sz w:val="24"/>
                <w:szCs w:val="24"/>
              </w:rPr>
              <w:t>Region</w:t>
            </w:r>
          </w:p>
        </w:tc>
        <w:tc>
          <w:tcPr>
            <w:tcW w:w="3192" w:type="dxa"/>
          </w:tcPr>
          <w:p w14:paraId="204BEC25" w14:textId="77777777" w:rsidR="00B72262" w:rsidRPr="0036732F" w:rsidRDefault="00B72262" w:rsidP="00734313">
            <w:pPr>
              <w:autoSpaceDE w:val="0"/>
              <w:autoSpaceDN w:val="0"/>
              <w:adjustRightInd w:val="0"/>
              <w:spacing w:line="400" w:lineRule="atLeast"/>
              <w:rPr>
                <w:rFonts w:ascii="Times New Roman" w:hAnsi="Times New Roman" w:cs="Times New Roman"/>
                <w:b/>
                <w:sz w:val="24"/>
                <w:szCs w:val="24"/>
              </w:rPr>
            </w:pPr>
            <w:r w:rsidRPr="0036732F">
              <w:rPr>
                <w:rFonts w:ascii="Times New Roman" w:hAnsi="Times New Roman" w:cs="Times New Roman"/>
                <w:b/>
                <w:sz w:val="24"/>
                <w:szCs w:val="24"/>
              </w:rPr>
              <w:t>Frequency</w:t>
            </w:r>
          </w:p>
        </w:tc>
        <w:tc>
          <w:tcPr>
            <w:tcW w:w="3192" w:type="dxa"/>
          </w:tcPr>
          <w:p w14:paraId="1BAEFE24" w14:textId="77777777" w:rsidR="00B72262" w:rsidRPr="0036732F" w:rsidRDefault="00B72262" w:rsidP="00734313">
            <w:pPr>
              <w:autoSpaceDE w:val="0"/>
              <w:autoSpaceDN w:val="0"/>
              <w:adjustRightInd w:val="0"/>
              <w:spacing w:line="400" w:lineRule="atLeast"/>
              <w:rPr>
                <w:rFonts w:ascii="Times New Roman" w:hAnsi="Times New Roman" w:cs="Times New Roman"/>
                <w:b/>
                <w:sz w:val="24"/>
                <w:szCs w:val="24"/>
              </w:rPr>
            </w:pPr>
            <w:r w:rsidRPr="0036732F">
              <w:rPr>
                <w:rFonts w:ascii="Times New Roman" w:hAnsi="Times New Roman" w:cs="Times New Roman"/>
                <w:b/>
                <w:sz w:val="24"/>
                <w:szCs w:val="24"/>
              </w:rPr>
              <w:t>Percentage (%)</w:t>
            </w:r>
          </w:p>
        </w:tc>
      </w:tr>
      <w:tr w:rsidR="00B72262" w:rsidRPr="0036732F" w14:paraId="5E8611B0" w14:textId="77777777" w:rsidTr="00734313">
        <w:tc>
          <w:tcPr>
            <w:tcW w:w="3192" w:type="dxa"/>
            <w:vAlign w:val="center"/>
          </w:tcPr>
          <w:p w14:paraId="139FD7B0"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Rural</w:t>
            </w:r>
          </w:p>
        </w:tc>
        <w:tc>
          <w:tcPr>
            <w:tcW w:w="3192" w:type="dxa"/>
          </w:tcPr>
          <w:p w14:paraId="762232E8"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114</w:t>
            </w:r>
          </w:p>
        </w:tc>
        <w:tc>
          <w:tcPr>
            <w:tcW w:w="3192" w:type="dxa"/>
          </w:tcPr>
          <w:p w14:paraId="1907E26C"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41.8</w:t>
            </w:r>
          </w:p>
        </w:tc>
      </w:tr>
      <w:tr w:rsidR="00B72262" w:rsidRPr="0036732F" w14:paraId="76106899" w14:textId="77777777" w:rsidTr="00734313">
        <w:tc>
          <w:tcPr>
            <w:tcW w:w="3192" w:type="dxa"/>
            <w:vAlign w:val="center"/>
          </w:tcPr>
          <w:p w14:paraId="58617F94"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Urban</w:t>
            </w:r>
          </w:p>
        </w:tc>
        <w:tc>
          <w:tcPr>
            <w:tcW w:w="3192" w:type="dxa"/>
          </w:tcPr>
          <w:p w14:paraId="2F682729"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159</w:t>
            </w:r>
          </w:p>
        </w:tc>
        <w:tc>
          <w:tcPr>
            <w:tcW w:w="3192" w:type="dxa"/>
          </w:tcPr>
          <w:p w14:paraId="49B313EE"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58.2</w:t>
            </w:r>
          </w:p>
        </w:tc>
      </w:tr>
      <w:tr w:rsidR="00B72262" w:rsidRPr="0036732F" w14:paraId="54F94DEE" w14:textId="77777777" w:rsidTr="00734313">
        <w:tc>
          <w:tcPr>
            <w:tcW w:w="3192" w:type="dxa"/>
            <w:vAlign w:val="center"/>
          </w:tcPr>
          <w:p w14:paraId="6E89BF4C"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Total</w:t>
            </w:r>
          </w:p>
        </w:tc>
        <w:tc>
          <w:tcPr>
            <w:tcW w:w="3192" w:type="dxa"/>
          </w:tcPr>
          <w:p w14:paraId="357CC16B"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273</w:t>
            </w:r>
          </w:p>
        </w:tc>
        <w:tc>
          <w:tcPr>
            <w:tcW w:w="3192" w:type="dxa"/>
          </w:tcPr>
          <w:p w14:paraId="0E14F4A0"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bl>
    <w:p w14:paraId="7B2F78F3" w14:textId="77777777" w:rsidR="00B72262" w:rsidRPr="0036732F" w:rsidRDefault="00B72262" w:rsidP="00B72262">
      <w:pPr>
        <w:autoSpaceDE w:val="0"/>
        <w:autoSpaceDN w:val="0"/>
        <w:adjustRightInd w:val="0"/>
        <w:spacing w:after="0" w:line="400" w:lineRule="atLeast"/>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15"/>
        <w:gridCol w:w="3117"/>
        <w:gridCol w:w="3118"/>
      </w:tblGrid>
      <w:tr w:rsidR="00B72262" w:rsidRPr="0036732F" w14:paraId="5532CA29" w14:textId="77777777" w:rsidTr="00734313">
        <w:tc>
          <w:tcPr>
            <w:tcW w:w="3192" w:type="dxa"/>
          </w:tcPr>
          <w:p w14:paraId="67400C25" w14:textId="77777777" w:rsidR="00B72262" w:rsidRPr="0036732F" w:rsidRDefault="00B72262" w:rsidP="00734313">
            <w:pPr>
              <w:autoSpaceDE w:val="0"/>
              <w:autoSpaceDN w:val="0"/>
              <w:adjustRightInd w:val="0"/>
              <w:spacing w:line="400" w:lineRule="atLeast"/>
              <w:rPr>
                <w:rFonts w:ascii="Times New Roman" w:hAnsi="Times New Roman" w:cs="Times New Roman"/>
                <w:sz w:val="24"/>
                <w:szCs w:val="24"/>
              </w:rPr>
            </w:pPr>
            <w:r w:rsidRPr="0036732F">
              <w:rPr>
                <w:rFonts w:ascii="Times New Roman" w:hAnsi="Times New Roman" w:cs="Times New Roman"/>
                <w:b/>
                <w:bCs/>
                <w:color w:val="000000"/>
                <w:sz w:val="24"/>
                <w:szCs w:val="24"/>
              </w:rPr>
              <w:t>Education</w:t>
            </w:r>
          </w:p>
        </w:tc>
        <w:tc>
          <w:tcPr>
            <w:tcW w:w="3192" w:type="dxa"/>
          </w:tcPr>
          <w:p w14:paraId="1F1EC9AD" w14:textId="77777777" w:rsidR="00B72262" w:rsidRPr="0036732F" w:rsidRDefault="00B72262" w:rsidP="00734313">
            <w:pPr>
              <w:autoSpaceDE w:val="0"/>
              <w:autoSpaceDN w:val="0"/>
              <w:adjustRightInd w:val="0"/>
              <w:spacing w:line="400" w:lineRule="atLeast"/>
              <w:rPr>
                <w:rFonts w:ascii="Times New Roman" w:hAnsi="Times New Roman" w:cs="Times New Roman"/>
                <w:b/>
                <w:sz w:val="24"/>
                <w:szCs w:val="24"/>
              </w:rPr>
            </w:pPr>
            <w:r w:rsidRPr="0036732F">
              <w:rPr>
                <w:rFonts w:ascii="Times New Roman" w:hAnsi="Times New Roman" w:cs="Times New Roman"/>
                <w:b/>
                <w:sz w:val="24"/>
                <w:szCs w:val="24"/>
              </w:rPr>
              <w:t>Frequency</w:t>
            </w:r>
          </w:p>
        </w:tc>
        <w:tc>
          <w:tcPr>
            <w:tcW w:w="3192" w:type="dxa"/>
          </w:tcPr>
          <w:p w14:paraId="7B2BAA57" w14:textId="77777777" w:rsidR="00B72262" w:rsidRPr="0036732F" w:rsidRDefault="00B72262" w:rsidP="00734313">
            <w:pPr>
              <w:autoSpaceDE w:val="0"/>
              <w:autoSpaceDN w:val="0"/>
              <w:adjustRightInd w:val="0"/>
              <w:spacing w:line="400" w:lineRule="atLeast"/>
              <w:rPr>
                <w:rFonts w:ascii="Times New Roman" w:hAnsi="Times New Roman" w:cs="Times New Roman"/>
                <w:b/>
                <w:sz w:val="24"/>
                <w:szCs w:val="24"/>
              </w:rPr>
            </w:pPr>
            <w:r w:rsidRPr="0036732F">
              <w:rPr>
                <w:rFonts w:ascii="Times New Roman" w:hAnsi="Times New Roman" w:cs="Times New Roman"/>
                <w:b/>
                <w:sz w:val="24"/>
                <w:szCs w:val="24"/>
              </w:rPr>
              <w:t>Percentage (%)</w:t>
            </w:r>
          </w:p>
        </w:tc>
      </w:tr>
      <w:tr w:rsidR="00B72262" w:rsidRPr="0036732F" w14:paraId="59A6C9C7" w14:textId="77777777" w:rsidTr="00734313">
        <w:tc>
          <w:tcPr>
            <w:tcW w:w="3192" w:type="dxa"/>
            <w:vAlign w:val="center"/>
          </w:tcPr>
          <w:p w14:paraId="188258CB"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form 1-2</w:t>
            </w:r>
          </w:p>
        </w:tc>
        <w:tc>
          <w:tcPr>
            <w:tcW w:w="3192" w:type="dxa"/>
          </w:tcPr>
          <w:p w14:paraId="5B952BAD"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94</w:t>
            </w:r>
          </w:p>
        </w:tc>
        <w:tc>
          <w:tcPr>
            <w:tcW w:w="3192" w:type="dxa"/>
          </w:tcPr>
          <w:p w14:paraId="04B97414"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34.4</w:t>
            </w:r>
          </w:p>
        </w:tc>
      </w:tr>
      <w:tr w:rsidR="00B72262" w:rsidRPr="0036732F" w14:paraId="7DFE86FA" w14:textId="77777777" w:rsidTr="00734313">
        <w:tc>
          <w:tcPr>
            <w:tcW w:w="3192" w:type="dxa"/>
            <w:vAlign w:val="center"/>
          </w:tcPr>
          <w:p w14:paraId="6E97BF11"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form 3-4</w:t>
            </w:r>
          </w:p>
        </w:tc>
        <w:tc>
          <w:tcPr>
            <w:tcW w:w="3192" w:type="dxa"/>
          </w:tcPr>
          <w:p w14:paraId="4E89DEF8"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102</w:t>
            </w:r>
          </w:p>
        </w:tc>
        <w:tc>
          <w:tcPr>
            <w:tcW w:w="3192" w:type="dxa"/>
          </w:tcPr>
          <w:p w14:paraId="1A3BAA3C"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37.4</w:t>
            </w:r>
          </w:p>
        </w:tc>
      </w:tr>
      <w:tr w:rsidR="00B72262" w:rsidRPr="0036732F" w14:paraId="36B540C9" w14:textId="77777777" w:rsidTr="00734313">
        <w:tc>
          <w:tcPr>
            <w:tcW w:w="3192" w:type="dxa"/>
            <w:vAlign w:val="center"/>
          </w:tcPr>
          <w:p w14:paraId="288D1417"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form 5-6</w:t>
            </w:r>
          </w:p>
        </w:tc>
        <w:tc>
          <w:tcPr>
            <w:tcW w:w="3192" w:type="dxa"/>
          </w:tcPr>
          <w:p w14:paraId="47488627"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77</w:t>
            </w:r>
          </w:p>
        </w:tc>
        <w:tc>
          <w:tcPr>
            <w:tcW w:w="3192" w:type="dxa"/>
          </w:tcPr>
          <w:p w14:paraId="444F712A"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28.2</w:t>
            </w:r>
          </w:p>
        </w:tc>
      </w:tr>
      <w:tr w:rsidR="00B72262" w:rsidRPr="0036732F" w14:paraId="6C2F286E" w14:textId="77777777" w:rsidTr="00734313">
        <w:tc>
          <w:tcPr>
            <w:tcW w:w="3192" w:type="dxa"/>
            <w:vAlign w:val="center"/>
          </w:tcPr>
          <w:p w14:paraId="62832167"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Total</w:t>
            </w:r>
          </w:p>
        </w:tc>
        <w:tc>
          <w:tcPr>
            <w:tcW w:w="3192" w:type="dxa"/>
          </w:tcPr>
          <w:p w14:paraId="5BA56A12"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273</w:t>
            </w:r>
          </w:p>
        </w:tc>
        <w:tc>
          <w:tcPr>
            <w:tcW w:w="3192" w:type="dxa"/>
          </w:tcPr>
          <w:p w14:paraId="73E325D4"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bl>
    <w:p w14:paraId="682EEBE2" w14:textId="77777777" w:rsidR="002D1985" w:rsidRPr="0036732F" w:rsidRDefault="002D1985" w:rsidP="00001E8D">
      <w:pPr>
        <w:rPr>
          <w:rFonts w:ascii="Times New Roman" w:hAnsi="Times New Roman" w:cs="Times New Roman"/>
          <w:b/>
          <w:color w:val="FF0000"/>
          <w:sz w:val="24"/>
          <w:szCs w:val="24"/>
          <w:shd w:val="clear" w:color="auto" w:fill="FFFFFF"/>
        </w:rPr>
      </w:pPr>
    </w:p>
    <w:p w14:paraId="6B1C3AE7" w14:textId="77777777" w:rsidR="00B72262" w:rsidRPr="0036732F" w:rsidRDefault="00B72262" w:rsidP="00001E8D">
      <w:pPr>
        <w:rPr>
          <w:rFonts w:ascii="Times New Roman" w:hAnsi="Times New Roman" w:cs="Times New Roman"/>
          <w:b/>
          <w:color w:val="FF0000"/>
          <w:sz w:val="24"/>
          <w:szCs w:val="24"/>
          <w:shd w:val="clear" w:color="auto" w:fill="FFFFFF"/>
        </w:rPr>
      </w:pPr>
    </w:p>
    <w:p w14:paraId="350CAF26" w14:textId="77777777" w:rsidR="00B72262" w:rsidRPr="0036732F" w:rsidRDefault="00B72262" w:rsidP="00001E8D">
      <w:pPr>
        <w:rPr>
          <w:rFonts w:ascii="Times New Roman" w:hAnsi="Times New Roman" w:cs="Times New Roman"/>
          <w:b/>
          <w:color w:val="FF0000"/>
          <w:sz w:val="24"/>
          <w:szCs w:val="24"/>
          <w:shd w:val="clear" w:color="auto" w:fill="FFFFFF"/>
        </w:rPr>
      </w:pPr>
    </w:p>
    <w:p w14:paraId="42A808C4" w14:textId="77777777" w:rsidR="00B72262" w:rsidRPr="0036732F" w:rsidRDefault="00B72262" w:rsidP="00B72262">
      <w:pPr>
        <w:autoSpaceDE w:val="0"/>
        <w:autoSpaceDN w:val="0"/>
        <w:adjustRightInd w:val="0"/>
        <w:spacing w:after="0" w:line="400" w:lineRule="atLeast"/>
        <w:rPr>
          <w:rFonts w:ascii="Times New Roman" w:hAnsi="Times New Roman" w:cs="Times New Roman"/>
          <w:sz w:val="24"/>
          <w:szCs w:val="24"/>
        </w:rPr>
      </w:pPr>
      <w:r w:rsidRPr="0036732F">
        <w:rPr>
          <w:rFonts w:ascii="Times New Roman" w:hAnsi="Times New Roman" w:cs="Times New Roman"/>
          <w:sz w:val="24"/>
          <w:szCs w:val="24"/>
        </w:rPr>
        <w:t xml:space="preserve">TABLE 2: </w:t>
      </w:r>
      <w:r w:rsidR="00276742" w:rsidRPr="0036732F">
        <w:rPr>
          <w:rFonts w:ascii="Times New Roman" w:hAnsi="Times New Roman" w:cs="Times New Roman"/>
          <w:sz w:val="24"/>
          <w:szCs w:val="24"/>
        </w:rPr>
        <w:t xml:space="preserve">Respondents awareness of Lead and Lead Poisoning </w:t>
      </w:r>
    </w:p>
    <w:tbl>
      <w:tblPr>
        <w:tblStyle w:val="TableGrid"/>
        <w:tblW w:w="0" w:type="auto"/>
        <w:tblLook w:val="04A0" w:firstRow="1" w:lastRow="0" w:firstColumn="1" w:lastColumn="0" w:noHBand="0" w:noVBand="1"/>
      </w:tblPr>
      <w:tblGrid>
        <w:gridCol w:w="3116"/>
        <w:gridCol w:w="3116"/>
        <w:gridCol w:w="3118"/>
      </w:tblGrid>
      <w:tr w:rsidR="00B72262" w:rsidRPr="0036732F" w14:paraId="3F940EA9" w14:textId="77777777" w:rsidTr="00276742">
        <w:tc>
          <w:tcPr>
            <w:tcW w:w="3116" w:type="dxa"/>
          </w:tcPr>
          <w:p w14:paraId="43651760" w14:textId="77777777" w:rsidR="00B72262" w:rsidRPr="0036732F" w:rsidRDefault="00B72262" w:rsidP="00734313">
            <w:pPr>
              <w:autoSpaceDE w:val="0"/>
              <w:autoSpaceDN w:val="0"/>
              <w:adjustRightInd w:val="0"/>
              <w:spacing w:line="400" w:lineRule="atLeast"/>
              <w:rPr>
                <w:rFonts w:ascii="Times New Roman" w:hAnsi="Times New Roman" w:cs="Times New Roman"/>
                <w:sz w:val="24"/>
                <w:szCs w:val="24"/>
              </w:rPr>
            </w:pPr>
            <w:r w:rsidRPr="0036732F">
              <w:rPr>
                <w:rFonts w:ascii="Times New Roman" w:hAnsi="Times New Roman" w:cs="Times New Roman"/>
                <w:b/>
                <w:bCs/>
                <w:color w:val="000000"/>
                <w:sz w:val="24"/>
                <w:szCs w:val="24"/>
              </w:rPr>
              <w:t>Awareness of lead</w:t>
            </w:r>
          </w:p>
        </w:tc>
        <w:tc>
          <w:tcPr>
            <w:tcW w:w="3116" w:type="dxa"/>
          </w:tcPr>
          <w:p w14:paraId="183EA55B" w14:textId="77777777" w:rsidR="00B72262" w:rsidRPr="0036732F" w:rsidRDefault="00B72262" w:rsidP="00734313">
            <w:pPr>
              <w:autoSpaceDE w:val="0"/>
              <w:autoSpaceDN w:val="0"/>
              <w:adjustRightInd w:val="0"/>
              <w:spacing w:line="400" w:lineRule="atLeast"/>
              <w:rPr>
                <w:rFonts w:ascii="Times New Roman" w:hAnsi="Times New Roman" w:cs="Times New Roman"/>
                <w:b/>
                <w:sz w:val="24"/>
                <w:szCs w:val="24"/>
              </w:rPr>
            </w:pPr>
            <w:r w:rsidRPr="0036732F">
              <w:rPr>
                <w:rFonts w:ascii="Times New Roman" w:hAnsi="Times New Roman" w:cs="Times New Roman"/>
                <w:b/>
                <w:sz w:val="24"/>
                <w:szCs w:val="24"/>
              </w:rPr>
              <w:t>Frequency</w:t>
            </w:r>
          </w:p>
        </w:tc>
        <w:tc>
          <w:tcPr>
            <w:tcW w:w="3118" w:type="dxa"/>
          </w:tcPr>
          <w:p w14:paraId="365A419E" w14:textId="77777777" w:rsidR="00B72262" w:rsidRPr="0036732F" w:rsidRDefault="00B72262" w:rsidP="00734313">
            <w:pPr>
              <w:autoSpaceDE w:val="0"/>
              <w:autoSpaceDN w:val="0"/>
              <w:adjustRightInd w:val="0"/>
              <w:spacing w:line="400" w:lineRule="atLeast"/>
              <w:rPr>
                <w:rFonts w:ascii="Times New Roman" w:hAnsi="Times New Roman" w:cs="Times New Roman"/>
                <w:b/>
                <w:sz w:val="24"/>
                <w:szCs w:val="24"/>
              </w:rPr>
            </w:pPr>
            <w:r w:rsidRPr="0036732F">
              <w:rPr>
                <w:rFonts w:ascii="Times New Roman" w:hAnsi="Times New Roman" w:cs="Times New Roman"/>
                <w:b/>
                <w:sz w:val="24"/>
                <w:szCs w:val="24"/>
              </w:rPr>
              <w:t>Percentage (%)</w:t>
            </w:r>
          </w:p>
        </w:tc>
      </w:tr>
      <w:tr w:rsidR="00B72262" w:rsidRPr="0036732F" w14:paraId="0C08253B" w14:textId="77777777" w:rsidTr="00276742">
        <w:tc>
          <w:tcPr>
            <w:tcW w:w="3116" w:type="dxa"/>
            <w:vAlign w:val="center"/>
          </w:tcPr>
          <w:p w14:paraId="2E032F14" w14:textId="77777777" w:rsidR="00B72262" w:rsidRPr="0036732F" w:rsidRDefault="00B72262" w:rsidP="00734313">
            <w:pPr>
              <w:autoSpaceDE w:val="0"/>
              <w:autoSpaceDN w:val="0"/>
              <w:adjustRightInd w:val="0"/>
              <w:spacing w:line="320" w:lineRule="atLeast"/>
              <w:ind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Yes</w:t>
            </w:r>
          </w:p>
        </w:tc>
        <w:tc>
          <w:tcPr>
            <w:tcW w:w="3116" w:type="dxa"/>
          </w:tcPr>
          <w:p w14:paraId="4B31E942"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96</w:t>
            </w:r>
          </w:p>
        </w:tc>
        <w:tc>
          <w:tcPr>
            <w:tcW w:w="3118" w:type="dxa"/>
          </w:tcPr>
          <w:p w14:paraId="54CE5E65"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35.2</w:t>
            </w:r>
          </w:p>
        </w:tc>
      </w:tr>
      <w:tr w:rsidR="00B72262" w:rsidRPr="0036732F" w14:paraId="7C7B8102" w14:textId="77777777" w:rsidTr="00276742">
        <w:tc>
          <w:tcPr>
            <w:tcW w:w="3116" w:type="dxa"/>
            <w:vAlign w:val="center"/>
          </w:tcPr>
          <w:p w14:paraId="2F89086C" w14:textId="77777777" w:rsidR="00B72262" w:rsidRPr="0036732F" w:rsidRDefault="00B72262" w:rsidP="00734313">
            <w:pPr>
              <w:autoSpaceDE w:val="0"/>
              <w:autoSpaceDN w:val="0"/>
              <w:adjustRightInd w:val="0"/>
              <w:spacing w:line="320" w:lineRule="atLeast"/>
              <w:ind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No</w:t>
            </w:r>
          </w:p>
        </w:tc>
        <w:tc>
          <w:tcPr>
            <w:tcW w:w="3116" w:type="dxa"/>
          </w:tcPr>
          <w:p w14:paraId="3714F5B8"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177</w:t>
            </w:r>
          </w:p>
        </w:tc>
        <w:tc>
          <w:tcPr>
            <w:tcW w:w="3118" w:type="dxa"/>
          </w:tcPr>
          <w:p w14:paraId="3A236F8F"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64.8</w:t>
            </w:r>
          </w:p>
        </w:tc>
      </w:tr>
      <w:tr w:rsidR="00B72262" w:rsidRPr="0036732F" w14:paraId="1F306076" w14:textId="77777777" w:rsidTr="00276742">
        <w:tc>
          <w:tcPr>
            <w:tcW w:w="3116" w:type="dxa"/>
            <w:vAlign w:val="center"/>
          </w:tcPr>
          <w:p w14:paraId="2911358B" w14:textId="77777777" w:rsidR="00B72262" w:rsidRPr="0036732F" w:rsidRDefault="00B72262" w:rsidP="00734313">
            <w:pPr>
              <w:autoSpaceDE w:val="0"/>
              <w:autoSpaceDN w:val="0"/>
              <w:adjustRightInd w:val="0"/>
              <w:spacing w:line="320" w:lineRule="atLeast"/>
              <w:ind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Total</w:t>
            </w:r>
          </w:p>
        </w:tc>
        <w:tc>
          <w:tcPr>
            <w:tcW w:w="3116" w:type="dxa"/>
          </w:tcPr>
          <w:p w14:paraId="143FED3D"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273</w:t>
            </w:r>
          </w:p>
        </w:tc>
        <w:tc>
          <w:tcPr>
            <w:tcW w:w="3118" w:type="dxa"/>
          </w:tcPr>
          <w:p w14:paraId="737D0B88"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r w:rsidR="008837CA" w:rsidRPr="0036732F" w14:paraId="053C9387" w14:textId="77777777" w:rsidTr="008837CA">
        <w:tc>
          <w:tcPr>
            <w:tcW w:w="3116" w:type="dxa"/>
          </w:tcPr>
          <w:p w14:paraId="1DF152AE" w14:textId="77777777" w:rsidR="008837CA" w:rsidRPr="0036732F" w:rsidRDefault="008837CA" w:rsidP="00C45D08">
            <w:pPr>
              <w:autoSpaceDE w:val="0"/>
              <w:autoSpaceDN w:val="0"/>
              <w:adjustRightInd w:val="0"/>
              <w:spacing w:line="400" w:lineRule="atLeast"/>
              <w:rPr>
                <w:rFonts w:ascii="Times New Roman" w:hAnsi="Times New Roman" w:cs="Times New Roman"/>
                <w:sz w:val="24"/>
                <w:szCs w:val="24"/>
              </w:rPr>
            </w:pPr>
            <w:r w:rsidRPr="0036732F">
              <w:rPr>
                <w:rFonts w:ascii="Times New Roman" w:hAnsi="Times New Roman" w:cs="Times New Roman"/>
                <w:b/>
                <w:bCs/>
                <w:color w:val="000000"/>
                <w:sz w:val="24"/>
                <w:szCs w:val="24"/>
              </w:rPr>
              <w:t>Awareness of lead poisoning</w:t>
            </w:r>
          </w:p>
        </w:tc>
        <w:tc>
          <w:tcPr>
            <w:tcW w:w="3116" w:type="dxa"/>
          </w:tcPr>
          <w:p w14:paraId="4DFD9F72" w14:textId="77777777" w:rsidR="008837CA" w:rsidRPr="0036732F" w:rsidRDefault="008837CA" w:rsidP="00C45D08">
            <w:pPr>
              <w:autoSpaceDE w:val="0"/>
              <w:autoSpaceDN w:val="0"/>
              <w:adjustRightInd w:val="0"/>
              <w:spacing w:line="400" w:lineRule="atLeast"/>
              <w:rPr>
                <w:rFonts w:ascii="Times New Roman" w:hAnsi="Times New Roman" w:cs="Times New Roman"/>
                <w:b/>
                <w:sz w:val="24"/>
                <w:szCs w:val="24"/>
              </w:rPr>
            </w:pPr>
            <w:r w:rsidRPr="0036732F">
              <w:rPr>
                <w:rFonts w:ascii="Times New Roman" w:hAnsi="Times New Roman" w:cs="Times New Roman"/>
                <w:b/>
                <w:sz w:val="24"/>
                <w:szCs w:val="24"/>
              </w:rPr>
              <w:t>Frequency</w:t>
            </w:r>
          </w:p>
        </w:tc>
        <w:tc>
          <w:tcPr>
            <w:tcW w:w="3118" w:type="dxa"/>
          </w:tcPr>
          <w:p w14:paraId="15DAC823" w14:textId="77777777" w:rsidR="008837CA" w:rsidRPr="0036732F" w:rsidRDefault="008837CA" w:rsidP="00C45D08">
            <w:pPr>
              <w:autoSpaceDE w:val="0"/>
              <w:autoSpaceDN w:val="0"/>
              <w:adjustRightInd w:val="0"/>
              <w:spacing w:line="400" w:lineRule="atLeast"/>
              <w:rPr>
                <w:rFonts w:ascii="Times New Roman" w:hAnsi="Times New Roman" w:cs="Times New Roman"/>
                <w:b/>
                <w:sz w:val="24"/>
                <w:szCs w:val="24"/>
              </w:rPr>
            </w:pPr>
            <w:r w:rsidRPr="0036732F">
              <w:rPr>
                <w:rFonts w:ascii="Times New Roman" w:hAnsi="Times New Roman" w:cs="Times New Roman"/>
                <w:b/>
                <w:sz w:val="24"/>
                <w:szCs w:val="24"/>
              </w:rPr>
              <w:t>Percentage (%)</w:t>
            </w:r>
          </w:p>
        </w:tc>
      </w:tr>
      <w:tr w:rsidR="008837CA" w:rsidRPr="0036732F" w14:paraId="718D07DC" w14:textId="77777777" w:rsidTr="008837CA">
        <w:tc>
          <w:tcPr>
            <w:tcW w:w="3116" w:type="dxa"/>
          </w:tcPr>
          <w:p w14:paraId="7FF446FB" w14:textId="77777777" w:rsidR="008837CA" w:rsidRPr="0036732F" w:rsidRDefault="008837CA" w:rsidP="00C45D08">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No</w:t>
            </w:r>
          </w:p>
        </w:tc>
        <w:tc>
          <w:tcPr>
            <w:tcW w:w="3116" w:type="dxa"/>
          </w:tcPr>
          <w:p w14:paraId="5953FA14" w14:textId="77777777" w:rsidR="008837CA" w:rsidRPr="0036732F" w:rsidRDefault="008837CA" w:rsidP="00C45D08">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235</w:t>
            </w:r>
          </w:p>
        </w:tc>
        <w:tc>
          <w:tcPr>
            <w:tcW w:w="3118" w:type="dxa"/>
          </w:tcPr>
          <w:p w14:paraId="05ADA484" w14:textId="77777777" w:rsidR="008837CA" w:rsidRPr="0036732F" w:rsidRDefault="008837CA" w:rsidP="00C45D08">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86.1</w:t>
            </w:r>
          </w:p>
        </w:tc>
      </w:tr>
      <w:tr w:rsidR="008837CA" w:rsidRPr="0036732F" w14:paraId="5B449B20" w14:textId="77777777" w:rsidTr="008837CA">
        <w:tc>
          <w:tcPr>
            <w:tcW w:w="3116" w:type="dxa"/>
          </w:tcPr>
          <w:p w14:paraId="4A736DB2" w14:textId="77777777" w:rsidR="008837CA" w:rsidRPr="0036732F" w:rsidRDefault="008837CA" w:rsidP="00C45D08">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Yes</w:t>
            </w:r>
          </w:p>
        </w:tc>
        <w:tc>
          <w:tcPr>
            <w:tcW w:w="3116" w:type="dxa"/>
          </w:tcPr>
          <w:p w14:paraId="4944195C" w14:textId="77777777" w:rsidR="008837CA" w:rsidRPr="0036732F" w:rsidRDefault="008837CA" w:rsidP="00C45D08">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38</w:t>
            </w:r>
          </w:p>
        </w:tc>
        <w:tc>
          <w:tcPr>
            <w:tcW w:w="3118" w:type="dxa"/>
          </w:tcPr>
          <w:p w14:paraId="548DB424" w14:textId="77777777" w:rsidR="008837CA" w:rsidRPr="0036732F" w:rsidRDefault="008837CA" w:rsidP="00C45D08">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13.9</w:t>
            </w:r>
          </w:p>
        </w:tc>
      </w:tr>
      <w:tr w:rsidR="008837CA" w:rsidRPr="0036732F" w14:paraId="6A753F0C" w14:textId="77777777" w:rsidTr="008837CA">
        <w:tc>
          <w:tcPr>
            <w:tcW w:w="3116" w:type="dxa"/>
          </w:tcPr>
          <w:p w14:paraId="71FFF07D" w14:textId="77777777" w:rsidR="008837CA" w:rsidRPr="0036732F" w:rsidRDefault="008837CA" w:rsidP="00C45D08">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Total</w:t>
            </w:r>
          </w:p>
        </w:tc>
        <w:tc>
          <w:tcPr>
            <w:tcW w:w="3116" w:type="dxa"/>
          </w:tcPr>
          <w:p w14:paraId="02B9F1C3" w14:textId="77777777" w:rsidR="008837CA" w:rsidRPr="0036732F" w:rsidRDefault="008837CA" w:rsidP="00C45D08">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273</w:t>
            </w:r>
          </w:p>
        </w:tc>
        <w:tc>
          <w:tcPr>
            <w:tcW w:w="3118" w:type="dxa"/>
          </w:tcPr>
          <w:p w14:paraId="327C6D2E" w14:textId="77777777" w:rsidR="008837CA" w:rsidRPr="0036732F" w:rsidRDefault="008837CA" w:rsidP="00C45D08">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bl>
    <w:p w14:paraId="2F00AF30" w14:textId="77777777" w:rsidR="00B72262" w:rsidRPr="0036732F" w:rsidRDefault="00B72262" w:rsidP="00001E8D">
      <w:pPr>
        <w:rPr>
          <w:rFonts w:ascii="Times New Roman" w:hAnsi="Times New Roman" w:cs="Times New Roman"/>
          <w:b/>
          <w:color w:val="FF0000"/>
          <w:sz w:val="24"/>
          <w:szCs w:val="24"/>
          <w:shd w:val="clear" w:color="auto" w:fill="FFFFFF"/>
        </w:rPr>
      </w:pPr>
    </w:p>
    <w:p w14:paraId="484D99A1" w14:textId="77777777" w:rsidR="00B663E8" w:rsidRPr="0036732F" w:rsidRDefault="00B663E8" w:rsidP="00B72262">
      <w:pPr>
        <w:autoSpaceDE w:val="0"/>
        <w:autoSpaceDN w:val="0"/>
        <w:adjustRightInd w:val="0"/>
        <w:spacing w:after="0" w:line="400" w:lineRule="atLeast"/>
        <w:rPr>
          <w:rFonts w:ascii="Times New Roman" w:hAnsi="Times New Roman" w:cs="Times New Roman"/>
          <w:sz w:val="24"/>
          <w:szCs w:val="24"/>
        </w:rPr>
      </w:pPr>
    </w:p>
    <w:p w14:paraId="640BA37B" w14:textId="77777777" w:rsidR="008837CA" w:rsidRPr="0036732F" w:rsidRDefault="008837CA" w:rsidP="00B72262">
      <w:pPr>
        <w:autoSpaceDE w:val="0"/>
        <w:autoSpaceDN w:val="0"/>
        <w:adjustRightInd w:val="0"/>
        <w:spacing w:after="0" w:line="400" w:lineRule="atLeast"/>
        <w:rPr>
          <w:rFonts w:ascii="Times New Roman" w:hAnsi="Times New Roman" w:cs="Times New Roman"/>
          <w:sz w:val="24"/>
          <w:szCs w:val="24"/>
        </w:rPr>
      </w:pPr>
    </w:p>
    <w:p w14:paraId="2D8B9866" w14:textId="77777777" w:rsidR="008837CA" w:rsidRPr="0036732F" w:rsidRDefault="008837CA" w:rsidP="00B72262">
      <w:pPr>
        <w:autoSpaceDE w:val="0"/>
        <w:autoSpaceDN w:val="0"/>
        <w:adjustRightInd w:val="0"/>
        <w:spacing w:after="0" w:line="400" w:lineRule="atLeast"/>
        <w:rPr>
          <w:rFonts w:ascii="Times New Roman" w:hAnsi="Times New Roman" w:cs="Times New Roman"/>
          <w:sz w:val="24"/>
          <w:szCs w:val="24"/>
        </w:rPr>
      </w:pPr>
    </w:p>
    <w:p w14:paraId="5F625E6A" w14:textId="77777777" w:rsidR="008837CA" w:rsidRPr="0036732F" w:rsidRDefault="008837CA" w:rsidP="00B72262">
      <w:pPr>
        <w:autoSpaceDE w:val="0"/>
        <w:autoSpaceDN w:val="0"/>
        <w:adjustRightInd w:val="0"/>
        <w:spacing w:after="0" w:line="400" w:lineRule="atLeast"/>
        <w:rPr>
          <w:rFonts w:ascii="Times New Roman" w:hAnsi="Times New Roman" w:cs="Times New Roman"/>
          <w:sz w:val="24"/>
          <w:szCs w:val="24"/>
        </w:rPr>
      </w:pPr>
    </w:p>
    <w:p w14:paraId="5BCCEEC9" w14:textId="77777777" w:rsidR="00B72262" w:rsidRPr="0036732F" w:rsidRDefault="00B72262" w:rsidP="00B72262">
      <w:pPr>
        <w:autoSpaceDE w:val="0"/>
        <w:autoSpaceDN w:val="0"/>
        <w:adjustRightInd w:val="0"/>
        <w:spacing w:after="0" w:line="400" w:lineRule="atLeast"/>
        <w:rPr>
          <w:rFonts w:ascii="Times New Roman" w:hAnsi="Times New Roman" w:cs="Times New Roman"/>
          <w:sz w:val="24"/>
          <w:szCs w:val="24"/>
        </w:rPr>
      </w:pPr>
    </w:p>
    <w:p w14:paraId="5FF16C89" w14:textId="77777777" w:rsidR="00B72262" w:rsidRPr="0036732F" w:rsidRDefault="009A6DF5" w:rsidP="00B72262">
      <w:pPr>
        <w:autoSpaceDE w:val="0"/>
        <w:autoSpaceDN w:val="0"/>
        <w:adjustRightInd w:val="0"/>
        <w:spacing w:after="0" w:line="400" w:lineRule="atLeast"/>
        <w:rPr>
          <w:rFonts w:ascii="Times New Roman" w:hAnsi="Times New Roman" w:cs="Times New Roman"/>
          <w:sz w:val="24"/>
          <w:szCs w:val="24"/>
        </w:rPr>
      </w:pPr>
      <w:r w:rsidRPr="0036732F">
        <w:rPr>
          <w:rFonts w:ascii="Times New Roman" w:hAnsi="Times New Roman" w:cs="Times New Roman"/>
          <w:sz w:val="24"/>
          <w:szCs w:val="24"/>
        </w:rPr>
        <w:t>TABLE 3</w:t>
      </w:r>
      <w:r w:rsidR="00B72262" w:rsidRPr="0036732F">
        <w:rPr>
          <w:rFonts w:ascii="Times New Roman" w:hAnsi="Times New Roman" w:cs="Times New Roman"/>
          <w:sz w:val="24"/>
          <w:szCs w:val="24"/>
        </w:rPr>
        <w:t xml:space="preserve">: RESPONDENTS’ KNOWLEDGE </w:t>
      </w:r>
      <w:r w:rsidR="00EA1E76" w:rsidRPr="0036732F">
        <w:rPr>
          <w:rFonts w:ascii="Times New Roman" w:hAnsi="Times New Roman" w:cs="Times New Roman"/>
          <w:sz w:val="24"/>
          <w:szCs w:val="24"/>
        </w:rPr>
        <w:t>OF</w:t>
      </w:r>
      <w:r w:rsidR="00B72262" w:rsidRPr="0036732F">
        <w:rPr>
          <w:rFonts w:ascii="Times New Roman" w:hAnsi="Times New Roman" w:cs="Times New Roman"/>
          <w:sz w:val="24"/>
          <w:szCs w:val="24"/>
        </w:rPr>
        <w:t xml:space="preserve"> LEAD </w:t>
      </w:r>
      <w:r w:rsidR="00EA1E76" w:rsidRPr="0036732F">
        <w:rPr>
          <w:rFonts w:ascii="Times New Roman" w:hAnsi="Times New Roman" w:cs="Times New Roman"/>
          <w:sz w:val="24"/>
          <w:szCs w:val="24"/>
        </w:rPr>
        <w:t>POISONING</w:t>
      </w:r>
    </w:p>
    <w:tbl>
      <w:tblPr>
        <w:tblStyle w:val="TableGrid"/>
        <w:tblW w:w="0" w:type="auto"/>
        <w:tblLook w:val="04A0" w:firstRow="1" w:lastRow="0" w:firstColumn="1" w:lastColumn="0" w:noHBand="0" w:noVBand="1"/>
      </w:tblPr>
      <w:tblGrid>
        <w:gridCol w:w="3118"/>
        <w:gridCol w:w="3115"/>
        <w:gridCol w:w="3117"/>
      </w:tblGrid>
      <w:tr w:rsidR="00B72262" w:rsidRPr="0036732F" w14:paraId="34103FDF" w14:textId="77777777" w:rsidTr="00734313">
        <w:tc>
          <w:tcPr>
            <w:tcW w:w="3192" w:type="dxa"/>
          </w:tcPr>
          <w:p w14:paraId="4BDDA39A" w14:textId="77777777" w:rsidR="00B72262" w:rsidRPr="0036732F" w:rsidRDefault="00B72262" w:rsidP="00EA1E76">
            <w:pPr>
              <w:autoSpaceDE w:val="0"/>
              <w:autoSpaceDN w:val="0"/>
              <w:adjustRightInd w:val="0"/>
              <w:spacing w:line="400" w:lineRule="atLeast"/>
              <w:rPr>
                <w:rFonts w:ascii="Times New Roman" w:hAnsi="Times New Roman" w:cs="Times New Roman"/>
                <w:sz w:val="24"/>
                <w:szCs w:val="24"/>
              </w:rPr>
            </w:pPr>
            <w:r w:rsidRPr="0036732F">
              <w:rPr>
                <w:rFonts w:ascii="Times New Roman" w:hAnsi="Times New Roman" w:cs="Times New Roman"/>
                <w:b/>
                <w:bCs/>
                <w:color w:val="000000"/>
                <w:sz w:val="24"/>
                <w:szCs w:val="24"/>
              </w:rPr>
              <w:lastRenderedPageBreak/>
              <w:t xml:space="preserve">Knowledge of lead </w:t>
            </w:r>
            <w:r w:rsidR="00EA1E76" w:rsidRPr="0036732F">
              <w:rPr>
                <w:rFonts w:ascii="Times New Roman" w:hAnsi="Times New Roman" w:cs="Times New Roman"/>
                <w:b/>
                <w:bCs/>
                <w:color w:val="000000"/>
                <w:sz w:val="24"/>
                <w:szCs w:val="24"/>
              </w:rPr>
              <w:t>poisoning</w:t>
            </w:r>
          </w:p>
        </w:tc>
        <w:tc>
          <w:tcPr>
            <w:tcW w:w="3192" w:type="dxa"/>
          </w:tcPr>
          <w:p w14:paraId="10DA3100" w14:textId="77777777" w:rsidR="00B72262" w:rsidRPr="0036732F" w:rsidRDefault="00B72262" w:rsidP="00734313">
            <w:pPr>
              <w:autoSpaceDE w:val="0"/>
              <w:autoSpaceDN w:val="0"/>
              <w:adjustRightInd w:val="0"/>
              <w:spacing w:line="400" w:lineRule="atLeast"/>
              <w:rPr>
                <w:rFonts w:ascii="Times New Roman" w:hAnsi="Times New Roman" w:cs="Times New Roman"/>
                <w:b/>
                <w:sz w:val="24"/>
                <w:szCs w:val="24"/>
              </w:rPr>
            </w:pPr>
            <w:r w:rsidRPr="0036732F">
              <w:rPr>
                <w:rFonts w:ascii="Times New Roman" w:hAnsi="Times New Roman" w:cs="Times New Roman"/>
                <w:b/>
                <w:sz w:val="24"/>
                <w:szCs w:val="24"/>
              </w:rPr>
              <w:t>Frequency</w:t>
            </w:r>
          </w:p>
        </w:tc>
        <w:tc>
          <w:tcPr>
            <w:tcW w:w="3192" w:type="dxa"/>
          </w:tcPr>
          <w:p w14:paraId="1D968F9D" w14:textId="77777777" w:rsidR="00B72262" w:rsidRPr="0036732F" w:rsidRDefault="00B72262" w:rsidP="00734313">
            <w:pPr>
              <w:autoSpaceDE w:val="0"/>
              <w:autoSpaceDN w:val="0"/>
              <w:adjustRightInd w:val="0"/>
              <w:spacing w:line="400" w:lineRule="atLeast"/>
              <w:rPr>
                <w:rFonts w:ascii="Times New Roman" w:hAnsi="Times New Roman" w:cs="Times New Roman"/>
                <w:b/>
                <w:sz w:val="24"/>
                <w:szCs w:val="24"/>
              </w:rPr>
            </w:pPr>
            <w:r w:rsidRPr="0036732F">
              <w:rPr>
                <w:rFonts w:ascii="Times New Roman" w:hAnsi="Times New Roman" w:cs="Times New Roman"/>
                <w:b/>
                <w:sz w:val="24"/>
                <w:szCs w:val="24"/>
              </w:rPr>
              <w:t>Percentage (%)</w:t>
            </w:r>
          </w:p>
        </w:tc>
      </w:tr>
      <w:tr w:rsidR="00B72262" w:rsidRPr="0036732F" w14:paraId="35AD08CB" w14:textId="77777777" w:rsidTr="00734313">
        <w:tc>
          <w:tcPr>
            <w:tcW w:w="3192" w:type="dxa"/>
            <w:vAlign w:val="center"/>
          </w:tcPr>
          <w:p w14:paraId="6E6F0C93"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No</w:t>
            </w:r>
          </w:p>
        </w:tc>
        <w:tc>
          <w:tcPr>
            <w:tcW w:w="3192" w:type="dxa"/>
          </w:tcPr>
          <w:p w14:paraId="354256F1"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257</w:t>
            </w:r>
          </w:p>
        </w:tc>
        <w:tc>
          <w:tcPr>
            <w:tcW w:w="3192" w:type="dxa"/>
          </w:tcPr>
          <w:p w14:paraId="4D0E38FC"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94.1</w:t>
            </w:r>
          </w:p>
        </w:tc>
      </w:tr>
      <w:tr w:rsidR="00B72262" w:rsidRPr="0036732F" w14:paraId="63DD5E17" w14:textId="77777777" w:rsidTr="00734313">
        <w:tc>
          <w:tcPr>
            <w:tcW w:w="3192" w:type="dxa"/>
            <w:vAlign w:val="center"/>
          </w:tcPr>
          <w:p w14:paraId="4A372724"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Yes</w:t>
            </w:r>
          </w:p>
        </w:tc>
        <w:tc>
          <w:tcPr>
            <w:tcW w:w="3192" w:type="dxa"/>
          </w:tcPr>
          <w:p w14:paraId="40E57049"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16</w:t>
            </w:r>
          </w:p>
        </w:tc>
        <w:tc>
          <w:tcPr>
            <w:tcW w:w="3192" w:type="dxa"/>
          </w:tcPr>
          <w:p w14:paraId="3D11830D"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5.9</w:t>
            </w:r>
          </w:p>
        </w:tc>
      </w:tr>
      <w:tr w:rsidR="00B72262" w:rsidRPr="0036732F" w14:paraId="11441D54" w14:textId="77777777" w:rsidTr="00734313">
        <w:tc>
          <w:tcPr>
            <w:tcW w:w="3192" w:type="dxa"/>
            <w:vAlign w:val="center"/>
          </w:tcPr>
          <w:p w14:paraId="3E6F866D"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Total</w:t>
            </w:r>
          </w:p>
        </w:tc>
        <w:tc>
          <w:tcPr>
            <w:tcW w:w="3192" w:type="dxa"/>
          </w:tcPr>
          <w:p w14:paraId="5784D6EB"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273</w:t>
            </w:r>
          </w:p>
        </w:tc>
        <w:tc>
          <w:tcPr>
            <w:tcW w:w="3192" w:type="dxa"/>
          </w:tcPr>
          <w:p w14:paraId="1E35CE9D" w14:textId="77777777" w:rsidR="00B72262" w:rsidRPr="0036732F" w:rsidRDefault="00B72262" w:rsidP="00734313">
            <w:pPr>
              <w:autoSpaceDE w:val="0"/>
              <w:autoSpaceDN w:val="0"/>
              <w:adjustRightInd w:val="0"/>
              <w:spacing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bl>
    <w:p w14:paraId="7D25CD25" w14:textId="77777777" w:rsidR="00B663E8" w:rsidRPr="0036732F" w:rsidRDefault="00B663E8" w:rsidP="00B72262">
      <w:pPr>
        <w:spacing w:after="160" w:line="259" w:lineRule="auto"/>
        <w:rPr>
          <w:rFonts w:ascii="Times New Roman" w:hAnsi="Times New Roman" w:cs="Times New Roman"/>
          <w:b/>
          <w:bCs/>
          <w:color w:val="000000"/>
          <w:sz w:val="24"/>
          <w:szCs w:val="24"/>
        </w:rPr>
      </w:pPr>
    </w:p>
    <w:p w14:paraId="2E3BF609" w14:textId="77777777" w:rsidR="004E0256" w:rsidRPr="0036732F" w:rsidRDefault="004E0256" w:rsidP="00B72262">
      <w:pPr>
        <w:spacing w:after="160" w:line="259" w:lineRule="auto"/>
        <w:rPr>
          <w:rFonts w:ascii="Times New Roman" w:hAnsi="Times New Roman" w:cs="Times New Roman"/>
          <w:b/>
          <w:bCs/>
          <w:color w:val="000000"/>
          <w:sz w:val="24"/>
          <w:szCs w:val="24"/>
        </w:rPr>
      </w:pPr>
    </w:p>
    <w:p w14:paraId="4D5A78D5" w14:textId="77777777" w:rsidR="004E0256" w:rsidRPr="0036732F" w:rsidRDefault="004E0256" w:rsidP="00B72262">
      <w:pPr>
        <w:spacing w:after="160" w:line="259" w:lineRule="auto"/>
        <w:rPr>
          <w:rFonts w:ascii="Times New Roman" w:hAnsi="Times New Roman" w:cs="Times New Roman"/>
          <w:b/>
          <w:bCs/>
          <w:color w:val="000000"/>
          <w:sz w:val="24"/>
          <w:szCs w:val="24"/>
        </w:rPr>
      </w:pPr>
    </w:p>
    <w:p w14:paraId="22DA5ABF" w14:textId="77777777" w:rsidR="00B72262" w:rsidRPr="0036732F" w:rsidRDefault="009A6DF5" w:rsidP="00B72262">
      <w:pPr>
        <w:spacing w:after="160" w:line="259" w:lineRule="auto"/>
        <w:rPr>
          <w:rFonts w:ascii="Times New Roman" w:hAnsi="Times New Roman" w:cs="Times New Roman"/>
          <w:b/>
          <w:bCs/>
          <w:color w:val="000000"/>
          <w:sz w:val="24"/>
          <w:szCs w:val="24"/>
        </w:rPr>
      </w:pPr>
      <w:r w:rsidRPr="0036732F">
        <w:rPr>
          <w:rFonts w:ascii="Times New Roman" w:hAnsi="Times New Roman" w:cs="Times New Roman"/>
          <w:b/>
          <w:bCs/>
          <w:color w:val="000000"/>
          <w:sz w:val="24"/>
          <w:szCs w:val="24"/>
        </w:rPr>
        <w:t>TABLE  4</w:t>
      </w:r>
      <w:r w:rsidR="00B72262" w:rsidRPr="0036732F">
        <w:rPr>
          <w:rFonts w:ascii="Times New Roman" w:hAnsi="Times New Roman" w:cs="Times New Roman"/>
          <w:b/>
          <w:bCs/>
          <w:color w:val="000000"/>
          <w:sz w:val="24"/>
          <w:szCs w:val="24"/>
        </w:rPr>
        <w:t xml:space="preserve">: Age group of Respondents and Awareness of </w:t>
      </w:r>
      <w:r w:rsidR="00EA1E76" w:rsidRPr="0036732F">
        <w:rPr>
          <w:rFonts w:ascii="Times New Roman" w:hAnsi="Times New Roman" w:cs="Times New Roman"/>
          <w:b/>
          <w:bCs/>
          <w:color w:val="000000"/>
          <w:sz w:val="24"/>
          <w:szCs w:val="24"/>
        </w:rPr>
        <w:t>Lead Poisoning</w:t>
      </w:r>
    </w:p>
    <w:tbl>
      <w:tblPr>
        <w:tblW w:w="621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7"/>
        <w:gridCol w:w="1428"/>
        <w:gridCol w:w="317"/>
        <w:gridCol w:w="1277"/>
        <w:gridCol w:w="1277"/>
        <w:gridCol w:w="1109"/>
      </w:tblGrid>
      <w:tr w:rsidR="00B72262" w:rsidRPr="0036732F" w14:paraId="18602E3E" w14:textId="77777777" w:rsidTr="00734313">
        <w:trPr>
          <w:cantSplit/>
        </w:trPr>
        <w:tc>
          <w:tcPr>
            <w:tcW w:w="2552" w:type="dxa"/>
            <w:gridSpan w:val="3"/>
            <w:vMerge w:val="restart"/>
            <w:shd w:val="clear" w:color="auto" w:fill="FFFFFF"/>
          </w:tcPr>
          <w:p w14:paraId="2DD82349" w14:textId="77777777" w:rsidR="00B72262" w:rsidRPr="0036732F" w:rsidRDefault="00B72262" w:rsidP="00734313">
            <w:pPr>
              <w:rPr>
                <w:rFonts w:ascii="Times New Roman" w:hAnsi="Times New Roman" w:cs="Times New Roman"/>
                <w:sz w:val="24"/>
                <w:szCs w:val="24"/>
              </w:rPr>
            </w:pPr>
          </w:p>
        </w:tc>
        <w:tc>
          <w:tcPr>
            <w:tcW w:w="2554" w:type="dxa"/>
            <w:gridSpan w:val="2"/>
            <w:shd w:val="clear" w:color="auto" w:fill="FFFFFF"/>
          </w:tcPr>
          <w:p w14:paraId="57CE6F73" w14:textId="77777777" w:rsidR="00B72262" w:rsidRPr="0036732F" w:rsidRDefault="00B72262" w:rsidP="00DB090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 xml:space="preserve">Awareness of lead </w:t>
            </w:r>
            <w:r w:rsidR="00DB0909" w:rsidRPr="0036732F">
              <w:rPr>
                <w:rFonts w:ascii="Times New Roman" w:hAnsi="Times New Roman" w:cs="Times New Roman"/>
                <w:color w:val="000000"/>
                <w:sz w:val="24"/>
                <w:szCs w:val="24"/>
              </w:rPr>
              <w:t>poisoning</w:t>
            </w:r>
          </w:p>
        </w:tc>
        <w:tc>
          <w:tcPr>
            <w:tcW w:w="1109" w:type="dxa"/>
            <w:vMerge w:val="restart"/>
            <w:shd w:val="clear" w:color="auto" w:fill="FFFFFF"/>
          </w:tcPr>
          <w:p w14:paraId="25967701" w14:textId="77777777" w:rsidR="00B72262" w:rsidRPr="0036732F" w:rsidRDefault="00B72262"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Total</w:t>
            </w:r>
          </w:p>
        </w:tc>
      </w:tr>
      <w:tr w:rsidR="00B72262" w:rsidRPr="0036732F" w14:paraId="1E29BD7C" w14:textId="77777777" w:rsidTr="00734313">
        <w:trPr>
          <w:cantSplit/>
        </w:trPr>
        <w:tc>
          <w:tcPr>
            <w:tcW w:w="2552" w:type="dxa"/>
            <w:gridSpan w:val="3"/>
            <w:vMerge/>
            <w:shd w:val="clear" w:color="auto" w:fill="FFFFFF"/>
          </w:tcPr>
          <w:p w14:paraId="3CDAC1F0" w14:textId="77777777" w:rsidR="00B72262" w:rsidRPr="0036732F" w:rsidRDefault="00B72262" w:rsidP="00734313">
            <w:pPr>
              <w:autoSpaceDE w:val="0"/>
              <w:autoSpaceDN w:val="0"/>
              <w:adjustRightInd w:val="0"/>
              <w:spacing w:after="0" w:line="240" w:lineRule="auto"/>
              <w:rPr>
                <w:rFonts w:ascii="Times New Roman" w:hAnsi="Times New Roman" w:cs="Times New Roman"/>
                <w:color w:val="000000"/>
                <w:sz w:val="24"/>
                <w:szCs w:val="24"/>
              </w:rPr>
            </w:pPr>
          </w:p>
        </w:tc>
        <w:tc>
          <w:tcPr>
            <w:tcW w:w="1277" w:type="dxa"/>
            <w:shd w:val="clear" w:color="auto" w:fill="FFFFFF"/>
          </w:tcPr>
          <w:p w14:paraId="2F4EDD9E" w14:textId="77777777" w:rsidR="00B72262" w:rsidRPr="0036732F" w:rsidRDefault="00B72262"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no</w:t>
            </w:r>
          </w:p>
        </w:tc>
        <w:tc>
          <w:tcPr>
            <w:tcW w:w="1277" w:type="dxa"/>
            <w:shd w:val="clear" w:color="auto" w:fill="FFFFFF"/>
          </w:tcPr>
          <w:p w14:paraId="7F98D089" w14:textId="77777777" w:rsidR="00B72262" w:rsidRPr="0036732F" w:rsidRDefault="00B72262"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yes</w:t>
            </w:r>
          </w:p>
        </w:tc>
        <w:tc>
          <w:tcPr>
            <w:tcW w:w="1109" w:type="dxa"/>
            <w:vMerge/>
            <w:shd w:val="clear" w:color="auto" w:fill="FFFFFF"/>
          </w:tcPr>
          <w:p w14:paraId="24850551" w14:textId="77777777" w:rsidR="00B72262" w:rsidRPr="0036732F" w:rsidRDefault="00B72262" w:rsidP="00734313">
            <w:pPr>
              <w:autoSpaceDE w:val="0"/>
              <w:autoSpaceDN w:val="0"/>
              <w:adjustRightInd w:val="0"/>
              <w:spacing w:after="0" w:line="240" w:lineRule="auto"/>
              <w:rPr>
                <w:rFonts w:ascii="Times New Roman" w:hAnsi="Times New Roman" w:cs="Times New Roman"/>
                <w:color w:val="000000"/>
                <w:sz w:val="24"/>
                <w:szCs w:val="24"/>
              </w:rPr>
            </w:pPr>
          </w:p>
        </w:tc>
      </w:tr>
      <w:tr w:rsidR="00B72262" w:rsidRPr="0036732F" w14:paraId="124DC636" w14:textId="77777777" w:rsidTr="00734313">
        <w:trPr>
          <w:cantSplit/>
        </w:trPr>
        <w:tc>
          <w:tcPr>
            <w:tcW w:w="807" w:type="dxa"/>
            <w:vMerge w:val="restart"/>
            <w:shd w:val="clear" w:color="auto" w:fill="FFFFFF"/>
            <w:vAlign w:val="center"/>
          </w:tcPr>
          <w:p w14:paraId="4256F558" w14:textId="77777777" w:rsidR="00B72262" w:rsidRPr="0036732F" w:rsidRDefault="00B72262"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Age</w:t>
            </w:r>
          </w:p>
        </w:tc>
        <w:tc>
          <w:tcPr>
            <w:tcW w:w="1428" w:type="dxa"/>
            <w:vMerge w:val="restart"/>
            <w:shd w:val="clear" w:color="auto" w:fill="FFFFFF"/>
            <w:vAlign w:val="center"/>
          </w:tcPr>
          <w:p w14:paraId="1D0F0CC2" w14:textId="77777777" w:rsidR="00B72262" w:rsidRPr="0036732F" w:rsidRDefault="00B72262"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&gt;21</w:t>
            </w:r>
          </w:p>
        </w:tc>
        <w:tc>
          <w:tcPr>
            <w:tcW w:w="317" w:type="dxa"/>
            <w:shd w:val="clear" w:color="auto" w:fill="FFFFFF"/>
            <w:vAlign w:val="center"/>
          </w:tcPr>
          <w:p w14:paraId="65693582" w14:textId="77777777" w:rsidR="00B72262" w:rsidRPr="0036732F" w:rsidRDefault="00B72262" w:rsidP="00734313">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7" w:type="dxa"/>
            <w:shd w:val="clear" w:color="auto" w:fill="FFFFFF"/>
          </w:tcPr>
          <w:p w14:paraId="10369D90" w14:textId="77777777" w:rsidR="00B72262" w:rsidRPr="0036732F" w:rsidRDefault="00B72262"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40</w:t>
            </w:r>
          </w:p>
        </w:tc>
        <w:tc>
          <w:tcPr>
            <w:tcW w:w="1277" w:type="dxa"/>
            <w:shd w:val="clear" w:color="auto" w:fill="FFFFFF"/>
          </w:tcPr>
          <w:p w14:paraId="1A474EEB" w14:textId="77777777" w:rsidR="00B72262" w:rsidRPr="0036732F" w:rsidRDefault="00B72262"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w:t>
            </w:r>
          </w:p>
        </w:tc>
        <w:tc>
          <w:tcPr>
            <w:tcW w:w="1109" w:type="dxa"/>
            <w:shd w:val="clear" w:color="auto" w:fill="FFFFFF"/>
          </w:tcPr>
          <w:p w14:paraId="3CAB4A4A" w14:textId="77777777" w:rsidR="00B72262" w:rsidRPr="0036732F" w:rsidRDefault="00B72262"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50</w:t>
            </w:r>
          </w:p>
        </w:tc>
      </w:tr>
      <w:tr w:rsidR="00B72262" w:rsidRPr="0036732F" w14:paraId="649FBF92" w14:textId="77777777" w:rsidTr="00734313">
        <w:trPr>
          <w:cantSplit/>
        </w:trPr>
        <w:tc>
          <w:tcPr>
            <w:tcW w:w="807" w:type="dxa"/>
            <w:vMerge/>
            <w:shd w:val="clear" w:color="auto" w:fill="FFFFFF"/>
            <w:vAlign w:val="center"/>
          </w:tcPr>
          <w:p w14:paraId="4CB9CA7A" w14:textId="77777777" w:rsidR="00B72262" w:rsidRPr="0036732F" w:rsidRDefault="00B72262" w:rsidP="00734313">
            <w:pPr>
              <w:autoSpaceDE w:val="0"/>
              <w:autoSpaceDN w:val="0"/>
              <w:adjustRightInd w:val="0"/>
              <w:spacing w:after="0" w:line="240" w:lineRule="auto"/>
              <w:rPr>
                <w:rFonts w:ascii="Times New Roman" w:hAnsi="Times New Roman" w:cs="Times New Roman"/>
                <w:color w:val="000000"/>
                <w:sz w:val="24"/>
                <w:szCs w:val="24"/>
              </w:rPr>
            </w:pPr>
          </w:p>
        </w:tc>
        <w:tc>
          <w:tcPr>
            <w:tcW w:w="1428" w:type="dxa"/>
            <w:vMerge/>
            <w:shd w:val="clear" w:color="auto" w:fill="FFFFFF"/>
            <w:vAlign w:val="center"/>
          </w:tcPr>
          <w:p w14:paraId="0E998164" w14:textId="77777777" w:rsidR="00B72262" w:rsidRPr="0036732F" w:rsidRDefault="00B72262" w:rsidP="00734313">
            <w:pPr>
              <w:autoSpaceDE w:val="0"/>
              <w:autoSpaceDN w:val="0"/>
              <w:adjustRightInd w:val="0"/>
              <w:spacing w:after="0" w:line="240" w:lineRule="auto"/>
              <w:rPr>
                <w:rFonts w:ascii="Times New Roman" w:hAnsi="Times New Roman" w:cs="Times New Roman"/>
                <w:color w:val="000000"/>
                <w:sz w:val="24"/>
                <w:szCs w:val="24"/>
              </w:rPr>
            </w:pPr>
          </w:p>
        </w:tc>
        <w:tc>
          <w:tcPr>
            <w:tcW w:w="317" w:type="dxa"/>
            <w:shd w:val="clear" w:color="auto" w:fill="FFFFFF"/>
            <w:vAlign w:val="center"/>
          </w:tcPr>
          <w:p w14:paraId="32058F5A" w14:textId="77777777" w:rsidR="00B72262" w:rsidRPr="0036732F" w:rsidRDefault="00B72262" w:rsidP="00734313">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7" w:type="dxa"/>
            <w:shd w:val="clear" w:color="auto" w:fill="FFFFFF"/>
          </w:tcPr>
          <w:p w14:paraId="1A59481D" w14:textId="77777777" w:rsidR="00B72262" w:rsidRPr="0036732F" w:rsidRDefault="00B72262"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80.0%</w:t>
            </w:r>
          </w:p>
        </w:tc>
        <w:tc>
          <w:tcPr>
            <w:tcW w:w="1277" w:type="dxa"/>
            <w:shd w:val="clear" w:color="auto" w:fill="FFFFFF"/>
          </w:tcPr>
          <w:p w14:paraId="6E3040E5" w14:textId="77777777" w:rsidR="00B72262" w:rsidRPr="0036732F" w:rsidRDefault="00B72262"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20.0%</w:t>
            </w:r>
          </w:p>
        </w:tc>
        <w:tc>
          <w:tcPr>
            <w:tcW w:w="1109" w:type="dxa"/>
            <w:shd w:val="clear" w:color="auto" w:fill="FFFFFF"/>
          </w:tcPr>
          <w:p w14:paraId="4C369284" w14:textId="77777777" w:rsidR="00B72262" w:rsidRPr="0036732F" w:rsidRDefault="00B72262"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r w:rsidR="00B72262" w:rsidRPr="0036732F" w14:paraId="31B73DC2" w14:textId="77777777" w:rsidTr="00734313">
        <w:trPr>
          <w:cantSplit/>
        </w:trPr>
        <w:tc>
          <w:tcPr>
            <w:tcW w:w="807" w:type="dxa"/>
            <w:vMerge/>
            <w:shd w:val="clear" w:color="auto" w:fill="FFFFFF"/>
            <w:vAlign w:val="center"/>
          </w:tcPr>
          <w:p w14:paraId="5F853A46" w14:textId="77777777" w:rsidR="00B72262" w:rsidRPr="0036732F" w:rsidRDefault="00B72262" w:rsidP="00734313">
            <w:pPr>
              <w:autoSpaceDE w:val="0"/>
              <w:autoSpaceDN w:val="0"/>
              <w:adjustRightInd w:val="0"/>
              <w:spacing w:after="0" w:line="240" w:lineRule="auto"/>
              <w:rPr>
                <w:rFonts w:ascii="Times New Roman" w:hAnsi="Times New Roman" w:cs="Times New Roman"/>
                <w:color w:val="000000"/>
                <w:sz w:val="24"/>
                <w:szCs w:val="24"/>
              </w:rPr>
            </w:pPr>
          </w:p>
        </w:tc>
        <w:tc>
          <w:tcPr>
            <w:tcW w:w="1428" w:type="dxa"/>
            <w:vMerge w:val="restart"/>
            <w:shd w:val="clear" w:color="auto" w:fill="FFFFFF"/>
            <w:vAlign w:val="center"/>
          </w:tcPr>
          <w:p w14:paraId="15198166" w14:textId="77777777" w:rsidR="00B72262" w:rsidRPr="0036732F" w:rsidRDefault="00B72262"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12-14</w:t>
            </w:r>
          </w:p>
        </w:tc>
        <w:tc>
          <w:tcPr>
            <w:tcW w:w="317" w:type="dxa"/>
            <w:shd w:val="clear" w:color="auto" w:fill="FFFFFF"/>
            <w:vAlign w:val="center"/>
          </w:tcPr>
          <w:p w14:paraId="0E85E419" w14:textId="77777777" w:rsidR="00B72262" w:rsidRPr="0036732F" w:rsidRDefault="00B72262" w:rsidP="00734313">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7" w:type="dxa"/>
            <w:shd w:val="clear" w:color="auto" w:fill="FFFFFF"/>
          </w:tcPr>
          <w:p w14:paraId="418C55D8" w14:textId="77777777" w:rsidR="00B72262" w:rsidRPr="0036732F" w:rsidRDefault="00B72262"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43</w:t>
            </w:r>
          </w:p>
        </w:tc>
        <w:tc>
          <w:tcPr>
            <w:tcW w:w="1277" w:type="dxa"/>
            <w:shd w:val="clear" w:color="auto" w:fill="FFFFFF"/>
          </w:tcPr>
          <w:p w14:paraId="3FC6133D" w14:textId="77777777" w:rsidR="00B72262" w:rsidRPr="0036732F" w:rsidRDefault="00B72262"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6</w:t>
            </w:r>
          </w:p>
        </w:tc>
        <w:tc>
          <w:tcPr>
            <w:tcW w:w="1109" w:type="dxa"/>
            <w:shd w:val="clear" w:color="auto" w:fill="FFFFFF"/>
          </w:tcPr>
          <w:p w14:paraId="2CDCE7D9" w14:textId="77777777" w:rsidR="00B72262" w:rsidRPr="0036732F" w:rsidRDefault="00B72262"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49</w:t>
            </w:r>
          </w:p>
        </w:tc>
      </w:tr>
      <w:tr w:rsidR="00B72262" w:rsidRPr="0036732F" w14:paraId="40F8FCBF" w14:textId="77777777" w:rsidTr="00734313">
        <w:trPr>
          <w:cantSplit/>
        </w:trPr>
        <w:tc>
          <w:tcPr>
            <w:tcW w:w="807" w:type="dxa"/>
            <w:vMerge/>
            <w:shd w:val="clear" w:color="auto" w:fill="FFFFFF"/>
            <w:vAlign w:val="center"/>
          </w:tcPr>
          <w:p w14:paraId="5DC911B8" w14:textId="77777777" w:rsidR="00B72262" w:rsidRPr="0036732F" w:rsidRDefault="00B72262" w:rsidP="00734313">
            <w:pPr>
              <w:autoSpaceDE w:val="0"/>
              <w:autoSpaceDN w:val="0"/>
              <w:adjustRightInd w:val="0"/>
              <w:spacing w:after="0" w:line="240" w:lineRule="auto"/>
              <w:rPr>
                <w:rFonts w:ascii="Times New Roman" w:hAnsi="Times New Roman" w:cs="Times New Roman"/>
                <w:color w:val="000000"/>
                <w:sz w:val="24"/>
                <w:szCs w:val="24"/>
              </w:rPr>
            </w:pPr>
          </w:p>
        </w:tc>
        <w:tc>
          <w:tcPr>
            <w:tcW w:w="1428" w:type="dxa"/>
            <w:vMerge/>
            <w:shd w:val="clear" w:color="auto" w:fill="FFFFFF"/>
            <w:vAlign w:val="center"/>
          </w:tcPr>
          <w:p w14:paraId="05B99C4F" w14:textId="77777777" w:rsidR="00B72262" w:rsidRPr="0036732F" w:rsidRDefault="00B72262" w:rsidP="00734313">
            <w:pPr>
              <w:autoSpaceDE w:val="0"/>
              <w:autoSpaceDN w:val="0"/>
              <w:adjustRightInd w:val="0"/>
              <w:spacing w:after="0" w:line="240" w:lineRule="auto"/>
              <w:rPr>
                <w:rFonts w:ascii="Times New Roman" w:hAnsi="Times New Roman" w:cs="Times New Roman"/>
                <w:color w:val="000000"/>
                <w:sz w:val="24"/>
                <w:szCs w:val="24"/>
              </w:rPr>
            </w:pPr>
          </w:p>
        </w:tc>
        <w:tc>
          <w:tcPr>
            <w:tcW w:w="317" w:type="dxa"/>
            <w:shd w:val="clear" w:color="auto" w:fill="FFFFFF"/>
            <w:vAlign w:val="center"/>
          </w:tcPr>
          <w:p w14:paraId="3CAE3BB8" w14:textId="77777777" w:rsidR="00B72262" w:rsidRPr="0036732F" w:rsidRDefault="00B72262" w:rsidP="00734313">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7" w:type="dxa"/>
            <w:shd w:val="clear" w:color="auto" w:fill="FFFFFF"/>
          </w:tcPr>
          <w:p w14:paraId="0335E474" w14:textId="77777777" w:rsidR="00B72262" w:rsidRPr="0036732F" w:rsidRDefault="00B72262"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87.8%</w:t>
            </w:r>
          </w:p>
        </w:tc>
        <w:tc>
          <w:tcPr>
            <w:tcW w:w="1277" w:type="dxa"/>
            <w:shd w:val="clear" w:color="auto" w:fill="FFFFFF"/>
          </w:tcPr>
          <w:p w14:paraId="4589EB1D" w14:textId="77777777" w:rsidR="00B72262" w:rsidRPr="0036732F" w:rsidRDefault="00B72262"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12.2%</w:t>
            </w:r>
          </w:p>
        </w:tc>
        <w:tc>
          <w:tcPr>
            <w:tcW w:w="1109" w:type="dxa"/>
            <w:shd w:val="clear" w:color="auto" w:fill="FFFFFF"/>
          </w:tcPr>
          <w:p w14:paraId="570DA17C" w14:textId="77777777" w:rsidR="00B72262" w:rsidRPr="0036732F" w:rsidRDefault="00B72262"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r w:rsidR="00B72262" w:rsidRPr="0036732F" w14:paraId="47B9DFEE" w14:textId="77777777" w:rsidTr="00734313">
        <w:trPr>
          <w:cantSplit/>
        </w:trPr>
        <w:tc>
          <w:tcPr>
            <w:tcW w:w="807" w:type="dxa"/>
            <w:vMerge/>
            <w:shd w:val="clear" w:color="auto" w:fill="FFFFFF"/>
            <w:vAlign w:val="center"/>
          </w:tcPr>
          <w:p w14:paraId="2B04F80A" w14:textId="77777777" w:rsidR="00B72262" w:rsidRPr="0036732F" w:rsidRDefault="00B72262" w:rsidP="00734313">
            <w:pPr>
              <w:autoSpaceDE w:val="0"/>
              <w:autoSpaceDN w:val="0"/>
              <w:adjustRightInd w:val="0"/>
              <w:spacing w:after="0" w:line="240" w:lineRule="auto"/>
              <w:rPr>
                <w:rFonts w:ascii="Times New Roman" w:hAnsi="Times New Roman" w:cs="Times New Roman"/>
                <w:color w:val="000000"/>
                <w:sz w:val="24"/>
                <w:szCs w:val="24"/>
              </w:rPr>
            </w:pPr>
          </w:p>
        </w:tc>
        <w:tc>
          <w:tcPr>
            <w:tcW w:w="1428" w:type="dxa"/>
            <w:vMerge w:val="restart"/>
            <w:shd w:val="clear" w:color="auto" w:fill="FFFFFF"/>
            <w:vAlign w:val="center"/>
          </w:tcPr>
          <w:p w14:paraId="78AC6A80" w14:textId="77777777" w:rsidR="00B72262" w:rsidRPr="0036732F" w:rsidRDefault="00B72262"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15-17</w:t>
            </w:r>
          </w:p>
        </w:tc>
        <w:tc>
          <w:tcPr>
            <w:tcW w:w="317" w:type="dxa"/>
            <w:shd w:val="clear" w:color="auto" w:fill="FFFFFF"/>
            <w:vAlign w:val="center"/>
          </w:tcPr>
          <w:p w14:paraId="097EACA9" w14:textId="77777777" w:rsidR="00B72262" w:rsidRPr="0036732F" w:rsidRDefault="00B72262" w:rsidP="00734313">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7" w:type="dxa"/>
            <w:shd w:val="clear" w:color="auto" w:fill="FFFFFF"/>
          </w:tcPr>
          <w:p w14:paraId="5BB2821F" w14:textId="77777777" w:rsidR="00B72262" w:rsidRPr="0036732F" w:rsidRDefault="00B72262"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74</w:t>
            </w:r>
          </w:p>
        </w:tc>
        <w:tc>
          <w:tcPr>
            <w:tcW w:w="1277" w:type="dxa"/>
            <w:shd w:val="clear" w:color="auto" w:fill="FFFFFF"/>
          </w:tcPr>
          <w:p w14:paraId="6A36B7F9" w14:textId="77777777" w:rsidR="00B72262" w:rsidRPr="0036732F" w:rsidRDefault="00B72262"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11</w:t>
            </w:r>
          </w:p>
        </w:tc>
        <w:tc>
          <w:tcPr>
            <w:tcW w:w="1109" w:type="dxa"/>
            <w:shd w:val="clear" w:color="auto" w:fill="FFFFFF"/>
          </w:tcPr>
          <w:p w14:paraId="503CCE0E" w14:textId="77777777" w:rsidR="00B72262" w:rsidRPr="0036732F" w:rsidRDefault="00B72262"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85</w:t>
            </w:r>
          </w:p>
        </w:tc>
      </w:tr>
      <w:tr w:rsidR="00B72262" w:rsidRPr="0036732F" w14:paraId="007B2B3F" w14:textId="77777777" w:rsidTr="00734313">
        <w:trPr>
          <w:cantSplit/>
        </w:trPr>
        <w:tc>
          <w:tcPr>
            <w:tcW w:w="807" w:type="dxa"/>
            <w:vMerge/>
            <w:shd w:val="clear" w:color="auto" w:fill="FFFFFF"/>
            <w:vAlign w:val="center"/>
          </w:tcPr>
          <w:p w14:paraId="40D07611" w14:textId="77777777" w:rsidR="00B72262" w:rsidRPr="0036732F" w:rsidRDefault="00B72262" w:rsidP="00734313">
            <w:pPr>
              <w:autoSpaceDE w:val="0"/>
              <w:autoSpaceDN w:val="0"/>
              <w:adjustRightInd w:val="0"/>
              <w:spacing w:after="0" w:line="240" w:lineRule="auto"/>
              <w:rPr>
                <w:rFonts w:ascii="Times New Roman" w:hAnsi="Times New Roman" w:cs="Times New Roman"/>
                <w:color w:val="000000"/>
                <w:sz w:val="24"/>
                <w:szCs w:val="24"/>
              </w:rPr>
            </w:pPr>
          </w:p>
        </w:tc>
        <w:tc>
          <w:tcPr>
            <w:tcW w:w="1428" w:type="dxa"/>
            <w:vMerge/>
            <w:shd w:val="clear" w:color="auto" w:fill="FFFFFF"/>
            <w:vAlign w:val="center"/>
          </w:tcPr>
          <w:p w14:paraId="184E4464" w14:textId="77777777" w:rsidR="00B72262" w:rsidRPr="0036732F" w:rsidRDefault="00B72262" w:rsidP="00734313">
            <w:pPr>
              <w:autoSpaceDE w:val="0"/>
              <w:autoSpaceDN w:val="0"/>
              <w:adjustRightInd w:val="0"/>
              <w:spacing w:after="0" w:line="240" w:lineRule="auto"/>
              <w:rPr>
                <w:rFonts w:ascii="Times New Roman" w:hAnsi="Times New Roman" w:cs="Times New Roman"/>
                <w:color w:val="000000"/>
                <w:sz w:val="24"/>
                <w:szCs w:val="24"/>
              </w:rPr>
            </w:pPr>
          </w:p>
        </w:tc>
        <w:tc>
          <w:tcPr>
            <w:tcW w:w="317" w:type="dxa"/>
            <w:shd w:val="clear" w:color="auto" w:fill="FFFFFF"/>
            <w:vAlign w:val="center"/>
          </w:tcPr>
          <w:p w14:paraId="0DA27E7B" w14:textId="77777777" w:rsidR="00B72262" w:rsidRPr="0036732F" w:rsidRDefault="00B72262" w:rsidP="00734313">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7" w:type="dxa"/>
            <w:shd w:val="clear" w:color="auto" w:fill="FFFFFF"/>
          </w:tcPr>
          <w:p w14:paraId="2DDAF978" w14:textId="77777777" w:rsidR="00B72262" w:rsidRPr="0036732F" w:rsidRDefault="00B72262"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87.1%</w:t>
            </w:r>
          </w:p>
        </w:tc>
        <w:tc>
          <w:tcPr>
            <w:tcW w:w="1277" w:type="dxa"/>
            <w:shd w:val="clear" w:color="auto" w:fill="FFFFFF"/>
          </w:tcPr>
          <w:p w14:paraId="44A140B1" w14:textId="77777777" w:rsidR="00B72262" w:rsidRPr="0036732F" w:rsidRDefault="00B72262"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12.9%</w:t>
            </w:r>
          </w:p>
        </w:tc>
        <w:tc>
          <w:tcPr>
            <w:tcW w:w="1109" w:type="dxa"/>
            <w:shd w:val="clear" w:color="auto" w:fill="FFFFFF"/>
          </w:tcPr>
          <w:p w14:paraId="793BA6CE" w14:textId="77777777" w:rsidR="00B72262" w:rsidRPr="0036732F" w:rsidRDefault="00B72262"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r w:rsidR="00B72262" w:rsidRPr="0036732F" w14:paraId="39DB6D6C" w14:textId="77777777" w:rsidTr="00734313">
        <w:trPr>
          <w:cantSplit/>
        </w:trPr>
        <w:tc>
          <w:tcPr>
            <w:tcW w:w="807" w:type="dxa"/>
            <w:vMerge/>
            <w:shd w:val="clear" w:color="auto" w:fill="FFFFFF"/>
            <w:vAlign w:val="center"/>
          </w:tcPr>
          <w:p w14:paraId="1036AD7D" w14:textId="77777777" w:rsidR="00B72262" w:rsidRPr="0036732F" w:rsidRDefault="00B72262" w:rsidP="00734313">
            <w:pPr>
              <w:autoSpaceDE w:val="0"/>
              <w:autoSpaceDN w:val="0"/>
              <w:adjustRightInd w:val="0"/>
              <w:spacing w:after="0" w:line="240" w:lineRule="auto"/>
              <w:rPr>
                <w:rFonts w:ascii="Times New Roman" w:hAnsi="Times New Roman" w:cs="Times New Roman"/>
                <w:color w:val="000000"/>
                <w:sz w:val="24"/>
                <w:szCs w:val="24"/>
              </w:rPr>
            </w:pPr>
          </w:p>
        </w:tc>
        <w:tc>
          <w:tcPr>
            <w:tcW w:w="1428" w:type="dxa"/>
            <w:vMerge w:val="restart"/>
            <w:shd w:val="clear" w:color="auto" w:fill="FFFFFF"/>
            <w:vAlign w:val="center"/>
          </w:tcPr>
          <w:p w14:paraId="1CAA3E39" w14:textId="77777777" w:rsidR="00B72262" w:rsidRPr="0036732F" w:rsidRDefault="00B72262"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18-20</w:t>
            </w:r>
          </w:p>
        </w:tc>
        <w:tc>
          <w:tcPr>
            <w:tcW w:w="317" w:type="dxa"/>
            <w:shd w:val="clear" w:color="auto" w:fill="FFFFFF"/>
            <w:vAlign w:val="center"/>
          </w:tcPr>
          <w:p w14:paraId="4A21DD52" w14:textId="77777777" w:rsidR="00B72262" w:rsidRPr="0036732F" w:rsidRDefault="00B72262" w:rsidP="00734313">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7" w:type="dxa"/>
            <w:shd w:val="clear" w:color="auto" w:fill="FFFFFF"/>
          </w:tcPr>
          <w:p w14:paraId="1034755C" w14:textId="77777777" w:rsidR="00B72262" w:rsidRPr="0036732F" w:rsidRDefault="00B72262"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78</w:t>
            </w:r>
          </w:p>
        </w:tc>
        <w:tc>
          <w:tcPr>
            <w:tcW w:w="1277" w:type="dxa"/>
            <w:shd w:val="clear" w:color="auto" w:fill="FFFFFF"/>
          </w:tcPr>
          <w:p w14:paraId="47870F0E" w14:textId="77777777" w:rsidR="00B72262" w:rsidRPr="0036732F" w:rsidRDefault="00B72262"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11</w:t>
            </w:r>
          </w:p>
        </w:tc>
        <w:tc>
          <w:tcPr>
            <w:tcW w:w="1109" w:type="dxa"/>
            <w:shd w:val="clear" w:color="auto" w:fill="FFFFFF"/>
          </w:tcPr>
          <w:p w14:paraId="2359749D" w14:textId="77777777" w:rsidR="00B72262" w:rsidRPr="0036732F" w:rsidRDefault="00B72262"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89</w:t>
            </w:r>
          </w:p>
        </w:tc>
      </w:tr>
      <w:tr w:rsidR="00B72262" w:rsidRPr="0036732F" w14:paraId="0D802D2D" w14:textId="77777777" w:rsidTr="00734313">
        <w:trPr>
          <w:cantSplit/>
        </w:trPr>
        <w:tc>
          <w:tcPr>
            <w:tcW w:w="807" w:type="dxa"/>
            <w:vMerge/>
            <w:shd w:val="clear" w:color="auto" w:fill="FFFFFF"/>
            <w:vAlign w:val="center"/>
          </w:tcPr>
          <w:p w14:paraId="32019F87" w14:textId="77777777" w:rsidR="00B72262" w:rsidRPr="0036732F" w:rsidRDefault="00B72262" w:rsidP="00734313">
            <w:pPr>
              <w:autoSpaceDE w:val="0"/>
              <w:autoSpaceDN w:val="0"/>
              <w:adjustRightInd w:val="0"/>
              <w:spacing w:after="0" w:line="240" w:lineRule="auto"/>
              <w:rPr>
                <w:rFonts w:ascii="Times New Roman" w:hAnsi="Times New Roman" w:cs="Times New Roman"/>
                <w:color w:val="000000"/>
                <w:sz w:val="24"/>
                <w:szCs w:val="24"/>
              </w:rPr>
            </w:pPr>
          </w:p>
        </w:tc>
        <w:tc>
          <w:tcPr>
            <w:tcW w:w="1428" w:type="dxa"/>
            <w:vMerge/>
            <w:shd w:val="clear" w:color="auto" w:fill="FFFFFF"/>
            <w:vAlign w:val="center"/>
          </w:tcPr>
          <w:p w14:paraId="0351C8FA" w14:textId="77777777" w:rsidR="00B72262" w:rsidRPr="0036732F" w:rsidRDefault="00B72262" w:rsidP="00734313">
            <w:pPr>
              <w:autoSpaceDE w:val="0"/>
              <w:autoSpaceDN w:val="0"/>
              <w:adjustRightInd w:val="0"/>
              <w:spacing w:after="0" w:line="240" w:lineRule="auto"/>
              <w:rPr>
                <w:rFonts w:ascii="Times New Roman" w:hAnsi="Times New Roman" w:cs="Times New Roman"/>
                <w:color w:val="000000"/>
                <w:sz w:val="24"/>
                <w:szCs w:val="24"/>
              </w:rPr>
            </w:pPr>
          </w:p>
        </w:tc>
        <w:tc>
          <w:tcPr>
            <w:tcW w:w="317" w:type="dxa"/>
            <w:shd w:val="clear" w:color="auto" w:fill="FFFFFF"/>
            <w:vAlign w:val="center"/>
          </w:tcPr>
          <w:p w14:paraId="7397C482" w14:textId="77777777" w:rsidR="00B72262" w:rsidRPr="0036732F" w:rsidRDefault="00B72262" w:rsidP="00734313">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7" w:type="dxa"/>
            <w:shd w:val="clear" w:color="auto" w:fill="FFFFFF"/>
          </w:tcPr>
          <w:p w14:paraId="205A9715" w14:textId="77777777" w:rsidR="00B72262" w:rsidRPr="0036732F" w:rsidRDefault="00DB0909"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poisoning</w:t>
            </w:r>
          </w:p>
        </w:tc>
        <w:tc>
          <w:tcPr>
            <w:tcW w:w="1277" w:type="dxa"/>
            <w:shd w:val="clear" w:color="auto" w:fill="FFFFFF"/>
          </w:tcPr>
          <w:p w14:paraId="4E62C1BE" w14:textId="77777777" w:rsidR="00B72262" w:rsidRPr="0036732F" w:rsidRDefault="00B72262"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12.4%</w:t>
            </w:r>
          </w:p>
        </w:tc>
        <w:tc>
          <w:tcPr>
            <w:tcW w:w="1109" w:type="dxa"/>
            <w:shd w:val="clear" w:color="auto" w:fill="FFFFFF"/>
          </w:tcPr>
          <w:p w14:paraId="3DAF69F2" w14:textId="77777777" w:rsidR="00B72262" w:rsidRPr="0036732F" w:rsidRDefault="00B72262"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r w:rsidR="00B72262" w:rsidRPr="0036732F" w14:paraId="3683309C" w14:textId="77777777" w:rsidTr="00734313">
        <w:trPr>
          <w:cantSplit/>
        </w:trPr>
        <w:tc>
          <w:tcPr>
            <w:tcW w:w="2235" w:type="dxa"/>
            <w:gridSpan w:val="2"/>
            <w:vMerge w:val="restart"/>
            <w:shd w:val="clear" w:color="auto" w:fill="FFFFFF"/>
            <w:vAlign w:val="center"/>
          </w:tcPr>
          <w:p w14:paraId="0951DD09" w14:textId="77777777" w:rsidR="00B72262" w:rsidRPr="0036732F" w:rsidRDefault="00B72262"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Total</w:t>
            </w:r>
          </w:p>
        </w:tc>
        <w:tc>
          <w:tcPr>
            <w:tcW w:w="317" w:type="dxa"/>
            <w:shd w:val="clear" w:color="auto" w:fill="FFFFFF"/>
            <w:vAlign w:val="center"/>
          </w:tcPr>
          <w:p w14:paraId="249952E6" w14:textId="77777777" w:rsidR="00B72262" w:rsidRPr="0036732F" w:rsidRDefault="00B72262" w:rsidP="00734313">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7" w:type="dxa"/>
            <w:shd w:val="clear" w:color="auto" w:fill="FFFFFF"/>
          </w:tcPr>
          <w:p w14:paraId="290E16FA" w14:textId="77777777" w:rsidR="00B72262" w:rsidRPr="0036732F" w:rsidRDefault="00B72262"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235</w:t>
            </w:r>
          </w:p>
        </w:tc>
        <w:tc>
          <w:tcPr>
            <w:tcW w:w="1277" w:type="dxa"/>
            <w:shd w:val="clear" w:color="auto" w:fill="FFFFFF"/>
          </w:tcPr>
          <w:p w14:paraId="1C942AFF" w14:textId="77777777" w:rsidR="00B72262" w:rsidRPr="0036732F" w:rsidRDefault="00B72262"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38</w:t>
            </w:r>
          </w:p>
        </w:tc>
        <w:tc>
          <w:tcPr>
            <w:tcW w:w="1109" w:type="dxa"/>
            <w:shd w:val="clear" w:color="auto" w:fill="FFFFFF"/>
          </w:tcPr>
          <w:p w14:paraId="7B42389F" w14:textId="77777777" w:rsidR="00B72262" w:rsidRPr="0036732F" w:rsidRDefault="00B72262"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273</w:t>
            </w:r>
          </w:p>
        </w:tc>
      </w:tr>
      <w:tr w:rsidR="00B72262" w:rsidRPr="0036732F" w14:paraId="55208F97" w14:textId="77777777" w:rsidTr="00734313">
        <w:trPr>
          <w:cantSplit/>
        </w:trPr>
        <w:tc>
          <w:tcPr>
            <w:tcW w:w="2235" w:type="dxa"/>
            <w:gridSpan w:val="2"/>
            <w:vMerge/>
            <w:shd w:val="clear" w:color="auto" w:fill="FFFFFF"/>
            <w:vAlign w:val="center"/>
          </w:tcPr>
          <w:p w14:paraId="61ECAC75" w14:textId="77777777" w:rsidR="00B72262" w:rsidRPr="0036732F" w:rsidRDefault="00B72262" w:rsidP="00734313">
            <w:pPr>
              <w:autoSpaceDE w:val="0"/>
              <w:autoSpaceDN w:val="0"/>
              <w:adjustRightInd w:val="0"/>
              <w:spacing w:after="0" w:line="240" w:lineRule="auto"/>
              <w:rPr>
                <w:rFonts w:ascii="Times New Roman" w:hAnsi="Times New Roman" w:cs="Times New Roman"/>
                <w:color w:val="000000"/>
                <w:sz w:val="24"/>
                <w:szCs w:val="24"/>
              </w:rPr>
            </w:pPr>
          </w:p>
        </w:tc>
        <w:tc>
          <w:tcPr>
            <w:tcW w:w="317" w:type="dxa"/>
            <w:shd w:val="clear" w:color="auto" w:fill="FFFFFF"/>
            <w:vAlign w:val="center"/>
          </w:tcPr>
          <w:p w14:paraId="4FA0F1E6" w14:textId="77777777" w:rsidR="00B72262" w:rsidRPr="0036732F" w:rsidRDefault="00B72262" w:rsidP="00734313">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7" w:type="dxa"/>
            <w:shd w:val="clear" w:color="auto" w:fill="FFFFFF"/>
          </w:tcPr>
          <w:p w14:paraId="6C6CE5E2" w14:textId="77777777" w:rsidR="00B72262" w:rsidRPr="0036732F" w:rsidRDefault="00B72262"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86.1%</w:t>
            </w:r>
          </w:p>
        </w:tc>
        <w:tc>
          <w:tcPr>
            <w:tcW w:w="1277" w:type="dxa"/>
            <w:shd w:val="clear" w:color="auto" w:fill="FFFFFF"/>
          </w:tcPr>
          <w:p w14:paraId="28BC0D6F" w14:textId="77777777" w:rsidR="00B72262" w:rsidRPr="0036732F" w:rsidRDefault="00B72262"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13.9%</w:t>
            </w:r>
          </w:p>
        </w:tc>
        <w:tc>
          <w:tcPr>
            <w:tcW w:w="1109" w:type="dxa"/>
            <w:shd w:val="clear" w:color="auto" w:fill="FFFFFF"/>
          </w:tcPr>
          <w:p w14:paraId="515C1864" w14:textId="77777777" w:rsidR="00B72262" w:rsidRPr="0036732F" w:rsidRDefault="00B72262"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bl>
    <w:p w14:paraId="5D3176D6" w14:textId="77777777" w:rsidR="00B72262" w:rsidRPr="0036732F" w:rsidRDefault="00B72262" w:rsidP="00B72262">
      <w:pPr>
        <w:autoSpaceDE w:val="0"/>
        <w:autoSpaceDN w:val="0"/>
        <w:adjustRightInd w:val="0"/>
        <w:spacing w:after="0" w:line="400" w:lineRule="atLeast"/>
        <w:rPr>
          <w:rFonts w:ascii="Times New Roman" w:hAnsi="Times New Roman" w:cs="Times New Roman"/>
          <w:sz w:val="24"/>
          <w:szCs w:val="24"/>
        </w:rPr>
      </w:pPr>
      <w:r w:rsidRPr="0036732F">
        <w:rPr>
          <w:rFonts w:ascii="Times New Roman" w:hAnsi="Times New Roman" w:cs="Times New Roman"/>
          <w:color w:val="000000"/>
          <w:sz w:val="24"/>
          <w:szCs w:val="24"/>
        </w:rPr>
        <w:t xml:space="preserve">Pearson Chi-Square = 1.906,  </w:t>
      </w:r>
      <w:r w:rsidRPr="0036732F">
        <w:rPr>
          <w:rFonts w:ascii="Times New Roman" w:hAnsi="Times New Roman" w:cs="Times New Roman"/>
          <w:sz w:val="24"/>
          <w:szCs w:val="24"/>
        </w:rPr>
        <w:t xml:space="preserve"> p =</w:t>
      </w:r>
      <w:r w:rsidRPr="0036732F">
        <w:rPr>
          <w:rFonts w:ascii="Times New Roman" w:hAnsi="Times New Roman" w:cs="Times New Roman"/>
          <w:color w:val="000000"/>
          <w:sz w:val="24"/>
          <w:szCs w:val="24"/>
        </w:rPr>
        <w:t>0.592</w:t>
      </w:r>
    </w:p>
    <w:p w14:paraId="4DA8C78F" w14:textId="77777777" w:rsidR="00B663E8" w:rsidRPr="0036732F" w:rsidRDefault="00B663E8" w:rsidP="00FB3151">
      <w:pPr>
        <w:autoSpaceDE w:val="0"/>
        <w:autoSpaceDN w:val="0"/>
        <w:adjustRightInd w:val="0"/>
        <w:spacing w:after="0" w:line="400" w:lineRule="atLeast"/>
        <w:rPr>
          <w:rFonts w:ascii="Times New Roman" w:hAnsi="Times New Roman" w:cs="Times New Roman"/>
          <w:b/>
          <w:bCs/>
          <w:color w:val="000000"/>
          <w:sz w:val="24"/>
          <w:szCs w:val="24"/>
        </w:rPr>
      </w:pPr>
    </w:p>
    <w:p w14:paraId="5EFC8E4A" w14:textId="77777777" w:rsidR="00B663E8" w:rsidRPr="0036732F" w:rsidRDefault="00B663E8" w:rsidP="00FB3151">
      <w:pPr>
        <w:autoSpaceDE w:val="0"/>
        <w:autoSpaceDN w:val="0"/>
        <w:adjustRightInd w:val="0"/>
        <w:spacing w:after="0" w:line="400" w:lineRule="atLeast"/>
        <w:rPr>
          <w:rFonts w:ascii="Times New Roman" w:hAnsi="Times New Roman" w:cs="Times New Roman"/>
          <w:b/>
          <w:bCs/>
          <w:color w:val="000000"/>
          <w:sz w:val="24"/>
          <w:szCs w:val="24"/>
        </w:rPr>
      </w:pPr>
    </w:p>
    <w:p w14:paraId="19EBA8D1" w14:textId="77777777" w:rsidR="00B663E8" w:rsidRPr="0036732F" w:rsidRDefault="00B663E8" w:rsidP="00FB3151">
      <w:pPr>
        <w:autoSpaceDE w:val="0"/>
        <w:autoSpaceDN w:val="0"/>
        <w:adjustRightInd w:val="0"/>
        <w:spacing w:after="0" w:line="400" w:lineRule="atLeast"/>
        <w:rPr>
          <w:rFonts w:ascii="Times New Roman" w:hAnsi="Times New Roman" w:cs="Times New Roman"/>
          <w:b/>
          <w:bCs/>
          <w:color w:val="000000"/>
          <w:sz w:val="24"/>
          <w:szCs w:val="24"/>
        </w:rPr>
      </w:pPr>
    </w:p>
    <w:p w14:paraId="00B81E0A" w14:textId="77777777" w:rsidR="00FB3151" w:rsidRPr="0036732F" w:rsidRDefault="009A6DF5" w:rsidP="00FB3151">
      <w:pPr>
        <w:autoSpaceDE w:val="0"/>
        <w:autoSpaceDN w:val="0"/>
        <w:adjustRightInd w:val="0"/>
        <w:spacing w:after="0" w:line="400" w:lineRule="atLeast"/>
        <w:rPr>
          <w:rFonts w:ascii="Times New Roman" w:hAnsi="Times New Roman" w:cs="Times New Roman"/>
          <w:sz w:val="24"/>
          <w:szCs w:val="24"/>
        </w:rPr>
      </w:pPr>
      <w:r w:rsidRPr="0036732F">
        <w:rPr>
          <w:rFonts w:ascii="Times New Roman" w:hAnsi="Times New Roman" w:cs="Times New Roman"/>
          <w:b/>
          <w:bCs/>
          <w:color w:val="000000"/>
          <w:sz w:val="24"/>
          <w:szCs w:val="24"/>
        </w:rPr>
        <w:t>Table 5</w:t>
      </w:r>
      <w:r w:rsidR="00FB3151" w:rsidRPr="0036732F">
        <w:rPr>
          <w:rFonts w:ascii="Times New Roman" w:hAnsi="Times New Roman" w:cs="Times New Roman"/>
          <w:b/>
          <w:bCs/>
          <w:color w:val="000000"/>
          <w:sz w:val="24"/>
          <w:szCs w:val="24"/>
        </w:rPr>
        <w:t xml:space="preserve">: </w:t>
      </w:r>
      <w:r w:rsidR="00DB0909" w:rsidRPr="0036732F">
        <w:rPr>
          <w:rFonts w:ascii="Times New Roman" w:hAnsi="Times New Roman" w:cs="Times New Roman"/>
          <w:b/>
          <w:bCs/>
          <w:color w:val="000000"/>
          <w:sz w:val="24"/>
          <w:szCs w:val="24"/>
        </w:rPr>
        <w:t>Respondents'</w:t>
      </w:r>
      <w:r w:rsidR="00FB3151" w:rsidRPr="0036732F">
        <w:rPr>
          <w:rFonts w:ascii="Times New Roman" w:hAnsi="Times New Roman" w:cs="Times New Roman"/>
          <w:b/>
          <w:bCs/>
          <w:color w:val="000000"/>
          <w:sz w:val="24"/>
          <w:szCs w:val="24"/>
        </w:rPr>
        <w:t xml:space="preserve"> gender and Awareness of lead </w:t>
      </w:r>
      <w:r w:rsidR="00EA1E76" w:rsidRPr="0036732F">
        <w:rPr>
          <w:rFonts w:ascii="Times New Roman" w:hAnsi="Times New Roman" w:cs="Times New Roman"/>
          <w:b/>
          <w:bCs/>
          <w:color w:val="000000"/>
          <w:sz w:val="24"/>
          <w:szCs w:val="24"/>
        </w:rPr>
        <w:t>poisoning</w:t>
      </w:r>
    </w:p>
    <w:p w14:paraId="32651D61" w14:textId="77777777" w:rsidR="00FB3151" w:rsidRPr="0036732F" w:rsidRDefault="00FB3151" w:rsidP="00FB3151">
      <w:pPr>
        <w:autoSpaceDE w:val="0"/>
        <w:autoSpaceDN w:val="0"/>
        <w:adjustRightInd w:val="0"/>
        <w:spacing w:after="0" w:line="400" w:lineRule="atLeast"/>
        <w:rPr>
          <w:rFonts w:ascii="Times New Roman" w:hAnsi="Times New Roman" w:cs="Times New Roman"/>
          <w:sz w:val="24"/>
          <w:szCs w:val="24"/>
        </w:rPr>
      </w:pPr>
    </w:p>
    <w:tbl>
      <w:tblPr>
        <w:tblW w:w="687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7"/>
        <w:gridCol w:w="2328"/>
        <w:gridCol w:w="76"/>
        <w:gridCol w:w="1277"/>
        <w:gridCol w:w="1277"/>
        <w:gridCol w:w="1109"/>
      </w:tblGrid>
      <w:tr w:rsidR="00FB3151" w:rsidRPr="0036732F" w14:paraId="5C81F4BE" w14:textId="77777777" w:rsidTr="00734313">
        <w:trPr>
          <w:cantSplit/>
        </w:trPr>
        <w:tc>
          <w:tcPr>
            <w:tcW w:w="3211" w:type="dxa"/>
            <w:gridSpan w:val="3"/>
            <w:vMerge w:val="restart"/>
            <w:shd w:val="clear" w:color="auto" w:fill="FFFFFF"/>
          </w:tcPr>
          <w:p w14:paraId="6C24F179" w14:textId="77777777" w:rsidR="00FB3151" w:rsidRPr="0036732F" w:rsidRDefault="00FB3151" w:rsidP="00734313">
            <w:pPr>
              <w:rPr>
                <w:rFonts w:ascii="Times New Roman" w:hAnsi="Times New Roman" w:cs="Times New Roman"/>
                <w:sz w:val="24"/>
                <w:szCs w:val="24"/>
              </w:rPr>
            </w:pPr>
          </w:p>
        </w:tc>
        <w:tc>
          <w:tcPr>
            <w:tcW w:w="2554" w:type="dxa"/>
            <w:gridSpan w:val="2"/>
            <w:shd w:val="clear" w:color="auto" w:fill="FFFFFF"/>
          </w:tcPr>
          <w:p w14:paraId="60508F20" w14:textId="77777777" w:rsidR="00FB3151" w:rsidRPr="0036732F" w:rsidRDefault="00FB3151" w:rsidP="00DB090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 xml:space="preserve">Awareness of lead </w:t>
            </w:r>
            <w:r w:rsidR="00DB0909" w:rsidRPr="0036732F">
              <w:rPr>
                <w:rFonts w:ascii="Times New Roman" w:hAnsi="Times New Roman" w:cs="Times New Roman"/>
                <w:color w:val="000000"/>
                <w:sz w:val="24"/>
                <w:szCs w:val="24"/>
              </w:rPr>
              <w:t>poisoning</w:t>
            </w:r>
          </w:p>
        </w:tc>
        <w:tc>
          <w:tcPr>
            <w:tcW w:w="1109" w:type="dxa"/>
            <w:vMerge w:val="restart"/>
            <w:shd w:val="clear" w:color="auto" w:fill="FFFFFF"/>
          </w:tcPr>
          <w:p w14:paraId="0D8FB0E5"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Total</w:t>
            </w:r>
          </w:p>
        </w:tc>
      </w:tr>
      <w:tr w:rsidR="00FB3151" w:rsidRPr="0036732F" w14:paraId="72B11A6E" w14:textId="77777777" w:rsidTr="00734313">
        <w:trPr>
          <w:cantSplit/>
        </w:trPr>
        <w:tc>
          <w:tcPr>
            <w:tcW w:w="3211" w:type="dxa"/>
            <w:gridSpan w:val="3"/>
            <w:vMerge/>
            <w:shd w:val="clear" w:color="auto" w:fill="FFFFFF"/>
          </w:tcPr>
          <w:p w14:paraId="0096F5AB" w14:textId="77777777" w:rsidR="00FB3151" w:rsidRPr="0036732F" w:rsidRDefault="00FB3151" w:rsidP="00734313">
            <w:pPr>
              <w:autoSpaceDE w:val="0"/>
              <w:autoSpaceDN w:val="0"/>
              <w:adjustRightInd w:val="0"/>
              <w:spacing w:after="0" w:line="240" w:lineRule="auto"/>
              <w:rPr>
                <w:rFonts w:ascii="Times New Roman" w:hAnsi="Times New Roman" w:cs="Times New Roman"/>
                <w:color w:val="000000"/>
                <w:sz w:val="24"/>
                <w:szCs w:val="24"/>
              </w:rPr>
            </w:pPr>
          </w:p>
        </w:tc>
        <w:tc>
          <w:tcPr>
            <w:tcW w:w="1277" w:type="dxa"/>
            <w:shd w:val="clear" w:color="auto" w:fill="FFFFFF"/>
          </w:tcPr>
          <w:p w14:paraId="3A5B5007"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no</w:t>
            </w:r>
          </w:p>
        </w:tc>
        <w:tc>
          <w:tcPr>
            <w:tcW w:w="1277" w:type="dxa"/>
            <w:shd w:val="clear" w:color="auto" w:fill="FFFFFF"/>
          </w:tcPr>
          <w:p w14:paraId="5C19EB24"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yes</w:t>
            </w:r>
          </w:p>
        </w:tc>
        <w:tc>
          <w:tcPr>
            <w:tcW w:w="1109" w:type="dxa"/>
            <w:vMerge/>
            <w:shd w:val="clear" w:color="auto" w:fill="FFFFFF"/>
          </w:tcPr>
          <w:p w14:paraId="695EBE22" w14:textId="77777777" w:rsidR="00FB3151" w:rsidRPr="0036732F" w:rsidRDefault="00FB3151" w:rsidP="00734313">
            <w:pPr>
              <w:autoSpaceDE w:val="0"/>
              <w:autoSpaceDN w:val="0"/>
              <w:adjustRightInd w:val="0"/>
              <w:spacing w:after="0" w:line="240" w:lineRule="auto"/>
              <w:rPr>
                <w:rFonts w:ascii="Times New Roman" w:hAnsi="Times New Roman" w:cs="Times New Roman"/>
                <w:color w:val="000000"/>
                <w:sz w:val="24"/>
                <w:szCs w:val="24"/>
              </w:rPr>
            </w:pPr>
          </w:p>
        </w:tc>
      </w:tr>
      <w:tr w:rsidR="00FB3151" w:rsidRPr="0036732F" w14:paraId="17ED9D31" w14:textId="77777777" w:rsidTr="00734313">
        <w:trPr>
          <w:cantSplit/>
        </w:trPr>
        <w:tc>
          <w:tcPr>
            <w:tcW w:w="807" w:type="dxa"/>
            <w:vMerge w:val="restart"/>
            <w:shd w:val="clear" w:color="auto" w:fill="FFFFFF"/>
            <w:vAlign w:val="center"/>
          </w:tcPr>
          <w:p w14:paraId="0F4FE660"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Sex</w:t>
            </w:r>
          </w:p>
        </w:tc>
        <w:tc>
          <w:tcPr>
            <w:tcW w:w="2328" w:type="dxa"/>
            <w:vMerge w:val="restart"/>
            <w:shd w:val="clear" w:color="auto" w:fill="FFFFFF"/>
            <w:vAlign w:val="center"/>
          </w:tcPr>
          <w:p w14:paraId="0745A075"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Female</w:t>
            </w:r>
          </w:p>
        </w:tc>
        <w:tc>
          <w:tcPr>
            <w:tcW w:w="76" w:type="dxa"/>
            <w:shd w:val="clear" w:color="auto" w:fill="FFFFFF"/>
            <w:vAlign w:val="center"/>
          </w:tcPr>
          <w:p w14:paraId="15296918"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7" w:type="dxa"/>
            <w:shd w:val="clear" w:color="auto" w:fill="FFFFFF"/>
          </w:tcPr>
          <w:p w14:paraId="70B18739"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119</w:t>
            </w:r>
          </w:p>
        </w:tc>
        <w:tc>
          <w:tcPr>
            <w:tcW w:w="1277" w:type="dxa"/>
            <w:shd w:val="clear" w:color="auto" w:fill="FFFFFF"/>
          </w:tcPr>
          <w:p w14:paraId="659D76D0"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22</w:t>
            </w:r>
          </w:p>
        </w:tc>
        <w:tc>
          <w:tcPr>
            <w:tcW w:w="1109" w:type="dxa"/>
            <w:shd w:val="clear" w:color="auto" w:fill="FFFFFF"/>
          </w:tcPr>
          <w:p w14:paraId="64E3F2FC"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141</w:t>
            </w:r>
          </w:p>
        </w:tc>
      </w:tr>
      <w:tr w:rsidR="00FB3151" w:rsidRPr="0036732F" w14:paraId="7C856626" w14:textId="77777777" w:rsidTr="00734313">
        <w:trPr>
          <w:cantSplit/>
        </w:trPr>
        <w:tc>
          <w:tcPr>
            <w:tcW w:w="807" w:type="dxa"/>
            <w:vMerge/>
            <w:shd w:val="clear" w:color="auto" w:fill="FFFFFF"/>
            <w:vAlign w:val="center"/>
          </w:tcPr>
          <w:p w14:paraId="11B42D02" w14:textId="77777777" w:rsidR="00FB3151" w:rsidRPr="0036732F" w:rsidRDefault="00FB3151" w:rsidP="00734313">
            <w:pPr>
              <w:autoSpaceDE w:val="0"/>
              <w:autoSpaceDN w:val="0"/>
              <w:adjustRightInd w:val="0"/>
              <w:spacing w:after="0" w:line="240" w:lineRule="auto"/>
              <w:rPr>
                <w:rFonts w:ascii="Times New Roman" w:hAnsi="Times New Roman" w:cs="Times New Roman"/>
                <w:color w:val="000000"/>
                <w:sz w:val="24"/>
                <w:szCs w:val="24"/>
              </w:rPr>
            </w:pPr>
          </w:p>
        </w:tc>
        <w:tc>
          <w:tcPr>
            <w:tcW w:w="2328" w:type="dxa"/>
            <w:vMerge/>
            <w:shd w:val="clear" w:color="auto" w:fill="FFFFFF"/>
            <w:vAlign w:val="center"/>
          </w:tcPr>
          <w:p w14:paraId="482F4EC9" w14:textId="77777777" w:rsidR="00FB3151" w:rsidRPr="0036732F" w:rsidRDefault="00FB3151" w:rsidP="00734313">
            <w:pPr>
              <w:autoSpaceDE w:val="0"/>
              <w:autoSpaceDN w:val="0"/>
              <w:adjustRightInd w:val="0"/>
              <w:spacing w:after="0" w:line="240" w:lineRule="auto"/>
              <w:rPr>
                <w:rFonts w:ascii="Times New Roman" w:hAnsi="Times New Roman" w:cs="Times New Roman"/>
                <w:color w:val="000000"/>
                <w:sz w:val="24"/>
                <w:szCs w:val="24"/>
              </w:rPr>
            </w:pPr>
          </w:p>
        </w:tc>
        <w:tc>
          <w:tcPr>
            <w:tcW w:w="76" w:type="dxa"/>
            <w:shd w:val="clear" w:color="auto" w:fill="FFFFFF"/>
            <w:vAlign w:val="center"/>
          </w:tcPr>
          <w:p w14:paraId="59EE638A"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7" w:type="dxa"/>
            <w:shd w:val="clear" w:color="auto" w:fill="FFFFFF"/>
          </w:tcPr>
          <w:p w14:paraId="296D7BE7"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84.4%</w:t>
            </w:r>
          </w:p>
        </w:tc>
        <w:tc>
          <w:tcPr>
            <w:tcW w:w="1277" w:type="dxa"/>
            <w:shd w:val="clear" w:color="auto" w:fill="FFFFFF"/>
          </w:tcPr>
          <w:p w14:paraId="68370D6E"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15.6%</w:t>
            </w:r>
          </w:p>
        </w:tc>
        <w:tc>
          <w:tcPr>
            <w:tcW w:w="1109" w:type="dxa"/>
            <w:shd w:val="clear" w:color="auto" w:fill="FFFFFF"/>
          </w:tcPr>
          <w:p w14:paraId="230B1DDD"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r w:rsidR="00FB3151" w:rsidRPr="0036732F" w14:paraId="767DFE86" w14:textId="77777777" w:rsidTr="00734313">
        <w:trPr>
          <w:cantSplit/>
        </w:trPr>
        <w:tc>
          <w:tcPr>
            <w:tcW w:w="807" w:type="dxa"/>
            <w:vMerge/>
            <w:shd w:val="clear" w:color="auto" w:fill="FFFFFF"/>
            <w:vAlign w:val="center"/>
          </w:tcPr>
          <w:p w14:paraId="24ACA8DB" w14:textId="77777777" w:rsidR="00FB3151" w:rsidRPr="0036732F" w:rsidRDefault="00FB3151" w:rsidP="00734313">
            <w:pPr>
              <w:autoSpaceDE w:val="0"/>
              <w:autoSpaceDN w:val="0"/>
              <w:adjustRightInd w:val="0"/>
              <w:spacing w:after="0" w:line="240" w:lineRule="auto"/>
              <w:rPr>
                <w:rFonts w:ascii="Times New Roman" w:hAnsi="Times New Roman" w:cs="Times New Roman"/>
                <w:color w:val="000000"/>
                <w:sz w:val="24"/>
                <w:szCs w:val="24"/>
              </w:rPr>
            </w:pPr>
          </w:p>
        </w:tc>
        <w:tc>
          <w:tcPr>
            <w:tcW w:w="2328" w:type="dxa"/>
            <w:vMerge w:val="restart"/>
            <w:shd w:val="clear" w:color="auto" w:fill="FFFFFF"/>
            <w:vAlign w:val="center"/>
          </w:tcPr>
          <w:p w14:paraId="0ED6A683"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Male</w:t>
            </w:r>
          </w:p>
        </w:tc>
        <w:tc>
          <w:tcPr>
            <w:tcW w:w="76" w:type="dxa"/>
            <w:shd w:val="clear" w:color="auto" w:fill="FFFFFF"/>
            <w:vAlign w:val="center"/>
          </w:tcPr>
          <w:p w14:paraId="5BBEB7F8"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7" w:type="dxa"/>
            <w:shd w:val="clear" w:color="auto" w:fill="FFFFFF"/>
          </w:tcPr>
          <w:p w14:paraId="3EA490C4"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116</w:t>
            </w:r>
          </w:p>
        </w:tc>
        <w:tc>
          <w:tcPr>
            <w:tcW w:w="1277" w:type="dxa"/>
            <w:shd w:val="clear" w:color="auto" w:fill="FFFFFF"/>
          </w:tcPr>
          <w:p w14:paraId="4A5289B7"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16</w:t>
            </w:r>
          </w:p>
        </w:tc>
        <w:tc>
          <w:tcPr>
            <w:tcW w:w="1109" w:type="dxa"/>
            <w:shd w:val="clear" w:color="auto" w:fill="FFFFFF"/>
          </w:tcPr>
          <w:p w14:paraId="5B7A1B81"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132</w:t>
            </w:r>
          </w:p>
        </w:tc>
      </w:tr>
      <w:tr w:rsidR="00FB3151" w:rsidRPr="0036732F" w14:paraId="23A33A3C" w14:textId="77777777" w:rsidTr="00734313">
        <w:trPr>
          <w:cantSplit/>
        </w:trPr>
        <w:tc>
          <w:tcPr>
            <w:tcW w:w="807" w:type="dxa"/>
            <w:vMerge/>
            <w:shd w:val="clear" w:color="auto" w:fill="FFFFFF"/>
            <w:vAlign w:val="center"/>
          </w:tcPr>
          <w:p w14:paraId="5A9A52A3" w14:textId="77777777" w:rsidR="00FB3151" w:rsidRPr="0036732F" w:rsidRDefault="00FB3151" w:rsidP="00734313">
            <w:pPr>
              <w:autoSpaceDE w:val="0"/>
              <w:autoSpaceDN w:val="0"/>
              <w:adjustRightInd w:val="0"/>
              <w:spacing w:after="0" w:line="240" w:lineRule="auto"/>
              <w:rPr>
                <w:rFonts w:ascii="Times New Roman" w:hAnsi="Times New Roman" w:cs="Times New Roman"/>
                <w:color w:val="000000"/>
                <w:sz w:val="24"/>
                <w:szCs w:val="24"/>
              </w:rPr>
            </w:pPr>
          </w:p>
        </w:tc>
        <w:tc>
          <w:tcPr>
            <w:tcW w:w="2328" w:type="dxa"/>
            <w:vMerge/>
            <w:shd w:val="clear" w:color="auto" w:fill="FFFFFF"/>
            <w:vAlign w:val="center"/>
          </w:tcPr>
          <w:p w14:paraId="6D613012" w14:textId="77777777" w:rsidR="00FB3151" w:rsidRPr="0036732F" w:rsidRDefault="00FB3151" w:rsidP="00734313">
            <w:pPr>
              <w:autoSpaceDE w:val="0"/>
              <w:autoSpaceDN w:val="0"/>
              <w:adjustRightInd w:val="0"/>
              <w:spacing w:after="0" w:line="240" w:lineRule="auto"/>
              <w:rPr>
                <w:rFonts w:ascii="Times New Roman" w:hAnsi="Times New Roman" w:cs="Times New Roman"/>
                <w:color w:val="000000"/>
                <w:sz w:val="24"/>
                <w:szCs w:val="24"/>
              </w:rPr>
            </w:pPr>
          </w:p>
        </w:tc>
        <w:tc>
          <w:tcPr>
            <w:tcW w:w="76" w:type="dxa"/>
            <w:shd w:val="clear" w:color="auto" w:fill="FFFFFF"/>
            <w:vAlign w:val="center"/>
          </w:tcPr>
          <w:p w14:paraId="447E2238"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7" w:type="dxa"/>
            <w:shd w:val="clear" w:color="auto" w:fill="FFFFFF"/>
          </w:tcPr>
          <w:p w14:paraId="35F3859A"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87.9%</w:t>
            </w:r>
          </w:p>
        </w:tc>
        <w:tc>
          <w:tcPr>
            <w:tcW w:w="1277" w:type="dxa"/>
            <w:shd w:val="clear" w:color="auto" w:fill="FFFFFF"/>
          </w:tcPr>
          <w:p w14:paraId="5A5934D1"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12.1%</w:t>
            </w:r>
          </w:p>
        </w:tc>
        <w:tc>
          <w:tcPr>
            <w:tcW w:w="1109" w:type="dxa"/>
            <w:shd w:val="clear" w:color="auto" w:fill="FFFFFF"/>
          </w:tcPr>
          <w:p w14:paraId="2B4C27E5"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r w:rsidR="00FB3151" w:rsidRPr="0036732F" w14:paraId="7E08DF9C" w14:textId="77777777" w:rsidTr="00734313">
        <w:trPr>
          <w:cantSplit/>
        </w:trPr>
        <w:tc>
          <w:tcPr>
            <w:tcW w:w="3135" w:type="dxa"/>
            <w:gridSpan w:val="2"/>
            <w:vMerge w:val="restart"/>
            <w:shd w:val="clear" w:color="auto" w:fill="FFFFFF"/>
            <w:vAlign w:val="center"/>
          </w:tcPr>
          <w:p w14:paraId="47FDD28F"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lastRenderedPageBreak/>
              <w:t>Total</w:t>
            </w:r>
          </w:p>
        </w:tc>
        <w:tc>
          <w:tcPr>
            <w:tcW w:w="76" w:type="dxa"/>
            <w:shd w:val="clear" w:color="auto" w:fill="FFFFFF"/>
            <w:vAlign w:val="center"/>
          </w:tcPr>
          <w:p w14:paraId="6F838BB7"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7" w:type="dxa"/>
            <w:shd w:val="clear" w:color="auto" w:fill="FFFFFF"/>
          </w:tcPr>
          <w:p w14:paraId="2493EE88"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235</w:t>
            </w:r>
          </w:p>
        </w:tc>
        <w:tc>
          <w:tcPr>
            <w:tcW w:w="1277" w:type="dxa"/>
            <w:shd w:val="clear" w:color="auto" w:fill="FFFFFF"/>
          </w:tcPr>
          <w:p w14:paraId="5A32A568"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38</w:t>
            </w:r>
          </w:p>
        </w:tc>
        <w:tc>
          <w:tcPr>
            <w:tcW w:w="1109" w:type="dxa"/>
            <w:shd w:val="clear" w:color="auto" w:fill="FFFFFF"/>
          </w:tcPr>
          <w:p w14:paraId="640063FD"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273</w:t>
            </w:r>
          </w:p>
        </w:tc>
      </w:tr>
      <w:tr w:rsidR="00FB3151" w:rsidRPr="0036732F" w14:paraId="314C3FBA" w14:textId="77777777" w:rsidTr="00734313">
        <w:trPr>
          <w:cantSplit/>
        </w:trPr>
        <w:tc>
          <w:tcPr>
            <w:tcW w:w="3135" w:type="dxa"/>
            <w:gridSpan w:val="2"/>
            <w:vMerge/>
            <w:shd w:val="clear" w:color="auto" w:fill="FFFFFF"/>
            <w:vAlign w:val="center"/>
          </w:tcPr>
          <w:p w14:paraId="357769CB" w14:textId="77777777" w:rsidR="00FB3151" w:rsidRPr="0036732F" w:rsidRDefault="00FB3151" w:rsidP="00734313">
            <w:pPr>
              <w:autoSpaceDE w:val="0"/>
              <w:autoSpaceDN w:val="0"/>
              <w:adjustRightInd w:val="0"/>
              <w:spacing w:after="0" w:line="240" w:lineRule="auto"/>
              <w:rPr>
                <w:rFonts w:ascii="Times New Roman" w:hAnsi="Times New Roman" w:cs="Times New Roman"/>
                <w:color w:val="000000"/>
                <w:sz w:val="24"/>
                <w:szCs w:val="24"/>
              </w:rPr>
            </w:pPr>
          </w:p>
        </w:tc>
        <w:tc>
          <w:tcPr>
            <w:tcW w:w="76" w:type="dxa"/>
            <w:shd w:val="clear" w:color="auto" w:fill="FFFFFF"/>
            <w:vAlign w:val="center"/>
          </w:tcPr>
          <w:p w14:paraId="41226FFB"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7" w:type="dxa"/>
            <w:shd w:val="clear" w:color="auto" w:fill="FFFFFF"/>
          </w:tcPr>
          <w:p w14:paraId="612EC4DA"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86.1%</w:t>
            </w:r>
          </w:p>
        </w:tc>
        <w:tc>
          <w:tcPr>
            <w:tcW w:w="1277" w:type="dxa"/>
            <w:shd w:val="clear" w:color="auto" w:fill="FFFFFF"/>
          </w:tcPr>
          <w:p w14:paraId="5A42C2C6"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13.9%</w:t>
            </w:r>
          </w:p>
        </w:tc>
        <w:tc>
          <w:tcPr>
            <w:tcW w:w="1109" w:type="dxa"/>
            <w:shd w:val="clear" w:color="auto" w:fill="FFFFFF"/>
          </w:tcPr>
          <w:p w14:paraId="4E370F21"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bl>
    <w:p w14:paraId="55359B22" w14:textId="77777777" w:rsidR="00FB3151" w:rsidRPr="0036732F" w:rsidRDefault="00FB3151" w:rsidP="00FB3151">
      <w:pPr>
        <w:autoSpaceDE w:val="0"/>
        <w:autoSpaceDN w:val="0"/>
        <w:adjustRightInd w:val="0"/>
        <w:spacing w:after="0" w:line="400" w:lineRule="atLeast"/>
        <w:rPr>
          <w:rFonts w:ascii="Times New Roman" w:hAnsi="Times New Roman" w:cs="Times New Roman"/>
          <w:color w:val="000000"/>
          <w:sz w:val="24"/>
          <w:szCs w:val="24"/>
        </w:rPr>
      </w:pPr>
      <w:r w:rsidRPr="0036732F">
        <w:rPr>
          <w:rFonts w:ascii="Times New Roman" w:hAnsi="Times New Roman" w:cs="Times New Roman"/>
          <w:color w:val="000000"/>
          <w:sz w:val="24"/>
          <w:szCs w:val="24"/>
        </w:rPr>
        <w:t>Pearson Chi-Square = 0.690, p=0.406</w:t>
      </w:r>
    </w:p>
    <w:p w14:paraId="048D5C05" w14:textId="77777777" w:rsidR="00FB3151" w:rsidRPr="0036732F" w:rsidRDefault="00FB3151" w:rsidP="00FB3151">
      <w:pPr>
        <w:rPr>
          <w:rFonts w:ascii="Times New Roman" w:hAnsi="Times New Roman" w:cs="Times New Roman"/>
          <w:b/>
          <w:bCs/>
          <w:color w:val="000000"/>
          <w:sz w:val="24"/>
          <w:szCs w:val="24"/>
        </w:rPr>
      </w:pPr>
    </w:p>
    <w:p w14:paraId="3E0FD82D" w14:textId="77777777" w:rsidR="00FB3151" w:rsidRPr="0036732F" w:rsidRDefault="00FB3151" w:rsidP="00FB3151">
      <w:pPr>
        <w:rPr>
          <w:rFonts w:ascii="Times New Roman" w:hAnsi="Times New Roman" w:cs="Times New Roman"/>
          <w:b/>
          <w:bCs/>
          <w:color w:val="000000"/>
          <w:sz w:val="24"/>
          <w:szCs w:val="24"/>
        </w:rPr>
      </w:pPr>
    </w:p>
    <w:p w14:paraId="00E4FE35" w14:textId="77777777" w:rsidR="00FB3151" w:rsidRPr="0036732F" w:rsidRDefault="0023496D" w:rsidP="00FB3151">
      <w:pPr>
        <w:rPr>
          <w:rFonts w:ascii="Times New Roman" w:hAnsi="Times New Roman" w:cs="Times New Roman"/>
          <w:b/>
          <w:bCs/>
          <w:color w:val="000000"/>
          <w:sz w:val="24"/>
          <w:szCs w:val="24"/>
        </w:rPr>
      </w:pPr>
      <w:r w:rsidRPr="0036732F">
        <w:rPr>
          <w:rFonts w:ascii="Times New Roman" w:hAnsi="Times New Roman" w:cs="Times New Roman"/>
          <w:b/>
          <w:bCs/>
          <w:color w:val="000000"/>
          <w:sz w:val="24"/>
          <w:szCs w:val="24"/>
        </w:rPr>
        <w:t>Table 6</w:t>
      </w:r>
      <w:r w:rsidR="00FB3151" w:rsidRPr="0036732F">
        <w:rPr>
          <w:rFonts w:ascii="Times New Roman" w:hAnsi="Times New Roman" w:cs="Times New Roman"/>
          <w:b/>
          <w:bCs/>
          <w:color w:val="000000"/>
          <w:sz w:val="24"/>
          <w:szCs w:val="24"/>
        </w:rPr>
        <w:t xml:space="preserve">: Respondents’ Region and Awareness of </w:t>
      </w:r>
      <w:r w:rsidR="00DB0909" w:rsidRPr="0036732F">
        <w:rPr>
          <w:rFonts w:ascii="Times New Roman" w:hAnsi="Times New Roman" w:cs="Times New Roman"/>
          <w:b/>
          <w:bCs/>
          <w:color w:val="000000"/>
          <w:sz w:val="24"/>
          <w:szCs w:val="24"/>
        </w:rPr>
        <w:t>Lead Poisoning</w:t>
      </w:r>
    </w:p>
    <w:tbl>
      <w:tblPr>
        <w:tblW w:w="7311"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74"/>
        <w:gridCol w:w="2611"/>
        <w:gridCol w:w="61"/>
        <w:gridCol w:w="1278"/>
        <w:gridCol w:w="1278"/>
        <w:gridCol w:w="1109"/>
      </w:tblGrid>
      <w:tr w:rsidR="00FB3151" w:rsidRPr="0036732F" w14:paraId="6DCD7947" w14:textId="77777777" w:rsidTr="00734313">
        <w:trPr>
          <w:cantSplit/>
        </w:trPr>
        <w:tc>
          <w:tcPr>
            <w:tcW w:w="3646" w:type="dxa"/>
            <w:gridSpan w:val="3"/>
            <w:vMerge w:val="restart"/>
            <w:shd w:val="clear" w:color="auto" w:fill="FFFFFF"/>
          </w:tcPr>
          <w:p w14:paraId="6BF8F225" w14:textId="77777777" w:rsidR="00FB3151" w:rsidRPr="0036732F" w:rsidRDefault="00FB3151" w:rsidP="00734313">
            <w:pPr>
              <w:rPr>
                <w:rFonts w:ascii="Times New Roman" w:hAnsi="Times New Roman" w:cs="Times New Roman"/>
                <w:sz w:val="24"/>
                <w:szCs w:val="24"/>
              </w:rPr>
            </w:pPr>
          </w:p>
        </w:tc>
        <w:tc>
          <w:tcPr>
            <w:tcW w:w="2556" w:type="dxa"/>
            <w:gridSpan w:val="2"/>
            <w:shd w:val="clear" w:color="auto" w:fill="FFFFFF"/>
          </w:tcPr>
          <w:p w14:paraId="486E6CCE" w14:textId="77777777" w:rsidR="00FB3151" w:rsidRPr="0036732F" w:rsidRDefault="00FB3151" w:rsidP="00DB090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 xml:space="preserve">Awareness of lead </w:t>
            </w:r>
            <w:r w:rsidR="00DB0909" w:rsidRPr="0036732F">
              <w:rPr>
                <w:rFonts w:ascii="Times New Roman" w:hAnsi="Times New Roman" w:cs="Times New Roman"/>
                <w:color w:val="000000"/>
                <w:sz w:val="24"/>
                <w:szCs w:val="24"/>
              </w:rPr>
              <w:t>poisoning</w:t>
            </w:r>
          </w:p>
        </w:tc>
        <w:tc>
          <w:tcPr>
            <w:tcW w:w="1109" w:type="dxa"/>
            <w:vMerge w:val="restart"/>
            <w:shd w:val="clear" w:color="auto" w:fill="FFFFFF"/>
          </w:tcPr>
          <w:p w14:paraId="4F50E77D"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Total</w:t>
            </w:r>
          </w:p>
        </w:tc>
      </w:tr>
      <w:tr w:rsidR="00FB3151" w:rsidRPr="0036732F" w14:paraId="7EB71C0C" w14:textId="77777777" w:rsidTr="00734313">
        <w:trPr>
          <w:cantSplit/>
        </w:trPr>
        <w:tc>
          <w:tcPr>
            <w:tcW w:w="3646" w:type="dxa"/>
            <w:gridSpan w:val="3"/>
            <w:vMerge/>
            <w:shd w:val="clear" w:color="auto" w:fill="FFFFFF"/>
          </w:tcPr>
          <w:p w14:paraId="7EB294F2" w14:textId="77777777" w:rsidR="00FB3151" w:rsidRPr="0036732F" w:rsidRDefault="00FB3151" w:rsidP="00734313">
            <w:pPr>
              <w:autoSpaceDE w:val="0"/>
              <w:autoSpaceDN w:val="0"/>
              <w:adjustRightInd w:val="0"/>
              <w:spacing w:after="0" w:line="240" w:lineRule="auto"/>
              <w:rPr>
                <w:rFonts w:ascii="Times New Roman" w:hAnsi="Times New Roman" w:cs="Times New Roman"/>
                <w:color w:val="000000"/>
                <w:sz w:val="24"/>
                <w:szCs w:val="24"/>
              </w:rPr>
            </w:pPr>
          </w:p>
        </w:tc>
        <w:tc>
          <w:tcPr>
            <w:tcW w:w="1278" w:type="dxa"/>
            <w:shd w:val="clear" w:color="auto" w:fill="FFFFFF"/>
          </w:tcPr>
          <w:p w14:paraId="2409075E"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no</w:t>
            </w:r>
          </w:p>
        </w:tc>
        <w:tc>
          <w:tcPr>
            <w:tcW w:w="1278" w:type="dxa"/>
            <w:shd w:val="clear" w:color="auto" w:fill="FFFFFF"/>
          </w:tcPr>
          <w:p w14:paraId="096C79F1"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yes</w:t>
            </w:r>
          </w:p>
        </w:tc>
        <w:tc>
          <w:tcPr>
            <w:tcW w:w="1109" w:type="dxa"/>
            <w:vMerge/>
            <w:shd w:val="clear" w:color="auto" w:fill="FFFFFF"/>
          </w:tcPr>
          <w:p w14:paraId="218ECF65" w14:textId="77777777" w:rsidR="00FB3151" w:rsidRPr="0036732F" w:rsidRDefault="00FB3151" w:rsidP="00734313">
            <w:pPr>
              <w:autoSpaceDE w:val="0"/>
              <w:autoSpaceDN w:val="0"/>
              <w:adjustRightInd w:val="0"/>
              <w:spacing w:after="0" w:line="240" w:lineRule="auto"/>
              <w:rPr>
                <w:rFonts w:ascii="Times New Roman" w:hAnsi="Times New Roman" w:cs="Times New Roman"/>
                <w:color w:val="000000"/>
                <w:sz w:val="24"/>
                <w:szCs w:val="24"/>
              </w:rPr>
            </w:pPr>
          </w:p>
        </w:tc>
      </w:tr>
      <w:tr w:rsidR="00FB3151" w:rsidRPr="0036732F" w14:paraId="2782F15F" w14:textId="77777777" w:rsidTr="00734313">
        <w:trPr>
          <w:cantSplit/>
        </w:trPr>
        <w:tc>
          <w:tcPr>
            <w:tcW w:w="974" w:type="dxa"/>
            <w:vMerge w:val="restart"/>
            <w:shd w:val="clear" w:color="auto" w:fill="FFFFFF"/>
            <w:vAlign w:val="center"/>
          </w:tcPr>
          <w:p w14:paraId="51BBE7B4"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Region</w:t>
            </w:r>
          </w:p>
        </w:tc>
        <w:tc>
          <w:tcPr>
            <w:tcW w:w="2611" w:type="dxa"/>
            <w:vMerge w:val="restart"/>
            <w:shd w:val="clear" w:color="auto" w:fill="FFFFFF"/>
            <w:vAlign w:val="center"/>
          </w:tcPr>
          <w:p w14:paraId="30B4BB3C"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Rural</w:t>
            </w:r>
          </w:p>
        </w:tc>
        <w:tc>
          <w:tcPr>
            <w:tcW w:w="61" w:type="dxa"/>
            <w:shd w:val="clear" w:color="auto" w:fill="FFFFFF"/>
            <w:vAlign w:val="center"/>
          </w:tcPr>
          <w:p w14:paraId="207FB448"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8" w:type="dxa"/>
            <w:shd w:val="clear" w:color="auto" w:fill="FFFFFF"/>
          </w:tcPr>
          <w:p w14:paraId="5E33EC92"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97</w:t>
            </w:r>
          </w:p>
        </w:tc>
        <w:tc>
          <w:tcPr>
            <w:tcW w:w="1278" w:type="dxa"/>
            <w:shd w:val="clear" w:color="auto" w:fill="FFFFFF"/>
          </w:tcPr>
          <w:p w14:paraId="090782A5"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17</w:t>
            </w:r>
          </w:p>
        </w:tc>
        <w:tc>
          <w:tcPr>
            <w:tcW w:w="1109" w:type="dxa"/>
            <w:shd w:val="clear" w:color="auto" w:fill="FFFFFF"/>
          </w:tcPr>
          <w:p w14:paraId="002BB31C"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114</w:t>
            </w:r>
          </w:p>
        </w:tc>
      </w:tr>
      <w:tr w:rsidR="00FB3151" w:rsidRPr="0036732F" w14:paraId="308EDD6B" w14:textId="77777777" w:rsidTr="00734313">
        <w:trPr>
          <w:cantSplit/>
        </w:trPr>
        <w:tc>
          <w:tcPr>
            <w:tcW w:w="974" w:type="dxa"/>
            <w:vMerge/>
            <w:shd w:val="clear" w:color="auto" w:fill="FFFFFF"/>
            <w:vAlign w:val="center"/>
          </w:tcPr>
          <w:p w14:paraId="657285D4" w14:textId="77777777" w:rsidR="00FB3151" w:rsidRPr="0036732F" w:rsidRDefault="00FB3151" w:rsidP="00734313">
            <w:pPr>
              <w:autoSpaceDE w:val="0"/>
              <w:autoSpaceDN w:val="0"/>
              <w:adjustRightInd w:val="0"/>
              <w:spacing w:after="0" w:line="240" w:lineRule="auto"/>
              <w:rPr>
                <w:rFonts w:ascii="Times New Roman" w:hAnsi="Times New Roman" w:cs="Times New Roman"/>
                <w:color w:val="000000"/>
                <w:sz w:val="24"/>
                <w:szCs w:val="24"/>
              </w:rPr>
            </w:pPr>
          </w:p>
        </w:tc>
        <w:tc>
          <w:tcPr>
            <w:tcW w:w="2611" w:type="dxa"/>
            <w:vMerge/>
            <w:shd w:val="clear" w:color="auto" w:fill="FFFFFF"/>
            <w:vAlign w:val="center"/>
          </w:tcPr>
          <w:p w14:paraId="758506B4" w14:textId="77777777" w:rsidR="00FB3151" w:rsidRPr="0036732F" w:rsidRDefault="00FB3151" w:rsidP="00734313">
            <w:pPr>
              <w:autoSpaceDE w:val="0"/>
              <w:autoSpaceDN w:val="0"/>
              <w:adjustRightInd w:val="0"/>
              <w:spacing w:after="0" w:line="240" w:lineRule="auto"/>
              <w:rPr>
                <w:rFonts w:ascii="Times New Roman" w:hAnsi="Times New Roman" w:cs="Times New Roman"/>
                <w:color w:val="000000"/>
                <w:sz w:val="24"/>
                <w:szCs w:val="24"/>
              </w:rPr>
            </w:pPr>
          </w:p>
        </w:tc>
        <w:tc>
          <w:tcPr>
            <w:tcW w:w="61" w:type="dxa"/>
            <w:shd w:val="clear" w:color="auto" w:fill="FFFFFF"/>
            <w:vAlign w:val="center"/>
          </w:tcPr>
          <w:p w14:paraId="0B5F2ECA"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8" w:type="dxa"/>
            <w:shd w:val="clear" w:color="auto" w:fill="FFFFFF"/>
          </w:tcPr>
          <w:p w14:paraId="5D92B78C"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85.1%</w:t>
            </w:r>
          </w:p>
        </w:tc>
        <w:tc>
          <w:tcPr>
            <w:tcW w:w="1278" w:type="dxa"/>
            <w:shd w:val="clear" w:color="auto" w:fill="FFFFFF"/>
          </w:tcPr>
          <w:p w14:paraId="60987097"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14.9%</w:t>
            </w:r>
          </w:p>
        </w:tc>
        <w:tc>
          <w:tcPr>
            <w:tcW w:w="1109" w:type="dxa"/>
            <w:shd w:val="clear" w:color="auto" w:fill="FFFFFF"/>
          </w:tcPr>
          <w:p w14:paraId="53243EED"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r w:rsidR="00FB3151" w:rsidRPr="0036732F" w14:paraId="3D7D8E2C" w14:textId="77777777" w:rsidTr="00734313">
        <w:trPr>
          <w:cantSplit/>
        </w:trPr>
        <w:tc>
          <w:tcPr>
            <w:tcW w:w="974" w:type="dxa"/>
            <w:vMerge/>
            <w:shd w:val="clear" w:color="auto" w:fill="FFFFFF"/>
            <w:vAlign w:val="center"/>
          </w:tcPr>
          <w:p w14:paraId="73D12B1C" w14:textId="77777777" w:rsidR="00FB3151" w:rsidRPr="0036732F" w:rsidRDefault="00FB3151" w:rsidP="00734313">
            <w:pPr>
              <w:autoSpaceDE w:val="0"/>
              <w:autoSpaceDN w:val="0"/>
              <w:adjustRightInd w:val="0"/>
              <w:spacing w:after="0" w:line="240" w:lineRule="auto"/>
              <w:rPr>
                <w:rFonts w:ascii="Times New Roman" w:hAnsi="Times New Roman" w:cs="Times New Roman"/>
                <w:color w:val="000000"/>
                <w:sz w:val="24"/>
                <w:szCs w:val="24"/>
              </w:rPr>
            </w:pPr>
          </w:p>
        </w:tc>
        <w:tc>
          <w:tcPr>
            <w:tcW w:w="2611" w:type="dxa"/>
            <w:vMerge w:val="restart"/>
            <w:shd w:val="clear" w:color="auto" w:fill="FFFFFF"/>
            <w:vAlign w:val="center"/>
          </w:tcPr>
          <w:p w14:paraId="3A6FB7D3"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Urban</w:t>
            </w:r>
          </w:p>
        </w:tc>
        <w:tc>
          <w:tcPr>
            <w:tcW w:w="61" w:type="dxa"/>
            <w:shd w:val="clear" w:color="auto" w:fill="FFFFFF"/>
            <w:vAlign w:val="center"/>
          </w:tcPr>
          <w:p w14:paraId="6AEBEDCB"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8" w:type="dxa"/>
            <w:shd w:val="clear" w:color="auto" w:fill="FFFFFF"/>
          </w:tcPr>
          <w:p w14:paraId="780E8445"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138</w:t>
            </w:r>
          </w:p>
        </w:tc>
        <w:tc>
          <w:tcPr>
            <w:tcW w:w="1278" w:type="dxa"/>
            <w:shd w:val="clear" w:color="auto" w:fill="FFFFFF"/>
          </w:tcPr>
          <w:p w14:paraId="5FF55143"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21</w:t>
            </w:r>
          </w:p>
        </w:tc>
        <w:tc>
          <w:tcPr>
            <w:tcW w:w="1109" w:type="dxa"/>
            <w:shd w:val="clear" w:color="auto" w:fill="FFFFFF"/>
          </w:tcPr>
          <w:p w14:paraId="613B5D77"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159</w:t>
            </w:r>
          </w:p>
        </w:tc>
      </w:tr>
      <w:tr w:rsidR="00FB3151" w:rsidRPr="0036732F" w14:paraId="0758D934" w14:textId="77777777" w:rsidTr="00734313">
        <w:trPr>
          <w:cantSplit/>
        </w:trPr>
        <w:tc>
          <w:tcPr>
            <w:tcW w:w="974" w:type="dxa"/>
            <w:vMerge/>
            <w:shd w:val="clear" w:color="auto" w:fill="FFFFFF"/>
            <w:vAlign w:val="center"/>
          </w:tcPr>
          <w:p w14:paraId="14C41610" w14:textId="77777777" w:rsidR="00FB3151" w:rsidRPr="0036732F" w:rsidRDefault="00FB3151" w:rsidP="00734313">
            <w:pPr>
              <w:autoSpaceDE w:val="0"/>
              <w:autoSpaceDN w:val="0"/>
              <w:adjustRightInd w:val="0"/>
              <w:spacing w:after="0" w:line="240" w:lineRule="auto"/>
              <w:rPr>
                <w:rFonts w:ascii="Times New Roman" w:hAnsi="Times New Roman" w:cs="Times New Roman"/>
                <w:color w:val="000000"/>
                <w:sz w:val="24"/>
                <w:szCs w:val="24"/>
              </w:rPr>
            </w:pPr>
          </w:p>
        </w:tc>
        <w:tc>
          <w:tcPr>
            <w:tcW w:w="2611" w:type="dxa"/>
            <w:vMerge/>
            <w:shd w:val="clear" w:color="auto" w:fill="FFFFFF"/>
            <w:vAlign w:val="center"/>
          </w:tcPr>
          <w:p w14:paraId="418F22C1" w14:textId="77777777" w:rsidR="00FB3151" w:rsidRPr="0036732F" w:rsidRDefault="00FB3151" w:rsidP="00734313">
            <w:pPr>
              <w:autoSpaceDE w:val="0"/>
              <w:autoSpaceDN w:val="0"/>
              <w:adjustRightInd w:val="0"/>
              <w:spacing w:after="0" w:line="240" w:lineRule="auto"/>
              <w:rPr>
                <w:rFonts w:ascii="Times New Roman" w:hAnsi="Times New Roman" w:cs="Times New Roman"/>
                <w:color w:val="000000"/>
                <w:sz w:val="24"/>
                <w:szCs w:val="24"/>
              </w:rPr>
            </w:pPr>
          </w:p>
        </w:tc>
        <w:tc>
          <w:tcPr>
            <w:tcW w:w="61" w:type="dxa"/>
            <w:shd w:val="clear" w:color="auto" w:fill="FFFFFF"/>
            <w:vAlign w:val="center"/>
          </w:tcPr>
          <w:p w14:paraId="2B350FC5"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8" w:type="dxa"/>
            <w:shd w:val="clear" w:color="auto" w:fill="FFFFFF"/>
          </w:tcPr>
          <w:p w14:paraId="2DAAC140"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86.8%</w:t>
            </w:r>
          </w:p>
        </w:tc>
        <w:tc>
          <w:tcPr>
            <w:tcW w:w="1278" w:type="dxa"/>
            <w:shd w:val="clear" w:color="auto" w:fill="FFFFFF"/>
          </w:tcPr>
          <w:p w14:paraId="0AC46F13"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13.2%</w:t>
            </w:r>
          </w:p>
        </w:tc>
        <w:tc>
          <w:tcPr>
            <w:tcW w:w="1109" w:type="dxa"/>
            <w:shd w:val="clear" w:color="auto" w:fill="FFFFFF"/>
          </w:tcPr>
          <w:p w14:paraId="2CE5CF92"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r w:rsidR="00FB3151" w:rsidRPr="0036732F" w14:paraId="579B4FC9" w14:textId="77777777" w:rsidTr="00734313">
        <w:trPr>
          <w:cantSplit/>
        </w:trPr>
        <w:tc>
          <w:tcPr>
            <w:tcW w:w="3585" w:type="dxa"/>
            <w:gridSpan w:val="2"/>
            <w:vMerge w:val="restart"/>
            <w:shd w:val="clear" w:color="auto" w:fill="FFFFFF"/>
            <w:vAlign w:val="center"/>
          </w:tcPr>
          <w:p w14:paraId="7691461A"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Total</w:t>
            </w:r>
          </w:p>
        </w:tc>
        <w:tc>
          <w:tcPr>
            <w:tcW w:w="61" w:type="dxa"/>
            <w:shd w:val="clear" w:color="auto" w:fill="FFFFFF"/>
            <w:vAlign w:val="center"/>
          </w:tcPr>
          <w:p w14:paraId="3E3B45B6"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8" w:type="dxa"/>
            <w:shd w:val="clear" w:color="auto" w:fill="FFFFFF"/>
          </w:tcPr>
          <w:p w14:paraId="02EE311C"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235</w:t>
            </w:r>
          </w:p>
        </w:tc>
        <w:tc>
          <w:tcPr>
            <w:tcW w:w="1278" w:type="dxa"/>
            <w:shd w:val="clear" w:color="auto" w:fill="FFFFFF"/>
          </w:tcPr>
          <w:p w14:paraId="06DEB86C"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38</w:t>
            </w:r>
          </w:p>
        </w:tc>
        <w:tc>
          <w:tcPr>
            <w:tcW w:w="1109" w:type="dxa"/>
            <w:shd w:val="clear" w:color="auto" w:fill="FFFFFF"/>
          </w:tcPr>
          <w:p w14:paraId="2955B206"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273</w:t>
            </w:r>
          </w:p>
        </w:tc>
      </w:tr>
      <w:tr w:rsidR="00FB3151" w:rsidRPr="0036732F" w14:paraId="2DF1F92F" w14:textId="77777777" w:rsidTr="00734313">
        <w:trPr>
          <w:cantSplit/>
        </w:trPr>
        <w:tc>
          <w:tcPr>
            <w:tcW w:w="3585" w:type="dxa"/>
            <w:gridSpan w:val="2"/>
            <w:vMerge/>
            <w:shd w:val="clear" w:color="auto" w:fill="FFFFFF"/>
            <w:vAlign w:val="center"/>
          </w:tcPr>
          <w:p w14:paraId="7C50A4C6" w14:textId="77777777" w:rsidR="00FB3151" w:rsidRPr="0036732F" w:rsidRDefault="00FB3151" w:rsidP="00734313">
            <w:pPr>
              <w:autoSpaceDE w:val="0"/>
              <w:autoSpaceDN w:val="0"/>
              <w:adjustRightInd w:val="0"/>
              <w:spacing w:after="0" w:line="240" w:lineRule="auto"/>
              <w:rPr>
                <w:rFonts w:ascii="Times New Roman" w:hAnsi="Times New Roman" w:cs="Times New Roman"/>
                <w:color w:val="000000"/>
                <w:sz w:val="24"/>
                <w:szCs w:val="24"/>
              </w:rPr>
            </w:pPr>
          </w:p>
        </w:tc>
        <w:tc>
          <w:tcPr>
            <w:tcW w:w="61" w:type="dxa"/>
            <w:shd w:val="clear" w:color="auto" w:fill="FFFFFF"/>
            <w:vAlign w:val="center"/>
          </w:tcPr>
          <w:p w14:paraId="3CCE44DA"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8" w:type="dxa"/>
            <w:shd w:val="clear" w:color="auto" w:fill="FFFFFF"/>
          </w:tcPr>
          <w:p w14:paraId="50344206"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86.1%</w:t>
            </w:r>
          </w:p>
        </w:tc>
        <w:tc>
          <w:tcPr>
            <w:tcW w:w="1278" w:type="dxa"/>
            <w:shd w:val="clear" w:color="auto" w:fill="FFFFFF"/>
          </w:tcPr>
          <w:p w14:paraId="7FD5D06B"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13.9%</w:t>
            </w:r>
          </w:p>
        </w:tc>
        <w:tc>
          <w:tcPr>
            <w:tcW w:w="1109" w:type="dxa"/>
            <w:shd w:val="clear" w:color="auto" w:fill="FFFFFF"/>
          </w:tcPr>
          <w:p w14:paraId="48A99CD2" w14:textId="77777777" w:rsidR="00FB3151" w:rsidRPr="0036732F" w:rsidRDefault="00FB3151"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bl>
    <w:p w14:paraId="36F15232" w14:textId="77777777" w:rsidR="00FB3151" w:rsidRPr="0036732F" w:rsidRDefault="00FB3151" w:rsidP="00FB3151">
      <w:pPr>
        <w:autoSpaceDE w:val="0"/>
        <w:autoSpaceDN w:val="0"/>
        <w:adjustRightInd w:val="0"/>
        <w:spacing w:after="0" w:line="400" w:lineRule="atLeast"/>
        <w:rPr>
          <w:rFonts w:ascii="Times New Roman" w:hAnsi="Times New Roman" w:cs="Times New Roman"/>
          <w:color w:val="000000"/>
          <w:sz w:val="24"/>
          <w:szCs w:val="24"/>
        </w:rPr>
      </w:pPr>
      <w:r w:rsidRPr="0036732F">
        <w:rPr>
          <w:rFonts w:ascii="Times New Roman" w:hAnsi="Times New Roman" w:cs="Times New Roman"/>
          <w:color w:val="000000"/>
          <w:sz w:val="24"/>
          <w:szCs w:val="24"/>
        </w:rPr>
        <w:t>Pearson Chi-Square = 0.161, p=0.688</w:t>
      </w:r>
    </w:p>
    <w:p w14:paraId="62EB2500" w14:textId="77777777" w:rsidR="00FB3151" w:rsidRPr="0036732F" w:rsidRDefault="00FB3151" w:rsidP="00B72262">
      <w:pPr>
        <w:autoSpaceDE w:val="0"/>
        <w:autoSpaceDN w:val="0"/>
        <w:adjustRightInd w:val="0"/>
        <w:spacing w:after="0" w:line="400" w:lineRule="atLeast"/>
        <w:rPr>
          <w:rFonts w:ascii="Times New Roman" w:hAnsi="Times New Roman" w:cs="Times New Roman"/>
          <w:sz w:val="24"/>
          <w:szCs w:val="24"/>
        </w:rPr>
      </w:pPr>
    </w:p>
    <w:p w14:paraId="71F74CDC" w14:textId="77777777" w:rsidR="00B663E8" w:rsidRPr="0036732F" w:rsidRDefault="00B663E8" w:rsidP="00726629">
      <w:pPr>
        <w:autoSpaceDE w:val="0"/>
        <w:autoSpaceDN w:val="0"/>
        <w:adjustRightInd w:val="0"/>
        <w:spacing w:after="0" w:line="240" w:lineRule="auto"/>
        <w:rPr>
          <w:rFonts w:ascii="Times New Roman" w:hAnsi="Times New Roman" w:cs="Times New Roman"/>
          <w:b/>
          <w:bCs/>
          <w:color w:val="000000"/>
          <w:sz w:val="24"/>
          <w:szCs w:val="24"/>
        </w:rPr>
      </w:pPr>
    </w:p>
    <w:p w14:paraId="374C8849" w14:textId="77777777" w:rsidR="00B663E8" w:rsidRPr="0036732F" w:rsidRDefault="00B663E8" w:rsidP="00726629">
      <w:pPr>
        <w:autoSpaceDE w:val="0"/>
        <w:autoSpaceDN w:val="0"/>
        <w:adjustRightInd w:val="0"/>
        <w:spacing w:after="0" w:line="240" w:lineRule="auto"/>
        <w:rPr>
          <w:rFonts w:ascii="Times New Roman" w:hAnsi="Times New Roman" w:cs="Times New Roman"/>
          <w:b/>
          <w:bCs/>
          <w:color w:val="000000"/>
          <w:sz w:val="24"/>
          <w:szCs w:val="24"/>
        </w:rPr>
      </w:pPr>
    </w:p>
    <w:p w14:paraId="0E1535CF" w14:textId="77777777" w:rsidR="00B663E8" w:rsidRPr="0036732F" w:rsidRDefault="00B663E8" w:rsidP="00726629">
      <w:pPr>
        <w:autoSpaceDE w:val="0"/>
        <w:autoSpaceDN w:val="0"/>
        <w:adjustRightInd w:val="0"/>
        <w:spacing w:after="0" w:line="240" w:lineRule="auto"/>
        <w:rPr>
          <w:rFonts w:ascii="Times New Roman" w:hAnsi="Times New Roman" w:cs="Times New Roman"/>
          <w:b/>
          <w:bCs/>
          <w:color w:val="000000"/>
          <w:sz w:val="24"/>
          <w:szCs w:val="24"/>
        </w:rPr>
      </w:pPr>
    </w:p>
    <w:p w14:paraId="5EBDFF25" w14:textId="77777777" w:rsidR="00726629" w:rsidRPr="0036732F" w:rsidRDefault="00DB0B6E" w:rsidP="00726629">
      <w:pPr>
        <w:autoSpaceDE w:val="0"/>
        <w:autoSpaceDN w:val="0"/>
        <w:adjustRightInd w:val="0"/>
        <w:spacing w:after="0" w:line="240" w:lineRule="auto"/>
        <w:rPr>
          <w:rFonts w:ascii="Times New Roman" w:hAnsi="Times New Roman" w:cs="Times New Roman"/>
          <w:b/>
          <w:bCs/>
          <w:color w:val="000000"/>
          <w:sz w:val="24"/>
          <w:szCs w:val="24"/>
        </w:rPr>
      </w:pPr>
      <w:r w:rsidRPr="0036732F">
        <w:rPr>
          <w:rFonts w:ascii="Times New Roman" w:hAnsi="Times New Roman" w:cs="Times New Roman"/>
          <w:b/>
          <w:bCs/>
          <w:color w:val="000000"/>
          <w:sz w:val="24"/>
          <w:szCs w:val="24"/>
        </w:rPr>
        <w:t>Table 7</w:t>
      </w:r>
      <w:r w:rsidR="00726629" w:rsidRPr="0036732F">
        <w:rPr>
          <w:rFonts w:ascii="Times New Roman" w:hAnsi="Times New Roman" w:cs="Times New Roman"/>
          <w:b/>
          <w:bCs/>
          <w:color w:val="000000"/>
          <w:sz w:val="24"/>
          <w:szCs w:val="24"/>
        </w:rPr>
        <w:t>: Respondents’ Educational level and Awareness of lead poison</w:t>
      </w:r>
    </w:p>
    <w:p w14:paraId="39F20A14" w14:textId="77777777" w:rsidR="00726629" w:rsidRPr="0036732F" w:rsidRDefault="00726629" w:rsidP="00726629">
      <w:pPr>
        <w:autoSpaceDE w:val="0"/>
        <w:autoSpaceDN w:val="0"/>
        <w:adjustRightInd w:val="0"/>
        <w:spacing w:after="0" w:line="400" w:lineRule="atLeast"/>
        <w:rPr>
          <w:rFonts w:ascii="Times New Roman" w:hAnsi="Times New Roman" w:cs="Times New Roman"/>
          <w:sz w:val="24"/>
          <w:szCs w:val="24"/>
        </w:rPr>
      </w:pPr>
    </w:p>
    <w:tbl>
      <w:tblPr>
        <w:tblW w:w="8916"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48"/>
        <w:gridCol w:w="2451"/>
        <w:gridCol w:w="1926"/>
        <w:gridCol w:w="2077"/>
        <w:gridCol w:w="14"/>
      </w:tblGrid>
      <w:tr w:rsidR="00726629" w:rsidRPr="0036732F" w14:paraId="5C563A55" w14:textId="77777777" w:rsidTr="00734313">
        <w:trPr>
          <w:cantSplit/>
          <w:trHeight w:val="298"/>
        </w:trPr>
        <w:tc>
          <w:tcPr>
            <w:tcW w:w="2448" w:type="dxa"/>
            <w:vMerge w:val="restart"/>
            <w:shd w:val="clear" w:color="auto" w:fill="FFFFFF"/>
          </w:tcPr>
          <w:p w14:paraId="157980BA" w14:textId="77777777" w:rsidR="00726629" w:rsidRPr="0036732F" w:rsidRDefault="00726629" w:rsidP="00734313">
            <w:pPr>
              <w:rPr>
                <w:rFonts w:ascii="Times New Roman" w:hAnsi="Times New Roman" w:cs="Times New Roman"/>
                <w:b/>
                <w:sz w:val="24"/>
                <w:szCs w:val="24"/>
              </w:rPr>
            </w:pPr>
            <w:r w:rsidRPr="0036732F">
              <w:rPr>
                <w:rFonts w:ascii="Times New Roman" w:hAnsi="Times New Roman" w:cs="Times New Roman"/>
                <w:b/>
                <w:color w:val="000000"/>
                <w:sz w:val="24"/>
                <w:szCs w:val="24"/>
              </w:rPr>
              <w:t>Education</w:t>
            </w:r>
          </w:p>
        </w:tc>
        <w:tc>
          <w:tcPr>
            <w:tcW w:w="4377" w:type="dxa"/>
            <w:gridSpan w:val="2"/>
            <w:shd w:val="clear" w:color="auto" w:fill="FFFFFF"/>
          </w:tcPr>
          <w:p w14:paraId="714C22C7" w14:textId="77777777" w:rsidR="00726629" w:rsidRPr="0036732F" w:rsidRDefault="00726629" w:rsidP="00DB0909">
            <w:pPr>
              <w:autoSpaceDE w:val="0"/>
              <w:autoSpaceDN w:val="0"/>
              <w:adjustRightInd w:val="0"/>
              <w:spacing w:after="0" w:line="320" w:lineRule="atLeast"/>
              <w:ind w:left="60" w:right="60"/>
              <w:rPr>
                <w:rFonts w:ascii="Times New Roman" w:hAnsi="Times New Roman" w:cs="Times New Roman"/>
                <w:b/>
                <w:color w:val="000000"/>
                <w:sz w:val="24"/>
                <w:szCs w:val="24"/>
              </w:rPr>
            </w:pPr>
            <w:r w:rsidRPr="0036732F">
              <w:rPr>
                <w:rFonts w:ascii="Times New Roman" w:hAnsi="Times New Roman" w:cs="Times New Roman"/>
                <w:b/>
                <w:color w:val="000000"/>
                <w:sz w:val="24"/>
                <w:szCs w:val="24"/>
              </w:rPr>
              <w:t xml:space="preserve">Awareness of lead </w:t>
            </w:r>
            <w:r w:rsidR="00DB0909" w:rsidRPr="0036732F">
              <w:rPr>
                <w:rFonts w:ascii="Times New Roman" w:hAnsi="Times New Roman" w:cs="Times New Roman"/>
                <w:b/>
                <w:color w:val="000000"/>
                <w:sz w:val="24"/>
                <w:szCs w:val="24"/>
              </w:rPr>
              <w:t>poisoning</w:t>
            </w:r>
          </w:p>
        </w:tc>
        <w:tc>
          <w:tcPr>
            <w:tcW w:w="2091" w:type="dxa"/>
            <w:gridSpan w:val="2"/>
            <w:vMerge w:val="restart"/>
            <w:shd w:val="clear" w:color="auto" w:fill="FFFFFF"/>
          </w:tcPr>
          <w:p w14:paraId="10DF29E0" w14:textId="77777777" w:rsidR="00726629" w:rsidRPr="0036732F" w:rsidRDefault="00726629" w:rsidP="00734313">
            <w:pPr>
              <w:autoSpaceDE w:val="0"/>
              <w:autoSpaceDN w:val="0"/>
              <w:adjustRightInd w:val="0"/>
              <w:spacing w:after="0" w:line="320" w:lineRule="atLeast"/>
              <w:ind w:left="60" w:right="60"/>
              <w:rPr>
                <w:rFonts w:ascii="Times New Roman" w:hAnsi="Times New Roman" w:cs="Times New Roman"/>
                <w:b/>
                <w:color w:val="000000"/>
                <w:sz w:val="24"/>
                <w:szCs w:val="24"/>
              </w:rPr>
            </w:pPr>
            <w:r w:rsidRPr="0036732F">
              <w:rPr>
                <w:rFonts w:ascii="Times New Roman" w:hAnsi="Times New Roman" w:cs="Times New Roman"/>
                <w:b/>
                <w:color w:val="000000"/>
                <w:sz w:val="24"/>
                <w:szCs w:val="24"/>
              </w:rPr>
              <w:t>Total</w:t>
            </w:r>
          </w:p>
        </w:tc>
      </w:tr>
      <w:tr w:rsidR="00726629" w:rsidRPr="0036732F" w14:paraId="1230B523" w14:textId="77777777" w:rsidTr="00734313">
        <w:trPr>
          <w:cantSplit/>
          <w:trHeight w:val="135"/>
        </w:trPr>
        <w:tc>
          <w:tcPr>
            <w:tcW w:w="2448" w:type="dxa"/>
            <w:vMerge/>
            <w:shd w:val="clear" w:color="auto" w:fill="FFFFFF"/>
          </w:tcPr>
          <w:p w14:paraId="7308C56A" w14:textId="77777777" w:rsidR="00726629" w:rsidRPr="0036732F" w:rsidRDefault="00726629" w:rsidP="00734313">
            <w:pPr>
              <w:autoSpaceDE w:val="0"/>
              <w:autoSpaceDN w:val="0"/>
              <w:adjustRightInd w:val="0"/>
              <w:spacing w:after="0" w:line="240" w:lineRule="auto"/>
              <w:rPr>
                <w:rFonts w:ascii="Times New Roman" w:hAnsi="Times New Roman" w:cs="Times New Roman"/>
                <w:color w:val="000000"/>
                <w:sz w:val="24"/>
                <w:szCs w:val="24"/>
              </w:rPr>
            </w:pPr>
          </w:p>
        </w:tc>
        <w:tc>
          <w:tcPr>
            <w:tcW w:w="2451" w:type="dxa"/>
            <w:shd w:val="clear" w:color="auto" w:fill="FFFFFF"/>
          </w:tcPr>
          <w:p w14:paraId="328A5AFC" w14:textId="77777777" w:rsidR="00726629" w:rsidRPr="0036732F" w:rsidRDefault="00726629" w:rsidP="00734313">
            <w:pPr>
              <w:autoSpaceDE w:val="0"/>
              <w:autoSpaceDN w:val="0"/>
              <w:adjustRightInd w:val="0"/>
              <w:spacing w:after="0" w:line="320" w:lineRule="atLeast"/>
              <w:ind w:left="60" w:right="60"/>
              <w:rPr>
                <w:rFonts w:ascii="Times New Roman" w:hAnsi="Times New Roman" w:cs="Times New Roman"/>
                <w:b/>
                <w:color w:val="000000"/>
                <w:sz w:val="24"/>
                <w:szCs w:val="24"/>
              </w:rPr>
            </w:pPr>
            <w:r w:rsidRPr="0036732F">
              <w:rPr>
                <w:rFonts w:ascii="Times New Roman" w:hAnsi="Times New Roman" w:cs="Times New Roman"/>
                <w:b/>
                <w:color w:val="000000"/>
                <w:sz w:val="24"/>
                <w:szCs w:val="24"/>
              </w:rPr>
              <w:t>no</w:t>
            </w:r>
          </w:p>
        </w:tc>
        <w:tc>
          <w:tcPr>
            <w:tcW w:w="1926" w:type="dxa"/>
            <w:shd w:val="clear" w:color="auto" w:fill="FFFFFF"/>
          </w:tcPr>
          <w:p w14:paraId="00D1498C" w14:textId="77777777" w:rsidR="00726629" w:rsidRPr="0036732F" w:rsidRDefault="00726629" w:rsidP="00734313">
            <w:pPr>
              <w:autoSpaceDE w:val="0"/>
              <w:autoSpaceDN w:val="0"/>
              <w:adjustRightInd w:val="0"/>
              <w:spacing w:after="0" w:line="320" w:lineRule="atLeast"/>
              <w:ind w:left="60" w:right="60"/>
              <w:rPr>
                <w:rFonts w:ascii="Times New Roman" w:hAnsi="Times New Roman" w:cs="Times New Roman"/>
                <w:b/>
                <w:color w:val="000000"/>
                <w:sz w:val="24"/>
                <w:szCs w:val="24"/>
              </w:rPr>
            </w:pPr>
            <w:r w:rsidRPr="0036732F">
              <w:rPr>
                <w:rFonts w:ascii="Times New Roman" w:hAnsi="Times New Roman" w:cs="Times New Roman"/>
                <w:b/>
                <w:color w:val="000000"/>
                <w:sz w:val="24"/>
                <w:szCs w:val="24"/>
              </w:rPr>
              <w:t>yes</w:t>
            </w:r>
          </w:p>
        </w:tc>
        <w:tc>
          <w:tcPr>
            <w:tcW w:w="2091" w:type="dxa"/>
            <w:gridSpan w:val="2"/>
            <w:vMerge/>
            <w:shd w:val="clear" w:color="auto" w:fill="FFFFFF"/>
          </w:tcPr>
          <w:p w14:paraId="77FF24B9" w14:textId="77777777" w:rsidR="00726629" w:rsidRPr="0036732F" w:rsidRDefault="00726629" w:rsidP="00734313">
            <w:pPr>
              <w:autoSpaceDE w:val="0"/>
              <w:autoSpaceDN w:val="0"/>
              <w:adjustRightInd w:val="0"/>
              <w:spacing w:after="0" w:line="240" w:lineRule="auto"/>
              <w:rPr>
                <w:rFonts w:ascii="Times New Roman" w:hAnsi="Times New Roman" w:cs="Times New Roman"/>
                <w:color w:val="000000"/>
                <w:sz w:val="24"/>
                <w:szCs w:val="24"/>
              </w:rPr>
            </w:pPr>
          </w:p>
        </w:tc>
      </w:tr>
      <w:tr w:rsidR="00726629" w:rsidRPr="0036732F" w14:paraId="33B6F3B8" w14:textId="77777777" w:rsidTr="00734313">
        <w:trPr>
          <w:gridAfter w:val="1"/>
          <w:wAfter w:w="14" w:type="dxa"/>
          <w:cantSplit/>
          <w:trHeight w:val="282"/>
        </w:trPr>
        <w:tc>
          <w:tcPr>
            <w:tcW w:w="2448" w:type="dxa"/>
            <w:vMerge w:val="restart"/>
            <w:shd w:val="clear" w:color="auto" w:fill="FFFFFF"/>
            <w:vAlign w:val="center"/>
          </w:tcPr>
          <w:p w14:paraId="71A1BC54" w14:textId="77777777" w:rsidR="00726629" w:rsidRPr="0036732F" w:rsidRDefault="00726629"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form 1-2</w:t>
            </w:r>
          </w:p>
        </w:tc>
        <w:tc>
          <w:tcPr>
            <w:tcW w:w="2451" w:type="dxa"/>
            <w:shd w:val="clear" w:color="auto" w:fill="FFFFFF"/>
          </w:tcPr>
          <w:p w14:paraId="64C2E0B1" w14:textId="77777777" w:rsidR="00726629" w:rsidRPr="0036732F" w:rsidRDefault="00726629"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83</w:t>
            </w:r>
          </w:p>
        </w:tc>
        <w:tc>
          <w:tcPr>
            <w:tcW w:w="1926" w:type="dxa"/>
            <w:shd w:val="clear" w:color="auto" w:fill="FFFFFF"/>
          </w:tcPr>
          <w:p w14:paraId="2332E202" w14:textId="77777777" w:rsidR="00726629" w:rsidRPr="0036732F" w:rsidRDefault="00726629"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11</w:t>
            </w:r>
          </w:p>
        </w:tc>
        <w:tc>
          <w:tcPr>
            <w:tcW w:w="2077" w:type="dxa"/>
            <w:shd w:val="clear" w:color="auto" w:fill="FFFFFF"/>
          </w:tcPr>
          <w:p w14:paraId="72153C4B" w14:textId="77777777" w:rsidR="00726629" w:rsidRPr="0036732F" w:rsidRDefault="00726629"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94</w:t>
            </w:r>
          </w:p>
        </w:tc>
      </w:tr>
      <w:tr w:rsidR="00726629" w:rsidRPr="0036732F" w14:paraId="4AB614D7" w14:textId="77777777" w:rsidTr="00734313">
        <w:trPr>
          <w:gridAfter w:val="1"/>
          <w:wAfter w:w="14" w:type="dxa"/>
          <w:cantSplit/>
          <w:trHeight w:val="135"/>
        </w:trPr>
        <w:tc>
          <w:tcPr>
            <w:tcW w:w="2448" w:type="dxa"/>
            <w:vMerge/>
            <w:shd w:val="clear" w:color="auto" w:fill="FFFFFF"/>
            <w:vAlign w:val="center"/>
          </w:tcPr>
          <w:p w14:paraId="0CB0B808" w14:textId="77777777" w:rsidR="00726629" w:rsidRPr="0036732F" w:rsidRDefault="00726629" w:rsidP="00734313">
            <w:pPr>
              <w:autoSpaceDE w:val="0"/>
              <w:autoSpaceDN w:val="0"/>
              <w:adjustRightInd w:val="0"/>
              <w:spacing w:after="0" w:line="240" w:lineRule="auto"/>
              <w:rPr>
                <w:rFonts w:ascii="Times New Roman" w:hAnsi="Times New Roman" w:cs="Times New Roman"/>
                <w:color w:val="000000"/>
                <w:sz w:val="24"/>
                <w:szCs w:val="24"/>
              </w:rPr>
            </w:pPr>
          </w:p>
        </w:tc>
        <w:tc>
          <w:tcPr>
            <w:tcW w:w="2451" w:type="dxa"/>
            <w:shd w:val="clear" w:color="auto" w:fill="FFFFFF"/>
          </w:tcPr>
          <w:p w14:paraId="7290CABE" w14:textId="77777777" w:rsidR="00726629" w:rsidRPr="0036732F" w:rsidRDefault="00726629"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88.3%</w:t>
            </w:r>
          </w:p>
        </w:tc>
        <w:tc>
          <w:tcPr>
            <w:tcW w:w="1926" w:type="dxa"/>
            <w:shd w:val="clear" w:color="auto" w:fill="FFFFFF"/>
          </w:tcPr>
          <w:p w14:paraId="37BED1EF" w14:textId="77777777" w:rsidR="00726629" w:rsidRPr="0036732F" w:rsidRDefault="00726629"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11.7%</w:t>
            </w:r>
          </w:p>
        </w:tc>
        <w:tc>
          <w:tcPr>
            <w:tcW w:w="2077" w:type="dxa"/>
            <w:shd w:val="clear" w:color="auto" w:fill="FFFFFF"/>
          </w:tcPr>
          <w:p w14:paraId="2E88A1DB" w14:textId="77777777" w:rsidR="00726629" w:rsidRPr="0036732F" w:rsidRDefault="00726629"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r w:rsidR="00726629" w:rsidRPr="0036732F" w14:paraId="58BC0CDA" w14:textId="77777777" w:rsidTr="00734313">
        <w:trPr>
          <w:gridAfter w:val="1"/>
          <w:wAfter w:w="14" w:type="dxa"/>
          <w:cantSplit/>
          <w:trHeight w:val="135"/>
        </w:trPr>
        <w:tc>
          <w:tcPr>
            <w:tcW w:w="2448" w:type="dxa"/>
            <w:vMerge w:val="restart"/>
            <w:shd w:val="clear" w:color="auto" w:fill="FFFFFF"/>
            <w:vAlign w:val="center"/>
          </w:tcPr>
          <w:p w14:paraId="464A647B" w14:textId="77777777" w:rsidR="00726629" w:rsidRPr="0036732F" w:rsidRDefault="00726629"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form 3-4</w:t>
            </w:r>
          </w:p>
        </w:tc>
        <w:tc>
          <w:tcPr>
            <w:tcW w:w="2451" w:type="dxa"/>
            <w:shd w:val="clear" w:color="auto" w:fill="FFFFFF"/>
          </w:tcPr>
          <w:p w14:paraId="2EFD9D80" w14:textId="77777777" w:rsidR="00726629" w:rsidRPr="0036732F" w:rsidRDefault="00726629"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89</w:t>
            </w:r>
          </w:p>
        </w:tc>
        <w:tc>
          <w:tcPr>
            <w:tcW w:w="1926" w:type="dxa"/>
            <w:shd w:val="clear" w:color="auto" w:fill="FFFFFF"/>
          </w:tcPr>
          <w:p w14:paraId="528FF0AB" w14:textId="77777777" w:rsidR="00726629" w:rsidRPr="0036732F" w:rsidRDefault="00726629"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13</w:t>
            </w:r>
          </w:p>
        </w:tc>
        <w:tc>
          <w:tcPr>
            <w:tcW w:w="2077" w:type="dxa"/>
            <w:shd w:val="clear" w:color="auto" w:fill="FFFFFF"/>
          </w:tcPr>
          <w:p w14:paraId="7710C0A9" w14:textId="77777777" w:rsidR="00726629" w:rsidRPr="0036732F" w:rsidRDefault="00726629"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102</w:t>
            </w:r>
          </w:p>
        </w:tc>
      </w:tr>
      <w:tr w:rsidR="00726629" w:rsidRPr="0036732F" w14:paraId="5F89C770" w14:textId="77777777" w:rsidTr="00734313">
        <w:trPr>
          <w:gridAfter w:val="1"/>
          <w:wAfter w:w="14" w:type="dxa"/>
          <w:cantSplit/>
          <w:trHeight w:val="135"/>
        </w:trPr>
        <w:tc>
          <w:tcPr>
            <w:tcW w:w="2448" w:type="dxa"/>
            <w:vMerge/>
            <w:shd w:val="clear" w:color="auto" w:fill="FFFFFF"/>
            <w:vAlign w:val="center"/>
          </w:tcPr>
          <w:p w14:paraId="4145F1F8" w14:textId="77777777" w:rsidR="00726629" w:rsidRPr="0036732F" w:rsidRDefault="00726629" w:rsidP="00734313">
            <w:pPr>
              <w:autoSpaceDE w:val="0"/>
              <w:autoSpaceDN w:val="0"/>
              <w:adjustRightInd w:val="0"/>
              <w:spacing w:after="0" w:line="240" w:lineRule="auto"/>
              <w:rPr>
                <w:rFonts w:ascii="Times New Roman" w:hAnsi="Times New Roman" w:cs="Times New Roman"/>
                <w:color w:val="000000"/>
                <w:sz w:val="24"/>
                <w:szCs w:val="24"/>
              </w:rPr>
            </w:pPr>
          </w:p>
        </w:tc>
        <w:tc>
          <w:tcPr>
            <w:tcW w:w="2451" w:type="dxa"/>
            <w:shd w:val="clear" w:color="auto" w:fill="FFFFFF"/>
          </w:tcPr>
          <w:p w14:paraId="33608AB7" w14:textId="77777777" w:rsidR="00726629" w:rsidRPr="0036732F" w:rsidRDefault="00726629"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87.3%</w:t>
            </w:r>
          </w:p>
        </w:tc>
        <w:tc>
          <w:tcPr>
            <w:tcW w:w="1926" w:type="dxa"/>
            <w:shd w:val="clear" w:color="auto" w:fill="FFFFFF"/>
          </w:tcPr>
          <w:p w14:paraId="19B65D3C" w14:textId="77777777" w:rsidR="00726629" w:rsidRPr="0036732F" w:rsidRDefault="00726629"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12.7%</w:t>
            </w:r>
          </w:p>
        </w:tc>
        <w:tc>
          <w:tcPr>
            <w:tcW w:w="2077" w:type="dxa"/>
            <w:shd w:val="clear" w:color="auto" w:fill="FFFFFF"/>
          </w:tcPr>
          <w:p w14:paraId="0423769B" w14:textId="77777777" w:rsidR="00726629" w:rsidRPr="0036732F" w:rsidRDefault="00726629"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r w:rsidR="00726629" w:rsidRPr="0036732F" w14:paraId="26081197" w14:textId="77777777" w:rsidTr="00734313">
        <w:trPr>
          <w:gridAfter w:val="1"/>
          <w:wAfter w:w="14" w:type="dxa"/>
          <w:cantSplit/>
          <w:trHeight w:val="135"/>
        </w:trPr>
        <w:tc>
          <w:tcPr>
            <w:tcW w:w="2448" w:type="dxa"/>
            <w:vMerge w:val="restart"/>
            <w:shd w:val="clear" w:color="auto" w:fill="FFFFFF"/>
            <w:vAlign w:val="center"/>
          </w:tcPr>
          <w:p w14:paraId="43B4F731" w14:textId="77777777" w:rsidR="00726629" w:rsidRPr="0036732F" w:rsidRDefault="00726629"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form 5-6</w:t>
            </w:r>
          </w:p>
        </w:tc>
        <w:tc>
          <w:tcPr>
            <w:tcW w:w="2451" w:type="dxa"/>
            <w:shd w:val="clear" w:color="auto" w:fill="FFFFFF"/>
          </w:tcPr>
          <w:p w14:paraId="107BF509" w14:textId="77777777" w:rsidR="00726629" w:rsidRPr="0036732F" w:rsidRDefault="00726629"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63</w:t>
            </w:r>
          </w:p>
        </w:tc>
        <w:tc>
          <w:tcPr>
            <w:tcW w:w="1926" w:type="dxa"/>
            <w:shd w:val="clear" w:color="auto" w:fill="FFFFFF"/>
          </w:tcPr>
          <w:p w14:paraId="7E7412C3" w14:textId="77777777" w:rsidR="00726629" w:rsidRPr="0036732F" w:rsidRDefault="00726629"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14</w:t>
            </w:r>
          </w:p>
        </w:tc>
        <w:tc>
          <w:tcPr>
            <w:tcW w:w="2077" w:type="dxa"/>
            <w:shd w:val="clear" w:color="auto" w:fill="FFFFFF"/>
          </w:tcPr>
          <w:p w14:paraId="4600C165" w14:textId="77777777" w:rsidR="00726629" w:rsidRPr="0036732F" w:rsidRDefault="00726629"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77</w:t>
            </w:r>
          </w:p>
        </w:tc>
      </w:tr>
      <w:tr w:rsidR="00726629" w:rsidRPr="0036732F" w14:paraId="6DB3C3E7" w14:textId="77777777" w:rsidTr="00734313">
        <w:trPr>
          <w:gridAfter w:val="1"/>
          <w:wAfter w:w="14" w:type="dxa"/>
          <w:cantSplit/>
          <w:trHeight w:val="135"/>
        </w:trPr>
        <w:tc>
          <w:tcPr>
            <w:tcW w:w="2448" w:type="dxa"/>
            <w:vMerge/>
            <w:shd w:val="clear" w:color="auto" w:fill="FFFFFF"/>
            <w:vAlign w:val="center"/>
          </w:tcPr>
          <w:p w14:paraId="1E9795CA" w14:textId="77777777" w:rsidR="00726629" w:rsidRPr="0036732F" w:rsidRDefault="00726629" w:rsidP="00734313">
            <w:pPr>
              <w:autoSpaceDE w:val="0"/>
              <w:autoSpaceDN w:val="0"/>
              <w:adjustRightInd w:val="0"/>
              <w:spacing w:after="0" w:line="240" w:lineRule="auto"/>
              <w:rPr>
                <w:rFonts w:ascii="Times New Roman" w:hAnsi="Times New Roman" w:cs="Times New Roman"/>
                <w:color w:val="000000"/>
                <w:sz w:val="24"/>
                <w:szCs w:val="24"/>
              </w:rPr>
            </w:pPr>
          </w:p>
        </w:tc>
        <w:tc>
          <w:tcPr>
            <w:tcW w:w="2451" w:type="dxa"/>
            <w:shd w:val="clear" w:color="auto" w:fill="FFFFFF"/>
          </w:tcPr>
          <w:p w14:paraId="385A283F" w14:textId="77777777" w:rsidR="00726629" w:rsidRPr="0036732F" w:rsidRDefault="00726629"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81.8%</w:t>
            </w:r>
          </w:p>
        </w:tc>
        <w:tc>
          <w:tcPr>
            <w:tcW w:w="1926" w:type="dxa"/>
            <w:shd w:val="clear" w:color="auto" w:fill="FFFFFF"/>
          </w:tcPr>
          <w:p w14:paraId="75C6C5C3" w14:textId="77777777" w:rsidR="00726629" w:rsidRPr="0036732F" w:rsidRDefault="00726629"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18.2%</w:t>
            </w:r>
          </w:p>
        </w:tc>
        <w:tc>
          <w:tcPr>
            <w:tcW w:w="2077" w:type="dxa"/>
            <w:shd w:val="clear" w:color="auto" w:fill="FFFFFF"/>
          </w:tcPr>
          <w:p w14:paraId="659DB19D" w14:textId="77777777" w:rsidR="00726629" w:rsidRPr="0036732F" w:rsidRDefault="00726629"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r w:rsidR="00726629" w:rsidRPr="0036732F" w14:paraId="141543F3" w14:textId="77777777" w:rsidTr="00734313">
        <w:trPr>
          <w:gridAfter w:val="1"/>
          <w:wAfter w:w="14" w:type="dxa"/>
          <w:cantSplit/>
          <w:trHeight w:val="298"/>
        </w:trPr>
        <w:tc>
          <w:tcPr>
            <w:tcW w:w="2448" w:type="dxa"/>
            <w:vMerge w:val="restart"/>
            <w:shd w:val="clear" w:color="auto" w:fill="FFFFFF"/>
            <w:vAlign w:val="center"/>
          </w:tcPr>
          <w:p w14:paraId="246F5607" w14:textId="77777777" w:rsidR="00726629" w:rsidRPr="0036732F" w:rsidRDefault="00726629" w:rsidP="00734313">
            <w:pPr>
              <w:autoSpaceDE w:val="0"/>
              <w:autoSpaceDN w:val="0"/>
              <w:adjustRightInd w:val="0"/>
              <w:spacing w:after="0" w:line="320" w:lineRule="atLeast"/>
              <w:ind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Total</w:t>
            </w:r>
          </w:p>
        </w:tc>
        <w:tc>
          <w:tcPr>
            <w:tcW w:w="2451" w:type="dxa"/>
            <w:shd w:val="clear" w:color="auto" w:fill="FFFFFF"/>
          </w:tcPr>
          <w:p w14:paraId="5E440D9A" w14:textId="77777777" w:rsidR="00726629" w:rsidRPr="0036732F" w:rsidRDefault="00726629"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235</w:t>
            </w:r>
          </w:p>
        </w:tc>
        <w:tc>
          <w:tcPr>
            <w:tcW w:w="1926" w:type="dxa"/>
            <w:shd w:val="clear" w:color="auto" w:fill="FFFFFF"/>
          </w:tcPr>
          <w:p w14:paraId="73CABC96" w14:textId="77777777" w:rsidR="00726629" w:rsidRPr="0036732F" w:rsidRDefault="00726629"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38</w:t>
            </w:r>
          </w:p>
        </w:tc>
        <w:tc>
          <w:tcPr>
            <w:tcW w:w="2077" w:type="dxa"/>
            <w:shd w:val="clear" w:color="auto" w:fill="FFFFFF"/>
          </w:tcPr>
          <w:p w14:paraId="43B1B90F" w14:textId="77777777" w:rsidR="00726629" w:rsidRPr="0036732F" w:rsidRDefault="00726629"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273</w:t>
            </w:r>
          </w:p>
        </w:tc>
      </w:tr>
      <w:tr w:rsidR="00726629" w:rsidRPr="0036732F" w14:paraId="13BFB66D" w14:textId="77777777" w:rsidTr="00734313">
        <w:trPr>
          <w:gridAfter w:val="1"/>
          <w:wAfter w:w="14" w:type="dxa"/>
          <w:cantSplit/>
          <w:trHeight w:val="135"/>
        </w:trPr>
        <w:tc>
          <w:tcPr>
            <w:tcW w:w="2448" w:type="dxa"/>
            <w:vMerge/>
            <w:shd w:val="clear" w:color="auto" w:fill="FFFFFF"/>
            <w:vAlign w:val="center"/>
          </w:tcPr>
          <w:p w14:paraId="0EDC9068" w14:textId="77777777" w:rsidR="00726629" w:rsidRPr="0036732F" w:rsidRDefault="00726629" w:rsidP="00734313">
            <w:pPr>
              <w:autoSpaceDE w:val="0"/>
              <w:autoSpaceDN w:val="0"/>
              <w:adjustRightInd w:val="0"/>
              <w:spacing w:after="0" w:line="240" w:lineRule="auto"/>
              <w:rPr>
                <w:rFonts w:ascii="Times New Roman" w:hAnsi="Times New Roman" w:cs="Times New Roman"/>
                <w:color w:val="000000"/>
                <w:sz w:val="24"/>
                <w:szCs w:val="24"/>
              </w:rPr>
            </w:pPr>
          </w:p>
        </w:tc>
        <w:tc>
          <w:tcPr>
            <w:tcW w:w="2451" w:type="dxa"/>
            <w:shd w:val="clear" w:color="auto" w:fill="FFFFFF"/>
          </w:tcPr>
          <w:p w14:paraId="3E9C9210" w14:textId="77777777" w:rsidR="00726629" w:rsidRPr="0036732F" w:rsidRDefault="00726629"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86.1%</w:t>
            </w:r>
          </w:p>
        </w:tc>
        <w:tc>
          <w:tcPr>
            <w:tcW w:w="1926" w:type="dxa"/>
            <w:shd w:val="clear" w:color="auto" w:fill="FFFFFF"/>
          </w:tcPr>
          <w:p w14:paraId="179C5711" w14:textId="77777777" w:rsidR="00726629" w:rsidRPr="0036732F" w:rsidRDefault="00726629"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13.9%</w:t>
            </w:r>
          </w:p>
        </w:tc>
        <w:tc>
          <w:tcPr>
            <w:tcW w:w="2077" w:type="dxa"/>
            <w:shd w:val="clear" w:color="auto" w:fill="FFFFFF"/>
          </w:tcPr>
          <w:p w14:paraId="63C4E630" w14:textId="77777777" w:rsidR="00726629" w:rsidRPr="0036732F" w:rsidRDefault="00726629" w:rsidP="00734313">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bl>
    <w:p w14:paraId="3CC63828" w14:textId="77777777" w:rsidR="00726629" w:rsidRPr="0036732F" w:rsidRDefault="00726629" w:rsidP="00726629">
      <w:pPr>
        <w:autoSpaceDE w:val="0"/>
        <w:autoSpaceDN w:val="0"/>
        <w:adjustRightInd w:val="0"/>
        <w:spacing w:after="0" w:line="400" w:lineRule="atLeast"/>
        <w:rPr>
          <w:rFonts w:ascii="Times New Roman" w:hAnsi="Times New Roman" w:cs="Times New Roman"/>
          <w:color w:val="000000"/>
          <w:sz w:val="24"/>
          <w:szCs w:val="24"/>
        </w:rPr>
      </w:pPr>
      <w:r w:rsidRPr="0036732F">
        <w:rPr>
          <w:rFonts w:ascii="Times New Roman" w:hAnsi="Times New Roman" w:cs="Times New Roman"/>
          <w:color w:val="000000"/>
          <w:sz w:val="24"/>
          <w:szCs w:val="24"/>
        </w:rPr>
        <w:t>Pearson Chi-Square = 1.671, p=0.434</w:t>
      </w:r>
    </w:p>
    <w:p w14:paraId="1B653817" w14:textId="77777777" w:rsidR="00B663E8" w:rsidRPr="0036732F" w:rsidRDefault="00B663E8" w:rsidP="00072F41">
      <w:pPr>
        <w:autoSpaceDE w:val="0"/>
        <w:autoSpaceDN w:val="0"/>
        <w:adjustRightInd w:val="0"/>
        <w:spacing w:after="0" w:line="240" w:lineRule="auto"/>
        <w:rPr>
          <w:rFonts w:ascii="Times New Roman" w:hAnsi="Times New Roman" w:cs="Times New Roman"/>
          <w:b/>
          <w:bCs/>
          <w:color w:val="000000"/>
          <w:sz w:val="24"/>
          <w:szCs w:val="24"/>
        </w:rPr>
      </w:pPr>
    </w:p>
    <w:p w14:paraId="152590DE" w14:textId="77777777" w:rsidR="00B663E8" w:rsidRPr="0036732F" w:rsidRDefault="00B663E8" w:rsidP="00072F41">
      <w:pPr>
        <w:autoSpaceDE w:val="0"/>
        <w:autoSpaceDN w:val="0"/>
        <w:adjustRightInd w:val="0"/>
        <w:spacing w:after="0" w:line="240" w:lineRule="auto"/>
        <w:rPr>
          <w:rFonts w:ascii="Times New Roman" w:hAnsi="Times New Roman" w:cs="Times New Roman"/>
          <w:b/>
          <w:bCs/>
          <w:color w:val="000000"/>
          <w:sz w:val="24"/>
          <w:szCs w:val="24"/>
        </w:rPr>
      </w:pPr>
    </w:p>
    <w:p w14:paraId="5D334533" w14:textId="77777777" w:rsidR="00072F41" w:rsidRPr="0036732F" w:rsidRDefault="0051472A" w:rsidP="00072F41">
      <w:pPr>
        <w:autoSpaceDE w:val="0"/>
        <w:autoSpaceDN w:val="0"/>
        <w:adjustRightInd w:val="0"/>
        <w:spacing w:after="0" w:line="240" w:lineRule="auto"/>
        <w:rPr>
          <w:rFonts w:ascii="Times New Roman" w:hAnsi="Times New Roman" w:cs="Times New Roman"/>
          <w:b/>
          <w:bCs/>
          <w:color w:val="000000"/>
          <w:sz w:val="24"/>
          <w:szCs w:val="24"/>
        </w:rPr>
      </w:pPr>
      <w:r w:rsidRPr="0036732F">
        <w:rPr>
          <w:rFonts w:ascii="Times New Roman" w:hAnsi="Times New Roman" w:cs="Times New Roman"/>
          <w:b/>
          <w:bCs/>
          <w:color w:val="000000"/>
          <w:sz w:val="24"/>
          <w:szCs w:val="24"/>
        </w:rPr>
        <w:t>Table 8</w:t>
      </w:r>
      <w:r w:rsidR="00072F41" w:rsidRPr="0036732F">
        <w:rPr>
          <w:rFonts w:ascii="Times New Roman" w:hAnsi="Times New Roman" w:cs="Times New Roman"/>
          <w:b/>
          <w:bCs/>
          <w:color w:val="000000"/>
          <w:sz w:val="24"/>
          <w:szCs w:val="24"/>
        </w:rPr>
        <w:t>: Respondents’ Age group and Knowledge of lead poison</w:t>
      </w:r>
      <w:r w:rsidR="00EA1E76" w:rsidRPr="0036732F">
        <w:rPr>
          <w:rFonts w:ascii="Times New Roman" w:hAnsi="Times New Roman" w:cs="Times New Roman"/>
          <w:b/>
          <w:bCs/>
          <w:color w:val="000000"/>
          <w:sz w:val="24"/>
          <w:szCs w:val="24"/>
        </w:rPr>
        <w:t>ing</w:t>
      </w:r>
    </w:p>
    <w:p w14:paraId="12F2AA58" w14:textId="77777777" w:rsidR="00072F41" w:rsidRPr="0036732F" w:rsidRDefault="00072F41" w:rsidP="00072F41">
      <w:pPr>
        <w:autoSpaceDE w:val="0"/>
        <w:autoSpaceDN w:val="0"/>
        <w:adjustRightInd w:val="0"/>
        <w:spacing w:after="0" w:line="240" w:lineRule="auto"/>
        <w:rPr>
          <w:rFonts w:ascii="Times New Roman" w:hAnsi="Times New Roman" w:cs="Times New Roman"/>
          <w:b/>
          <w:bCs/>
          <w:color w:val="000000"/>
          <w:sz w:val="24"/>
          <w:szCs w:val="24"/>
        </w:rPr>
      </w:pPr>
    </w:p>
    <w:tbl>
      <w:tblPr>
        <w:tblW w:w="679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7"/>
        <w:gridCol w:w="2292"/>
        <w:gridCol w:w="30"/>
        <w:gridCol w:w="1276"/>
        <w:gridCol w:w="1276"/>
        <w:gridCol w:w="1109"/>
      </w:tblGrid>
      <w:tr w:rsidR="00072F41" w:rsidRPr="0036732F" w14:paraId="6CF92047" w14:textId="77777777" w:rsidTr="00EC1699">
        <w:trPr>
          <w:cantSplit/>
        </w:trPr>
        <w:tc>
          <w:tcPr>
            <w:tcW w:w="3127" w:type="dxa"/>
            <w:gridSpan w:val="3"/>
            <w:vMerge w:val="restart"/>
            <w:shd w:val="clear" w:color="auto" w:fill="FFFFFF"/>
          </w:tcPr>
          <w:p w14:paraId="027DAC44" w14:textId="77777777" w:rsidR="00072F41" w:rsidRPr="0036732F" w:rsidRDefault="00072F41" w:rsidP="00EC1699">
            <w:pPr>
              <w:rPr>
                <w:rFonts w:ascii="Times New Roman" w:hAnsi="Times New Roman" w:cs="Times New Roman"/>
                <w:sz w:val="24"/>
                <w:szCs w:val="24"/>
              </w:rPr>
            </w:pPr>
          </w:p>
        </w:tc>
        <w:tc>
          <w:tcPr>
            <w:tcW w:w="2554" w:type="dxa"/>
            <w:gridSpan w:val="2"/>
            <w:shd w:val="clear" w:color="auto" w:fill="FFFFFF"/>
          </w:tcPr>
          <w:p w14:paraId="2A466C52" w14:textId="77777777" w:rsidR="00072F41" w:rsidRPr="0036732F" w:rsidRDefault="00072F41" w:rsidP="00DB090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 xml:space="preserve">Knowledge of lead </w:t>
            </w:r>
            <w:r w:rsidR="00DB0909" w:rsidRPr="0036732F">
              <w:rPr>
                <w:rFonts w:ascii="Times New Roman" w:hAnsi="Times New Roman" w:cs="Times New Roman"/>
                <w:color w:val="000000"/>
                <w:sz w:val="24"/>
                <w:szCs w:val="24"/>
              </w:rPr>
              <w:t>poisoning</w:t>
            </w:r>
          </w:p>
        </w:tc>
        <w:tc>
          <w:tcPr>
            <w:tcW w:w="1109" w:type="dxa"/>
            <w:vMerge w:val="restart"/>
            <w:shd w:val="clear" w:color="auto" w:fill="FFFFFF"/>
          </w:tcPr>
          <w:p w14:paraId="6AB6416F"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Total</w:t>
            </w:r>
          </w:p>
        </w:tc>
      </w:tr>
      <w:tr w:rsidR="00072F41" w:rsidRPr="0036732F" w14:paraId="543E3D34" w14:textId="77777777" w:rsidTr="00EC1699">
        <w:trPr>
          <w:cantSplit/>
        </w:trPr>
        <w:tc>
          <w:tcPr>
            <w:tcW w:w="3127" w:type="dxa"/>
            <w:gridSpan w:val="3"/>
            <w:vMerge/>
            <w:shd w:val="clear" w:color="auto" w:fill="FFFFFF"/>
          </w:tcPr>
          <w:p w14:paraId="2C5845A5" w14:textId="77777777" w:rsidR="00072F41" w:rsidRPr="0036732F" w:rsidRDefault="00072F41" w:rsidP="00EC1699">
            <w:pPr>
              <w:autoSpaceDE w:val="0"/>
              <w:autoSpaceDN w:val="0"/>
              <w:adjustRightInd w:val="0"/>
              <w:spacing w:after="0" w:line="240" w:lineRule="auto"/>
              <w:rPr>
                <w:rFonts w:ascii="Times New Roman" w:hAnsi="Times New Roman" w:cs="Times New Roman"/>
                <w:color w:val="000000"/>
                <w:sz w:val="24"/>
                <w:szCs w:val="24"/>
              </w:rPr>
            </w:pPr>
          </w:p>
        </w:tc>
        <w:tc>
          <w:tcPr>
            <w:tcW w:w="1277" w:type="dxa"/>
            <w:shd w:val="clear" w:color="auto" w:fill="FFFFFF"/>
          </w:tcPr>
          <w:p w14:paraId="51749C8A"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no</w:t>
            </w:r>
          </w:p>
        </w:tc>
        <w:tc>
          <w:tcPr>
            <w:tcW w:w="1277" w:type="dxa"/>
            <w:shd w:val="clear" w:color="auto" w:fill="FFFFFF"/>
          </w:tcPr>
          <w:p w14:paraId="01A62C8F"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yes</w:t>
            </w:r>
          </w:p>
        </w:tc>
        <w:tc>
          <w:tcPr>
            <w:tcW w:w="1109" w:type="dxa"/>
            <w:vMerge/>
            <w:shd w:val="clear" w:color="auto" w:fill="FFFFFF"/>
          </w:tcPr>
          <w:p w14:paraId="5F0815EE" w14:textId="77777777" w:rsidR="00072F41" w:rsidRPr="0036732F" w:rsidRDefault="00072F41" w:rsidP="00EC1699">
            <w:pPr>
              <w:autoSpaceDE w:val="0"/>
              <w:autoSpaceDN w:val="0"/>
              <w:adjustRightInd w:val="0"/>
              <w:spacing w:after="0" w:line="240" w:lineRule="auto"/>
              <w:rPr>
                <w:rFonts w:ascii="Times New Roman" w:hAnsi="Times New Roman" w:cs="Times New Roman"/>
                <w:color w:val="000000"/>
                <w:sz w:val="24"/>
                <w:szCs w:val="24"/>
              </w:rPr>
            </w:pPr>
          </w:p>
        </w:tc>
      </w:tr>
      <w:tr w:rsidR="00072F41" w:rsidRPr="0036732F" w14:paraId="0A9C2933" w14:textId="77777777" w:rsidTr="00EC1699">
        <w:trPr>
          <w:cantSplit/>
        </w:trPr>
        <w:tc>
          <w:tcPr>
            <w:tcW w:w="807" w:type="dxa"/>
            <w:vMerge w:val="restart"/>
            <w:shd w:val="clear" w:color="auto" w:fill="FFFFFF"/>
            <w:vAlign w:val="center"/>
          </w:tcPr>
          <w:p w14:paraId="72BECEDA"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Age</w:t>
            </w:r>
          </w:p>
        </w:tc>
        <w:tc>
          <w:tcPr>
            <w:tcW w:w="2293" w:type="dxa"/>
            <w:vMerge w:val="restart"/>
            <w:shd w:val="clear" w:color="auto" w:fill="FFFFFF"/>
            <w:vAlign w:val="center"/>
          </w:tcPr>
          <w:p w14:paraId="1D126EAB"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&gt;21</w:t>
            </w:r>
          </w:p>
        </w:tc>
        <w:tc>
          <w:tcPr>
            <w:tcW w:w="27" w:type="dxa"/>
            <w:shd w:val="clear" w:color="auto" w:fill="FFFFFF"/>
            <w:vAlign w:val="center"/>
          </w:tcPr>
          <w:p w14:paraId="672C5821"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7" w:type="dxa"/>
            <w:shd w:val="clear" w:color="auto" w:fill="FFFFFF"/>
          </w:tcPr>
          <w:p w14:paraId="2B3DEB2B"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43</w:t>
            </w:r>
          </w:p>
        </w:tc>
        <w:tc>
          <w:tcPr>
            <w:tcW w:w="1277" w:type="dxa"/>
            <w:shd w:val="clear" w:color="auto" w:fill="FFFFFF"/>
          </w:tcPr>
          <w:p w14:paraId="017389CC"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7</w:t>
            </w:r>
          </w:p>
        </w:tc>
        <w:tc>
          <w:tcPr>
            <w:tcW w:w="1109" w:type="dxa"/>
            <w:shd w:val="clear" w:color="auto" w:fill="FFFFFF"/>
          </w:tcPr>
          <w:p w14:paraId="4879FAED"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50</w:t>
            </w:r>
          </w:p>
        </w:tc>
      </w:tr>
      <w:tr w:rsidR="00072F41" w:rsidRPr="0036732F" w14:paraId="7F6F38A4" w14:textId="77777777" w:rsidTr="00EC1699">
        <w:trPr>
          <w:cantSplit/>
        </w:trPr>
        <w:tc>
          <w:tcPr>
            <w:tcW w:w="807" w:type="dxa"/>
            <w:vMerge/>
            <w:shd w:val="clear" w:color="auto" w:fill="FFFFFF"/>
            <w:vAlign w:val="center"/>
          </w:tcPr>
          <w:p w14:paraId="23E532F7" w14:textId="77777777" w:rsidR="00072F41" w:rsidRPr="0036732F" w:rsidRDefault="00072F41" w:rsidP="00EC1699">
            <w:pPr>
              <w:autoSpaceDE w:val="0"/>
              <w:autoSpaceDN w:val="0"/>
              <w:adjustRightInd w:val="0"/>
              <w:spacing w:after="0" w:line="240" w:lineRule="auto"/>
              <w:rPr>
                <w:rFonts w:ascii="Times New Roman" w:hAnsi="Times New Roman" w:cs="Times New Roman"/>
                <w:color w:val="000000"/>
                <w:sz w:val="24"/>
                <w:szCs w:val="24"/>
              </w:rPr>
            </w:pPr>
          </w:p>
        </w:tc>
        <w:tc>
          <w:tcPr>
            <w:tcW w:w="2293" w:type="dxa"/>
            <w:vMerge/>
            <w:shd w:val="clear" w:color="auto" w:fill="FFFFFF"/>
            <w:vAlign w:val="center"/>
          </w:tcPr>
          <w:p w14:paraId="2AE0F25E" w14:textId="77777777" w:rsidR="00072F41" w:rsidRPr="0036732F" w:rsidRDefault="00072F41" w:rsidP="00EC1699">
            <w:pPr>
              <w:autoSpaceDE w:val="0"/>
              <w:autoSpaceDN w:val="0"/>
              <w:adjustRightInd w:val="0"/>
              <w:spacing w:after="0" w:line="240" w:lineRule="auto"/>
              <w:rPr>
                <w:rFonts w:ascii="Times New Roman" w:hAnsi="Times New Roman" w:cs="Times New Roman"/>
                <w:color w:val="000000"/>
                <w:sz w:val="24"/>
                <w:szCs w:val="24"/>
              </w:rPr>
            </w:pPr>
          </w:p>
        </w:tc>
        <w:tc>
          <w:tcPr>
            <w:tcW w:w="27" w:type="dxa"/>
            <w:shd w:val="clear" w:color="auto" w:fill="FFFFFF"/>
            <w:vAlign w:val="center"/>
          </w:tcPr>
          <w:p w14:paraId="12BEC250"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7" w:type="dxa"/>
            <w:shd w:val="clear" w:color="auto" w:fill="FFFFFF"/>
          </w:tcPr>
          <w:p w14:paraId="3B313973"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86.0%</w:t>
            </w:r>
          </w:p>
        </w:tc>
        <w:tc>
          <w:tcPr>
            <w:tcW w:w="1277" w:type="dxa"/>
            <w:shd w:val="clear" w:color="auto" w:fill="FFFFFF"/>
          </w:tcPr>
          <w:p w14:paraId="6A75C811"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14.0%</w:t>
            </w:r>
          </w:p>
        </w:tc>
        <w:tc>
          <w:tcPr>
            <w:tcW w:w="1109" w:type="dxa"/>
            <w:shd w:val="clear" w:color="auto" w:fill="FFFFFF"/>
          </w:tcPr>
          <w:p w14:paraId="43892578"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r w:rsidR="00072F41" w:rsidRPr="0036732F" w14:paraId="75A4DC7A" w14:textId="77777777" w:rsidTr="00EC1699">
        <w:trPr>
          <w:cantSplit/>
        </w:trPr>
        <w:tc>
          <w:tcPr>
            <w:tcW w:w="807" w:type="dxa"/>
            <w:vMerge/>
            <w:shd w:val="clear" w:color="auto" w:fill="FFFFFF"/>
            <w:vAlign w:val="center"/>
          </w:tcPr>
          <w:p w14:paraId="68DCF9CA" w14:textId="77777777" w:rsidR="00072F41" w:rsidRPr="0036732F" w:rsidRDefault="00072F41" w:rsidP="00EC1699">
            <w:pPr>
              <w:autoSpaceDE w:val="0"/>
              <w:autoSpaceDN w:val="0"/>
              <w:adjustRightInd w:val="0"/>
              <w:spacing w:after="0" w:line="240" w:lineRule="auto"/>
              <w:rPr>
                <w:rFonts w:ascii="Times New Roman" w:hAnsi="Times New Roman" w:cs="Times New Roman"/>
                <w:color w:val="000000"/>
                <w:sz w:val="24"/>
                <w:szCs w:val="24"/>
              </w:rPr>
            </w:pPr>
          </w:p>
        </w:tc>
        <w:tc>
          <w:tcPr>
            <w:tcW w:w="2293" w:type="dxa"/>
            <w:vMerge w:val="restart"/>
            <w:shd w:val="clear" w:color="auto" w:fill="FFFFFF"/>
            <w:vAlign w:val="center"/>
          </w:tcPr>
          <w:p w14:paraId="0067B14C"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12-14</w:t>
            </w:r>
          </w:p>
        </w:tc>
        <w:tc>
          <w:tcPr>
            <w:tcW w:w="27" w:type="dxa"/>
            <w:shd w:val="clear" w:color="auto" w:fill="FFFFFF"/>
            <w:vAlign w:val="center"/>
          </w:tcPr>
          <w:p w14:paraId="25096E34"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7" w:type="dxa"/>
            <w:shd w:val="clear" w:color="auto" w:fill="FFFFFF"/>
          </w:tcPr>
          <w:p w14:paraId="75D58034"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47</w:t>
            </w:r>
          </w:p>
        </w:tc>
        <w:tc>
          <w:tcPr>
            <w:tcW w:w="1277" w:type="dxa"/>
            <w:shd w:val="clear" w:color="auto" w:fill="FFFFFF"/>
          </w:tcPr>
          <w:p w14:paraId="1AA445C7"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2</w:t>
            </w:r>
          </w:p>
        </w:tc>
        <w:tc>
          <w:tcPr>
            <w:tcW w:w="1109" w:type="dxa"/>
            <w:shd w:val="clear" w:color="auto" w:fill="FFFFFF"/>
          </w:tcPr>
          <w:p w14:paraId="2B159293"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49</w:t>
            </w:r>
          </w:p>
        </w:tc>
      </w:tr>
      <w:tr w:rsidR="00072F41" w:rsidRPr="0036732F" w14:paraId="7765CC8B" w14:textId="77777777" w:rsidTr="00EC1699">
        <w:trPr>
          <w:cantSplit/>
        </w:trPr>
        <w:tc>
          <w:tcPr>
            <w:tcW w:w="807" w:type="dxa"/>
            <w:vMerge/>
            <w:shd w:val="clear" w:color="auto" w:fill="FFFFFF"/>
            <w:vAlign w:val="center"/>
          </w:tcPr>
          <w:p w14:paraId="50AB34AC" w14:textId="77777777" w:rsidR="00072F41" w:rsidRPr="0036732F" w:rsidRDefault="00072F41" w:rsidP="00EC1699">
            <w:pPr>
              <w:autoSpaceDE w:val="0"/>
              <w:autoSpaceDN w:val="0"/>
              <w:adjustRightInd w:val="0"/>
              <w:spacing w:after="0" w:line="240" w:lineRule="auto"/>
              <w:rPr>
                <w:rFonts w:ascii="Times New Roman" w:hAnsi="Times New Roman" w:cs="Times New Roman"/>
                <w:color w:val="000000"/>
                <w:sz w:val="24"/>
                <w:szCs w:val="24"/>
              </w:rPr>
            </w:pPr>
          </w:p>
        </w:tc>
        <w:tc>
          <w:tcPr>
            <w:tcW w:w="2293" w:type="dxa"/>
            <w:vMerge/>
            <w:shd w:val="clear" w:color="auto" w:fill="FFFFFF"/>
            <w:vAlign w:val="center"/>
          </w:tcPr>
          <w:p w14:paraId="53108A2B" w14:textId="77777777" w:rsidR="00072F41" w:rsidRPr="0036732F" w:rsidRDefault="00072F41" w:rsidP="00EC1699">
            <w:pPr>
              <w:autoSpaceDE w:val="0"/>
              <w:autoSpaceDN w:val="0"/>
              <w:adjustRightInd w:val="0"/>
              <w:spacing w:after="0" w:line="240" w:lineRule="auto"/>
              <w:rPr>
                <w:rFonts w:ascii="Times New Roman" w:hAnsi="Times New Roman" w:cs="Times New Roman"/>
                <w:color w:val="000000"/>
                <w:sz w:val="24"/>
                <w:szCs w:val="24"/>
              </w:rPr>
            </w:pPr>
          </w:p>
        </w:tc>
        <w:tc>
          <w:tcPr>
            <w:tcW w:w="27" w:type="dxa"/>
            <w:shd w:val="clear" w:color="auto" w:fill="FFFFFF"/>
            <w:vAlign w:val="center"/>
          </w:tcPr>
          <w:p w14:paraId="3C916BBD"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7" w:type="dxa"/>
            <w:shd w:val="clear" w:color="auto" w:fill="FFFFFF"/>
          </w:tcPr>
          <w:p w14:paraId="31DEFC84"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95.9%</w:t>
            </w:r>
          </w:p>
        </w:tc>
        <w:tc>
          <w:tcPr>
            <w:tcW w:w="1277" w:type="dxa"/>
            <w:shd w:val="clear" w:color="auto" w:fill="FFFFFF"/>
          </w:tcPr>
          <w:p w14:paraId="528A1909"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4.1%</w:t>
            </w:r>
          </w:p>
        </w:tc>
        <w:tc>
          <w:tcPr>
            <w:tcW w:w="1109" w:type="dxa"/>
            <w:shd w:val="clear" w:color="auto" w:fill="FFFFFF"/>
          </w:tcPr>
          <w:p w14:paraId="16EF5A3E"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r w:rsidR="00072F41" w:rsidRPr="0036732F" w14:paraId="05523C18" w14:textId="77777777" w:rsidTr="00EC1699">
        <w:trPr>
          <w:cantSplit/>
        </w:trPr>
        <w:tc>
          <w:tcPr>
            <w:tcW w:w="807" w:type="dxa"/>
            <w:vMerge/>
            <w:shd w:val="clear" w:color="auto" w:fill="FFFFFF"/>
            <w:vAlign w:val="center"/>
          </w:tcPr>
          <w:p w14:paraId="1764F067" w14:textId="77777777" w:rsidR="00072F41" w:rsidRPr="0036732F" w:rsidRDefault="00072F41" w:rsidP="00EC1699">
            <w:pPr>
              <w:autoSpaceDE w:val="0"/>
              <w:autoSpaceDN w:val="0"/>
              <w:adjustRightInd w:val="0"/>
              <w:spacing w:after="0" w:line="240" w:lineRule="auto"/>
              <w:rPr>
                <w:rFonts w:ascii="Times New Roman" w:hAnsi="Times New Roman" w:cs="Times New Roman"/>
                <w:color w:val="000000"/>
                <w:sz w:val="24"/>
                <w:szCs w:val="24"/>
              </w:rPr>
            </w:pPr>
          </w:p>
        </w:tc>
        <w:tc>
          <w:tcPr>
            <w:tcW w:w="2293" w:type="dxa"/>
            <w:vMerge w:val="restart"/>
            <w:shd w:val="clear" w:color="auto" w:fill="FFFFFF"/>
            <w:vAlign w:val="center"/>
          </w:tcPr>
          <w:p w14:paraId="1667554B"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15-17</w:t>
            </w:r>
          </w:p>
        </w:tc>
        <w:tc>
          <w:tcPr>
            <w:tcW w:w="27" w:type="dxa"/>
            <w:shd w:val="clear" w:color="auto" w:fill="FFFFFF"/>
            <w:vAlign w:val="center"/>
          </w:tcPr>
          <w:p w14:paraId="153FE8BA"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7" w:type="dxa"/>
            <w:shd w:val="clear" w:color="auto" w:fill="FFFFFF"/>
          </w:tcPr>
          <w:p w14:paraId="4FCFF02D"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82</w:t>
            </w:r>
          </w:p>
        </w:tc>
        <w:tc>
          <w:tcPr>
            <w:tcW w:w="1277" w:type="dxa"/>
            <w:shd w:val="clear" w:color="auto" w:fill="FFFFFF"/>
          </w:tcPr>
          <w:p w14:paraId="773DC88F"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3</w:t>
            </w:r>
          </w:p>
        </w:tc>
        <w:tc>
          <w:tcPr>
            <w:tcW w:w="1109" w:type="dxa"/>
            <w:shd w:val="clear" w:color="auto" w:fill="FFFFFF"/>
          </w:tcPr>
          <w:p w14:paraId="18440A77"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85</w:t>
            </w:r>
          </w:p>
        </w:tc>
      </w:tr>
      <w:tr w:rsidR="00072F41" w:rsidRPr="0036732F" w14:paraId="41013BD9" w14:textId="77777777" w:rsidTr="00EC1699">
        <w:trPr>
          <w:cantSplit/>
        </w:trPr>
        <w:tc>
          <w:tcPr>
            <w:tcW w:w="807" w:type="dxa"/>
            <w:vMerge/>
            <w:shd w:val="clear" w:color="auto" w:fill="FFFFFF"/>
            <w:vAlign w:val="center"/>
          </w:tcPr>
          <w:p w14:paraId="3ED8156C" w14:textId="77777777" w:rsidR="00072F41" w:rsidRPr="0036732F" w:rsidRDefault="00072F41" w:rsidP="00EC1699">
            <w:pPr>
              <w:autoSpaceDE w:val="0"/>
              <w:autoSpaceDN w:val="0"/>
              <w:adjustRightInd w:val="0"/>
              <w:spacing w:after="0" w:line="240" w:lineRule="auto"/>
              <w:rPr>
                <w:rFonts w:ascii="Times New Roman" w:hAnsi="Times New Roman" w:cs="Times New Roman"/>
                <w:color w:val="000000"/>
                <w:sz w:val="24"/>
                <w:szCs w:val="24"/>
              </w:rPr>
            </w:pPr>
          </w:p>
        </w:tc>
        <w:tc>
          <w:tcPr>
            <w:tcW w:w="2293" w:type="dxa"/>
            <w:vMerge/>
            <w:shd w:val="clear" w:color="auto" w:fill="FFFFFF"/>
            <w:vAlign w:val="center"/>
          </w:tcPr>
          <w:p w14:paraId="02BAACA0" w14:textId="77777777" w:rsidR="00072F41" w:rsidRPr="0036732F" w:rsidRDefault="00072F41" w:rsidP="00EC1699">
            <w:pPr>
              <w:autoSpaceDE w:val="0"/>
              <w:autoSpaceDN w:val="0"/>
              <w:adjustRightInd w:val="0"/>
              <w:spacing w:after="0" w:line="240" w:lineRule="auto"/>
              <w:rPr>
                <w:rFonts w:ascii="Times New Roman" w:hAnsi="Times New Roman" w:cs="Times New Roman"/>
                <w:color w:val="000000"/>
                <w:sz w:val="24"/>
                <w:szCs w:val="24"/>
              </w:rPr>
            </w:pPr>
          </w:p>
        </w:tc>
        <w:tc>
          <w:tcPr>
            <w:tcW w:w="27" w:type="dxa"/>
            <w:shd w:val="clear" w:color="auto" w:fill="FFFFFF"/>
            <w:vAlign w:val="center"/>
          </w:tcPr>
          <w:p w14:paraId="4E7D282D"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7" w:type="dxa"/>
            <w:shd w:val="clear" w:color="auto" w:fill="FFFFFF"/>
          </w:tcPr>
          <w:p w14:paraId="327B2D14"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96.5%</w:t>
            </w:r>
          </w:p>
        </w:tc>
        <w:tc>
          <w:tcPr>
            <w:tcW w:w="1277" w:type="dxa"/>
            <w:shd w:val="clear" w:color="auto" w:fill="FFFFFF"/>
          </w:tcPr>
          <w:p w14:paraId="3A7D23DE"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3.5%</w:t>
            </w:r>
          </w:p>
        </w:tc>
        <w:tc>
          <w:tcPr>
            <w:tcW w:w="1109" w:type="dxa"/>
            <w:shd w:val="clear" w:color="auto" w:fill="FFFFFF"/>
          </w:tcPr>
          <w:p w14:paraId="6DD5E00D"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r w:rsidR="00072F41" w:rsidRPr="0036732F" w14:paraId="2F5BD1D6" w14:textId="77777777" w:rsidTr="00EC1699">
        <w:trPr>
          <w:cantSplit/>
        </w:trPr>
        <w:tc>
          <w:tcPr>
            <w:tcW w:w="807" w:type="dxa"/>
            <w:vMerge/>
            <w:shd w:val="clear" w:color="auto" w:fill="FFFFFF"/>
            <w:vAlign w:val="center"/>
          </w:tcPr>
          <w:p w14:paraId="6761C7AD" w14:textId="77777777" w:rsidR="00072F41" w:rsidRPr="0036732F" w:rsidRDefault="00072F41" w:rsidP="00EC1699">
            <w:pPr>
              <w:autoSpaceDE w:val="0"/>
              <w:autoSpaceDN w:val="0"/>
              <w:adjustRightInd w:val="0"/>
              <w:spacing w:after="0" w:line="240" w:lineRule="auto"/>
              <w:rPr>
                <w:rFonts w:ascii="Times New Roman" w:hAnsi="Times New Roman" w:cs="Times New Roman"/>
                <w:color w:val="000000"/>
                <w:sz w:val="24"/>
                <w:szCs w:val="24"/>
              </w:rPr>
            </w:pPr>
          </w:p>
        </w:tc>
        <w:tc>
          <w:tcPr>
            <w:tcW w:w="2293" w:type="dxa"/>
            <w:vMerge w:val="restart"/>
            <w:shd w:val="clear" w:color="auto" w:fill="FFFFFF"/>
            <w:vAlign w:val="center"/>
          </w:tcPr>
          <w:p w14:paraId="2D361B81"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18-20</w:t>
            </w:r>
          </w:p>
        </w:tc>
        <w:tc>
          <w:tcPr>
            <w:tcW w:w="27" w:type="dxa"/>
            <w:shd w:val="clear" w:color="auto" w:fill="FFFFFF"/>
            <w:vAlign w:val="center"/>
          </w:tcPr>
          <w:p w14:paraId="0FC9EDAC"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7" w:type="dxa"/>
            <w:shd w:val="clear" w:color="auto" w:fill="FFFFFF"/>
          </w:tcPr>
          <w:p w14:paraId="50AF8FBD"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85</w:t>
            </w:r>
          </w:p>
        </w:tc>
        <w:tc>
          <w:tcPr>
            <w:tcW w:w="1277" w:type="dxa"/>
            <w:shd w:val="clear" w:color="auto" w:fill="FFFFFF"/>
          </w:tcPr>
          <w:p w14:paraId="7A2A1E99"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4</w:t>
            </w:r>
          </w:p>
        </w:tc>
        <w:tc>
          <w:tcPr>
            <w:tcW w:w="1109" w:type="dxa"/>
            <w:shd w:val="clear" w:color="auto" w:fill="FFFFFF"/>
          </w:tcPr>
          <w:p w14:paraId="3CE4C4B9"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89</w:t>
            </w:r>
          </w:p>
        </w:tc>
      </w:tr>
      <w:tr w:rsidR="00072F41" w:rsidRPr="0036732F" w14:paraId="4059318F" w14:textId="77777777" w:rsidTr="00EC1699">
        <w:trPr>
          <w:cantSplit/>
        </w:trPr>
        <w:tc>
          <w:tcPr>
            <w:tcW w:w="807" w:type="dxa"/>
            <w:vMerge/>
            <w:shd w:val="clear" w:color="auto" w:fill="FFFFFF"/>
            <w:vAlign w:val="center"/>
          </w:tcPr>
          <w:p w14:paraId="708DD668" w14:textId="77777777" w:rsidR="00072F41" w:rsidRPr="0036732F" w:rsidRDefault="00072F41" w:rsidP="00EC1699">
            <w:pPr>
              <w:autoSpaceDE w:val="0"/>
              <w:autoSpaceDN w:val="0"/>
              <w:adjustRightInd w:val="0"/>
              <w:spacing w:after="0" w:line="240" w:lineRule="auto"/>
              <w:rPr>
                <w:rFonts w:ascii="Times New Roman" w:hAnsi="Times New Roman" w:cs="Times New Roman"/>
                <w:color w:val="000000"/>
                <w:sz w:val="24"/>
                <w:szCs w:val="24"/>
              </w:rPr>
            </w:pPr>
          </w:p>
        </w:tc>
        <w:tc>
          <w:tcPr>
            <w:tcW w:w="2293" w:type="dxa"/>
            <w:vMerge/>
            <w:shd w:val="clear" w:color="auto" w:fill="FFFFFF"/>
            <w:vAlign w:val="center"/>
          </w:tcPr>
          <w:p w14:paraId="0C67418E" w14:textId="77777777" w:rsidR="00072F41" w:rsidRPr="0036732F" w:rsidRDefault="00072F41" w:rsidP="00EC1699">
            <w:pPr>
              <w:autoSpaceDE w:val="0"/>
              <w:autoSpaceDN w:val="0"/>
              <w:adjustRightInd w:val="0"/>
              <w:spacing w:after="0" w:line="240" w:lineRule="auto"/>
              <w:rPr>
                <w:rFonts w:ascii="Times New Roman" w:hAnsi="Times New Roman" w:cs="Times New Roman"/>
                <w:color w:val="000000"/>
                <w:sz w:val="24"/>
                <w:szCs w:val="24"/>
              </w:rPr>
            </w:pPr>
          </w:p>
        </w:tc>
        <w:tc>
          <w:tcPr>
            <w:tcW w:w="27" w:type="dxa"/>
            <w:shd w:val="clear" w:color="auto" w:fill="FFFFFF"/>
            <w:vAlign w:val="center"/>
          </w:tcPr>
          <w:p w14:paraId="704A9C1B"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7" w:type="dxa"/>
            <w:shd w:val="clear" w:color="auto" w:fill="FFFFFF"/>
          </w:tcPr>
          <w:p w14:paraId="7953A87F"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95.5%</w:t>
            </w:r>
          </w:p>
        </w:tc>
        <w:tc>
          <w:tcPr>
            <w:tcW w:w="1277" w:type="dxa"/>
            <w:shd w:val="clear" w:color="auto" w:fill="FFFFFF"/>
          </w:tcPr>
          <w:p w14:paraId="19741789"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4.5%</w:t>
            </w:r>
          </w:p>
        </w:tc>
        <w:tc>
          <w:tcPr>
            <w:tcW w:w="1109" w:type="dxa"/>
            <w:shd w:val="clear" w:color="auto" w:fill="FFFFFF"/>
          </w:tcPr>
          <w:p w14:paraId="15B79EF1"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r w:rsidR="00072F41" w:rsidRPr="0036732F" w14:paraId="713DB68B" w14:textId="77777777" w:rsidTr="00EC1699">
        <w:trPr>
          <w:cantSplit/>
        </w:trPr>
        <w:tc>
          <w:tcPr>
            <w:tcW w:w="3100" w:type="dxa"/>
            <w:gridSpan w:val="2"/>
            <w:vMerge w:val="restart"/>
            <w:shd w:val="clear" w:color="auto" w:fill="FFFFFF"/>
            <w:vAlign w:val="center"/>
          </w:tcPr>
          <w:p w14:paraId="38CF02A8"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Total</w:t>
            </w:r>
          </w:p>
        </w:tc>
        <w:tc>
          <w:tcPr>
            <w:tcW w:w="27" w:type="dxa"/>
            <w:shd w:val="clear" w:color="auto" w:fill="FFFFFF"/>
            <w:vAlign w:val="center"/>
          </w:tcPr>
          <w:p w14:paraId="78A5BA59"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7" w:type="dxa"/>
            <w:shd w:val="clear" w:color="auto" w:fill="FFFFFF"/>
          </w:tcPr>
          <w:p w14:paraId="08EAE7F0"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257</w:t>
            </w:r>
          </w:p>
        </w:tc>
        <w:tc>
          <w:tcPr>
            <w:tcW w:w="1277" w:type="dxa"/>
            <w:shd w:val="clear" w:color="auto" w:fill="FFFFFF"/>
          </w:tcPr>
          <w:p w14:paraId="36D0A28D"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16</w:t>
            </w:r>
          </w:p>
        </w:tc>
        <w:tc>
          <w:tcPr>
            <w:tcW w:w="1109" w:type="dxa"/>
            <w:shd w:val="clear" w:color="auto" w:fill="FFFFFF"/>
          </w:tcPr>
          <w:p w14:paraId="7CF8D62F"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273</w:t>
            </w:r>
          </w:p>
        </w:tc>
      </w:tr>
      <w:tr w:rsidR="00072F41" w:rsidRPr="0036732F" w14:paraId="310BD3D7" w14:textId="77777777" w:rsidTr="00EC1699">
        <w:trPr>
          <w:cantSplit/>
        </w:trPr>
        <w:tc>
          <w:tcPr>
            <w:tcW w:w="3100" w:type="dxa"/>
            <w:gridSpan w:val="2"/>
            <w:vMerge/>
            <w:shd w:val="clear" w:color="auto" w:fill="FFFFFF"/>
            <w:vAlign w:val="center"/>
          </w:tcPr>
          <w:p w14:paraId="6790DADE" w14:textId="77777777" w:rsidR="00072F41" w:rsidRPr="0036732F" w:rsidRDefault="00072F41" w:rsidP="00EC1699">
            <w:pPr>
              <w:autoSpaceDE w:val="0"/>
              <w:autoSpaceDN w:val="0"/>
              <w:adjustRightInd w:val="0"/>
              <w:spacing w:after="0" w:line="240" w:lineRule="auto"/>
              <w:rPr>
                <w:rFonts w:ascii="Times New Roman" w:hAnsi="Times New Roman" w:cs="Times New Roman"/>
                <w:color w:val="000000"/>
                <w:sz w:val="24"/>
                <w:szCs w:val="24"/>
              </w:rPr>
            </w:pPr>
          </w:p>
        </w:tc>
        <w:tc>
          <w:tcPr>
            <w:tcW w:w="27" w:type="dxa"/>
            <w:shd w:val="clear" w:color="auto" w:fill="FFFFFF"/>
            <w:vAlign w:val="center"/>
          </w:tcPr>
          <w:p w14:paraId="3B2977E6"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7" w:type="dxa"/>
            <w:shd w:val="clear" w:color="auto" w:fill="FFFFFF"/>
          </w:tcPr>
          <w:p w14:paraId="40E9990F"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94.1%</w:t>
            </w:r>
          </w:p>
        </w:tc>
        <w:tc>
          <w:tcPr>
            <w:tcW w:w="1277" w:type="dxa"/>
            <w:shd w:val="clear" w:color="auto" w:fill="FFFFFF"/>
          </w:tcPr>
          <w:p w14:paraId="5CA19A81"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5.9%</w:t>
            </w:r>
          </w:p>
        </w:tc>
        <w:tc>
          <w:tcPr>
            <w:tcW w:w="1109" w:type="dxa"/>
            <w:shd w:val="clear" w:color="auto" w:fill="FFFFFF"/>
          </w:tcPr>
          <w:p w14:paraId="3EB140B2"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bl>
    <w:p w14:paraId="2DCABD84" w14:textId="77777777" w:rsidR="00072F41" w:rsidRPr="0036732F" w:rsidRDefault="00072F41" w:rsidP="00072F41">
      <w:pPr>
        <w:autoSpaceDE w:val="0"/>
        <w:autoSpaceDN w:val="0"/>
        <w:adjustRightInd w:val="0"/>
        <w:spacing w:after="0" w:line="400" w:lineRule="atLeast"/>
        <w:rPr>
          <w:rFonts w:ascii="Times New Roman" w:hAnsi="Times New Roman" w:cs="Times New Roman"/>
          <w:color w:val="000000"/>
          <w:sz w:val="24"/>
          <w:szCs w:val="24"/>
        </w:rPr>
      </w:pPr>
      <w:r w:rsidRPr="0036732F">
        <w:rPr>
          <w:rFonts w:ascii="Times New Roman" w:hAnsi="Times New Roman" w:cs="Times New Roman"/>
          <w:color w:val="000000"/>
          <w:sz w:val="24"/>
          <w:szCs w:val="24"/>
        </w:rPr>
        <w:t>Pearson Chi-Square = 7.423, p=0.060</w:t>
      </w:r>
    </w:p>
    <w:p w14:paraId="55D545B2" w14:textId="77777777" w:rsidR="00A03A6F" w:rsidRPr="0036732F" w:rsidRDefault="00A03A6F" w:rsidP="00072F41">
      <w:pPr>
        <w:autoSpaceDE w:val="0"/>
        <w:autoSpaceDN w:val="0"/>
        <w:adjustRightInd w:val="0"/>
        <w:spacing w:after="0" w:line="240" w:lineRule="auto"/>
        <w:rPr>
          <w:rFonts w:ascii="Times New Roman" w:hAnsi="Times New Roman" w:cs="Times New Roman"/>
          <w:b/>
          <w:bCs/>
          <w:color w:val="000000"/>
          <w:sz w:val="24"/>
          <w:szCs w:val="24"/>
        </w:rPr>
      </w:pPr>
    </w:p>
    <w:p w14:paraId="71DFA836" w14:textId="77777777" w:rsidR="00A03A6F" w:rsidRPr="0036732F" w:rsidRDefault="00A03A6F" w:rsidP="00072F41">
      <w:pPr>
        <w:autoSpaceDE w:val="0"/>
        <w:autoSpaceDN w:val="0"/>
        <w:adjustRightInd w:val="0"/>
        <w:spacing w:after="0" w:line="240" w:lineRule="auto"/>
        <w:rPr>
          <w:rFonts w:ascii="Times New Roman" w:hAnsi="Times New Roman" w:cs="Times New Roman"/>
          <w:b/>
          <w:bCs/>
          <w:color w:val="000000"/>
          <w:sz w:val="24"/>
          <w:szCs w:val="24"/>
        </w:rPr>
      </w:pPr>
    </w:p>
    <w:p w14:paraId="2C4504B2" w14:textId="77777777" w:rsidR="00072F41" w:rsidRPr="0036732F" w:rsidRDefault="0051472A" w:rsidP="00072F41">
      <w:pPr>
        <w:autoSpaceDE w:val="0"/>
        <w:autoSpaceDN w:val="0"/>
        <w:adjustRightInd w:val="0"/>
        <w:spacing w:after="0" w:line="240" w:lineRule="auto"/>
        <w:rPr>
          <w:rFonts w:ascii="Times New Roman" w:hAnsi="Times New Roman" w:cs="Times New Roman"/>
          <w:b/>
          <w:bCs/>
          <w:color w:val="000000"/>
          <w:sz w:val="24"/>
          <w:szCs w:val="24"/>
        </w:rPr>
      </w:pPr>
      <w:r w:rsidRPr="0036732F">
        <w:rPr>
          <w:rFonts w:ascii="Times New Roman" w:hAnsi="Times New Roman" w:cs="Times New Roman"/>
          <w:b/>
          <w:bCs/>
          <w:color w:val="000000"/>
          <w:sz w:val="24"/>
          <w:szCs w:val="24"/>
        </w:rPr>
        <w:t>Table 9</w:t>
      </w:r>
      <w:r w:rsidR="00072F41" w:rsidRPr="0036732F">
        <w:rPr>
          <w:rFonts w:ascii="Times New Roman" w:hAnsi="Times New Roman" w:cs="Times New Roman"/>
          <w:b/>
          <w:bCs/>
          <w:color w:val="000000"/>
          <w:sz w:val="24"/>
          <w:szCs w:val="24"/>
        </w:rPr>
        <w:t xml:space="preserve">: Respondents’ gender and Knowledge of lead </w:t>
      </w:r>
      <w:r w:rsidR="00102324" w:rsidRPr="0036732F">
        <w:rPr>
          <w:rFonts w:ascii="Times New Roman" w:hAnsi="Times New Roman" w:cs="Times New Roman"/>
          <w:b/>
          <w:bCs/>
          <w:color w:val="000000"/>
          <w:sz w:val="24"/>
          <w:szCs w:val="24"/>
        </w:rPr>
        <w:t>poisoning</w:t>
      </w:r>
    </w:p>
    <w:p w14:paraId="6ED1FBD9" w14:textId="77777777" w:rsidR="00072F41" w:rsidRPr="0036732F" w:rsidRDefault="00072F41" w:rsidP="00072F41">
      <w:pPr>
        <w:autoSpaceDE w:val="0"/>
        <w:autoSpaceDN w:val="0"/>
        <w:adjustRightInd w:val="0"/>
        <w:spacing w:after="0" w:line="400" w:lineRule="atLeast"/>
        <w:rPr>
          <w:rFonts w:ascii="Times New Roman" w:hAnsi="Times New Roman" w:cs="Times New Roman"/>
          <w:sz w:val="24"/>
          <w:szCs w:val="24"/>
        </w:rPr>
      </w:pPr>
    </w:p>
    <w:tbl>
      <w:tblPr>
        <w:tblW w:w="687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7"/>
        <w:gridCol w:w="2148"/>
        <w:gridCol w:w="256"/>
        <w:gridCol w:w="1277"/>
        <w:gridCol w:w="1277"/>
        <w:gridCol w:w="1109"/>
      </w:tblGrid>
      <w:tr w:rsidR="00072F41" w:rsidRPr="0036732F" w14:paraId="357ADDA8" w14:textId="77777777" w:rsidTr="00EC1699">
        <w:trPr>
          <w:cantSplit/>
        </w:trPr>
        <w:tc>
          <w:tcPr>
            <w:tcW w:w="3211" w:type="dxa"/>
            <w:gridSpan w:val="3"/>
            <w:vMerge w:val="restart"/>
            <w:shd w:val="clear" w:color="auto" w:fill="FFFFFF"/>
          </w:tcPr>
          <w:p w14:paraId="08B7B636" w14:textId="77777777" w:rsidR="00072F41" w:rsidRPr="0036732F" w:rsidRDefault="00072F41" w:rsidP="00EC1699">
            <w:pPr>
              <w:rPr>
                <w:rFonts w:ascii="Times New Roman" w:hAnsi="Times New Roman" w:cs="Times New Roman"/>
                <w:sz w:val="24"/>
                <w:szCs w:val="24"/>
              </w:rPr>
            </w:pPr>
          </w:p>
        </w:tc>
        <w:tc>
          <w:tcPr>
            <w:tcW w:w="2554" w:type="dxa"/>
            <w:gridSpan w:val="2"/>
            <w:shd w:val="clear" w:color="auto" w:fill="FFFFFF"/>
          </w:tcPr>
          <w:p w14:paraId="0AD5EB32" w14:textId="77777777" w:rsidR="00072F41" w:rsidRPr="0036732F" w:rsidRDefault="00072F41" w:rsidP="00DB090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 xml:space="preserve">Knowledge of lead </w:t>
            </w:r>
            <w:r w:rsidR="00DB0909" w:rsidRPr="0036732F">
              <w:rPr>
                <w:rFonts w:ascii="Times New Roman" w:hAnsi="Times New Roman" w:cs="Times New Roman"/>
                <w:color w:val="000000"/>
                <w:sz w:val="24"/>
                <w:szCs w:val="24"/>
              </w:rPr>
              <w:t>poisoning</w:t>
            </w:r>
          </w:p>
        </w:tc>
        <w:tc>
          <w:tcPr>
            <w:tcW w:w="1109" w:type="dxa"/>
            <w:vMerge w:val="restart"/>
            <w:shd w:val="clear" w:color="auto" w:fill="FFFFFF"/>
          </w:tcPr>
          <w:p w14:paraId="4BAC8BC5"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Total</w:t>
            </w:r>
          </w:p>
        </w:tc>
      </w:tr>
      <w:tr w:rsidR="00072F41" w:rsidRPr="0036732F" w14:paraId="5A219E4C" w14:textId="77777777" w:rsidTr="00EC1699">
        <w:trPr>
          <w:cantSplit/>
        </w:trPr>
        <w:tc>
          <w:tcPr>
            <w:tcW w:w="3211" w:type="dxa"/>
            <w:gridSpan w:val="3"/>
            <w:vMerge/>
            <w:shd w:val="clear" w:color="auto" w:fill="FFFFFF"/>
          </w:tcPr>
          <w:p w14:paraId="45964EBF" w14:textId="77777777" w:rsidR="00072F41" w:rsidRPr="0036732F" w:rsidRDefault="00072F41" w:rsidP="00EC1699">
            <w:pPr>
              <w:autoSpaceDE w:val="0"/>
              <w:autoSpaceDN w:val="0"/>
              <w:adjustRightInd w:val="0"/>
              <w:spacing w:after="0" w:line="240" w:lineRule="auto"/>
              <w:rPr>
                <w:rFonts w:ascii="Times New Roman" w:hAnsi="Times New Roman" w:cs="Times New Roman"/>
                <w:color w:val="000000"/>
                <w:sz w:val="24"/>
                <w:szCs w:val="24"/>
              </w:rPr>
            </w:pPr>
          </w:p>
        </w:tc>
        <w:tc>
          <w:tcPr>
            <w:tcW w:w="1277" w:type="dxa"/>
            <w:shd w:val="clear" w:color="auto" w:fill="FFFFFF"/>
          </w:tcPr>
          <w:p w14:paraId="3257D1A0"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no</w:t>
            </w:r>
          </w:p>
        </w:tc>
        <w:tc>
          <w:tcPr>
            <w:tcW w:w="1277" w:type="dxa"/>
            <w:shd w:val="clear" w:color="auto" w:fill="FFFFFF"/>
          </w:tcPr>
          <w:p w14:paraId="6E11B19A"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yes</w:t>
            </w:r>
          </w:p>
        </w:tc>
        <w:tc>
          <w:tcPr>
            <w:tcW w:w="1109" w:type="dxa"/>
            <w:vMerge/>
            <w:shd w:val="clear" w:color="auto" w:fill="FFFFFF"/>
          </w:tcPr>
          <w:p w14:paraId="37D74FEA" w14:textId="77777777" w:rsidR="00072F41" w:rsidRPr="0036732F" w:rsidRDefault="00072F41" w:rsidP="00EC1699">
            <w:pPr>
              <w:autoSpaceDE w:val="0"/>
              <w:autoSpaceDN w:val="0"/>
              <w:adjustRightInd w:val="0"/>
              <w:spacing w:after="0" w:line="240" w:lineRule="auto"/>
              <w:rPr>
                <w:rFonts w:ascii="Times New Roman" w:hAnsi="Times New Roman" w:cs="Times New Roman"/>
                <w:color w:val="000000"/>
                <w:sz w:val="24"/>
                <w:szCs w:val="24"/>
              </w:rPr>
            </w:pPr>
          </w:p>
        </w:tc>
      </w:tr>
      <w:tr w:rsidR="00072F41" w:rsidRPr="0036732F" w14:paraId="4CB7212E" w14:textId="77777777" w:rsidTr="00EC1699">
        <w:trPr>
          <w:cantSplit/>
        </w:trPr>
        <w:tc>
          <w:tcPr>
            <w:tcW w:w="807" w:type="dxa"/>
            <w:vMerge w:val="restart"/>
            <w:shd w:val="clear" w:color="auto" w:fill="FFFFFF"/>
            <w:vAlign w:val="center"/>
          </w:tcPr>
          <w:p w14:paraId="56C29EBA"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Sex</w:t>
            </w:r>
          </w:p>
        </w:tc>
        <w:tc>
          <w:tcPr>
            <w:tcW w:w="2148" w:type="dxa"/>
            <w:vMerge w:val="restart"/>
            <w:shd w:val="clear" w:color="auto" w:fill="FFFFFF"/>
            <w:vAlign w:val="center"/>
          </w:tcPr>
          <w:p w14:paraId="03502C9A"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female</w:t>
            </w:r>
          </w:p>
        </w:tc>
        <w:tc>
          <w:tcPr>
            <w:tcW w:w="256" w:type="dxa"/>
            <w:shd w:val="clear" w:color="auto" w:fill="FFFFFF"/>
            <w:vAlign w:val="center"/>
          </w:tcPr>
          <w:p w14:paraId="35CBBA0E"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7" w:type="dxa"/>
            <w:shd w:val="clear" w:color="auto" w:fill="FFFFFF"/>
          </w:tcPr>
          <w:p w14:paraId="63AD8813"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131</w:t>
            </w:r>
          </w:p>
        </w:tc>
        <w:tc>
          <w:tcPr>
            <w:tcW w:w="1277" w:type="dxa"/>
            <w:shd w:val="clear" w:color="auto" w:fill="FFFFFF"/>
          </w:tcPr>
          <w:p w14:paraId="134A1B58"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w:t>
            </w:r>
          </w:p>
        </w:tc>
        <w:tc>
          <w:tcPr>
            <w:tcW w:w="1109" w:type="dxa"/>
            <w:shd w:val="clear" w:color="auto" w:fill="FFFFFF"/>
          </w:tcPr>
          <w:p w14:paraId="1D07BBAA"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141</w:t>
            </w:r>
          </w:p>
        </w:tc>
      </w:tr>
      <w:tr w:rsidR="00072F41" w:rsidRPr="0036732F" w14:paraId="414F37BC" w14:textId="77777777" w:rsidTr="00EC1699">
        <w:trPr>
          <w:cantSplit/>
        </w:trPr>
        <w:tc>
          <w:tcPr>
            <w:tcW w:w="807" w:type="dxa"/>
            <w:vMerge/>
            <w:shd w:val="clear" w:color="auto" w:fill="FFFFFF"/>
            <w:vAlign w:val="center"/>
          </w:tcPr>
          <w:p w14:paraId="2880B2EF" w14:textId="77777777" w:rsidR="00072F41" w:rsidRPr="0036732F" w:rsidRDefault="00072F41" w:rsidP="00EC1699">
            <w:pPr>
              <w:autoSpaceDE w:val="0"/>
              <w:autoSpaceDN w:val="0"/>
              <w:adjustRightInd w:val="0"/>
              <w:spacing w:after="0" w:line="240" w:lineRule="auto"/>
              <w:rPr>
                <w:rFonts w:ascii="Times New Roman" w:hAnsi="Times New Roman" w:cs="Times New Roman"/>
                <w:color w:val="000000"/>
                <w:sz w:val="24"/>
                <w:szCs w:val="24"/>
              </w:rPr>
            </w:pPr>
          </w:p>
        </w:tc>
        <w:tc>
          <w:tcPr>
            <w:tcW w:w="2148" w:type="dxa"/>
            <w:vMerge/>
            <w:shd w:val="clear" w:color="auto" w:fill="FFFFFF"/>
            <w:vAlign w:val="center"/>
          </w:tcPr>
          <w:p w14:paraId="6C5D50C4" w14:textId="77777777" w:rsidR="00072F41" w:rsidRPr="0036732F" w:rsidRDefault="00072F41" w:rsidP="00EC1699">
            <w:pPr>
              <w:autoSpaceDE w:val="0"/>
              <w:autoSpaceDN w:val="0"/>
              <w:adjustRightInd w:val="0"/>
              <w:spacing w:after="0" w:line="240" w:lineRule="auto"/>
              <w:rPr>
                <w:rFonts w:ascii="Times New Roman" w:hAnsi="Times New Roman" w:cs="Times New Roman"/>
                <w:color w:val="000000"/>
                <w:sz w:val="24"/>
                <w:szCs w:val="24"/>
              </w:rPr>
            </w:pPr>
          </w:p>
        </w:tc>
        <w:tc>
          <w:tcPr>
            <w:tcW w:w="256" w:type="dxa"/>
            <w:shd w:val="clear" w:color="auto" w:fill="FFFFFF"/>
            <w:vAlign w:val="center"/>
          </w:tcPr>
          <w:p w14:paraId="52F05627"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7" w:type="dxa"/>
            <w:shd w:val="clear" w:color="auto" w:fill="FFFFFF"/>
          </w:tcPr>
          <w:p w14:paraId="6926062F"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92.9%</w:t>
            </w:r>
          </w:p>
        </w:tc>
        <w:tc>
          <w:tcPr>
            <w:tcW w:w="1277" w:type="dxa"/>
            <w:shd w:val="clear" w:color="auto" w:fill="FFFFFF"/>
          </w:tcPr>
          <w:p w14:paraId="72C8281D"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7.1%</w:t>
            </w:r>
          </w:p>
        </w:tc>
        <w:tc>
          <w:tcPr>
            <w:tcW w:w="1109" w:type="dxa"/>
            <w:shd w:val="clear" w:color="auto" w:fill="FFFFFF"/>
          </w:tcPr>
          <w:p w14:paraId="03B7E816"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r w:rsidR="00072F41" w:rsidRPr="0036732F" w14:paraId="0DA33867" w14:textId="77777777" w:rsidTr="00EC1699">
        <w:trPr>
          <w:cantSplit/>
        </w:trPr>
        <w:tc>
          <w:tcPr>
            <w:tcW w:w="807" w:type="dxa"/>
            <w:vMerge/>
            <w:shd w:val="clear" w:color="auto" w:fill="FFFFFF"/>
            <w:vAlign w:val="center"/>
          </w:tcPr>
          <w:p w14:paraId="1719F36D" w14:textId="77777777" w:rsidR="00072F41" w:rsidRPr="0036732F" w:rsidRDefault="00072F41" w:rsidP="00EC1699">
            <w:pPr>
              <w:autoSpaceDE w:val="0"/>
              <w:autoSpaceDN w:val="0"/>
              <w:adjustRightInd w:val="0"/>
              <w:spacing w:after="0" w:line="240" w:lineRule="auto"/>
              <w:rPr>
                <w:rFonts w:ascii="Times New Roman" w:hAnsi="Times New Roman" w:cs="Times New Roman"/>
                <w:color w:val="000000"/>
                <w:sz w:val="24"/>
                <w:szCs w:val="24"/>
              </w:rPr>
            </w:pPr>
          </w:p>
        </w:tc>
        <w:tc>
          <w:tcPr>
            <w:tcW w:w="2148" w:type="dxa"/>
            <w:vMerge w:val="restart"/>
            <w:shd w:val="clear" w:color="auto" w:fill="FFFFFF"/>
            <w:vAlign w:val="center"/>
          </w:tcPr>
          <w:p w14:paraId="599C650D"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male</w:t>
            </w:r>
          </w:p>
        </w:tc>
        <w:tc>
          <w:tcPr>
            <w:tcW w:w="256" w:type="dxa"/>
            <w:shd w:val="clear" w:color="auto" w:fill="FFFFFF"/>
            <w:vAlign w:val="center"/>
          </w:tcPr>
          <w:p w14:paraId="5FDD965C"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7" w:type="dxa"/>
            <w:shd w:val="clear" w:color="auto" w:fill="FFFFFF"/>
          </w:tcPr>
          <w:p w14:paraId="52DE442D"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126</w:t>
            </w:r>
          </w:p>
        </w:tc>
        <w:tc>
          <w:tcPr>
            <w:tcW w:w="1277" w:type="dxa"/>
            <w:shd w:val="clear" w:color="auto" w:fill="FFFFFF"/>
          </w:tcPr>
          <w:p w14:paraId="33EA5CBF"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6</w:t>
            </w:r>
          </w:p>
        </w:tc>
        <w:tc>
          <w:tcPr>
            <w:tcW w:w="1109" w:type="dxa"/>
            <w:shd w:val="clear" w:color="auto" w:fill="FFFFFF"/>
          </w:tcPr>
          <w:p w14:paraId="40F4E287"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132</w:t>
            </w:r>
          </w:p>
        </w:tc>
      </w:tr>
      <w:tr w:rsidR="00072F41" w:rsidRPr="0036732F" w14:paraId="101E611D" w14:textId="77777777" w:rsidTr="00EC1699">
        <w:trPr>
          <w:cantSplit/>
        </w:trPr>
        <w:tc>
          <w:tcPr>
            <w:tcW w:w="807" w:type="dxa"/>
            <w:vMerge/>
            <w:shd w:val="clear" w:color="auto" w:fill="FFFFFF"/>
            <w:vAlign w:val="center"/>
          </w:tcPr>
          <w:p w14:paraId="49B77559" w14:textId="77777777" w:rsidR="00072F41" w:rsidRPr="0036732F" w:rsidRDefault="00072F41" w:rsidP="00EC1699">
            <w:pPr>
              <w:autoSpaceDE w:val="0"/>
              <w:autoSpaceDN w:val="0"/>
              <w:adjustRightInd w:val="0"/>
              <w:spacing w:after="0" w:line="240" w:lineRule="auto"/>
              <w:rPr>
                <w:rFonts w:ascii="Times New Roman" w:hAnsi="Times New Roman" w:cs="Times New Roman"/>
                <w:color w:val="000000"/>
                <w:sz w:val="24"/>
                <w:szCs w:val="24"/>
              </w:rPr>
            </w:pPr>
          </w:p>
        </w:tc>
        <w:tc>
          <w:tcPr>
            <w:tcW w:w="2148" w:type="dxa"/>
            <w:vMerge/>
            <w:shd w:val="clear" w:color="auto" w:fill="FFFFFF"/>
            <w:vAlign w:val="center"/>
          </w:tcPr>
          <w:p w14:paraId="1E1DBE70" w14:textId="77777777" w:rsidR="00072F41" w:rsidRPr="0036732F" w:rsidRDefault="00072F41" w:rsidP="00EC1699">
            <w:pPr>
              <w:autoSpaceDE w:val="0"/>
              <w:autoSpaceDN w:val="0"/>
              <w:adjustRightInd w:val="0"/>
              <w:spacing w:after="0" w:line="240" w:lineRule="auto"/>
              <w:rPr>
                <w:rFonts w:ascii="Times New Roman" w:hAnsi="Times New Roman" w:cs="Times New Roman"/>
                <w:color w:val="000000"/>
                <w:sz w:val="24"/>
                <w:szCs w:val="24"/>
              </w:rPr>
            </w:pPr>
          </w:p>
        </w:tc>
        <w:tc>
          <w:tcPr>
            <w:tcW w:w="256" w:type="dxa"/>
            <w:shd w:val="clear" w:color="auto" w:fill="FFFFFF"/>
            <w:vAlign w:val="center"/>
          </w:tcPr>
          <w:p w14:paraId="761F7FC3"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7" w:type="dxa"/>
            <w:shd w:val="clear" w:color="auto" w:fill="FFFFFF"/>
          </w:tcPr>
          <w:p w14:paraId="31755B12"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95.5%</w:t>
            </w:r>
          </w:p>
        </w:tc>
        <w:tc>
          <w:tcPr>
            <w:tcW w:w="1277" w:type="dxa"/>
            <w:shd w:val="clear" w:color="auto" w:fill="FFFFFF"/>
          </w:tcPr>
          <w:p w14:paraId="7E33857F"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4.5%</w:t>
            </w:r>
          </w:p>
        </w:tc>
        <w:tc>
          <w:tcPr>
            <w:tcW w:w="1109" w:type="dxa"/>
            <w:shd w:val="clear" w:color="auto" w:fill="FFFFFF"/>
          </w:tcPr>
          <w:p w14:paraId="19954FAD"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r w:rsidR="00072F41" w:rsidRPr="0036732F" w14:paraId="391871DE" w14:textId="77777777" w:rsidTr="00EC1699">
        <w:trPr>
          <w:cantSplit/>
        </w:trPr>
        <w:tc>
          <w:tcPr>
            <w:tcW w:w="2955" w:type="dxa"/>
            <w:gridSpan w:val="2"/>
            <w:vMerge w:val="restart"/>
            <w:shd w:val="clear" w:color="auto" w:fill="FFFFFF"/>
            <w:vAlign w:val="center"/>
          </w:tcPr>
          <w:p w14:paraId="78805106"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Total</w:t>
            </w:r>
          </w:p>
        </w:tc>
        <w:tc>
          <w:tcPr>
            <w:tcW w:w="256" w:type="dxa"/>
            <w:shd w:val="clear" w:color="auto" w:fill="FFFFFF"/>
            <w:vAlign w:val="center"/>
          </w:tcPr>
          <w:p w14:paraId="6DB15BEC"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7" w:type="dxa"/>
            <w:shd w:val="clear" w:color="auto" w:fill="FFFFFF"/>
          </w:tcPr>
          <w:p w14:paraId="4820599B"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257</w:t>
            </w:r>
          </w:p>
        </w:tc>
        <w:tc>
          <w:tcPr>
            <w:tcW w:w="1277" w:type="dxa"/>
            <w:shd w:val="clear" w:color="auto" w:fill="FFFFFF"/>
          </w:tcPr>
          <w:p w14:paraId="1C1A664E"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16</w:t>
            </w:r>
          </w:p>
        </w:tc>
        <w:tc>
          <w:tcPr>
            <w:tcW w:w="1109" w:type="dxa"/>
            <w:shd w:val="clear" w:color="auto" w:fill="FFFFFF"/>
          </w:tcPr>
          <w:p w14:paraId="3BD36D64"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273</w:t>
            </w:r>
          </w:p>
        </w:tc>
      </w:tr>
      <w:tr w:rsidR="00072F41" w:rsidRPr="0036732F" w14:paraId="5F5D9319" w14:textId="77777777" w:rsidTr="00EC1699">
        <w:trPr>
          <w:cantSplit/>
        </w:trPr>
        <w:tc>
          <w:tcPr>
            <w:tcW w:w="2955" w:type="dxa"/>
            <w:gridSpan w:val="2"/>
            <w:vMerge/>
            <w:shd w:val="clear" w:color="auto" w:fill="FFFFFF"/>
            <w:vAlign w:val="center"/>
          </w:tcPr>
          <w:p w14:paraId="79D511A2" w14:textId="77777777" w:rsidR="00072F41" w:rsidRPr="0036732F" w:rsidRDefault="00072F41" w:rsidP="00EC1699">
            <w:pPr>
              <w:autoSpaceDE w:val="0"/>
              <w:autoSpaceDN w:val="0"/>
              <w:adjustRightInd w:val="0"/>
              <w:spacing w:after="0" w:line="240" w:lineRule="auto"/>
              <w:rPr>
                <w:rFonts w:ascii="Times New Roman" w:hAnsi="Times New Roman" w:cs="Times New Roman"/>
                <w:color w:val="000000"/>
                <w:sz w:val="24"/>
                <w:szCs w:val="24"/>
              </w:rPr>
            </w:pPr>
          </w:p>
        </w:tc>
        <w:tc>
          <w:tcPr>
            <w:tcW w:w="256" w:type="dxa"/>
            <w:shd w:val="clear" w:color="auto" w:fill="FFFFFF"/>
            <w:vAlign w:val="center"/>
          </w:tcPr>
          <w:p w14:paraId="7E1278B2"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7" w:type="dxa"/>
            <w:shd w:val="clear" w:color="auto" w:fill="FFFFFF"/>
          </w:tcPr>
          <w:p w14:paraId="25AD46D1"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94.1%</w:t>
            </w:r>
          </w:p>
        </w:tc>
        <w:tc>
          <w:tcPr>
            <w:tcW w:w="1277" w:type="dxa"/>
            <w:shd w:val="clear" w:color="auto" w:fill="FFFFFF"/>
          </w:tcPr>
          <w:p w14:paraId="03828709"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5.9%</w:t>
            </w:r>
          </w:p>
        </w:tc>
        <w:tc>
          <w:tcPr>
            <w:tcW w:w="1109" w:type="dxa"/>
            <w:shd w:val="clear" w:color="auto" w:fill="FFFFFF"/>
          </w:tcPr>
          <w:p w14:paraId="41832635" w14:textId="77777777" w:rsidR="00072F41" w:rsidRPr="0036732F" w:rsidRDefault="00072F41"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bl>
    <w:p w14:paraId="23E109BD" w14:textId="77777777" w:rsidR="00072F41" w:rsidRPr="0036732F" w:rsidRDefault="00072F41" w:rsidP="00072F41">
      <w:pPr>
        <w:autoSpaceDE w:val="0"/>
        <w:autoSpaceDN w:val="0"/>
        <w:adjustRightInd w:val="0"/>
        <w:spacing w:after="0" w:line="400" w:lineRule="atLeast"/>
        <w:rPr>
          <w:rFonts w:ascii="Times New Roman" w:hAnsi="Times New Roman" w:cs="Times New Roman"/>
          <w:color w:val="000000"/>
          <w:sz w:val="24"/>
          <w:szCs w:val="24"/>
        </w:rPr>
      </w:pPr>
      <w:r w:rsidRPr="0036732F">
        <w:rPr>
          <w:rFonts w:ascii="Times New Roman" w:hAnsi="Times New Roman" w:cs="Times New Roman"/>
          <w:color w:val="000000"/>
          <w:sz w:val="24"/>
          <w:szCs w:val="24"/>
        </w:rPr>
        <w:t>Pearson Chi-Square = 0.801, p=0.371</w:t>
      </w:r>
    </w:p>
    <w:p w14:paraId="0B3F6178" w14:textId="77777777" w:rsidR="00A03A6F" w:rsidRPr="0036732F" w:rsidRDefault="00A03A6F" w:rsidP="00072F41">
      <w:pPr>
        <w:autoSpaceDE w:val="0"/>
        <w:autoSpaceDN w:val="0"/>
        <w:adjustRightInd w:val="0"/>
        <w:spacing w:after="0" w:line="400" w:lineRule="atLeast"/>
        <w:rPr>
          <w:rFonts w:ascii="Times New Roman" w:hAnsi="Times New Roman" w:cs="Times New Roman"/>
          <w:color w:val="000000"/>
          <w:sz w:val="24"/>
          <w:szCs w:val="24"/>
        </w:rPr>
      </w:pPr>
    </w:p>
    <w:p w14:paraId="198AE8DA" w14:textId="77777777" w:rsidR="00A03A6F" w:rsidRPr="0036732F" w:rsidRDefault="0051472A" w:rsidP="00A03A6F">
      <w:pPr>
        <w:rPr>
          <w:rFonts w:ascii="Times New Roman" w:hAnsi="Times New Roman" w:cs="Times New Roman"/>
          <w:b/>
          <w:bCs/>
          <w:color w:val="000000"/>
          <w:sz w:val="24"/>
          <w:szCs w:val="24"/>
        </w:rPr>
      </w:pPr>
      <w:r w:rsidRPr="0036732F">
        <w:rPr>
          <w:rFonts w:ascii="Times New Roman" w:hAnsi="Times New Roman" w:cs="Times New Roman"/>
          <w:b/>
          <w:bCs/>
          <w:color w:val="000000"/>
          <w:sz w:val="24"/>
          <w:szCs w:val="24"/>
        </w:rPr>
        <w:t>Table 10</w:t>
      </w:r>
      <w:r w:rsidR="00A03A6F" w:rsidRPr="0036732F">
        <w:rPr>
          <w:rFonts w:ascii="Times New Roman" w:hAnsi="Times New Roman" w:cs="Times New Roman"/>
          <w:b/>
          <w:bCs/>
          <w:color w:val="000000"/>
          <w:sz w:val="24"/>
          <w:szCs w:val="24"/>
        </w:rPr>
        <w:t xml:space="preserve">: Respondents’ Region and Knowledge of </w:t>
      </w:r>
      <w:r w:rsidR="00025671" w:rsidRPr="0036732F">
        <w:rPr>
          <w:rFonts w:ascii="Times New Roman" w:hAnsi="Times New Roman" w:cs="Times New Roman"/>
          <w:b/>
          <w:bCs/>
          <w:color w:val="000000"/>
          <w:sz w:val="24"/>
          <w:szCs w:val="24"/>
        </w:rPr>
        <w:t>Lead Poisoning</w:t>
      </w:r>
    </w:p>
    <w:p w14:paraId="0113A5C7" w14:textId="77777777" w:rsidR="00025671" w:rsidRPr="0036732F" w:rsidRDefault="00025671" w:rsidP="00A03A6F">
      <w:pPr>
        <w:rPr>
          <w:rFonts w:ascii="Times New Roman" w:hAnsi="Times New Roman" w:cs="Times New Roman"/>
          <w:bCs/>
          <w:color w:val="000000"/>
          <w:sz w:val="24"/>
          <w:szCs w:val="24"/>
        </w:rPr>
      </w:pPr>
    </w:p>
    <w:tbl>
      <w:tblPr>
        <w:tblW w:w="7311"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74"/>
        <w:gridCol w:w="2431"/>
        <w:gridCol w:w="241"/>
        <w:gridCol w:w="1278"/>
        <w:gridCol w:w="1278"/>
        <w:gridCol w:w="1109"/>
      </w:tblGrid>
      <w:tr w:rsidR="00A03A6F" w:rsidRPr="0036732F" w14:paraId="671C48E7" w14:textId="77777777" w:rsidTr="00EC1699">
        <w:trPr>
          <w:cantSplit/>
        </w:trPr>
        <w:tc>
          <w:tcPr>
            <w:tcW w:w="3646" w:type="dxa"/>
            <w:gridSpan w:val="3"/>
            <w:vMerge w:val="restart"/>
            <w:shd w:val="clear" w:color="auto" w:fill="FFFFFF"/>
          </w:tcPr>
          <w:p w14:paraId="69CB67B5" w14:textId="77777777" w:rsidR="00A03A6F" w:rsidRPr="0036732F" w:rsidRDefault="00A03A6F" w:rsidP="00EC1699">
            <w:pPr>
              <w:rPr>
                <w:rFonts w:ascii="Times New Roman" w:hAnsi="Times New Roman" w:cs="Times New Roman"/>
                <w:sz w:val="24"/>
                <w:szCs w:val="24"/>
              </w:rPr>
            </w:pPr>
          </w:p>
        </w:tc>
        <w:tc>
          <w:tcPr>
            <w:tcW w:w="2556" w:type="dxa"/>
            <w:gridSpan w:val="2"/>
            <w:shd w:val="clear" w:color="auto" w:fill="FFFFFF"/>
          </w:tcPr>
          <w:p w14:paraId="3B566F3C" w14:textId="77777777" w:rsidR="00A03A6F" w:rsidRPr="0036732F" w:rsidRDefault="00A03A6F" w:rsidP="00DB090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 xml:space="preserve">Knowledge of lead </w:t>
            </w:r>
            <w:r w:rsidR="00DB0909" w:rsidRPr="0036732F">
              <w:rPr>
                <w:rFonts w:ascii="Times New Roman" w:hAnsi="Times New Roman" w:cs="Times New Roman"/>
                <w:color w:val="000000"/>
                <w:sz w:val="24"/>
                <w:szCs w:val="24"/>
              </w:rPr>
              <w:t>poisoning</w:t>
            </w:r>
          </w:p>
        </w:tc>
        <w:tc>
          <w:tcPr>
            <w:tcW w:w="1109" w:type="dxa"/>
            <w:vMerge w:val="restart"/>
            <w:shd w:val="clear" w:color="auto" w:fill="FFFFFF"/>
          </w:tcPr>
          <w:p w14:paraId="7DF625FD"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Total</w:t>
            </w:r>
          </w:p>
        </w:tc>
      </w:tr>
      <w:tr w:rsidR="00A03A6F" w:rsidRPr="0036732F" w14:paraId="372A1897" w14:textId="77777777" w:rsidTr="00EC1699">
        <w:trPr>
          <w:cantSplit/>
        </w:trPr>
        <w:tc>
          <w:tcPr>
            <w:tcW w:w="3646" w:type="dxa"/>
            <w:gridSpan w:val="3"/>
            <w:vMerge/>
            <w:shd w:val="clear" w:color="auto" w:fill="FFFFFF"/>
          </w:tcPr>
          <w:p w14:paraId="4325B8A2" w14:textId="77777777" w:rsidR="00A03A6F" w:rsidRPr="0036732F" w:rsidRDefault="00A03A6F" w:rsidP="00EC1699">
            <w:pPr>
              <w:autoSpaceDE w:val="0"/>
              <w:autoSpaceDN w:val="0"/>
              <w:adjustRightInd w:val="0"/>
              <w:spacing w:after="0" w:line="240" w:lineRule="auto"/>
              <w:rPr>
                <w:rFonts w:ascii="Times New Roman" w:hAnsi="Times New Roman" w:cs="Times New Roman"/>
                <w:color w:val="000000"/>
                <w:sz w:val="24"/>
                <w:szCs w:val="24"/>
              </w:rPr>
            </w:pPr>
          </w:p>
        </w:tc>
        <w:tc>
          <w:tcPr>
            <w:tcW w:w="1278" w:type="dxa"/>
            <w:shd w:val="clear" w:color="auto" w:fill="FFFFFF"/>
          </w:tcPr>
          <w:p w14:paraId="1928FC37"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no</w:t>
            </w:r>
          </w:p>
        </w:tc>
        <w:tc>
          <w:tcPr>
            <w:tcW w:w="1278" w:type="dxa"/>
            <w:shd w:val="clear" w:color="auto" w:fill="FFFFFF"/>
          </w:tcPr>
          <w:p w14:paraId="546089E5"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yes</w:t>
            </w:r>
          </w:p>
        </w:tc>
        <w:tc>
          <w:tcPr>
            <w:tcW w:w="1109" w:type="dxa"/>
            <w:vMerge/>
            <w:shd w:val="clear" w:color="auto" w:fill="FFFFFF"/>
          </w:tcPr>
          <w:p w14:paraId="1696EDB6" w14:textId="77777777" w:rsidR="00A03A6F" w:rsidRPr="0036732F" w:rsidRDefault="00A03A6F" w:rsidP="00EC1699">
            <w:pPr>
              <w:autoSpaceDE w:val="0"/>
              <w:autoSpaceDN w:val="0"/>
              <w:adjustRightInd w:val="0"/>
              <w:spacing w:after="0" w:line="240" w:lineRule="auto"/>
              <w:rPr>
                <w:rFonts w:ascii="Times New Roman" w:hAnsi="Times New Roman" w:cs="Times New Roman"/>
                <w:color w:val="000000"/>
                <w:sz w:val="24"/>
                <w:szCs w:val="24"/>
              </w:rPr>
            </w:pPr>
          </w:p>
        </w:tc>
      </w:tr>
      <w:tr w:rsidR="00A03A6F" w:rsidRPr="0036732F" w14:paraId="3377A228" w14:textId="77777777" w:rsidTr="00EC1699">
        <w:trPr>
          <w:cantSplit/>
        </w:trPr>
        <w:tc>
          <w:tcPr>
            <w:tcW w:w="974" w:type="dxa"/>
            <w:vMerge w:val="restart"/>
            <w:shd w:val="clear" w:color="auto" w:fill="FFFFFF"/>
            <w:vAlign w:val="center"/>
          </w:tcPr>
          <w:p w14:paraId="64FE188B"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Region</w:t>
            </w:r>
          </w:p>
        </w:tc>
        <w:tc>
          <w:tcPr>
            <w:tcW w:w="2431" w:type="dxa"/>
            <w:vMerge w:val="restart"/>
            <w:shd w:val="clear" w:color="auto" w:fill="FFFFFF"/>
            <w:vAlign w:val="center"/>
          </w:tcPr>
          <w:p w14:paraId="0300757A"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Rural</w:t>
            </w:r>
          </w:p>
        </w:tc>
        <w:tc>
          <w:tcPr>
            <w:tcW w:w="241" w:type="dxa"/>
            <w:shd w:val="clear" w:color="auto" w:fill="FFFFFF"/>
            <w:vAlign w:val="center"/>
          </w:tcPr>
          <w:p w14:paraId="43A768CA"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8" w:type="dxa"/>
            <w:shd w:val="clear" w:color="auto" w:fill="FFFFFF"/>
          </w:tcPr>
          <w:p w14:paraId="086BF251"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107</w:t>
            </w:r>
          </w:p>
        </w:tc>
        <w:tc>
          <w:tcPr>
            <w:tcW w:w="1278" w:type="dxa"/>
            <w:shd w:val="clear" w:color="auto" w:fill="FFFFFF"/>
          </w:tcPr>
          <w:p w14:paraId="303BCB3E"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7</w:t>
            </w:r>
          </w:p>
        </w:tc>
        <w:tc>
          <w:tcPr>
            <w:tcW w:w="1109" w:type="dxa"/>
            <w:shd w:val="clear" w:color="auto" w:fill="FFFFFF"/>
          </w:tcPr>
          <w:p w14:paraId="00F0DDBF"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114</w:t>
            </w:r>
          </w:p>
        </w:tc>
      </w:tr>
      <w:tr w:rsidR="00A03A6F" w:rsidRPr="0036732F" w14:paraId="1828DD1E" w14:textId="77777777" w:rsidTr="00EC1699">
        <w:trPr>
          <w:cantSplit/>
        </w:trPr>
        <w:tc>
          <w:tcPr>
            <w:tcW w:w="974" w:type="dxa"/>
            <w:vMerge/>
            <w:shd w:val="clear" w:color="auto" w:fill="FFFFFF"/>
            <w:vAlign w:val="center"/>
          </w:tcPr>
          <w:p w14:paraId="0F94B419" w14:textId="77777777" w:rsidR="00A03A6F" w:rsidRPr="0036732F" w:rsidRDefault="00A03A6F" w:rsidP="00EC1699">
            <w:pPr>
              <w:autoSpaceDE w:val="0"/>
              <w:autoSpaceDN w:val="0"/>
              <w:adjustRightInd w:val="0"/>
              <w:spacing w:after="0" w:line="240" w:lineRule="auto"/>
              <w:rPr>
                <w:rFonts w:ascii="Times New Roman" w:hAnsi="Times New Roman" w:cs="Times New Roman"/>
                <w:color w:val="000000"/>
                <w:sz w:val="24"/>
                <w:szCs w:val="24"/>
              </w:rPr>
            </w:pPr>
          </w:p>
        </w:tc>
        <w:tc>
          <w:tcPr>
            <w:tcW w:w="2431" w:type="dxa"/>
            <w:vMerge/>
            <w:shd w:val="clear" w:color="auto" w:fill="FFFFFF"/>
            <w:vAlign w:val="center"/>
          </w:tcPr>
          <w:p w14:paraId="56CDE0B6" w14:textId="77777777" w:rsidR="00A03A6F" w:rsidRPr="0036732F" w:rsidRDefault="00A03A6F" w:rsidP="00EC1699">
            <w:pPr>
              <w:autoSpaceDE w:val="0"/>
              <w:autoSpaceDN w:val="0"/>
              <w:adjustRightInd w:val="0"/>
              <w:spacing w:after="0" w:line="240" w:lineRule="auto"/>
              <w:rPr>
                <w:rFonts w:ascii="Times New Roman" w:hAnsi="Times New Roman" w:cs="Times New Roman"/>
                <w:color w:val="000000"/>
                <w:sz w:val="24"/>
                <w:szCs w:val="24"/>
              </w:rPr>
            </w:pPr>
          </w:p>
        </w:tc>
        <w:tc>
          <w:tcPr>
            <w:tcW w:w="241" w:type="dxa"/>
            <w:shd w:val="clear" w:color="auto" w:fill="FFFFFF"/>
            <w:vAlign w:val="center"/>
          </w:tcPr>
          <w:p w14:paraId="33327C19"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8" w:type="dxa"/>
            <w:shd w:val="clear" w:color="auto" w:fill="FFFFFF"/>
          </w:tcPr>
          <w:p w14:paraId="32CFA24D"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93.9%</w:t>
            </w:r>
          </w:p>
        </w:tc>
        <w:tc>
          <w:tcPr>
            <w:tcW w:w="1278" w:type="dxa"/>
            <w:shd w:val="clear" w:color="auto" w:fill="FFFFFF"/>
          </w:tcPr>
          <w:p w14:paraId="629227EE"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6.1%</w:t>
            </w:r>
          </w:p>
        </w:tc>
        <w:tc>
          <w:tcPr>
            <w:tcW w:w="1109" w:type="dxa"/>
            <w:shd w:val="clear" w:color="auto" w:fill="FFFFFF"/>
          </w:tcPr>
          <w:p w14:paraId="1C12CC00"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r w:rsidR="00A03A6F" w:rsidRPr="0036732F" w14:paraId="56869C38" w14:textId="77777777" w:rsidTr="00EC1699">
        <w:trPr>
          <w:cantSplit/>
        </w:trPr>
        <w:tc>
          <w:tcPr>
            <w:tcW w:w="974" w:type="dxa"/>
            <w:vMerge/>
            <w:shd w:val="clear" w:color="auto" w:fill="FFFFFF"/>
            <w:vAlign w:val="center"/>
          </w:tcPr>
          <w:p w14:paraId="72B77574" w14:textId="77777777" w:rsidR="00A03A6F" w:rsidRPr="0036732F" w:rsidRDefault="00A03A6F" w:rsidP="00EC1699">
            <w:pPr>
              <w:autoSpaceDE w:val="0"/>
              <w:autoSpaceDN w:val="0"/>
              <w:adjustRightInd w:val="0"/>
              <w:spacing w:after="0" w:line="240" w:lineRule="auto"/>
              <w:rPr>
                <w:rFonts w:ascii="Times New Roman" w:hAnsi="Times New Roman" w:cs="Times New Roman"/>
                <w:color w:val="000000"/>
                <w:sz w:val="24"/>
                <w:szCs w:val="24"/>
              </w:rPr>
            </w:pPr>
          </w:p>
        </w:tc>
        <w:tc>
          <w:tcPr>
            <w:tcW w:w="2431" w:type="dxa"/>
            <w:vMerge w:val="restart"/>
            <w:shd w:val="clear" w:color="auto" w:fill="FFFFFF"/>
            <w:vAlign w:val="center"/>
          </w:tcPr>
          <w:p w14:paraId="0321CDC5"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Urban</w:t>
            </w:r>
          </w:p>
        </w:tc>
        <w:tc>
          <w:tcPr>
            <w:tcW w:w="241" w:type="dxa"/>
            <w:shd w:val="clear" w:color="auto" w:fill="FFFFFF"/>
            <w:vAlign w:val="center"/>
          </w:tcPr>
          <w:p w14:paraId="42DF9DF6"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8" w:type="dxa"/>
            <w:shd w:val="clear" w:color="auto" w:fill="FFFFFF"/>
          </w:tcPr>
          <w:p w14:paraId="17BBC455"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150</w:t>
            </w:r>
          </w:p>
        </w:tc>
        <w:tc>
          <w:tcPr>
            <w:tcW w:w="1278" w:type="dxa"/>
            <w:shd w:val="clear" w:color="auto" w:fill="FFFFFF"/>
          </w:tcPr>
          <w:p w14:paraId="1967B2D2"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9</w:t>
            </w:r>
          </w:p>
        </w:tc>
        <w:tc>
          <w:tcPr>
            <w:tcW w:w="1109" w:type="dxa"/>
            <w:shd w:val="clear" w:color="auto" w:fill="FFFFFF"/>
          </w:tcPr>
          <w:p w14:paraId="3A43CFC5"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159</w:t>
            </w:r>
          </w:p>
        </w:tc>
      </w:tr>
      <w:tr w:rsidR="00A03A6F" w:rsidRPr="0036732F" w14:paraId="3F2DC4DD" w14:textId="77777777" w:rsidTr="00EC1699">
        <w:trPr>
          <w:cantSplit/>
        </w:trPr>
        <w:tc>
          <w:tcPr>
            <w:tcW w:w="974" w:type="dxa"/>
            <w:vMerge/>
            <w:shd w:val="clear" w:color="auto" w:fill="FFFFFF"/>
            <w:vAlign w:val="center"/>
          </w:tcPr>
          <w:p w14:paraId="05240084" w14:textId="77777777" w:rsidR="00A03A6F" w:rsidRPr="0036732F" w:rsidRDefault="00A03A6F" w:rsidP="00EC1699">
            <w:pPr>
              <w:autoSpaceDE w:val="0"/>
              <w:autoSpaceDN w:val="0"/>
              <w:adjustRightInd w:val="0"/>
              <w:spacing w:after="0" w:line="240" w:lineRule="auto"/>
              <w:rPr>
                <w:rFonts w:ascii="Times New Roman" w:hAnsi="Times New Roman" w:cs="Times New Roman"/>
                <w:color w:val="000000"/>
                <w:sz w:val="24"/>
                <w:szCs w:val="24"/>
              </w:rPr>
            </w:pPr>
          </w:p>
        </w:tc>
        <w:tc>
          <w:tcPr>
            <w:tcW w:w="2431" w:type="dxa"/>
            <w:vMerge/>
            <w:shd w:val="clear" w:color="auto" w:fill="FFFFFF"/>
            <w:vAlign w:val="center"/>
          </w:tcPr>
          <w:p w14:paraId="51347835" w14:textId="77777777" w:rsidR="00A03A6F" w:rsidRPr="0036732F" w:rsidRDefault="00A03A6F" w:rsidP="00EC1699">
            <w:pPr>
              <w:autoSpaceDE w:val="0"/>
              <w:autoSpaceDN w:val="0"/>
              <w:adjustRightInd w:val="0"/>
              <w:spacing w:after="0" w:line="240" w:lineRule="auto"/>
              <w:rPr>
                <w:rFonts w:ascii="Times New Roman" w:hAnsi="Times New Roman" w:cs="Times New Roman"/>
                <w:color w:val="000000"/>
                <w:sz w:val="24"/>
                <w:szCs w:val="24"/>
              </w:rPr>
            </w:pPr>
          </w:p>
        </w:tc>
        <w:tc>
          <w:tcPr>
            <w:tcW w:w="241" w:type="dxa"/>
            <w:shd w:val="clear" w:color="auto" w:fill="FFFFFF"/>
            <w:vAlign w:val="center"/>
          </w:tcPr>
          <w:p w14:paraId="64F46231"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8" w:type="dxa"/>
            <w:shd w:val="clear" w:color="auto" w:fill="FFFFFF"/>
          </w:tcPr>
          <w:p w14:paraId="0E67E2F2"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94.3%</w:t>
            </w:r>
          </w:p>
        </w:tc>
        <w:tc>
          <w:tcPr>
            <w:tcW w:w="1278" w:type="dxa"/>
            <w:shd w:val="clear" w:color="auto" w:fill="FFFFFF"/>
          </w:tcPr>
          <w:p w14:paraId="427A1C08"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5.7%</w:t>
            </w:r>
          </w:p>
        </w:tc>
        <w:tc>
          <w:tcPr>
            <w:tcW w:w="1109" w:type="dxa"/>
            <w:shd w:val="clear" w:color="auto" w:fill="FFFFFF"/>
          </w:tcPr>
          <w:p w14:paraId="619228A2"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r w:rsidR="00A03A6F" w:rsidRPr="0036732F" w14:paraId="66CA6B7A" w14:textId="77777777" w:rsidTr="00EC1699">
        <w:trPr>
          <w:cantSplit/>
        </w:trPr>
        <w:tc>
          <w:tcPr>
            <w:tcW w:w="3405" w:type="dxa"/>
            <w:gridSpan w:val="2"/>
            <w:vMerge w:val="restart"/>
            <w:shd w:val="clear" w:color="auto" w:fill="FFFFFF"/>
            <w:vAlign w:val="center"/>
          </w:tcPr>
          <w:p w14:paraId="59E62F58"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Total</w:t>
            </w:r>
          </w:p>
        </w:tc>
        <w:tc>
          <w:tcPr>
            <w:tcW w:w="241" w:type="dxa"/>
            <w:shd w:val="clear" w:color="auto" w:fill="FFFFFF"/>
            <w:vAlign w:val="center"/>
          </w:tcPr>
          <w:p w14:paraId="6EB333BC"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8" w:type="dxa"/>
            <w:shd w:val="clear" w:color="auto" w:fill="FFFFFF"/>
          </w:tcPr>
          <w:p w14:paraId="6BD49B4C"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257</w:t>
            </w:r>
          </w:p>
        </w:tc>
        <w:tc>
          <w:tcPr>
            <w:tcW w:w="1278" w:type="dxa"/>
            <w:shd w:val="clear" w:color="auto" w:fill="FFFFFF"/>
          </w:tcPr>
          <w:p w14:paraId="565690F1"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16</w:t>
            </w:r>
          </w:p>
        </w:tc>
        <w:tc>
          <w:tcPr>
            <w:tcW w:w="1109" w:type="dxa"/>
            <w:shd w:val="clear" w:color="auto" w:fill="FFFFFF"/>
          </w:tcPr>
          <w:p w14:paraId="520361C4"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273</w:t>
            </w:r>
          </w:p>
        </w:tc>
      </w:tr>
      <w:tr w:rsidR="00A03A6F" w:rsidRPr="0036732F" w14:paraId="02CAC08C" w14:textId="77777777" w:rsidTr="00EC1699">
        <w:trPr>
          <w:cantSplit/>
        </w:trPr>
        <w:tc>
          <w:tcPr>
            <w:tcW w:w="3405" w:type="dxa"/>
            <w:gridSpan w:val="2"/>
            <w:vMerge/>
            <w:shd w:val="clear" w:color="auto" w:fill="FFFFFF"/>
            <w:vAlign w:val="center"/>
          </w:tcPr>
          <w:p w14:paraId="7E8A07E6" w14:textId="77777777" w:rsidR="00A03A6F" w:rsidRPr="0036732F" w:rsidRDefault="00A03A6F" w:rsidP="00EC1699">
            <w:pPr>
              <w:autoSpaceDE w:val="0"/>
              <w:autoSpaceDN w:val="0"/>
              <w:adjustRightInd w:val="0"/>
              <w:spacing w:after="0" w:line="240" w:lineRule="auto"/>
              <w:rPr>
                <w:rFonts w:ascii="Times New Roman" w:hAnsi="Times New Roman" w:cs="Times New Roman"/>
                <w:color w:val="000000"/>
                <w:sz w:val="24"/>
                <w:szCs w:val="24"/>
              </w:rPr>
            </w:pPr>
          </w:p>
        </w:tc>
        <w:tc>
          <w:tcPr>
            <w:tcW w:w="241" w:type="dxa"/>
            <w:shd w:val="clear" w:color="auto" w:fill="FFFFFF"/>
            <w:vAlign w:val="center"/>
          </w:tcPr>
          <w:p w14:paraId="105E07EE"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8" w:type="dxa"/>
            <w:shd w:val="clear" w:color="auto" w:fill="FFFFFF"/>
          </w:tcPr>
          <w:p w14:paraId="0262F53B"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94.1%</w:t>
            </w:r>
          </w:p>
        </w:tc>
        <w:tc>
          <w:tcPr>
            <w:tcW w:w="1278" w:type="dxa"/>
            <w:shd w:val="clear" w:color="auto" w:fill="FFFFFF"/>
          </w:tcPr>
          <w:p w14:paraId="29667BA7"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5.9%</w:t>
            </w:r>
          </w:p>
        </w:tc>
        <w:tc>
          <w:tcPr>
            <w:tcW w:w="1109" w:type="dxa"/>
            <w:shd w:val="clear" w:color="auto" w:fill="FFFFFF"/>
          </w:tcPr>
          <w:p w14:paraId="5BA27762"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bl>
    <w:p w14:paraId="37497B73" w14:textId="77777777" w:rsidR="00A03A6F" w:rsidRPr="0036732F" w:rsidRDefault="00A03A6F" w:rsidP="00A03A6F">
      <w:pPr>
        <w:autoSpaceDE w:val="0"/>
        <w:autoSpaceDN w:val="0"/>
        <w:adjustRightInd w:val="0"/>
        <w:spacing w:after="0" w:line="400" w:lineRule="atLeast"/>
        <w:rPr>
          <w:rFonts w:ascii="Times New Roman" w:hAnsi="Times New Roman" w:cs="Times New Roman"/>
          <w:color w:val="000000"/>
          <w:sz w:val="24"/>
          <w:szCs w:val="24"/>
        </w:rPr>
      </w:pPr>
      <w:r w:rsidRPr="0036732F">
        <w:rPr>
          <w:rFonts w:ascii="Times New Roman" w:hAnsi="Times New Roman" w:cs="Times New Roman"/>
          <w:color w:val="000000"/>
          <w:sz w:val="24"/>
          <w:szCs w:val="24"/>
        </w:rPr>
        <w:t>Pearson Chi-Square = 0.028, p=0.868</w:t>
      </w:r>
    </w:p>
    <w:p w14:paraId="1911B449" w14:textId="77777777" w:rsidR="00B663E8" w:rsidRPr="0036732F" w:rsidRDefault="00B663E8" w:rsidP="00A03A6F">
      <w:pPr>
        <w:autoSpaceDE w:val="0"/>
        <w:autoSpaceDN w:val="0"/>
        <w:adjustRightInd w:val="0"/>
        <w:spacing w:after="0" w:line="240" w:lineRule="auto"/>
        <w:rPr>
          <w:rFonts w:ascii="Times New Roman" w:hAnsi="Times New Roman" w:cs="Times New Roman"/>
          <w:b/>
          <w:bCs/>
          <w:color w:val="000000"/>
          <w:sz w:val="24"/>
          <w:szCs w:val="24"/>
        </w:rPr>
      </w:pPr>
    </w:p>
    <w:p w14:paraId="573E2644" w14:textId="77777777" w:rsidR="00B663E8" w:rsidRPr="0036732F" w:rsidRDefault="00B663E8" w:rsidP="00A03A6F">
      <w:pPr>
        <w:autoSpaceDE w:val="0"/>
        <w:autoSpaceDN w:val="0"/>
        <w:adjustRightInd w:val="0"/>
        <w:spacing w:after="0" w:line="240" w:lineRule="auto"/>
        <w:rPr>
          <w:rFonts w:ascii="Times New Roman" w:hAnsi="Times New Roman" w:cs="Times New Roman"/>
          <w:b/>
          <w:bCs/>
          <w:color w:val="000000"/>
          <w:sz w:val="24"/>
          <w:szCs w:val="24"/>
        </w:rPr>
      </w:pPr>
    </w:p>
    <w:p w14:paraId="064EDF11" w14:textId="77777777" w:rsidR="00A03A6F" w:rsidRPr="0036732F" w:rsidRDefault="00F40F9C" w:rsidP="00A03A6F">
      <w:pPr>
        <w:autoSpaceDE w:val="0"/>
        <w:autoSpaceDN w:val="0"/>
        <w:adjustRightInd w:val="0"/>
        <w:spacing w:after="0" w:line="240" w:lineRule="auto"/>
        <w:rPr>
          <w:rFonts w:ascii="Times New Roman" w:hAnsi="Times New Roman" w:cs="Times New Roman"/>
          <w:b/>
          <w:bCs/>
          <w:color w:val="000000"/>
          <w:sz w:val="24"/>
          <w:szCs w:val="24"/>
        </w:rPr>
      </w:pPr>
      <w:r w:rsidRPr="0036732F">
        <w:rPr>
          <w:rFonts w:ascii="Times New Roman" w:hAnsi="Times New Roman" w:cs="Times New Roman"/>
          <w:b/>
          <w:bCs/>
          <w:color w:val="000000"/>
          <w:sz w:val="24"/>
          <w:szCs w:val="24"/>
        </w:rPr>
        <w:t>Table 11</w:t>
      </w:r>
      <w:r w:rsidR="00A03A6F" w:rsidRPr="0036732F">
        <w:rPr>
          <w:rFonts w:ascii="Times New Roman" w:hAnsi="Times New Roman" w:cs="Times New Roman"/>
          <w:b/>
          <w:bCs/>
          <w:color w:val="000000"/>
          <w:sz w:val="24"/>
          <w:szCs w:val="24"/>
        </w:rPr>
        <w:t>: Respondents’ Educational level and Knowledge of lead poison</w:t>
      </w:r>
      <w:r w:rsidR="00DB0909" w:rsidRPr="0036732F">
        <w:rPr>
          <w:rFonts w:ascii="Times New Roman" w:hAnsi="Times New Roman" w:cs="Times New Roman"/>
          <w:b/>
          <w:bCs/>
          <w:color w:val="000000"/>
          <w:sz w:val="24"/>
          <w:szCs w:val="24"/>
        </w:rPr>
        <w:t>ing</w:t>
      </w:r>
    </w:p>
    <w:p w14:paraId="1AD032EB" w14:textId="77777777" w:rsidR="00A03A6F" w:rsidRPr="0036732F" w:rsidRDefault="00A03A6F" w:rsidP="00A03A6F">
      <w:pPr>
        <w:autoSpaceDE w:val="0"/>
        <w:autoSpaceDN w:val="0"/>
        <w:adjustRightInd w:val="0"/>
        <w:spacing w:after="0" w:line="240" w:lineRule="auto"/>
        <w:rPr>
          <w:rFonts w:ascii="Times New Roman" w:hAnsi="Times New Roman" w:cs="Times New Roman"/>
          <w:b/>
          <w:bCs/>
          <w:color w:val="000000"/>
          <w:sz w:val="24"/>
          <w:szCs w:val="24"/>
        </w:rPr>
      </w:pPr>
    </w:p>
    <w:tbl>
      <w:tblPr>
        <w:tblW w:w="801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27"/>
        <w:gridCol w:w="2898"/>
        <w:gridCol w:w="229"/>
        <w:gridCol w:w="1277"/>
        <w:gridCol w:w="1277"/>
        <w:gridCol w:w="1109"/>
      </w:tblGrid>
      <w:tr w:rsidR="00A03A6F" w:rsidRPr="0036732F" w14:paraId="2F9B3E8D" w14:textId="77777777" w:rsidTr="00EC1699">
        <w:trPr>
          <w:cantSplit/>
        </w:trPr>
        <w:tc>
          <w:tcPr>
            <w:tcW w:w="4354" w:type="dxa"/>
            <w:gridSpan w:val="3"/>
            <w:vMerge w:val="restart"/>
            <w:shd w:val="clear" w:color="auto" w:fill="FFFFFF"/>
          </w:tcPr>
          <w:p w14:paraId="403E2D80" w14:textId="77777777" w:rsidR="00A03A6F" w:rsidRPr="0036732F" w:rsidRDefault="00A03A6F" w:rsidP="00EC1699">
            <w:pPr>
              <w:rPr>
                <w:rFonts w:ascii="Times New Roman" w:hAnsi="Times New Roman" w:cs="Times New Roman"/>
                <w:sz w:val="24"/>
                <w:szCs w:val="24"/>
              </w:rPr>
            </w:pPr>
          </w:p>
        </w:tc>
        <w:tc>
          <w:tcPr>
            <w:tcW w:w="2554" w:type="dxa"/>
            <w:gridSpan w:val="2"/>
            <w:shd w:val="clear" w:color="auto" w:fill="FFFFFF"/>
          </w:tcPr>
          <w:p w14:paraId="2C644FF5" w14:textId="77777777" w:rsidR="00A03A6F" w:rsidRPr="0036732F" w:rsidRDefault="00A03A6F" w:rsidP="00DB090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 xml:space="preserve">Knowledge of lead </w:t>
            </w:r>
            <w:r w:rsidR="00DB0909" w:rsidRPr="0036732F">
              <w:rPr>
                <w:rFonts w:ascii="Times New Roman" w:hAnsi="Times New Roman" w:cs="Times New Roman"/>
                <w:color w:val="000000"/>
                <w:sz w:val="24"/>
                <w:szCs w:val="24"/>
              </w:rPr>
              <w:t>poisoning</w:t>
            </w:r>
          </w:p>
        </w:tc>
        <w:tc>
          <w:tcPr>
            <w:tcW w:w="1109" w:type="dxa"/>
            <w:vMerge w:val="restart"/>
            <w:shd w:val="clear" w:color="auto" w:fill="FFFFFF"/>
          </w:tcPr>
          <w:p w14:paraId="1F5C3649"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Total</w:t>
            </w:r>
          </w:p>
        </w:tc>
      </w:tr>
      <w:tr w:rsidR="00A03A6F" w:rsidRPr="0036732F" w14:paraId="7AC7B645" w14:textId="77777777" w:rsidTr="00EC1699">
        <w:trPr>
          <w:cantSplit/>
        </w:trPr>
        <w:tc>
          <w:tcPr>
            <w:tcW w:w="4354" w:type="dxa"/>
            <w:gridSpan w:val="3"/>
            <w:vMerge/>
            <w:shd w:val="clear" w:color="auto" w:fill="FFFFFF"/>
          </w:tcPr>
          <w:p w14:paraId="71BB6B41" w14:textId="77777777" w:rsidR="00A03A6F" w:rsidRPr="0036732F" w:rsidRDefault="00A03A6F" w:rsidP="00EC1699">
            <w:pPr>
              <w:autoSpaceDE w:val="0"/>
              <w:autoSpaceDN w:val="0"/>
              <w:adjustRightInd w:val="0"/>
              <w:spacing w:after="0" w:line="240" w:lineRule="auto"/>
              <w:rPr>
                <w:rFonts w:ascii="Times New Roman" w:hAnsi="Times New Roman" w:cs="Times New Roman"/>
                <w:color w:val="000000"/>
                <w:sz w:val="24"/>
                <w:szCs w:val="24"/>
              </w:rPr>
            </w:pPr>
          </w:p>
        </w:tc>
        <w:tc>
          <w:tcPr>
            <w:tcW w:w="1277" w:type="dxa"/>
            <w:shd w:val="clear" w:color="auto" w:fill="FFFFFF"/>
          </w:tcPr>
          <w:p w14:paraId="3E0E9A1E"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no</w:t>
            </w:r>
          </w:p>
        </w:tc>
        <w:tc>
          <w:tcPr>
            <w:tcW w:w="1277" w:type="dxa"/>
            <w:shd w:val="clear" w:color="auto" w:fill="FFFFFF"/>
          </w:tcPr>
          <w:p w14:paraId="513B5454"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yes</w:t>
            </w:r>
          </w:p>
        </w:tc>
        <w:tc>
          <w:tcPr>
            <w:tcW w:w="1109" w:type="dxa"/>
            <w:vMerge/>
            <w:shd w:val="clear" w:color="auto" w:fill="FFFFFF"/>
          </w:tcPr>
          <w:p w14:paraId="6C1EF5C7" w14:textId="77777777" w:rsidR="00A03A6F" w:rsidRPr="0036732F" w:rsidRDefault="00A03A6F" w:rsidP="00EC1699">
            <w:pPr>
              <w:autoSpaceDE w:val="0"/>
              <w:autoSpaceDN w:val="0"/>
              <w:adjustRightInd w:val="0"/>
              <w:spacing w:after="0" w:line="240" w:lineRule="auto"/>
              <w:rPr>
                <w:rFonts w:ascii="Times New Roman" w:hAnsi="Times New Roman" w:cs="Times New Roman"/>
                <w:color w:val="000000"/>
                <w:sz w:val="24"/>
                <w:szCs w:val="24"/>
              </w:rPr>
            </w:pPr>
          </w:p>
        </w:tc>
      </w:tr>
      <w:tr w:rsidR="00A03A6F" w:rsidRPr="0036732F" w14:paraId="16B24AE1" w14:textId="77777777" w:rsidTr="00EC1699">
        <w:trPr>
          <w:cantSplit/>
        </w:trPr>
        <w:tc>
          <w:tcPr>
            <w:tcW w:w="1227" w:type="dxa"/>
            <w:vMerge w:val="restart"/>
            <w:shd w:val="clear" w:color="auto" w:fill="FFFFFF"/>
            <w:vAlign w:val="center"/>
          </w:tcPr>
          <w:p w14:paraId="5AA87352"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Education</w:t>
            </w:r>
          </w:p>
        </w:tc>
        <w:tc>
          <w:tcPr>
            <w:tcW w:w="2898" w:type="dxa"/>
            <w:vMerge w:val="restart"/>
            <w:shd w:val="clear" w:color="auto" w:fill="FFFFFF"/>
            <w:vAlign w:val="center"/>
          </w:tcPr>
          <w:p w14:paraId="0B5CED2E"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form 1-2</w:t>
            </w:r>
          </w:p>
        </w:tc>
        <w:tc>
          <w:tcPr>
            <w:tcW w:w="229" w:type="dxa"/>
            <w:shd w:val="clear" w:color="auto" w:fill="FFFFFF"/>
            <w:vAlign w:val="center"/>
          </w:tcPr>
          <w:p w14:paraId="0703AFC4"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7" w:type="dxa"/>
            <w:shd w:val="clear" w:color="auto" w:fill="FFFFFF"/>
          </w:tcPr>
          <w:p w14:paraId="337AB291"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90</w:t>
            </w:r>
          </w:p>
        </w:tc>
        <w:tc>
          <w:tcPr>
            <w:tcW w:w="1277" w:type="dxa"/>
            <w:shd w:val="clear" w:color="auto" w:fill="FFFFFF"/>
          </w:tcPr>
          <w:p w14:paraId="05213FA5"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4</w:t>
            </w:r>
          </w:p>
        </w:tc>
        <w:tc>
          <w:tcPr>
            <w:tcW w:w="1109" w:type="dxa"/>
            <w:shd w:val="clear" w:color="auto" w:fill="FFFFFF"/>
          </w:tcPr>
          <w:p w14:paraId="67933DAF"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94</w:t>
            </w:r>
          </w:p>
        </w:tc>
      </w:tr>
      <w:tr w:rsidR="00A03A6F" w:rsidRPr="0036732F" w14:paraId="7D053642" w14:textId="77777777" w:rsidTr="00EC1699">
        <w:trPr>
          <w:cantSplit/>
        </w:trPr>
        <w:tc>
          <w:tcPr>
            <w:tcW w:w="1227" w:type="dxa"/>
            <w:vMerge/>
            <w:shd w:val="clear" w:color="auto" w:fill="FFFFFF"/>
            <w:vAlign w:val="center"/>
          </w:tcPr>
          <w:p w14:paraId="50EF4738" w14:textId="77777777" w:rsidR="00A03A6F" w:rsidRPr="0036732F" w:rsidRDefault="00A03A6F" w:rsidP="00EC1699">
            <w:pPr>
              <w:autoSpaceDE w:val="0"/>
              <w:autoSpaceDN w:val="0"/>
              <w:adjustRightInd w:val="0"/>
              <w:spacing w:after="0" w:line="240" w:lineRule="auto"/>
              <w:rPr>
                <w:rFonts w:ascii="Times New Roman" w:hAnsi="Times New Roman" w:cs="Times New Roman"/>
                <w:color w:val="000000"/>
                <w:sz w:val="24"/>
                <w:szCs w:val="24"/>
              </w:rPr>
            </w:pPr>
          </w:p>
        </w:tc>
        <w:tc>
          <w:tcPr>
            <w:tcW w:w="2898" w:type="dxa"/>
            <w:vMerge/>
            <w:shd w:val="clear" w:color="auto" w:fill="FFFFFF"/>
            <w:vAlign w:val="center"/>
          </w:tcPr>
          <w:p w14:paraId="068C1301" w14:textId="77777777" w:rsidR="00A03A6F" w:rsidRPr="0036732F" w:rsidRDefault="00A03A6F" w:rsidP="00EC1699">
            <w:pPr>
              <w:autoSpaceDE w:val="0"/>
              <w:autoSpaceDN w:val="0"/>
              <w:adjustRightInd w:val="0"/>
              <w:spacing w:after="0" w:line="240" w:lineRule="auto"/>
              <w:rPr>
                <w:rFonts w:ascii="Times New Roman" w:hAnsi="Times New Roman" w:cs="Times New Roman"/>
                <w:color w:val="000000"/>
                <w:sz w:val="24"/>
                <w:szCs w:val="24"/>
              </w:rPr>
            </w:pPr>
          </w:p>
        </w:tc>
        <w:tc>
          <w:tcPr>
            <w:tcW w:w="229" w:type="dxa"/>
            <w:shd w:val="clear" w:color="auto" w:fill="FFFFFF"/>
            <w:vAlign w:val="center"/>
          </w:tcPr>
          <w:p w14:paraId="46C1B0CE"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7" w:type="dxa"/>
            <w:shd w:val="clear" w:color="auto" w:fill="FFFFFF"/>
          </w:tcPr>
          <w:p w14:paraId="0FA8A575"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95.7%</w:t>
            </w:r>
          </w:p>
        </w:tc>
        <w:tc>
          <w:tcPr>
            <w:tcW w:w="1277" w:type="dxa"/>
            <w:shd w:val="clear" w:color="auto" w:fill="FFFFFF"/>
          </w:tcPr>
          <w:p w14:paraId="53E02C14"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4.3%</w:t>
            </w:r>
          </w:p>
        </w:tc>
        <w:tc>
          <w:tcPr>
            <w:tcW w:w="1109" w:type="dxa"/>
            <w:shd w:val="clear" w:color="auto" w:fill="FFFFFF"/>
          </w:tcPr>
          <w:p w14:paraId="5A07EC68"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r w:rsidR="00A03A6F" w:rsidRPr="0036732F" w14:paraId="1D04BD88" w14:textId="77777777" w:rsidTr="00EC1699">
        <w:trPr>
          <w:cantSplit/>
        </w:trPr>
        <w:tc>
          <w:tcPr>
            <w:tcW w:w="1227" w:type="dxa"/>
            <w:vMerge/>
            <w:shd w:val="clear" w:color="auto" w:fill="FFFFFF"/>
            <w:vAlign w:val="center"/>
          </w:tcPr>
          <w:p w14:paraId="4BFF7212" w14:textId="77777777" w:rsidR="00A03A6F" w:rsidRPr="0036732F" w:rsidRDefault="00A03A6F" w:rsidP="00EC1699">
            <w:pPr>
              <w:autoSpaceDE w:val="0"/>
              <w:autoSpaceDN w:val="0"/>
              <w:adjustRightInd w:val="0"/>
              <w:spacing w:after="0" w:line="240" w:lineRule="auto"/>
              <w:rPr>
                <w:rFonts w:ascii="Times New Roman" w:hAnsi="Times New Roman" w:cs="Times New Roman"/>
                <w:color w:val="000000"/>
                <w:sz w:val="24"/>
                <w:szCs w:val="24"/>
              </w:rPr>
            </w:pPr>
          </w:p>
        </w:tc>
        <w:tc>
          <w:tcPr>
            <w:tcW w:w="2898" w:type="dxa"/>
            <w:vMerge w:val="restart"/>
            <w:shd w:val="clear" w:color="auto" w:fill="FFFFFF"/>
            <w:vAlign w:val="center"/>
          </w:tcPr>
          <w:p w14:paraId="21C7EC31"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form 3-4</w:t>
            </w:r>
          </w:p>
        </w:tc>
        <w:tc>
          <w:tcPr>
            <w:tcW w:w="229" w:type="dxa"/>
            <w:shd w:val="clear" w:color="auto" w:fill="FFFFFF"/>
            <w:vAlign w:val="center"/>
          </w:tcPr>
          <w:p w14:paraId="0DBCCA80"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7" w:type="dxa"/>
            <w:shd w:val="clear" w:color="auto" w:fill="FFFFFF"/>
          </w:tcPr>
          <w:p w14:paraId="1EB15AE8"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97</w:t>
            </w:r>
          </w:p>
        </w:tc>
        <w:tc>
          <w:tcPr>
            <w:tcW w:w="1277" w:type="dxa"/>
            <w:shd w:val="clear" w:color="auto" w:fill="FFFFFF"/>
          </w:tcPr>
          <w:p w14:paraId="14F937EC"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5</w:t>
            </w:r>
          </w:p>
        </w:tc>
        <w:tc>
          <w:tcPr>
            <w:tcW w:w="1109" w:type="dxa"/>
            <w:shd w:val="clear" w:color="auto" w:fill="FFFFFF"/>
          </w:tcPr>
          <w:p w14:paraId="37E310B5"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102</w:t>
            </w:r>
          </w:p>
        </w:tc>
      </w:tr>
      <w:tr w:rsidR="00A03A6F" w:rsidRPr="0036732F" w14:paraId="24AEDE42" w14:textId="77777777" w:rsidTr="00EC1699">
        <w:trPr>
          <w:cantSplit/>
        </w:trPr>
        <w:tc>
          <w:tcPr>
            <w:tcW w:w="1227" w:type="dxa"/>
            <w:vMerge/>
            <w:shd w:val="clear" w:color="auto" w:fill="FFFFFF"/>
            <w:vAlign w:val="center"/>
          </w:tcPr>
          <w:p w14:paraId="59E7D2B6" w14:textId="77777777" w:rsidR="00A03A6F" w:rsidRPr="0036732F" w:rsidRDefault="00A03A6F" w:rsidP="00EC1699">
            <w:pPr>
              <w:autoSpaceDE w:val="0"/>
              <w:autoSpaceDN w:val="0"/>
              <w:adjustRightInd w:val="0"/>
              <w:spacing w:after="0" w:line="240" w:lineRule="auto"/>
              <w:rPr>
                <w:rFonts w:ascii="Times New Roman" w:hAnsi="Times New Roman" w:cs="Times New Roman"/>
                <w:color w:val="000000"/>
                <w:sz w:val="24"/>
                <w:szCs w:val="24"/>
              </w:rPr>
            </w:pPr>
          </w:p>
        </w:tc>
        <w:tc>
          <w:tcPr>
            <w:tcW w:w="2898" w:type="dxa"/>
            <w:vMerge/>
            <w:shd w:val="clear" w:color="auto" w:fill="FFFFFF"/>
            <w:vAlign w:val="center"/>
          </w:tcPr>
          <w:p w14:paraId="2D8B74D2" w14:textId="77777777" w:rsidR="00A03A6F" w:rsidRPr="0036732F" w:rsidRDefault="00A03A6F" w:rsidP="00EC1699">
            <w:pPr>
              <w:autoSpaceDE w:val="0"/>
              <w:autoSpaceDN w:val="0"/>
              <w:adjustRightInd w:val="0"/>
              <w:spacing w:after="0" w:line="240" w:lineRule="auto"/>
              <w:rPr>
                <w:rFonts w:ascii="Times New Roman" w:hAnsi="Times New Roman" w:cs="Times New Roman"/>
                <w:color w:val="000000"/>
                <w:sz w:val="24"/>
                <w:szCs w:val="24"/>
              </w:rPr>
            </w:pPr>
          </w:p>
        </w:tc>
        <w:tc>
          <w:tcPr>
            <w:tcW w:w="229" w:type="dxa"/>
            <w:shd w:val="clear" w:color="auto" w:fill="FFFFFF"/>
            <w:vAlign w:val="center"/>
          </w:tcPr>
          <w:p w14:paraId="5A0D7AEC"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7" w:type="dxa"/>
            <w:shd w:val="clear" w:color="auto" w:fill="FFFFFF"/>
          </w:tcPr>
          <w:p w14:paraId="52319962"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95.1%</w:t>
            </w:r>
          </w:p>
        </w:tc>
        <w:tc>
          <w:tcPr>
            <w:tcW w:w="1277" w:type="dxa"/>
            <w:shd w:val="clear" w:color="auto" w:fill="FFFFFF"/>
          </w:tcPr>
          <w:p w14:paraId="53D622C9"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4.9%</w:t>
            </w:r>
          </w:p>
        </w:tc>
        <w:tc>
          <w:tcPr>
            <w:tcW w:w="1109" w:type="dxa"/>
            <w:shd w:val="clear" w:color="auto" w:fill="FFFFFF"/>
          </w:tcPr>
          <w:p w14:paraId="59015F38"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r w:rsidR="00A03A6F" w:rsidRPr="0036732F" w14:paraId="2F9815B9" w14:textId="77777777" w:rsidTr="00EC1699">
        <w:trPr>
          <w:cantSplit/>
        </w:trPr>
        <w:tc>
          <w:tcPr>
            <w:tcW w:w="1227" w:type="dxa"/>
            <w:vMerge/>
            <w:shd w:val="clear" w:color="auto" w:fill="FFFFFF"/>
            <w:vAlign w:val="center"/>
          </w:tcPr>
          <w:p w14:paraId="63914791" w14:textId="77777777" w:rsidR="00A03A6F" w:rsidRPr="0036732F" w:rsidRDefault="00A03A6F" w:rsidP="00EC1699">
            <w:pPr>
              <w:autoSpaceDE w:val="0"/>
              <w:autoSpaceDN w:val="0"/>
              <w:adjustRightInd w:val="0"/>
              <w:spacing w:after="0" w:line="240" w:lineRule="auto"/>
              <w:rPr>
                <w:rFonts w:ascii="Times New Roman" w:hAnsi="Times New Roman" w:cs="Times New Roman"/>
                <w:color w:val="000000"/>
                <w:sz w:val="24"/>
                <w:szCs w:val="24"/>
              </w:rPr>
            </w:pPr>
          </w:p>
        </w:tc>
        <w:tc>
          <w:tcPr>
            <w:tcW w:w="2898" w:type="dxa"/>
            <w:vMerge w:val="restart"/>
            <w:shd w:val="clear" w:color="auto" w:fill="FFFFFF"/>
            <w:vAlign w:val="center"/>
          </w:tcPr>
          <w:p w14:paraId="57736B5A"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form 5-6</w:t>
            </w:r>
          </w:p>
        </w:tc>
        <w:tc>
          <w:tcPr>
            <w:tcW w:w="229" w:type="dxa"/>
            <w:shd w:val="clear" w:color="auto" w:fill="FFFFFF"/>
            <w:vAlign w:val="center"/>
          </w:tcPr>
          <w:p w14:paraId="01EA4832"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7" w:type="dxa"/>
            <w:shd w:val="clear" w:color="auto" w:fill="FFFFFF"/>
          </w:tcPr>
          <w:p w14:paraId="13E05A3E"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70</w:t>
            </w:r>
          </w:p>
        </w:tc>
        <w:tc>
          <w:tcPr>
            <w:tcW w:w="1277" w:type="dxa"/>
            <w:shd w:val="clear" w:color="auto" w:fill="FFFFFF"/>
          </w:tcPr>
          <w:p w14:paraId="20F2B938"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7</w:t>
            </w:r>
          </w:p>
        </w:tc>
        <w:tc>
          <w:tcPr>
            <w:tcW w:w="1109" w:type="dxa"/>
            <w:shd w:val="clear" w:color="auto" w:fill="FFFFFF"/>
          </w:tcPr>
          <w:p w14:paraId="1AB868C5"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77</w:t>
            </w:r>
          </w:p>
        </w:tc>
      </w:tr>
      <w:tr w:rsidR="00A03A6F" w:rsidRPr="0036732F" w14:paraId="65C4CE53" w14:textId="77777777" w:rsidTr="00EC1699">
        <w:trPr>
          <w:cantSplit/>
        </w:trPr>
        <w:tc>
          <w:tcPr>
            <w:tcW w:w="1227" w:type="dxa"/>
            <w:vMerge/>
            <w:shd w:val="clear" w:color="auto" w:fill="FFFFFF"/>
            <w:vAlign w:val="center"/>
          </w:tcPr>
          <w:p w14:paraId="788630F9" w14:textId="77777777" w:rsidR="00A03A6F" w:rsidRPr="0036732F" w:rsidRDefault="00A03A6F" w:rsidP="00EC1699">
            <w:pPr>
              <w:autoSpaceDE w:val="0"/>
              <w:autoSpaceDN w:val="0"/>
              <w:adjustRightInd w:val="0"/>
              <w:spacing w:after="0" w:line="240" w:lineRule="auto"/>
              <w:rPr>
                <w:rFonts w:ascii="Times New Roman" w:hAnsi="Times New Roman" w:cs="Times New Roman"/>
                <w:color w:val="000000"/>
                <w:sz w:val="24"/>
                <w:szCs w:val="24"/>
              </w:rPr>
            </w:pPr>
          </w:p>
        </w:tc>
        <w:tc>
          <w:tcPr>
            <w:tcW w:w="2898" w:type="dxa"/>
            <w:vMerge/>
            <w:shd w:val="clear" w:color="auto" w:fill="FFFFFF"/>
            <w:vAlign w:val="center"/>
          </w:tcPr>
          <w:p w14:paraId="4F11A755" w14:textId="77777777" w:rsidR="00A03A6F" w:rsidRPr="0036732F" w:rsidRDefault="00A03A6F" w:rsidP="00EC1699">
            <w:pPr>
              <w:autoSpaceDE w:val="0"/>
              <w:autoSpaceDN w:val="0"/>
              <w:adjustRightInd w:val="0"/>
              <w:spacing w:after="0" w:line="240" w:lineRule="auto"/>
              <w:rPr>
                <w:rFonts w:ascii="Times New Roman" w:hAnsi="Times New Roman" w:cs="Times New Roman"/>
                <w:color w:val="000000"/>
                <w:sz w:val="24"/>
                <w:szCs w:val="24"/>
              </w:rPr>
            </w:pPr>
          </w:p>
        </w:tc>
        <w:tc>
          <w:tcPr>
            <w:tcW w:w="229" w:type="dxa"/>
            <w:shd w:val="clear" w:color="auto" w:fill="FFFFFF"/>
            <w:vAlign w:val="center"/>
          </w:tcPr>
          <w:p w14:paraId="734D50DA"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7" w:type="dxa"/>
            <w:shd w:val="clear" w:color="auto" w:fill="FFFFFF"/>
          </w:tcPr>
          <w:p w14:paraId="7823A763"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90.9%</w:t>
            </w:r>
          </w:p>
        </w:tc>
        <w:tc>
          <w:tcPr>
            <w:tcW w:w="1277" w:type="dxa"/>
            <w:shd w:val="clear" w:color="auto" w:fill="FFFFFF"/>
          </w:tcPr>
          <w:p w14:paraId="0AD98C43"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9.1%</w:t>
            </w:r>
          </w:p>
        </w:tc>
        <w:tc>
          <w:tcPr>
            <w:tcW w:w="1109" w:type="dxa"/>
            <w:shd w:val="clear" w:color="auto" w:fill="FFFFFF"/>
          </w:tcPr>
          <w:p w14:paraId="56E68D3A"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r w:rsidR="00A03A6F" w:rsidRPr="0036732F" w14:paraId="4388CF78" w14:textId="77777777" w:rsidTr="00EC1699">
        <w:trPr>
          <w:cantSplit/>
        </w:trPr>
        <w:tc>
          <w:tcPr>
            <w:tcW w:w="4125" w:type="dxa"/>
            <w:gridSpan w:val="2"/>
            <w:vMerge w:val="restart"/>
            <w:shd w:val="clear" w:color="auto" w:fill="FFFFFF"/>
            <w:vAlign w:val="center"/>
          </w:tcPr>
          <w:p w14:paraId="4A2C2157"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Total</w:t>
            </w:r>
          </w:p>
        </w:tc>
        <w:tc>
          <w:tcPr>
            <w:tcW w:w="229" w:type="dxa"/>
            <w:shd w:val="clear" w:color="auto" w:fill="FFFFFF"/>
            <w:vAlign w:val="center"/>
          </w:tcPr>
          <w:p w14:paraId="1A07E29F"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7" w:type="dxa"/>
            <w:shd w:val="clear" w:color="auto" w:fill="FFFFFF"/>
          </w:tcPr>
          <w:p w14:paraId="3B8DA356"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257</w:t>
            </w:r>
          </w:p>
        </w:tc>
        <w:tc>
          <w:tcPr>
            <w:tcW w:w="1277" w:type="dxa"/>
            <w:shd w:val="clear" w:color="auto" w:fill="FFFFFF"/>
          </w:tcPr>
          <w:p w14:paraId="43BFEF36"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16</w:t>
            </w:r>
          </w:p>
        </w:tc>
        <w:tc>
          <w:tcPr>
            <w:tcW w:w="1109" w:type="dxa"/>
            <w:shd w:val="clear" w:color="auto" w:fill="FFFFFF"/>
          </w:tcPr>
          <w:p w14:paraId="3548C3B5"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273</w:t>
            </w:r>
          </w:p>
        </w:tc>
      </w:tr>
      <w:tr w:rsidR="00A03A6F" w:rsidRPr="0036732F" w14:paraId="3EBC1164" w14:textId="77777777" w:rsidTr="00EC1699">
        <w:trPr>
          <w:cantSplit/>
        </w:trPr>
        <w:tc>
          <w:tcPr>
            <w:tcW w:w="4125" w:type="dxa"/>
            <w:gridSpan w:val="2"/>
            <w:vMerge/>
            <w:shd w:val="clear" w:color="auto" w:fill="FFFFFF"/>
            <w:vAlign w:val="center"/>
          </w:tcPr>
          <w:p w14:paraId="728C0AD4" w14:textId="77777777" w:rsidR="00A03A6F" w:rsidRPr="0036732F" w:rsidRDefault="00A03A6F" w:rsidP="00EC1699">
            <w:pPr>
              <w:autoSpaceDE w:val="0"/>
              <w:autoSpaceDN w:val="0"/>
              <w:adjustRightInd w:val="0"/>
              <w:spacing w:after="0" w:line="240" w:lineRule="auto"/>
              <w:rPr>
                <w:rFonts w:ascii="Times New Roman" w:hAnsi="Times New Roman" w:cs="Times New Roman"/>
                <w:color w:val="000000"/>
                <w:sz w:val="24"/>
                <w:szCs w:val="24"/>
              </w:rPr>
            </w:pPr>
          </w:p>
        </w:tc>
        <w:tc>
          <w:tcPr>
            <w:tcW w:w="229" w:type="dxa"/>
            <w:shd w:val="clear" w:color="auto" w:fill="FFFFFF"/>
            <w:vAlign w:val="center"/>
          </w:tcPr>
          <w:p w14:paraId="018857DD"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77" w:type="dxa"/>
            <w:shd w:val="clear" w:color="auto" w:fill="FFFFFF"/>
          </w:tcPr>
          <w:p w14:paraId="669F5BAD"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94.1%</w:t>
            </w:r>
          </w:p>
        </w:tc>
        <w:tc>
          <w:tcPr>
            <w:tcW w:w="1277" w:type="dxa"/>
            <w:shd w:val="clear" w:color="auto" w:fill="FFFFFF"/>
          </w:tcPr>
          <w:p w14:paraId="0A8CE401"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5.9%</w:t>
            </w:r>
          </w:p>
        </w:tc>
        <w:tc>
          <w:tcPr>
            <w:tcW w:w="1109" w:type="dxa"/>
            <w:shd w:val="clear" w:color="auto" w:fill="FFFFFF"/>
          </w:tcPr>
          <w:p w14:paraId="5A13A55F" w14:textId="77777777" w:rsidR="00A03A6F" w:rsidRPr="0036732F" w:rsidRDefault="00A03A6F" w:rsidP="00EC1699">
            <w:pPr>
              <w:autoSpaceDE w:val="0"/>
              <w:autoSpaceDN w:val="0"/>
              <w:adjustRightInd w:val="0"/>
              <w:spacing w:after="0" w:line="320" w:lineRule="atLeast"/>
              <w:ind w:left="60" w:right="60"/>
              <w:rPr>
                <w:rFonts w:ascii="Times New Roman" w:hAnsi="Times New Roman" w:cs="Times New Roman"/>
                <w:color w:val="000000"/>
                <w:sz w:val="24"/>
                <w:szCs w:val="24"/>
              </w:rPr>
            </w:pPr>
            <w:r w:rsidRPr="0036732F">
              <w:rPr>
                <w:rFonts w:ascii="Times New Roman" w:hAnsi="Times New Roman" w:cs="Times New Roman"/>
                <w:color w:val="000000"/>
                <w:sz w:val="24"/>
                <w:szCs w:val="24"/>
              </w:rPr>
              <w:t>100.0%</w:t>
            </w:r>
          </w:p>
        </w:tc>
      </w:tr>
    </w:tbl>
    <w:p w14:paraId="4FF40809" w14:textId="77777777" w:rsidR="00A03A6F" w:rsidRPr="0036732F" w:rsidRDefault="00A03A6F" w:rsidP="00A03A6F">
      <w:pPr>
        <w:autoSpaceDE w:val="0"/>
        <w:autoSpaceDN w:val="0"/>
        <w:adjustRightInd w:val="0"/>
        <w:spacing w:after="0" w:line="400" w:lineRule="atLeast"/>
        <w:rPr>
          <w:rFonts w:ascii="Times New Roman" w:hAnsi="Times New Roman" w:cs="Times New Roman"/>
          <w:color w:val="000000"/>
          <w:sz w:val="24"/>
          <w:szCs w:val="24"/>
        </w:rPr>
      </w:pPr>
      <w:r w:rsidRPr="0036732F">
        <w:rPr>
          <w:rFonts w:ascii="Times New Roman" w:hAnsi="Times New Roman" w:cs="Times New Roman"/>
          <w:color w:val="000000"/>
          <w:sz w:val="24"/>
          <w:szCs w:val="24"/>
        </w:rPr>
        <w:t>Pearson Chi-Square = 2.065, p=0.356</w:t>
      </w:r>
    </w:p>
    <w:p w14:paraId="5FE531E3" w14:textId="77777777" w:rsidR="004F20BF" w:rsidRPr="0036732F" w:rsidRDefault="004F20BF" w:rsidP="00A03A6F">
      <w:pPr>
        <w:autoSpaceDE w:val="0"/>
        <w:autoSpaceDN w:val="0"/>
        <w:adjustRightInd w:val="0"/>
        <w:spacing w:after="0" w:line="400" w:lineRule="atLeast"/>
        <w:rPr>
          <w:rFonts w:ascii="Times New Roman" w:hAnsi="Times New Roman" w:cs="Times New Roman"/>
          <w:color w:val="000000"/>
          <w:sz w:val="24"/>
          <w:szCs w:val="24"/>
        </w:rPr>
      </w:pPr>
    </w:p>
    <w:p w14:paraId="76B7AB87" w14:textId="77777777" w:rsidR="00F0703A" w:rsidRPr="0036732F" w:rsidRDefault="00F0703A" w:rsidP="00A03A6F">
      <w:pPr>
        <w:autoSpaceDE w:val="0"/>
        <w:autoSpaceDN w:val="0"/>
        <w:adjustRightInd w:val="0"/>
        <w:spacing w:after="0" w:line="400" w:lineRule="atLeast"/>
        <w:rPr>
          <w:rFonts w:ascii="Times New Roman" w:hAnsi="Times New Roman" w:cs="Times New Roman"/>
          <w:b/>
          <w:color w:val="000000"/>
          <w:sz w:val="24"/>
          <w:szCs w:val="24"/>
        </w:rPr>
      </w:pPr>
    </w:p>
    <w:p w14:paraId="7F3C409E" w14:textId="77777777" w:rsidR="00F0703A" w:rsidRPr="0036732F" w:rsidRDefault="00F0703A" w:rsidP="00A03A6F">
      <w:pPr>
        <w:autoSpaceDE w:val="0"/>
        <w:autoSpaceDN w:val="0"/>
        <w:adjustRightInd w:val="0"/>
        <w:spacing w:after="0" w:line="400" w:lineRule="atLeast"/>
        <w:rPr>
          <w:rFonts w:ascii="Times New Roman" w:hAnsi="Times New Roman" w:cs="Times New Roman"/>
          <w:b/>
          <w:color w:val="000000"/>
          <w:sz w:val="24"/>
          <w:szCs w:val="24"/>
        </w:rPr>
      </w:pPr>
    </w:p>
    <w:p w14:paraId="4587E0DD" w14:textId="77777777" w:rsidR="00F0703A" w:rsidRPr="0036732F" w:rsidRDefault="00F0703A" w:rsidP="00A03A6F">
      <w:pPr>
        <w:autoSpaceDE w:val="0"/>
        <w:autoSpaceDN w:val="0"/>
        <w:adjustRightInd w:val="0"/>
        <w:spacing w:after="0" w:line="400" w:lineRule="atLeast"/>
        <w:rPr>
          <w:rFonts w:ascii="Times New Roman" w:hAnsi="Times New Roman" w:cs="Times New Roman"/>
          <w:b/>
          <w:color w:val="000000"/>
          <w:sz w:val="24"/>
          <w:szCs w:val="24"/>
        </w:rPr>
      </w:pPr>
    </w:p>
    <w:p w14:paraId="08CA54AE" w14:textId="77777777" w:rsidR="00F0703A" w:rsidRPr="0036732F" w:rsidRDefault="00F0703A" w:rsidP="00A03A6F">
      <w:pPr>
        <w:autoSpaceDE w:val="0"/>
        <w:autoSpaceDN w:val="0"/>
        <w:adjustRightInd w:val="0"/>
        <w:spacing w:after="0" w:line="400" w:lineRule="atLeast"/>
        <w:rPr>
          <w:rFonts w:ascii="Times New Roman" w:hAnsi="Times New Roman" w:cs="Times New Roman"/>
          <w:b/>
          <w:color w:val="000000"/>
          <w:sz w:val="24"/>
          <w:szCs w:val="24"/>
        </w:rPr>
      </w:pPr>
    </w:p>
    <w:p w14:paraId="551F5B3F" w14:textId="77777777" w:rsidR="00745576" w:rsidRDefault="00745576" w:rsidP="00A03A6F">
      <w:pPr>
        <w:autoSpaceDE w:val="0"/>
        <w:autoSpaceDN w:val="0"/>
        <w:adjustRightInd w:val="0"/>
        <w:spacing w:after="0" w:line="400" w:lineRule="atLeast"/>
        <w:rPr>
          <w:rFonts w:ascii="Times New Roman" w:hAnsi="Times New Roman" w:cs="Times New Roman"/>
          <w:b/>
          <w:color w:val="000000"/>
          <w:sz w:val="24"/>
          <w:szCs w:val="24"/>
        </w:rPr>
      </w:pPr>
    </w:p>
    <w:p w14:paraId="2EFC5708" w14:textId="77777777" w:rsidR="004F20BF" w:rsidRPr="0036732F" w:rsidRDefault="004F20BF" w:rsidP="00A03A6F">
      <w:pPr>
        <w:autoSpaceDE w:val="0"/>
        <w:autoSpaceDN w:val="0"/>
        <w:adjustRightInd w:val="0"/>
        <w:spacing w:after="0" w:line="400" w:lineRule="atLeast"/>
        <w:rPr>
          <w:rFonts w:ascii="Times New Roman" w:hAnsi="Times New Roman" w:cs="Times New Roman"/>
          <w:b/>
          <w:color w:val="000000"/>
          <w:sz w:val="24"/>
          <w:szCs w:val="24"/>
        </w:rPr>
      </w:pPr>
      <w:r w:rsidRPr="0036732F">
        <w:rPr>
          <w:rFonts w:ascii="Times New Roman" w:hAnsi="Times New Roman" w:cs="Times New Roman"/>
          <w:b/>
          <w:color w:val="000000"/>
          <w:sz w:val="24"/>
          <w:szCs w:val="24"/>
        </w:rPr>
        <w:t>DISCUSSION:</w:t>
      </w:r>
    </w:p>
    <w:p w14:paraId="21A38AE6" w14:textId="77777777" w:rsidR="00D904F0" w:rsidRPr="0036732F" w:rsidRDefault="00D904F0" w:rsidP="00025671">
      <w:pPr>
        <w:autoSpaceDE w:val="0"/>
        <w:autoSpaceDN w:val="0"/>
        <w:adjustRightInd w:val="0"/>
        <w:spacing w:after="0" w:line="400" w:lineRule="atLeast"/>
        <w:jc w:val="both"/>
        <w:rPr>
          <w:rFonts w:ascii="Times New Roman" w:hAnsi="Times New Roman" w:cs="Times New Roman"/>
          <w:color w:val="000000"/>
          <w:sz w:val="24"/>
          <w:szCs w:val="24"/>
        </w:rPr>
      </w:pPr>
    </w:p>
    <w:p w14:paraId="1A146DDA" w14:textId="77777777" w:rsidR="00D904F0" w:rsidRPr="0036732F" w:rsidRDefault="00D904F0" w:rsidP="008A6E67">
      <w:pPr>
        <w:spacing w:before="100" w:beforeAutospacing="1" w:after="100" w:afterAutospacing="1" w:line="240" w:lineRule="auto"/>
        <w:jc w:val="both"/>
        <w:rPr>
          <w:rFonts w:ascii="Times New Roman" w:eastAsia="Times New Roman" w:hAnsi="Times New Roman" w:cs="Times New Roman"/>
          <w:sz w:val="24"/>
          <w:szCs w:val="24"/>
        </w:rPr>
      </w:pPr>
      <w:r w:rsidRPr="0036732F">
        <w:rPr>
          <w:rFonts w:ascii="Times New Roman" w:eastAsia="Times New Roman" w:hAnsi="Times New Roman" w:cs="Times New Roman"/>
          <w:sz w:val="24"/>
          <w:szCs w:val="24"/>
        </w:rPr>
        <w:t xml:space="preserve">The findings of this study reveal an urgent and systemic public health challenge: a pervasive and critical lack of awareness and knowledge regarding lead and lead poisoning among the studied youth cohort, </w:t>
      </w:r>
      <w:r w:rsidR="005E3CDE">
        <w:rPr>
          <w:rFonts w:ascii="Times New Roman" w:eastAsia="Times New Roman" w:hAnsi="Times New Roman" w:cs="Times New Roman"/>
          <w:sz w:val="24"/>
          <w:szCs w:val="24"/>
        </w:rPr>
        <w:t>essentially</w:t>
      </w:r>
      <w:r w:rsidRPr="0036732F">
        <w:rPr>
          <w:rFonts w:ascii="Times New Roman" w:eastAsia="Times New Roman" w:hAnsi="Times New Roman" w:cs="Times New Roman"/>
          <w:sz w:val="24"/>
          <w:szCs w:val="24"/>
        </w:rPr>
        <w:t xml:space="preserve"> comprising secondary school students. The results demand immediate attention from educational and public health authorities.</w:t>
      </w:r>
    </w:p>
    <w:p w14:paraId="1CC704F0" w14:textId="77777777" w:rsidR="00D904F0" w:rsidRPr="0036732F" w:rsidRDefault="00D904F0" w:rsidP="008A6E67">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36732F">
        <w:rPr>
          <w:rFonts w:ascii="Times New Roman" w:eastAsia="Times New Roman" w:hAnsi="Times New Roman" w:cs="Times New Roman"/>
          <w:sz w:val="24"/>
          <w:szCs w:val="24"/>
        </w:rPr>
        <w:t xml:space="preserve">The most alarming result is the extremely low level of awareness and knowledge observed. Only 35.2% of respondents were aware of the element </w:t>
      </w:r>
      <w:r w:rsidRPr="0036732F">
        <w:rPr>
          <w:rFonts w:ascii="Times New Roman" w:eastAsia="Times New Roman" w:hAnsi="Times New Roman" w:cs="Times New Roman"/>
          <w:bCs/>
          <w:sz w:val="24"/>
          <w:szCs w:val="24"/>
        </w:rPr>
        <w:t>lead</w:t>
      </w:r>
      <w:r w:rsidRPr="0036732F">
        <w:rPr>
          <w:rFonts w:ascii="Times New Roman" w:eastAsia="Times New Roman" w:hAnsi="Times New Roman" w:cs="Times New Roman"/>
          <w:sz w:val="24"/>
          <w:szCs w:val="24"/>
        </w:rPr>
        <w:t xml:space="preserve">, and awareness dropped sharply to just </w:t>
      </w:r>
      <w:r w:rsidRPr="0036732F">
        <w:rPr>
          <w:rFonts w:ascii="Times New Roman" w:eastAsia="Times New Roman" w:hAnsi="Times New Roman" w:cs="Times New Roman"/>
          <w:bCs/>
          <w:sz w:val="24"/>
          <w:szCs w:val="24"/>
        </w:rPr>
        <w:t>13.9%</w:t>
      </w:r>
      <w:r w:rsidR="00AE313E" w:rsidRPr="0036732F">
        <w:rPr>
          <w:rFonts w:ascii="Times New Roman" w:eastAsia="Times New Roman" w:hAnsi="Times New Roman" w:cs="Times New Roman"/>
          <w:sz w:val="24"/>
          <w:szCs w:val="24"/>
        </w:rPr>
        <w:t xml:space="preserve"> </w:t>
      </w:r>
      <w:r w:rsidRPr="0036732F">
        <w:rPr>
          <w:rFonts w:ascii="Times New Roman" w:eastAsia="Times New Roman" w:hAnsi="Times New Roman" w:cs="Times New Roman"/>
          <w:sz w:val="24"/>
          <w:szCs w:val="24"/>
        </w:rPr>
        <w:t xml:space="preserve">for the health condition, </w:t>
      </w:r>
      <w:r w:rsidRPr="0036732F">
        <w:rPr>
          <w:rFonts w:ascii="Times New Roman" w:eastAsia="Times New Roman" w:hAnsi="Times New Roman" w:cs="Times New Roman"/>
          <w:bCs/>
          <w:sz w:val="24"/>
          <w:szCs w:val="24"/>
        </w:rPr>
        <w:t>lead poisoning</w:t>
      </w:r>
      <w:r w:rsidRPr="0036732F">
        <w:rPr>
          <w:rFonts w:ascii="Times New Roman" w:eastAsia="Times New Roman" w:hAnsi="Times New Roman" w:cs="Times New Roman"/>
          <w:sz w:val="24"/>
          <w:szCs w:val="24"/>
        </w:rPr>
        <w:t xml:space="preserve">. Furthermore, the proportion demonstrating actual comprehensive knowledge was nearly negligible at </w:t>
      </w:r>
      <w:r w:rsidRPr="005E3CDE">
        <w:rPr>
          <w:rFonts w:ascii="Times New Roman" w:eastAsia="Times New Roman" w:hAnsi="Times New Roman" w:cs="Times New Roman"/>
          <w:bCs/>
          <w:sz w:val="24"/>
          <w:szCs w:val="24"/>
        </w:rPr>
        <w:t>5.9%</w:t>
      </w:r>
      <w:r w:rsidRPr="005E3CDE">
        <w:rPr>
          <w:rFonts w:ascii="Times New Roman" w:eastAsia="Times New Roman" w:hAnsi="Times New Roman" w:cs="Times New Roman"/>
          <w:sz w:val="24"/>
          <w:szCs w:val="24"/>
        </w:rPr>
        <w:t>.</w:t>
      </w:r>
      <w:r w:rsidRPr="0036732F">
        <w:rPr>
          <w:rFonts w:ascii="Times New Roman" w:eastAsia="Times New Roman" w:hAnsi="Times New Roman" w:cs="Times New Roman"/>
          <w:sz w:val="24"/>
          <w:szCs w:val="24"/>
        </w:rPr>
        <w:t xml:space="preserve"> This indicates that for nearly all </w:t>
      </w:r>
      <w:r w:rsidRPr="0036732F">
        <w:rPr>
          <w:rFonts w:ascii="Times New Roman" w:eastAsia="Times New Roman" w:hAnsi="Times New Roman" w:cs="Times New Roman"/>
          <w:sz w:val="24"/>
          <w:szCs w:val="24"/>
        </w:rPr>
        <w:lastRenderedPageBreak/>
        <w:t>secondary school students surveyed, lead poisoning represents a "hidden threat"—a severe health risk for which the population has little to no protective knowledge.</w:t>
      </w:r>
    </w:p>
    <w:p w14:paraId="1A151C45" w14:textId="77777777" w:rsidR="00D904F0" w:rsidRPr="0036732F" w:rsidRDefault="00D904F0" w:rsidP="008A6E67">
      <w:pPr>
        <w:spacing w:before="100" w:beforeAutospacing="1" w:after="100" w:afterAutospacing="1" w:line="240" w:lineRule="auto"/>
        <w:jc w:val="both"/>
        <w:rPr>
          <w:rFonts w:ascii="Times New Roman" w:eastAsia="Times New Roman" w:hAnsi="Times New Roman" w:cs="Times New Roman"/>
          <w:sz w:val="24"/>
          <w:szCs w:val="24"/>
        </w:rPr>
      </w:pPr>
      <w:r w:rsidRPr="0036732F">
        <w:rPr>
          <w:rFonts w:ascii="Times New Roman" w:eastAsia="Times New Roman" w:hAnsi="Times New Roman" w:cs="Times New Roman"/>
          <w:sz w:val="24"/>
          <w:szCs w:val="24"/>
        </w:rPr>
        <w:t xml:space="preserve">This level of ignorance starkly contrasts with expectations for general public health literacy among youth regarding </w:t>
      </w:r>
      <w:r w:rsidR="00AE313E" w:rsidRPr="0036732F">
        <w:rPr>
          <w:rFonts w:ascii="Times New Roman" w:eastAsia="Times New Roman" w:hAnsi="Times New Roman" w:cs="Times New Roman"/>
          <w:sz w:val="24"/>
          <w:szCs w:val="24"/>
        </w:rPr>
        <w:t>significant</w:t>
      </w:r>
      <w:r w:rsidRPr="0036732F">
        <w:rPr>
          <w:rFonts w:ascii="Times New Roman" w:eastAsia="Times New Roman" w:hAnsi="Times New Roman" w:cs="Times New Roman"/>
          <w:sz w:val="24"/>
          <w:szCs w:val="24"/>
        </w:rPr>
        <w:t xml:space="preserve"> preventable he</w:t>
      </w:r>
      <w:r w:rsidR="00AE313E" w:rsidRPr="0036732F">
        <w:rPr>
          <w:rFonts w:ascii="Times New Roman" w:eastAsia="Times New Roman" w:hAnsi="Times New Roman" w:cs="Times New Roman"/>
          <w:sz w:val="24"/>
          <w:szCs w:val="24"/>
        </w:rPr>
        <w:t xml:space="preserve">alth risks </w:t>
      </w:r>
      <w:r w:rsidR="00AE313E" w:rsidRPr="0036732F">
        <w:rPr>
          <w:rFonts w:ascii="Times New Roman" w:eastAsia="Times New Roman" w:hAnsi="Times New Roman" w:cs="Times New Roman"/>
          <w:sz w:val="24"/>
          <w:szCs w:val="24"/>
        </w:rPr>
        <w:fldChar w:fldCharType="begin" w:fldLock="1"/>
      </w:r>
      <w:r w:rsidR="00AE313E" w:rsidRPr="0036732F">
        <w:rPr>
          <w:rFonts w:ascii="Times New Roman" w:eastAsia="Times New Roman" w:hAnsi="Times New Roman" w:cs="Times New Roman"/>
          <w:sz w:val="24"/>
          <w:szCs w:val="24"/>
        </w:rPr>
        <w:instrText>ADDIN CSL_CITATION {"citationItems":[{"id":"ITEM-1","itemData":{"DOI":"10.1093/eurpub/ckae144.1678","ISSN":"1101-1262 (Print)","abstract":": The burden of non-communicable diseases is a growing public health crisis that  requires immediate action. As health literacy (HL) has been strongly linked with health behaviours and health outcomes, it has many potential implications for health care and health education. Although recent research has emphasised the importance of developing HL early in life, much of the research has focused on understanding and improving HL in adult populations. As young people socialise in different contexts and are exposed to different health-related situations, they require different HL competencies. As part of a wider project, this study aims to gather the perceptions of international academics and community-based practitioners on the concept and importance of HL in and for young people. Specifically, the study aims to (i) explore current understandings of the concept of HL in young people; (ii) examine the importance of HL for young people; (iii) identify those at risk of having low levels of HL; and (iv) determine the specific health behaviours that young people are currently struggling with. A stakeholder mapping exercise was used to recruit academic and community-based practitioners to take part in a one-to-one interview (n = 29). Reflexive thematic analysis was used to analyse the data. The preliminary findings suggest that HL is a very broad yet individualised concept that is critical to develop at an early age given the difficulty young people face in adopting healthy behaviours in their social and physical environment. Furthermore, the participants highlighted that minority groups, such as members of the travelling community and refugees, and those from low socioeconomic populations, are at greatest risk of low HL. Finally, the health issues that appeared to be of most concern in young people were vaping, social media use and poor mental health. These findings can be used to inform appropriate interventions and policies to target the HL of young people. KEY MESSAGES: • Health literacy is a very, yet individualised, concept that is critical to develop given the difficulty young people face in adopting healthy behaviours in their social and physical environment. • Minority groups, such as members of the travelling community, refugees, and those from low socioeconomic populations are at greatest risk of low levels of health literacy.","author":[{"dropping-particle":"","family":"Smith","given":"C","non-dropping-particle":"","parse-names":false,"suffix":""},{"dropping-particle":"","family":"Belton","given":"S","non-dropping-particle":"","parse-names":false,"suffix":""},{"dropping-particle":"","family":"Meegan","given":"S","non-dropping-particle":"","parse-names":false,"suffix":""},{"dropping-particle":"","family":"Behan","given":"S","non-dropping-particle":"","parse-names":false,"suffix":""},{"dropping-particle":"","family":"Goss","given":"H R","non-dropping-particle":"","parse-names":false,"suffix":""}],"container-title":"The European Journal of Public Health","id":"ITEM-1","issue":"Suppl 3","issued":{"date-parts":[["2024","11"]]},"language":"eng","title":"An update on the concept and importance of health literacy in young people.","type":"article","volume":"34"},"uris":["http://www.mendeley.com/documents/?uuid=d1e86a07-e89b-4137-a772-9e0a756fa0e8"]}],"mendeley":{"formattedCitation":"(17)","plainTextFormattedCitation":"(17)","previouslyFormattedCitation":"(17)"},"properties":{"noteIndex":0},"schema":"https://github.com/citation-style-language/schema/raw/master/csl-citation.json"}</w:instrText>
      </w:r>
      <w:r w:rsidR="00AE313E" w:rsidRPr="0036732F">
        <w:rPr>
          <w:rFonts w:ascii="Times New Roman" w:eastAsia="Times New Roman" w:hAnsi="Times New Roman" w:cs="Times New Roman"/>
          <w:sz w:val="24"/>
          <w:szCs w:val="24"/>
        </w:rPr>
        <w:fldChar w:fldCharType="separate"/>
      </w:r>
      <w:r w:rsidR="00AE313E" w:rsidRPr="0036732F">
        <w:rPr>
          <w:rFonts w:ascii="Times New Roman" w:eastAsia="Times New Roman" w:hAnsi="Times New Roman" w:cs="Times New Roman"/>
          <w:noProof/>
          <w:sz w:val="24"/>
          <w:szCs w:val="24"/>
        </w:rPr>
        <w:t>(17)</w:t>
      </w:r>
      <w:r w:rsidR="00AE313E" w:rsidRPr="0036732F">
        <w:rPr>
          <w:rFonts w:ascii="Times New Roman" w:eastAsia="Times New Roman" w:hAnsi="Times New Roman" w:cs="Times New Roman"/>
          <w:sz w:val="24"/>
          <w:szCs w:val="24"/>
        </w:rPr>
        <w:fldChar w:fldCharType="end"/>
      </w:r>
      <w:r w:rsidR="00AE313E" w:rsidRPr="0036732F">
        <w:rPr>
          <w:rFonts w:ascii="Times New Roman" w:eastAsia="Times New Roman" w:hAnsi="Times New Roman" w:cs="Times New Roman"/>
          <w:sz w:val="24"/>
          <w:szCs w:val="24"/>
        </w:rPr>
        <w:t>.</w:t>
      </w:r>
      <w:r w:rsidRPr="0036732F">
        <w:rPr>
          <w:rFonts w:ascii="Times New Roman" w:eastAsia="Times New Roman" w:hAnsi="Times New Roman" w:cs="Times New Roman"/>
          <w:sz w:val="24"/>
          <w:szCs w:val="24"/>
        </w:rPr>
        <w:t xml:space="preserve"> The findings suggest a fundamental failure in current information dissemination strategies, whether through the formal school curriculum or informal public health campaigns, to adequately address lead hazards. Lead poisoning is a major public health concern globally, and </w:t>
      </w:r>
      <w:r w:rsidR="00AE313E" w:rsidRPr="0036732F">
        <w:rPr>
          <w:rFonts w:ascii="Times New Roman" w:eastAsia="Times New Roman" w:hAnsi="Times New Roman" w:cs="Times New Roman"/>
          <w:sz w:val="24"/>
          <w:szCs w:val="24"/>
        </w:rPr>
        <w:t xml:space="preserve">a </w:t>
      </w:r>
      <w:r w:rsidRPr="0036732F">
        <w:rPr>
          <w:rFonts w:ascii="Times New Roman" w:eastAsia="Times New Roman" w:hAnsi="Times New Roman" w:cs="Times New Roman"/>
          <w:sz w:val="24"/>
          <w:szCs w:val="24"/>
        </w:rPr>
        <w:t xml:space="preserve">lack of knowledge is a known precursor to high exposure risk, especially in communities where environmental sources like leaded paint or artisanal mining may </w:t>
      </w:r>
      <w:r w:rsidR="00AE313E" w:rsidRPr="0036732F">
        <w:rPr>
          <w:rFonts w:ascii="Times New Roman" w:eastAsia="Times New Roman" w:hAnsi="Times New Roman" w:cs="Times New Roman"/>
          <w:sz w:val="24"/>
          <w:szCs w:val="24"/>
        </w:rPr>
        <w:t xml:space="preserve">be present </w:t>
      </w:r>
      <w:r w:rsidR="00AE313E" w:rsidRPr="0036732F">
        <w:rPr>
          <w:rFonts w:ascii="Times New Roman" w:eastAsia="Times New Roman" w:hAnsi="Times New Roman" w:cs="Times New Roman"/>
          <w:sz w:val="24"/>
          <w:szCs w:val="24"/>
        </w:rPr>
        <w:fldChar w:fldCharType="begin" w:fldLock="1"/>
      </w:r>
      <w:r w:rsidR="00F21D3E" w:rsidRPr="0036732F">
        <w:rPr>
          <w:rFonts w:ascii="Times New Roman" w:eastAsia="Times New Roman" w:hAnsi="Times New Roman" w:cs="Times New Roman"/>
          <w:sz w:val="24"/>
          <w:szCs w:val="24"/>
        </w:rPr>
        <w:instrText>ADDIN CSL_CITATION {"citationItems":[{"id":"ITEM-1","itemData":{"DOI":"10.5863/1551-6776-29.3.212","ISSN":"1551-6776 (Print)","PMID":"38863859","author":[{"dropping-particle":"","family":"Sample","given":"Jennifer","non-dropping-particle":"","parse-names":false,"suffix":""}],"container-title":"The journal of pediatric pharmacology and therapeutics : JPPT : the official journal of PPAG","id":"ITEM-1","issue":"3","issued":{"date-parts":[["2024","6"]]},"language":"eng","page":"212-214","publisher-place":"United States","title":"zv","type":"article","volume":"29"},"uris":["http://www.mendeley.com/documents/?uuid=4e0bdb2b-7d60-4e42-9460-e40bfda274b3"]}],"mendeley":{"formattedCitation":"(18)","plainTextFormattedCitation":"(18)","previouslyFormattedCitation":"(18)"},"properties":{"noteIndex":0},"schema":"https://github.com/citation-style-language/schema/raw/master/csl-citation.json"}</w:instrText>
      </w:r>
      <w:r w:rsidR="00AE313E" w:rsidRPr="0036732F">
        <w:rPr>
          <w:rFonts w:ascii="Times New Roman" w:eastAsia="Times New Roman" w:hAnsi="Times New Roman" w:cs="Times New Roman"/>
          <w:sz w:val="24"/>
          <w:szCs w:val="24"/>
        </w:rPr>
        <w:fldChar w:fldCharType="separate"/>
      </w:r>
      <w:r w:rsidR="00AE313E" w:rsidRPr="0036732F">
        <w:rPr>
          <w:rFonts w:ascii="Times New Roman" w:eastAsia="Times New Roman" w:hAnsi="Times New Roman" w:cs="Times New Roman"/>
          <w:noProof/>
          <w:sz w:val="24"/>
          <w:szCs w:val="24"/>
        </w:rPr>
        <w:t>(18)</w:t>
      </w:r>
      <w:r w:rsidR="00AE313E" w:rsidRPr="0036732F">
        <w:rPr>
          <w:rFonts w:ascii="Times New Roman" w:eastAsia="Times New Roman" w:hAnsi="Times New Roman" w:cs="Times New Roman"/>
          <w:sz w:val="24"/>
          <w:szCs w:val="24"/>
        </w:rPr>
        <w:fldChar w:fldCharType="end"/>
      </w:r>
      <w:r w:rsidR="00AE313E" w:rsidRPr="0036732F">
        <w:rPr>
          <w:rFonts w:ascii="Times New Roman" w:eastAsia="Times New Roman" w:hAnsi="Times New Roman" w:cs="Times New Roman"/>
          <w:sz w:val="24"/>
          <w:szCs w:val="24"/>
        </w:rPr>
        <w:t>.</w:t>
      </w:r>
    </w:p>
    <w:p w14:paraId="36EA3592" w14:textId="77777777" w:rsidR="00D904F0" w:rsidRPr="0036732F" w:rsidRDefault="00D904F0" w:rsidP="008A6E67">
      <w:pPr>
        <w:spacing w:before="100" w:beforeAutospacing="1" w:after="100" w:afterAutospacing="1" w:line="240" w:lineRule="auto"/>
        <w:jc w:val="both"/>
        <w:rPr>
          <w:rFonts w:ascii="Times New Roman" w:eastAsia="Times New Roman" w:hAnsi="Times New Roman" w:cs="Times New Roman"/>
          <w:sz w:val="24"/>
          <w:szCs w:val="24"/>
        </w:rPr>
      </w:pPr>
      <w:r w:rsidRPr="0036732F">
        <w:rPr>
          <w:rFonts w:ascii="Times New Roman" w:eastAsia="Times New Roman" w:hAnsi="Times New Roman" w:cs="Times New Roman"/>
          <w:sz w:val="24"/>
          <w:szCs w:val="24"/>
        </w:rPr>
        <w:t xml:space="preserve">A crucial finding for policy implementation is the absence of a </w:t>
      </w:r>
      <w:r w:rsidRPr="0036732F">
        <w:rPr>
          <w:rFonts w:ascii="Times New Roman" w:eastAsia="Times New Roman" w:hAnsi="Times New Roman" w:cs="Times New Roman"/>
          <w:bCs/>
          <w:sz w:val="24"/>
          <w:szCs w:val="24"/>
        </w:rPr>
        <w:t xml:space="preserve">statistically significant </w:t>
      </w:r>
      <w:r w:rsidR="005E3CDE" w:rsidRPr="0036732F">
        <w:rPr>
          <w:rFonts w:ascii="Times New Roman" w:eastAsia="Times New Roman" w:hAnsi="Times New Roman" w:cs="Times New Roman"/>
          <w:bCs/>
          <w:sz w:val="24"/>
          <w:szCs w:val="24"/>
        </w:rPr>
        <w:t>association</w:t>
      </w:r>
      <w:r w:rsidR="005E3CDE" w:rsidRPr="0036732F">
        <w:rPr>
          <w:rFonts w:ascii="Times New Roman" w:eastAsia="Times New Roman" w:hAnsi="Times New Roman" w:cs="Times New Roman"/>
          <w:sz w:val="24"/>
          <w:szCs w:val="24"/>
        </w:rPr>
        <w:t xml:space="preserve"> between</w:t>
      </w:r>
      <w:r w:rsidRPr="0036732F">
        <w:rPr>
          <w:rFonts w:ascii="Times New Roman" w:eastAsia="Times New Roman" w:hAnsi="Times New Roman" w:cs="Times New Roman"/>
          <w:sz w:val="24"/>
          <w:szCs w:val="24"/>
        </w:rPr>
        <w:t xml:space="preserve"> awareness/knowledge and any sociodemographic variable (age, sex,</w:t>
      </w:r>
      <w:r w:rsidR="00AE313E" w:rsidRPr="0036732F">
        <w:rPr>
          <w:rFonts w:ascii="Times New Roman" w:eastAsia="Times New Roman" w:hAnsi="Times New Roman" w:cs="Times New Roman"/>
          <w:sz w:val="24"/>
          <w:szCs w:val="24"/>
        </w:rPr>
        <w:t xml:space="preserve"> region, or educational level). </w:t>
      </w:r>
      <w:r w:rsidRPr="0036732F">
        <w:rPr>
          <w:rFonts w:ascii="Times New Roman" w:eastAsia="Times New Roman" w:hAnsi="Times New Roman" w:cs="Times New Roman"/>
          <w:sz w:val="24"/>
          <w:szCs w:val="24"/>
        </w:rPr>
        <w:t xml:space="preserve">This result is highly significant because it implies that the knowledge deficit is </w:t>
      </w:r>
      <w:r w:rsidRPr="0036732F">
        <w:rPr>
          <w:rFonts w:ascii="Times New Roman" w:eastAsia="Times New Roman" w:hAnsi="Times New Roman" w:cs="Times New Roman"/>
          <w:bCs/>
          <w:sz w:val="24"/>
          <w:szCs w:val="24"/>
        </w:rPr>
        <w:t>systemic and uniform</w:t>
      </w:r>
      <w:r w:rsidRPr="0036732F">
        <w:rPr>
          <w:rFonts w:ascii="Times New Roman" w:eastAsia="Times New Roman" w:hAnsi="Times New Roman" w:cs="Times New Roman"/>
          <w:sz w:val="24"/>
          <w:szCs w:val="24"/>
        </w:rPr>
        <w:t xml:space="preserve"> across the entire population studied. Unlike studies on other health issues</w:t>
      </w:r>
      <w:r w:rsidR="005E3CDE">
        <w:rPr>
          <w:rFonts w:ascii="Times New Roman" w:eastAsia="Times New Roman" w:hAnsi="Times New Roman" w:cs="Times New Roman"/>
          <w:sz w:val="24"/>
          <w:szCs w:val="24"/>
        </w:rPr>
        <w:t>, where education level or urban residency often serve as strong predictors of knowledge (19), the lack of awareness of lead poisoning is equally prevalent among</w:t>
      </w:r>
      <w:r w:rsidRPr="0036732F">
        <w:rPr>
          <w:rFonts w:ascii="Times New Roman" w:eastAsia="Times New Roman" w:hAnsi="Times New Roman" w:cs="Times New Roman"/>
          <w:sz w:val="24"/>
          <w:szCs w:val="24"/>
        </w:rPr>
        <w:t xml:space="preserve"> older students, younger students, rural students, urban students, and those in higher forms. This strongly suggests that current public health messaging or educational content on lead safety is either non-existent or equally ineffective across all sub-groups. Consequently, interventions cannot be narrowly targeted </w:t>
      </w:r>
      <w:r w:rsidR="005E3CDE">
        <w:rPr>
          <w:rFonts w:ascii="Times New Roman" w:eastAsia="Times New Roman" w:hAnsi="Times New Roman" w:cs="Times New Roman"/>
          <w:sz w:val="24"/>
          <w:szCs w:val="24"/>
        </w:rPr>
        <w:t>by demographics but must instead be universal and widespread to address the deficit (20) effectively</w:t>
      </w:r>
      <w:r w:rsidRPr="0036732F">
        <w:rPr>
          <w:rFonts w:ascii="Times New Roman" w:eastAsia="Times New Roman" w:hAnsi="Times New Roman" w:cs="Times New Roman"/>
          <w:sz w:val="24"/>
          <w:szCs w:val="24"/>
        </w:rPr>
        <w:t>.</w:t>
      </w:r>
    </w:p>
    <w:p w14:paraId="5215E5D9" w14:textId="77777777" w:rsidR="00D904F0" w:rsidRPr="0036732F" w:rsidRDefault="008A6E67" w:rsidP="00D904F0">
      <w:pPr>
        <w:spacing w:before="100" w:beforeAutospacing="1" w:after="100" w:afterAutospacing="1" w:line="240" w:lineRule="auto"/>
        <w:outlineLvl w:val="3"/>
        <w:rPr>
          <w:rFonts w:ascii="Times New Roman" w:eastAsia="Times New Roman" w:hAnsi="Times New Roman" w:cs="Times New Roman"/>
          <w:b/>
          <w:bCs/>
          <w:sz w:val="24"/>
          <w:szCs w:val="24"/>
        </w:rPr>
      </w:pPr>
      <w:r w:rsidRPr="0036732F">
        <w:rPr>
          <w:rFonts w:ascii="Times New Roman" w:eastAsia="Times New Roman" w:hAnsi="Times New Roman" w:cs="Times New Roman"/>
          <w:b/>
          <w:bCs/>
          <w:sz w:val="24"/>
          <w:szCs w:val="24"/>
        </w:rPr>
        <w:t xml:space="preserve"> </w:t>
      </w:r>
    </w:p>
    <w:p w14:paraId="2D1F9E6F" w14:textId="77777777" w:rsidR="00D904F0" w:rsidRPr="0036732F" w:rsidRDefault="008A6E67" w:rsidP="00701E17">
      <w:pPr>
        <w:spacing w:before="100" w:beforeAutospacing="1" w:after="100" w:afterAutospacing="1" w:line="240" w:lineRule="auto"/>
        <w:jc w:val="both"/>
        <w:rPr>
          <w:rFonts w:ascii="Times New Roman" w:eastAsia="Times New Roman" w:hAnsi="Times New Roman" w:cs="Times New Roman"/>
          <w:sz w:val="24"/>
          <w:szCs w:val="24"/>
        </w:rPr>
      </w:pPr>
      <w:r w:rsidRPr="0036732F">
        <w:rPr>
          <w:rFonts w:ascii="Times New Roman" w:eastAsia="Times New Roman" w:hAnsi="Times New Roman" w:cs="Times New Roman"/>
          <w:sz w:val="24"/>
          <w:szCs w:val="24"/>
        </w:rPr>
        <w:t xml:space="preserve">Although it was </w:t>
      </w:r>
      <w:r w:rsidR="00D904F0" w:rsidRPr="0036732F">
        <w:rPr>
          <w:rFonts w:ascii="Times New Roman" w:eastAsia="Times New Roman" w:hAnsi="Times New Roman" w:cs="Times New Roman"/>
          <w:sz w:val="24"/>
          <w:szCs w:val="24"/>
        </w:rPr>
        <w:t xml:space="preserve">statistically </w:t>
      </w:r>
      <w:r w:rsidRPr="0036732F">
        <w:rPr>
          <w:rFonts w:ascii="Times New Roman" w:eastAsia="Times New Roman" w:hAnsi="Times New Roman" w:cs="Times New Roman"/>
          <w:sz w:val="24"/>
          <w:szCs w:val="24"/>
        </w:rPr>
        <w:t xml:space="preserve">not </w:t>
      </w:r>
      <w:r w:rsidR="00D904F0" w:rsidRPr="0036732F">
        <w:rPr>
          <w:rFonts w:ascii="Times New Roman" w:eastAsia="Times New Roman" w:hAnsi="Times New Roman" w:cs="Times New Roman"/>
          <w:sz w:val="24"/>
          <w:szCs w:val="24"/>
        </w:rPr>
        <w:t>significant, t</w:t>
      </w:r>
      <w:r w:rsidRPr="0036732F">
        <w:rPr>
          <w:rFonts w:ascii="Times New Roman" w:eastAsia="Times New Roman" w:hAnsi="Times New Roman" w:cs="Times New Roman"/>
          <w:sz w:val="24"/>
          <w:szCs w:val="24"/>
        </w:rPr>
        <w:t xml:space="preserve">he data revealed slight trends: </w:t>
      </w:r>
      <w:r w:rsidR="00D904F0" w:rsidRPr="0036732F">
        <w:rPr>
          <w:rFonts w:ascii="Times New Roman" w:eastAsia="Times New Roman" w:hAnsi="Times New Roman" w:cs="Times New Roman"/>
          <w:sz w:val="24"/>
          <w:szCs w:val="24"/>
        </w:rPr>
        <w:t>Th</w:t>
      </w:r>
      <w:r w:rsidRPr="0036732F">
        <w:rPr>
          <w:rFonts w:ascii="Times New Roman" w:eastAsia="Times New Roman" w:hAnsi="Times New Roman" w:cs="Times New Roman"/>
          <w:sz w:val="24"/>
          <w:szCs w:val="24"/>
        </w:rPr>
        <w:t>e highest awareness of 20.0% and knowledge of 14.0% were observed in the age 21</w:t>
      </w:r>
      <w:r w:rsidR="00D904F0" w:rsidRPr="0036732F">
        <w:rPr>
          <w:rFonts w:ascii="Times New Roman" w:eastAsia="Times New Roman" w:hAnsi="Times New Roman" w:cs="Times New Roman"/>
          <w:sz w:val="24"/>
          <w:szCs w:val="24"/>
        </w:rPr>
        <w:t xml:space="preserve"> age gr</w:t>
      </w:r>
      <w:r w:rsidRPr="0036732F">
        <w:rPr>
          <w:rFonts w:ascii="Times New Roman" w:eastAsia="Times New Roman" w:hAnsi="Times New Roman" w:cs="Times New Roman"/>
          <w:sz w:val="24"/>
          <w:szCs w:val="24"/>
        </w:rPr>
        <w:t xml:space="preserve">oup, and the highest awareness of 18.2% and knowledge of 9.10% </w:t>
      </w:r>
      <w:r w:rsidR="00D904F0" w:rsidRPr="0036732F">
        <w:rPr>
          <w:rFonts w:ascii="Times New Roman" w:eastAsia="Times New Roman" w:hAnsi="Times New Roman" w:cs="Times New Roman"/>
          <w:sz w:val="24"/>
          <w:szCs w:val="24"/>
        </w:rPr>
        <w:t xml:space="preserve">by the Forms 5–6 group. These marginal differences may </w:t>
      </w:r>
      <w:r w:rsidRPr="0036732F">
        <w:rPr>
          <w:rFonts w:ascii="Times New Roman" w:eastAsia="Times New Roman" w:hAnsi="Times New Roman" w:cs="Times New Roman"/>
          <w:sz w:val="24"/>
          <w:szCs w:val="24"/>
        </w:rPr>
        <w:t>plausibly be attributed to factors outside the secondary school system, such as greater access to independent media, exposure to university or vocational preparation materials</w:t>
      </w:r>
      <w:r w:rsidR="00D904F0" w:rsidRPr="0036732F">
        <w:rPr>
          <w:rFonts w:ascii="Times New Roman" w:eastAsia="Times New Roman" w:hAnsi="Times New Roman" w:cs="Times New Roman"/>
          <w:sz w:val="24"/>
          <w:szCs w:val="24"/>
        </w:rPr>
        <w:t>, or simply higher general literacy levels that facilitate non-f</w:t>
      </w:r>
      <w:r w:rsidRPr="0036732F">
        <w:rPr>
          <w:rFonts w:ascii="Times New Roman" w:eastAsia="Times New Roman" w:hAnsi="Times New Roman" w:cs="Times New Roman"/>
          <w:sz w:val="24"/>
          <w:szCs w:val="24"/>
        </w:rPr>
        <w:t xml:space="preserve">ormal learning </w:t>
      </w:r>
      <w:r w:rsidRPr="0036732F">
        <w:rPr>
          <w:rFonts w:ascii="Times New Roman" w:eastAsia="Times New Roman" w:hAnsi="Times New Roman" w:cs="Times New Roman"/>
          <w:sz w:val="24"/>
          <w:szCs w:val="24"/>
        </w:rPr>
        <w:fldChar w:fldCharType="begin" w:fldLock="1"/>
      </w:r>
      <w:r w:rsidR="00701E17" w:rsidRPr="0036732F">
        <w:rPr>
          <w:rFonts w:ascii="Times New Roman" w:eastAsia="Times New Roman" w:hAnsi="Times New Roman" w:cs="Times New Roman"/>
          <w:sz w:val="24"/>
          <w:szCs w:val="24"/>
        </w:rPr>
        <w:instrText>ADDIN CSL_CITATION {"citationItems":[{"id":"ITEM-1","itemData":{"DOI":"10.1038/s41598-025-04078-1","ISSN":"20452322","PMID":"40442276","abstract":"In the era of digital economy, enhancing the digital literacy (DL) of higher vocational students (HVSs) is crucial for cultivating skilled talents in digital industries and promoting the high-quality development of vocational education. Previous research on DL mainly focused on higher education, teacher education, the field of library and information etc., but rarely investigated HVSs in detail, and constitutes a research gap that requires the attention of the vocational education community. To explore the current DL level of HVSs and to establish potential factors that will lead to its improvement, this study conducted a survey-based quantitative approach with 348 participants from a vocational college in H province. Pearson correlation analysis and regression analysis were used to systematically investigate the level of DL among HVSs and its influencing factors. Results show that the overall DL of HVSs is moderately high and the five factors of computer self-efficacy (CSE), Internet attitudes, social media competence (SMC), school organizational support, and teachers’ DL conveyance all had a positive predictive effect on HVSs’ DL. Among these factors, teachers’ DL education was found to be the strongest predictor. These results emphasize the importance of DL education for HVSs and provide a practical direction for improving HVSs’ DL.","author":[{"dropping-particle":"","family":"Xu","given":"Shun","non-dropping-particle":"","parse-names":false,"suffix":""},{"dropping-particle":"","family":"Wang","given":"Ling","non-dropping-particle":"","parse-names":false,"suffix":""},{"dropping-particle":"","family":"Zhu","given":"Sha","non-dropping-particle":"","parse-names":false,"suffix":""},{"dropping-particle":"","family":"Dai","given":"Yangwei","non-dropping-particle":"","parse-names":false,"suffix":""}],"container-title":"Scientific Reports","id":"ITEM-1","issue":"1","issued":{"date-parts":[["2025"]]},"page":"1-12","title":"Exploring factors influencing digital literacy among higher vocational students based on quantitative evidence","type":"article-journal","volume":"15"},"uris":["http://www.mendeley.com/documents/?uuid=9a238a6b-306e-40df-8530-c5e552908809"]}],"mendeley":{"formattedCitation":"(21)","plainTextFormattedCitation":"(21)","previouslyFormattedCitation":"(21)"},"properties":{"noteIndex":0},"schema":"https://github.com/citation-style-language/schema/raw/master/csl-citation.json"}</w:instrText>
      </w:r>
      <w:r w:rsidRPr="0036732F">
        <w:rPr>
          <w:rFonts w:ascii="Times New Roman" w:eastAsia="Times New Roman" w:hAnsi="Times New Roman" w:cs="Times New Roman"/>
          <w:sz w:val="24"/>
          <w:szCs w:val="24"/>
        </w:rPr>
        <w:fldChar w:fldCharType="separate"/>
      </w:r>
      <w:r w:rsidRPr="0036732F">
        <w:rPr>
          <w:rFonts w:ascii="Times New Roman" w:eastAsia="Times New Roman" w:hAnsi="Times New Roman" w:cs="Times New Roman"/>
          <w:noProof/>
          <w:sz w:val="24"/>
          <w:szCs w:val="24"/>
        </w:rPr>
        <w:t>(21)</w:t>
      </w:r>
      <w:r w:rsidRPr="0036732F">
        <w:rPr>
          <w:rFonts w:ascii="Times New Roman" w:eastAsia="Times New Roman" w:hAnsi="Times New Roman" w:cs="Times New Roman"/>
          <w:sz w:val="24"/>
          <w:szCs w:val="24"/>
        </w:rPr>
        <w:fldChar w:fldCharType="end"/>
      </w:r>
      <w:r w:rsidR="00D904F0" w:rsidRPr="0036732F">
        <w:rPr>
          <w:rFonts w:ascii="Times New Roman" w:eastAsia="Times New Roman" w:hAnsi="Times New Roman" w:cs="Times New Roman"/>
          <w:sz w:val="24"/>
          <w:szCs w:val="24"/>
        </w:rPr>
        <w:t>.</w:t>
      </w:r>
      <w:r w:rsidRPr="0036732F">
        <w:rPr>
          <w:rFonts w:ascii="Times New Roman" w:eastAsia="Times New Roman" w:hAnsi="Times New Roman" w:cs="Times New Roman"/>
          <w:sz w:val="24"/>
          <w:szCs w:val="24"/>
        </w:rPr>
        <w:t xml:space="preserve"> The </w:t>
      </w:r>
      <w:r w:rsidR="00D904F0" w:rsidRPr="0036732F">
        <w:rPr>
          <w:rFonts w:ascii="Times New Roman" w:eastAsia="Times New Roman" w:hAnsi="Times New Roman" w:cs="Times New Roman"/>
          <w:sz w:val="24"/>
          <w:szCs w:val="24"/>
        </w:rPr>
        <w:t xml:space="preserve">Females showed a marginal advantage in both awareness (15.6%) and knowledge (7.10%) compared to males, a trend often </w:t>
      </w:r>
      <w:r w:rsidRPr="0036732F">
        <w:rPr>
          <w:rFonts w:ascii="Times New Roman" w:eastAsia="Times New Roman" w:hAnsi="Times New Roman" w:cs="Times New Roman"/>
          <w:sz w:val="24"/>
          <w:szCs w:val="24"/>
        </w:rPr>
        <w:t xml:space="preserve">observed in health-seeking </w:t>
      </w:r>
      <w:proofErr w:type="spellStart"/>
      <w:r w:rsidRPr="0036732F">
        <w:rPr>
          <w:rFonts w:ascii="Times New Roman" w:eastAsia="Times New Roman" w:hAnsi="Times New Roman" w:cs="Times New Roman"/>
          <w:sz w:val="24"/>
          <w:szCs w:val="24"/>
        </w:rPr>
        <w:t>behaviour</w:t>
      </w:r>
      <w:proofErr w:type="spellEnd"/>
      <w:r w:rsidRPr="0036732F">
        <w:rPr>
          <w:rFonts w:ascii="Times New Roman" w:eastAsia="Times New Roman" w:hAnsi="Times New Roman" w:cs="Times New Roman"/>
          <w:sz w:val="24"/>
          <w:szCs w:val="24"/>
        </w:rPr>
        <w:t xml:space="preserve"> studies, but one that is too slight to rely on</w:t>
      </w:r>
      <w:r w:rsidR="00D904F0" w:rsidRPr="0036732F">
        <w:rPr>
          <w:rFonts w:ascii="Times New Roman" w:eastAsia="Times New Roman" w:hAnsi="Times New Roman" w:cs="Times New Roman"/>
          <w:sz w:val="24"/>
          <w:szCs w:val="24"/>
        </w:rPr>
        <w:t xml:space="preserve"> for targeted health messaging.</w:t>
      </w:r>
      <w:r w:rsidR="00701E17" w:rsidRPr="0036732F">
        <w:rPr>
          <w:rFonts w:ascii="Times New Roman" w:eastAsia="Times New Roman" w:hAnsi="Times New Roman" w:cs="Times New Roman"/>
          <w:sz w:val="24"/>
          <w:szCs w:val="24"/>
        </w:rPr>
        <w:t xml:space="preserve"> </w:t>
      </w:r>
      <w:r w:rsidR="00701E17" w:rsidRPr="0036732F">
        <w:rPr>
          <w:rFonts w:ascii="Times New Roman" w:hAnsi="Times New Roman" w:cs="Times New Roman"/>
          <w:color w:val="000000"/>
          <w:sz w:val="24"/>
          <w:szCs w:val="24"/>
        </w:rPr>
        <w:t xml:space="preserve">The reason for this difference between genders in our study could not be immediately explained. However, it may reflect higher female enrollment in high school and the desire of these females to participate in the study, given that it is related to health </w:t>
      </w:r>
      <w:r w:rsidR="00701E17" w:rsidRPr="0036732F">
        <w:rPr>
          <w:rFonts w:ascii="Times New Roman" w:hAnsi="Times New Roman" w:cs="Times New Roman"/>
          <w:color w:val="000000"/>
          <w:sz w:val="24"/>
          <w:szCs w:val="24"/>
        </w:rPr>
        <w:fldChar w:fldCharType="begin" w:fldLock="1"/>
      </w:r>
      <w:r w:rsidR="00701E17" w:rsidRPr="0036732F">
        <w:rPr>
          <w:rFonts w:ascii="Times New Roman" w:hAnsi="Times New Roman" w:cs="Times New Roman"/>
          <w:color w:val="000000"/>
          <w:sz w:val="24"/>
          <w:szCs w:val="24"/>
        </w:rPr>
        <w:instrText>ADDIN CSL_CITATION {"citationItems":[{"id":"ITEM-1","itemData":{"DOI":"10.1038/s41598-025-04078-1","ISSN":"20452322","PMID":"40442276","abstract":"In the era of digital economy, enhancing the digital literacy (DL) of higher vocational students (HVSs) is crucial for cultivating skilled talents in digital industries and promoting the high-quality development of vocational education. Previous research on DL mainly focused on higher education, teacher education, the field of library and information etc., but rarely investigated HVSs in detail, and constitutes a research gap that requires the attention of the vocational education community. To explore the current DL level of HVSs and to establish potential factors that will lead to its improvement, this study conducted a survey-based quantitative approach with 348 participants from a vocational college in H province. Pearson correlation analysis and regression analysis were used to systematically investigate the level of DL among HVSs and its influencing factors. Results show that the overall DL of HVSs is moderately high and the five factors of computer self-efficacy (CSE), Internet attitudes, social media competence (SMC), school organizational support, and teachers’ DL conveyance all had a positive predictive effect on HVSs’ DL. Among these factors, teachers’ DL education was found to be the strongest predictor. These results emphasize the importance of DL education for HVSs and provide a practical direction for improving HVSs’ DL.","author":[{"dropping-particle":"","family":"Xu","given":"Shun","non-dropping-particle":"","parse-names":false,"suffix":""},{"dropping-particle":"","family":"Wang","given":"Ling","non-dropping-particle":"","parse-names":false,"suffix":""},{"dropping-particle":"","family":"Zhu","given":"Sha","non-dropping-particle":"","parse-names":false,"suffix":""},{"dropping-particle":"","family":"Dai","given":"Yangwei","non-dropping-particle":"","parse-names":false,"suffix":""}],"container-title":"Scientific Reports","id":"ITEM-1","issue":"1","issued":{"date-parts":[["2025"]]},"page":"1-12","title":"Exploring factors influencing digital literacy among higher vocational students based on quantitative evidence","type":"article-journal","volume":"15"},"uris":["http://www.mendeley.com/documents/?uuid=9a238a6b-306e-40df-8530-c5e552908809"]}],"mendeley":{"formattedCitation":"(21)","plainTextFormattedCitation":"(21)"},"properties":{"noteIndex":0},"schema":"https://github.com/citation-style-language/schema/raw/master/csl-citation.json"}</w:instrText>
      </w:r>
      <w:r w:rsidR="00701E17" w:rsidRPr="0036732F">
        <w:rPr>
          <w:rFonts w:ascii="Times New Roman" w:hAnsi="Times New Roman" w:cs="Times New Roman"/>
          <w:color w:val="000000"/>
          <w:sz w:val="24"/>
          <w:szCs w:val="24"/>
        </w:rPr>
        <w:fldChar w:fldCharType="separate"/>
      </w:r>
      <w:r w:rsidR="00701E17" w:rsidRPr="0036732F">
        <w:rPr>
          <w:rFonts w:ascii="Times New Roman" w:hAnsi="Times New Roman" w:cs="Times New Roman"/>
          <w:noProof/>
          <w:color w:val="000000"/>
          <w:sz w:val="24"/>
          <w:szCs w:val="24"/>
        </w:rPr>
        <w:t>(21)</w:t>
      </w:r>
      <w:r w:rsidR="00701E17" w:rsidRPr="0036732F">
        <w:rPr>
          <w:rFonts w:ascii="Times New Roman" w:hAnsi="Times New Roman" w:cs="Times New Roman"/>
          <w:color w:val="000000"/>
          <w:sz w:val="24"/>
          <w:szCs w:val="24"/>
        </w:rPr>
        <w:fldChar w:fldCharType="end"/>
      </w:r>
    </w:p>
    <w:p w14:paraId="310DD1AE" w14:textId="77777777" w:rsidR="00D904F0" w:rsidRPr="0036732F" w:rsidRDefault="00D904F0" w:rsidP="00D904F0">
      <w:pPr>
        <w:spacing w:before="100" w:beforeAutospacing="1" w:after="100" w:afterAutospacing="1" w:line="240" w:lineRule="auto"/>
        <w:outlineLvl w:val="1"/>
        <w:rPr>
          <w:rFonts w:ascii="Times New Roman" w:eastAsia="Times New Roman" w:hAnsi="Times New Roman" w:cs="Times New Roman"/>
          <w:b/>
          <w:bCs/>
          <w:sz w:val="24"/>
          <w:szCs w:val="24"/>
        </w:rPr>
      </w:pPr>
      <w:r w:rsidRPr="0036732F">
        <w:rPr>
          <w:rFonts w:ascii="Times New Roman" w:eastAsia="Times New Roman" w:hAnsi="Times New Roman" w:cs="Times New Roman"/>
          <w:b/>
          <w:bCs/>
          <w:sz w:val="24"/>
          <w:szCs w:val="24"/>
        </w:rPr>
        <w:t>Conclusion</w:t>
      </w:r>
    </w:p>
    <w:p w14:paraId="7A31D361" w14:textId="77777777" w:rsidR="00D904F0" w:rsidRPr="0036732F" w:rsidRDefault="00D904F0" w:rsidP="00701E17">
      <w:pPr>
        <w:spacing w:before="100" w:beforeAutospacing="1" w:after="100" w:afterAutospacing="1" w:line="240" w:lineRule="auto"/>
        <w:jc w:val="both"/>
        <w:rPr>
          <w:rFonts w:ascii="Times New Roman" w:eastAsia="Times New Roman" w:hAnsi="Times New Roman" w:cs="Times New Roman"/>
          <w:sz w:val="24"/>
          <w:szCs w:val="24"/>
        </w:rPr>
      </w:pPr>
      <w:r w:rsidRPr="0036732F">
        <w:rPr>
          <w:rFonts w:ascii="Times New Roman" w:eastAsia="Times New Roman" w:hAnsi="Times New Roman" w:cs="Times New Roman"/>
          <w:sz w:val="24"/>
          <w:szCs w:val="24"/>
        </w:rPr>
        <w:t xml:space="preserve">The study unequivocally concludes that awareness and knowledge of lead poisoning among secondary school youth and the broader youth cohort are dangerously low. Furthermore, the lack of a statistically significant association with demographic characteristics indicates that this knowledge gap is systemic, affecting all sub-groups equally. An urgent, large-scale, and universal intervention is necessary to protect this vulnerable population from the </w:t>
      </w:r>
      <w:r w:rsidR="00701E17" w:rsidRPr="0036732F">
        <w:rPr>
          <w:rFonts w:ascii="Times New Roman" w:eastAsia="Times New Roman" w:hAnsi="Times New Roman" w:cs="Times New Roman"/>
          <w:sz w:val="24"/>
          <w:szCs w:val="24"/>
        </w:rPr>
        <w:t>grave</w:t>
      </w:r>
      <w:r w:rsidRPr="0036732F">
        <w:rPr>
          <w:rFonts w:ascii="Times New Roman" w:eastAsia="Times New Roman" w:hAnsi="Times New Roman" w:cs="Times New Roman"/>
          <w:sz w:val="24"/>
          <w:szCs w:val="24"/>
        </w:rPr>
        <w:t>, irreversible consequences of lead exposure.</w:t>
      </w:r>
    </w:p>
    <w:p w14:paraId="648721E7" w14:textId="77777777" w:rsidR="00D904F0" w:rsidRPr="0036732F" w:rsidRDefault="00D904F0" w:rsidP="00D904F0">
      <w:pPr>
        <w:spacing w:before="100" w:beforeAutospacing="1" w:after="100" w:afterAutospacing="1" w:line="240" w:lineRule="auto"/>
        <w:outlineLvl w:val="1"/>
        <w:rPr>
          <w:rFonts w:ascii="Times New Roman" w:eastAsia="Times New Roman" w:hAnsi="Times New Roman" w:cs="Times New Roman"/>
          <w:b/>
          <w:bCs/>
          <w:sz w:val="24"/>
          <w:szCs w:val="24"/>
        </w:rPr>
      </w:pPr>
      <w:r w:rsidRPr="0036732F">
        <w:rPr>
          <w:rFonts w:ascii="Times New Roman" w:eastAsia="Times New Roman" w:hAnsi="Times New Roman" w:cs="Times New Roman"/>
          <w:b/>
          <w:bCs/>
          <w:sz w:val="24"/>
          <w:szCs w:val="24"/>
        </w:rPr>
        <w:t xml:space="preserve">Recommendations </w:t>
      </w:r>
    </w:p>
    <w:p w14:paraId="2F2C89E3" w14:textId="77777777" w:rsidR="00D904F0" w:rsidRPr="0036732F" w:rsidRDefault="00D904F0" w:rsidP="00D904F0">
      <w:pPr>
        <w:spacing w:before="100" w:beforeAutospacing="1" w:after="100" w:afterAutospacing="1" w:line="240" w:lineRule="auto"/>
        <w:rPr>
          <w:rFonts w:ascii="Times New Roman" w:eastAsia="Times New Roman" w:hAnsi="Times New Roman" w:cs="Times New Roman"/>
          <w:sz w:val="24"/>
          <w:szCs w:val="24"/>
        </w:rPr>
      </w:pPr>
      <w:r w:rsidRPr="0036732F">
        <w:rPr>
          <w:rFonts w:ascii="Times New Roman" w:eastAsia="Times New Roman" w:hAnsi="Times New Roman" w:cs="Times New Roman"/>
          <w:sz w:val="24"/>
          <w:szCs w:val="24"/>
        </w:rPr>
        <w:lastRenderedPageBreak/>
        <w:t>Based on these findings, the following recommendations are proposed:</w:t>
      </w:r>
    </w:p>
    <w:p w14:paraId="5AB2A3AD" w14:textId="77777777" w:rsidR="00D904F0" w:rsidRPr="0036732F" w:rsidRDefault="00D904F0" w:rsidP="00D904F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6732F">
        <w:rPr>
          <w:rFonts w:ascii="Times New Roman" w:eastAsia="Times New Roman" w:hAnsi="Times New Roman" w:cs="Times New Roman"/>
          <w:sz w:val="24"/>
          <w:szCs w:val="24"/>
        </w:rPr>
        <w:t>Incorporate comprehensive, practical lessons on lead exposure sources, health effects, and prevention strategies directly into the co</w:t>
      </w:r>
      <w:r w:rsidR="00744C19" w:rsidRPr="0036732F">
        <w:rPr>
          <w:rFonts w:ascii="Times New Roman" w:eastAsia="Times New Roman" w:hAnsi="Times New Roman" w:cs="Times New Roman"/>
          <w:sz w:val="24"/>
          <w:szCs w:val="24"/>
        </w:rPr>
        <w:t xml:space="preserve">re secondary school curriculum </w:t>
      </w:r>
      <w:r w:rsidRPr="0036732F">
        <w:rPr>
          <w:rFonts w:ascii="Times New Roman" w:eastAsia="Times New Roman" w:hAnsi="Times New Roman" w:cs="Times New Roman"/>
          <w:sz w:val="24"/>
          <w:szCs w:val="24"/>
        </w:rPr>
        <w:t>specifically in Health Sciences or Chemistr</w:t>
      </w:r>
      <w:r w:rsidR="00744C19" w:rsidRPr="0036732F">
        <w:rPr>
          <w:rFonts w:ascii="Times New Roman" w:eastAsia="Times New Roman" w:hAnsi="Times New Roman" w:cs="Times New Roman"/>
          <w:sz w:val="24"/>
          <w:szCs w:val="24"/>
        </w:rPr>
        <w:t>y/Biology courses for Forms 1-4</w:t>
      </w:r>
      <w:r w:rsidRPr="0036732F">
        <w:rPr>
          <w:rFonts w:ascii="Times New Roman" w:eastAsia="Times New Roman" w:hAnsi="Times New Roman" w:cs="Times New Roman"/>
          <w:sz w:val="24"/>
          <w:szCs w:val="24"/>
        </w:rPr>
        <w:t>.</w:t>
      </w:r>
    </w:p>
    <w:p w14:paraId="123E185D" w14:textId="77777777" w:rsidR="00D904F0" w:rsidRPr="0036732F" w:rsidRDefault="00D904F0" w:rsidP="00744C1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6732F">
        <w:rPr>
          <w:rFonts w:ascii="Times New Roman" w:eastAsia="Times New Roman" w:hAnsi="Times New Roman" w:cs="Times New Roman"/>
          <w:sz w:val="24"/>
          <w:szCs w:val="24"/>
        </w:rPr>
        <w:t>Launch a sustained, multi-platform, mas</w:t>
      </w:r>
      <w:r w:rsidR="00744C19" w:rsidRPr="0036732F">
        <w:rPr>
          <w:rFonts w:ascii="Times New Roman" w:eastAsia="Times New Roman" w:hAnsi="Times New Roman" w:cs="Times New Roman"/>
          <w:sz w:val="24"/>
          <w:szCs w:val="24"/>
        </w:rPr>
        <w:t xml:space="preserve">s-media campaign in </w:t>
      </w:r>
      <w:r w:rsidR="005E3CDE">
        <w:rPr>
          <w:rFonts w:ascii="Times New Roman" w:eastAsia="Times New Roman" w:hAnsi="Times New Roman" w:cs="Times New Roman"/>
          <w:sz w:val="24"/>
          <w:szCs w:val="24"/>
        </w:rPr>
        <w:t>the Kiswahili language for the radio, social media, and community posters focused on raising basic awareness of lead poisoning, utilizing</w:t>
      </w:r>
      <w:r w:rsidRPr="0036732F">
        <w:rPr>
          <w:rFonts w:ascii="Times New Roman" w:eastAsia="Times New Roman" w:hAnsi="Times New Roman" w:cs="Times New Roman"/>
          <w:sz w:val="24"/>
          <w:szCs w:val="24"/>
        </w:rPr>
        <w:t xml:space="preserve"> simple, memorable messaging and clear visuals.</w:t>
      </w:r>
    </w:p>
    <w:p w14:paraId="73396C91" w14:textId="77777777" w:rsidR="002B37C7" w:rsidRPr="0036732F" w:rsidRDefault="005E3CDE" w:rsidP="00744C19">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Further research is needed to investigate specific local sources of lead exposure, e.g., paint, traditional pottery, and workplace dust,</w:t>
      </w:r>
      <w:r w:rsidR="00D904F0" w:rsidRPr="0036732F">
        <w:rPr>
          <w:rFonts w:ascii="Times New Roman" w:eastAsia="Times New Roman" w:hAnsi="Times New Roman" w:cs="Times New Roman"/>
          <w:sz w:val="24"/>
          <w:szCs w:val="24"/>
        </w:rPr>
        <w:t xml:space="preserve"> to make future educational campaigns more relevant and geographically targeted.</w:t>
      </w:r>
    </w:p>
    <w:p w14:paraId="7D06ED22" w14:textId="77777777" w:rsidR="00072F41" w:rsidRPr="0036732F" w:rsidRDefault="002B37C7" w:rsidP="00025671">
      <w:pPr>
        <w:autoSpaceDE w:val="0"/>
        <w:autoSpaceDN w:val="0"/>
        <w:adjustRightInd w:val="0"/>
        <w:spacing w:after="0" w:line="400" w:lineRule="atLeast"/>
        <w:jc w:val="both"/>
        <w:rPr>
          <w:rFonts w:ascii="Times New Roman" w:hAnsi="Times New Roman" w:cs="Times New Roman"/>
          <w:b/>
          <w:color w:val="000000"/>
          <w:sz w:val="24"/>
          <w:szCs w:val="24"/>
        </w:rPr>
      </w:pPr>
      <w:r w:rsidRPr="0036732F">
        <w:rPr>
          <w:rFonts w:ascii="Times New Roman" w:hAnsi="Times New Roman" w:cs="Times New Roman"/>
          <w:b/>
          <w:color w:val="000000"/>
          <w:sz w:val="24"/>
          <w:szCs w:val="24"/>
        </w:rPr>
        <w:t>LIMITATION OF STUDY</w:t>
      </w:r>
    </w:p>
    <w:p w14:paraId="0DC4384D" w14:textId="77777777" w:rsidR="00B37F43" w:rsidRPr="0036732F" w:rsidRDefault="00B37F43" w:rsidP="00025671">
      <w:pPr>
        <w:autoSpaceDE w:val="0"/>
        <w:autoSpaceDN w:val="0"/>
        <w:adjustRightInd w:val="0"/>
        <w:spacing w:after="0" w:line="400" w:lineRule="atLeast"/>
        <w:jc w:val="both"/>
        <w:rPr>
          <w:rFonts w:ascii="Times New Roman" w:hAnsi="Times New Roman" w:cs="Times New Roman"/>
          <w:color w:val="000000"/>
          <w:sz w:val="24"/>
          <w:szCs w:val="24"/>
        </w:rPr>
      </w:pPr>
      <w:r w:rsidRPr="0036732F">
        <w:rPr>
          <w:rFonts w:ascii="Times New Roman" w:hAnsi="Times New Roman" w:cs="Times New Roman"/>
          <w:color w:val="000000"/>
          <w:sz w:val="24"/>
          <w:szCs w:val="24"/>
        </w:rPr>
        <w:t xml:space="preserve">This study did not evaluate </w:t>
      </w:r>
      <w:r w:rsidR="00EA1E76" w:rsidRPr="0036732F">
        <w:rPr>
          <w:rFonts w:ascii="Times New Roman" w:hAnsi="Times New Roman" w:cs="Times New Roman"/>
          <w:color w:val="000000"/>
          <w:sz w:val="24"/>
          <w:szCs w:val="24"/>
        </w:rPr>
        <w:t>r</w:t>
      </w:r>
      <w:r w:rsidR="00744C19" w:rsidRPr="0036732F">
        <w:rPr>
          <w:rFonts w:ascii="Times New Roman" w:hAnsi="Times New Roman" w:cs="Times New Roman"/>
          <w:color w:val="000000"/>
          <w:sz w:val="24"/>
          <w:szCs w:val="24"/>
        </w:rPr>
        <w:t xml:space="preserve">espondents' </w:t>
      </w:r>
      <w:r w:rsidR="005E3CDE">
        <w:rPr>
          <w:rFonts w:ascii="Times New Roman" w:hAnsi="Times New Roman" w:cs="Times New Roman"/>
          <w:color w:val="000000"/>
          <w:sz w:val="24"/>
          <w:szCs w:val="24"/>
        </w:rPr>
        <w:t>practices</w:t>
      </w:r>
      <w:r w:rsidR="00EA1E76" w:rsidRPr="0036732F">
        <w:rPr>
          <w:rFonts w:ascii="Times New Roman" w:hAnsi="Times New Roman" w:cs="Times New Roman"/>
          <w:color w:val="000000"/>
          <w:sz w:val="24"/>
          <w:szCs w:val="24"/>
        </w:rPr>
        <w:t xml:space="preserve"> and attitudes, which could have provided</w:t>
      </w:r>
      <w:r w:rsidRPr="0036732F">
        <w:rPr>
          <w:rFonts w:ascii="Times New Roman" w:hAnsi="Times New Roman" w:cs="Times New Roman"/>
          <w:color w:val="000000"/>
          <w:sz w:val="24"/>
          <w:szCs w:val="24"/>
        </w:rPr>
        <w:t xml:space="preserve"> insights into statistical associations between variables.</w:t>
      </w:r>
    </w:p>
    <w:p w14:paraId="3BB09AB2" w14:textId="77777777" w:rsidR="00B37F43" w:rsidRPr="0036732F" w:rsidRDefault="00B37F43" w:rsidP="00025671">
      <w:pPr>
        <w:autoSpaceDE w:val="0"/>
        <w:autoSpaceDN w:val="0"/>
        <w:adjustRightInd w:val="0"/>
        <w:spacing w:after="0" w:line="400" w:lineRule="atLeast"/>
        <w:jc w:val="both"/>
        <w:rPr>
          <w:rFonts w:ascii="Times New Roman" w:hAnsi="Times New Roman" w:cs="Times New Roman"/>
          <w:color w:val="000000"/>
          <w:sz w:val="24"/>
          <w:szCs w:val="24"/>
        </w:rPr>
      </w:pPr>
    </w:p>
    <w:p w14:paraId="012B6567" w14:textId="77777777" w:rsidR="0057554B" w:rsidRPr="0036732F" w:rsidRDefault="00744C19" w:rsidP="00744C19">
      <w:pPr>
        <w:autoSpaceDE w:val="0"/>
        <w:autoSpaceDN w:val="0"/>
        <w:adjustRightInd w:val="0"/>
        <w:spacing w:after="0" w:line="400" w:lineRule="atLeast"/>
        <w:jc w:val="both"/>
        <w:rPr>
          <w:rFonts w:ascii="Times New Roman" w:hAnsi="Times New Roman" w:cs="Times New Roman"/>
          <w:color w:val="000000"/>
          <w:sz w:val="24"/>
          <w:szCs w:val="24"/>
        </w:rPr>
      </w:pPr>
      <w:r w:rsidRPr="0036732F">
        <w:rPr>
          <w:rFonts w:ascii="Times New Roman" w:hAnsi="Times New Roman" w:cs="Times New Roman"/>
          <w:color w:val="000000"/>
          <w:sz w:val="24"/>
          <w:szCs w:val="24"/>
        </w:rPr>
        <w:t xml:space="preserve"> </w:t>
      </w:r>
    </w:p>
    <w:p w14:paraId="78DDBF83" w14:textId="77777777" w:rsidR="0057554B" w:rsidRPr="0036732F" w:rsidRDefault="0057554B" w:rsidP="00001E8D">
      <w:pPr>
        <w:rPr>
          <w:rFonts w:ascii="Times New Roman" w:hAnsi="Times New Roman" w:cs="Times New Roman"/>
          <w:b/>
          <w:sz w:val="24"/>
          <w:szCs w:val="24"/>
          <w:shd w:val="clear" w:color="auto" w:fill="FFFFFF"/>
        </w:rPr>
      </w:pPr>
      <w:r w:rsidRPr="0036732F">
        <w:rPr>
          <w:rFonts w:ascii="Times New Roman" w:hAnsi="Times New Roman" w:cs="Times New Roman"/>
          <w:b/>
          <w:sz w:val="24"/>
          <w:szCs w:val="24"/>
          <w:shd w:val="clear" w:color="auto" w:fill="FFFFFF"/>
        </w:rPr>
        <w:t>References</w:t>
      </w:r>
    </w:p>
    <w:p w14:paraId="6E08ED0A" w14:textId="77777777" w:rsidR="00701E17" w:rsidRPr="0036732F" w:rsidRDefault="004859B1" w:rsidP="00701E17">
      <w:pPr>
        <w:widowControl w:val="0"/>
        <w:autoSpaceDE w:val="0"/>
        <w:autoSpaceDN w:val="0"/>
        <w:adjustRightInd w:val="0"/>
        <w:spacing w:line="240" w:lineRule="auto"/>
        <w:ind w:left="640" w:hanging="640"/>
        <w:rPr>
          <w:rFonts w:ascii="Times New Roman" w:hAnsi="Times New Roman" w:cs="Times New Roman"/>
          <w:noProof/>
          <w:sz w:val="24"/>
          <w:szCs w:val="24"/>
        </w:rPr>
      </w:pPr>
      <w:r w:rsidRPr="0036732F">
        <w:rPr>
          <w:rFonts w:ascii="Times New Roman" w:hAnsi="Times New Roman" w:cs="Times New Roman"/>
          <w:b/>
          <w:sz w:val="24"/>
          <w:szCs w:val="24"/>
          <w:shd w:val="clear" w:color="auto" w:fill="FFFFFF"/>
        </w:rPr>
        <w:fldChar w:fldCharType="begin" w:fldLock="1"/>
      </w:r>
      <w:r w:rsidRPr="0036732F">
        <w:rPr>
          <w:rFonts w:ascii="Times New Roman" w:hAnsi="Times New Roman" w:cs="Times New Roman"/>
          <w:b/>
          <w:sz w:val="24"/>
          <w:szCs w:val="24"/>
          <w:shd w:val="clear" w:color="auto" w:fill="FFFFFF"/>
        </w:rPr>
        <w:instrText xml:space="preserve">ADDIN Mendeley Bibliography CSL_BIBLIOGRAPHY </w:instrText>
      </w:r>
      <w:r w:rsidRPr="0036732F">
        <w:rPr>
          <w:rFonts w:ascii="Times New Roman" w:hAnsi="Times New Roman" w:cs="Times New Roman"/>
          <w:b/>
          <w:sz w:val="24"/>
          <w:szCs w:val="24"/>
          <w:shd w:val="clear" w:color="auto" w:fill="FFFFFF"/>
        </w:rPr>
        <w:fldChar w:fldCharType="separate"/>
      </w:r>
      <w:r w:rsidR="00701E17" w:rsidRPr="0036732F">
        <w:rPr>
          <w:rFonts w:ascii="Times New Roman" w:hAnsi="Times New Roman" w:cs="Times New Roman"/>
          <w:noProof/>
          <w:sz w:val="24"/>
          <w:szCs w:val="24"/>
        </w:rPr>
        <w:t>1.</w:t>
      </w:r>
      <w:r w:rsidR="00701E17" w:rsidRPr="0036732F">
        <w:rPr>
          <w:rFonts w:ascii="Times New Roman" w:hAnsi="Times New Roman" w:cs="Times New Roman"/>
          <w:noProof/>
          <w:sz w:val="24"/>
          <w:szCs w:val="24"/>
        </w:rPr>
        <w:tab/>
        <w:t>Balali-Mood M, Eizadi-Mood N, Hassanian-Moghaddam H, Etemad L, Moshiri M, Vahabzadeh M, et al. Recent advances in the clinical management of intoxication by five heavy metals: Mercury, lead, chromium, cadmium and arsenic. Heliyon [Internet]. 2025;11(4):e42696. Available from: https://www.sciencedirect.com/science/article/pii/S2405844025010771</w:t>
      </w:r>
    </w:p>
    <w:p w14:paraId="677A85F3" w14:textId="77777777" w:rsidR="00701E17" w:rsidRPr="0036732F" w:rsidRDefault="00701E17" w:rsidP="00701E17">
      <w:pPr>
        <w:widowControl w:val="0"/>
        <w:autoSpaceDE w:val="0"/>
        <w:autoSpaceDN w:val="0"/>
        <w:adjustRightInd w:val="0"/>
        <w:spacing w:line="240" w:lineRule="auto"/>
        <w:ind w:left="640" w:hanging="640"/>
        <w:rPr>
          <w:rFonts w:ascii="Times New Roman" w:hAnsi="Times New Roman" w:cs="Times New Roman"/>
          <w:noProof/>
          <w:sz w:val="24"/>
          <w:szCs w:val="24"/>
        </w:rPr>
      </w:pPr>
      <w:r w:rsidRPr="0036732F">
        <w:rPr>
          <w:rFonts w:ascii="Times New Roman" w:hAnsi="Times New Roman" w:cs="Times New Roman"/>
          <w:noProof/>
          <w:sz w:val="24"/>
          <w:szCs w:val="24"/>
        </w:rPr>
        <w:t>2.</w:t>
      </w:r>
      <w:r w:rsidRPr="0036732F">
        <w:rPr>
          <w:rFonts w:ascii="Times New Roman" w:hAnsi="Times New Roman" w:cs="Times New Roman"/>
          <w:noProof/>
          <w:sz w:val="24"/>
          <w:szCs w:val="24"/>
        </w:rPr>
        <w:tab/>
        <w:t xml:space="preserve">Lanphear B, Navas-Acien A, Bellinger DC. Lead Poisoning. N Engl J Med. 2024 Oct;391(17):1621–31. </w:t>
      </w:r>
    </w:p>
    <w:p w14:paraId="6271BC14" w14:textId="77777777" w:rsidR="00701E17" w:rsidRPr="0036732F" w:rsidRDefault="00701E17" w:rsidP="00701E17">
      <w:pPr>
        <w:widowControl w:val="0"/>
        <w:autoSpaceDE w:val="0"/>
        <w:autoSpaceDN w:val="0"/>
        <w:adjustRightInd w:val="0"/>
        <w:spacing w:line="240" w:lineRule="auto"/>
        <w:ind w:left="640" w:hanging="640"/>
        <w:rPr>
          <w:rFonts w:ascii="Times New Roman" w:hAnsi="Times New Roman" w:cs="Times New Roman"/>
          <w:noProof/>
          <w:sz w:val="24"/>
          <w:szCs w:val="24"/>
        </w:rPr>
      </w:pPr>
      <w:r w:rsidRPr="0036732F">
        <w:rPr>
          <w:rFonts w:ascii="Times New Roman" w:hAnsi="Times New Roman" w:cs="Times New Roman"/>
          <w:noProof/>
          <w:sz w:val="24"/>
          <w:szCs w:val="24"/>
        </w:rPr>
        <w:t>3.</w:t>
      </w:r>
      <w:r w:rsidRPr="0036732F">
        <w:rPr>
          <w:rFonts w:ascii="Times New Roman" w:hAnsi="Times New Roman" w:cs="Times New Roman"/>
          <w:noProof/>
          <w:sz w:val="24"/>
          <w:szCs w:val="24"/>
        </w:rPr>
        <w:tab/>
        <w:t>Okafor JC, Obianagha NF, Salum SS, Anetor JI, Mohamed AA, Mohammed S. Antioxidant and Micronutrient Status of Nigerian Males Occupationally Exposed to Lead. ASJ Int J Heal Saf Environ [Internet]. 2020;6(01):478–86. Available from: www.academiascholarlyjournal.org/ijhse/index_ijhse.htm</w:t>
      </w:r>
    </w:p>
    <w:p w14:paraId="40492E52" w14:textId="77777777" w:rsidR="00701E17" w:rsidRPr="0036732F" w:rsidRDefault="00701E17" w:rsidP="00701E17">
      <w:pPr>
        <w:widowControl w:val="0"/>
        <w:autoSpaceDE w:val="0"/>
        <w:autoSpaceDN w:val="0"/>
        <w:adjustRightInd w:val="0"/>
        <w:spacing w:line="240" w:lineRule="auto"/>
        <w:ind w:left="640" w:hanging="640"/>
        <w:rPr>
          <w:rFonts w:ascii="Times New Roman" w:hAnsi="Times New Roman" w:cs="Times New Roman"/>
          <w:noProof/>
          <w:sz w:val="24"/>
          <w:szCs w:val="24"/>
        </w:rPr>
      </w:pPr>
      <w:r w:rsidRPr="0036732F">
        <w:rPr>
          <w:rFonts w:ascii="Times New Roman" w:hAnsi="Times New Roman" w:cs="Times New Roman"/>
          <w:noProof/>
          <w:sz w:val="24"/>
          <w:szCs w:val="24"/>
        </w:rPr>
        <w:t>4.</w:t>
      </w:r>
      <w:r w:rsidRPr="0036732F">
        <w:rPr>
          <w:rFonts w:ascii="Times New Roman" w:hAnsi="Times New Roman" w:cs="Times New Roman"/>
          <w:noProof/>
          <w:sz w:val="24"/>
          <w:szCs w:val="24"/>
        </w:rPr>
        <w:tab/>
        <w:t>Gonzalez-Villalva A, Marcela RL, Nelly LV, Patricia BN, Guadalupe MR, Brenda CT, et al. Lead systemic toxicity: A persistent problem for health. Toxicology [Internet]. 2025;515:154163. Available from: https://www.sciencedirect.com/science/article/pii/S0300483X25001209</w:t>
      </w:r>
    </w:p>
    <w:p w14:paraId="5282DE93" w14:textId="77777777" w:rsidR="00701E17" w:rsidRPr="0036732F" w:rsidRDefault="00701E17" w:rsidP="00701E17">
      <w:pPr>
        <w:widowControl w:val="0"/>
        <w:autoSpaceDE w:val="0"/>
        <w:autoSpaceDN w:val="0"/>
        <w:adjustRightInd w:val="0"/>
        <w:spacing w:line="240" w:lineRule="auto"/>
        <w:ind w:left="640" w:hanging="640"/>
        <w:rPr>
          <w:rFonts w:ascii="Times New Roman" w:hAnsi="Times New Roman" w:cs="Times New Roman"/>
          <w:noProof/>
          <w:sz w:val="24"/>
          <w:szCs w:val="24"/>
        </w:rPr>
      </w:pPr>
      <w:r w:rsidRPr="0036732F">
        <w:rPr>
          <w:rFonts w:ascii="Times New Roman" w:hAnsi="Times New Roman" w:cs="Times New Roman"/>
          <w:noProof/>
          <w:sz w:val="24"/>
          <w:szCs w:val="24"/>
        </w:rPr>
        <w:t>5.</w:t>
      </w:r>
      <w:r w:rsidRPr="0036732F">
        <w:rPr>
          <w:rFonts w:ascii="Times New Roman" w:hAnsi="Times New Roman" w:cs="Times New Roman"/>
          <w:noProof/>
          <w:sz w:val="24"/>
          <w:szCs w:val="24"/>
        </w:rPr>
        <w:tab/>
        <w:t>Magesa F, Kibacha EE, Kamduli YP, Mng’ong’o ME. Lead and cadmium levels in selected leafy vegetables and their implications for public health, Mbeya, Tanzania. Food Humanit [Internet]. 2025;4:100607. Available from: https://www.sciencedirect.com/science/article/pii/S2949824425001119</w:t>
      </w:r>
    </w:p>
    <w:p w14:paraId="01A17EA1" w14:textId="77777777" w:rsidR="00701E17" w:rsidRPr="0036732F" w:rsidRDefault="00701E17" w:rsidP="00701E17">
      <w:pPr>
        <w:widowControl w:val="0"/>
        <w:autoSpaceDE w:val="0"/>
        <w:autoSpaceDN w:val="0"/>
        <w:adjustRightInd w:val="0"/>
        <w:spacing w:line="240" w:lineRule="auto"/>
        <w:ind w:left="640" w:hanging="640"/>
        <w:rPr>
          <w:rFonts w:ascii="Times New Roman" w:hAnsi="Times New Roman" w:cs="Times New Roman"/>
          <w:noProof/>
          <w:sz w:val="24"/>
          <w:szCs w:val="24"/>
        </w:rPr>
      </w:pPr>
      <w:r w:rsidRPr="0036732F">
        <w:rPr>
          <w:rFonts w:ascii="Times New Roman" w:hAnsi="Times New Roman" w:cs="Times New Roman"/>
          <w:noProof/>
          <w:sz w:val="24"/>
          <w:szCs w:val="24"/>
        </w:rPr>
        <w:t>6.</w:t>
      </w:r>
      <w:r w:rsidRPr="0036732F">
        <w:rPr>
          <w:rFonts w:ascii="Times New Roman" w:hAnsi="Times New Roman" w:cs="Times New Roman"/>
          <w:noProof/>
          <w:sz w:val="24"/>
          <w:szCs w:val="24"/>
        </w:rPr>
        <w:tab/>
        <w:t xml:space="preserve">Rainone GJ, Johansen PM, Pressman P, Hayes AW. Putative Effects of Lead on the Endocannabinoid System: A Literature Review and Summary. Vol. 26, International Journal of Molecular Sciences. 2025. </w:t>
      </w:r>
    </w:p>
    <w:p w14:paraId="2B839612" w14:textId="77777777" w:rsidR="00701E17" w:rsidRPr="0036732F" w:rsidRDefault="00701E17" w:rsidP="00701E17">
      <w:pPr>
        <w:widowControl w:val="0"/>
        <w:autoSpaceDE w:val="0"/>
        <w:autoSpaceDN w:val="0"/>
        <w:adjustRightInd w:val="0"/>
        <w:spacing w:line="240" w:lineRule="auto"/>
        <w:ind w:left="640" w:hanging="640"/>
        <w:rPr>
          <w:rFonts w:ascii="Times New Roman" w:hAnsi="Times New Roman" w:cs="Times New Roman"/>
          <w:noProof/>
          <w:sz w:val="24"/>
          <w:szCs w:val="24"/>
        </w:rPr>
      </w:pPr>
      <w:r w:rsidRPr="0036732F">
        <w:rPr>
          <w:rFonts w:ascii="Times New Roman" w:hAnsi="Times New Roman" w:cs="Times New Roman"/>
          <w:noProof/>
          <w:sz w:val="24"/>
          <w:szCs w:val="24"/>
        </w:rPr>
        <w:lastRenderedPageBreak/>
        <w:t>7.</w:t>
      </w:r>
      <w:r w:rsidRPr="0036732F">
        <w:rPr>
          <w:rFonts w:ascii="Times New Roman" w:hAnsi="Times New Roman" w:cs="Times New Roman"/>
          <w:noProof/>
          <w:sz w:val="24"/>
          <w:szCs w:val="24"/>
        </w:rPr>
        <w:tab/>
        <w:t xml:space="preserve">Renner R. Out of plumb: when water treatment causes lead contamination. Vol. 117, Environmental health perspectives. United States; 2009. p. A542-7. </w:t>
      </w:r>
    </w:p>
    <w:p w14:paraId="7220F120" w14:textId="77777777" w:rsidR="00701E17" w:rsidRPr="0036732F" w:rsidRDefault="00701E17" w:rsidP="00701E17">
      <w:pPr>
        <w:widowControl w:val="0"/>
        <w:autoSpaceDE w:val="0"/>
        <w:autoSpaceDN w:val="0"/>
        <w:adjustRightInd w:val="0"/>
        <w:spacing w:line="240" w:lineRule="auto"/>
        <w:ind w:left="640" w:hanging="640"/>
        <w:rPr>
          <w:rFonts w:ascii="Times New Roman" w:hAnsi="Times New Roman" w:cs="Times New Roman"/>
          <w:noProof/>
          <w:sz w:val="24"/>
          <w:szCs w:val="24"/>
        </w:rPr>
      </w:pPr>
      <w:r w:rsidRPr="0036732F">
        <w:rPr>
          <w:rFonts w:ascii="Times New Roman" w:hAnsi="Times New Roman" w:cs="Times New Roman"/>
          <w:noProof/>
          <w:sz w:val="24"/>
          <w:szCs w:val="24"/>
        </w:rPr>
        <w:t>8.</w:t>
      </w:r>
      <w:r w:rsidRPr="0036732F">
        <w:rPr>
          <w:rFonts w:ascii="Times New Roman" w:hAnsi="Times New Roman" w:cs="Times New Roman"/>
          <w:noProof/>
          <w:sz w:val="24"/>
          <w:szCs w:val="24"/>
        </w:rPr>
        <w:tab/>
        <w:t>Dang P, Tang M, Fan H, Hao J. Chronic lead exposure and burden of cardiovascular disease during 1990–2019: a systematic analysis of the global burden of disease study. Front Cardiovasc Med [Internet]. 2024;Volume 11. Available from: https://www.frontiersin.org/journals/cardiovascular-medicine/articles/10.3389/fcvm.2024.1367681</w:t>
      </w:r>
    </w:p>
    <w:p w14:paraId="74CF53FE" w14:textId="77777777" w:rsidR="00701E17" w:rsidRPr="0036732F" w:rsidRDefault="00701E17" w:rsidP="00701E17">
      <w:pPr>
        <w:widowControl w:val="0"/>
        <w:autoSpaceDE w:val="0"/>
        <w:autoSpaceDN w:val="0"/>
        <w:adjustRightInd w:val="0"/>
        <w:spacing w:line="240" w:lineRule="auto"/>
        <w:ind w:left="640" w:hanging="640"/>
        <w:rPr>
          <w:rFonts w:ascii="Times New Roman" w:hAnsi="Times New Roman" w:cs="Times New Roman"/>
          <w:noProof/>
          <w:sz w:val="24"/>
          <w:szCs w:val="24"/>
        </w:rPr>
      </w:pPr>
      <w:r w:rsidRPr="0036732F">
        <w:rPr>
          <w:rFonts w:ascii="Times New Roman" w:hAnsi="Times New Roman" w:cs="Times New Roman"/>
          <w:noProof/>
          <w:sz w:val="24"/>
          <w:szCs w:val="24"/>
        </w:rPr>
        <w:t>9.</w:t>
      </w:r>
      <w:r w:rsidRPr="0036732F">
        <w:rPr>
          <w:rFonts w:ascii="Times New Roman" w:hAnsi="Times New Roman" w:cs="Times New Roman"/>
          <w:noProof/>
          <w:sz w:val="24"/>
          <w:szCs w:val="24"/>
        </w:rPr>
        <w:tab/>
        <w:t>Rădulescu A, Lundgren S. A pharmacokinetic model of lead absorption and calcium competitive dynamics. Sci Rep [Internet]. 2019;9(1):14225. Available from: https://doi.org/10.1038/s41598-019-50654-7</w:t>
      </w:r>
    </w:p>
    <w:p w14:paraId="50D62724" w14:textId="77777777" w:rsidR="00701E17" w:rsidRPr="0036732F" w:rsidRDefault="00701E17" w:rsidP="00701E17">
      <w:pPr>
        <w:widowControl w:val="0"/>
        <w:autoSpaceDE w:val="0"/>
        <w:autoSpaceDN w:val="0"/>
        <w:adjustRightInd w:val="0"/>
        <w:spacing w:line="240" w:lineRule="auto"/>
        <w:ind w:left="640" w:hanging="640"/>
        <w:rPr>
          <w:rFonts w:ascii="Times New Roman" w:hAnsi="Times New Roman" w:cs="Times New Roman"/>
          <w:noProof/>
          <w:sz w:val="24"/>
          <w:szCs w:val="24"/>
        </w:rPr>
      </w:pPr>
      <w:r w:rsidRPr="0036732F">
        <w:rPr>
          <w:rFonts w:ascii="Times New Roman" w:hAnsi="Times New Roman" w:cs="Times New Roman"/>
          <w:noProof/>
          <w:sz w:val="24"/>
          <w:szCs w:val="24"/>
        </w:rPr>
        <w:t>10.</w:t>
      </w:r>
      <w:r w:rsidRPr="0036732F">
        <w:rPr>
          <w:rFonts w:ascii="Times New Roman" w:hAnsi="Times New Roman" w:cs="Times New Roman"/>
          <w:noProof/>
          <w:sz w:val="24"/>
          <w:szCs w:val="24"/>
        </w:rPr>
        <w:tab/>
        <w:t>Yu X, Xiong L, Zhao S, Li Z, Xiang S, Cao Y, et al. Effect of lead, calcium, iron, zinc, copper and magnesium on anemia in children with BLLs ≥ 100 μg/L. J Trace Elem Med Biol [Internet]. 2023;78:127192. Available from: https://www.sciencedirect.com/science/article/pii/S0946672X23000688</w:t>
      </w:r>
    </w:p>
    <w:p w14:paraId="42A87143" w14:textId="77777777" w:rsidR="00701E17" w:rsidRPr="0036732F" w:rsidRDefault="00701E17" w:rsidP="00701E17">
      <w:pPr>
        <w:widowControl w:val="0"/>
        <w:autoSpaceDE w:val="0"/>
        <w:autoSpaceDN w:val="0"/>
        <w:adjustRightInd w:val="0"/>
        <w:spacing w:line="240" w:lineRule="auto"/>
        <w:ind w:left="640" w:hanging="640"/>
        <w:rPr>
          <w:rFonts w:ascii="Times New Roman" w:hAnsi="Times New Roman" w:cs="Times New Roman"/>
          <w:noProof/>
          <w:sz w:val="24"/>
          <w:szCs w:val="24"/>
        </w:rPr>
      </w:pPr>
      <w:r w:rsidRPr="0036732F">
        <w:rPr>
          <w:rFonts w:ascii="Times New Roman" w:hAnsi="Times New Roman" w:cs="Times New Roman"/>
          <w:noProof/>
          <w:sz w:val="24"/>
          <w:szCs w:val="24"/>
        </w:rPr>
        <w:t>11.</w:t>
      </w:r>
      <w:r w:rsidRPr="0036732F">
        <w:rPr>
          <w:rFonts w:ascii="Times New Roman" w:hAnsi="Times New Roman" w:cs="Times New Roman"/>
          <w:noProof/>
          <w:sz w:val="24"/>
          <w:szCs w:val="24"/>
        </w:rPr>
        <w:tab/>
        <w:t>Rahimtula AD, O’Brien PJ. Hydroperoxide dependent O-dealkylation reactions catalyzed by liver microsomal cytochrome P450. Biochem Biophys Res Commun [Internet]. 1975;62(2):268–75. Available from: https://www.sciencedirect.com/science/article/pii/S0006291X75801331</w:t>
      </w:r>
    </w:p>
    <w:p w14:paraId="530DE15E" w14:textId="77777777" w:rsidR="00701E17" w:rsidRPr="0036732F" w:rsidRDefault="00701E17" w:rsidP="00701E17">
      <w:pPr>
        <w:widowControl w:val="0"/>
        <w:autoSpaceDE w:val="0"/>
        <w:autoSpaceDN w:val="0"/>
        <w:adjustRightInd w:val="0"/>
        <w:spacing w:line="240" w:lineRule="auto"/>
        <w:ind w:left="640" w:hanging="640"/>
        <w:rPr>
          <w:rFonts w:ascii="Times New Roman" w:hAnsi="Times New Roman" w:cs="Times New Roman"/>
          <w:noProof/>
          <w:sz w:val="24"/>
          <w:szCs w:val="24"/>
        </w:rPr>
      </w:pPr>
      <w:r w:rsidRPr="0036732F">
        <w:rPr>
          <w:rFonts w:ascii="Times New Roman" w:hAnsi="Times New Roman" w:cs="Times New Roman"/>
          <w:noProof/>
          <w:sz w:val="24"/>
          <w:szCs w:val="24"/>
        </w:rPr>
        <w:t>12.</w:t>
      </w:r>
      <w:r w:rsidRPr="0036732F">
        <w:rPr>
          <w:rFonts w:ascii="Times New Roman" w:hAnsi="Times New Roman" w:cs="Times New Roman"/>
          <w:noProof/>
          <w:sz w:val="24"/>
          <w:szCs w:val="24"/>
        </w:rPr>
        <w:tab/>
        <w:t>Sallsten G, Ellingsen DG, Berlinger B, Weinbruch S, Barregard L. Variability of lead in urine and blood in healthy individuals. Environ Res [Internet]. 2022;212:113412. Available from: https://www.sciencedirect.com/science/article/pii/S0013935122007393</w:t>
      </w:r>
    </w:p>
    <w:p w14:paraId="568BBEAB" w14:textId="77777777" w:rsidR="00701E17" w:rsidRPr="0036732F" w:rsidRDefault="00701E17" w:rsidP="00701E17">
      <w:pPr>
        <w:widowControl w:val="0"/>
        <w:autoSpaceDE w:val="0"/>
        <w:autoSpaceDN w:val="0"/>
        <w:adjustRightInd w:val="0"/>
        <w:spacing w:line="240" w:lineRule="auto"/>
        <w:ind w:left="640" w:hanging="640"/>
        <w:rPr>
          <w:rFonts w:ascii="Times New Roman" w:hAnsi="Times New Roman" w:cs="Times New Roman"/>
          <w:noProof/>
          <w:sz w:val="24"/>
          <w:szCs w:val="24"/>
        </w:rPr>
      </w:pPr>
      <w:r w:rsidRPr="0036732F">
        <w:rPr>
          <w:rFonts w:ascii="Times New Roman" w:hAnsi="Times New Roman" w:cs="Times New Roman"/>
          <w:noProof/>
          <w:sz w:val="24"/>
          <w:szCs w:val="24"/>
        </w:rPr>
        <w:t>13.</w:t>
      </w:r>
      <w:r w:rsidRPr="0036732F">
        <w:rPr>
          <w:rFonts w:ascii="Times New Roman" w:hAnsi="Times New Roman" w:cs="Times New Roman"/>
          <w:noProof/>
          <w:sz w:val="24"/>
          <w:szCs w:val="24"/>
        </w:rPr>
        <w:tab/>
        <w:t xml:space="preserve">Ramírez Ortega D, González Esquivel DF, Blanco Ayala T, Pineda B, Gómez Manzo S, Marcial Quino J, et al. Cognitive Impairment Induced by Lead Exposure during Lifespan: Mechanisms of Lead  Neurotoxicity. Toxics. 2021 Jan;9(2). </w:t>
      </w:r>
    </w:p>
    <w:p w14:paraId="4A1E9910" w14:textId="77777777" w:rsidR="00701E17" w:rsidRPr="0036732F" w:rsidRDefault="00701E17" w:rsidP="00701E17">
      <w:pPr>
        <w:widowControl w:val="0"/>
        <w:autoSpaceDE w:val="0"/>
        <w:autoSpaceDN w:val="0"/>
        <w:adjustRightInd w:val="0"/>
        <w:spacing w:line="240" w:lineRule="auto"/>
        <w:ind w:left="640" w:hanging="640"/>
        <w:rPr>
          <w:rFonts w:ascii="Times New Roman" w:hAnsi="Times New Roman" w:cs="Times New Roman"/>
          <w:noProof/>
          <w:sz w:val="24"/>
          <w:szCs w:val="24"/>
        </w:rPr>
      </w:pPr>
      <w:r w:rsidRPr="0036732F">
        <w:rPr>
          <w:rFonts w:ascii="Times New Roman" w:hAnsi="Times New Roman" w:cs="Times New Roman"/>
          <w:noProof/>
          <w:sz w:val="24"/>
          <w:szCs w:val="24"/>
        </w:rPr>
        <w:t>14.</w:t>
      </w:r>
      <w:r w:rsidRPr="0036732F">
        <w:rPr>
          <w:rFonts w:ascii="Times New Roman" w:hAnsi="Times New Roman" w:cs="Times New Roman"/>
          <w:noProof/>
          <w:sz w:val="24"/>
          <w:szCs w:val="24"/>
        </w:rPr>
        <w:tab/>
        <w:t>Fabolude G, Knoble C, Vu A, Yu D. Beyond mining: A pioneer attempt to assessing lead exposure risks in Nigeria. Environ Impact Assess Rev [Internet]. 2025;114:107923. Available from: https://www.sciencedirect.com/science/article/pii/S0195925525001209</w:t>
      </w:r>
    </w:p>
    <w:p w14:paraId="12E2C6B8" w14:textId="77777777" w:rsidR="00701E17" w:rsidRPr="0036732F" w:rsidRDefault="00701E17" w:rsidP="00701E17">
      <w:pPr>
        <w:widowControl w:val="0"/>
        <w:autoSpaceDE w:val="0"/>
        <w:autoSpaceDN w:val="0"/>
        <w:adjustRightInd w:val="0"/>
        <w:spacing w:line="240" w:lineRule="auto"/>
        <w:ind w:left="640" w:hanging="640"/>
        <w:rPr>
          <w:rFonts w:ascii="Times New Roman" w:hAnsi="Times New Roman" w:cs="Times New Roman"/>
          <w:noProof/>
          <w:sz w:val="24"/>
          <w:szCs w:val="24"/>
        </w:rPr>
      </w:pPr>
      <w:r w:rsidRPr="0036732F">
        <w:rPr>
          <w:rFonts w:ascii="Times New Roman" w:hAnsi="Times New Roman" w:cs="Times New Roman"/>
          <w:noProof/>
          <w:sz w:val="24"/>
          <w:szCs w:val="24"/>
        </w:rPr>
        <w:t>15.</w:t>
      </w:r>
      <w:r w:rsidRPr="0036732F">
        <w:rPr>
          <w:rFonts w:ascii="Times New Roman" w:hAnsi="Times New Roman" w:cs="Times New Roman"/>
          <w:noProof/>
          <w:sz w:val="24"/>
          <w:szCs w:val="24"/>
        </w:rPr>
        <w:tab/>
        <w:t>Hayatbakhsh MM, Oghabian Z, Conlon E, Nakhaee S, Amirabadizadeh AR, Zahedi MJ, et al. Lead poisoning among opium users in Iran: an emerging health hazard. Subst Abuse Treat Prev Policy [Internet]. 2017;12(1):43. Available from: https://doi.org/10.1186/s13011-017-0127-0</w:t>
      </w:r>
    </w:p>
    <w:p w14:paraId="20EE3466" w14:textId="77777777" w:rsidR="00701E17" w:rsidRPr="0036732F" w:rsidRDefault="00701E17" w:rsidP="00701E17">
      <w:pPr>
        <w:widowControl w:val="0"/>
        <w:autoSpaceDE w:val="0"/>
        <w:autoSpaceDN w:val="0"/>
        <w:adjustRightInd w:val="0"/>
        <w:spacing w:line="240" w:lineRule="auto"/>
        <w:ind w:left="640" w:hanging="640"/>
        <w:rPr>
          <w:rFonts w:ascii="Times New Roman" w:hAnsi="Times New Roman" w:cs="Times New Roman"/>
          <w:noProof/>
          <w:sz w:val="24"/>
          <w:szCs w:val="24"/>
        </w:rPr>
      </w:pPr>
      <w:r w:rsidRPr="0036732F">
        <w:rPr>
          <w:rFonts w:ascii="Times New Roman" w:hAnsi="Times New Roman" w:cs="Times New Roman"/>
          <w:noProof/>
          <w:sz w:val="24"/>
          <w:szCs w:val="24"/>
        </w:rPr>
        <w:t>16.</w:t>
      </w:r>
      <w:r w:rsidRPr="0036732F">
        <w:rPr>
          <w:rFonts w:ascii="Times New Roman" w:hAnsi="Times New Roman" w:cs="Times New Roman"/>
          <w:noProof/>
          <w:sz w:val="24"/>
          <w:szCs w:val="24"/>
        </w:rPr>
        <w:tab/>
        <w:t xml:space="preserve">H Mamuya S, G S, Omar A, Msangi N, John Axwesso W, Luco Mwelange P, et al. Lead dust exposure and blood lead levels among workers in used battery recycling factories in Dar es salaam, Tanzania. MOJ Public Heal. 2024;13(1):56–63. </w:t>
      </w:r>
    </w:p>
    <w:p w14:paraId="6D5CDF54" w14:textId="77777777" w:rsidR="00701E17" w:rsidRPr="0036732F" w:rsidRDefault="00701E17" w:rsidP="00701E17">
      <w:pPr>
        <w:widowControl w:val="0"/>
        <w:autoSpaceDE w:val="0"/>
        <w:autoSpaceDN w:val="0"/>
        <w:adjustRightInd w:val="0"/>
        <w:spacing w:line="240" w:lineRule="auto"/>
        <w:ind w:left="640" w:hanging="640"/>
        <w:rPr>
          <w:rFonts w:ascii="Times New Roman" w:hAnsi="Times New Roman" w:cs="Times New Roman"/>
          <w:noProof/>
          <w:sz w:val="24"/>
          <w:szCs w:val="24"/>
        </w:rPr>
      </w:pPr>
      <w:r w:rsidRPr="0036732F">
        <w:rPr>
          <w:rFonts w:ascii="Times New Roman" w:hAnsi="Times New Roman" w:cs="Times New Roman"/>
          <w:noProof/>
          <w:sz w:val="24"/>
          <w:szCs w:val="24"/>
        </w:rPr>
        <w:t>17.</w:t>
      </w:r>
      <w:r w:rsidRPr="0036732F">
        <w:rPr>
          <w:rFonts w:ascii="Times New Roman" w:hAnsi="Times New Roman" w:cs="Times New Roman"/>
          <w:noProof/>
          <w:sz w:val="24"/>
          <w:szCs w:val="24"/>
        </w:rPr>
        <w:tab/>
        <w:t xml:space="preserve">Smith C, Belton S, Meegan S, Behan S, Goss HR. An update on the concept and importance of health literacy in young people. Vol. 34, The European Journal of Public Health. 2024. </w:t>
      </w:r>
    </w:p>
    <w:p w14:paraId="1EF09526" w14:textId="77777777" w:rsidR="00701E17" w:rsidRPr="0036732F" w:rsidRDefault="00701E17" w:rsidP="00701E17">
      <w:pPr>
        <w:widowControl w:val="0"/>
        <w:autoSpaceDE w:val="0"/>
        <w:autoSpaceDN w:val="0"/>
        <w:adjustRightInd w:val="0"/>
        <w:spacing w:line="240" w:lineRule="auto"/>
        <w:ind w:left="640" w:hanging="640"/>
        <w:rPr>
          <w:rFonts w:ascii="Times New Roman" w:hAnsi="Times New Roman" w:cs="Times New Roman"/>
          <w:noProof/>
          <w:sz w:val="24"/>
          <w:szCs w:val="24"/>
        </w:rPr>
      </w:pPr>
      <w:r w:rsidRPr="0036732F">
        <w:rPr>
          <w:rFonts w:ascii="Times New Roman" w:hAnsi="Times New Roman" w:cs="Times New Roman"/>
          <w:noProof/>
          <w:sz w:val="24"/>
          <w:szCs w:val="24"/>
        </w:rPr>
        <w:t>18.</w:t>
      </w:r>
      <w:r w:rsidRPr="0036732F">
        <w:rPr>
          <w:rFonts w:ascii="Times New Roman" w:hAnsi="Times New Roman" w:cs="Times New Roman"/>
          <w:noProof/>
          <w:sz w:val="24"/>
          <w:szCs w:val="24"/>
        </w:rPr>
        <w:tab/>
        <w:t xml:space="preserve">Sample J. zv. Vol. 29, The journal of pediatric pharmacology and therapeutics : JPPT : the </w:t>
      </w:r>
      <w:r w:rsidRPr="0036732F">
        <w:rPr>
          <w:rFonts w:ascii="Times New Roman" w:hAnsi="Times New Roman" w:cs="Times New Roman"/>
          <w:noProof/>
          <w:sz w:val="24"/>
          <w:szCs w:val="24"/>
        </w:rPr>
        <w:lastRenderedPageBreak/>
        <w:t xml:space="preserve">official journal of PPAG. United States; 2024. p. 212–4. </w:t>
      </w:r>
    </w:p>
    <w:p w14:paraId="0E96A18F" w14:textId="77777777" w:rsidR="00701E17" w:rsidRPr="0036732F" w:rsidRDefault="00701E17" w:rsidP="00701E17">
      <w:pPr>
        <w:widowControl w:val="0"/>
        <w:autoSpaceDE w:val="0"/>
        <w:autoSpaceDN w:val="0"/>
        <w:adjustRightInd w:val="0"/>
        <w:spacing w:line="240" w:lineRule="auto"/>
        <w:ind w:left="640" w:hanging="640"/>
        <w:rPr>
          <w:rFonts w:ascii="Times New Roman" w:hAnsi="Times New Roman" w:cs="Times New Roman"/>
          <w:noProof/>
          <w:sz w:val="24"/>
          <w:szCs w:val="24"/>
        </w:rPr>
      </w:pPr>
      <w:r w:rsidRPr="0036732F">
        <w:rPr>
          <w:rFonts w:ascii="Times New Roman" w:hAnsi="Times New Roman" w:cs="Times New Roman"/>
          <w:noProof/>
          <w:sz w:val="24"/>
          <w:szCs w:val="24"/>
        </w:rPr>
        <w:t>19.</w:t>
      </w:r>
      <w:r w:rsidRPr="0036732F">
        <w:rPr>
          <w:rFonts w:ascii="Times New Roman" w:hAnsi="Times New Roman" w:cs="Times New Roman"/>
          <w:noProof/>
          <w:sz w:val="24"/>
          <w:szCs w:val="24"/>
        </w:rPr>
        <w:tab/>
        <w:t xml:space="preserve">Alokan F, Arijesuyo A. Rural and Urban Differential in Student’s Academic Performance among Secondary School Students In Ondo State, Nigeria. J Educ Soc Res. 2013 Sep 1;3. </w:t>
      </w:r>
    </w:p>
    <w:p w14:paraId="43C09AC1" w14:textId="77777777" w:rsidR="00701E17" w:rsidRPr="0036732F" w:rsidRDefault="00701E17" w:rsidP="00701E17">
      <w:pPr>
        <w:widowControl w:val="0"/>
        <w:autoSpaceDE w:val="0"/>
        <w:autoSpaceDN w:val="0"/>
        <w:adjustRightInd w:val="0"/>
        <w:spacing w:line="240" w:lineRule="auto"/>
        <w:ind w:left="640" w:hanging="640"/>
        <w:rPr>
          <w:rFonts w:ascii="Times New Roman" w:hAnsi="Times New Roman" w:cs="Times New Roman"/>
          <w:noProof/>
          <w:sz w:val="24"/>
          <w:szCs w:val="24"/>
        </w:rPr>
      </w:pPr>
      <w:r w:rsidRPr="0036732F">
        <w:rPr>
          <w:rFonts w:ascii="Times New Roman" w:hAnsi="Times New Roman" w:cs="Times New Roman"/>
          <w:noProof/>
          <w:sz w:val="24"/>
          <w:szCs w:val="24"/>
        </w:rPr>
        <w:t>20.</w:t>
      </w:r>
      <w:r w:rsidRPr="0036732F">
        <w:rPr>
          <w:rFonts w:ascii="Times New Roman" w:hAnsi="Times New Roman" w:cs="Times New Roman"/>
          <w:noProof/>
          <w:sz w:val="24"/>
          <w:szCs w:val="24"/>
        </w:rPr>
        <w:tab/>
        <w:t xml:space="preserve">Dodge K. Annual Research Review: Universal and targeted strategies for assigning interventions to achieve population impact. J Child Psychol Psychiatry. 2019 Oct 23;61. </w:t>
      </w:r>
    </w:p>
    <w:p w14:paraId="4EFDB39B" w14:textId="77777777" w:rsidR="00701E17" w:rsidRPr="0036732F" w:rsidRDefault="00701E17" w:rsidP="00701E17">
      <w:pPr>
        <w:widowControl w:val="0"/>
        <w:autoSpaceDE w:val="0"/>
        <w:autoSpaceDN w:val="0"/>
        <w:adjustRightInd w:val="0"/>
        <w:spacing w:line="240" w:lineRule="auto"/>
        <w:ind w:left="640" w:hanging="640"/>
        <w:rPr>
          <w:rFonts w:ascii="Times New Roman" w:hAnsi="Times New Roman" w:cs="Times New Roman"/>
          <w:noProof/>
          <w:sz w:val="24"/>
          <w:szCs w:val="24"/>
        </w:rPr>
      </w:pPr>
      <w:r w:rsidRPr="0036732F">
        <w:rPr>
          <w:rFonts w:ascii="Times New Roman" w:hAnsi="Times New Roman" w:cs="Times New Roman"/>
          <w:noProof/>
          <w:sz w:val="24"/>
          <w:szCs w:val="24"/>
        </w:rPr>
        <w:t>21.</w:t>
      </w:r>
      <w:r w:rsidRPr="0036732F">
        <w:rPr>
          <w:rFonts w:ascii="Times New Roman" w:hAnsi="Times New Roman" w:cs="Times New Roman"/>
          <w:noProof/>
          <w:sz w:val="24"/>
          <w:szCs w:val="24"/>
        </w:rPr>
        <w:tab/>
        <w:t xml:space="preserve">Xu S, Wang L, Zhu S, Dai Y. Exploring factors influencing digital literacy among higher vocational students based on quantitative evidence. Sci Rep. 2025;15(1):1–12. </w:t>
      </w:r>
    </w:p>
    <w:p w14:paraId="75E024CF" w14:textId="77777777" w:rsidR="0057554B" w:rsidRPr="0036732F" w:rsidRDefault="004859B1" w:rsidP="00001E8D">
      <w:pPr>
        <w:rPr>
          <w:rFonts w:ascii="Times New Roman" w:hAnsi="Times New Roman" w:cs="Times New Roman"/>
          <w:b/>
          <w:sz w:val="24"/>
          <w:szCs w:val="24"/>
          <w:shd w:val="clear" w:color="auto" w:fill="FFFFFF"/>
        </w:rPr>
      </w:pPr>
      <w:r w:rsidRPr="0036732F">
        <w:rPr>
          <w:rFonts w:ascii="Times New Roman" w:hAnsi="Times New Roman" w:cs="Times New Roman"/>
          <w:b/>
          <w:sz w:val="24"/>
          <w:szCs w:val="24"/>
          <w:shd w:val="clear" w:color="auto" w:fill="FFFFFF"/>
        </w:rPr>
        <w:fldChar w:fldCharType="end"/>
      </w:r>
    </w:p>
    <w:p w14:paraId="32F121CB" w14:textId="77777777" w:rsidR="008A3A3A" w:rsidRPr="0036732F" w:rsidRDefault="008A3A3A" w:rsidP="003412B1">
      <w:pPr>
        <w:shd w:val="clear" w:color="auto" w:fill="FFFFFF"/>
        <w:spacing w:before="100" w:beforeAutospacing="1" w:after="100" w:afterAutospacing="1" w:line="240" w:lineRule="auto"/>
        <w:outlineLvl w:val="0"/>
        <w:rPr>
          <w:rFonts w:ascii="Times New Roman" w:eastAsia="Times New Roman" w:hAnsi="Times New Roman" w:cs="Times New Roman"/>
          <w:b/>
          <w:bCs/>
          <w:color w:val="000000"/>
          <w:kern w:val="36"/>
          <w:sz w:val="24"/>
          <w:szCs w:val="24"/>
        </w:rPr>
      </w:pPr>
    </w:p>
    <w:sectPr w:rsidR="008A3A3A" w:rsidRPr="0036732F" w:rsidSect="00CB143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02FB3" w14:textId="77777777" w:rsidR="00552899" w:rsidRDefault="00552899" w:rsidP="00C93B99">
      <w:pPr>
        <w:spacing w:after="0" w:line="240" w:lineRule="auto"/>
      </w:pPr>
      <w:r>
        <w:separator/>
      </w:r>
    </w:p>
  </w:endnote>
  <w:endnote w:type="continuationSeparator" w:id="0">
    <w:p w14:paraId="222AF26E" w14:textId="77777777" w:rsidR="00552899" w:rsidRDefault="00552899" w:rsidP="00C93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D8838" w14:textId="77777777" w:rsidR="00C93B99" w:rsidRDefault="00C93B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C2364" w14:textId="77777777" w:rsidR="00C93B99" w:rsidRDefault="00C93B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ED993" w14:textId="77777777" w:rsidR="00C93B99" w:rsidRDefault="00C93B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B8B4F" w14:textId="77777777" w:rsidR="00552899" w:rsidRDefault="00552899" w:rsidP="00C93B99">
      <w:pPr>
        <w:spacing w:after="0" w:line="240" w:lineRule="auto"/>
      </w:pPr>
      <w:r>
        <w:separator/>
      </w:r>
    </w:p>
  </w:footnote>
  <w:footnote w:type="continuationSeparator" w:id="0">
    <w:p w14:paraId="781B833A" w14:textId="77777777" w:rsidR="00552899" w:rsidRDefault="00552899" w:rsidP="00C93B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5F3D7" w14:textId="214F93B0" w:rsidR="00C93B99" w:rsidRDefault="00C93B99">
    <w:pPr>
      <w:pStyle w:val="Header"/>
    </w:pPr>
    <w:r>
      <w:rPr>
        <w:noProof/>
      </w:rPr>
      <w:pict w14:anchorId="1739D9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1707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68AE3" w14:textId="19EA5E27" w:rsidR="00C93B99" w:rsidRDefault="00C93B99">
    <w:pPr>
      <w:pStyle w:val="Header"/>
    </w:pPr>
    <w:r>
      <w:rPr>
        <w:noProof/>
      </w:rPr>
      <w:pict w14:anchorId="74DE94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1707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BF9B4" w14:textId="100937FD" w:rsidR="00C93B99" w:rsidRDefault="00C93B99">
    <w:pPr>
      <w:pStyle w:val="Header"/>
    </w:pPr>
    <w:r>
      <w:rPr>
        <w:noProof/>
      </w:rPr>
      <w:pict w14:anchorId="348FE9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1707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6188B"/>
    <w:multiLevelType w:val="multilevel"/>
    <w:tmpl w:val="82104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D36F1D"/>
    <w:multiLevelType w:val="multilevel"/>
    <w:tmpl w:val="0EEA7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E8D"/>
    <w:rsid w:val="00001E8D"/>
    <w:rsid w:val="0000689B"/>
    <w:rsid w:val="00010B11"/>
    <w:rsid w:val="00025671"/>
    <w:rsid w:val="0003133B"/>
    <w:rsid w:val="000339EA"/>
    <w:rsid w:val="0004096E"/>
    <w:rsid w:val="00072F41"/>
    <w:rsid w:val="0009303C"/>
    <w:rsid w:val="000C6DA5"/>
    <w:rsid w:val="00102324"/>
    <w:rsid w:val="001122F4"/>
    <w:rsid w:val="00113199"/>
    <w:rsid w:val="00151144"/>
    <w:rsid w:val="00153DF5"/>
    <w:rsid w:val="0015593A"/>
    <w:rsid w:val="001913AC"/>
    <w:rsid w:val="00196CD5"/>
    <w:rsid w:val="001A0C6E"/>
    <w:rsid w:val="001C26BF"/>
    <w:rsid w:val="001E31AD"/>
    <w:rsid w:val="0023496D"/>
    <w:rsid w:val="00255296"/>
    <w:rsid w:val="002639FE"/>
    <w:rsid w:val="002664E5"/>
    <w:rsid w:val="00272EA1"/>
    <w:rsid w:val="00276742"/>
    <w:rsid w:val="00282617"/>
    <w:rsid w:val="00297174"/>
    <w:rsid w:val="002A40F6"/>
    <w:rsid w:val="002B37C7"/>
    <w:rsid w:val="002D02F6"/>
    <w:rsid w:val="002D1985"/>
    <w:rsid w:val="00302147"/>
    <w:rsid w:val="0030781F"/>
    <w:rsid w:val="00320338"/>
    <w:rsid w:val="00325677"/>
    <w:rsid w:val="00330C84"/>
    <w:rsid w:val="00334B2D"/>
    <w:rsid w:val="003412B1"/>
    <w:rsid w:val="003461D1"/>
    <w:rsid w:val="00362884"/>
    <w:rsid w:val="00366453"/>
    <w:rsid w:val="0036732F"/>
    <w:rsid w:val="00386A30"/>
    <w:rsid w:val="003871AC"/>
    <w:rsid w:val="00390488"/>
    <w:rsid w:val="00390AA7"/>
    <w:rsid w:val="00396912"/>
    <w:rsid w:val="003B20B4"/>
    <w:rsid w:val="003F09E4"/>
    <w:rsid w:val="004008E0"/>
    <w:rsid w:val="00420378"/>
    <w:rsid w:val="00426416"/>
    <w:rsid w:val="00476D51"/>
    <w:rsid w:val="004859B1"/>
    <w:rsid w:val="004909F9"/>
    <w:rsid w:val="00490A20"/>
    <w:rsid w:val="004A74CB"/>
    <w:rsid w:val="004B1018"/>
    <w:rsid w:val="004C1545"/>
    <w:rsid w:val="004C63E0"/>
    <w:rsid w:val="004D081C"/>
    <w:rsid w:val="004D0E76"/>
    <w:rsid w:val="004D1C9C"/>
    <w:rsid w:val="004D5C8F"/>
    <w:rsid w:val="004E0256"/>
    <w:rsid w:val="004E507F"/>
    <w:rsid w:val="004F20BF"/>
    <w:rsid w:val="004F762C"/>
    <w:rsid w:val="0051472A"/>
    <w:rsid w:val="00535715"/>
    <w:rsid w:val="00546B0D"/>
    <w:rsid w:val="00552899"/>
    <w:rsid w:val="0055517D"/>
    <w:rsid w:val="005561FA"/>
    <w:rsid w:val="00561A7D"/>
    <w:rsid w:val="005714A4"/>
    <w:rsid w:val="0057554B"/>
    <w:rsid w:val="00584A32"/>
    <w:rsid w:val="00591884"/>
    <w:rsid w:val="00595F1D"/>
    <w:rsid w:val="00596141"/>
    <w:rsid w:val="005C38A0"/>
    <w:rsid w:val="005C5331"/>
    <w:rsid w:val="005E3CDE"/>
    <w:rsid w:val="005E4456"/>
    <w:rsid w:val="006107DD"/>
    <w:rsid w:val="00611834"/>
    <w:rsid w:val="00613829"/>
    <w:rsid w:val="006156D0"/>
    <w:rsid w:val="00636BF3"/>
    <w:rsid w:val="00663D3C"/>
    <w:rsid w:val="006731BA"/>
    <w:rsid w:val="00675F9E"/>
    <w:rsid w:val="00676301"/>
    <w:rsid w:val="006776E8"/>
    <w:rsid w:val="00685241"/>
    <w:rsid w:val="006D40B1"/>
    <w:rsid w:val="006E4F6B"/>
    <w:rsid w:val="006E5EFB"/>
    <w:rsid w:val="006E69B0"/>
    <w:rsid w:val="006E73A2"/>
    <w:rsid w:val="006E7678"/>
    <w:rsid w:val="006F05F2"/>
    <w:rsid w:val="006F093E"/>
    <w:rsid w:val="00701E17"/>
    <w:rsid w:val="00726629"/>
    <w:rsid w:val="00734313"/>
    <w:rsid w:val="00742387"/>
    <w:rsid w:val="00744C19"/>
    <w:rsid w:val="00745576"/>
    <w:rsid w:val="007A0FA7"/>
    <w:rsid w:val="007C15CD"/>
    <w:rsid w:val="007D151B"/>
    <w:rsid w:val="007E3AB3"/>
    <w:rsid w:val="007F76FC"/>
    <w:rsid w:val="0080232F"/>
    <w:rsid w:val="008027E4"/>
    <w:rsid w:val="008208DD"/>
    <w:rsid w:val="008436DB"/>
    <w:rsid w:val="008454D6"/>
    <w:rsid w:val="008478BF"/>
    <w:rsid w:val="00854237"/>
    <w:rsid w:val="00870095"/>
    <w:rsid w:val="008726E4"/>
    <w:rsid w:val="008837CA"/>
    <w:rsid w:val="008A3A3A"/>
    <w:rsid w:val="008A5726"/>
    <w:rsid w:val="008A6E67"/>
    <w:rsid w:val="008B04AB"/>
    <w:rsid w:val="008C1475"/>
    <w:rsid w:val="008D4A4F"/>
    <w:rsid w:val="008F1AFF"/>
    <w:rsid w:val="00901841"/>
    <w:rsid w:val="0091748E"/>
    <w:rsid w:val="00961487"/>
    <w:rsid w:val="009877F7"/>
    <w:rsid w:val="00992909"/>
    <w:rsid w:val="009A6DF5"/>
    <w:rsid w:val="009B5BFE"/>
    <w:rsid w:val="009C3B2C"/>
    <w:rsid w:val="009C6238"/>
    <w:rsid w:val="009D6B22"/>
    <w:rsid w:val="009F1D21"/>
    <w:rsid w:val="00A028B9"/>
    <w:rsid w:val="00A03A6F"/>
    <w:rsid w:val="00A04C1F"/>
    <w:rsid w:val="00A32EFF"/>
    <w:rsid w:val="00A65531"/>
    <w:rsid w:val="00A71CB3"/>
    <w:rsid w:val="00A81B6A"/>
    <w:rsid w:val="00A869F5"/>
    <w:rsid w:val="00A90457"/>
    <w:rsid w:val="00AA1AA6"/>
    <w:rsid w:val="00AE313E"/>
    <w:rsid w:val="00AE6FBB"/>
    <w:rsid w:val="00AF3887"/>
    <w:rsid w:val="00AF6264"/>
    <w:rsid w:val="00B06D02"/>
    <w:rsid w:val="00B153A1"/>
    <w:rsid w:val="00B20420"/>
    <w:rsid w:val="00B37F43"/>
    <w:rsid w:val="00B43185"/>
    <w:rsid w:val="00B45552"/>
    <w:rsid w:val="00B51BF0"/>
    <w:rsid w:val="00B663E8"/>
    <w:rsid w:val="00B72262"/>
    <w:rsid w:val="00B957A5"/>
    <w:rsid w:val="00BB0D31"/>
    <w:rsid w:val="00BC0822"/>
    <w:rsid w:val="00BC7DC4"/>
    <w:rsid w:val="00BC7F89"/>
    <w:rsid w:val="00BD4304"/>
    <w:rsid w:val="00BE041E"/>
    <w:rsid w:val="00BE1743"/>
    <w:rsid w:val="00C172B4"/>
    <w:rsid w:val="00C45D08"/>
    <w:rsid w:val="00C47B0F"/>
    <w:rsid w:val="00C50268"/>
    <w:rsid w:val="00C70E45"/>
    <w:rsid w:val="00C71B27"/>
    <w:rsid w:val="00C74091"/>
    <w:rsid w:val="00C81F3B"/>
    <w:rsid w:val="00C93B99"/>
    <w:rsid w:val="00C9548C"/>
    <w:rsid w:val="00CB143E"/>
    <w:rsid w:val="00CD29CA"/>
    <w:rsid w:val="00CD6A0B"/>
    <w:rsid w:val="00CE5649"/>
    <w:rsid w:val="00CE641D"/>
    <w:rsid w:val="00CF00C3"/>
    <w:rsid w:val="00CF0389"/>
    <w:rsid w:val="00D2374C"/>
    <w:rsid w:val="00D36F5E"/>
    <w:rsid w:val="00D5142A"/>
    <w:rsid w:val="00D75229"/>
    <w:rsid w:val="00D7713A"/>
    <w:rsid w:val="00D904F0"/>
    <w:rsid w:val="00DA49E7"/>
    <w:rsid w:val="00DB0909"/>
    <w:rsid w:val="00DB0B6E"/>
    <w:rsid w:val="00DC02F7"/>
    <w:rsid w:val="00DE2570"/>
    <w:rsid w:val="00DF57D7"/>
    <w:rsid w:val="00E06DA0"/>
    <w:rsid w:val="00E15D8E"/>
    <w:rsid w:val="00E16984"/>
    <w:rsid w:val="00E27F1B"/>
    <w:rsid w:val="00E37336"/>
    <w:rsid w:val="00E74070"/>
    <w:rsid w:val="00E74B70"/>
    <w:rsid w:val="00E81A87"/>
    <w:rsid w:val="00E91C7A"/>
    <w:rsid w:val="00EA1E76"/>
    <w:rsid w:val="00EB3646"/>
    <w:rsid w:val="00EC1699"/>
    <w:rsid w:val="00EC63EB"/>
    <w:rsid w:val="00ED704A"/>
    <w:rsid w:val="00EE607E"/>
    <w:rsid w:val="00EF4A73"/>
    <w:rsid w:val="00F0703A"/>
    <w:rsid w:val="00F10169"/>
    <w:rsid w:val="00F11191"/>
    <w:rsid w:val="00F21D3E"/>
    <w:rsid w:val="00F272C2"/>
    <w:rsid w:val="00F40F9C"/>
    <w:rsid w:val="00F612E6"/>
    <w:rsid w:val="00F704D4"/>
    <w:rsid w:val="00FA736D"/>
    <w:rsid w:val="00FB3151"/>
    <w:rsid w:val="00FE4992"/>
    <w:rsid w:val="00FE7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A6D0652"/>
  <w15:docId w15:val="{CCDB2124-404B-4BC3-838B-33FC1255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143E"/>
  </w:style>
  <w:style w:type="paragraph" w:styleId="Heading1">
    <w:name w:val="heading 1"/>
    <w:basedOn w:val="Normal"/>
    <w:link w:val="Heading1Char"/>
    <w:uiPriority w:val="9"/>
    <w:qFormat/>
    <w:rsid w:val="003412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F09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F05F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5677"/>
    <w:rPr>
      <w:color w:val="0000FF"/>
      <w:u w:val="single"/>
    </w:rPr>
  </w:style>
  <w:style w:type="character" w:customStyle="1" w:styleId="Heading1Char">
    <w:name w:val="Heading 1 Char"/>
    <w:basedOn w:val="DefaultParagraphFont"/>
    <w:link w:val="Heading1"/>
    <w:uiPriority w:val="9"/>
    <w:rsid w:val="003412B1"/>
    <w:rPr>
      <w:rFonts w:ascii="Times New Roman" w:eastAsia="Times New Roman" w:hAnsi="Times New Roman" w:cs="Times New Roman"/>
      <w:b/>
      <w:bCs/>
      <w:kern w:val="36"/>
      <w:sz w:val="48"/>
      <w:szCs w:val="48"/>
    </w:rPr>
  </w:style>
  <w:style w:type="character" w:customStyle="1" w:styleId="inlineblock">
    <w:name w:val="inlineblock"/>
    <w:basedOn w:val="DefaultParagraphFont"/>
    <w:rsid w:val="003412B1"/>
  </w:style>
  <w:style w:type="character" w:styleId="Emphasis">
    <w:name w:val="Emphasis"/>
    <w:basedOn w:val="DefaultParagraphFont"/>
    <w:uiPriority w:val="20"/>
    <w:qFormat/>
    <w:rsid w:val="003412B1"/>
    <w:rPr>
      <w:i/>
      <w:iCs/>
    </w:rPr>
  </w:style>
  <w:style w:type="character" w:customStyle="1" w:styleId="html-italic">
    <w:name w:val="html-italic"/>
    <w:basedOn w:val="DefaultParagraphFont"/>
    <w:rsid w:val="00153DF5"/>
  </w:style>
  <w:style w:type="character" w:customStyle="1" w:styleId="Heading3Char">
    <w:name w:val="Heading 3 Char"/>
    <w:basedOn w:val="DefaultParagraphFont"/>
    <w:link w:val="Heading3"/>
    <w:uiPriority w:val="9"/>
    <w:semiHidden/>
    <w:rsid w:val="006F05F2"/>
    <w:rPr>
      <w:rFonts w:asciiTheme="majorHAnsi" w:eastAsiaTheme="majorEastAsia" w:hAnsiTheme="majorHAnsi" w:cstheme="majorBidi"/>
      <w:b/>
      <w:bCs/>
      <w:color w:val="4F81BD" w:themeColor="accent1"/>
    </w:rPr>
  </w:style>
  <w:style w:type="table" w:styleId="TableGrid">
    <w:name w:val="Table Grid"/>
    <w:basedOn w:val="TableNormal"/>
    <w:uiPriority w:val="39"/>
    <w:qFormat/>
    <w:rsid w:val="00B72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F09E4"/>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3F09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me">
    <w:name w:val="name"/>
    <w:basedOn w:val="DefaultParagraphFont"/>
    <w:rsid w:val="00EC1699"/>
  </w:style>
  <w:style w:type="character" w:customStyle="1" w:styleId="anchor-text">
    <w:name w:val="anchor-text"/>
    <w:basedOn w:val="DefaultParagraphFont"/>
    <w:rsid w:val="00DC02F7"/>
  </w:style>
  <w:style w:type="character" w:customStyle="1" w:styleId="title-text">
    <w:name w:val="title-text"/>
    <w:basedOn w:val="DefaultParagraphFont"/>
    <w:rsid w:val="00FE4992"/>
  </w:style>
  <w:style w:type="character" w:customStyle="1" w:styleId="sr-only">
    <w:name w:val="sr-only"/>
    <w:basedOn w:val="DefaultParagraphFont"/>
    <w:rsid w:val="00FE4992"/>
  </w:style>
  <w:style w:type="character" w:customStyle="1" w:styleId="react-xocs-alternative-link">
    <w:name w:val="react-xocs-alternative-link"/>
    <w:basedOn w:val="DefaultParagraphFont"/>
    <w:rsid w:val="00FE4992"/>
  </w:style>
  <w:style w:type="character" w:customStyle="1" w:styleId="given-name">
    <w:name w:val="given-name"/>
    <w:basedOn w:val="DefaultParagraphFont"/>
    <w:rsid w:val="00FE4992"/>
  </w:style>
  <w:style w:type="character" w:customStyle="1" w:styleId="text">
    <w:name w:val="text"/>
    <w:basedOn w:val="DefaultParagraphFont"/>
    <w:rsid w:val="00FE4992"/>
  </w:style>
  <w:style w:type="character" w:customStyle="1" w:styleId="author-ref">
    <w:name w:val="author-ref"/>
    <w:basedOn w:val="DefaultParagraphFont"/>
    <w:rsid w:val="00FE4992"/>
  </w:style>
  <w:style w:type="paragraph" w:styleId="BodyText2">
    <w:name w:val="Body Text 2"/>
    <w:basedOn w:val="Normal"/>
    <w:link w:val="BodyText2Char"/>
    <w:uiPriority w:val="99"/>
    <w:unhideWhenUsed/>
    <w:rsid w:val="00320338"/>
    <w:pPr>
      <w:spacing w:after="120" w:line="480" w:lineRule="auto"/>
    </w:pPr>
  </w:style>
  <w:style w:type="character" w:customStyle="1" w:styleId="BodyText2Char">
    <w:name w:val="Body Text 2 Char"/>
    <w:basedOn w:val="DefaultParagraphFont"/>
    <w:link w:val="BodyText2"/>
    <w:uiPriority w:val="99"/>
    <w:rsid w:val="00320338"/>
  </w:style>
  <w:style w:type="character" w:styleId="UnresolvedMention">
    <w:name w:val="Unresolved Mention"/>
    <w:basedOn w:val="DefaultParagraphFont"/>
    <w:uiPriority w:val="99"/>
    <w:semiHidden/>
    <w:unhideWhenUsed/>
    <w:rsid w:val="007D151B"/>
    <w:rPr>
      <w:color w:val="605E5C"/>
      <w:shd w:val="clear" w:color="auto" w:fill="E1DFDD"/>
    </w:rPr>
  </w:style>
  <w:style w:type="paragraph" w:styleId="Header">
    <w:name w:val="header"/>
    <w:basedOn w:val="Normal"/>
    <w:link w:val="HeaderChar"/>
    <w:uiPriority w:val="99"/>
    <w:unhideWhenUsed/>
    <w:rsid w:val="00C93B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B99"/>
  </w:style>
  <w:style w:type="paragraph" w:styleId="Footer">
    <w:name w:val="footer"/>
    <w:basedOn w:val="Normal"/>
    <w:link w:val="FooterChar"/>
    <w:uiPriority w:val="99"/>
    <w:unhideWhenUsed/>
    <w:rsid w:val="00C93B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50586">
      <w:bodyDiv w:val="1"/>
      <w:marLeft w:val="0"/>
      <w:marRight w:val="0"/>
      <w:marTop w:val="0"/>
      <w:marBottom w:val="0"/>
      <w:divBdr>
        <w:top w:val="none" w:sz="0" w:space="0" w:color="auto"/>
        <w:left w:val="none" w:sz="0" w:space="0" w:color="auto"/>
        <w:bottom w:val="none" w:sz="0" w:space="0" w:color="auto"/>
        <w:right w:val="none" w:sz="0" w:space="0" w:color="auto"/>
      </w:divBdr>
    </w:div>
    <w:div w:id="366417927">
      <w:bodyDiv w:val="1"/>
      <w:marLeft w:val="0"/>
      <w:marRight w:val="0"/>
      <w:marTop w:val="0"/>
      <w:marBottom w:val="0"/>
      <w:divBdr>
        <w:top w:val="none" w:sz="0" w:space="0" w:color="auto"/>
        <w:left w:val="none" w:sz="0" w:space="0" w:color="auto"/>
        <w:bottom w:val="none" w:sz="0" w:space="0" w:color="auto"/>
        <w:right w:val="none" w:sz="0" w:space="0" w:color="auto"/>
      </w:divBdr>
    </w:div>
    <w:div w:id="1561869736">
      <w:bodyDiv w:val="1"/>
      <w:marLeft w:val="0"/>
      <w:marRight w:val="0"/>
      <w:marTop w:val="0"/>
      <w:marBottom w:val="0"/>
      <w:divBdr>
        <w:top w:val="none" w:sz="0" w:space="0" w:color="auto"/>
        <w:left w:val="none" w:sz="0" w:space="0" w:color="auto"/>
        <w:bottom w:val="none" w:sz="0" w:space="0" w:color="auto"/>
        <w:right w:val="none" w:sz="0" w:space="0" w:color="auto"/>
      </w:divBdr>
    </w:div>
    <w:div w:id="1688555840">
      <w:bodyDiv w:val="1"/>
      <w:marLeft w:val="0"/>
      <w:marRight w:val="0"/>
      <w:marTop w:val="0"/>
      <w:marBottom w:val="0"/>
      <w:divBdr>
        <w:top w:val="none" w:sz="0" w:space="0" w:color="auto"/>
        <w:left w:val="none" w:sz="0" w:space="0" w:color="auto"/>
        <w:bottom w:val="none" w:sz="0" w:space="0" w:color="auto"/>
        <w:right w:val="none" w:sz="0" w:space="0" w:color="auto"/>
      </w:divBdr>
      <w:divsChild>
        <w:div w:id="2054428699">
          <w:marLeft w:val="0"/>
          <w:marRight w:val="0"/>
          <w:marTop w:val="225"/>
          <w:marBottom w:val="0"/>
          <w:divBdr>
            <w:top w:val="none" w:sz="0" w:space="0" w:color="auto"/>
            <w:left w:val="none" w:sz="0" w:space="0" w:color="auto"/>
            <w:bottom w:val="none" w:sz="0" w:space="0" w:color="auto"/>
            <w:right w:val="none" w:sz="0" w:space="0" w:color="auto"/>
          </w:divBdr>
        </w:div>
      </w:divsChild>
    </w:div>
    <w:div w:id="1904876690">
      <w:bodyDiv w:val="1"/>
      <w:marLeft w:val="0"/>
      <w:marRight w:val="0"/>
      <w:marTop w:val="0"/>
      <w:marBottom w:val="0"/>
      <w:divBdr>
        <w:top w:val="none" w:sz="0" w:space="0" w:color="auto"/>
        <w:left w:val="none" w:sz="0" w:space="0" w:color="auto"/>
        <w:bottom w:val="none" w:sz="0" w:space="0" w:color="auto"/>
        <w:right w:val="none" w:sz="0" w:space="0" w:color="auto"/>
      </w:divBdr>
    </w:div>
    <w:div w:id="1938244937">
      <w:bodyDiv w:val="1"/>
      <w:marLeft w:val="0"/>
      <w:marRight w:val="0"/>
      <w:marTop w:val="0"/>
      <w:marBottom w:val="0"/>
      <w:divBdr>
        <w:top w:val="none" w:sz="0" w:space="0" w:color="auto"/>
        <w:left w:val="none" w:sz="0" w:space="0" w:color="auto"/>
        <w:bottom w:val="none" w:sz="0" w:space="0" w:color="auto"/>
        <w:right w:val="none" w:sz="0" w:space="0" w:color="auto"/>
      </w:divBdr>
      <w:divsChild>
        <w:div w:id="1841583113">
          <w:marLeft w:val="0"/>
          <w:marRight w:val="0"/>
          <w:marTop w:val="0"/>
          <w:marBottom w:val="0"/>
          <w:divBdr>
            <w:top w:val="none" w:sz="0" w:space="0" w:color="auto"/>
            <w:left w:val="none" w:sz="0" w:space="0" w:color="auto"/>
            <w:bottom w:val="none" w:sz="0" w:space="0" w:color="auto"/>
            <w:right w:val="none" w:sz="0" w:space="0" w:color="auto"/>
          </w:divBdr>
          <w:divsChild>
            <w:div w:id="919800561">
              <w:marLeft w:val="0"/>
              <w:marRight w:val="0"/>
              <w:marTop w:val="0"/>
              <w:marBottom w:val="0"/>
              <w:divBdr>
                <w:top w:val="none" w:sz="0" w:space="0" w:color="auto"/>
                <w:left w:val="none" w:sz="0" w:space="0" w:color="auto"/>
                <w:bottom w:val="none" w:sz="0" w:space="0" w:color="auto"/>
                <w:right w:val="none" w:sz="0" w:space="0" w:color="auto"/>
              </w:divBdr>
            </w:div>
            <w:div w:id="1427845691">
              <w:marLeft w:val="0"/>
              <w:marRight w:val="0"/>
              <w:marTop w:val="0"/>
              <w:marBottom w:val="0"/>
              <w:divBdr>
                <w:top w:val="none" w:sz="0" w:space="0" w:color="auto"/>
                <w:left w:val="none" w:sz="0" w:space="0" w:color="auto"/>
                <w:bottom w:val="none" w:sz="0" w:space="0" w:color="auto"/>
                <w:right w:val="none" w:sz="0" w:space="0" w:color="auto"/>
              </w:divBdr>
            </w:div>
            <w:div w:id="112331934">
              <w:marLeft w:val="0"/>
              <w:marRight w:val="0"/>
              <w:marTop w:val="0"/>
              <w:marBottom w:val="0"/>
              <w:divBdr>
                <w:top w:val="none" w:sz="0" w:space="0" w:color="auto"/>
                <w:left w:val="none" w:sz="0" w:space="0" w:color="auto"/>
                <w:bottom w:val="none" w:sz="0" w:space="0" w:color="auto"/>
                <w:right w:val="none" w:sz="0" w:space="0" w:color="auto"/>
              </w:divBdr>
            </w:div>
            <w:div w:id="8665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4855">
      <w:bodyDiv w:val="1"/>
      <w:marLeft w:val="0"/>
      <w:marRight w:val="0"/>
      <w:marTop w:val="0"/>
      <w:marBottom w:val="0"/>
      <w:divBdr>
        <w:top w:val="none" w:sz="0" w:space="0" w:color="auto"/>
        <w:left w:val="none" w:sz="0" w:space="0" w:color="auto"/>
        <w:bottom w:val="none" w:sz="0" w:space="0" w:color="auto"/>
        <w:right w:val="none" w:sz="0" w:space="0" w:color="auto"/>
      </w:divBdr>
      <w:divsChild>
        <w:div w:id="213274496">
          <w:marLeft w:val="0"/>
          <w:marRight w:val="0"/>
          <w:marTop w:val="0"/>
          <w:marBottom w:val="120"/>
          <w:divBdr>
            <w:top w:val="none" w:sz="0" w:space="0" w:color="auto"/>
            <w:left w:val="none" w:sz="0" w:space="0" w:color="auto"/>
            <w:bottom w:val="none" w:sz="0" w:space="0" w:color="auto"/>
            <w:right w:val="none" w:sz="0" w:space="0" w:color="auto"/>
          </w:divBdr>
          <w:divsChild>
            <w:div w:id="218397421">
              <w:marLeft w:val="0"/>
              <w:marRight w:val="0"/>
              <w:marTop w:val="0"/>
              <w:marBottom w:val="0"/>
              <w:divBdr>
                <w:top w:val="none" w:sz="0" w:space="0" w:color="auto"/>
                <w:left w:val="none" w:sz="0" w:space="0" w:color="auto"/>
                <w:bottom w:val="none" w:sz="0" w:space="0" w:color="auto"/>
                <w:right w:val="none" w:sz="0" w:space="0" w:color="auto"/>
              </w:divBdr>
              <w:divsChild>
                <w:div w:id="1122382034">
                  <w:marLeft w:val="0"/>
                  <w:marRight w:val="0"/>
                  <w:marTop w:val="0"/>
                  <w:marBottom w:val="0"/>
                  <w:divBdr>
                    <w:top w:val="none" w:sz="0" w:space="0" w:color="auto"/>
                    <w:left w:val="none" w:sz="0" w:space="0" w:color="auto"/>
                    <w:bottom w:val="none" w:sz="0" w:space="0" w:color="auto"/>
                    <w:right w:val="none" w:sz="0" w:space="0" w:color="auto"/>
                  </w:divBdr>
                  <w:divsChild>
                    <w:div w:id="18854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98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76EC8-2BDA-4B96-8E2F-DCE5DF528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15</Pages>
  <Words>14814</Words>
  <Characters>84446</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COMPAQ</dc:creator>
  <cp:lastModifiedBy>SDI 1084</cp:lastModifiedBy>
  <cp:revision>45</cp:revision>
  <dcterms:created xsi:type="dcterms:W3CDTF">2025-10-08T13:22:00Z</dcterms:created>
  <dcterms:modified xsi:type="dcterms:W3CDTF">2025-10-24T06:38:00Z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480ddb43-0c99-4018-b4e4-77e628a1416b</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http://www.zotero.org/styles/chicago-note-bibliography</vt:lpwstr>
  </property>
  <property fmtid="{D5CDD505-2E9C-101B-9397-08002B2CF9AE}" pid="14" name="Mendeley Recent Style Name 5_1">
    <vt:lpwstr>Chicago Manual of Style 17th edition (note)</vt:lpwstr>
  </property>
  <property fmtid="{D5CDD505-2E9C-101B-9397-08002B2CF9AE}" pid="15" name="Mendeley Recent Style Id 6_1">
    <vt:lpwstr>http://www.zotero.org/styles/harvard1</vt:lpwstr>
  </property>
  <property fmtid="{D5CDD505-2E9C-101B-9397-08002B2CF9AE}" pid="16" name="Mendeley Recent Style Name 6_1">
    <vt:lpwstr>Harvard reference format 1 (deprecated)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cccce271-7dd1-3059-84fe-b8fbeaa9ff09</vt:lpwstr>
  </property>
  <property fmtid="{D5CDD505-2E9C-101B-9397-08002B2CF9AE}" pid="25" name="Mendeley Citation Style_1">
    <vt:lpwstr>http://www.zotero.org/styles/vancouver</vt:lpwstr>
  </property>
</Properties>
</file>