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2AC7D" w14:textId="77777777" w:rsidR="009C282C" w:rsidRPr="00A726F6" w:rsidRDefault="009C282C" w:rsidP="00A726F6">
      <w:pPr>
        <w:widowControl w:val="0"/>
        <w:adjustRightInd w:val="0"/>
        <w:snapToGrid w:val="0"/>
        <w:spacing w:before="240" w:line="276" w:lineRule="auto"/>
        <w:jc w:val="right"/>
        <w:rPr>
          <w:rFonts w:ascii="Times New Roman" w:eastAsia="Arial" w:hAnsi="Times New Roman" w:cs="Times New Roman"/>
          <w:b/>
          <w:kern w:val="2"/>
          <w:sz w:val="36"/>
          <w:szCs w:val="36"/>
          <w:lang w:eastAsia="zh-CN"/>
          <w14:ligatures w14:val="standardContextual"/>
        </w:rPr>
      </w:pPr>
      <w:r w:rsidRPr="00A726F6">
        <w:rPr>
          <w:rFonts w:ascii="Arial" w:hAnsi="Arial" w:cs="Arial"/>
          <w:b/>
          <w:color w:val="222222"/>
          <w:sz w:val="36"/>
          <w:szCs w:val="36"/>
          <w:shd w:val="clear" w:color="auto" w:fill="FFFFFF"/>
        </w:rPr>
        <w:t>Health risk assessment of carcinogenic compounds in the Ivorian street food “Garba”: a popular dish of fried tuna and attiéké</w:t>
      </w:r>
      <w:r w:rsidRPr="00A726F6">
        <w:rPr>
          <w:rFonts w:ascii="Times New Roman" w:eastAsia="Arial" w:hAnsi="Times New Roman" w:cs="Times New Roman"/>
          <w:b/>
          <w:kern w:val="2"/>
          <w:sz w:val="36"/>
          <w:szCs w:val="36"/>
          <w:lang w:eastAsia="zh-CN"/>
          <w14:ligatures w14:val="standardContextual"/>
        </w:rPr>
        <w:t xml:space="preserve"> </w:t>
      </w:r>
    </w:p>
    <w:p w14:paraId="3D346571" w14:textId="77777777" w:rsidR="00C24C05" w:rsidRDefault="00C24C05" w:rsidP="00A726F6">
      <w:pPr>
        <w:shd w:val="clear" w:color="auto" w:fill="FFFFFF"/>
        <w:spacing w:after="0" w:line="276" w:lineRule="auto"/>
        <w:jc w:val="both"/>
        <w:rPr>
          <w:rFonts w:ascii="Arial" w:eastAsia="Times New Roman" w:hAnsi="Arial" w:cs="Arial"/>
          <w:b/>
          <w:color w:val="222222"/>
          <w:lang w:eastAsia="fr-FR"/>
        </w:rPr>
      </w:pPr>
    </w:p>
    <w:p w14:paraId="76421B85" w14:textId="13CD11E6" w:rsidR="009C282C" w:rsidRPr="00A726F6" w:rsidRDefault="00A726F6" w:rsidP="00A726F6">
      <w:pPr>
        <w:shd w:val="clear" w:color="auto" w:fill="FFFFFF"/>
        <w:spacing w:after="0" w:line="276" w:lineRule="auto"/>
        <w:jc w:val="both"/>
        <w:rPr>
          <w:rFonts w:ascii="Arial" w:eastAsia="Times New Roman" w:hAnsi="Arial" w:cs="Arial"/>
          <w:b/>
          <w:color w:val="222222"/>
          <w:lang w:eastAsia="fr-FR"/>
        </w:rPr>
      </w:pPr>
      <w:r w:rsidRPr="00A726F6">
        <w:rPr>
          <w:rFonts w:ascii="Arial" w:eastAsia="Times New Roman" w:hAnsi="Arial" w:cs="Arial"/>
          <w:b/>
          <w:color w:val="222222"/>
          <w:lang w:eastAsia="fr-FR"/>
        </w:rPr>
        <w:t>ABSTRACT</w:t>
      </w:r>
    </w:p>
    <w:p w14:paraId="6126C78F" w14:textId="77777777" w:rsidR="00A726F6" w:rsidRDefault="00A726F6" w:rsidP="009C282C">
      <w:pPr>
        <w:shd w:val="clear" w:color="auto" w:fill="FFFFFF"/>
        <w:spacing w:after="0" w:line="276" w:lineRule="auto"/>
        <w:jc w:val="both"/>
        <w:rPr>
          <w:rFonts w:ascii="Arial" w:eastAsia="Times New Roman" w:hAnsi="Arial" w:cs="Arial"/>
          <w:color w:val="222222"/>
          <w:sz w:val="24"/>
          <w:szCs w:val="24"/>
          <w:lang w:eastAsia="fr-FR"/>
        </w:rPr>
      </w:pPr>
    </w:p>
    <w:p w14:paraId="27C297BC" w14:textId="77777777" w:rsidR="009C282C" w:rsidRPr="009C282C" w:rsidRDefault="009C282C" w:rsidP="009C282C">
      <w:pPr>
        <w:shd w:val="clear" w:color="auto" w:fill="FFFFFF"/>
        <w:spacing w:after="0" w:line="276" w:lineRule="auto"/>
        <w:jc w:val="both"/>
        <w:rPr>
          <w:rFonts w:ascii="Arial" w:eastAsia="Times New Roman" w:hAnsi="Arial" w:cs="Arial"/>
          <w:color w:val="222222"/>
          <w:sz w:val="24"/>
          <w:szCs w:val="24"/>
          <w:lang w:eastAsia="fr-FR"/>
        </w:rPr>
      </w:pPr>
      <w:r w:rsidRPr="009C282C">
        <w:rPr>
          <w:rFonts w:ascii="Arial" w:eastAsia="Times New Roman" w:hAnsi="Arial" w:cs="Arial"/>
          <w:color w:val="222222"/>
          <w:sz w:val="24"/>
          <w:szCs w:val="24"/>
          <w:lang w:eastAsia="fr-FR"/>
        </w:rPr>
        <w:t>The “Garba,” a traditional Ivorian street food composed of attiéké (fermented cassava semolina) and fried tuna, is widely consumed in Abidjan due to its affordability and cultural significance. However, the repeated reuse of frying oils raises serious health concerns related to the formation of carcinogenic neo-formed compounds. This study aimed to assess the cancer risk associated with the consumption of “Garba” by evaluating concentrations of polycyclic aromatic hydrocarbons (PAHs) — benzo(a)pyrene, anthracene, fluoranthene — and acrylamide in fried tuna and reused oils. Samples were collected from 90 vendors across three districts of Abidjan (Cocody, Abobo, Yopougon). Analyses were performed using GC–MS for PAHs and HPLC for acrylamide, and risk assessment followed the United States Environmental Protection Agency (USEPA) model.</w:t>
      </w:r>
    </w:p>
    <w:p w14:paraId="6F43D884" w14:textId="77777777" w:rsidR="009C282C" w:rsidRPr="009C282C" w:rsidRDefault="009C282C" w:rsidP="009C282C">
      <w:pPr>
        <w:shd w:val="clear" w:color="auto" w:fill="FFFFFF"/>
        <w:spacing w:after="0" w:line="276" w:lineRule="auto"/>
        <w:jc w:val="both"/>
        <w:rPr>
          <w:rFonts w:ascii="Arial" w:eastAsia="Times New Roman" w:hAnsi="Arial" w:cs="Arial"/>
          <w:color w:val="222222"/>
          <w:sz w:val="24"/>
          <w:szCs w:val="24"/>
          <w:lang w:eastAsia="fr-FR"/>
        </w:rPr>
      </w:pPr>
      <w:r w:rsidRPr="009C282C">
        <w:rPr>
          <w:rFonts w:ascii="Arial" w:eastAsia="Times New Roman" w:hAnsi="Arial" w:cs="Arial"/>
          <w:color w:val="222222"/>
          <w:sz w:val="24"/>
          <w:szCs w:val="24"/>
          <w:lang w:eastAsia="fr-FR"/>
        </w:rPr>
        <w:t>Mean concentrations of benzo(a)pyrene and acrylamide reached 1.36 µg/kg and 69.43 µg/kg respectively in tuna, and 1.99 µg/kg for benzo(a)pyrene in reused oil. Hazard quotients (HQ) for acrylamide were 148.77 and 14.27 in tuna and oil respectively, while HQs for benzo(a)pyrene reached 12.71 and 9.53. The estimated lifetime cancer risks were 0.14 for acrylamide and 0.003 for benzo(a)pyrene in tuna. These findings reveal a chronic dietary exposure to carcinogenic compounds through daily consumption of “Garba.”</w:t>
      </w:r>
    </w:p>
    <w:p w14:paraId="18D63C43" w14:textId="77777777" w:rsidR="009C282C" w:rsidRPr="009C282C" w:rsidRDefault="009C282C" w:rsidP="009C282C">
      <w:pPr>
        <w:shd w:val="clear" w:color="auto" w:fill="FFFFFF"/>
        <w:spacing w:after="0" w:line="276" w:lineRule="auto"/>
        <w:jc w:val="both"/>
        <w:rPr>
          <w:rFonts w:ascii="Arial" w:eastAsia="Times New Roman" w:hAnsi="Arial" w:cs="Arial"/>
          <w:color w:val="222222"/>
          <w:sz w:val="24"/>
          <w:szCs w:val="24"/>
          <w:lang w:eastAsia="fr-FR"/>
        </w:rPr>
      </w:pPr>
      <w:r w:rsidRPr="009C282C">
        <w:rPr>
          <w:rFonts w:ascii="Arial" w:eastAsia="Times New Roman" w:hAnsi="Arial" w:cs="Arial"/>
          <w:color w:val="222222"/>
          <w:sz w:val="24"/>
          <w:szCs w:val="24"/>
          <w:lang w:eastAsia="fr-FR"/>
        </w:rPr>
        <w:t>This study highlights the urgent need for public health authorities to regulate frying practices and promote awareness among street food vendors in Côte d’Ivoire.</w:t>
      </w:r>
    </w:p>
    <w:p w14:paraId="6DD29700" w14:textId="77777777" w:rsidR="009C282C" w:rsidRPr="009C282C" w:rsidRDefault="009C282C" w:rsidP="009C282C">
      <w:pPr>
        <w:shd w:val="clear" w:color="auto" w:fill="FFFFFF"/>
        <w:spacing w:after="0" w:line="276" w:lineRule="auto"/>
        <w:jc w:val="both"/>
        <w:rPr>
          <w:rFonts w:ascii="Arial" w:eastAsia="Times New Roman" w:hAnsi="Arial" w:cs="Arial"/>
          <w:color w:val="222222"/>
          <w:sz w:val="24"/>
          <w:szCs w:val="24"/>
          <w:lang w:eastAsia="fr-FR"/>
        </w:rPr>
      </w:pPr>
    </w:p>
    <w:p w14:paraId="42F7D1D6" w14:textId="77777777" w:rsidR="009C282C" w:rsidRPr="009C282C" w:rsidRDefault="009C282C" w:rsidP="009C282C">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b/>
          <w:color w:val="222222"/>
          <w:sz w:val="24"/>
          <w:szCs w:val="24"/>
          <w:lang w:eastAsia="fr-FR"/>
        </w:rPr>
        <w:t>Keywords</w:t>
      </w:r>
      <w:r w:rsidRPr="009C282C">
        <w:rPr>
          <w:rFonts w:ascii="Arial" w:eastAsia="Times New Roman" w:hAnsi="Arial" w:cs="Arial"/>
          <w:color w:val="222222"/>
          <w:sz w:val="24"/>
          <w:szCs w:val="24"/>
          <w:lang w:eastAsia="fr-FR"/>
        </w:rPr>
        <w:t>:</w:t>
      </w:r>
      <w:r>
        <w:rPr>
          <w:rFonts w:ascii="Arial" w:eastAsia="Times New Roman" w:hAnsi="Arial" w:cs="Arial"/>
          <w:color w:val="222222"/>
          <w:sz w:val="24"/>
          <w:szCs w:val="24"/>
          <w:lang w:eastAsia="fr-FR"/>
        </w:rPr>
        <w:t xml:space="preserve"> </w:t>
      </w:r>
      <w:r w:rsidRPr="009C282C">
        <w:rPr>
          <w:rFonts w:ascii="Arial" w:eastAsia="Times New Roman" w:hAnsi="Arial" w:cs="Arial"/>
          <w:color w:val="222222"/>
          <w:sz w:val="24"/>
          <w:szCs w:val="24"/>
          <w:lang w:eastAsia="fr-FR"/>
        </w:rPr>
        <w:t>Garba; reused frying oil; cancer risk; PAHs; acrylamide; Côte d’Ivoire</w:t>
      </w:r>
    </w:p>
    <w:p w14:paraId="3839DBE1" w14:textId="77777777" w:rsidR="00A0760F" w:rsidRPr="00FF50CE" w:rsidRDefault="00A0760F" w:rsidP="0081628F">
      <w:pPr>
        <w:shd w:val="clear" w:color="auto" w:fill="FFFFFF"/>
        <w:spacing w:after="0" w:line="276" w:lineRule="auto"/>
        <w:jc w:val="both"/>
        <w:rPr>
          <w:rFonts w:ascii="Times New Roman" w:eastAsia="Times New Roman" w:hAnsi="Times New Roman" w:cs="Times New Roman"/>
          <w:color w:val="222222"/>
          <w:sz w:val="24"/>
          <w:szCs w:val="24"/>
          <w:lang w:eastAsia="fr-FR"/>
        </w:rPr>
      </w:pPr>
    </w:p>
    <w:p w14:paraId="1EB5181D" w14:textId="77777777" w:rsidR="00A0760F" w:rsidRDefault="00A0760F" w:rsidP="0081628F">
      <w:pPr>
        <w:shd w:val="clear" w:color="auto" w:fill="FFFFFF"/>
        <w:spacing w:after="0" w:line="276" w:lineRule="auto"/>
        <w:jc w:val="both"/>
        <w:rPr>
          <w:rFonts w:ascii="Times New Roman" w:eastAsia="Times New Roman" w:hAnsi="Times New Roman" w:cs="Times New Roman"/>
          <w:b/>
          <w:color w:val="222222"/>
          <w:sz w:val="24"/>
          <w:szCs w:val="24"/>
          <w:lang w:eastAsia="fr-FR"/>
        </w:rPr>
      </w:pPr>
    </w:p>
    <w:p w14:paraId="246ACE0E" w14:textId="77777777" w:rsidR="009C282C" w:rsidRPr="00FF50CE" w:rsidRDefault="009C282C" w:rsidP="0081628F">
      <w:pPr>
        <w:shd w:val="clear" w:color="auto" w:fill="FFFFFF"/>
        <w:spacing w:after="0" w:line="276" w:lineRule="auto"/>
        <w:jc w:val="both"/>
        <w:rPr>
          <w:rFonts w:ascii="Times New Roman" w:eastAsia="Times New Roman" w:hAnsi="Times New Roman" w:cs="Times New Roman"/>
          <w:color w:val="222222"/>
          <w:sz w:val="24"/>
          <w:szCs w:val="24"/>
          <w:lang w:eastAsia="fr-FR"/>
        </w:rPr>
      </w:pPr>
    </w:p>
    <w:p w14:paraId="306FA76F" w14:textId="77777777" w:rsidR="00A0760F" w:rsidRPr="00EE4BC4" w:rsidRDefault="0029104A" w:rsidP="00EE4BC4">
      <w:pPr>
        <w:pStyle w:val="ListParagraph"/>
        <w:numPr>
          <w:ilvl w:val="0"/>
          <w:numId w:val="1"/>
        </w:num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INTRODUCTION</w:t>
      </w:r>
    </w:p>
    <w:p w14:paraId="46771794" w14:textId="77777777" w:rsidR="0029104A" w:rsidRPr="00EE4BC4" w:rsidRDefault="0029104A" w:rsidP="00EE4BC4">
      <w:pPr>
        <w:pStyle w:val="ListParagraph"/>
        <w:shd w:val="clear" w:color="auto" w:fill="FFFFFF"/>
        <w:spacing w:after="0" w:line="276" w:lineRule="auto"/>
        <w:jc w:val="both"/>
        <w:rPr>
          <w:rFonts w:ascii="Arial" w:eastAsia="Times New Roman" w:hAnsi="Arial" w:cs="Arial"/>
          <w:color w:val="222222"/>
          <w:sz w:val="24"/>
          <w:szCs w:val="24"/>
          <w:lang w:eastAsia="fr-FR"/>
        </w:rPr>
      </w:pPr>
    </w:p>
    <w:p w14:paraId="61D062D4"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In recent years, street food consumption has expanded considerably in major urban areas of sub-Saharan Africa, driven by rapid urbanization, economic constraints, and the fast-paced lifestyle of urban populations. Côte d’Ivoire, with its iconic dish known as “Garba”, is no exception to this trend. Composed of attiéké (fermented cassava semolina) and fried tuna, Garba has become an emblematic and affordable meal, widely accessible across social classes. It is consumed daily in most municipalities of Abidjan, especially by students, informal sector workers, and low-</w:t>
      </w:r>
      <w:r w:rsidR="00233567">
        <w:rPr>
          <w:rFonts w:ascii="Arial" w:eastAsia="Times New Roman" w:hAnsi="Arial" w:cs="Arial"/>
          <w:color w:val="222222"/>
          <w:sz w:val="24"/>
          <w:szCs w:val="24"/>
          <w:lang w:eastAsia="fr-FR"/>
        </w:rPr>
        <w:t>income households [</w:t>
      </w:r>
      <w:r w:rsidR="00792898">
        <w:rPr>
          <w:rFonts w:ascii="Arial" w:eastAsia="Times New Roman" w:hAnsi="Arial" w:cs="Arial"/>
          <w:b/>
          <w:sz w:val="24"/>
          <w:szCs w:val="24"/>
          <w:lang w:eastAsia="fr-FR"/>
        </w:rPr>
        <w:t>1;</w:t>
      </w:r>
      <w:r w:rsidR="00BD67BE" w:rsidRPr="00A30231">
        <w:rPr>
          <w:rFonts w:ascii="Arial" w:eastAsia="Times New Roman" w:hAnsi="Arial" w:cs="Arial"/>
          <w:b/>
          <w:sz w:val="24"/>
          <w:szCs w:val="24"/>
          <w:lang w:eastAsia="fr-FR"/>
        </w:rPr>
        <w:t>2</w:t>
      </w:r>
      <w:r w:rsidR="00A30231" w:rsidRPr="00A30231">
        <w:rPr>
          <w:rFonts w:ascii="Arial" w:eastAsia="Times New Roman" w:hAnsi="Arial" w:cs="Arial"/>
          <w:sz w:val="24"/>
          <w:szCs w:val="24"/>
          <w:lang w:eastAsia="fr-FR"/>
        </w:rPr>
        <w:t>]</w:t>
      </w:r>
      <w:r w:rsidRPr="00EE4BC4">
        <w:rPr>
          <w:rFonts w:ascii="Arial" w:eastAsia="Times New Roman" w:hAnsi="Arial" w:cs="Arial"/>
          <w:color w:val="222222"/>
          <w:sz w:val="24"/>
          <w:szCs w:val="24"/>
          <w:lang w:eastAsia="fr-FR"/>
        </w:rPr>
        <w:t>.</w:t>
      </w:r>
    </w:p>
    <w:p w14:paraId="126C4598"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5EB6A53E"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However, the artisanal preparation of Garba raises serious health concerns. Tuna frying is generally performed under empirical conditions, without technical guidance or quality control, and often involves prolonged reuse of frying oils. Such practices promote the formation of toxic neo-formed compounds</w:t>
      </w:r>
      <w:r w:rsidR="00792898">
        <w:rPr>
          <w:rFonts w:ascii="Arial" w:eastAsia="Times New Roman" w:hAnsi="Arial" w:cs="Arial"/>
          <w:color w:val="222222"/>
          <w:sz w:val="24"/>
          <w:szCs w:val="24"/>
          <w:lang w:eastAsia="fr-FR"/>
        </w:rPr>
        <w:t xml:space="preserve"> </w:t>
      </w:r>
      <w:r w:rsidR="00792898" w:rsidRPr="001450EA">
        <w:rPr>
          <w:rFonts w:ascii="Arial" w:eastAsia="Times New Roman" w:hAnsi="Arial" w:cs="Arial"/>
          <w:b/>
          <w:sz w:val="24"/>
          <w:szCs w:val="24"/>
          <w:lang w:eastAsia="fr-FR"/>
        </w:rPr>
        <w:t>[</w:t>
      </w:r>
      <w:r w:rsidR="00792898">
        <w:rPr>
          <w:rFonts w:ascii="Arial" w:eastAsia="Times New Roman" w:hAnsi="Arial" w:cs="Arial"/>
          <w:b/>
          <w:sz w:val="24"/>
          <w:szCs w:val="24"/>
          <w:lang w:eastAsia="fr-FR"/>
        </w:rPr>
        <w:t>3</w:t>
      </w:r>
      <w:r w:rsidR="00792898" w:rsidRPr="001450EA">
        <w:rPr>
          <w:rFonts w:ascii="Arial" w:hAnsi="Arial" w:cs="Arial"/>
          <w:b/>
          <w:sz w:val="24"/>
          <w:szCs w:val="24"/>
        </w:rPr>
        <w:t>]</w:t>
      </w:r>
      <w:r w:rsidR="00792898" w:rsidRPr="001450EA">
        <w:rPr>
          <w:rFonts w:ascii="Arial" w:eastAsia="Times New Roman" w:hAnsi="Arial" w:cs="Arial"/>
          <w:b/>
          <w:sz w:val="24"/>
          <w:szCs w:val="24"/>
          <w:lang w:eastAsia="fr-FR"/>
        </w:rPr>
        <w:t>.</w:t>
      </w:r>
      <w:r w:rsidRPr="00EE4BC4">
        <w:rPr>
          <w:rFonts w:ascii="Arial" w:eastAsia="Times New Roman" w:hAnsi="Arial" w:cs="Arial"/>
          <w:color w:val="222222"/>
          <w:sz w:val="24"/>
          <w:szCs w:val="24"/>
          <w:lang w:eastAsia="fr-FR"/>
        </w:rPr>
        <w:t>, notably polycyclic aromatic hydrocarbons (PAHs) and acrylamide, generated through complex thermal reactions during high-tempera</w:t>
      </w:r>
      <w:r w:rsidR="00193295">
        <w:rPr>
          <w:rFonts w:ascii="Arial" w:eastAsia="Times New Roman" w:hAnsi="Arial" w:cs="Arial"/>
          <w:color w:val="222222"/>
          <w:sz w:val="24"/>
          <w:szCs w:val="24"/>
          <w:lang w:eastAsia="fr-FR"/>
        </w:rPr>
        <w:t xml:space="preserve">ture cooking </w:t>
      </w:r>
      <w:r w:rsidR="00A30231" w:rsidRPr="00A30231">
        <w:rPr>
          <w:rFonts w:ascii="Arial" w:eastAsia="Times New Roman" w:hAnsi="Arial" w:cs="Arial"/>
          <w:b/>
          <w:sz w:val="24"/>
          <w:szCs w:val="24"/>
          <w:lang w:eastAsia="fr-FR"/>
        </w:rPr>
        <w:t>[</w:t>
      </w:r>
      <w:r w:rsidR="00792898">
        <w:rPr>
          <w:rFonts w:ascii="Arial" w:eastAsia="Times New Roman" w:hAnsi="Arial" w:cs="Arial"/>
          <w:b/>
          <w:sz w:val="24"/>
          <w:szCs w:val="24"/>
          <w:lang w:eastAsia="fr-FR"/>
        </w:rPr>
        <w:t>4;5;6</w:t>
      </w:r>
      <w:r w:rsidR="00A30231" w:rsidRPr="00A30231">
        <w:rPr>
          <w:rFonts w:ascii="Arial" w:eastAsia="Times New Roman" w:hAnsi="Arial" w:cs="Arial"/>
          <w:b/>
          <w:sz w:val="24"/>
          <w:szCs w:val="24"/>
          <w:lang w:eastAsia="fr-FR"/>
        </w:rPr>
        <w:t>]</w:t>
      </w:r>
      <w:r w:rsidRPr="00EE4BC4">
        <w:rPr>
          <w:rFonts w:ascii="Arial" w:eastAsia="Times New Roman" w:hAnsi="Arial" w:cs="Arial"/>
          <w:color w:val="222222"/>
          <w:sz w:val="24"/>
          <w:szCs w:val="24"/>
          <w:lang w:eastAsia="fr-FR"/>
        </w:rPr>
        <w:t>. These substances, particularly benzo(a)pyrene, are recognized for their genotoxic and carci</w:t>
      </w:r>
      <w:r w:rsidR="00193295">
        <w:rPr>
          <w:rFonts w:ascii="Arial" w:eastAsia="Times New Roman" w:hAnsi="Arial" w:cs="Arial"/>
          <w:color w:val="222222"/>
          <w:sz w:val="24"/>
          <w:szCs w:val="24"/>
          <w:lang w:eastAsia="fr-FR"/>
        </w:rPr>
        <w:t xml:space="preserve">nogenic effects in humans </w:t>
      </w:r>
      <w:r w:rsidR="008B3EDC" w:rsidRPr="00A30231">
        <w:rPr>
          <w:rFonts w:ascii="Arial" w:eastAsia="Times New Roman" w:hAnsi="Arial" w:cs="Arial"/>
          <w:b/>
          <w:sz w:val="24"/>
          <w:szCs w:val="24"/>
          <w:lang w:eastAsia="fr-FR"/>
        </w:rPr>
        <w:t>[</w:t>
      </w:r>
      <w:r w:rsidR="00792898">
        <w:rPr>
          <w:rFonts w:ascii="Arial" w:eastAsia="Times New Roman" w:hAnsi="Arial" w:cs="Arial"/>
          <w:b/>
          <w:sz w:val="24"/>
          <w:szCs w:val="24"/>
          <w:lang w:eastAsia="fr-FR"/>
        </w:rPr>
        <w:t>7</w:t>
      </w:r>
      <w:r w:rsidR="008B3EDC" w:rsidRPr="00A30231">
        <w:rPr>
          <w:rFonts w:ascii="Arial" w:eastAsia="Times New Roman" w:hAnsi="Arial" w:cs="Arial"/>
          <w:b/>
          <w:sz w:val="24"/>
          <w:szCs w:val="24"/>
          <w:lang w:eastAsia="fr-FR"/>
        </w:rPr>
        <w:t>]</w:t>
      </w:r>
      <w:r w:rsidRPr="00EE4BC4">
        <w:rPr>
          <w:rFonts w:ascii="Arial" w:eastAsia="Times New Roman" w:hAnsi="Arial" w:cs="Arial"/>
          <w:color w:val="222222"/>
          <w:sz w:val="24"/>
          <w:szCs w:val="24"/>
          <w:lang w:eastAsia="fr-FR"/>
        </w:rPr>
        <w:t>.</w:t>
      </w:r>
    </w:p>
    <w:p w14:paraId="1FEE313D"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0FE3B25A"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In Côte d’Ivoire, while a few studies have examined the nutritional and microbiological composition of attiéké or the fish used in Garba, very few have addressed the carcinogenic risk associated with the presence of PAHs and acrylamide in this dish, while integrating actual population consumption patterns.</w:t>
      </w:r>
    </w:p>
    <w:p w14:paraId="2D3DDB39"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390FD9D9"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In a prev</w:t>
      </w:r>
      <w:r w:rsidR="00193295">
        <w:rPr>
          <w:rFonts w:ascii="Arial" w:eastAsia="Times New Roman" w:hAnsi="Arial" w:cs="Arial"/>
          <w:color w:val="222222"/>
          <w:sz w:val="24"/>
          <w:szCs w:val="24"/>
          <w:lang w:eastAsia="fr-FR"/>
        </w:rPr>
        <w:t xml:space="preserve">ious study, </w:t>
      </w:r>
      <w:r w:rsidR="00792898">
        <w:rPr>
          <w:rFonts w:ascii="Arial" w:eastAsia="Times New Roman" w:hAnsi="Arial" w:cs="Arial"/>
          <w:color w:val="222222"/>
          <w:sz w:val="24"/>
          <w:szCs w:val="24"/>
          <w:lang w:eastAsia="fr-FR"/>
        </w:rPr>
        <w:t>Massogbe and</w:t>
      </w:r>
      <w:r w:rsidR="00193295">
        <w:rPr>
          <w:rFonts w:ascii="Arial" w:eastAsia="Times New Roman" w:hAnsi="Arial" w:cs="Arial"/>
          <w:color w:val="222222"/>
          <w:sz w:val="24"/>
          <w:szCs w:val="24"/>
          <w:lang w:eastAsia="fr-FR"/>
        </w:rPr>
        <w:t xml:space="preserve"> al. </w:t>
      </w:r>
      <w:r w:rsidR="008B3EDC" w:rsidRPr="00A30231">
        <w:rPr>
          <w:rFonts w:ascii="Arial" w:eastAsia="Times New Roman" w:hAnsi="Arial" w:cs="Arial"/>
          <w:b/>
          <w:sz w:val="24"/>
          <w:szCs w:val="24"/>
          <w:lang w:eastAsia="fr-FR"/>
        </w:rPr>
        <w:t>[</w:t>
      </w:r>
      <w:r w:rsidR="00792898">
        <w:rPr>
          <w:rFonts w:ascii="Arial" w:eastAsia="Times New Roman" w:hAnsi="Arial" w:cs="Arial"/>
          <w:b/>
          <w:sz w:val="24"/>
          <w:szCs w:val="24"/>
          <w:lang w:eastAsia="fr-FR"/>
        </w:rPr>
        <w:t>8</w:t>
      </w:r>
      <w:r w:rsidR="008B3EDC" w:rsidRPr="00A30231">
        <w:rPr>
          <w:rFonts w:ascii="Arial" w:eastAsia="Times New Roman" w:hAnsi="Arial" w:cs="Arial"/>
          <w:b/>
          <w:sz w:val="24"/>
          <w:szCs w:val="24"/>
          <w:lang w:eastAsia="fr-FR"/>
        </w:rPr>
        <w:t>]</w:t>
      </w:r>
      <w:r w:rsidR="005F7A44">
        <w:rPr>
          <w:rFonts w:ascii="Arial" w:eastAsia="Times New Roman" w:hAnsi="Arial" w:cs="Arial"/>
          <w:b/>
          <w:sz w:val="24"/>
          <w:szCs w:val="24"/>
          <w:lang w:eastAsia="fr-FR"/>
        </w:rPr>
        <w:t xml:space="preserve"> </w:t>
      </w:r>
      <w:r w:rsidRPr="00EE4BC4">
        <w:rPr>
          <w:rFonts w:ascii="Arial" w:eastAsia="Times New Roman" w:hAnsi="Arial" w:cs="Arial"/>
          <w:color w:val="222222"/>
          <w:sz w:val="24"/>
          <w:szCs w:val="24"/>
          <w:lang w:eastAsia="fr-FR"/>
        </w:rPr>
        <w:t>reported the presence of PAHs and acrylamide in fried tuna and used frying oil collected from street vendors in Abidjan, with levels sometimes exceeding the regulatory limits set by the European Union (EU No. 1881/2011), especially for benzo(a)pyrene and acrylamide. However, these findings, while alarming in terms of food quality, did not quantify the actual risk to consumers, which depends on the amounts ingested, the frequency of consumption, and the demographic profile of exposed individuals.</w:t>
      </w:r>
    </w:p>
    <w:p w14:paraId="30251FE4"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1B45414D"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This study specifically addresses that gap. It aims to estimate the carcinogenic risk associated with Garba consumption in Abidjan, based on previously quantified concentrations of PAHs (benzo(a)pyrene, anthracene, fluoranthene) and acrylamide, combined with data from a detailed dietary survey. This survey collected precise information on consumption frequency, quantities of tuna and oil ingested, and sociodemographic characteristics of consumers.</w:t>
      </w:r>
    </w:p>
    <w:p w14:paraId="4AE6E7C9"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1756E86F"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carcinogenic risk assessment follows the methodology of the United States Environmental Protection Agency </w:t>
      </w:r>
      <w:r w:rsidR="00792898" w:rsidRPr="001450EA">
        <w:rPr>
          <w:rFonts w:ascii="Arial" w:eastAsia="Times New Roman" w:hAnsi="Arial" w:cs="Arial"/>
          <w:b/>
          <w:sz w:val="24"/>
          <w:szCs w:val="24"/>
          <w:lang w:eastAsia="fr-FR"/>
        </w:rPr>
        <w:t>[9</w:t>
      </w:r>
      <w:r w:rsidR="00792898" w:rsidRPr="001450EA">
        <w:rPr>
          <w:rFonts w:ascii="Arial" w:hAnsi="Arial" w:cs="Arial"/>
          <w:b/>
          <w:sz w:val="24"/>
          <w:szCs w:val="24"/>
        </w:rPr>
        <w:t>]</w:t>
      </w:r>
      <w:r w:rsidR="00792898" w:rsidRPr="001450EA">
        <w:rPr>
          <w:rFonts w:ascii="Arial" w:eastAsia="Times New Roman" w:hAnsi="Arial" w:cs="Arial"/>
          <w:b/>
          <w:sz w:val="24"/>
          <w:szCs w:val="24"/>
          <w:lang w:eastAsia="fr-FR"/>
        </w:rPr>
        <w:t>.</w:t>
      </w:r>
      <w:r w:rsidRPr="00EE4BC4">
        <w:rPr>
          <w:rFonts w:ascii="Arial" w:eastAsia="Times New Roman" w:hAnsi="Arial" w:cs="Arial"/>
          <w:color w:val="222222"/>
          <w:sz w:val="24"/>
          <w:szCs w:val="24"/>
          <w:lang w:eastAsia="fr-FR"/>
        </w:rPr>
        <w:t xml:space="preserve">, modeling chronic exposure to toxic substances by calculating estimated daily intakes (EDI) and hazard quotients (HQ), followed by lifetime cancer risk estimation. This rigorous approach is widely used in food safety risk assessment, particularly in contexts of unregulated urban food consumption </w:t>
      </w:r>
      <w:r w:rsidR="00806FD8" w:rsidRPr="001450EA">
        <w:rPr>
          <w:rFonts w:ascii="Arial" w:eastAsia="Times New Roman" w:hAnsi="Arial" w:cs="Arial"/>
          <w:b/>
          <w:sz w:val="24"/>
          <w:szCs w:val="24"/>
          <w:lang w:eastAsia="fr-FR"/>
        </w:rPr>
        <w:t>[</w:t>
      </w:r>
      <w:r w:rsidR="00806FD8">
        <w:rPr>
          <w:rFonts w:ascii="Arial" w:eastAsia="Times New Roman" w:hAnsi="Arial" w:cs="Arial"/>
          <w:b/>
          <w:sz w:val="24"/>
          <w:szCs w:val="24"/>
          <w:lang w:eastAsia="fr-FR"/>
        </w:rPr>
        <w:t>10: 11</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p>
    <w:p w14:paraId="7C1F98B4"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63321BF0"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By integrating validated chemical data with real consumption profiles, this study provides solid scientific evidence to better characterize the hazards associated with a popular dish often perceived as harmless. It is part of a public health surveillance initiative, aiming to support regulatory policies on artisanal processing practices and raise awareness among consumers and informal sector stakeholders about the potential health impacts of their food choices.</w:t>
      </w:r>
    </w:p>
    <w:p w14:paraId="1466AB6B" w14:textId="77777777" w:rsidR="00A0760F" w:rsidRPr="00FF50CE" w:rsidRDefault="00A0760F" w:rsidP="0081628F">
      <w:pPr>
        <w:shd w:val="clear" w:color="auto" w:fill="FFFFFF"/>
        <w:spacing w:after="0" w:line="276" w:lineRule="auto"/>
        <w:jc w:val="both"/>
        <w:rPr>
          <w:rFonts w:ascii="Times New Roman" w:eastAsia="Times New Roman" w:hAnsi="Times New Roman" w:cs="Times New Roman"/>
          <w:color w:val="222222"/>
          <w:sz w:val="24"/>
          <w:szCs w:val="24"/>
          <w:lang w:eastAsia="fr-FR"/>
        </w:rPr>
      </w:pPr>
    </w:p>
    <w:p w14:paraId="41CAEA8F" w14:textId="77777777" w:rsidR="00A0760F" w:rsidRPr="00FF50CE" w:rsidRDefault="00A0760F" w:rsidP="0081628F">
      <w:pPr>
        <w:shd w:val="clear" w:color="auto" w:fill="FFFFFF"/>
        <w:spacing w:after="0" w:line="276" w:lineRule="auto"/>
        <w:jc w:val="both"/>
        <w:rPr>
          <w:rFonts w:ascii="Times New Roman" w:eastAsia="Times New Roman" w:hAnsi="Times New Roman" w:cs="Times New Roman"/>
          <w:color w:val="222222"/>
          <w:sz w:val="24"/>
          <w:szCs w:val="24"/>
          <w:lang w:eastAsia="fr-FR"/>
        </w:rPr>
      </w:pPr>
    </w:p>
    <w:p w14:paraId="20953CC1" w14:textId="77777777" w:rsidR="00A0760F" w:rsidRPr="00EE4BC4" w:rsidRDefault="0029104A"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2. MATERIALS AND METHODS</w:t>
      </w:r>
    </w:p>
    <w:p w14:paraId="1848728F"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2E5FA580" w14:textId="77777777" w:rsidR="00A0760F"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2.1. Study area</w:t>
      </w:r>
    </w:p>
    <w:p w14:paraId="265CF944"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The study was conducted in three municipalities of Abidjan: Cocody, Abobo, and Yopougon. These areas were selected for their high population density, socio-economic diversity, and the large presence of street stalls specializing in Garba. Abidjan, the economic capital of Côte d’Ivoire, is located in the south of the country, between latitudes 5°16′ and 5°28′ N and longitudes 3°45′ and 4°5′ W. Cocody is a residential, academic, and administrative district. Abobo is a densely populated working-class area, while Yopougon is the largest and most populated municipality in Abidjan, with a high concentration of street food vendors. This geographical and social diversity allows for representative sampling of Garba consumption habits in different urban settings.</w:t>
      </w:r>
    </w:p>
    <w:p w14:paraId="57D37068"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658C234A" w14:textId="77777777" w:rsidR="00C729BD"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2.2. Consumption survey data collection</w:t>
      </w:r>
    </w:p>
    <w:p w14:paraId="4C32C219"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A descriptive cross-sectional dietary survey was conducted in the selected municipalities. A purposive random sampling method was used to interview 154 adult consumers (age ≥ 18 years), distributed as follows: Cocody (n = 46), Abobo (n = 58), and Yopougon (n = 50). Respondents were approached directly near Garba stalls or in their immediate vicinity.</w:t>
      </w:r>
    </w:p>
    <w:p w14:paraId="524D085B"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Data were collected using a semi-structured questionnaire administered face-to-face by trained interviewers. A snowball sampling method was applied to identify regular Garba consumers, whereby each selected respondent referred other consumers meeting the inclusion criteria, ensuring socio-demographic diversity and varied consumption patterns.</w:t>
      </w:r>
    </w:p>
    <w:p w14:paraId="70466BA3"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The questionnaire collected information on:</w:t>
      </w:r>
    </w:p>
    <w:p w14:paraId="589C5196" w14:textId="77777777" w:rsidR="00A0760F" w:rsidRPr="00EE4BC4" w:rsidRDefault="00A0760F" w:rsidP="00EE4BC4">
      <w:pPr>
        <w:pStyle w:val="ListParagraph"/>
        <w:numPr>
          <w:ilvl w:val="0"/>
          <w:numId w:val="2"/>
        </w:num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Frequency of Garba consumption (average meals per week)</w:t>
      </w:r>
    </w:p>
    <w:p w14:paraId="7FF2CD9E" w14:textId="77777777" w:rsidR="00A0760F" w:rsidRPr="00EE4BC4" w:rsidRDefault="00A0760F" w:rsidP="00EE4BC4">
      <w:pPr>
        <w:pStyle w:val="ListParagraph"/>
        <w:numPr>
          <w:ilvl w:val="0"/>
          <w:numId w:val="2"/>
        </w:num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Quantity of fried tuna and attiéké consumed per serving</w:t>
      </w:r>
    </w:p>
    <w:p w14:paraId="20C71658" w14:textId="77777777" w:rsidR="00A0760F" w:rsidRPr="00EE4BC4" w:rsidRDefault="00A0760F" w:rsidP="00EE4BC4">
      <w:pPr>
        <w:pStyle w:val="ListParagraph"/>
        <w:numPr>
          <w:ilvl w:val="0"/>
          <w:numId w:val="2"/>
        </w:num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Regularity and context of consumption (on-site or takeaway)</w:t>
      </w:r>
    </w:p>
    <w:p w14:paraId="10B0EFD5" w14:textId="77777777" w:rsidR="00A0760F" w:rsidRPr="00EE4BC4" w:rsidRDefault="00A0760F" w:rsidP="00EE4BC4">
      <w:pPr>
        <w:pStyle w:val="ListParagraph"/>
        <w:numPr>
          <w:ilvl w:val="0"/>
          <w:numId w:val="2"/>
        </w:num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Sociodemographic characteristics: sex, age, education level, occupation</w:t>
      </w:r>
    </w:p>
    <w:p w14:paraId="6EED8B41"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Average quantities of tuna and oil consumed were estimated from standardized portions weighed during the survey. The survey followed ethical principles for social science research, with informed consent obtained from all participants.</w:t>
      </w:r>
    </w:p>
    <w:p w14:paraId="2A042464"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7BF4D9D4" w14:textId="77777777" w:rsidR="00A0760F"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2.3. Sampling of food products</w:t>
      </w:r>
    </w:p>
    <w:p w14:paraId="7B55A17C"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Garba vending sites were randomly selected in each municipality. At each site, samples of fried tuna and frying oil were collected. Per municipality, 30 restaurants were selected, from which 45 mL of oil and five </w:t>
      </w:r>
      <w:r w:rsidR="00FD2E8B" w:rsidRPr="00EE4BC4">
        <w:rPr>
          <w:rFonts w:ascii="Arial" w:eastAsia="Times New Roman" w:hAnsi="Arial" w:cs="Arial"/>
          <w:color w:val="222222"/>
          <w:sz w:val="24"/>
          <w:szCs w:val="24"/>
          <w:lang w:eastAsia="fr-FR"/>
        </w:rPr>
        <w:t>pieces of fried tuna of similar size, with an average mas of 300 g (Figure 1a</w:t>
      </w:r>
      <w:r w:rsidR="00FA4AF5" w:rsidRPr="00EE4BC4">
        <w:rPr>
          <w:rFonts w:ascii="Arial" w:eastAsia="Times New Roman" w:hAnsi="Arial" w:cs="Arial"/>
          <w:color w:val="222222"/>
          <w:sz w:val="24"/>
          <w:szCs w:val="24"/>
          <w:lang w:eastAsia="fr-FR"/>
        </w:rPr>
        <w:t xml:space="preserve">, 1b, 1c), </w:t>
      </w:r>
      <w:r w:rsidRPr="00EE4BC4">
        <w:rPr>
          <w:rFonts w:ascii="Arial" w:eastAsia="Times New Roman" w:hAnsi="Arial" w:cs="Arial"/>
          <w:color w:val="222222"/>
          <w:sz w:val="24"/>
          <w:szCs w:val="24"/>
          <w:lang w:eastAsia="fr-FR"/>
        </w:rPr>
        <w:t>were randomly collected immediately after frying. Samples were transported under controlled conditions to the laboratory for analysis.</w:t>
      </w:r>
    </w:p>
    <w:p w14:paraId="1F20FB79"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w:lastRenderedPageBreak/>
        <w:drawing>
          <wp:anchor distT="0" distB="0" distL="114300" distR="114300" simplePos="0" relativeHeight="251657216" behindDoc="1" locked="0" layoutInCell="1" allowOverlap="1" wp14:anchorId="2BF5FDFE" wp14:editId="3DE4570B">
            <wp:simplePos x="0" y="0"/>
            <wp:positionH relativeFrom="column">
              <wp:posOffset>-312844</wp:posOffset>
            </wp:positionH>
            <wp:positionV relativeFrom="paragraph">
              <wp:posOffset>424</wp:posOffset>
            </wp:positionV>
            <wp:extent cx="2938145" cy="2835910"/>
            <wp:effectExtent l="0" t="0" r="0" b="2540"/>
            <wp:wrapTight wrapText="bothSides">
              <wp:wrapPolygon edited="0">
                <wp:start x="0" y="0"/>
                <wp:lineTo x="0" y="21474"/>
                <wp:lineTo x="21427" y="21474"/>
                <wp:lineTo x="21427" y="0"/>
                <wp:lineTo x="0" y="0"/>
              </wp:wrapPolygon>
            </wp:wrapTight>
            <wp:docPr id="995045856" name="Image 9950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liseee d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8145" cy="2835910"/>
                    </a:xfrm>
                    <a:prstGeom prst="rect">
                      <a:avLst/>
                    </a:prstGeom>
                  </pic:spPr>
                </pic:pic>
              </a:graphicData>
            </a:graphic>
            <wp14:sizeRelH relativeFrom="margin">
              <wp14:pctWidth>0</wp14:pctWidth>
            </wp14:sizeRelH>
            <wp14:sizeRelV relativeFrom="margin">
              <wp14:pctHeight>0</wp14:pctHeight>
            </wp14:sizeRelV>
          </wp:anchor>
        </w:drawing>
      </w:r>
      <w:r w:rsidRPr="00EE4BC4">
        <w:rPr>
          <w:rFonts w:ascii="Arial" w:eastAsia="Times New Roman" w:hAnsi="Arial" w:cs="Arial"/>
          <w:noProof/>
          <w:color w:val="222222"/>
          <w:sz w:val="24"/>
          <w:szCs w:val="24"/>
          <w:lang w:eastAsia="fr-FR"/>
        </w:rPr>
        <w:drawing>
          <wp:anchor distT="0" distB="0" distL="114300" distR="114300" simplePos="0" relativeHeight="251658240" behindDoc="1" locked="0" layoutInCell="1" allowOverlap="1" wp14:anchorId="6E2791FB" wp14:editId="7F183C4C">
            <wp:simplePos x="0" y="0"/>
            <wp:positionH relativeFrom="column">
              <wp:posOffset>3402330</wp:posOffset>
            </wp:positionH>
            <wp:positionV relativeFrom="paragraph">
              <wp:posOffset>61807</wp:posOffset>
            </wp:positionV>
            <wp:extent cx="2080895" cy="1470660"/>
            <wp:effectExtent l="0" t="0" r="0" b="0"/>
            <wp:wrapTight wrapText="bothSides">
              <wp:wrapPolygon edited="0">
                <wp:start x="0" y="0"/>
                <wp:lineTo x="0" y="21264"/>
                <wp:lineTo x="21356" y="21264"/>
                <wp:lineTo x="21356" y="0"/>
                <wp:lineTo x="0" y="0"/>
              </wp:wrapPolygon>
            </wp:wrapTight>
            <wp:docPr id="381902870" name="Image 38190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39258" name=""/>
                    <pic:cNvPicPr/>
                  </pic:nvPicPr>
                  <pic:blipFill>
                    <a:blip r:embed="rId8">
                      <a:extLst>
                        <a:ext uri="{28A0092B-C50C-407E-A947-70E740481C1C}">
                          <a14:useLocalDpi xmlns:a14="http://schemas.microsoft.com/office/drawing/2010/main" val="0"/>
                        </a:ext>
                      </a:extLst>
                    </a:blip>
                    <a:stretch>
                      <a:fillRect/>
                    </a:stretch>
                  </pic:blipFill>
                  <pic:spPr>
                    <a:xfrm>
                      <a:off x="0" y="0"/>
                      <a:ext cx="2080895" cy="1470660"/>
                    </a:xfrm>
                    <a:prstGeom prst="rect">
                      <a:avLst/>
                    </a:prstGeom>
                  </pic:spPr>
                </pic:pic>
              </a:graphicData>
            </a:graphic>
          </wp:anchor>
        </w:drawing>
      </w:r>
    </w:p>
    <w:p w14:paraId="4F5C1A50"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1B6A423C"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567BC319"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64F884F9"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2D123E11"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2FE3E473"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54BFD430"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mc:AlternateContent>
          <mc:Choice Requires="wps">
            <w:drawing>
              <wp:anchor distT="0" distB="0" distL="114300" distR="114300" simplePos="0" relativeHeight="251661312" behindDoc="0" locked="0" layoutInCell="1" allowOverlap="1" wp14:anchorId="5FCE2206" wp14:editId="01FC281C">
                <wp:simplePos x="0" y="0"/>
                <wp:positionH relativeFrom="column">
                  <wp:posOffset>3274060</wp:posOffset>
                </wp:positionH>
                <wp:positionV relativeFrom="paragraph">
                  <wp:posOffset>159173</wp:posOffset>
                </wp:positionV>
                <wp:extent cx="2751455" cy="414655"/>
                <wp:effectExtent l="0" t="0" r="10795" b="23495"/>
                <wp:wrapNone/>
                <wp:docPr id="2" name="Zone de texte 2"/>
                <wp:cNvGraphicFramePr/>
                <a:graphic xmlns:a="http://schemas.openxmlformats.org/drawingml/2006/main">
                  <a:graphicData uri="http://schemas.microsoft.com/office/word/2010/wordprocessingShape">
                    <wps:wsp>
                      <wps:cNvSpPr txBox="1"/>
                      <wps:spPr>
                        <a:xfrm>
                          <a:off x="0" y="0"/>
                          <a:ext cx="2751455" cy="414655"/>
                        </a:xfrm>
                        <a:prstGeom prst="rect">
                          <a:avLst/>
                        </a:prstGeom>
                        <a:solidFill>
                          <a:schemeClr val="lt1"/>
                        </a:solidFill>
                        <a:ln w="6350">
                          <a:solidFill>
                            <a:schemeClr val="bg1"/>
                          </a:solidFill>
                        </a:ln>
                      </wps:spPr>
                      <wps:txbx>
                        <w:txbxContent>
                          <w:p w14:paraId="0FA07BE1" w14:textId="77777777" w:rsidR="00511E67" w:rsidRPr="00E67E4D" w:rsidRDefault="00511E67">
                            <w:pPr>
                              <w:rPr>
                                <w:rFonts w:ascii="Times New Roman" w:hAnsi="Times New Roman" w:cs="Times New Roman"/>
                              </w:rPr>
                            </w:pPr>
                            <w:r w:rsidRPr="00E67E4D">
                              <w:rPr>
                                <w:rFonts w:ascii="Times New Roman" w:hAnsi="Times New Roman" w:cs="Times New Roman"/>
                                <w:b/>
                                <w:color w:val="222222"/>
                                <w:shd w:val="clear" w:color="auto" w:fill="FFFFFF"/>
                              </w:rPr>
                              <w:t>Figure 1b</w:t>
                            </w:r>
                            <w:r w:rsidRPr="00E67E4D">
                              <w:rPr>
                                <w:rFonts w:ascii="Times New Roman" w:hAnsi="Times New Roman" w:cs="Times New Roman"/>
                                <w:color w:val="222222"/>
                                <w:shd w:val="clear" w:color="auto" w:fill="FFFFFF"/>
                              </w:rPr>
                              <w:t>: Reused and fresh oils sampled from street vendors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E2206" id="_x0000_t202" coordsize="21600,21600" o:spt="202" path="m,l,21600r21600,l21600,xe">
                <v:stroke joinstyle="miter"/>
                <v:path gradientshapeok="t" o:connecttype="rect"/>
              </v:shapetype>
              <v:shape id="Zone de texte 2" o:spid="_x0000_s1026" type="#_x0000_t202" style="position:absolute;left:0;text-align:left;margin-left:257.8pt;margin-top:12.55pt;width:216.6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" fillcolor="white [3201]" strokecolor="white [3212]" strokeweight=".5pt">
                <v:textbox>
                  <w:txbxContent>
                    <w:p w14:paraId="0FA07BE1" w14:textId="77777777" w:rsidR="00511E67" w:rsidRPr="00E67E4D" w:rsidRDefault="00511E67">
                      <w:pPr>
                        <w:rPr>
                          <w:rFonts w:ascii="Times New Roman" w:hAnsi="Times New Roman" w:cs="Times New Roman"/>
                        </w:rPr>
                      </w:pPr>
                      <w:r w:rsidRPr="00E67E4D">
                        <w:rPr>
                          <w:rFonts w:ascii="Times New Roman" w:hAnsi="Times New Roman" w:cs="Times New Roman"/>
                          <w:b/>
                          <w:color w:val="222222"/>
                          <w:shd w:val="clear" w:color="auto" w:fill="FFFFFF"/>
                        </w:rPr>
                        <w:t>Figure 1b</w:t>
                      </w:r>
                      <w:r w:rsidRPr="00E67E4D">
                        <w:rPr>
                          <w:rFonts w:ascii="Times New Roman" w:hAnsi="Times New Roman" w:cs="Times New Roman"/>
                          <w:color w:val="222222"/>
                          <w:shd w:val="clear" w:color="auto" w:fill="FFFFFF"/>
                        </w:rPr>
                        <w:t>: Reused and fresh oils sampled from street vendors</w:t>
                      </w:r>
                    </w:p>
                  </w:txbxContent>
                </v:textbox>
              </v:shape>
            </w:pict>
          </mc:Fallback>
        </mc:AlternateContent>
      </w:r>
    </w:p>
    <w:p w14:paraId="5E3C090E"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40345333"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3268A1B2"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w:drawing>
          <wp:anchor distT="0" distB="0" distL="114300" distR="114300" simplePos="0" relativeHeight="251659264" behindDoc="1" locked="0" layoutInCell="1" allowOverlap="1" wp14:anchorId="419B6B2D" wp14:editId="026B6F40">
            <wp:simplePos x="0" y="0"/>
            <wp:positionH relativeFrom="column">
              <wp:posOffset>3455035</wp:posOffset>
            </wp:positionH>
            <wp:positionV relativeFrom="paragraph">
              <wp:posOffset>69427</wp:posOffset>
            </wp:positionV>
            <wp:extent cx="2096770" cy="1489075"/>
            <wp:effectExtent l="0" t="0" r="0" b="0"/>
            <wp:wrapTight wrapText="bothSides">
              <wp:wrapPolygon edited="0">
                <wp:start x="0" y="0"/>
                <wp:lineTo x="0" y="21278"/>
                <wp:lineTo x="21391" y="21278"/>
                <wp:lineTo x="21391" y="0"/>
                <wp:lineTo x="0" y="0"/>
              </wp:wrapPolygon>
            </wp:wrapTight>
            <wp:docPr id="615959420" name="Image 615959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3820" name=""/>
                    <pic:cNvPicPr/>
                  </pic:nvPicPr>
                  <pic:blipFill>
                    <a:blip r:embed="rId9">
                      <a:extLst>
                        <a:ext uri="{28A0092B-C50C-407E-A947-70E740481C1C}">
                          <a14:useLocalDpi xmlns:a14="http://schemas.microsoft.com/office/drawing/2010/main" val="0"/>
                        </a:ext>
                      </a:extLst>
                    </a:blip>
                    <a:stretch>
                      <a:fillRect/>
                    </a:stretch>
                  </pic:blipFill>
                  <pic:spPr>
                    <a:xfrm>
                      <a:off x="0" y="0"/>
                      <a:ext cx="2096770" cy="1489075"/>
                    </a:xfrm>
                    <a:prstGeom prst="rect">
                      <a:avLst/>
                    </a:prstGeom>
                  </pic:spPr>
                </pic:pic>
              </a:graphicData>
            </a:graphic>
          </wp:anchor>
        </w:drawing>
      </w:r>
    </w:p>
    <w:p w14:paraId="730FFF28"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47BC8509"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26488C81"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4842E95C"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mc:AlternateContent>
          <mc:Choice Requires="wps">
            <w:drawing>
              <wp:anchor distT="0" distB="0" distL="114300" distR="114300" simplePos="0" relativeHeight="251660288" behindDoc="0" locked="0" layoutInCell="1" allowOverlap="1" wp14:anchorId="6E97A2D1" wp14:editId="4A4E3173">
                <wp:simplePos x="0" y="0"/>
                <wp:positionH relativeFrom="column">
                  <wp:posOffset>-501862</wp:posOffset>
                </wp:positionH>
                <wp:positionV relativeFrom="paragraph">
                  <wp:posOffset>114299</wp:posOffset>
                </wp:positionV>
                <wp:extent cx="3801534" cy="829733"/>
                <wp:effectExtent l="0" t="0" r="27940" b="27940"/>
                <wp:wrapNone/>
                <wp:docPr id="1" name="Zone de texte 1"/>
                <wp:cNvGraphicFramePr/>
                <a:graphic xmlns:a="http://schemas.openxmlformats.org/drawingml/2006/main">
                  <a:graphicData uri="http://schemas.microsoft.com/office/word/2010/wordprocessingShape">
                    <wps:wsp>
                      <wps:cNvSpPr txBox="1"/>
                      <wps:spPr>
                        <a:xfrm>
                          <a:off x="0" y="0"/>
                          <a:ext cx="3801534" cy="829733"/>
                        </a:xfrm>
                        <a:prstGeom prst="rect">
                          <a:avLst/>
                        </a:prstGeom>
                        <a:solidFill>
                          <a:schemeClr val="lt1"/>
                        </a:solidFill>
                        <a:ln w="6350">
                          <a:solidFill>
                            <a:schemeClr val="bg1"/>
                          </a:solidFill>
                        </a:ln>
                      </wps:spPr>
                      <wps:txbx>
                        <w:txbxContent>
                          <w:p w14:paraId="631987DC" w14:textId="77777777" w:rsidR="00511E67" w:rsidRPr="003748B2" w:rsidRDefault="00511E67">
                            <w:pPr>
                              <w:rPr>
                                <w:rFonts w:ascii="Times New Roman" w:hAnsi="Times New Roman" w:cs="Times New Roman"/>
                              </w:rPr>
                            </w:pPr>
                            <w:r w:rsidRPr="003748B2">
                              <w:rPr>
                                <w:rFonts w:ascii="Times New Roman" w:hAnsi="Times New Roman" w:cs="Times New Roman"/>
                                <w:b/>
                                <w:color w:val="222222"/>
                                <w:shd w:val="clear" w:color="auto" w:fill="FFFFFF"/>
                              </w:rPr>
                              <w:t>Figure 1a</w:t>
                            </w:r>
                            <w:r w:rsidRPr="003748B2">
                              <w:rPr>
                                <w:rFonts w:ascii="Times New Roman" w:hAnsi="Times New Roman" w:cs="Times New Roman"/>
                                <w:color w:val="222222"/>
                                <w:shd w:val="clear" w:color="auto" w:fill="FFFFFF"/>
                              </w:rPr>
                              <w:t xml:space="preserve">: In situ measurement of the content of neoformed compounds in reused frying oil used for tuna frying in a restaurant in Abobo using an oil tester </w:t>
                            </w:r>
                            <w:r w:rsidRPr="003748B2">
                              <w:rPr>
                                <w:rFonts w:ascii="Times New Roman" w:hAnsi="Times New Roman" w:cs="Times New Roman"/>
                                <w:b/>
                                <w:color w:val="222222"/>
                                <w:shd w:val="clear" w:color="auto" w:fill="FFFFFF"/>
                              </w:rPr>
                              <w:t>(Photo: Massogbè Diabaté).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7A2D1" id="Zone de texte 1" o:spid="_x0000_s1027" type="#_x0000_t202" style="position:absolute;left:0;text-align:left;margin-left:-39.5pt;margin-top:9pt;width:299.35pt;height:6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" fillcolor="white [3201]" strokecolor="white [3212]" strokeweight=".5pt">
                <v:textbox>
                  <w:txbxContent>
                    <w:p w14:paraId="631987DC" w14:textId="77777777" w:rsidR="00511E67" w:rsidRPr="003748B2" w:rsidRDefault="00511E67">
                      <w:pPr>
                        <w:rPr>
                          <w:rFonts w:ascii="Times New Roman" w:hAnsi="Times New Roman" w:cs="Times New Roman"/>
                        </w:rPr>
                      </w:pPr>
                      <w:r w:rsidRPr="003748B2">
                        <w:rPr>
                          <w:rFonts w:ascii="Times New Roman" w:hAnsi="Times New Roman" w:cs="Times New Roman"/>
                          <w:b/>
                          <w:color w:val="222222"/>
                          <w:shd w:val="clear" w:color="auto" w:fill="FFFFFF"/>
                        </w:rPr>
                        <w:t>Figure 1a</w:t>
                      </w:r>
                      <w:r w:rsidRPr="003748B2">
                        <w:rPr>
                          <w:rFonts w:ascii="Times New Roman" w:hAnsi="Times New Roman" w:cs="Times New Roman"/>
                          <w:color w:val="222222"/>
                          <w:shd w:val="clear" w:color="auto" w:fill="FFFFFF"/>
                        </w:rPr>
                        <w:t xml:space="preserve">: In situ measurement of the content of neoformed compounds in reused frying oil used for tuna frying in a restaurant in Abobo using an oil tester </w:t>
                      </w:r>
                      <w:r w:rsidRPr="003748B2">
                        <w:rPr>
                          <w:rFonts w:ascii="Times New Roman" w:hAnsi="Times New Roman" w:cs="Times New Roman"/>
                          <w:b/>
                          <w:color w:val="222222"/>
                          <w:shd w:val="clear" w:color="auto" w:fill="FFFFFF"/>
                        </w:rPr>
                        <w:t>(Photo: Massogbè Diabaté).</w:t>
                      </w:r>
                    </w:p>
                  </w:txbxContent>
                </v:textbox>
              </v:shape>
            </w:pict>
          </mc:Fallback>
        </mc:AlternateContent>
      </w:r>
    </w:p>
    <w:p w14:paraId="49FF469D"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6144C6DB"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268DA6E3"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mc:AlternateContent>
          <mc:Choice Requires="wps">
            <w:drawing>
              <wp:anchor distT="0" distB="0" distL="114300" distR="114300" simplePos="0" relativeHeight="251663360" behindDoc="0" locked="0" layoutInCell="1" allowOverlap="1" wp14:anchorId="34CBED8F" wp14:editId="0E654631">
                <wp:simplePos x="0" y="0"/>
                <wp:positionH relativeFrom="column">
                  <wp:posOffset>3452072</wp:posOffset>
                </wp:positionH>
                <wp:positionV relativeFrom="paragraph">
                  <wp:posOffset>136313</wp:posOffset>
                </wp:positionV>
                <wp:extent cx="2599266" cy="465667"/>
                <wp:effectExtent l="0" t="0" r="10795" b="10795"/>
                <wp:wrapNone/>
                <wp:docPr id="3" name="Zone de texte 3"/>
                <wp:cNvGraphicFramePr/>
                <a:graphic xmlns:a="http://schemas.openxmlformats.org/drawingml/2006/main">
                  <a:graphicData uri="http://schemas.microsoft.com/office/word/2010/wordprocessingShape">
                    <wps:wsp>
                      <wps:cNvSpPr txBox="1"/>
                      <wps:spPr>
                        <a:xfrm>
                          <a:off x="0" y="0"/>
                          <a:ext cx="2599266" cy="465667"/>
                        </a:xfrm>
                        <a:prstGeom prst="rect">
                          <a:avLst/>
                        </a:prstGeom>
                        <a:solidFill>
                          <a:sysClr val="window" lastClr="FFFFFF"/>
                        </a:solidFill>
                        <a:ln w="6350">
                          <a:solidFill>
                            <a:schemeClr val="bg1"/>
                          </a:solidFill>
                        </a:ln>
                      </wps:spPr>
                      <wps:txbx>
                        <w:txbxContent>
                          <w:p w14:paraId="295FACF1" w14:textId="77777777" w:rsidR="00511E67" w:rsidRPr="00E67E4D" w:rsidRDefault="00511E67" w:rsidP="00E67E4D">
                            <w:pPr>
                              <w:spacing w:after="0" w:line="240" w:lineRule="auto"/>
                              <w:rPr>
                                <w:rFonts w:ascii="Times New Roman" w:eastAsia="Times New Roman" w:hAnsi="Times New Roman" w:cs="Times New Roman"/>
                                <w:sz w:val="24"/>
                                <w:szCs w:val="24"/>
                                <w:lang w:eastAsia="fr-FR"/>
                              </w:rPr>
                            </w:pPr>
                            <w:r w:rsidRPr="00E67E4D">
                              <w:rPr>
                                <w:rFonts w:ascii="Times New Roman" w:eastAsia="Times New Roman" w:hAnsi="Times New Roman" w:cs="Times New Roman"/>
                                <w:b/>
                                <w:sz w:val="24"/>
                                <w:szCs w:val="24"/>
                                <w:lang w:eastAsia="fr-FR"/>
                              </w:rPr>
                              <w:t>Figure 1c</w:t>
                            </w:r>
                            <w:r w:rsidRPr="00E67E4D">
                              <w:rPr>
                                <w:rFonts w:ascii="Times New Roman" w:eastAsia="Times New Roman" w:hAnsi="Times New Roman" w:cs="Times New Roman"/>
                                <w:sz w:val="24"/>
                                <w:szCs w:val="24"/>
                                <w:lang w:eastAsia="fr-FR"/>
                              </w:rPr>
                              <w:t>: Fried tuna portions sampled from street vendors.</w:t>
                            </w:r>
                          </w:p>
                          <w:p w14:paraId="567A74E3" w14:textId="77777777" w:rsidR="00511E67" w:rsidRDefault="00511E67" w:rsidP="00E67E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BED8F" id="Zone de texte 3" o:spid="_x0000_s1028" type="#_x0000_t202" style="position:absolute;left:0;text-align:left;margin-left:271.8pt;margin-top:10.75pt;width:204.65pt;height:3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" fillcolor="window" strokecolor="white [3212]" strokeweight=".5pt">
                <v:textbox>
                  <w:txbxContent>
                    <w:p w14:paraId="295FACF1" w14:textId="77777777" w:rsidR="00511E67" w:rsidRPr="00E67E4D" w:rsidRDefault="00511E67" w:rsidP="00E67E4D">
                      <w:pPr>
                        <w:spacing w:after="0" w:line="240" w:lineRule="auto"/>
                        <w:rPr>
                          <w:rFonts w:ascii="Times New Roman" w:eastAsia="Times New Roman" w:hAnsi="Times New Roman" w:cs="Times New Roman"/>
                          <w:sz w:val="24"/>
                          <w:szCs w:val="24"/>
                          <w:lang w:eastAsia="fr-FR"/>
                        </w:rPr>
                      </w:pPr>
                      <w:r w:rsidRPr="00E67E4D">
                        <w:rPr>
                          <w:rFonts w:ascii="Times New Roman" w:eastAsia="Times New Roman" w:hAnsi="Times New Roman" w:cs="Times New Roman"/>
                          <w:b/>
                          <w:sz w:val="24"/>
                          <w:szCs w:val="24"/>
                          <w:lang w:eastAsia="fr-FR"/>
                        </w:rPr>
                        <w:t>Figure 1c</w:t>
                      </w:r>
                      <w:r w:rsidRPr="00E67E4D">
                        <w:rPr>
                          <w:rFonts w:ascii="Times New Roman" w:eastAsia="Times New Roman" w:hAnsi="Times New Roman" w:cs="Times New Roman"/>
                          <w:sz w:val="24"/>
                          <w:szCs w:val="24"/>
                          <w:lang w:eastAsia="fr-FR"/>
                        </w:rPr>
                        <w:t>: Fried tuna portions sampled from street vendors.</w:t>
                      </w:r>
                    </w:p>
                    <w:p w14:paraId="567A74E3" w14:textId="77777777" w:rsidR="00511E67" w:rsidRDefault="00511E67" w:rsidP="00E67E4D"/>
                  </w:txbxContent>
                </v:textbox>
              </v:shape>
            </w:pict>
          </mc:Fallback>
        </mc:AlternateContent>
      </w:r>
    </w:p>
    <w:p w14:paraId="23481873" w14:textId="77777777" w:rsidR="00D2476B" w:rsidRPr="00EE4BC4" w:rsidRDefault="00D2476B" w:rsidP="00EE4BC4">
      <w:pPr>
        <w:shd w:val="clear" w:color="auto" w:fill="FFFFFF"/>
        <w:spacing w:after="0" w:line="276" w:lineRule="auto"/>
        <w:jc w:val="both"/>
        <w:rPr>
          <w:rFonts w:ascii="Arial" w:eastAsia="Times New Roman" w:hAnsi="Arial" w:cs="Arial"/>
          <w:b/>
          <w:color w:val="222222"/>
          <w:sz w:val="24"/>
          <w:szCs w:val="24"/>
          <w:lang w:eastAsia="fr-FR"/>
        </w:rPr>
      </w:pPr>
    </w:p>
    <w:p w14:paraId="1FDEC048" w14:textId="77777777" w:rsidR="00E67E4D" w:rsidRPr="00EE4BC4" w:rsidRDefault="00E67E4D" w:rsidP="00EE4BC4">
      <w:pPr>
        <w:shd w:val="clear" w:color="auto" w:fill="FFFFFF"/>
        <w:spacing w:after="0" w:line="276" w:lineRule="auto"/>
        <w:jc w:val="both"/>
        <w:rPr>
          <w:rFonts w:ascii="Arial" w:eastAsia="Times New Roman" w:hAnsi="Arial" w:cs="Arial"/>
          <w:b/>
          <w:color w:val="222222"/>
          <w:sz w:val="24"/>
          <w:szCs w:val="24"/>
          <w:lang w:eastAsia="fr-FR"/>
        </w:rPr>
      </w:pPr>
    </w:p>
    <w:p w14:paraId="3F834F17" w14:textId="77777777" w:rsidR="00E67E4D"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p>
    <w:p w14:paraId="2B7E0364" w14:textId="77777777" w:rsidR="00A0760F"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2.4. Analysis of chemical contaminants (PAHs and acrylamide)</w:t>
      </w:r>
    </w:p>
    <w:p w14:paraId="1C54EB99"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00DEFF03"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analytical methods used in this study for the quantification of polycyclic aromatic hydrocarbons (PAHs) and acrylamide in fried tuna and frying oil have been previously detailed by </w:t>
      </w:r>
      <w:r w:rsidR="00806FD8">
        <w:rPr>
          <w:rFonts w:ascii="Arial" w:eastAsia="Times New Roman" w:hAnsi="Arial" w:cs="Arial"/>
          <w:b/>
          <w:color w:val="222222"/>
          <w:sz w:val="24"/>
          <w:szCs w:val="24"/>
          <w:lang w:eastAsia="fr-FR"/>
        </w:rPr>
        <w:t>Massogbe</w:t>
      </w:r>
      <w:r w:rsidRPr="00EE4BC4">
        <w:rPr>
          <w:rFonts w:ascii="Arial" w:eastAsia="Times New Roman" w:hAnsi="Arial" w:cs="Arial"/>
          <w:b/>
          <w:color w:val="222222"/>
          <w:sz w:val="24"/>
          <w:szCs w:val="24"/>
          <w:lang w:eastAsia="fr-FR"/>
        </w:rPr>
        <w:t xml:space="preserve"> et al. </w:t>
      </w:r>
      <w:r w:rsidR="00806FD8" w:rsidRPr="001450EA">
        <w:rPr>
          <w:rFonts w:ascii="Arial" w:eastAsia="Times New Roman" w:hAnsi="Arial" w:cs="Arial"/>
          <w:b/>
          <w:sz w:val="24"/>
          <w:szCs w:val="24"/>
          <w:lang w:eastAsia="fr-FR"/>
        </w:rPr>
        <w:t>[</w:t>
      </w:r>
      <w:r w:rsidR="00806FD8">
        <w:rPr>
          <w:rFonts w:ascii="Arial" w:eastAsia="Times New Roman" w:hAnsi="Arial" w:cs="Arial"/>
          <w:b/>
          <w:sz w:val="24"/>
          <w:szCs w:val="24"/>
          <w:lang w:eastAsia="fr-FR"/>
        </w:rPr>
        <w:t>8</w:t>
      </w:r>
      <w:r w:rsidR="00806FD8" w:rsidRPr="001450EA">
        <w:rPr>
          <w:rFonts w:ascii="Arial" w:hAnsi="Arial" w:cs="Arial"/>
          <w:b/>
          <w:sz w:val="24"/>
          <w:szCs w:val="24"/>
        </w:rPr>
        <w:t>]</w:t>
      </w:r>
      <w:r w:rsidRPr="00EE4BC4">
        <w:rPr>
          <w:rFonts w:ascii="Arial" w:eastAsia="Times New Roman" w:hAnsi="Arial" w:cs="Arial"/>
          <w:color w:val="222222"/>
          <w:sz w:val="24"/>
          <w:szCs w:val="24"/>
          <w:lang w:eastAsia="fr-FR"/>
        </w:rPr>
        <w:t>. Food samples were processed according to standardized protocols to preserve the integrity of the neoformed compounds.</w:t>
      </w:r>
    </w:p>
    <w:p w14:paraId="05E9D2EF"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determination of PAHs (benzo(a)pyrene, anthracene, and fluoranthene) was performed using gas chromatography coupled with mass spectrometry (GC-MS), following the modified method of </w:t>
      </w:r>
      <w:r w:rsidRPr="00EE4BC4">
        <w:rPr>
          <w:rFonts w:ascii="Arial" w:eastAsia="Times New Roman" w:hAnsi="Arial" w:cs="Arial"/>
          <w:b/>
          <w:color w:val="222222"/>
          <w:sz w:val="24"/>
          <w:szCs w:val="24"/>
          <w:lang w:eastAsia="fr-FR"/>
        </w:rPr>
        <w:t xml:space="preserve">Tan and Kuntom </w:t>
      </w:r>
      <w:r w:rsidR="00806FD8" w:rsidRPr="001450EA">
        <w:rPr>
          <w:rFonts w:ascii="Arial" w:eastAsia="Times New Roman" w:hAnsi="Arial" w:cs="Arial"/>
          <w:b/>
          <w:sz w:val="24"/>
          <w:szCs w:val="24"/>
          <w:lang w:eastAsia="fr-FR"/>
        </w:rPr>
        <w:t>[</w:t>
      </w:r>
      <w:r w:rsidR="00806FD8">
        <w:rPr>
          <w:rFonts w:ascii="Arial" w:eastAsia="Times New Roman" w:hAnsi="Arial" w:cs="Arial"/>
          <w:b/>
          <w:sz w:val="24"/>
          <w:szCs w:val="24"/>
          <w:lang w:eastAsia="fr-FR"/>
        </w:rPr>
        <w:t>12</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r w:rsidRPr="00EE4BC4">
        <w:rPr>
          <w:rFonts w:ascii="Arial" w:eastAsia="Times New Roman" w:hAnsi="Arial" w:cs="Arial"/>
          <w:color w:val="222222"/>
          <w:sz w:val="24"/>
          <w:szCs w:val="24"/>
          <w:lang w:eastAsia="fr-FR"/>
        </w:rPr>
        <w:t>, validated in the laboratory. This technique allowed for efficient separation and accurate quantification of the target compounds in both oily and protein matrices.</w:t>
      </w:r>
    </w:p>
    <w:p w14:paraId="764DE12E"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As for acrylamide, its quantification was carried out using a high-performance liquid chromatography (HPLC) system equipped with a UV detector, in accordance with the protocol described by </w:t>
      </w:r>
      <w:r w:rsidRPr="00EE4BC4">
        <w:rPr>
          <w:rFonts w:ascii="Arial" w:eastAsia="Times New Roman" w:hAnsi="Arial" w:cs="Arial"/>
          <w:b/>
          <w:color w:val="222222"/>
          <w:sz w:val="24"/>
          <w:szCs w:val="24"/>
          <w:lang w:eastAsia="fr-FR"/>
        </w:rPr>
        <w:t xml:space="preserve">Chen et al. </w:t>
      </w:r>
      <w:r w:rsidR="00806FD8" w:rsidRPr="001450EA">
        <w:rPr>
          <w:rFonts w:ascii="Arial" w:eastAsia="Times New Roman" w:hAnsi="Arial" w:cs="Arial"/>
          <w:b/>
          <w:sz w:val="24"/>
          <w:szCs w:val="24"/>
          <w:lang w:eastAsia="fr-FR"/>
        </w:rPr>
        <w:t>[</w:t>
      </w:r>
      <w:r w:rsidR="00806FD8">
        <w:rPr>
          <w:rFonts w:ascii="Arial" w:eastAsia="Times New Roman" w:hAnsi="Arial" w:cs="Arial"/>
          <w:b/>
          <w:sz w:val="24"/>
          <w:szCs w:val="24"/>
          <w:lang w:eastAsia="fr-FR"/>
        </w:rPr>
        <w:t>13</w:t>
      </w:r>
      <w:r w:rsidR="00806FD8" w:rsidRPr="001450EA">
        <w:rPr>
          <w:rFonts w:ascii="Arial" w:hAnsi="Arial" w:cs="Arial"/>
          <w:b/>
          <w:sz w:val="24"/>
          <w:szCs w:val="24"/>
        </w:rPr>
        <w:t>]</w:t>
      </w:r>
      <w:r w:rsidRPr="00EE4BC4">
        <w:rPr>
          <w:rFonts w:ascii="Arial" w:eastAsia="Times New Roman" w:hAnsi="Arial" w:cs="Arial"/>
          <w:color w:val="222222"/>
          <w:sz w:val="24"/>
          <w:szCs w:val="24"/>
          <w:lang w:eastAsia="fr-FR"/>
        </w:rPr>
        <w:t>. This method enables reliable identification of acrylamide even at low concentrations in complex matrices such as used frying oils and fried products.</w:t>
      </w:r>
    </w:p>
    <w:p w14:paraId="24C49C8E"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It is important to note that these analytical results, previously published, serve in the present study as the basis for a new integrated approach: the estimation of cancer risk associated with the consumption of the “Garba” dish, by correlating the measured concentrations with the dietary profiles of consumers collected in the field.</w:t>
      </w:r>
    </w:p>
    <w:p w14:paraId="25B6AAF6"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6BC95BC2" w14:textId="77777777" w:rsidR="00CC3DD2" w:rsidRPr="00EE4BC4" w:rsidRDefault="00CC3DD2" w:rsidP="00EE4BC4">
      <w:pPr>
        <w:pStyle w:val="ListParagraph"/>
        <w:numPr>
          <w:ilvl w:val="1"/>
          <w:numId w:val="4"/>
        </w:num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 xml:space="preserve"> Estimation of carcinogenic Risk (USEPA Model)</w:t>
      </w:r>
    </w:p>
    <w:p w14:paraId="26D20AC1"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lastRenderedPageBreak/>
        <w:t xml:space="preserve">The estimation of cancer risk was carried out according to the methodology of the United States Environmental Protection Agency </w:t>
      </w:r>
      <w:r w:rsidR="00806FD8" w:rsidRPr="001450EA">
        <w:rPr>
          <w:rFonts w:ascii="Arial" w:eastAsia="Times New Roman" w:hAnsi="Arial" w:cs="Arial"/>
          <w:b/>
          <w:sz w:val="24"/>
          <w:szCs w:val="24"/>
          <w:lang w:eastAsia="fr-FR"/>
        </w:rPr>
        <w:t>[9</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p>
    <w:p w14:paraId="62F34988" w14:textId="77777777" w:rsidR="00AF389F" w:rsidRPr="00EE4BC4" w:rsidRDefault="00AF389F" w:rsidP="00EE4BC4">
      <w:pPr>
        <w:pStyle w:val="ListParagraph"/>
        <w:numPr>
          <w:ilvl w:val="0"/>
          <w:numId w:val="5"/>
        </w:num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b/>
          <w:color w:val="222222"/>
          <w:sz w:val="24"/>
          <w:szCs w:val="24"/>
          <w:lang w:eastAsia="fr-FR"/>
        </w:rPr>
        <w:t>The Estimated Daily Intake</w:t>
      </w:r>
      <w:r w:rsidRPr="00EE4BC4">
        <w:rPr>
          <w:rFonts w:ascii="Arial" w:eastAsia="Times New Roman" w:hAnsi="Arial" w:cs="Arial"/>
          <w:color w:val="222222"/>
          <w:sz w:val="24"/>
          <w:szCs w:val="24"/>
          <w:lang w:eastAsia="fr-FR"/>
        </w:rPr>
        <w:t xml:space="preserve"> </w:t>
      </w:r>
      <w:r w:rsidRPr="00EE4BC4">
        <w:rPr>
          <w:rFonts w:ascii="Arial" w:eastAsia="Times New Roman" w:hAnsi="Arial" w:cs="Arial"/>
          <w:b/>
          <w:color w:val="222222"/>
          <w:sz w:val="24"/>
          <w:szCs w:val="24"/>
          <w:lang w:eastAsia="fr-FR"/>
        </w:rPr>
        <w:t xml:space="preserve">(EDI) </w:t>
      </w:r>
      <w:r w:rsidRPr="00EE4BC4">
        <w:rPr>
          <w:rFonts w:ascii="Arial" w:eastAsia="Times New Roman" w:hAnsi="Arial" w:cs="Arial"/>
          <w:color w:val="222222"/>
          <w:sz w:val="24"/>
          <w:szCs w:val="24"/>
          <w:lang w:eastAsia="fr-FR"/>
        </w:rPr>
        <w:t xml:space="preserve">values were calculated based on the measured concentrations of contaminants, the quantities consumed, and the body weight of individuals, using the standard </w:t>
      </w:r>
      <w:proofErr w:type="gramStart"/>
      <w:r w:rsidRPr="00EE4BC4">
        <w:rPr>
          <w:rFonts w:ascii="Arial" w:eastAsia="Times New Roman" w:hAnsi="Arial" w:cs="Arial"/>
          <w:color w:val="222222"/>
          <w:sz w:val="24"/>
          <w:szCs w:val="24"/>
          <w:lang w:eastAsia="fr-FR"/>
        </w:rPr>
        <w:t>formula:</w:t>
      </w:r>
      <w:proofErr w:type="gramEnd"/>
      <w:r w:rsidRPr="00EE4BC4">
        <w:rPr>
          <w:rFonts w:ascii="Arial" w:eastAsia="Times New Roman" w:hAnsi="Arial" w:cs="Arial"/>
          <w:color w:val="222222"/>
          <w:sz w:val="24"/>
          <w:szCs w:val="24"/>
          <w:lang w:eastAsia="fr-FR"/>
        </w:rPr>
        <w:t xml:space="preserve"> </w:t>
      </w:r>
    </w:p>
    <w:p w14:paraId="2A58C1D2" w14:textId="77777777" w:rsidR="00787C2D" w:rsidRPr="00EE4BC4" w:rsidRDefault="00787C2D" w:rsidP="00EE4BC4">
      <w:pPr>
        <w:pStyle w:val="ListParagraph"/>
        <w:shd w:val="clear" w:color="auto" w:fill="FFFFFF"/>
        <w:spacing w:after="0" w:line="276" w:lineRule="auto"/>
        <w:jc w:val="both"/>
        <w:rPr>
          <w:rFonts w:ascii="Arial" w:eastAsia="Times New Roman" w:hAnsi="Arial" w:cs="Arial"/>
          <w:color w:val="222222"/>
          <w:sz w:val="24"/>
          <w:szCs w:val="24"/>
          <w:lang w:eastAsia="fr-FR"/>
        </w:rPr>
      </w:pPr>
    </w:p>
    <w:p w14:paraId="2A105FD8"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w:t>
      </w:r>
      <w:r w:rsidR="00CC3DD2" w:rsidRPr="00EE4BC4">
        <w:rPr>
          <w:rFonts w:ascii="Arial" w:eastAsia="Times New Roman" w:hAnsi="Arial" w:cs="Arial"/>
          <w:color w:val="222222"/>
          <w:sz w:val="24"/>
          <w:szCs w:val="24"/>
          <w:lang w:eastAsia="fr-FR"/>
        </w:rPr>
        <w:t xml:space="preserve">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m:oMath>
        <m:r>
          <m:rPr>
            <m:sty m:val="bi"/>
          </m:rPr>
          <w:rPr>
            <w:rFonts w:ascii="Cambria Math" w:eastAsia="Times New Roman" w:hAnsi="Cambria Math" w:cs="Arial"/>
            <w:sz w:val="24"/>
            <w:szCs w:val="24"/>
            <w:lang w:eastAsia="fr-FR"/>
            <w14:ligatures w14:val="standardContextual"/>
          </w:rPr>
          <m:t xml:space="preserve"> EDI=</m:t>
        </m:r>
        <m:f>
          <m:fPr>
            <m:ctrlPr>
              <w:rPr>
                <w:rFonts w:ascii="Cambria Math" w:eastAsia="Times New Roman" w:hAnsi="Cambria Math" w:cs="Arial"/>
                <w:b/>
                <w:i/>
                <w:sz w:val="24"/>
                <w:szCs w:val="24"/>
                <w:lang w:eastAsia="fr-FR"/>
                <w14:ligatures w14:val="standardContextual"/>
              </w:rPr>
            </m:ctrlPr>
          </m:fPr>
          <m:num>
            <m:sSub>
              <m:sSubPr>
                <m:ctrlPr>
                  <w:rPr>
                    <w:rFonts w:ascii="Cambria Math" w:eastAsia="Times New Roman" w:hAnsi="Cambria Math" w:cs="Arial"/>
                    <w:b/>
                    <w:i/>
                    <w:sz w:val="24"/>
                    <w:szCs w:val="24"/>
                    <w:lang w:eastAsia="fr-FR"/>
                    <w14:ligatures w14:val="standardContextual"/>
                  </w:rPr>
                </m:ctrlPr>
              </m:sSubPr>
              <m:e>
                <m:r>
                  <m:rPr>
                    <m:sty m:val="bi"/>
                  </m:rPr>
                  <w:rPr>
                    <w:rFonts w:ascii="Cambria Math" w:eastAsia="Times New Roman" w:hAnsi="Cambria Math" w:cs="Arial"/>
                    <w:sz w:val="24"/>
                    <w:szCs w:val="24"/>
                    <w:lang w:eastAsia="fr-FR"/>
                    <w14:ligatures w14:val="standardContextual"/>
                  </w:rPr>
                  <m:t>C</m:t>
                </m:r>
              </m:e>
              <m:sub>
                <m:r>
                  <m:rPr>
                    <m:sty m:val="p"/>
                  </m:rPr>
                  <w:rPr>
                    <w:rFonts w:ascii="Cambria Math" w:eastAsia="Times New Roman" w:hAnsi="Cambria Math" w:cs="Arial"/>
                    <w:color w:val="222222"/>
                    <w:sz w:val="24"/>
                    <w:szCs w:val="24"/>
                    <w:lang w:eastAsia="fr-FR"/>
                  </w:rPr>
                  <m:t>neoformed compound</m:t>
                </m:r>
              </m:sub>
            </m:sSub>
            <m:r>
              <m:rPr>
                <m:sty m:val="bi"/>
              </m:rPr>
              <w:rPr>
                <w:rFonts w:ascii="Cambria Math" w:eastAsia="Times New Roman" w:hAnsi="Cambria Math" w:cs="Arial"/>
                <w:sz w:val="24"/>
                <w:szCs w:val="24"/>
                <w:lang w:eastAsia="fr-FR"/>
                <w14:ligatures w14:val="standardContextual"/>
              </w:rPr>
              <m:t>×Qm</m:t>
            </m:r>
          </m:num>
          <m:den>
            <m:r>
              <m:rPr>
                <m:sty m:val="bi"/>
              </m:rPr>
              <w:rPr>
                <w:rFonts w:ascii="Cambria Math" w:eastAsia="Times New Roman" w:hAnsi="Cambria Math" w:cs="Arial"/>
                <w:sz w:val="24"/>
                <w:szCs w:val="24"/>
                <w:lang w:eastAsia="fr-FR"/>
                <w14:ligatures w14:val="standardContextual"/>
              </w:rPr>
              <m:t>BW</m:t>
            </m:r>
          </m:den>
        </m:f>
      </m:oMath>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(1)</w:t>
      </w:r>
    </w:p>
    <w:p w14:paraId="5139B10B"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2D49C917"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Where </w:t>
      </w:r>
      <w:r w:rsidRPr="00EE4BC4">
        <w:rPr>
          <w:rFonts w:ascii="Arial" w:eastAsia="Times New Roman" w:hAnsi="Arial" w:cs="Arial"/>
          <w:b/>
          <w:color w:val="222222"/>
          <w:sz w:val="24"/>
          <w:szCs w:val="24"/>
          <w:lang w:eastAsia="fr-FR"/>
        </w:rPr>
        <w:t>C</w:t>
      </w:r>
      <w:r w:rsidRPr="00EE4BC4">
        <w:rPr>
          <w:rFonts w:ascii="Arial" w:eastAsia="Times New Roman" w:hAnsi="Arial" w:cs="Arial"/>
          <w:color w:val="222222"/>
          <w:sz w:val="24"/>
          <w:szCs w:val="24"/>
          <w:lang w:eastAsia="fr-FR"/>
        </w:rPr>
        <w:t xml:space="preserve"> (µg/kg) is the concentration of the neoformed compound in the consumed food;</w:t>
      </w:r>
      <w:r w:rsidRPr="00EE4BC4">
        <w:rPr>
          <w:rFonts w:ascii="Arial" w:eastAsia="Times New Roman" w:hAnsi="Arial" w:cs="Arial"/>
          <w:b/>
          <w:color w:val="222222"/>
          <w:sz w:val="24"/>
          <w:szCs w:val="24"/>
          <w:lang w:eastAsia="fr-FR"/>
        </w:rPr>
        <w:t xml:space="preserve"> Q</w:t>
      </w:r>
      <w:r w:rsidR="00787C2D" w:rsidRPr="00EE4BC4">
        <w:rPr>
          <w:rFonts w:ascii="Arial" w:eastAsia="Times New Roman" w:hAnsi="Arial" w:cs="Arial"/>
          <w:b/>
          <w:color w:val="222222"/>
          <w:sz w:val="24"/>
          <w:szCs w:val="24"/>
          <w:lang w:eastAsia="fr-FR"/>
        </w:rPr>
        <w:t>m</w:t>
      </w:r>
      <w:r w:rsidRPr="00EE4BC4">
        <w:rPr>
          <w:rFonts w:ascii="Arial" w:eastAsia="Times New Roman" w:hAnsi="Arial" w:cs="Arial"/>
          <w:color w:val="222222"/>
          <w:sz w:val="24"/>
          <w:szCs w:val="24"/>
          <w:lang w:eastAsia="fr-FR"/>
        </w:rPr>
        <w:t xml:space="preserve"> (g/day) represents the maximum daily amount of fried tuna and oil consumed per person in the study area; and </w:t>
      </w:r>
      <w:r w:rsidRPr="00EE4BC4">
        <w:rPr>
          <w:rFonts w:ascii="Arial" w:eastAsia="Times New Roman" w:hAnsi="Arial" w:cs="Arial"/>
          <w:b/>
          <w:color w:val="222222"/>
          <w:sz w:val="24"/>
          <w:szCs w:val="24"/>
          <w:lang w:eastAsia="fr-FR"/>
        </w:rPr>
        <w:t>BW</w:t>
      </w:r>
      <w:r w:rsidRPr="00EE4BC4">
        <w:rPr>
          <w:rFonts w:ascii="Arial" w:eastAsia="Times New Roman" w:hAnsi="Arial" w:cs="Arial"/>
          <w:color w:val="222222"/>
          <w:sz w:val="24"/>
          <w:szCs w:val="24"/>
          <w:lang w:eastAsia="fr-FR"/>
        </w:rPr>
        <w:t xml:space="preserve"> (kg) is the average body weight of the consumers who participated in the survey.</w:t>
      </w:r>
    </w:p>
    <w:p w14:paraId="02B445E2"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58E9B05D" w14:textId="77777777" w:rsidR="00AF389F" w:rsidRPr="00EE4BC4" w:rsidRDefault="00AF389F" w:rsidP="00EE4BC4">
      <w:pPr>
        <w:pStyle w:val="ListParagraph"/>
        <w:numPr>
          <w:ilvl w:val="0"/>
          <w:numId w:val="5"/>
        </w:num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b/>
          <w:color w:val="222222"/>
          <w:sz w:val="24"/>
          <w:szCs w:val="24"/>
          <w:lang w:eastAsia="fr-FR"/>
        </w:rPr>
        <w:t>The hazard quotient (HQ)</w:t>
      </w:r>
      <w:r w:rsidRPr="00EE4BC4">
        <w:rPr>
          <w:rFonts w:ascii="Arial" w:eastAsia="Times New Roman" w:hAnsi="Arial" w:cs="Arial"/>
          <w:color w:val="222222"/>
          <w:sz w:val="24"/>
          <w:szCs w:val="24"/>
          <w:lang w:eastAsia="fr-FR"/>
        </w:rPr>
        <w:t xml:space="preserve"> was then obtained using the equation described by </w:t>
      </w:r>
      <w:r w:rsidRPr="00EE4BC4">
        <w:rPr>
          <w:rFonts w:ascii="Arial" w:eastAsia="Times New Roman" w:hAnsi="Arial" w:cs="Arial"/>
          <w:b/>
          <w:color w:val="222222"/>
          <w:sz w:val="24"/>
          <w:szCs w:val="24"/>
          <w:lang w:eastAsia="fr-FR"/>
        </w:rPr>
        <w:t xml:space="preserve">Mok et al. </w:t>
      </w:r>
      <w:r w:rsidR="00806FD8" w:rsidRPr="001450EA">
        <w:rPr>
          <w:rFonts w:ascii="Arial" w:eastAsia="Times New Roman" w:hAnsi="Arial" w:cs="Arial"/>
          <w:b/>
          <w:sz w:val="24"/>
          <w:szCs w:val="24"/>
          <w:lang w:eastAsia="fr-FR"/>
        </w:rPr>
        <w:t>[</w:t>
      </w:r>
      <w:r w:rsidR="00806FD8">
        <w:rPr>
          <w:rFonts w:ascii="Arial" w:eastAsia="Times New Roman" w:hAnsi="Arial" w:cs="Arial"/>
          <w:b/>
          <w:sz w:val="24"/>
          <w:szCs w:val="24"/>
          <w:lang w:eastAsia="fr-FR"/>
        </w:rPr>
        <w:t>14</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p>
    <w:p w14:paraId="181FC1A6"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1554A9F7"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m:oMath>
        <m:r>
          <m:rPr>
            <m:nor/>
          </m:rPr>
          <w:rPr>
            <w:rFonts w:ascii="Arial" w:eastAsia="Calibri" w:hAnsi="Arial" w:cs="Arial"/>
            <w:b/>
            <w:i/>
            <w:sz w:val="24"/>
            <w:szCs w:val="24"/>
            <w14:ligatures w14:val="standardContextual"/>
          </w:rPr>
          <m:t xml:space="preserve"> HQ=</m:t>
        </m:r>
        <m:f>
          <m:fPr>
            <m:ctrlPr>
              <w:rPr>
                <w:rFonts w:ascii="Cambria Math" w:eastAsia="Calibri" w:hAnsi="Cambria Math" w:cs="Arial"/>
                <w:b/>
                <w:i/>
                <w:sz w:val="24"/>
                <w:szCs w:val="24"/>
                <w14:ligatures w14:val="standardContextual"/>
              </w:rPr>
            </m:ctrlPr>
          </m:fPr>
          <m:num>
            <m:r>
              <m:rPr>
                <m:nor/>
              </m:rPr>
              <w:rPr>
                <w:rFonts w:ascii="Arial" w:eastAsia="Calibri" w:hAnsi="Arial" w:cs="Arial"/>
                <w:b/>
                <w:i/>
                <w:sz w:val="24"/>
                <w:szCs w:val="24"/>
                <w14:ligatures w14:val="standardContextual"/>
              </w:rPr>
              <m:t>EF×ED×Qm×</m:t>
            </m:r>
            <m:sSub>
              <m:sSubPr>
                <m:ctrlPr>
                  <w:rPr>
                    <w:rFonts w:ascii="Cambria Math" w:eastAsia="Times New Roman" w:hAnsi="Cambria Math" w:cs="Arial"/>
                    <w:b/>
                    <w:i/>
                    <w:sz w:val="24"/>
                    <w:szCs w:val="24"/>
                    <w:lang w:eastAsia="fr-FR"/>
                    <w14:ligatures w14:val="standardContextual"/>
                  </w:rPr>
                </m:ctrlPr>
              </m:sSubPr>
              <m:e>
                <m:r>
                  <m:rPr>
                    <m:sty m:val="bi"/>
                  </m:rPr>
                  <w:rPr>
                    <w:rFonts w:ascii="Cambria Math" w:eastAsia="Times New Roman" w:hAnsi="Cambria Math" w:cs="Arial"/>
                    <w:sz w:val="24"/>
                    <w:szCs w:val="24"/>
                    <w:lang w:eastAsia="fr-FR"/>
                    <w14:ligatures w14:val="standardContextual"/>
                  </w:rPr>
                  <m:t>C</m:t>
                </m:r>
              </m:e>
              <m:sub>
                <m:r>
                  <m:rPr>
                    <m:sty m:val="p"/>
                  </m:rPr>
                  <w:rPr>
                    <w:rFonts w:ascii="Cambria Math" w:eastAsia="Times New Roman" w:hAnsi="Cambria Math" w:cs="Arial"/>
                    <w:color w:val="222222"/>
                    <w:sz w:val="24"/>
                    <w:szCs w:val="24"/>
                    <w:lang w:eastAsia="fr-FR"/>
                  </w:rPr>
                  <m:t>neoformed compound</m:t>
                </m:r>
              </m:sub>
            </m:sSub>
          </m:num>
          <m:den>
            <m:r>
              <m:rPr>
                <m:nor/>
              </m:rPr>
              <w:rPr>
                <w:rFonts w:ascii="Arial" w:eastAsia="Calibri" w:hAnsi="Arial" w:cs="Arial"/>
                <w:b/>
                <w:i/>
                <w:sz w:val="24"/>
                <w:szCs w:val="24"/>
                <w14:ligatures w14:val="standardContextual"/>
              </w:rPr>
              <m:t>P×DORf×TEn</m:t>
            </m:r>
          </m:den>
        </m:f>
        <m:r>
          <m:rPr>
            <m:nor/>
          </m:rPr>
          <w:rPr>
            <w:rFonts w:ascii="Arial" w:eastAsia="Calibri" w:hAnsi="Arial" w:cs="Arial"/>
            <w:b/>
            <w:i/>
            <w:noProof/>
            <w:sz w:val="24"/>
            <w:szCs w:val="24"/>
            <w14:ligatures w14:val="standardContextual"/>
          </w:rPr>
          <m:t>×0,001</m:t>
        </m:r>
      </m:oMath>
      <w:r w:rsidR="00787C2D" w:rsidRPr="00EE4BC4">
        <w:rPr>
          <w:rFonts w:ascii="Arial" w:eastAsia="Times New Roman" w:hAnsi="Arial" w:cs="Arial"/>
          <w:sz w:val="24"/>
          <w:szCs w:val="24"/>
          <w14:ligatures w14:val="standardContextual"/>
        </w:rPr>
        <w:tab/>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(2)</w:t>
      </w:r>
      <w:r w:rsidR="00787C2D" w:rsidRPr="00EE4BC4">
        <w:rPr>
          <w:rFonts w:ascii="Arial" w:eastAsia="Times New Roman" w:hAnsi="Arial" w:cs="Arial"/>
          <w:color w:val="222222"/>
          <w:sz w:val="24"/>
          <w:szCs w:val="24"/>
          <w:lang w:eastAsia="fr-FR"/>
        </w:rPr>
        <w:t xml:space="preserve"> </w:t>
      </w:r>
    </w:p>
    <w:p w14:paraId="6C092618"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36075DDB"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Where HQ is the hazard quotient; EF is the exposure frequency (365 days/year); ED is the exposure duration (70 years); Qm is the maximum amount of food consumed per person per day (fried tuna: 300 g/person/day, equivalent to two fish portions of 150 FCFA each; reused oil: 100 g/person/day, equivalent to four tablespoons); C is the concentration of neoformed compounds in fried tuna and reused frying oil (µg/kg); RfD is the oral reference dose established by the USEPA, estimated for acrylamide (2×10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³ µg/g/day), benzo(a)pyrene (3×10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³ µg/g/day), anthracene (3×10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¹ µg/g/day), and fluoranthene (4×10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² µg/g/day); BW is the average body weight (70 kg); and ATn is the average exposure time for non-carcinogenic substances (ED × 365 days/year).</w:t>
      </w:r>
    </w:p>
    <w:p w14:paraId="53A86D34"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7F724B23" w14:textId="77777777" w:rsidR="00AF389F" w:rsidRPr="00EE4BC4" w:rsidRDefault="00AF389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If HQ &lt; 1, the occurrence of toxic effects is unlikely.</w:t>
      </w:r>
    </w:p>
    <w:p w14:paraId="5EB98974" w14:textId="77777777" w:rsidR="00AF389F" w:rsidRPr="00EE4BC4" w:rsidRDefault="00AF389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If HQ &gt; 1, the occurrence of toxic effects cannot be excluded.</w:t>
      </w:r>
    </w:p>
    <w:p w14:paraId="0EDB1E34"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07227C6C" w14:textId="77777777" w:rsidR="00AF389F" w:rsidRPr="00EE4BC4" w:rsidRDefault="00AF389F" w:rsidP="00EE4BC4">
      <w:pPr>
        <w:pStyle w:val="ListParagraph"/>
        <w:numPr>
          <w:ilvl w:val="0"/>
          <w:numId w:val="5"/>
        </w:num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Hazard Index and Cancer Risk</w:t>
      </w:r>
    </w:p>
    <w:p w14:paraId="510BF24E"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525B8795"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Hazard Index (HI) was calculated as the sum of the individual hazard quotients (HQ) </w:t>
      </w:r>
      <w:r w:rsidR="00806FD8" w:rsidRPr="001450EA">
        <w:rPr>
          <w:rFonts w:ascii="Arial" w:eastAsia="Times New Roman" w:hAnsi="Arial" w:cs="Arial"/>
          <w:b/>
          <w:sz w:val="24"/>
          <w:szCs w:val="24"/>
          <w:lang w:eastAsia="fr-FR"/>
        </w:rPr>
        <w:t>[9</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p>
    <w:p w14:paraId="1C6D3287"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24381EE4"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m:oMath>
        <m:r>
          <m:rPr>
            <m:nor/>
          </m:rPr>
          <w:rPr>
            <w:rFonts w:ascii="Arial" w:eastAsia="Calibri" w:hAnsi="Arial" w:cs="Arial"/>
            <w:b/>
            <w:i/>
            <w:sz w:val="24"/>
            <w:szCs w:val="24"/>
            <w14:ligatures w14:val="standardContextual"/>
          </w:rPr>
          <m:t xml:space="preserve"> HI =</m:t>
        </m:r>
        <m:nary>
          <m:naryPr>
            <m:chr m:val="∑"/>
            <m:limLoc m:val="subSup"/>
            <m:ctrlPr>
              <w:rPr>
                <w:rFonts w:ascii="Cambria Math" w:eastAsia="Calibri" w:hAnsi="Cambria Math" w:cs="Arial"/>
                <w:b/>
                <w:i/>
                <w:sz w:val="24"/>
                <w:szCs w:val="24"/>
                <w14:ligatures w14:val="standardContextual"/>
              </w:rPr>
            </m:ctrlPr>
          </m:naryPr>
          <m:sub>
            <m:r>
              <m:rPr>
                <m:nor/>
              </m:rPr>
              <w:rPr>
                <w:rFonts w:ascii="Arial" w:eastAsia="Calibri" w:hAnsi="Arial" w:cs="Arial"/>
                <w:b/>
                <w:i/>
                <w:sz w:val="24"/>
                <w:szCs w:val="24"/>
                <w14:ligatures w14:val="standardContextual"/>
              </w:rPr>
              <m:t>1</m:t>
            </m:r>
          </m:sub>
          <m:sup>
            <m:r>
              <m:rPr>
                <m:nor/>
              </m:rPr>
              <w:rPr>
                <w:rFonts w:ascii="Arial" w:eastAsia="Calibri" w:hAnsi="Arial" w:cs="Arial"/>
                <w:b/>
                <w:i/>
                <w:sz w:val="24"/>
                <w:szCs w:val="24"/>
                <w14:ligatures w14:val="standardContextual"/>
              </w:rPr>
              <m:t>n</m:t>
            </m:r>
          </m:sup>
          <m:e>
            <m:r>
              <m:rPr>
                <m:nor/>
              </m:rPr>
              <w:rPr>
                <w:rFonts w:ascii="Arial" w:eastAsia="Calibri" w:hAnsi="Arial" w:cs="Arial"/>
                <w:b/>
                <w:i/>
                <w:sz w:val="24"/>
                <w:szCs w:val="24"/>
                <w14:ligatures w14:val="standardContextual"/>
              </w:rPr>
              <m:t>HQ(i)</m:t>
            </m:r>
          </m:e>
        </m:nary>
      </m:oMath>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(3)</w:t>
      </w:r>
    </w:p>
    <w:p w14:paraId="1805CD00"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31962702"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Where HI is the hazard index; HQ(i) is the hazard quotient of each neoformed compound i; and n is the total number of compounds considered.</w:t>
      </w:r>
    </w:p>
    <w:p w14:paraId="68633F6E"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428558A5"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cancer risk (CR) was estimated using the following mathematical equation </w:t>
      </w:r>
      <w:r w:rsidR="001450EA" w:rsidRPr="001450EA">
        <w:rPr>
          <w:rFonts w:ascii="Arial" w:eastAsia="Times New Roman" w:hAnsi="Arial" w:cs="Arial"/>
          <w:b/>
          <w:sz w:val="24"/>
          <w:szCs w:val="24"/>
          <w:lang w:eastAsia="fr-FR"/>
        </w:rPr>
        <w:t>[9</w:t>
      </w:r>
      <w:r w:rsidR="001450EA" w:rsidRPr="001450EA">
        <w:rPr>
          <w:rFonts w:ascii="Arial" w:hAnsi="Arial" w:cs="Arial"/>
          <w:b/>
          <w:sz w:val="24"/>
          <w:szCs w:val="24"/>
        </w:rPr>
        <w:t>]</w:t>
      </w:r>
      <w:r w:rsidRPr="00EE4BC4">
        <w:rPr>
          <w:rFonts w:ascii="Arial" w:eastAsia="Times New Roman" w:hAnsi="Arial" w:cs="Arial"/>
          <w:color w:val="222222"/>
          <w:sz w:val="24"/>
          <w:szCs w:val="24"/>
          <w:lang w:eastAsia="fr-FR"/>
        </w:rPr>
        <w:t>:</w:t>
      </w:r>
    </w:p>
    <w:p w14:paraId="10A68B2F"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60364A5C"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lastRenderedPageBreak/>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m:oMath>
        <m:r>
          <m:rPr>
            <m:nor/>
          </m:rPr>
          <w:rPr>
            <w:rFonts w:ascii="Arial" w:eastAsia="Calibri" w:hAnsi="Arial" w:cs="Arial"/>
            <w:b/>
            <w:i/>
            <w:sz w:val="24"/>
            <w:szCs w:val="24"/>
            <w14:ligatures w14:val="standardContextual"/>
          </w:rPr>
          <m:t xml:space="preserve"> CR=</m:t>
        </m:r>
        <m:f>
          <m:fPr>
            <m:ctrlPr>
              <w:rPr>
                <w:rFonts w:ascii="Cambria Math" w:eastAsia="Calibri" w:hAnsi="Cambria Math" w:cs="Arial"/>
                <w:b/>
                <w:i/>
                <w:sz w:val="24"/>
                <w:szCs w:val="24"/>
                <w14:ligatures w14:val="standardContextual"/>
              </w:rPr>
            </m:ctrlPr>
          </m:fPr>
          <m:num>
            <m:r>
              <m:rPr>
                <m:nor/>
              </m:rPr>
              <w:rPr>
                <w:rFonts w:ascii="Arial" w:eastAsia="Calibri" w:hAnsi="Arial" w:cs="Arial"/>
                <w:b/>
                <w:i/>
                <w:sz w:val="24"/>
                <w:szCs w:val="24"/>
                <w14:ligatures w14:val="standardContextual"/>
              </w:rPr>
              <m:t>EF×ED ×Qm×</m:t>
            </m:r>
            <m:sSub>
              <m:sSubPr>
                <m:ctrlPr>
                  <w:rPr>
                    <w:rFonts w:ascii="Cambria Math" w:eastAsia="Calibri" w:hAnsi="Cambria Math" w:cs="Arial"/>
                    <w:b/>
                    <w:i/>
                    <w:sz w:val="24"/>
                    <w:szCs w:val="24"/>
                    <w14:ligatures w14:val="standardContextual"/>
                  </w:rPr>
                </m:ctrlPr>
              </m:sSubPr>
              <m:e>
                <m:r>
                  <m:rPr>
                    <m:nor/>
                  </m:rPr>
                  <w:rPr>
                    <w:rFonts w:ascii="Arial" w:eastAsia="Calibri" w:hAnsi="Arial" w:cs="Arial"/>
                    <w:b/>
                    <w:i/>
                    <w:sz w:val="24"/>
                    <w:szCs w:val="24"/>
                    <w14:ligatures w14:val="standardContextual"/>
                  </w:rPr>
                  <m:t>C</m:t>
                </m:r>
              </m:e>
              <m:sub>
                <m:sSub>
                  <m:sSubPr>
                    <m:ctrlPr>
                      <w:rPr>
                        <w:rFonts w:ascii="Cambria Math" w:eastAsia="Times New Roman" w:hAnsi="Cambria Math" w:cs="Arial"/>
                        <w:b/>
                        <w:i/>
                        <w:sz w:val="24"/>
                        <w:szCs w:val="24"/>
                        <w:lang w:eastAsia="fr-FR"/>
                        <w14:ligatures w14:val="standardContextual"/>
                      </w:rPr>
                    </m:ctrlPr>
                  </m:sSubPr>
                  <m:e/>
                  <m:sub>
                    <m:r>
                      <m:rPr>
                        <m:sty m:val="p"/>
                      </m:rPr>
                      <w:rPr>
                        <w:rFonts w:ascii="Cambria Math" w:eastAsia="Times New Roman" w:hAnsi="Cambria Math" w:cs="Arial"/>
                        <w:color w:val="222222"/>
                        <w:sz w:val="24"/>
                        <w:szCs w:val="24"/>
                        <w:lang w:eastAsia="fr-FR"/>
                      </w:rPr>
                      <m:t>neoformed compound</m:t>
                    </m:r>
                  </m:sub>
                </m:sSub>
              </m:sub>
            </m:sSub>
            <m:r>
              <m:rPr>
                <m:nor/>
              </m:rPr>
              <w:rPr>
                <w:rFonts w:ascii="Arial" w:eastAsia="Calibri" w:hAnsi="Arial" w:cs="Arial"/>
                <w:b/>
                <w:i/>
                <w:sz w:val="24"/>
                <w:szCs w:val="24"/>
                <w14:ligatures w14:val="standardContextual"/>
              </w:rPr>
              <m:t>×CSF</m:t>
            </m:r>
          </m:num>
          <m:den>
            <m:r>
              <m:rPr>
                <m:nor/>
              </m:rPr>
              <w:rPr>
                <w:rFonts w:ascii="Arial" w:eastAsia="Calibri" w:hAnsi="Arial" w:cs="Arial"/>
                <w:b/>
                <w:i/>
                <w:sz w:val="24"/>
                <w:szCs w:val="24"/>
                <w14:ligatures w14:val="standardContextual"/>
              </w:rPr>
              <m:t>P×TEc</m:t>
            </m:r>
          </m:den>
        </m:f>
        <m:r>
          <m:rPr>
            <m:nor/>
          </m:rPr>
          <w:rPr>
            <w:rFonts w:ascii="Arial" w:eastAsia="Calibri" w:hAnsi="Arial" w:cs="Arial"/>
            <w:b/>
            <w:i/>
            <w:sz w:val="24"/>
            <w:szCs w:val="24"/>
            <w14:ligatures w14:val="standardContextual"/>
          </w:rPr>
          <m:t>×</m:t>
        </m:r>
        <m:sSup>
          <m:sSupPr>
            <m:ctrlPr>
              <w:rPr>
                <w:rFonts w:ascii="Cambria Math" w:eastAsia="Calibri" w:hAnsi="Cambria Math" w:cs="Arial"/>
                <w:b/>
                <w:i/>
                <w:sz w:val="24"/>
                <w:szCs w:val="24"/>
                <w14:ligatures w14:val="standardContextual"/>
              </w:rPr>
            </m:ctrlPr>
          </m:sSupPr>
          <m:e>
            <m:r>
              <m:rPr>
                <m:nor/>
              </m:rPr>
              <w:rPr>
                <w:rFonts w:ascii="Arial" w:eastAsia="Calibri" w:hAnsi="Arial" w:cs="Arial"/>
                <w:b/>
                <w:i/>
                <w:sz w:val="24"/>
                <w:szCs w:val="24"/>
                <w14:ligatures w14:val="standardContextual"/>
              </w:rPr>
              <m:t>10</m:t>
            </m:r>
          </m:e>
          <m:sup>
            <m:r>
              <m:rPr>
                <m:nor/>
              </m:rPr>
              <w:rPr>
                <w:rFonts w:ascii="Arial" w:eastAsia="Calibri" w:hAnsi="Arial" w:cs="Arial"/>
                <w:b/>
                <w:i/>
                <w:sz w:val="24"/>
                <w:szCs w:val="24"/>
                <w14:ligatures w14:val="standardContextual"/>
              </w:rPr>
              <m:t>-3</m:t>
            </m:r>
          </m:sup>
        </m:sSup>
      </m:oMath>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(4)</w:t>
      </w:r>
    </w:p>
    <w:p w14:paraId="1DCFA5C8"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Where CR is the cancer risk; EF is the exposure frequency; Ccompound is the concentration of neoformed compounds in the consumed food (µg/g); Qm is the maximum daily food intake (g/day); ED is the exposure duration (70 years) to carcinogenic substances; and CSF is the oral cancer slope factor (mg/kg body weight/day). Among the studied compounds, acrylamide and benzo(a)pyrene are the major neoformed carcinogens, with cancer slope factors of 1 mg/kg/day and 5×10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 xml:space="preserve">¹ mg/kg/day, respectively. ATc is the average exposure time for carcinogenic substances (365 days × 70 years), as applied by the </w:t>
      </w:r>
      <w:r w:rsidR="001450EA">
        <w:rPr>
          <w:rFonts w:ascii="Arial" w:eastAsia="Times New Roman" w:hAnsi="Arial" w:cs="Arial"/>
          <w:b/>
          <w:color w:val="222222"/>
          <w:sz w:val="24"/>
          <w:szCs w:val="24"/>
          <w:lang w:eastAsia="fr-FR"/>
        </w:rPr>
        <w:t xml:space="preserve">USEPA </w:t>
      </w:r>
      <w:r w:rsidR="001450EA" w:rsidRPr="001450EA">
        <w:rPr>
          <w:rFonts w:ascii="Arial" w:eastAsia="Times New Roman" w:hAnsi="Arial" w:cs="Arial"/>
          <w:b/>
          <w:sz w:val="24"/>
          <w:szCs w:val="24"/>
          <w:lang w:eastAsia="fr-FR"/>
        </w:rPr>
        <w:t>[9</w:t>
      </w:r>
      <w:r w:rsidR="001450EA" w:rsidRPr="001450EA">
        <w:rPr>
          <w:rFonts w:ascii="Arial" w:hAnsi="Arial" w:cs="Arial"/>
          <w:b/>
          <w:sz w:val="24"/>
          <w:szCs w:val="24"/>
        </w:rPr>
        <w:t>]</w:t>
      </w:r>
      <w:r w:rsidRPr="001450EA">
        <w:rPr>
          <w:rFonts w:ascii="Arial" w:eastAsia="Times New Roman" w:hAnsi="Arial" w:cs="Arial"/>
          <w:b/>
          <w:sz w:val="24"/>
          <w:szCs w:val="24"/>
          <w:lang w:eastAsia="fr-FR"/>
        </w:rPr>
        <w:t>.</w:t>
      </w:r>
    </w:p>
    <w:p w14:paraId="4217B4E2"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22832A07" w14:textId="77777777" w:rsidR="00A0760F"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2.6. Statistical analysis</w:t>
      </w:r>
    </w:p>
    <w:p w14:paraId="1CF025E9" w14:textId="77777777" w:rsidR="00BF775F" w:rsidRPr="00EE4BC4" w:rsidRDefault="00F17C47" w:rsidP="00EE4BC4">
      <w:pPr>
        <w:spacing w:line="276" w:lineRule="auto"/>
        <w:jc w:val="both"/>
        <w:rPr>
          <w:rFonts w:ascii="Arial" w:hAnsi="Arial" w:cs="Arial"/>
          <w:color w:val="222222"/>
          <w:sz w:val="24"/>
          <w:szCs w:val="24"/>
          <w:shd w:val="clear" w:color="auto" w:fill="FFFFFF"/>
        </w:rPr>
      </w:pPr>
      <w:r w:rsidRPr="00EE4BC4">
        <w:rPr>
          <w:rFonts w:ascii="Arial" w:hAnsi="Arial" w:cs="Arial"/>
          <w:color w:val="222222"/>
          <w:sz w:val="24"/>
          <w:szCs w:val="24"/>
          <w:shd w:val="clear" w:color="auto" w:fill="FFFFFF"/>
        </w:rPr>
        <w:t>Data were analyzed using XLSTAT software. To assess overall consumption practices, quantitative data were subjected to a two-way analysis of variance (ANOVA) with Commune and Sex as fixed factors. Multiple mean comparisons were performed using the Student–Newman–Keuls test, and results were expressed as means ± standard deviation. ANOVA tests and Pearson’s correlation analyses were used to evaluate relationships between consumption variables and exposure levels. The level of statistical significance was set at p &lt; 0.05. The Pearson’s Chi-square test was used to assess variability of criteria across districts.</w:t>
      </w:r>
    </w:p>
    <w:p w14:paraId="43EB2D8B" w14:textId="77777777" w:rsidR="00466ECA" w:rsidRPr="00EE4BC4" w:rsidRDefault="00466ECA" w:rsidP="00EE4BC4">
      <w:pPr>
        <w:spacing w:line="276" w:lineRule="auto"/>
        <w:jc w:val="both"/>
        <w:rPr>
          <w:rFonts w:ascii="Arial" w:hAnsi="Arial" w:cs="Arial"/>
          <w:color w:val="222222"/>
          <w:sz w:val="24"/>
          <w:szCs w:val="24"/>
          <w:shd w:val="clear" w:color="auto" w:fill="FFFFFF"/>
        </w:rPr>
      </w:pPr>
    </w:p>
    <w:p w14:paraId="303EF56E" w14:textId="77777777" w:rsidR="00466ECA" w:rsidRPr="00EE4BC4" w:rsidRDefault="00466ECA" w:rsidP="00EE4BC4">
      <w:pPr>
        <w:pStyle w:val="ListParagraph"/>
        <w:numPr>
          <w:ilvl w:val="0"/>
          <w:numId w:val="4"/>
        </w:numPr>
        <w:spacing w:line="276" w:lineRule="auto"/>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RESULTS AND DISCUSSION</w:t>
      </w:r>
    </w:p>
    <w:p w14:paraId="7A5A3ED2" w14:textId="77777777" w:rsidR="00466ECA" w:rsidRPr="00EE4BC4" w:rsidRDefault="00466ECA" w:rsidP="00EE4BC4">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3.1. Results</w:t>
      </w:r>
    </w:p>
    <w:p w14:paraId="7328F187" w14:textId="77777777" w:rsidR="00466ECA" w:rsidRPr="00EE4BC4" w:rsidRDefault="00466ECA" w:rsidP="00EE4BC4">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3.1.1. Social profile of consumers </w:t>
      </w:r>
    </w:p>
    <w:p w14:paraId="04C6AFF9"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Data collected from the survey made it possible to define the typology of consumers. </w:t>
      </w:r>
      <w:r w:rsidRPr="00EE4BC4">
        <w:rPr>
          <w:rFonts w:ascii="Arial" w:eastAsia="Times New Roman" w:hAnsi="Arial" w:cs="Arial"/>
          <w:b/>
          <w:color w:val="222222"/>
          <w:sz w:val="24"/>
          <w:szCs w:val="24"/>
          <w:lang w:eastAsia="fr-FR"/>
        </w:rPr>
        <w:t>Table I</w:t>
      </w:r>
      <w:r w:rsidRPr="00EE4BC4">
        <w:rPr>
          <w:rFonts w:ascii="Arial" w:eastAsia="Times New Roman" w:hAnsi="Arial" w:cs="Arial"/>
          <w:color w:val="222222"/>
          <w:sz w:val="24"/>
          <w:szCs w:val="24"/>
          <w:lang w:eastAsia="fr-FR"/>
        </w:rPr>
        <w:t xml:space="preserve"> presents the socio-economic profile of individuals consuming the dish “Garba” included in the sampling. The results show that, across all municipalities, most consumers were manual workers (40.7%), followed by unemployed individuals (27%) and students (25%). The study population consisted mainly of men (62.4%), compared with women (37.6%). The most represented age groups were 20–30 years (45.5%) and 31–40 years (32.5%), indicating a high consumption rate among young adults.</w:t>
      </w:r>
    </w:p>
    <w:p w14:paraId="55599489"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A majority of participants (68.2%) reported consuming Garba at least three times per week, while 24.0% consumed it daily. The average portion per meal was estimated at 150 ± 23 g of fried tuna and 80 ± 17 g of oil absorbed or incorporated into the dish. The mean body weight of respondents was 70 ± 8.2 kg.</w:t>
      </w:r>
    </w:p>
    <w:p w14:paraId="68A424A2"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These findings indicate frequent and substantial consumption, particularly among young urban workers, suggesting potential chronic exposure to contaminants present in the fried ingredients. The main characteristics of the consumers are presented below.</w:t>
      </w:r>
    </w:p>
    <w:p w14:paraId="7C1E4506"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lang w:eastAsia="fr-FR"/>
        </w:rPr>
      </w:pPr>
    </w:p>
    <w:p w14:paraId="304ADFC8" w14:textId="77777777" w:rsidR="00466ECA" w:rsidRPr="00EE4BC4" w:rsidRDefault="00466ECA" w:rsidP="00EE4BC4">
      <w:pPr>
        <w:shd w:val="clear" w:color="auto" w:fill="FFFFFF"/>
        <w:spacing w:after="0" w:line="276" w:lineRule="auto"/>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3.1.2. Characterization of consumption practices </w:t>
      </w:r>
    </w:p>
    <w:p w14:paraId="4377C503"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 xml:space="preserve">Consumption practices for the dish “Garba” were characterized based on responses to the administered questionnaire; the main results are presented in Table II. The </w:t>
      </w:r>
      <w:r w:rsidRPr="00EE4BC4">
        <w:rPr>
          <w:rFonts w:ascii="Arial" w:eastAsia="Times New Roman" w:hAnsi="Arial" w:cs="Arial"/>
          <w:color w:val="222222"/>
          <w:sz w:val="24"/>
          <w:szCs w:val="24"/>
          <w:shd w:val="clear" w:color="auto" w:fill="FFFFFF"/>
          <w:lang w:eastAsia="fr-FR"/>
        </w:rPr>
        <w:lastRenderedPageBreak/>
        <w:t>analysis reveals that the majority of respondents report using an average of six tablespoons of frying oil per dish, corresponding to approximately 100 g of oil per serving. The tuna consumed is generally salted and fried, with an average portion estimated as a whole fish weighing approximately 300 g per meal. Regarding consumption frequency, most respondents consume Garba at least once per day, confirming the regularity of this dish in urban dietary habits. In addition, 70% of consumers systematically add ingredients such as chili, onions and tomatoes to their dish.</w:t>
      </w:r>
    </w:p>
    <w:p w14:paraId="64CDD742"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Salted tuna is the most consumed fish, representing 68.2% of stated preferences. For seasoning the attiéké, salt is preferred (75%) over commercial bouillon cubes, which are often considered too expensive or less accessible. Attiéké is almost always consumed with fried tuna, forming a standardized combination at sales points commonly referred to as “Garbadromes.”</w:t>
      </w:r>
    </w:p>
    <w:p w14:paraId="47C7F0A5" w14:textId="77777777" w:rsidR="0081628F" w:rsidRPr="00806FD8" w:rsidRDefault="00466ECA" w:rsidP="00EE4BC4">
      <w:pPr>
        <w:shd w:val="clear" w:color="auto" w:fill="FFFFFF"/>
        <w:spacing w:after="0"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These practices, combined with frequent consumption and a lack of awareness of frying conditions, underline the need to assess the risks related to chronic exposure to neoformed contaminants present</w:t>
      </w:r>
      <w:r w:rsidR="00806FD8">
        <w:rPr>
          <w:rFonts w:ascii="Arial" w:eastAsia="Times New Roman" w:hAnsi="Arial" w:cs="Arial"/>
          <w:color w:val="222222"/>
          <w:sz w:val="24"/>
          <w:szCs w:val="24"/>
          <w:shd w:val="clear" w:color="auto" w:fill="FFFFFF"/>
          <w:lang w:eastAsia="fr-FR"/>
        </w:rPr>
        <w:t xml:space="preserve"> in tuna and in the frying oil.</w:t>
      </w:r>
      <w:r w:rsidRPr="00EE4BC4">
        <w:rPr>
          <w:rFonts w:ascii="Arial" w:eastAsia="Times New Roman" w:hAnsi="Arial" w:cs="Arial"/>
          <w:color w:val="222222"/>
          <w:sz w:val="24"/>
          <w:szCs w:val="24"/>
          <w:lang w:eastAsia="fr-FR"/>
        </w:rPr>
        <w:br/>
      </w:r>
      <w:r w:rsidRPr="00EE4BC4">
        <w:rPr>
          <w:rFonts w:ascii="Arial" w:eastAsia="Times New Roman" w:hAnsi="Arial" w:cs="Arial"/>
          <w:b/>
          <w:color w:val="222222"/>
          <w:sz w:val="24"/>
          <w:szCs w:val="24"/>
          <w:shd w:val="clear" w:color="auto" w:fill="FFFFFF"/>
          <w:lang w:eastAsia="fr-FR"/>
        </w:rPr>
        <w:t>Table I. Socio</w:t>
      </w:r>
      <w:r w:rsidRPr="00EE4BC4">
        <w:rPr>
          <w:rFonts w:ascii="Arial" w:eastAsia="Times New Roman" w:hAnsi="Arial" w:cs="Arial"/>
          <w:b/>
          <w:color w:val="222222"/>
          <w:sz w:val="24"/>
          <w:szCs w:val="24"/>
          <w:shd w:val="clear" w:color="auto" w:fill="FFFFFF"/>
          <w:lang w:eastAsia="fr-FR"/>
        </w:rPr>
        <w:noBreakHyphen/>
        <w:t>economic profiles of consumers of the dish “Garba” (percent).</w:t>
      </w:r>
    </w:p>
    <w:tbl>
      <w:tblPr>
        <w:tblStyle w:val="Grilledutableau1"/>
        <w:tblW w:w="8975" w:type="dxa"/>
        <w:jc w:val="center"/>
        <w:tblLayout w:type="fixed"/>
        <w:tblLook w:val="04A0" w:firstRow="1" w:lastRow="0" w:firstColumn="1" w:lastColumn="0" w:noHBand="0" w:noVBand="1"/>
      </w:tblPr>
      <w:tblGrid>
        <w:gridCol w:w="3305"/>
        <w:gridCol w:w="3499"/>
        <w:gridCol w:w="2171"/>
      </w:tblGrid>
      <w:tr w:rsidR="0081628F" w:rsidRPr="00EE4BC4" w14:paraId="7923EFAA" w14:textId="77777777" w:rsidTr="006A7CEC">
        <w:trPr>
          <w:trHeight w:val="541"/>
          <w:jc w:val="center"/>
        </w:trPr>
        <w:tc>
          <w:tcPr>
            <w:tcW w:w="3305" w:type="dxa"/>
            <w:vMerge w:val="restart"/>
            <w:tcBorders>
              <w:left w:val="nil"/>
              <w:right w:val="nil"/>
            </w:tcBorders>
            <w:vAlign w:val="center"/>
          </w:tcPr>
          <w:p w14:paraId="5C67B278" w14:textId="77777777" w:rsidR="0081628F" w:rsidRPr="00EE4BC4" w:rsidRDefault="0081628F" w:rsidP="006A7CEC">
            <w:pPr>
              <w:jc w:val="both"/>
              <w:rPr>
                <w:rFonts w:ascii="Arial" w:hAnsi="Arial" w:cs="Arial"/>
                <w:b/>
                <w:sz w:val="24"/>
                <w:szCs w:val="24"/>
              </w:rPr>
            </w:pPr>
            <w:r w:rsidRPr="00EE4BC4">
              <w:rPr>
                <w:rFonts w:ascii="Arial" w:hAnsi="Arial" w:cs="Arial"/>
                <w:b/>
                <w:sz w:val="24"/>
                <w:szCs w:val="24"/>
              </w:rPr>
              <w:t>Variable</w:t>
            </w:r>
          </w:p>
        </w:tc>
        <w:tc>
          <w:tcPr>
            <w:tcW w:w="3499" w:type="dxa"/>
            <w:vMerge w:val="restart"/>
            <w:tcBorders>
              <w:left w:val="nil"/>
              <w:right w:val="nil"/>
            </w:tcBorders>
            <w:vAlign w:val="center"/>
          </w:tcPr>
          <w:p w14:paraId="11369F35" w14:textId="77777777" w:rsidR="0081628F" w:rsidRPr="00EE4BC4" w:rsidRDefault="0081628F" w:rsidP="006A7CEC">
            <w:pPr>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Category</w:t>
            </w:r>
          </w:p>
        </w:tc>
        <w:tc>
          <w:tcPr>
            <w:tcW w:w="2171" w:type="dxa"/>
            <w:vMerge w:val="restart"/>
            <w:tcBorders>
              <w:left w:val="nil"/>
              <w:right w:val="nil"/>
            </w:tcBorders>
            <w:vAlign w:val="center"/>
          </w:tcPr>
          <w:p w14:paraId="77866029" w14:textId="77777777" w:rsidR="0081628F" w:rsidRPr="00EE4BC4" w:rsidRDefault="0081628F" w:rsidP="006A7CEC">
            <w:pPr>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 xml:space="preserve">Frequency (%) </w:t>
            </w:r>
          </w:p>
        </w:tc>
      </w:tr>
      <w:tr w:rsidR="0081628F" w:rsidRPr="00EE4BC4" w14:paraId="164E858B" w14:textId="77777777" w:rsidTr="006A7CEC">
        <w:trPr>
          <w:trHeight w:val="317"/>
          <w:jc w:val="center"/>
        </w:trPr>
        <w:tc>
          <w:tcPr>
            <w:tcW w:w="3305" w:type="dxa"/>
            <w:vMerge/>
            <w:tcBorders>
              <w:left w:val="nil"/>
              <w:bottom w:val="single" w:sz="4" w:space="0" w:color="auto"/>
              <w:right w:val="nil"/>
            </w:tcBorders>
          </w:tcPr>
          <w:p w14:paraId="72AE46D0" w14:textId="77777777" w:rsidR="0081628F" w:rsidRPr="00EE4BC4" w:rsidRDefault="0081628F" w:rsidP="00EE4BC4">
            <w:pPr>
              <w:spacing w:line="276" w:lineRule="auto"/>
              <w:jc w:val="both"/>
              <w:rPr>
                <w:rFonts w:ascii="Arial" w:hAnsi="Arial" w:cs="Arial"/>
                <w:b/>
                <w:sz w:val="24"/>
                <w:szCs w:val="24"/>
              </w:rPr>
            </w:pPr>
          </w:p>
        </w:tc>
        <w:tc>
          <w:tcPr>
            <w:tcW w:w="3499" w:type="dxa"/>
            <w:vMerge/>
            <w:tcBorders>
              <w:left w:val="nil"/>
              <w:bottom w:val="single" w:sz="4" w:space="0" w:color="auto"/>
              <w:right w:val="nil"/>
            </w:tcBorders>
          </w:tcPr>
          <w:p w14:paraId="22DF95B9" w14:textId="77777777" w:rsidR="0081628F" w:rsidRPr="00EE4BC4" w:rsidRDefault="0081628F" w:rsidP="00EE4BC4">
            <w:pPr>
              <w:spacing w:line="276" w:lineRule="auto"/>
              <w:jc w:val="both"/>
              <w:rPr>
                <w:rFonts w:ascii="Arial" w:hAnsi="Arial" w:cs="Arial"/>
                <w:b/>
                <w:sz w:val="24"/>
                <w:szCs w:val="24"/>
              </w:rPr>
            </w:pPr>
          </w:p>
        </w:tc>
        <w:tc>
          <w:tcPr>
            <w:tcW w:w="2171" w:type="dxa"/>
            <w:vMerge/>
            <w:tcBorders>
              <w:left w:val="nil"/>
              <w:bottom w:val="single" w:sz="4" w:space="0" w:color="auto"/>
              <w:right w:val="nil"/>
            </w:tcBorders>
          </w:tcPr>
          <w:p w14:paraId="767F8CEE" w14:textId="77777777" w:rsidR="0081628F" w:rsidRPr="00EE4BC4" w:rsidRDefault="0081628F" w:rsidP="00EE4BC4">
            <w:pPr>
              <w:spacing w:line="276" w:lineRule="auto"/>
              <w:jc w:val="both"/>
              <w:rPr>
                <w:rFonts w:ascii="Arial" w:hAnsi="Arial" w:cs="Arial"/>
                <w:b/>
                <w:sz w:val="24"/>
                <w:szCs w:val="24"/>
              </w:rPr>
            </w:pPr>
          </w:p>
        </w:tc>
      </w:tr>
      <w:tr w:rsidR="0081628F" w:rsidRPr="00EE4BC4" w14:paraId="257206F4" w14:textId="77777777" w:rsidTr="006A7CEC">
        <w:trPr>
          <w:trHeight w:val="200"/>
          <w:jc w:val="center"/>
        </w:trPr>
        <w:tc>
          <w:tcPr>
            <w:tcW w:w="3305" w:type="dxa"/>
            <w:vMerge w:val="restart"/>
            <w:tcBorders>
              <w:left w:val="nil"/>
              <w:right w:val="nil"/>
            </w:tcBorders>
          </w:tcPr>
          <w:p w14:paraId="5D65DB5E"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Sex</w:t>
            </w:r>
            <w:r w:rsidRPr="00EE4BC4">
              <w:rPr>
                <w:rFonts w:ascii="Arial" w:hAnsi="Arial" w:cs="Arial"/>
                <w:b/>
                <w:sz w:val="24"/>
                <w:szCs w:val="24"/>
              </w:rPr>
              <w:t xml:space="preserve"> </w:t>
            </w:r>
          </w:p>
        </w:tc>
        <w:tc>
          <w:tcPr>
            <w:tcW w:w="3499" w:type="dxa"/>
            <w:tcBorders>
              <w:left w:val="nil"/>
              <w:bottom w:val="nil"/>
              <w:right w:val="nil"/>
            </w:tcBorders>
          </w:tcPr>
          <w:p w14:paraId="279D95FE"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Men</w:t>
            </w:r>
          </w:p>
        </w:tc>
        <w:tc>
          <w:tcPr>
            <w:tcW w:w="2171" w:type="dxa"/>
            <w:tcBorders>
              <w:left w:val="nil"/>
              <w:bottom w:val="nil"/>
              <w:right w:val="nil"/>
            </w:tcBorders>
          </w:tcPr>
          <w:p w14:paraId="638FF9E1"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62,40</w:t>
            </w:r>
          </w:p>
        </w:tc>
      </w:tr>
      <w:tr w:rsidR="0081628F" w:rsidRPr="00EE4BC4" w14:paraId="30B56E5F" w14:textId="77777777" w:rsidTr="006A7CEC">
        <w:trPr>
          <w:trHeight w:val="304"/>
          <w:jc w:val="center"/>
        </w:trPr>
        <w:tc>
          <w:tcPr>
            <w:tcW w:w="3305" w:type="dxa"/>
            <w:vMerge/>
            <w:tcBorders>
              <w:left w:val="nil"/>
              <w:bottom w:val="single" w:sz="4" w:space="0" w:color="auto"/>
              <w:right w:val="nil"/>
            </w:tcBorders>
          </w:tcPr>
          <w:p w14:paraId="22818CCB"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single" w:sz="4" w:space="0" w:color="auto"/>
              <w:right w:val="nil"/>
            </w:tcBorders>
          </w:tcPr>
          <w:p w14:paraId="5F030C87"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Women</w:t>
            </w:r>
          </w:p>
        </w:tc>
        <w:tc>
          <w:tcPr>
            <w:tcW w:w="2171" w:type="dxa"/>
            <w:tcBorders>
              <w:top w:val="nil"/>
              <w:left w:val="nil"/>
              <w:bottom w:val="single" w:sz="4" w:space="0" w:color="auto"/>
              <w:right w:val="nil"/>
            </w:tcBorders>
          </w:tcPr>
          <w:p w14:paraId="13048D82"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37,60</w:t>
            </w:r>
          </w:p>
        </w:tc>
      </w:tr>
      <w:tr w:rsidR="0081628F" w:rsidRPr="00EE4BC4" w14:paraId="095A6952" w14:textId="77777777" w:rsidTr="006A7CEC">
        <w:trPr>
          <w:trHeight w:val="356"/>
          <w:jc w:val="center"/>
        </w:trPr>
        <w:tc>
          <w:tcPr>
            <w:tcW w:w="3305" w:type="dxa"/>
            <w:vMerge w:val="restart"/>
            <w:tcBorders>
              <w:left w:val="nil"/>
              <w:bottom w:val="nil"/>
              <w:right w:val="nil"/>
            </w:tcBorders>
          </w:tcPr>
          <w:p w14:paraId="3B580A8E" w14:textId="77777777" w:rsidR="0081628F" w:rsidRPr="00EE4BC4" w:rsidRDefault="0081628F" w:rsidP="00EE4BC4">
            <w:pPr>
              <w:spacing w:line="276" w:lineRule="auto"/>
              <w:jc w:val="both"/>
              <w:rPr>
                <w:rFonts w:ascii="Arial" w:hAnsi="Arial" w:cs="Arial"/>
                <w:b/>
                <w:sz w:val="24"/>
                <w:szCs w:val="24"/>
              </w:rPr>
            </w:pPr>
          </w:p>
          <w:p w14:paraId="3B99AD79"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 xml:space="preserve">Age (years) </w:t>
            </w:r>
          </w:p>
        </w:tc>
        <w:tc>
          <w:tcPr>
            <w:tcW w:w="3499" w:type="dxa"/>
            <w:tcBorders>
              <w:top w:val="single" w:sz="4" w:space="0" w:color="auto"/>
              <w:left w:val="nil"/>
              <w:bottom w:val="nil"/>
              <w:right w:val="nil"/>
            </w:tcBorders>
          </w:tcPr>
          <w:p w14:paraId="11A0C42A" w14:textId="77777777" w:rsidR="0081628F" w:rsidRPr="00EE4BC4" w:rsidRDefault="0081628F" w:rsidP="00EE4BC4">
            <w:pPr>
              <w:spacing w:line="276" w:lineRule="auto"/>
              <w:jc w:val="both"/>
              <w:rPr>
                <w:rFonts w:ascii="Arial" w:eastAsia="Times New Roman"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Unknown</w:t>
            </w:r>
          </w:p>
        </w:tc>
        <w:tc>
          <w:tcPr>
            <w:tcW w:w="2171" w:type="dxa"/>
            <w:tcBorders>
              <w:top w:val="single" w:sz="4" w:space="0" w:color="auto"/>
              <w:left w:val="nil"/>
              <w:bottom w:val="nil"/>
              <w:right w:val="nil"/>
            </w:tcBorders>
          </w:tcPr>
          <w:p w14:paraId="5F92447D"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20,40</w:t>
            </w:r>
          </w:p>
        </w:tc>
      </w:tr>
      <w:tr w:rsidR="0081628F" w:rsidRPr="00EE4BC4" w14:paraId="736DCDBF" w14:textId="77777777" w:rsidTr="006A7CEC">
        <w:trPr>
          <w:trHeight w:val="356"/>
          <w:jc w:val="center"/>
        </w:trPr>
        <w:tc>
          <w:tcPr>
            <w:tcW w:w="3305" w:type="dxa"/>
            <w:vMerge/>
            <w:tcBorders>
              <w:left w:val="nil"/>
              <w:bottom w:val="nil"/>
              <w:right w:val="nil"/>
            </w:tcBorders>
          </w:tcPr>
          <w:p w14:paraId="6C873691"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nil"/>
              <w:right w:val="nil"/>
            </w:tcBorders>
          </w:tcPr>
          <w:p w14:paraId="1A455955" w14:textId="77777777" w:rsidR="0081628F" w:rsidRPr="00EE4BC4" w:rsidRDefault="0081628F" w:rsidP="00EE4BC4">
            <w:pPr>
              <w:spacing w:line="276" w:lineRule="auto"/>
              <w:jc w:val="both"/>
              <w:rPr>
                <w:rFonts w:ascii="Arial" w:eastAsia="Times New Roman" w:hAnsi="Arial" w:cs="Arial"/>
                <w:b/>
                <w:sz w:val="24"/>
                <w:szCs w:val="24"/>
              </w:rPr>
            </w:pPr>
            <w:r w:rsidRPr="00EE4BC4">
              <w:rPr>
                <w:rFonts w:ascii="Arial" w:hAnsi="Arial" w:cs="Arial"/>
                <w:b/>
                <w:sz w:val="24"/>
                <w:szCs w:val="24"/>
              </w:rPr>
              <w:t>18</w:t>
            </w:r>
            <m:oMath>
              <m:r>
                <m:rPr>
                  <m:sty m:val="bi"/>
                </m:rPr>
                <w:rPr>
                  <w:rFonts w:ascii="Cambria Math" w:hAnsi="Cambria Math" w:cs="Arial"/>
                  <w:sz w:val="24"/>
                  <w:szCs w:val="24"/>
                </w:rPr>
                <m:t xml:space="preserve"> ≤</m:t>
              </m:r>
            </m:oMath>
            <w:r w:rsidRPr="00EE4BC4">
              <w:rPr>
                <w:rFonts w:ascii="Arial" w:eastAsia="Times New Roman" w:hAnsi="Arial" w:cs="Arial"/>
                <w:b/>
                <w:sz w:val="24"/>
                <w:szCs w:val="24"/>
              </w:rPr>
              <w:t xml:space="preserve"> Age</w:t>
            </w:r>
            <m:oMath>
              <m:r>
                <m:rPr>
                  <m:sty m:val="bi"/>
                </m:rPr>
                <w:rPr>
                  <w:rFonts w:ascii="Cambria Math" w:eastAsia="Times New Roman" w:hAnsi="Cambria Math" w:cs="Arial"/>
                  <w:sz w:val="24"/>
                  <w:szCs w:val="24"/>
                </w:rPr>
                <m:t xml:space="preserve"> ≤</m:t>
              </m:r>
            </m:oMath>
            <w:r w:rsidRPr="00EE4BC4">
              <w:rPr>
                <w:rFonts w:ascii="Arial" w:eastAsia="Times New Roman" w:hAnsi="Arial" w:cs="Arial"/>
                <w:b/>
                <w:sz w:val="24"/>
                <w:szCs w:val="24"/>
              </w:rPr>
              <w:t xml:space="preserve"> 25</w:t>
            </w:r>
          </w:p>
        </w:tc>
        <w:tc>
          <w:tcPr>
            <w:tcW w:w="2171" w:type="dxa"/>
            <w:tcBorders>
              <w:top w:val="nil"/>
              <w:left w:val="nil"/>
              <w:bottom w:val="nil"/>
              <w:right w:val="nil"/>
            </w:tcBorders>
          </w:tcPr>
          <w:p w14:paraId="7180C0B5"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43,90</w:t>
            </w:r>
          </w:p>
        </w:tc>
      </w:tr>
      <w:tr w:rsidR="0081628F" w:rsidRPr="00EE4BC4" w14:paraId="26DDB3F2" w14:textId="77777777" w:rsidTr="006A7CEC">
        <w:trPr>
          <w:trHeight w:val="356"/>
          <w:jc w:val="center"/>
        </w:trPr>
        <w:tc>
          <w:tcPr>
            <w:tcW w:w="3305" w:type="dxa"/>
            <w:vMerge/>
            <w:tcBorders>
              <w:left w:val="nil"/>
              <w:bottom w:val="single" w:sz="4" w:space="0" w:color="auto"/>
              <w:right w:val="nil"/>
            </w:tcBorders>
          </w:tcPr>
          <w:p w14:paraId="567B0B1A"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single" w:sz="4" w:space="0" w:color="auto"/>
              <w:right w:val="nil"/>
            </w:tcBorders>
          </w:tcPr>
          <w:p w14:paraId="4965C1E1" w14:textId="77777777" w:rsidR="0081628F" w:rsidRPr="00EE4BC4" w:rsidRDefault="0081628F" w:rsidP="00EE4BC4">
            <w:pPr>
              <w:spacing w:line="276" w:lineRule="auto"/>
              <w:jc w:val="both"/>
              <w:rPr>
                <w:rFonts w:ascii="Arial" w:eastAsia="Times New Roman" w:hAnsi="Arial" w:cs="Arial"/>
                <w:b/>
                <w:sz w:val="24"/>
                <w:szCs w:val="24"/>
              </w:rPr>
            </w:pPr>
            <w:r w:rsidRPr="00EE4BC4">
              <w:rPr>
                <w:rFonts w:ascii="Arial" w:eastAsia="Times New Roman" w:hAnsi="Arial" w:cs="Arial"/>
                <w:b/>
                <w:sz w:val="24"/>
                <w:szCs w:val="24"/>
              </w:rPr>
              <w:t>Age</w:t>
            </w:r>
            <m:oMath>
              <m:r>
                <m:rPr>
                  <m:sty m:val="bi"/>
                </m:rPr>
                <w:rPr>
                  <w:rFonts w:ascii="Cambria Math" w:eastAsia="Times New Roman" w:hAnsi="Cambria Math" w:cs="Arial"/>
                  <w:sz w:val="24"/>
                  <w:szCs w:val="24"/>
                </w:rPr>
                <m:t xml:space="preserve"> &gt; </m:t>
              </m:r>
            </m:oMath>
            <w:r w:rsidRPr="00EE4BC4">
              <w:rPr>
                <w:rFonts w:ascii="Arial" w:eastAsia="Times New Roman" w:hAnsi="Arial" w:cs="Arial"/>
                <w:b/>
                <w:sz w:val="24"/>
                <w:szCs w:val="24"/>
              </w:rPr>
              <w:t>25</w:t>
            </w:r>
          </w:p>
        </w:tc>
        <w:tc>
          <w:tcPr>
            <w:tcW w:w="2171" w:type="dxa"/>
            <w:tcBorders>
              <w:top w:val="nil"/>
              <w:left w:val="nil"/>
              <w:bottom w:val="single" w:sz="4" w:space="0" w:color="auto"/>
              <w:right w:val="nil"/>
            </w:tcBorders>
          </w:tcPr>
          <w:p w14:paraId="5FCBC1FB"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35,70</w:t>
            </w:r>
          </w:p>
        </w:tc>
      </w:tr>
      <w:tr w:rsidR="0081628F" w:rsidRPr="00EE4BC4" w14:paraId="2D777C85" w14:textId="77777777" w:rsidTr="006A7CEC">
        <w:trPr>
          <w:trHeight w:val="380"/>
          <w:jc w:val="center"/>
        </w:trPr>
        <w:tc>
          <w:tcPr>
            <w:tcW w:w="3305" w:type="dxa"/>
            <w:vMerge w:val="restart"/>
            <w:tcBorders>
              <w:top w:val="single" w:sz="4" w:space="0" w:color="auto"/>
              <w:left w:val="nil"/>
              <w:bottom w:val="single" w:sz="4" w:space="0" w:color="auto"/>
              <w:right w:val="nil"/>
            </w:tcBorders>
          </w:tcPr>
          <w:p w14:paraId="224D04C3" w14:textId="77777777" w:rsidR="0081628F" w:rsidRPr="00EE4BC4" w:rsidRDefault="0081628F" w:rsidP="00EE4BC4">
            <w:pPr>
              <w:spacing w:line="276" w:lineRule="auto"/>
              <w:jc w:val="both"/>
              <w:rPr>
                <w:rFonts w:ascii="Arial" w:hAnsi="Arial" w:cs="Arial"/>
                <w:b/>
                <w:sz w:val="24"/>
                <w:szCs w:val="24"/>
              </w:rPr>
            </w:pPr>
          </w:p>
          <w:p w14:paraId="7FBC6901"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Body mass (kg)</w:t>
            </w:r>
          </w:p>
        </w:tc>
        <w:tc>
          <w:tcPr>
            <w:tcW w:w="3499" w:type="dxa"/>
            <w:tcBorders>
              <w:top w:val="single" w:sz="4" w:space="0" w:color="auto"/>
              <w:left w:val="nil"/>
              <w:bottom w:val="nil"/>
              <w:right w:val="nil"/>
            </w:tcBorders>
          </w:tcPr>
          <w:p w14:paraId="7A154618"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Unknown</w:t>
            </w:r>
          </w:p>
        </w:tc>
        <w:tc>
          <w:tcPr>
            <w:tcW w:w="2171" w:type="dxa"/>
            <w:tcBorders>
              <w:top w:val="single" w:sz="4" w:space="0" w:color="auto"/>
              <w:left w:val="nil"/>
              <w:bottom w:val="nil"/>
              <w:right w:val="nil"/>
            </w:tcBorders>
          </w:tcPr>
          <w:p w14:paraId="1D2EF4F1"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29,90</w:t>
            </w:r>
          </w:p>
        </w:tc>
      </w:tr>
      <w:tr w:rsidR="0081628F" w:rsidRPr="00EE4BC4" w14:paraId="3224CB50" w14:textId="77777777" w:rsidTr="006A7CEC">
        <w:trPr>
          <w:trHeight w:val="332"/>
          <w:jc w:val="center"/>
        </w:trPr>
        <w:tc>
          <w:tcPr>
            <w:tcW w:w="3305" w:type="dxa"/>
            <w:vMerge/>
            <w:tcBorders>
              <w:left w:val="nil"/>
              <w:bottom w:val="single" w:sz="4" w:space="0" w:color="auto"/>
              <w:right w:val="nil"/>
            </w:tcBorders>
          </w:tcPr>
          <w:p w14:paraId="5BF0D248"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nil"/>
              <w:right w:val="nil"/>
            </w:tcBorders>
          </w:tcPr>
          <w:p w14:paraId="40BFF770" w14:textId="77777777" w:rsidR="0081628F" w:rsidRPr="00EE4BC4" w:rsidRDefault="0081628F" w:rsidP="00EE4BC4">
            <w:pPr>
              <w:spacing w:line="276" w:lineRule="auto"/>
              <w:jc w:val="both"/>
              <w:rPr>
                <w:rFonts w:ascii="Arial" w:hAnsi="Arial" w:cs="Arial"/>
                <w:b/>
                <w:sz w:val="24"/>
                <w:szCs w:val="24"/>
              </w:rPr>
            </w:pPr>
            <w:r w:rsidRPr="00EE4BC4">
              <w:rPr>
                <w:rFonts w:ascii="Arial" w:hAnsi="Arial" w:cs="Arial"/>
                <w:b/>
                <w:sz w:val="24"/>
                <w:szCs w:val="24"/>
              </w:rPr>
              <w:t>45</w:t>
            </w:r>
            <m:oMath>
              <m:r>
                <m:rPr>
                  <m:sty m:val="bi"/>
                </m:rPr>
                <w:rPr>
                  <w:rFonts w:ascii="Cambria Math" w:hAnsi="Cambria Math" w:cs="Arial"/>
                  <w:sz w:val="24"/>
                  <w:szCs w:val="24"/>
                </w:rPr>
                <m:t xml:space="preserve"> ≤</m:t>
              </m:r>
            </m:oMath>
            <w:r w:rsidRPr="00EE4BC4">
              <w:rPr>
                <w:rFonts w:ascii="Arial" w:eastAsia="Times New Roman" w:hAnsi="Arial" w:cs="Arial"/>
                <w:b/>
                <w:sz w:val="24"/>
                <w:szCs w:val="24"/>
              </w:rPr>
              <w:t xml:space="preserve"> </w:t>
            </w:r>
            <w:r w:rsidRPr="00EE4BC4">
              <w:rPr>
                <w:rFonts w:ascii="Arial" w:eastAsia="Times New Roman" w:hAnsi="Arial" w:cs="Arial"/>
                <w:b/>
                <w:color w:val="222222"/>
                <w:sz w:val="24"/>
                <w:szCs w:val="24"/>
                <w:shd w:val="clear" w:color="auto" w:fill="FFFFFF"/>
                <w:lang w:eastAsia="fr-FR"/>
                <w14:ligatures w14:val="none"/>
              </w:rPr>
              <w:t>Body mass</w:t>
            </w:r>
            <m:oMath>
              <m:r>
                <m:rPr>
                  <m:sty m:val="bi"/>
                </m:rPr>
                <w:rPr>
                  <w:rFonts w:ascii="Cambria Math" w:eastAsia="Times New Roman" w:hAnsi="Cambria Math" w:cs="Arial"/>
                  <w:sz w:val="24"/>
                  <w:szCs w:val="24"/>
                </w:rPr>
                <m:t xml:space="preserve"> &lt;</m:t>
              </m:r>
            </m:oMath>
            <w:r w:rsidRPr="00EE4BC4">
              <w:rPr>
                <w:rFonts w:ascii="Arial" w:eastAsia="Times New Roman" w:hAnsi="Arial" w:cs="Arial"/>
                <w:b/>
                <w:sz w:val="24"/>
                <w:szCs w:val="24"/>
              </w:rPr>
              <w:t xml:space="preserve"> 70</w:t>
            </w:r>
          </w:p>
        </w:tc>
        <w:tc>
          <w:tcPr>
            <w:tcW w:w="2171" w:type="dxa"/>
            <w:tcBorders>
              <w:top w:val="nil"/>
              <w:left w:val="nil"/>
              <w:bottom w:val="nil"/>
              <w:right w:val="nil"/>
            </w:tcBorders>
          </w:tcPr>
          <w:p w14:paraId="1F845104"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28,70</w:t>
            </w:r>
          </w:p>
        </w:tc>
      </w:tr>
      <w:tr w:rsidR="0081628F" w:rsidRPr="00EE4BC4" w14:paraId="5DA2099C" w14:textId="77777777" w:rsidTr="006A7CEC">
        <w:trPr>
          <w:trHeight w:val="360"/>
          <w:jc w:val="center"/>
        </w:trPr>
        <w:tc>
          <w:tcPr>
            <w:tcW w:w="3305" w:type="dxa"/>
            <w:vMerge/>
            <w:tcBorders>
              <w:left w:val="nil"/>
              <w:bottom w:val="single" w:sz="4" w:space="0" w:color="auto"/>
              <w:right w:val="nil"/>
            </w:tcBorders>
          </w:tcPr>
          <w:p w14:paraId="48989321"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single" w:sz="4" w:space="0" w:color="auto"/>
              <w:right w:val="nil"/>
            </w:tcBorders>
          </w:tcPr>
          <w:p w14:paraId="20513561"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 xml:space="preserve">Body mass </w:t>
            </w:r>
            <m:oMath>
              <m:r>
                <m:rPr>
                  <m:sty m:val="bi"/>
                </m:rPr>
                <w:rPr>
                  <w:rFonts w:ascii="Cambria Math" w:eastAsia="Times New Roman" w:hAnsi="Cambria Math" w:cs="Arial"/>
                  <w:sz w:val="24"/>
                  <w:szCs w:val="24"/>
                </w:rPr>
                <m:t xml:space="preserve">≥ </m:t>
              </m:r>
            </m:oMath>
            <w:r w:rsidRPr="00EE4BC4">
              <w:rPr>
                <w:rFonts w:ascii="Arial" w:eastAsia="Times New Roman" w:hAnsi="Arial" w:cs="Arial"/>
                <w:b/>
                <w:sz w:val="24"/>
                <w:szCs w:val="24"/>
              </w:rPr>
              <w:t>70</w:t>
            </w:r>
          </w:p>
        </w:tc>
        <w:tc>
          <w:tcPr>
            <w:tcW w:w="2171" w:type="dxa"/>
            <w:tcBorders>
              <w:top w:val="nil"/>
              <w:left w:val="nil"/>
              <w:bottom w:val="single" w:sz="4" w:space="0" w:color="auto"/>
              <w:right w:val="nil"/>
            </w:tcBorders>
          </w:tcPr>
          <w:p w14:paraId="66797C4A"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41,40</w:t>
            </w:r>
          </w:p>
        </w:tc>
      </w:tr>
      <w:tr w:rsidR="0081628F" w:rsidRPr="00EE4BC4" w14:paraId="655DBC2E" w14:textId="77777777" w:rsidTr="006A7CEC">
        <w:trPr>
          <w:trHeight w:val="290"/>
          <w:jc w:val="center"/>
        </w:trPr>
        <w:tc>
          <w:tcPr>
            <w:tcW w:w="3305" w:type="dxa"/>
            <w:vMerge w:val="restart"/>
            <w:tcBorders>
              <w:top w:val="single" w:sz="4" w:space="0" w:color="auto"/>
              <w:left w:val="nil"/>
              <w:right w:val="nil"/>
            </w:tcBorders>
          </w:tcPr>
          <w:p w14:paraId="2C5780A3" w14:textId="77777777" w:rsidR="0081628F" w:rsidRPr="00EE4BC4" w:rsidRDefault="0081628F" w:rsidP="00EE4BC4">
            <w:pPr>
              <w:spacing w:line="276" w:lineRule="auto"/>
              <w:jc w:val="both"/>
              <w:rPr>
                <w:rFonts w:ascii="Arial" w:hAnsi="Arial" w:cs="Arial"/>
                <w:b/>
                <w:sz w:val="24"/>
                <w:szCs w:val="24"/>
              </w:rPr>
            </w:pPr>
          </w:p>
          <w:p w14:paraId="33EEB453"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Profession</w:t>
            </w:r>
          </w:p>
        </w:tc>
        <w:tc>
          <w:tcPr>
            <w:tcW w:w="3499" w:type="dxa"/>
            <w:tcBorders>
              <w:top w:val="single" w:sz="4" w:space="0" w:color="auto"/>
              <w:left w:val="nil"/>
              <w:bottom w:val="nil"/>
              <w:right w:val="nil"/>
            </w:tcBorders>
          </w:tcPr>
          <w:p w14:paraId="67889616"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Unemployed</w:t>
            </w:r>
          </w:p>
        </w:tc>
        <w:tc>
          <w:tcPr>
            <w:tcW w:w="2171" w:type="dxa"/>
            <w:tcBorders>
              <w:top w:val="single" w:sz="4" w:space="0" w:color="auto"/>
              <w:left w:val="nil"/>
              <w:bottom w:val="nil"/>
              <w:right w:val="nil"/>
            </w:tcBorders>
          </w:tcPr>
          <w:p w14:paraId="7DF2C432"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27,40</w:t>
            </w:r>
          </w:p>
        </w:tc>
      </w:tr>
      <w:tr w:rsidR="0081628F" w:rsidRPr="00EE4BC4" w14:paraId="4A3D9542" w14:textId="77777777" w:rsidTr="006A7CEC">
        <w:trPr>
          <w:trHeight w:val="147"/>
          <w:jc w:val="center"/>
        </w:trPr>
        <w:tc>
          <w:tcPr>
            <w:tcW w:w="3305" w:type="dxa"/>
            <w:vMerge/>
            <w:tcBorders>
              <w:left w:val="nil"/>
              <w:right w:val="nil"/>
            </w:tcBorders>
          </w:tcPr>
          <w:p w14:paraId="58092107"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nil"/>
              <w:right w:val="nil"/>
            </w:tcBorders>
          </w:tcPr>
          <w:p w14:paraId="7144EE18"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Students</w:t>
            </w:r>
          </w:p>
        </w:tc>
        <w:tc>
          <w:tcPr>
            <w:tcW w:w="2171" w:type="dxa"/>
            <w:tcBorders>
              <w:top w:val="nil"/>
              <w:left w:val="nil"/>
              <w:bottom w:val="nil"/>
              <w:right w:val="nil"/>
            </w:tcBorders>
          </w:tcPr>
          <w:p w14:paraId="7C6F05C7"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25,50</w:t>
            </w:r>
          </w:p>
        </w:tc>
      </w:tr>
      <w:tr w:rsidR="0081628F" w:rsidRPr="00EE4BC4" w14:paraId="38BB5A7A" w14:textId="77777777" w:rsidTr="006A7CEC">
        <w:trPr>
          <w:trHeight w:val="147"/>
          <w:jc w:val="center"/>
        </w:trPr>
        <w:tc>
          <w:tcPr>
            <w:tcW w:w="3305" w:type="dxa"/>
            <w:vMerge/>
            <w:tcBorders>
              <w:left w:val="nil"/>
              <w:right w:val="nil"/>
            </w:tcBorders>
          </w:tcPr>
          <w:p w14:paraId="3793E975"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nil"/>
              <w:right w:val="nil"/>
            </w:tcBorders>
          </w:tcPr>
          <w:p w14:paraId="406FF73C" w14:textId="77777777" w:rsidR="0081628F" w:rsidRPr="00EE4BC4" w:rsidRDefault="00D80D23"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Managers/Professionals</w:t>
            </w:r>
          </w:p>
        </w:tc>
        <w:tc>
          <w:tcPr>
            <w:tcW w:w="2171" w:type="dxa"/>
            <w:tcBorders>
              <w:top w:val="nil"/>
              <w:left w:val="nil"/>
              <w:bottom w:val="nil"/>
              <w:right w:val="nil"/>
            </w:tcBorders>
          </w:tcPr>
          <w:p w14:paraId="226C8873"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6,40</w:t>
            </w:r>
          </w:p>
        </w:tc>
      </w:tr>
      <w:tr w:rsidR="0081628F" w:rsidRPr="00EE4BC4" w14:paraId="0F05DEA2" w14:textId="77777777" w:rsidTr="006A7CEC">
        <w:trPr>
          <w:trHeight w:val="250"/>
          <w:jc w:val="center"/>
        </w:trPr>
        <w:tc>
          <w:tcPr>
            <w:tcW w:w="3305" w:type="dxa"/>
            <w:vMerge/>
            <w:tcBorders>
              <w:left w:val="nil"/>
              <w:right w:val="nil"/>
            </w:tcBorders>
          </w:tcPr>
          <w:p w14:paraId="068AC4BA"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right w:val="nil"/>
            </w:tcBorders>
          </w:tcPr>
          <w:p w14:paraId="14A9D536" w14:textId="77777777" w:rsidR="0081628F" w:rsidRPr="00EE4BC4" w:rsidRDefault="00D80D23"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Workers</w:t>
            </w:r>
          </w:p>
        </w:tc>
        <w:tc>
          <w:tcPr>
            <w:tcW w:w="2171" w:type="dxa"/>
            <w:tcBorders>
              <w:top w:val="nil"/>
              <w:left w:val="nil"/>
              <w:right w:val="nil"/>
            </w:tcBorders>
          </w:tcPr>
          <w:p w14:paraId="52653096"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40,70</w:t>
            </w:r>
          </w:p>
        </w:tc>
      </w:tr>
    </w:tbl>
    <w:p w14:paraId="6F3AB528" w14:textId="77777777" w:rsidR="0081628F" w:rsidRPr="00806FD8" w:rsidRDefault="0081628F" w:rsidP="00EE4BC4">
      <w:pPr>
        <w:shd w:val="clear" w:color="auto" w:fill="FFFFFF"/>
        <w:spacing w:after="0" w:line="276" w:lineRule="auto"/>
        <w:jc w:val="both"/>
        <w:rPr>
          <w:rFonts w:ascii="Arial" w:eastAsia="Times New Roman" w:hAnsi="Arial" w:cs="Arial"/>
          <w:b/>
          <w:color w:val="222222"/>
          <w:sz w:val="18"/>
          <w:szCs w:val="18"/>
          <w:shd w:val="clear" w:color="auto" w:fill="FFFFFF"/>
          <w:lang w:eastAsia="fr-FR"/>
        </w:rPr>
      </w:pPr>
      <w:r w:rsidRPr="00806FD8">
        <w:rPr>
          <w:rFonts w:ascii="Arial" w:eastAsia="Times New Roman" w:hAnsi="Arial" w:cs="Arial"/>
          <w:b/>
          <w:color w:val="222222"/>
          <w:sz w:val="18"/>
          <w:szCs w:val="18"/>
          <w:shd w:val="clear" w:color="auto" w:fill="FFFFFF"/>
          <w:vertAlign w:val="superscript"/>
          <w:lang w:eastAsia="fr-FR"/>
        </w:rPr>
        <w:t>1</w:t>
      </w:r>
      <w:r w:rsidRPr="00806FD8">
        <w:rPr>
          <w:rFonts w:ascii="Arial" w:eastAsia="Times New Roman" w:hAnsi="Arial" w:cs="Arial"/>
          <w:b/>
          <w:color w:val="222222"/>
          <w:sz w:val="18"/>
          <w:szCs w:val="18"/>
          <w:shd w:val="clear" w:color="auto" w:fill="FFFFFF"/>
          <w:lang w:eastAsia="fr-FR"/>
        </w:rPr>
        <w:t xml:space="preserve"> = number of respondents surveyed.</w:t>
      </w:r>
    </w:p>
    <w:p w14:paraId="3A44A43C" w14:textId="77777777" w:rsidR="00D80D23" w:rsidRPr="00EE4BC4" w:rsidRDefault="00D80D23" w:rsidP="00EE4BC4">
      <w:pPr>
        <w:shd w:val="clear" w:color="auto" w:fill="FFFFFF"/>
        <w:spacing w:after="0" w:line="276" w:lineRule="auto"/>
        <w:jc w:val="both"/>
        <w:rPr>
          <w:rFonts w:ascii="Arial" w:eastAsia="Times New Roman" w:hAnsi="Arial" w:cs="Arial"/>
          <w:color w:val="222222"/>
          <w:sz w:val="24"/>
          <w:szCs w:val="24"/>
          <w:lang w:eastAsia="fr-FR"/>
        </w:rPr>
      </w:pPr>
    </w:p>
    <w:p w14:paraId="765D706E" w14:textId="77777777" w:rsidR="00466ECA" w:rsidRPr="00EE4BC4" w:rsidRDefault="00466ECA"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color w:val="222222"/>
          <w:sz w:val="24"/>
          <w:szCs w:val="24"/>
          <w:lang w:eastAsia="fr-FR"/>
        </w:rPr>
        <w:br/>
      </w:r>
      <w:r w:rsidR="00D80D23" w:rsidRPr="00EE4BC4">
        <w:rPr>
          <w:rFonts w:ascii="Arial" w:eastAsia="Times New Roman" w:hAnsi="Arial" w:cs="Arial"/>
          <w:b/>
          <w:color w:val="222222"/>
          <w:sz w:val="24"/>
          <w:szCs w:val="24"/>
          <w:shd w:val="clear" w:color="auto" w:fill="FFFFFF"/>
          <w:lang w:eastAsia="fr-FR"/>
        </w:rPr>
        <w:t>Table II. Consumption practices for the dish “Garba” (percent by locality).</w:t>
      </w:r>
    </w:p>
    <w:tbl>
      <w:tblPr>
        <w:tblStyle w:val="Grilledutableau211"/>
        <w:tblW w:w="5000" w:type="pct"/>
        <w:tblCellMar>
          <w:left w:w="70" w:type="dxa"/>
          <w:right w:w="70" w:type="dxa"/>
        </w:tblCellMar>
        <w:tblLook w:val="0000" w:firstRow="0" w:lastRow="0" w:firstColumn="0" w:lastColumn="0" w:noHBand="0" w:noVBand="0"/>
      </w:tblPr>
      <w:tblGrid>
        <w:gridCol w:w="2594"/>
        <w:gridCol w:w="2333"/>
        <w:gridCol w:w="907"/>
        <w:gridCol w:w="907"/>
        <w:gridCol w:w="1295"/>
        <w:gridCol w:w="1036"/>
      </w:tblGrid>
      <w:tr w:rsidR="006A7CEC" w:rsidRPr="00CC44B3" w14:paraId="271E1338" w14:textId="77777777" w:rsidTr="009B15E7">
        <w:trPr>
          <w:trHeight w:val="283"/>
        </w:trPr>
        <w:tc>
          <w:tcPr>
            <w:tcW w:w="1429" w:type="pct"/>
            <w:vMerge w:val="restart"/>
            <w:tcBorders>
              <w:left w:val="nil"/>
              <w:bottom w:val="single" w:sz="4" w:space="0" w:color="auto"/>
              <w:right w:val="nil"/>
            </w:tcBorders>
          </w:tcPr>
          <w:p w14:paraId="79AF159B" w14:textId="77777777" w:rsidR="006A7CEC" w:rsidRPr="00CC44B3" w:rsidRDefault="006A7CEC" w:rsidP="00EE4BC4">
            <w:pPr>
              <w:spacing w:line="276" w:lineRule="auto"/>
              <w:jc w:val="both"/>
              <w:rPr>
                <w:rFonts w:ascii="Arial" w:hAnsi="Arial" w:cs="Arial"/>
                <w:b/>
                <w:sz w:val="20"/>
                <w:szCs w:val="20"/>
              </w:rPr>
            </w:pPr>
            <w:r w:rsidRPr="00CC44B3">
              <w:rPr>
                <w:rFonts w:ascii="Arial" w:hAnsi="Arial" w:cs="Arial"/>
                <w:b/>
                <w:sz w:val="20"/>
                <w:szCs w:val="20"/>
              </w:rPr>
              <w:t>Variable</w:t>
            </w:r>
          </w:p>
        </w:tc>
        <w:tc>
          <w:tcPr>
            <w:tcW w:w="1285" w:type="pct"/>
            <w:vMerge w:val="restart"/>
            <w:tcBorders>
              <w:left w:val="nil"/>
              <w:right w:val="nil"/>
            </w:tcBorders>
          </w:tcPr>
          <w:p w14:paraId="4CDCE002" w14:textId="77777777" w:rsidR="006A7CEC" w:rsidRPr="00CC44B3" w:rsidRDefault="006A7CEC"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Modality</w:t>
            </w:r>
          </w:p>
        </w:tc>
        <w:tc>
          <w:tcPr>
            <w:tcW w:w="1714" w:type="pct"/>
            <w:gridSpan w:val="3"/>
            <w:tcBorders>
              <w:left w:val="nil"/>
              <w:bottom w:val="single" w:sz="4" w:space="0" w:color="auto"/>
              <w:right w:val="nil"/>
            </w:tcBorders>
            <w:vAlign w:val="center"/>
          </w:tcPr>
          <w:p w14:paraId="508A7A94" w14:textId="77777777" w:rsidR="006A7CEC" w:rsidRPr="00CC44B3" w:rsidRDefault="006A7CEC" w:rsidP="006A7CEC">
            <w:pPr>
              <w:spacing w:line="276" w:lineRule="auto"/>
              <w:jc w:val="center"/>
              <w:rPr>
                <w:rFonts w:ascii="Arial" w:hAnsi="Arial" w:cs="Arial"/>
                <w:b/>
                <w:sz w:val="20"/>
                <w:szCs w:val="20"/>
              </w:rPr>
            </w:pPr>
            <w:r w:rsidRPr="00CC44B3">
              <w:rPr>
                <w:rFonts w:ascii="Arial" w:hAnsi="Arial" w:cs="Arial"/>
                <w:b/>
                <w:sz w:val="20"/>
                <w:szCs w:val="20"/>
              </w:rPr>
              <w:t>Number of respondents by locality (%)</w:t>
            </w:r>
          </w:p>
        </w:tc>
        <w:tc>
          <w:tcPr>
            <w:tcW w:w="571" w:type="pct"/>
            <w:vMerge w:val="restart"/>
            <w:tcBorders>
              <w:top w:val="single" w:sz="4" w:space="0" w:color="auto"/>
              <w:left w:val="nil"/>
              <w:bottom w:val="single" w:sz="4" w:space="0" w:color="auto"/>
              <w:right w:val="nil"/>
            </w:tcBorders>
            <w:vAlign w:val="center"/>
          </w:tcPr>
          <w:p w14:paraId="6B8D4F0A" w14:textId="77777777" w:rsidR="006A7CEC" w:rsidRPr="00CC44B3" w:rsidRDefault="006A7CEC" w:rsidP="00CC44B3">
            <w:pPr>
              <w:spacing w:line="276" w:lineRule="auto"/>
              <w:jc w:val="both"/>
              <w:rPr>
                <w:rFonts w:ascii="Arial" w:hAnsi="Arial" w:cs="Arial"/>
                <w:b/>
                <w:sz w:val="20"/>
                <w:szCs w:val="20"/>
              </w:rPr>
            </w:pPr>
            <w:r w:rsidRPr="00CC44B3">
              <w:rPr>
                <w:rFonts w:ascii="Arial" w:hAnsi="Arial" w:cs="Arial"/>
                <w:b/>
                <w:sz w:val="20"/>
                <w:szCs w:val="20"/>
              </w:rPr>
              <w:t>Total</w:t>
            </w:r>
            <w:r w:rsidR="00CC44B3">
              <w:rPr>
                <w:rFonts w:ascii="Arial" w:hAnsi="Arial" w:cs="Arial"/>
                <w:b/>
                <w:sz w:val="20"/>
                <w:szCs w:val="20"/>
              </w:rPr>
              <w:t xml:space="preserve"> </w:t>
            </w:r>
            <w:r w:rsidRPr="00CC44B3">
              <w:rPr>
                <w:rFonts w:ascii="Arial" w:hAnsi="Arial" w:cs="Arial"/>
                <w:b/>
                <w:sz w:val="20"/>
                <w:szCs w:val="20"/>
                <w:vertAlign w:val="superscript"/>
              </w:rPr>
              <w:t>(%)</w:t>
            </w:r>
          </w:p>
        </w:tc>
      </w:tr>
      <w:tr w:rsidR="006A7CEC" w:rsidRPr="00CC44B3" w14:paraId="51581591" w14:textId="77777777" w:rsidTr="009B15E7">
        <w:trPr>
          <w:trHeight w:val="154"/>
        </w:trPr>
        <w:tc>
          <w:tcPr>
            <w:tcW w:w="1429" w:type="pct"/>
            <w:vMerge/>
            <w:tcBorders>
              <w:left w:val="nil"/>
              <w:bottom w:val="single" w:sz="4" w:space="0" w:color="auto"/>
              <w:right w:val="nil"/>
            </w:tcBorders>
          </w:tcPr>
          <w:p w14:paraId="47D40410" w14:textId="77777777" w:rsidR="006A7CEC" w:rsidRPr="00CC44B3" w:rsidRDefault="006A7CEC" w:rsidP="00EE4BC4">
            <w:pPr>
              <w:spacing w:line="276" w:lineRule="auto"/>
              <w:jc w:val="both"/>
              <w:rPr>
                <w:rFonts w:ascii="Arial" w:hAnsi="Arial" w:cs="Arial"/>
                <w:b/>
                <w:sz w:val="20"/>
                <w:szCs w:val="20"/>
              </w:rPr>
            </w:pPr>
          </w:p>
        </w:tc>
        <w:tc>
          <w:tcPr>
            <w:tcW w:w="1285" w:type="pct"/>
            <w:vMerge/>
            <w:tcBorders>
              <w:left w:val="nil"/>
              <w:bottom w:val="single" w:sz="4" w:space="0" w:color="auto"/>
              <w:right w:val="nil"/>
            </w:tcBorders>
          </w:tcPr>
          <w:p w14:paraId="2BACC6E9" w14:textId="77777777" w:rsidR="006A7CEC" w:rsidRPr="00CC44B3" w:rsidRDefault="006A7CEC" w:rsidP="00EE4BC4">
            <w:pPr>
              <w:spacing w:line="276" w:lineRule="auto"/>
              <w:jc w:val="both"/>
              <w:rPr>
                <w:rFonts w:ascii="Arial" w:hAnsi="Arial" w:cs="Arial"/>
                <w:b/>
                <w:sz w:val="20"/>
                <w:szCs w:val="20"/>
              </w:rPr>
            </w:pPr>
          </w:p>
        </w:tc>
        <w:tc>
          <w:tcPr>
            <w:tcW w:w="500" w:type="pct"/>
            <w:tcBorders>
              <w:top w:val="single" w:sz="4" w:space="0" w:color="auto"/>
              <w:left w:val="nil"/>
              <w:bottom w:val="single" w:sz="4" w:space="0" w:color="auto"/>
              <w:right w:val="nil"/>
            </w:tcBorders>
          </w:tcPr>
          <w:p w14:paraId="1E579E1B" w14:textId="77777777" w:rsidR="006A7CEC" w:rsidRPr="00CC44B3" w:rsidRDefault="006A7CEC" w:rsidP="00CC44B3">
            <w:pPr>
              <w:spacing w:line="276" w:lineRule="auto"/>
              <w:jc w:val="both"/>
              <w:rPr>
                <w:rFonts w:ascii="Arial" w:hAnsi="Arial" w:cs="Arial"/>
                <w:b/>
                <w:sz w:val="20"/>
                <w:szCs w:val="20"/>
              </w:rPr>
            </w:pPr>
            <w:r w:rsidRPr="00CC44B3">
              <w:rPr>
                <w:rFonts w:ascii="Arial" w:hAnsi="Arial" w:cs="Arial"/>
                <w:b/>
                <w:sz w:val="20"/>
                <w:szCs w:val="20"/>
              </w:rPr>
              <w:t>Abobo</w:t>
            </w:r>
          </w:p>
        </w:tc>
        <w:tc>
          <w:tcPr>
            <w:tcW w:w="500" w:type="pct"/>
            <w:tcBorders>
              <w:top w:val="single" w:sz="4" w:space="0" w:color="auto"/>
              <w:left w:val="nil"/>
              <w:bottom w:val="single" w:sz="4" w:space="0" w:color="auto"/>
              <w:right w:val="nil"/>
            </w:tcBorders>
          </w:tcPr>
          <w:p w14:paraId="225933E6" w14:textId="77777777" w:rsidR="006A7CEC" w:rsidRPr="00CC44B3" w:rsidRDefault="006A7CEC" w:rsidP="00CC44B3">
            <w:pPr>
              <w:spacing w:line="276" w:lineRule="auto"/>
              <w:jc w:val="both"/>
              <w:rPr>
                <w:rFonts w:ascii="Arial" w:hAnsi="Arial" w:cs="Arial"/>
                <w:b/>
                <w:sz w:val="20"/>
                <w:szCs w:val="20"/>
              </w:rPr>
            </w:pPr>
            <w:r w:rsidRPr="00CC44B3">
              <w:rPr>
                <w:rFonts w:ascii="Arial" w:hAnsi="Arial" w:cs="Arial"/>
                <w:b/>
                <w:sz w:val="20"/>
                <w:szCs w:val="20"/>
              </w:rPr>
              <w:t>Cocody</w:t>
            </w:r>
          </w:p>
        </w:tc>
        <w:tc>
          <w:tcPr>
            <w:tcW w:w="714" w:type="pct"/>
            <w:tcBorders>
              <w:top w:val="single" w:sz="4" w:space="0" w:color="auto"/>
              <w:left w:val="nil"/>
              <w:bottom w:val="single" w:sz="4" w:space="0" w:color="auto"/>
              <w:right w:val="nil"/>
            </w:tcBorders>
          </w:tcPr>
          <w:p w14:paraId="5328B9F9" w14:textId="77777777" w:rsidR="006A7CEC" w:rsidRPr="00CC44B3" w:rsidRDefault="006A7CEC" w:rsidP="00CC44B3">
            <w:pPr>
              <w:spacing w:line="276" w:lineRule="auto"/>
              <w:jc w:val="both"/>
              <w:rPr>
                <w:rFonts w:ascii="Arial" w:hAnsi="Arial" w:cs="Arial"/>
                <w:b/>
                <w:sz w:val="20"/>
                <w:szCs w:val="20"/>
              </w:rPr>
            </w:pPr>
            <w:r w:rsidRPr="00CC44B3">
              <w:rPr>
                <w:rFonts w:ascii="Arial" w:hAnsi="Arial" w:cs="Arial"/>
                <w:b/>
                <w:sz w:val="20"/>
                <w:szCs w:val="20"/>
              </w:rPr>
              <w:t>Yopougon</w:t>
            </w:r>
          </w:p>
        </w:tc>
        <w:tc>
          <w:tcPr>
            <w:tcW w:w="571" w:type="pct"/>
            <w:vMerge/>
            <w:tcBorders>
              <w:top w:val="nil"/>
              <w:left w:val="nil"/>
              <w:bottom w:val="single" w:sz="4" w:space="0" w:color="auto"/>
              <w:right w:val="nil"/>
            </w:tcBorders>
          </w:tcPr>
          <w:p w14:paraId="5C7360DE" w14:textId="77777777" w:rsidR="006A7CEC" w:rsidRPr="00CC44B3" w:rsidRDefault="006A7CEC" w:rsidP="00EE4BC4">
            <w:pPr>
              <w:spacing w:line="276" w:lineRule="auto"/>
              <w:jc w:val="both"/>
              <w:rPr>
                <w:rFonts w:ascii="Arial" w:hAnsi="Arial" w:cs="Arial"/>
                <w:sz w:val="20"/>
                <w:szCs w:val="20"/>
              </w:rPr>
            </w:pPr>
          </w:p>
        </w:tc>
      </w:tr>
      <w:tr w:rsidR="00D80D23" w:rsidRPr="00CC44B3" w14:paraId="400CACFA" w14:textId="77777777" w:rsidTr="009B15E7">
        <w:tblPrEx>
          <w:tblCellMar>
            <w:left w:w="108" w:type="dxa"/>
            <w:right w:w="108" w:type="dxa"/>
          </w:tblCellMar>
          <w:tblLook w:val="04A0" w:firstRow="1" w:lastRow="0" w:firstColumn="1" w:lastColumn="0" w:noHBand="0" w:noVBand="1"/>
        </w:tblPrEx>
        <w:trPr>
          <w:trHeight w:val="258"/>
        </w:trPr>
        <w:tc>
          <w:tcPr>
            <w:tcW w:w="1429" w:type="pct"/>
            <w:vMerge w:val="restart"/>
            <w:tcBorders>
              <w:top w:val="single" w:sz="4" w:space="0" w:color="auto"/>
              <w:left w:val="nil"/>
              <w:right w:val="nil"/>
            </w:tcBorders>
            <w:vAlign w:val="center"/>
          </w:tcPr>
          <w:p w14:paraId="3B402B40" w14:textId="77777777" w:rsidR="00D80D23" w:rsidRPr="00CC44B3" w:rsidRDefault="00D80D23"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Quantity of frying oil added to attiéké |</w:t>
            </w:r>
          </w:p>
        </w:tc>
        <w:tc>
          <w:tcPr>
            <w:tcW w:w="1285" w:type="pct"/>
            <w:tcBorders>
              <w:left w:val="nil"/>
              <w:bottom w:val="nil"/>
              <w:right w:val="nil"/>
            </w:tcBorders>
            <w:vAlign w:val="center"/>
          </w:tcPr>
          <w:p w14:paraId="27C80C58" w14:textId="77777777" w:rsidR="00D80D23" w:rsidRPr="00CC44B3" w:rsidRDefault="00D80D23"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 xml:space="preserve">2–4 tablespoons </w:t>
            </w:r>
            <w:r w:rsidRPr="00CC44B3">
              <w:rPr>
                <w:rFonts w:ascii="Arial" w:hAnsi="Arial" w:cs="Arial"/>
                <w:b/>
                <w:sz w:val="20"/>
                <w:szCs w:val="20"/>
              </w:rPr>
              <w:t>(70 g)</w:t>
            </w:r>
          </w:p>
        </w:tc>
        <w:tc>
          <w:tcPr>
            <w:tcW w:w="500" w:type="pct"/>
            <w:tcBorders>
              <w:left w:val="nil"/>
              <w:bottom w:val="nil"/>
              <w:right w:val="nil"/>
            </w:tcBorders>
            <w:vAlign w:val="center"/>
          </w:tcPr>
          <w:p w14:paraId="408E5A7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7,50</w:t>
            </w:r>
          </w:p>
        </w:tc>
        <w:tc>
          <w:tcPr>
            <w:tcW w:w="500" w:type="pct"/>
            <w:tcBorders>
              <w:left w:val="nil"/>
              <w:bottom w:val="nil"/>
              <w:right w:val="nil"/>
            </w:tcBorders>
            <w:vAlign w:val="center"/>
          </w:tcPr>
          <w:p w14:paraId="30327B67"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34,80</w:t>
            </w:r>
          </w:p>
        </w:tc>
        <w:tc>
          <w:tcPr>
            <w:tcW w:w="714" w:type="pct"/>
            <w:tcBorders>
              <w:left w:val="nil"/>
              <w:bottom w:val="nil"/>
              <w:right w:val="nil"/>
            </w:tcBorders>
            <w:vAlign w:val="center"/>
          </w:tcPr>
          <w:p w14:paraId="1BB4D9E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17,20</w:t>
            </w:r>
          </w:p>
        </w:tc>
        <w:tc>
          <w:tcPr>
            <w:tcW w:w="571" w:type="pct"/>
            <w:tcBorders>
              <w:top w:val="single" w:sz="4" w:space="0" w:color="auto"/>
              <w:left w:val="nil"/>
              <w:bottom w:val="nil"/>
              <w:right w:val="nil"/>
            </w:tcBorders>
            <w:vAlign w:val="center"/>
          </w:tcPr>
          <w:p w14:paraId="0418A208"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19,10</w:t>
            </w:r>
          </w:p>
        </w:tc>
      </w:tr>
      <w:tr w:rsidR="00D80D23" w:rsidRPr="00CC44B3" w14:paraId="7FCA90A3" w14:textId="77777777" w:rsidTr="009B15E7">
        <w:tblPrEx>
          <w:tblCellMar>
            <w:left w:w="108" w:type="dxa"/>
            <w:right w:w="108" w:type="dxa"/>
          </w:tblCellMar>
          <w:tblLook w:val="04A0" w:firstRow="1" w:lastRow="0" w:firstColumn="1" w:lastColumn="0" w:noHBand="0" w:noVBand="1"/>
        </w:tblPrEx>
        <w:trPr>
          <w:trHeight w:val="337"/>
        </w:trPr>
        <w:tc>
          <w:tcPr>
            <w:tcW w:w="1429" w:type="pct"/>
            <w:vMerge/>
            <w:tcBorders>
              <w:left w:val="nil"/>
              <w:bottom w:val="single" w:sz="4" w:space="0" w:color="auto"/>
              <w:right w:val="nil"/>
            </w:tcBorders>
            <w:vAlign w:val="center"/>
          </w:tcPr>
          <w:p w14:paraId="4154C2C5"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6BC0D223" w14:textId="77777777" w:rsidR="00D80D23" w:rsidRPr="00CC44B3" w:rsidRDefault="00D80D23"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 xml:space="preserve">5–6 tablespoons </w:t>
            </w:r>
            <w:r w:rsidRPr="00CC44B3">
              <w:rPr>
                <w:rFonts w:ascii="Arial" w:hAnsi="Arial" w:cs="Arial"/>
                <w:b/>
                <w:sz w:val="20"/>
                <w:szCs w:val="20"/>
              </w:rPr>
              <w:t>(100 g)</w:t>
            </w:r>
          </w:p>
        </w:tc>
        <w:tc>
          <w:tcPr>
            <w:tcW w:w="500" w:type="pct"/>
            <w:tcBorders>
              <w:top w:val="nil"/>
              <w:left w:val="nil"/>
              <w:bottom w:val="single" w:sz="4" w:space="0" w:color="auto"/>
              <w:right w:val="nil"/>
            </w:tcBorders>
            <w:vAlign w:val="center"/>
          </w:tcPr>
          <w:p w14:paraId="5F4A68FF"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92,50</w:t>
            </w:r>
          </w:p>
        </w:tc>
        <w:tc>
          <w:tcPr>
            <w:tcW w:w="500" w:type="pct"/>
            <w:tcBorders>
              <w:top w:val="nil"/>
              <w:left w:val="nil"/>
              <w:bottom w:val="single" w:sz="4" w:space="0" w:color="auto"/>
              <w:right w:val="nil"/>
            </w:tcBorders>
            <w:vAlign w:val="center"/>
          </w:tcPr>
          <w:p w14:paraId="44AAE83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65,20</w:t>
            </w:r>
          </w:p>
        </w:tc>
        <w:tc>
          <w:tcPr>
            <w:tcW w:w="714" w:type="pct"/>
            <w:tcBorders>
              <w:top w:val="nil"/>
              <w:left w:val="nil"/>
              <w:bottom w:val="single" w:sz="4" w:space="0" w:color="auto"/>
              <w:right w:val="nil"/>
            </w:tcBorders>
            <w:vAlign w:val="center"/>
          </w:tcPr>
          <w:p w14:paraId="6B9B36D5"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82,80</w:t>
            </w:r>
          </w:p>
        </w:tc>
        <w:tc>
          <w:tcPr>
            <w:tcW w:w="571" w:type="pct"/>
            <w:tcBorders>
              <w:top w:val="nil"/>
              <w:left w:val="nil"/>
              <w:bottom w:val="single" w:sz="4" w:space="0" w:color="auto"/>
              <w:right w:val="nil"/>
            </w:tcBorders>
            <w:vAlign w:val="center"/>
          </w:tcPr>
          <w:p w14:paraId="3C9373B4"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80,90</w:t>
            </w:r>
          </w:p>
        </w:tc>
      </w:tr>
      <w:tr w:rsidR="00D80D23" w:rsidRPr="00CC44B3" w14:paraId="749D18E6" w14:textId="77777777" w:rsidTr="009B15E7">
        <w:tblPrEx>
          <w:tblCellMar>
            <w:left w:w="108" w:type="dxa"/>
            <w:right w:w="108" w:type="dxa"/>
          </w:tblCellMar>
          <w:tblLook w:val="04A0" w:firstRow="1" w:lastRow="0" w:firstColumn="1" w:lastColumn="0" w:noHBand="0" w:noVBand="1"/>
        </w:tblPrEx>
        <w:trPr>
          <w:trHeight w:val="302"/>
        </w:trPr>
        <w:tc>
          <w:tcPr>
            <w:tcW w:w="1429" w:type="pct"/>
            <w:vMerge w:val="restart"/>
            <w:tcBorders>
              <w:left w:val="nil"/>
              <w:right w:val="nil"/>
            </w:tcBorders>
            <w:vAlign w:val="center"/>
          </w:tcPr>
          <w:p w14:paraId="191BABA9" w14:textId="77777777" w:rsidR="00D80D23" w:rsidRPr="00CC44B3" w:rsidRDefault="00D80D23"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Consumption frequency</w:t>
            </w:r>
          </w:p>
        </w:tc>
        <w:tc>
          <w:tcPr>
            <w:tcW w:w="1285" w:type="pct"/>
            <w:tcBorders>
              <w:left w:val="nil"/>
              <w:bottom w:val="nil"/>
              <w:right w:val="nil"/>
            </w:tcBorders>
            <w:vAlign w:val="center"/>
          </w:tcPr>
          <w:p w14:paraId="55954258" w14:textId="77777777" w:rsidR="00D80D23" w:rsidRPr="00CC44B3" w:rsidRDefault="00D80D23"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Once/day</w:t>
            </w:r>
          </w:p>
        </w:tc>
        <w:tc>
          <w:tcPr>
            <w:tcW w:w="500" w:type="pct"/>
            <w:tcBorders>
              <w:left w:val="nil"/>
              <w:bottom w:val="nil"/>
              <w:right w:val="nil"/>
            </w:tcBorders>
            <w:vAlign w:val="center"/>
          </w:tcPr>
          <w:p w14:paraId="5A1EFC8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84,30</w:t>
            </w:r>
          </w:p>
        </w:tc>
        <w:tc>
          <w:tcPr>
            <w:tcW w:w="500" w:type="pct"/>
            <w:tcBorders>
              <w:left w:val="nil"/>
              <w:bottom w:val="nil"/>
              <w:right w:val="nil"/>
            </w:tcBorders>
            <w:vAlign w:val="center"/>
          </w:tcPr>
          <w:p w14:paraId="71CB1A6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52,10</w:t>
            </w:r>
          </w:p>
        </w:tc>
        <w:tc>
          <w:tcPr>
            <w:tcW w:w="714" w:type="pct"/>
            <w:tcBorders>
              <w:left w:val="nil"/>
              <w:bottom w:val="nil"/>
              <w:right w:val="nil"/>
            </w:tcBorders>
            <w:vAlign w:val="center"/>
          </w:tcPr>
          <w:p w14:paraId="17C13E0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62,10</w:t>
            </w:r>
          </w:p>
        </w:tc>
        <w:tc>
          <w:tcPr>
            <w:tcW w:w="571" w:type="pct"/>
            <w:tcBorders>
              <w:left w:val="nil"/>
              <w:bottom w:val="nil"/>
              <w:right w:val="nil"/>
            </w:tcBorders>
            <w:vAlign w:val="center"/>
          </w:tcPr>
          <w:p w14:paraId="6B74A2F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73,20</w:t>
            </w:r>
          </w:p>
        </w:tc>
      </w:tr>
      <w:tr w:rsidR="00D80D23" w:rsidRPr="00CC44B3" w14:paraId="1824211E" w14:textId="77777777" w:rsidTr="009B15E7">
        <w:tblPrEx>
          <w:tblCellMar>
            <w:left w:w="108" w:type="dxa"/>
            <w:right w:w="108" w:type="dxa"/>
          </w:tblCellMar>
          <w:tblLook w:val="04A0" w:firstRow="1" w:lastRow="0" w:firstColumn="1" w:lastColumn="0" w:noHBand="0" w:noVBand="1"/>
        </w:tblPrEx>
        <w:trPr>
          <w:trHeight w:val="241"/>
        </w:trPr>
        <w:tc>
          <w:tcPr>
            <w:tcW w:w="1429" w:type="pct"/>
            <w:vMerge/>
            <w:tcBorders>
              <w:left w:val="nil"/>
              <w:right w:val="nil"/>
            </w:tcBorders>
            <w:vAlign w:val="center"/>
          </w:tcPr>
          <w:p w14:paraId="49D125DE"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nil"/>
              <w:right w:val="nil"/>
            </w:tcBorders>
            <w:vAlign w:val="center"/>
          </w:tcPr>
          <w:p w14:paraId="77A6884B"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Twice/day</w:t>
            </w:r>
          </w:p>
        </w:tc>
        <w:tc>
          <w:tcPr>
            <w:tcW w:w="500" w:type="pct"/>
            <w:tcBorders>
              <w:top w:val="nil"/>
              <w:left w:val="nil"/>
              <w:bottom w:val="nil"/>
              <w:right w:val="nil"/>
            </w:tcBorders>
            <w:vAlign w:val="center"/>
          </w:tcPr>
          <w:p w14:paraId="4AC78C7F"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5,10</w:t>
            </w:r>
          </w:p>
        </w:tc>
        <w:tc>
          <w:tcPr>
            <w:tcW w:w="500" w:type="pct"/>
            <w:tcBorders>
              <w:top w:val="nil"/>
              <w:left w:val="nil"/>
              <w:bottom w:val="nil"/>
              <w:right w:val="nil"/>
            </w:tcBorders>
            <w:vAlign w:val="center"/>
          </w:tcPr>
          <w:p w14:paraId="6465C9A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10,90</w:t>
            </w:r>
          </w:p>
        </w:tc>
        <w:tc>
          <w:tcPr>
            <w:tcW w:w="714" w:type="pct"/>
            <w:tcBorders>
              <w:top w:val="nil"/>
              <w:left w:val="nil"/>
              <w:bottom w:val="nil"/>
              <w:right w:val="nil"/>
            </w:tcBorders>
            <w:vAlign w:val="center"/>
          </w:tcPr>
          <w:p w14:paraId="2FF65D5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20,70</w:t>
            </w:r>
          </w:p>
        </w:tc>
        <w:tc>
          <w:tcPr>
            <w:tcW w:w="571" w:type="pct"/>
            <w:tcBorders>
              <w:top w:val="nil"/>
              <w:left w:val="nil"/>
              <w:bottom w:val="nil"/>
              <w:right w:val="nil"/>
            </w:tcBorders>
            <w:vAlign w:val="center"/>
          </w:tcPr>
          <w:p w14:paraId="1966CF1C"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10,80</w:t>
            </w:r>
          </w:p>
        </w:tc>
      </w:tr>
      <w:tr w:rsidR="00D80D23" w:rsidRPr="00CC44B3" w14:paraId="036CC156" w14:textId="77777777" w:rsidTr="009B15E7">
        <w:tblPrEx>
          <w:tblCellMar>
            <w:left w:w="108" w:type="dxa"/>
            <w:right w:w="108" w:type="dxa"/>
          </w:tblCellMar>
          <w:tblLook w:val="04A0" w:firstRow="1" w:lastRow="0" w:firstColumn="1" w:lastColumn="0" w:noHBand="0" w:noVBand="1"/>
        </w:tblPrEx>
        <w:trPr>
          <w:trHeight w:val="258"/>
        </w:trPr>
        <w:tc>
          <w:tcPr>
            <w:tcW w:w="1429" w:type="pct"/>
            <w:vMerge/>
            <w:tcBorders>
              <w:left w:val="nil"/>
              <w:right w:val="nil"/>
            </w:tcBorders>
            <w:vAlign w:val="center"/>
          </w:tcPr>
          <w:p w14:paraId="3D173B5D"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nil"/>
              <w:right w:val="nil"/>
            </w:tcBorders>
            <w:vAlign w:val="center"/>
          </w:tcPr>
          <w:p w14:paraId="3F4D32DB"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Rarely</w:t>
            </w:r>
          </w:p>
        </w:tc>
        <w:tc>
          <w:tcPr>
            <w:tcW w:w="500" w:type="pct"/>
            <w:tcBorders>
              <w:top w:val="nil"/>
              <w:left w:val="nil"/>
              <w:bottom w:val="nil"/>
              <w:right w:val="nil"/>
            </w:tcBorders>
            <w:vAlign w:val="center"/>
          </w:tcPr>
          <w:p w14:paraId="0FA4CDC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10,60</w:t>
            </w:r>
          </w:p>
        </w:tc>
        <w:tc>
          <w:tcPr>
            <w:tcW w:w="500" w:type="pct"/>
            <w:tcBorders>
              <w:top w:val="nil"/>
              <w:left w:val="nil"/>
              <w:bottom w:val="nil"/>
              <w:right w:val="nil"/>
            </w:tcBorders>
            <w:vAlign w:val="center"/>
          </w:tcPr>
          <w:p w14:paraId="407648EB"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37,00</w:t>
            </w:r>
          </w:p>
        </w:tc>
        <w:tc>
          <w:tcPr>
            <w:tcW w:w="714" w:type="pct"/>
            <w:tcBorders>
              <w:top w:val="nil"/>
              <w:left w:val="nil"/>
              <w:bottom w:val="nil"/>
              <w:right w:val="nil"/>
            </w:tcBorders>
            <w:vAlign w:val="center"/>
          </w:tcPr>
          <w:p w14:paraId="14D8371D"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17,20</w:t>
            </w:r>
          </w:p>
        </w:tc>
        <w:tc>
          <w:tcPr>
            <w:tcW w:w="571" w:type="pct"/>
            <w:tcBorders>
              <w:top w:val="nil"/>
              <w:left w:val="nil"/>
              <w:bottom w:val="nil"/>
              <w:right w:val="nil"/>
            </w:tcBorders>
            <w:vAlign w:val="center"/>
          </w:tcPr>
          <w:p w14:paraId="45C721E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16,00</w:t>
            </w:r>
          </w:p>
        </w:tc>
      </w:tr>
      <w:tr w:rsidR="00D80D23" w:rsidRPr="00CC44B3" w14:paraId="3C12CE1A" w14:textId="77777777" w:rsidTr="009B15E7">
        <w:tblPrEx>
          <w:tblCellMar>
            <w:left w:w="108" w:type="dxa"/>
            <w:right w:w="108" w:type="dxa"/>
          </w:tblCellMar>
          <w:tblLook w:val="04A0" w:firstRow="1" w:lastRow="0" w:firstColumn="1" w:lastColumn="0" w:noHBand="0" w:noVBand="1"/>
        </w:tblPrEx>
        <w:trPr>
          <w:trHeight w:val="276"/>
        </w:trPr>
        <w:tc>
          <w:tcPr>
            <w:tcW w:w="1429" w:type="pct"/>
            <w:vMerge w:val="restart"/>
            <w:tcBorders>
              <w:left w:val="nil"/>
              <w:right w:val="nil"/>
            </w:tcBorders>
            <w:vAlign w:val="center"/>
          </w:tcPr>
          <w:p w14:paraId="7E41C3F9"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Accompaniment -chili</w:t>
            </w:r>
          </w:p>
        </w:tc>
        <w:tc>
          <w:tcPr>
            <w:tcW w:w="1285" w:type="pct"/>
            <w:tcBorders>
              <w:left w:val="nil"/>
              <w:bottom w:val="nil"/>
              <w:right w:val="nil"/>
            </w:tcBorders>
            <w:vAlign w:val="center"/>
          </w:tcPr>
          <w:p w14:paraId="3C082F74"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Yes</w:t>
            </w:r>
          </w:p>
        </w:tc>
        <w:tc>
          <w:tcPr>
            <w:tcW w:w="500" w:type="pct"/>
            <w:tcBorders>
              <w:left w:val="nil"/>
              <w:bottom w:val="nil"/>
              <w:right w:val="nil"/>
            </w:tcBorders>
            <w:vAlign w:val="center"/>
          </w:tcPr>
          <w:p w14:paraId="211142B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98,10</w:t>
            </w:r>
          </w:p>
        </w:tc>
        <w:tc>
          <w:tcPr>
            <w:tcW w:w="500" w:type="pct"/>
            <w:tcBorders>
              <w:left w:val="nil"/>
              <w:bottom w:val="nil"/>
              <w:right w:val="nil"/>
            </w:tcBorders>
            <w:vAlign w:val="center"/>
          </w:tcPr>
          <w:p w14:paraId="2E385A1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87,00</w:t>
            </w:r>
          </w:p>
        </w:tc>
        <w:tc>
          <w:tcPr>
            <w:tcW w:w="714" w:type="pct"/>
            <w:tcBorders>
              <w:left w:val="nil"/>
              <w:bottom w:val="nil"/>
              <w:right w:val="nil"/>
            </w:tcBorders>
            <w:vAlign w:val="center"/>
          </w:tcPr>
          <w:p w14:paraId="42E408E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91,40</w:t>
            </w:r>
          </w:p>
        </w:tc>
        <w:tc>
          <w:tcPr>
            <w:tcW w:w="571" w:type="pct"/>
            <w:tcBorders>
              <w:left w:val="nil"/>
              <w:bottom w:val="nil"/>
              <w:right w:val="nil"/>
            </w:tcBorders>
            <w:vAlign w:val="center"/>
          </w:tcPr>
          <w:p w14:paraId="41357D40"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92,30</w:t>
            </w:r>
          </w:p>
        </w:tc>
      </w:tr>
      <w:tr w:rsidR="00D80D23" w:rsidRPr="00CC44B3" w14:paraId="6CEF8EE4" w14:textId="77777777" w:rsidTr="009B15E7">
        <w:tblPrEx>
          <w:tblCellMar>
            <w:left w:w="108" w:type="dxa"/>
            <w:right w:w="108" w:type="dxa"/>
          </w:tblCellMar>
          <w:tblLook w:val="04A0" w:firstRow="1" w:lastRow="0" w:firstColumn="1" w:lastColumn="0" w:noHBand="0" w:noVBand="1"/>
        </w:tblPrEx>
        <w:trPr>
          <w:trHeight w:val="258"/>
        </w:trPr>
        <w:tc>
          <w:tcPr>
            <w:tcW w:w="1429" w:type="pct"/>
            <w:vMerge/>
            <w:tcBorders>
              <w:left w:val="nil"/>
              <w:right w:val="nil"/>
            </w:tcBorders>
            <w:vAlign w:val="center"/>
          </w:tcPr>
          <w:p w14:paraId="38798AB8"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29CB956E"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0230559C"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1,90</w:t>
            </w:r>
          </w:p>
        </w:tc>
        <w:tc>
          <w:tcPr>
            <w:tcW w:w="500" w:type="pct"/>
            <w:tcBorders>
              <w:top w:val="nil"/>
              <w:left w:val="nil"/>
              <w:bottom w:val="single" w:sz="4" w:space="0" w:color="auto"/>
              <w:right w:val="nil"/>
            </w:tcBorders>
            <w:vAlign w:val="center"/>
          </w:tcPr>
          <w:p w14:paraId="13510170"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13,00</w:t>
            </w:r>
          </w:p>
        </w:tc>
        <w:tc>
          <w:tcPr>
            <w:tcW w:w="714" w:type="pct"/>
            <w:tcBorders>
              <w:top w:val="nil"/>
              <w:left w:val="nil"/>
              <w:bottom w:val="single" w:sz="4" w:space="0" w:color="auto"/>
              <w:right w:val="nil"/>
            </w:tcBorders>
            <w:vAlign w:val="center"/>
          </w:tcPr>
          <w:p w14:paraId="25B0EF45"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8,60</w:t>
            </w:r>
          </w:p>
        </w:tc>
        <w:tc>
          <w:tcPr>
            <w:tcW w:w="571" w:type="pct"/>
            <w:tcBorders>
              <w:top w:val="nil"/>
              <w:left w:val="nil"/>
              <w:bottom w:val="single" w:sz="4" w:space="0" w:color="auto"/>
              <w:right w:val="nil"/>
            </w:tcBorders>
            <w:vAlign w:val="center"/>
          </w:tcPr>
          <w:p w14:paraId="0FD802C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7,70</w:t>
            </w:r>
          </w:p>
        </w:tc>
      </w:tr>
      <w:tr w:rsidR="00D80D23" w:rsidRPr="00CC44B3" w14:paraId="3F340840" w14:textId="77777777" w:rsidTr="009B15E7">
        <w:tblPrEx>
          <w:tblCellMar>
            <w:left w:w="108" w:type="dxa"/>
            <w:right w:w="108" w:type="dxa"/>
          </w:tblCellMar>
          <w:tblLook w:val="04A0" w:firstRow="1" w:lastRow="0" w:firstColumn="1" w:lastColumn="0" w:noHBand="0" w:noVBand="1"/>
        </w:tblPrEx>
        <w:trPr>
          <w:trHeight w:val="249"/>
        </w:trPr>
        <w:tc>
          <w:tcPr>
            <w:tcW w:w="1429" w:type="pct"/>
            <w:vMerge w:val="restart"/>
            <w:tcBorders>
              <w:left w:val="nil"/>
              <w:right w:val="nil"/>
            </w:tcBorders>
            <w:vAlign w:val="center"/>
          </w:tcPr>
          <w:p w14:paraId="3D49B1AC"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Accompagnement bouillon</w:t>
            </w:r>
          </w:p>
        </w:tc>
        <w:tc>
          <w:tcPr>
            <w:tcW w:w="1285" w:type="pct"/>
            <w:tcBorders>
              <w:left w:val="nil"/>
              <w:bottom w:val="nil"/>
              <w:right w:val="nil"/>
            </w:tcBorders>
            <w:vAlign w:val="center"/>
          </w:tcPr>
          <w:p w14:paraId="4F31DC3D"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Oui</w:t>
            </w:r>
          </w:p>
        </w:tc>
        <w:tc>
          <w:tcPr>
            <w:tcW w:w="500" w:type="pct"/>
            <w:tcBorders>
              <w:left w:val="nil"/>
              <w:bottom w:val="nil"/>
              <w:right w:val="nil"/>
            </w:tcBorders>
            <w:vAlign w:val="center"/>
          </w:tcPr>
          <w:p w14:paraId="46DAF84F"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41,50</w:t>
            </w:r>
          </w:p>
        </w:tc>
        <w:tc>
          <w:tcPr>
            <w:tcW w:w="500" w:type="pct"/>
            <w:tcBorders>
              <w:left w:val="nil"/>
              <w:bottom w:val="nil"/>
              <w:right w:val="nil"/>
            </w:tcBorders>
            <w:vAlign w:val="center"/>
          </w:tcPr>
          <w:p w14:paraId="5974DAF8"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69,60</w:t>
            </w:r>
          </w:p>
        </w:tc>
        <w:tc>
          <w:tcPr>
            <w:tcW w:w="714" w:type="pct"/>
            <w:tcBorders>
              <w:left w:val="nil"/>
              <w:bottom w:val="nil"/>
              <w:right w:val="nil"/>
            </w:tcBorders>
            <w:vAlign w:val="center"/>
          </w:tcPr>
          <w:p w14:paraId="730147FD"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43,10</w:t>
            </w:r>
          </w:p>
        </w:tc>
        <w:tc>
          <w:tcPr>
            <w:tcW w:w="571" w:type="pct"/>
            <w:tcBorders>
              <w:left w:val="nil"/>
              <w:bottom w:val="nil"/>
              <w:right w:val="nil"/>
            </w:tcBorders>
            <w:vAlign w:val="center"/>
          </w:tcPr>
          <w:p w14:paraId="1333A455"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42,60</w:t>
            </w:r>
          </w:p>
        </w:tc>
      </w:tr>
      <w:tr w:rsidR="00D80D23" w:rsidRPr="00CC44B3" w14:paraId="163BBDE0" w14:textId="77777777" w:rsidTr="009B15E7">
        <w:tblPrEx>
          <w:tblCellMar>
            <w:left w:w="108" w:type="dxa"/>
            <w:right w:w="108" w:type="dxa"/>
          </w:tblCellMar>
          <w:tblLook w:val="04A0" w:firstRow="1" w:lastRow="0" w:firstColumn="1" w:lastColumn="0" w:noHBand="0" w:noVBand="1"/>
        </w:tblPrEx>
        <w:trPr>
          <w:trHeight w:val="232"/>
        </w:trPr>
        <w:tc>
          <w:tcPr>
            <w:tcW w:w="1429" w:type="pct"/>
            <w:vMerge/>
            <w:tcBorders>
              <w:left w:val="nil"/>
              <w:right w:val="nil"/>
            </w:tcBorders>
            <w:vAlign w:val="center"/>
          </w:tcPr>
          <w:p w14:paraId="4A2D6201"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4A15A9A3"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3C19B3EC"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58,50</w:t>
            </w:r>
          </w:p>
        </w:tc>
        <w:tc>
          <w:tcPr>
            <w:tcW w:w="500" w:type="pct"/>
            <w:tcBorders>
              <w:top w:val="nil"/>
              <w:left w:val="nil"/>
              <w:bottom w:val="single" w:sz="4" w:space="0" w:color="auto"/>
              <w:right w:val="nil"/>
            </w:tcBorders>
            <w:vAlign w:val="center"/>
          </w:tcPr>
          <w:p w14:paraId="4118392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30,40</w:t>
            </w:r>
          </w:p>
        </w:tc>
        <w:tc>
          <w:tcPr>
            <w:tcW w:w="714" w:type="pct"/>
            <w:tcBorders>
              <w:top w:val="nil"/>
              <w:left w:val="nil"/>
              <w:bottom w:val="single" w:sz="4" w:space="0" w:color="auto"/>
              <w:right w:val="nil"/>
            </w:tcBorders>
            <w:vAlign w:val="center"/>
          </w:tcPr>
          <w:p w14:paraId="5956686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56,90</w:t>
            </w:r>
          </w:p>
        </w:tc>
        <w:tc>
          <w:tcPr>
            <w:tcW w:w="571" w:type="pct"/>
            <w:tcBorders>
              <w:top w:val="nil"/>
              <w:left w:val="nil"/>
              <w:bottom w:val="single" w:sz="4" w:space="0" w:color="auto"/>
              <w:right w:val="nil"/>
            </w:tcBorders>
            <w:vAlign w:val="center"/>
          </w:tcPr>
          <w:p w14:paraId="62EF6D2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57,40</w:t>
            </w:r>
          </w:p>
        </w:tc>
      </w:tr>
      <w:tr w:rsidR="00D80D23" w:rsidRPr="00CC44B3" w14:paraId="4C1DC5E4" w14:textId="77777777" w:rsidTr="009B15E7">
        <w:tblPrEx>
          <w:tblCellMar>
            <w:left w:w="108" w:type="dxa"/>
            <w:right w:w="108" w:type="dxa"/>
          </w:tblCellMar>
          <w:tblLook w:val="04A0" w:firstRow="1" w:lastRow="0" w:firstColumn="1" w:lastColumn="0" w:noHBand="0" w:noVBand="1"/>
        </w:tblPrEx>
        <w:trPr>
          <w:trHeight w:val="223"/>
        </w:trPr>
        <w:tc>
          <w:tcPr>
            <w:tcW w:w="1429" w:type="pct"/>
            <w:vMerge w:val="restart"/>
            <w:tcBorders>
              <w:left w:val="nil"/>
              <w:right w:val="nil"/>
            </w:tcBorders>
            <w:vAlign w:val="center"/>
          </w:tcPr>
          <w:p w14:paraId="0CEFF725"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Accompagnement sel</w:t>
            </w:r>
          </w:p>
        </w:tc>
        <w:tc>
          <w:tcPr>
            <w:tcW w:w="1285" w:type="pct"/>
            <w:tcBorders>
              <w:left w:val="nil"/>
              <w:bottom w:val="nil"/>
              <w:right w:val="nil"/>
            </w:tcBorders>
            <w:vAlign w:val="center"/>
          </w:tcPr>
          <w:p w14:paraId="6CE905D4"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Yes</w:t>
            </w:r>
          </w:p>
        </w:tc>
        <w:tc>
          <w:tcPr>
            <w:tcW w:w="500" w:type="pct"/>
            <w:tcBorders>
              <w:left w:val="nil"/>
              <w:bottom w:val="nil"/>
              <w:right w:val="nil"/>
            </w:tcBorders>
            <w:vAlign w:val="center"/>
          </w:tcPr>
          <w:p w14:paraId="4291897B"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94,30</w:t>
            </w:r>
          </w:p>
        </w:tc>
        <w:tc>
          <w:tcPr>
            <w:tcW w:w="500" w:type="pct"/>
            <w:tcBorders>
              <w:left w:val="nil"/>
              <w:bottom w:val="nil"/>
              <w:right w:val="nil"/>
            </w:tcBorders>
            <w:vAlign w:val="center"/>
          </w:tcPr>
          <w:p w14:paraId="64540A13"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10,90</w:t>
            </w:r>
          </w:p>
        </w:tc>
        <w:tc>
          <w:tcPr>
            <w:tcW w:w="714" w:type="pct"/>
            <w:tcBorders>
              <w:left w:val="nil"/>
              <w:bottom w:val="nil"/>
              <w:right w:val="nil"/>
            </w:tcBorders>
            <w:vAlign w:val="center"/>
          </w:tcPr>
          <w:p w14:paraId="0713654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77,60</w:t>
            </w:r>
          </w:p>
        </w:tc>
        <w:tc>
          <w:tcPr>
            <w:tcW w:w="571" w:type="pct"/>
            <w:tcBorders>
              <w:left w:val="nil"/>
              <w:bottom w:val="nil"/>
              <w:right w:val="nil"/>
            </w:tcBorders>
            <w:vAlign w:val="center"/>
          </w:tcPr>
          <w:p w14:paraId="0E22121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75,10</w:t>
            </w:r>
          </w:p>
        </w:tc>
      </w:tr>
      <w:tr w:rsidR="00D80D23" w:rsidRPr="00CC44B3" w14:paraId="6ED5DE72" w14:textId="77777777" w:rsidTr="009B15E7">
        <w:tblPrEx>
          <w:tblCellMar>
            <w:left w:w="108" w:type="dxa"/>
            <w:right w:w="108" w:type="dxa"/>
          </w:tblCellMar>
          <w:tblLook w:val="04A0" w:firstRow="1" w:lastRow="0" w:firstColumn="1" w:lastColumn="0" w:noHBand="0" w:noVBand="1"/>
        </w:tblPrEx>
        <w:trPr>
          <w:trHeight w:val="206"/>
        </w:trPr>
        <w:tc>
          <w:tcPr>
            <w:tcW w:w="1429" w:type="pct"/>
            <w:vMerge/>
            <w:tcBorders>
              <w:left w:val="nil"/>
              <w:right w:val="nil"/>
            </w:tcBorders>
            <w:vAlign w:val="center"/>
          </w:tcPr>
          <w:p w14:paraId="2D3D9020"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2DCEDC5D"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73E8B33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5,70</w:t>
            </w:r>
          </w:p>
        </w:tc>
        <w:tc>
          <w:tcPr>
            <w:tcW w:w="500" w:type="pct"/>
            <w:tcBorders>
              <w:top w:val="nil"/>
              <w:left w:val="nil"/>
              <w:bottom w:val="single" w:sz="4" w:space="0" w:color="auto"/>
              <w:right w:val="nil"/>
            </w:tcBorders>
            <w:vAlign w:val="center"/>
          </w:tcPr>
          <w:p w14:paraId="413090EF"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89,10</w:t>
            </w:r>
          </w:p>
        </w:tc>
        <w:tc>
          <w:tcPr>
            <w:tcW w:w="714" w:type="pct"/>
            <w:tcBorders>
              <w:top w:val="nil"/>
              <w:left w:val="nil"/>
              <w:bottom w:val="single" w:sz="4" w:space="0" w:color="auto"/>
              <w:right w:val="nil"/>
            </w:tcBorders>
            <w:vAlign w:val="center"/>
          </w:tcPr>
          <w:p w14:paraId="7F350B25"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22,40</w:t>
            </w:r>
          </w:p>
        </w:tc>
        <w:tc>
          <w:tcPr>
            <w:tcW w:w="571" w:type="pct"/>
            <w:tcBorders>
              <w:top w:val="nil"/>
              <w:left w:val="nil"/>
              <w:bottom w:val="single" w:sz="4" w:space="0" w:color="auto"/>
              <w:right w:val="nil"/>
            </w:tcBorders>
            <w:vAlign w:val="center"/>
          </w:tcPr>
          <w:p w14:paraId="30F980FB"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24,90</w:t>
            </w:r>
          </w:p>
        </w:tc>
      </w:tr>
      <w:tr w:rsidR="00D80D23" w:rsidRPr="00CC44B3" w14:paraId="5D07E256" w14:textId="77777777" w:rsidTr="009B15E7">
        <w:tblPrEx>
          <w:tblCellMar>
            <w:left w:w="108" w:type="dxa"/>
            <w:right w:w="108" w:type="dxa"/>
          </w:tblCellMar>
          <w:tblLook w:val="04A0" w:firstRow="1" w:lastRow="0" w:firstColumn="1" w:lastColumn="0" w:noHBand="0" w:noVBand="1"/>
        </w:tblPrEx>
        <w:trPr>
          <w:trHeight w:val="276"/>
        </w:trPr>
        <w:tc>
          <w:tcPr>
            <w:tcW w:w="1429" w:type="pct"/>
            <w:vMerge w:val="restart"/>
            <w:tcBorders>
              <w:left w:val="nil"/>
              <w:right w:val="nil"/>
            </w:tcBorders>
            <w:vAlign w:val="center"/>
          </w:tcPr>
          <w:p w14:paraId="1DC39D46"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Accompagnement oignon</w:t>
            </w:r>
          </w:p>
        </w:tc>
        <w:tc>
          <w:tcPr>
            <w:tcW w:w="1285" w:type="pct"/>
            <w:tcBorders>
              <w:left w:val="nil"/>
              <w:bottom w:val="nil"/>
              <w:right w:val="nil"/>
            </w:tcBorders>
            <w:vAlign w:val="center"/>
          </w:tcPr>
          <w:p w14:paraId="74754298"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Yes</w:t>
            </w:r>
          </w:p>
        </w:tc>
        <w:tc>
          <w:tcPr>
            <w:tcW w:w="500" w:type="pct"/>
            <w:tcBorders>
              <w:left w:val="nil"/>
              <w:bottom w:val="nil"/>
              <w:right w:val="nil"/>
            </w:tcBorders>
            <w:vAlign w:val="center"/>
          </w:tcPr>
          <w:p w14:paraId="5188BBF3"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92,50</w:t>
            </w:r>
          </w:p>
        </w:tc>
        <w:tc>
          <w:tcPr>
            <w:tcW w:w="500" w:type="pct"/>
            <w:tcBorders>
              <w:left w:val="nil"/>
              <w:bottom w:val="nil"/>
              <w:right w:val="nil"/>
            </w:tcBorders>
            <w:vAlign w:val="center"/>
          </w:tcPr>
          <w:p w14:paraId="059F4780"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54,30</w:t>
            </w:r>
          </w:p>
        </w:tc>
        <w:tc>
          <w:tcPr>
            <w:tcW w:w="714" w:type="pct"/>
            <w:tcBorders>
              <w:left w:val="nil"/>
              <w:bottom w:val="nil"/>
              <w:right w:val="nil"/>
            </w:tcBorders>
            <w:vAlign w:val="center"/>
          </w:tcPr>
          <w:p w14:paraId="4A86B465"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81,00</w:t>
            </w:r>
          </w:p>
        </w:tc>
        <w:tc>
          <w:tcPr>
            <w:tcW w:w="571" w:type="pct"/>
            <w:tcBorders>
              <w:left w:val="nil"/>
              <w:bottom w:val="nil"/>
              <w:right w:val="nil"/>
            </w:tcBorders>
            <w:vAlign w:val="center"/>
          </w:tcPr>
          <w:p w14:paraId="2CC357B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77,10</w:t>
            </w:r>
          </w:p>
        </w:tc>
      </w:tr>
      <w:tr w:rsidR="00D80D23" w:rsidRPr="00CC44B3" w14:paraId="3AD34DD0" w14:textId="77777777" w:rsidTr="009B15E7">
        <w:tblPrEx>
          <w:tblCellMar>
            <w:left w:w="108" w:type="dxa"/>
            <w:right w:w="108" w:type="dxa"/>
          </w:tblCellMar>
          <w:tblLook w:val="04A0" w:firstRow="1" w:lastRow="0" w:firstColumn="1" w:lastColumn="0" w:noHBand="0" w:noVBand="1"/>
        </w:tblPrEx>
        <w:trPr>
          <w:trHeight w:val="293"/>
        </w:trPr>
        <w:tc>
          <w:tcPr>
            <w:tcW w:w="1429" w:type="pct"/>
            <w:vMerge/>
            <w:tcBorders>
              <w:left w:val="nil"/>
              <w:right w:val="nil"/>
            </w:tcBorders>
            <w:vAlign w:val="center"/>
          </w:tcPr>
          <w:p w14:paraId="1282F08F"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44536654"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4E899030"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7,50</w:t>
            </w:r>
          </w:p>
        </w:tc>
        <w:tc>
          <w:tcPr>
            <w:tcW w:w="500" w:type="pct"/>
            <w:tcBorders>
              <w:top w:val="nil"/>
              <w:left w:val="nil"/>
              <w:bottom w:val="single" w:sz="4" w:space="0" w:color="auto"/>
              <w:right w:val="nil"/>
            </w:tcBorders>
            <w:vAlign w:val="center"/>
          </w:tcPr>
          <w:p w14:paraId="0E6D5BF4"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45,70</w:t>
            </w:r>
          </w:p>
        </w:tc>
        <w:tc>
          <w:tcPr>
            <w:tcW w:w="714" w:type="pct"/>
            <w:tcBorders>
              <w:top w:val="nil"/>
              <w:left w:val="nil"/>
              <w:bottom w:val="single" w:sz="4" w:space="0" w:color="auto"/>
              <w:right w:val="nil"/>
            </w:tcBorders>
            <w:vAlign w:val="center"/>
          </w:tcPr>
          <w:p w14:paraId="146D634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19,00</w:t>
            </w:r>
          </w:p>
        </w:tc>
        <w:tc>
          <w:tcPr>
            <w:tcW w:w="571" w:type="pct"/>
            <w:tcBorders>
              <w:top w:val="nil"/>
              <w:left w:val="nil"/>
              <w:bottom w:val="single" w:sz="4" w:space="0" w:color="auto"/>
              <w:right w:val="nil"/>
            </w:tcBorders>
            <w:vAlign w:val="center"/>
          </w:tcPr>
          <w:p w14:paraId="43875BA3"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22,90</w:t>
            </w:r>
          </w:p>
        </w:tc>
      </w:tr>
      <w:tr w:rsidR="00D80D23" w:rsidRPr="00CC44B3" w14:paraId="69184116" w14:textId="77777777" w:rsidTr="009B15E7">
        <w:tblPrEx>
          <w:tblCellMar>
            <w:left w:w="108" w:type="dxa"/>
            <w:right w:w="108" w:type="dxa"/>
          </w:tblCellMar>
          <w:tblLook w:val="04A0" w:firstRow="1" w:lastRow="0" w:firstColumn="1" w:lastColumn="0" w:noHBand="0" w:noVBand="1"/>
        </w:tblPrEx>
        <w:trPr>
          <w:trHeight w:val="214"/>
        </w:trPr>
        <w:tc>
          <w:tcPr>
            <w:tcW w:w="1429" w:type="pct"/>
            <w:vMerge w:val="restart"/>
            <w:tcBorders>
              <w:left w:val="nil"/>
              <w:right w:val="nil"/>
            </w:tcBorders>
            <w:vAlign w:val="center"/>
          </w:tcPr>
          <w:p w14:paraId="575CF6FC"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Accompagnement tomate</w:t>
            </w:r>
          </w:p>
        </w:tc>
        <w:tc>
          <w:tcPr>
            <w:tcW w:w="1285" w:type="pct"/>
            <w:tcBorders>
              <w:left w:val="nil"/>
              <w:bottom w:val="nil"/>
              <w:right w:val="nil"/>
            </w:tcBorders>
            <w:vAlign w:val="center"/>
          </w:tcPr>
          <w:p w14:paraId="247BF3E5"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Yes</w:t>
            </w:r>
          </w:p>
        </w:tc>
        <w:tc>
          <w:tcPr>
            <w:tcW w:w="500" w:type="pct"/>
            <w:tcBorders>
              <w:left w:val="nil"/>
              <w:bottom w:val="nil"/>
              <w:right w:val="nil"/>
            </w:tcBorders>
            <w:vAlign w:val="center"/>
          </w:tcPr>
          <w:p w14:paraId="4248639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35,80</w:t>
            </w:r>
          </w:p>
        </w:tc>
        <w:tc>
          <w:tcPr>
            <w:tcW w:w="500" w:type="pct"/>
            <w:tcBorders>
              <w:left w:val="nil"/>
              <w:bottom w:val="nil"/>
              <w:right w:val="nil"/>
            </w:tcBorders>
            <w:vAlign w:val="center"/>
          </w:tcPr>
          <w:p w14:paraId="6E20A78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97,80</w:t>
            </w:r>
          </w:p>
        </w:tc>
        <w:tc>
          <w:tcPr>
            <w:tcW w:w="714" w:type="pct"/>
            <w:tcBorders>
              <w:left w:val="nil"/>
              <w:bottom w:val="nil"/>
              <w:right w:val="nil"/>
            </w:tcBorders>
            <w:vAlign w:val="center"/>
          </w:tcPr>
          <w:p w14:paraId="75C8284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51,70</w:t>
            </w:r>
          </w:p>
        </w:tc>
        <w:tc>
          <w:tcPr>
            <w:tcW w:w="571" w:type="pct"/>
            <w:tcBorders>
              <w:left w:val="nil"/>
              <w:bottom w:val="nil"/>
              <w:right w:val="nil"/>
            </w:tcBorders>
            <w:vAlign w:val="center"/>
          </w:tcPr>
          <w:p w14:paraId="1ABD3EA0"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60,40</w:t>
            </w:r>
          </w:p>
        </w:tc>
      </w:tr>
      <w:tr w:rsidR="00D80D23" w:rsidRPr="00CC44B3" w14:paraId="2EDE9C32" w14:textId="77777777" w:rsidTr="009B15E7">
        <w:tblPrEx>
          <w:tblCellMar>
            <w:left w:w="108" w:type="dxa"/>
            <w:right w:w="108" w:type="dxa"/>
          </w:tblCellMar>
          <w:tblLook w:val="04A0" w:firstRow="1" w:lastRow="0" w:firstColumn="1" w:lastColumn="0" w:noHBand="0" w:noVBand="1"/>
        </w:tblPrEx>
        <w:trPr>
          <w:trHeight w:val="144"/>
        </w:trPr>
        <w:tc>
          <w:tcPr>
            <w:tcW w:w="1429" w:type="pct"/>
            <w:vMerge/>
            <w:tcBorders>
              <w:left w:val="nil"/>
              <w:right w:val="nil"/>
            </w:tcBorders>
            <w:vAlign w:val="center"/>
          </w:tcPr>
          <w:p w14:paraId="6285D556"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4356371B"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5D8CF21B"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64,2</w:t>
            </w:r>
          </w:p>
        </w:tc>
        <w:tc>
          <w:tcPr>
            <w:tcW w:w="500" w:type="pct"/>
            <w:tcBorders>
              <w:top w:val="nil"/>
              <w:left w:val="nil"/>
              <w:bottom w:val="single" w:sz="4" w:space="0" w:color="auto"/>
              <w:right w:val="nil"/>
            </w:tcBorders>
            <w:vAlign w:val="center"/>
          </w:tcPr>
          <w:p w14:paraId="0330D3D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2,20</w:t>
            </w:r>
          </w:p>
        </w:tc>
        <w:tc>
          <w:tcPr>
            <w:tcW w:w="714" w:type="pct"/>
            <w:tcBorders>
              <w:top w:val="nil"/>
              <w:left w:val="nil"/>
              <w:bottom w:val="single" w:sz="4" w:space="0" w:color="auto"/>
              <w:right w:val="nil"/>
            </w:tcBorders>
            <w:vAlign w:val="center"/>
          </w:tcPr>
          <w:p w14:paraId="033BDDBD"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48,30</w:t>
            </w:r>
          </w:p>
        </w:tc>
        <w:tc>
          <w:tcPr>
            <w:tcW w:w="571" w:type="pct"/>
            <w:tcBorders>
              <w:top w:val="nil"/>
              <w:left w:val="nil"/>
              <w:bottom w:val="single" w:sz="4" w:space="0" w:color="auto"/>
              <w:right w:val="nil"/>
            </w:tcBorders>
            <w:vAlign w:val="center"/>
          </w:tcPr>
          <w:p w14:paraId="2AB64E17"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30,60</w:t>
            </w:r>
          </w:p>
        </w:tc>
      </w:tr>
      <w:tr w:rsidR="00D80D23" w:rsidRPr="00CC44B3" w14:paraId="77CE7F09" w14:textId="77777777" w:rsidTr="009B15E7">
        <w:tblPrEx>
          <w:tblCellMar>
            <w:left w:w="108" w:type="dxa"/>
            <w:right w:w="108" w:type="dxa"/>
          </w:tblCellMar>
          <w:tblLook w:val="04A0" w:firstRow="1" w:lastRow="0" w:firstColumn="1" w:lastColumn="0" w:noHBand="0" w:noVBand="1"/>
        </w:tblPrEx>
        <w:trPr>
          <w:trHeight w:val="249"/>
        </w:trPr>
        <w:tc>
          <w:tcPr>
            <w:tcW w:w="1429" w:type="pct"/>
            <w:vMerge w:val="restart"/>
            <w:tcBorders>
              <w:left w:val="nil"/>
              <w:right w:val="nil"/>
            </w:tcBorders>
            <w:vAlign w:val="center"/>
          </w:tcPr>
          <w:p w14:paraId="2D1B062D"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Number of fish per plate</w:t>
            </w:r>
          </w:p>
        </w:tc>
        <w:tc>
          <w:tcPr>
            <w:tcW w:w="1285" w:type="pct"/>
            <w:tcBorders>
              <w:left w:val="nil"/>
              <w:bottom w:val="nil"/>
              <w:right w:val="nil"/>
            </w:tcBorders>
            <w:vAlign w:val="center"/>
          </w:tcPr>
          <w:p w14:paraId="00C8C84A"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 xml:space="preserve">1 </w:t>
            </w:r>
            <w:r w:rsidR="006A7222" w:rsidRPr="00CC44B3">
              <w:rPr>
                <w:rFonts w:ascii="Arial" w:eastAsia="Times New Roman" w:hAnsi="Arial" w:cs="Arial"/>
                <w:b/>
                <w:color w:val="222222"/>
                <w:sz w:val="20"/>
                <w:szCs w:val="20"/>
                <w:shd w:val="clear" w:color="auto" w:fill="FFFFFF"/>
                <w:lang w:eastAsia="fr-FR"/>
              </w:rPr>
              <w:t>fish</w:t>
            </w:r>
          </w:p>
        </w:tc>
        <w:tc>
          <w:tcPr>
            <w:tcW w:w="500" w:type="pct"/>
            <w:tcBorders>
              <w:left w:val="nil"/>
              <w:bottom w:val="nil"/>
              <w:right w:val="nil"/>
            </w:tcBorders>
            <w:vAlign w:val="center"/>
          </w:tcPr>
          <w:p w14:paraId="31B86D7D"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62,30</w:t>
            </w:r>
          </w:p>
        </w:tc>
        <w:tc>
          <w:tcPr>
            <w:tcW w:w="500" w:type="pct"/>
            <w:tcBorders>
              <w:left w:val="nil"/>
              <w:bottom w:val="nil"/>
              <w:right w:val="nil"/>
            </w:tcBorders>
            <w:vAlign w:val="center"/>
          </w:tcPr>
          <w:p w14:paraId="0B4D2D8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63,00</w:t>
            </w:r>
          </w:p>
        </w:tc>
        <w:tc>
          <w:tcPr>
            <w:tcW w:w="714" w:type="pct"/>
            <w:tcBorders>
              <w:left w:val="nil"/>
              <w:bottom w:val="nil"/>
              <w:right w:val="nil"/>
            </w:tcBorders>
            <w:vAlign w:val="center"/>
          </w:tcPr>
          <w:p w14:paraId="2AD76BB8"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69,00</w:t>
            </w:r>
          </w:p>
        </w:tc>
        <w:tc>
          <w:tcPr>
            <w:tcW w:w="571" w:type="pct"/>
            <w:tcBorders>
              <w:left w:val="nil"/>
              <w:bottom w:val="nil"/>
              <w:right w:val="nil"/>
            </w:tcBorders>
            <w:vAlign w:val="center"/>
          </w:tcPr>
          <w:p w14:paraId="254C365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65,00</w:t>
            </w:r>
          </w:p>
        </w:tc>
      </w:tr>
      <w:tr w:rsidR="00D80D23" w:rsidRPr="00CC44B3" w14:paraId="1D15085D" w14:textId="77777777" w:rsidTr="009B15E7">
        <w:tblPrEx>
          <w:tblCellMar>
            <w:left w:w="108" w:type="dxa"/>
            <w:right w:w="108" w:type="dxa"/>
          </w:tblCellMar>
          <w:tblLook w:val="04A0" w:firstRow="1" w:lastRow="0" w:firstColumn="1" w:lastColumn="0" w:noHBand="0" w:noVBand="1"/>
        </w:tblPrEx>
        <w:trPr>
          <w:trHeight w:val="267"/>
        </w:trPr>
        <w:tc>
          <w:tcPr>
            <w:tcW w:w="1429" w:type="pct"/>
            <w:vMerge/>
            <w:tcBorders>
              <w:left w:val="nil"/>
              <w:right w:val="nil"/>
            </w:tcBorders>
            <w:vAlign w:val="center"/>
          </w:tcPr>
          <w:p w14:paraId="47EC7E62"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nil"/>
              <w:right w:val="nil"/>
            </w:tcBorders>
            <w:vAlign w:val="center"/>
          </w:tcPr>
          <w:p w14:paraId="56B94C71"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 xml:space="preserve">2 </w:t>
            </w:r>
            <w:r w:rsidR="006A7222" w:rsidRPr="00CC44B3">
              <w:rPr>
                <w:rFonts w:ascii="Arial" w:eastAsia="Times New Roman" w:hAnsi="Arial" w:cs="Arial"/>
                <w:b/>
                <w:color w:val="222222"/>
                <w:sz w:val="20"/>
                <w:szCs w:val="20"/>
                <w:shd w:val="clear" w:color="auto" w:fill="FFFFFF"/>
                <w:lang w:eastAsia="fr-FR"/>
              </w:rPr>
              <w:t>fish</w:t>
            </w:r>
          </w:p>
        </w:tc>
        <w:tc>
          <w:tcPr>
            <w:tcW w:w="500" w:type="pct"/>
            <w:tcBorders>
              <w:top w:val="nil"/>
              <w:left w:val="nil"/>
              <w:bottom w:val="nil"/>
              <w:right w:val="nil"/>
            </w:tcBorders>
            <w:vAlign w:val="center"/>
          </w:tcPr>
          <w:p w14:paraId="1DB678E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35,80</w:t>
            </w:r>
          </w:p>
        </w:tc>
        <w:tc>
          <w:tcPr>
            <w:tcW w:w="500" w:type="pct"/>
            <w:tcBorders>
              <w:top w:val="nil"/>
              <w:left w:val="nil"/>
              <w:bottom w:val="nil"/>
              <w:right w:val="nil"/>
            </w:tcBorders>
            <w:vAlign w:val="center"/>
          </w:tcPr>
          <w:p w14:paraId="7C48CDF7"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34,80</w:t>
            </w:r>
          </w:p>
        </w:tc>
        <w:tc>
          <w:tcPr>
            <w:tcW w:w="714" w:type="pct"/>
            <w:tcBorders>
              <w:top w:val="nil"/>
              <w:left w:val="nil"/>
              <w:bottom w:val="nil"/>
              <w:right w:val="nil"/>
            </w:tcBorders>
            <w:vAlign w:val="center"/>
          </w:tcPr>
          <w:p w14:paraId="101288B3"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31,00</w:t>
            </w:r>
          </w:p>
        </w:tc>
        <w:tc>
          <w:tcPr>
            <w:tcW w:w="571" w:type="pct"/>
            <w:tcBorders>
              <w:top w:val="nil"/>
              <w:left w:val="nil"/>
              <w:bottom w:val="nil"/>
              <w:right w:val="nil"/>
            </w:tcBorders>
            <w:vAlign w:val="center"/>
          </w:tcPr>
          <w:p w14:paraId="3212FA3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33,80</w:t>
            </w:r>
          </w:p>
        </w:tc>
      </w:tr>
      <w:tr w:rsidR="00D80D23" w:rsidRPr="00CC44B3" w14:paraId="47A4A404" w14:textId="77777777" w:rsidTr="009B15E7">
        <w:tblPrEx>
          <w:tblCellMar>
            <w:left w:w="108" w:type="dxa"/>
            <w:right w:w="108" w:type="dxa"/>
          </w:tblCellMar>
          <w:tblLook w:val="04A0" w:firstRow="1" w:lastRow="0" w:firstColumn="1" w:lastColumn="0" w:noHBand="0" w:noVBand="1"/>
        </w:tblPrEx>
        <w:trPr>
          <w:trHeight w:val="275"/>
        </w:trPr>
        <w:tc>
          <w:tcPr>
            <w:tcW w:w="1429" w:type="pct"/>
            <w:vMerge/>
            <w:tcBorders>
              <w:left w:val="nil"/>
              <w:right w:val="nil"/>
            </w:tcBorders>
            <w:vAlign w:val="center"/>
          </w:tcPr>
          <w:p w14:paraId="4AEE941A"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3DB48BC0"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 xml:space="preserve">3 </w:t>
            </w:r>
            <w:r w:rsidR="006A7222" w:rsidRPr="00CC44B3">
              <w:rPr>
                <w:rFonts w:ascii="Arial" w:eastAsia="Times New Roman" w:hAnsi="Arial" w:cs="Arial"/>
                <w:b/>
                <w:color w:val="222222"/>
                <w:sz w:val="20"/>
                <w:szCs w:val="20"/>
                <w:shd w:val="clear" w:color="auto" w:fill="FFFFFF"/>
                <w:lang w:eastAsia="fr-FR"/>
              </w:rPr>
              <w:t>fish</w:t>
            </w:r>
          </w:p>
        </w:tc>
        <w:tc>
          <w:tcPr>
            <w:tcW w:w="500" w:type="pct"/>
            <w:tcBorders>
              <w:top w:val="nil"/>
              <w:left w:val="nil"/>
              <w:bottom w:val="single" w:sz="4" w:space="0" w:color="auto"/>
              <w:right w:val="nil"/>
            </w:tcBorders>
            <w:vAlign w:val="center"/>
          </w:tcPr>
          <w:p w14:paraId="52622A94"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1,90</w:t>
            </w:r>
          </w:p>
        </w:tc>
        <w:tc>
          <w:tcPr>
            <w:tcW w:w="500" w:type="pct"/>
            <w:tcBorders>
              <w:top w:val="nil"/>
              <w:left w:val="nil"/>
              <w:bottom w:val="single" w:sz="4" w:space="0" w:color="auto"/>
              <w:right w:val="nil"/>
            </w:tcBorders>
            <w:vAlign w:val="center"/>
          </w:tcPr>
          <w:p w14:paraId="1B0843D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2,20</w:t>
            </w:r>
          </w:p>
        </w:tc>
        <w:tc>
          <w:tcPr>
            <w:tcW w:w="714" w:type="pct"/>
            <w:tcBorders>
              <w:top w:val="nil"/>
              <w:left w:val="nil"/>
              <w:bottom w:val="single" w:sz="4" w:space="0" w:color="auto"/>
              <w:right w:val="nil"/>
            </w:tcBorders>
            <w:vAlign w:val="center"/>
          </w:tcPr>
          <w:p w14:paraId="271F3AF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0,00</w:t>
            </w:r>
          </w:p>
        </w:tc>
        <w:tc>
          <w:tcPr>
            <w:tcW w:w="571" w:type="pct"/>
            <w:tcBorders>
              <w:top w:val="nil"/>
              <w:left w:val="nil"/>
              <w:bottom w:val="single" w:sz="4" w:space="0" w:color="auto"/>
              <w:right w:val="nil"/>
            </w:tcBorders>
            <w:vAlign w:val="center"/>
          </w:tcPr>
          <w:p w14:paraId="7424ECFD"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1,20</w:t>
            </w:r>
          </w:p>
        </w:tc>
      </w:tr>
      <w:tr w:rsidR="00D80D23" w:rsidRPr="00CC44B3" w14:paraId="0292973F" w14:textId="77777777" w:rsidTr="009B15E7">
        <w:tblPrEx>
          <w:tblCellMar>
            <w:left w:w="108" w:type="dxa"/>
            <w:right w:w="108" w:type="dxa"/>
          </w:tblCellMar>
          <w:tblLook w:val="04A0" w:firstRow="1" w:lastRow="0" w:firstColumn="1" w:lastColumn="0" w:noHBand="0" w:noVBand="1"/>
        </w:tblPrEx>
        <w:trPr>
          <w:trHeight w:val="276"/>
        </w:trPr>
        <w:tc>
          <w:tcPr>
            <w:tcW w:w="1429" w:type="pct"/>
            <w:vMerge w:val="restart"/>
            <w:tcBorders>
              <w:left w:val="nil"/>
              <w:right w:val="nil"/>
            </w:tcBorders>
            <w:vAlign w:val="center"/>
          </w:tcPr>
          <w:p w14:paraId="1234FBE8"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Type of fish</w:t>
            </w:r>
          </w:p>
        </w:tc>
        <w:tc>
          <w:tcPr>
            <w:tcW w:w="1285" w:type="pct"/>
            <w:tcBorders>
              <w:left w:val="nil"/>
              <w:bottom w:val="nil"/>
              <w:right w:val="nil"/>
            </w:tcBorders>
            <w:vAlign w:val="center"/>
          </w:tcPr>
          <w:p w14:paraId="15B0AD94"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Mackerel</w:t>
            </w:r>
          </w:p>
        </w:tc>
        <w:tc>
          <w:tcPr>
            <w:tcW w:w="500" w:type="pct"/>
            <w:tcBorders>
              <w:left w:val="nil"/>
              <w:bottom w:val="nil"/>
              <w:right w:val="nil"/>
            </w:tcBorders>
            <w:vAlign w:val="center"/>
          </w:tcPr>
          <w:p w14:paraId="35FFC66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1,90</w:t>
            </w:r>
          </w:p>
        </w:tc>
        <w:tc>
          <w:tcPr>
            <w:tcW w:w="500" w:type="pct"/>
            <w:tcBorders>
              <w:left w:val="nil"/>
              <w:bottom w:val="nil"/>
              <w:right w:val="nil"/>
            </w:tcBorders>
            <w:vAlign w:val="center"/>
          </w:tcPr>
          <w:p w14:paraId="306A593F"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28,30</w:t>
            </w:r>
          </w:p>
        </w:tc>
        <w:tc>
          <w:tcPr>
            <w:tcW w:w="714" w:type="pct"/>
            <w:tcBorders>
              <w:left w:val="nil"/>
              <w:bottom w:val="nil"/>
              <w:right w:val="nil"/>
            </w:tcBorders>
            <w:vAlign w:val="center"/>
          </w:tcPr>
          <w:p w14:paraId="7AEE8FD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1,70</w:t>
            </w:r>
          </w:p>
        </w:tc>
        <w:tc>
          <w:tcPr>
            <w:tcW w:w="571" w:type="pct"/>
            <w:tcBorders>
              <w:left w:val="nil"/>
              <w:bottom w:val="nil"/>
              <w:right w:val="nil"/>
            </w:tcBorders>
            <w:vAlign w:val="center"/>
          </w:tcPr>
          <w:p w14:paraId="2D110FA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1,30</w:t>
            </w:r>
          </w:p>
        </w:tc>
      </w:tr>
      <w:tr w:rsidR="00D80D23" w:rsidRPr="00CC44B3" w14:paraId="4CF30DD6" w14:textId="77777777" w:rsidTr="009B15E7">
        <w:tblPrEx>
          <w:tblCellMar>
            <w:left w:w="108" w:type="dxa"/>
            <w:right w:w="108" w:type="dxa"/>
          </w:tblCellMar>
          <w:tblLook w:val="04A0" w:firstRow="1" w:lastRow="0" w:firstColumn="1" w:lastColumn="0" w:noHBand="0" w:noVBand="1"/>
        </w:tblPrEx>
        <w:trPr>
          <w:trHeight w:val="273"/>
        </w:trPr>
        <w:tc>
          <w:tcPr>
            <w:tcW w:w="1429" w:type="pct"/>
            <w:vMerge/>
            <w:tcBorders>
              <w:left w:val="nil"/>
              <w:right w:val="nil"/>
            </w:tcBorders>
            <w:vAlign w:val="center"/>
          </w:tcPr>
          <w:p w14:paraId="4CC0FEFD"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2303051C"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Tuna</w:t>
            </w:r>
          </w:p>
        </w:tc>
        <w:tc>
          <w:tcPr>
            <w:tcW w:w="500" w:type="pct"/>
            <w:tcBorders>
              <w:top w:val="nil"/>
              <w:left w:val="nil"/>
              <w:bottom w:val="single" w:sz="4" w:space="0" w:color="auto"/>
              <w:right w:val="nil"/>
            </w:tcBorders>
            <w:vAlign w:val="center"/>
          </w:tcPr>
          <w:p w14:paraId="45E7BB7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98,10</w:t>
            </w:r>
          </w:p>
        </w:tc>
        <w:tc>
          <w:tcPr>
            <w:tcW w:w="500" w:type="pct"/>
            <w:tcBorders>
              <w:top w:val="nil"/>
              <w:left w:val="nil"/>
              <w:bottom w:val="single" w:sz="4" w:space="0" w:color="auto"/>
              <w:right w:val="nil"/>
            </w:tcBorders>
            <w:vAlign w:val="center"/>
          </w:tcPr>
          <w:p w14:paraId="660EC7B3"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71,70</w:t>
            </w:r>
          </w:p>
        </w:tc>
        <w:tc>
          <w:tcPr>
            <w:tcW w:w="714" w:type="pct"/>
            <w:tcBorders>
              <w:top w:val="nil"/>
              <w:left w:val="nil"/>
              <w:bottom w:val="single" w:sz="4" w:space="0" w:color="auto"/>
              <w:right w:val="nil"/>
            </w:tcBorders>
            <w:vAlign w:val="center"/>
          </w:tcPr>
          <w:p w14:paraId="600FFC3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98,30</w:t>
            </w:r>
          </w:p>
        </w:tc>
        <w:tc>
          <w:tcPr>
            <w:tcW w:w="571" w:type="pct"/>
            <w:tcBorders>
              <w:top w:val="nil"/>
              <w:left w:val="nil"/>
              <w:bottom w:val="single" w:sz="4" w:space="0" w:color="auto"/>
              <w:right w:val="nil"/>
            </w:tcBorders>
            <w:vAlign w:val="center"/>
          </w:tcPr>
          <w:p w14:paraId="604B89D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98,70</w:t>
            </w:r>
          </w:p>
        </w:tc>
      </w:tr>
      <w:tr w:rsidR="00D80D23" w:rsidRPr="00CC44B3" w14:paraId="2BEC7FA6" w14:textId="77777777" w:rsidTr="009B15E7">
        <w:tblPrEx>
          <w:tblCellMar>
            <w:left w:w="108" w:type="dxa"/>
            <w:right w:w="108" w:type="dxa"/>
          </w:tblCellMar>
          <w:tblLook w:val="04A0" w:firstRow="1" w:lastRow="0" w:firstColumn="1" w:lastColumn="0" w:noHBand="0" w:noVBand="1"/>
        </w:tblPrEx>
        <w:trPr>
          <w:trHeight w:val="241"/>
        </w:trPr>
        <w:tc>
          <w:tcPr>
            <w:tcW w:w="1429" w:type="pct"/>
            <w:vMerge w:val="restart"/>
            <w:tcBorders>
              <w:left w:val="nil"/>
              <w:right w:val="nil"/>
            </w:tcBorders>
            <w:vAlign w:val="center"/>
          </w:tcPr>
          <w:p w14:paraId="2366AEB3"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Tuna preference</w:t>
            </w:r>
          </w:p>
        </w:tc>
        <w:tc>
          <w:tcPr>
            <w:tcW w:w="1285" w:type="pct"/>
            <w:tcBorders>
              <w:left w:val="nil"/>
              <w:bottom w:val="nil"/>
              <w:right w:val="nil"/>
            </w:tcBorders>
            <w:vAlign w:val="center"/>
          </w:tcPr>
          <w:p w14:paraId="3548C858"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Unsalted</w:t>
            </w:r>
          </w:p>
        </w:tc>
        <w:tc>
          <w:tcPr>
            <w:tcW w:w="500" w:type="pct"/>
            <w:tcBorders>
              <w:left w:val="nil"/>
              <w:bottom w:val="nil"/>
              <w:right w:val="nil"/>
            </w:tcBorders>
            <w:vAlign w:val="center"/>
          </w:tcPr>
          <w:p w14:paraId="443A9E1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3,80</w:t>
            </w:r>
          </w:p>
        </w:tc>
        <w:tc>
          <w:tcPr>
            <w:tcW w:w="500" w:type="pct"/>
            <w:tcBorders>
              <w:left w:val="nil"/>
              <w:bottom w:val="nil"/>
              <w:right w:val="nil"/>
            </w:tcBorders>
            <w:vAlign w:val="center"/>
          </w:tcPr>
          <w:p w14:paraId="17D025E3"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8,70</w:t>
            </w:r>
          </w:p>
        </w:tc>
        <w:tc>
          <w:tcPr>
            <w:tcW w:w="714" w:type="pct"/>
            <w:tcBorders>
              <w:left w:val="nil"/>
              <w:bottom w:val="nil"/>
              <w:right w:val="nil"/>
            </w:tcBorders>
            <w:vAlign w:val="center"/>
          </w:tcPr>
          <w:p w14:paraId="274A322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37,90</w:t>
            </w:r>
          </w:p>
        </w:tc>
        <w:tc>
          <w:tcPr>
            <w:tcW w:w="571" w:type="pct"/>
            <w:tcBorders>
              <w:left w:val="nil"/>
              <w:bottom w:val="nil"/>
              <w:right w:val="nil"/>
            </w:tcBorders>
            <w:vAlign w:val="center"/>
          </w:tcPr>
          <w:p w14:paraId="64730750"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17,80</w:t>
            </w:r>
          </w:p>
        </w:tc>
      </w:tr>
      <w:tr w:rsidR="00D80D23" w:rsidRPr="00CC44B3" w14:paraId="4211750A" w14:textId="77777777" w:rsidTr="009B15E7">
        <w:tblPrEx>
          <w:tblCellMar>
            <w:left w:w="108" w:type="dxa"/>
            <w:right w:w="108" w:type="dxa"/>
          </w:tblCellMar>
          <w:tblLook w:val="04A0" w:firstRow="1" w:lastRow="0" w:firstColumn="1" w:lastColumn="0" w:noHBand="0" w:noVBand="1"/>
        </w:tblPrEx>
        <w:trPr>
          <w:trHeight w:val="223"/>
        </w:trPr>
        <w:tc>
          <w:tcPr>
            <w:tcW w:w="1429" w:type="pct"/>
            <w:vMerge/>
            <w:tcBorders>
              <w:left w:val="nil"/>
              <w:right w:val="nil"/>
            </w:tcBorders>
            <w:vAlign w:val="center"/>
          </w:tcPr>
          <w:p w14:paraId="2AE9D940"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nil"/>
              <w:right w:val="nil"/>
            </w:tcBorders>
            <w:vAlign w:val="center"/>
          </w:tcPr>
          <w:p w14:paraId="68402CD6"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Salted</w:t>
            </w:r>
          </w:p>
        </w:tc>
        <w:tc>
          <w:tcPr>
            <w:tcW w:w="500" w:type="pct"/>
            <w:tcBorders>
              <w:top w:val="nil"/>
              <w:left w:val="nil"/>
              <w:bottom w:val="nil"/>
              <w:right w:val="nil"/>
            </w:tcBorders>
            <w:vAlign w:val="center"/>
          </w:tcPr>
          <w:p w14:paraId="0104FD9D"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94,30</w:t>
            </w:r>
          </w:p>
        </w:tc>
        <w:tc>
          <w:tcPr>
            <w:tcW w:w="500" w:type="pct"/>
            <w:tcBorders>
              <w:top w:val="nil"/>
              <w:left w:val="nil"/>
              <w:bottom w:val="nil"/>
              <w:right w:val="nil"/>
            </w:tcBorders>
            <w:vAlign w:val="center"/>
          </w:tcPr>
          <w:p w14:paraId="37822AC8"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65,20</w:t>
            </w:r>
          </w:p>
        </w:tc>
        <w:tc>
          <w:tcPr>
            <w:tcW w:w="714" w:type="pct"/>
            <w:tcBorders>
              <w:top w:val="nil"/>
              <w:left w:val="nil"/>
              <w:bottom w:val="nil"/>
              <w:right w:val="nil"/>
            </w:tcBorders>
            <w:vAlign w:val="center"/>
          </w:tcPr>
          <w:p w14:paraId="17AFFDB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46,60</w:t>
            </w:r>
          </w:p>
        </w:tc>
        <w:tc>
          <w:tcPr>
            <w:tcW w:w="571" w:type="pct"/>
            <w:tcBorders>
              <w:top w:val="nil"/>
              <w:left w:val="nil"/>
              <w:bottom w:val="nil"/>
              <w:right w:val="nil"/>
            </w:tcBorders>
            <w:vAlign w:val="center"/>
          </w:tcPr>
          <w:p w14:paraId="55A5509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68,20</w:t>
            </w:r>
          </w:p>
        </w:tc>
      </w:tr>
      <w:tr w:rsidR="00D80D23" w:rsidRPr="00CC44B3" w14:paraId="4D7B5C3C" w14:textId="77777777" w:rsidTr="009B15E7">
        <w:tblPrEx>
          <w:tblCellMar>
            <w:left w:w="108" w:type="dxa"/>
            <w:right w:w="108" w:type="dxa"/>
          </w:tblCellMar>
          <w:tblLook w:val="04A0" w:firstRow="1" w:lastRow="0" w:firstColumn="1" w:lastColumn="0" w:noHBand="0" w:noVBand="1"/>
        </w:tblPrEx>
        <w:trPr>
          <w:trHeight w:val="293"/>
        </w:trPr>
        <w:tc>
          <w:tcPr>
            <w:tcW w:w="1429" w:type="pct"/>
            <w:vMerge/>
            <w:tcBorders>
              <w:left w:val="nil"/>
              <w:right w:val="nil"/>
            </w:tcBorders>
            <w:vAlign w:val="center"/>
          </w:tcPr>
          <w:p w14:paraId="32C3E5B6"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right w:val="nil"/>
            </w:tcBorders>
            <w:vAlign w:val="center"/>
          </w:tcPr>
          <w:p w14:paraId="2050523B"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Indifferent</w:t>
            </w:r>
          </w:p>
        </w:tc>
        <w:tc>
          <w:tcPr>
            <w:tcW w:w="500" w:type="pct"/>
            <w:tcBorders>
              <w:top w:val="nil"/>
              <w:left w:val="nil"/>
              <w:right w:val="nil"/>
            </w:tcBorders>
            <w:vAlign w:val="center"/>
          </w:tcPr>
          <w:p w14:paraId="446F767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1,90</w:t>
            </w:r>
          </w:p>
        </w:tc>
        <w:tc>
          <w:tcPr>
            <w:tcW w:w="500" w:type="pct"/>
            <w:tcBorders>
              <w:top w:val="nil"/>
              <w:left w:val="nil"/>
              <w:right w:val="nil"/>
            </w:tcBorders>
            <w:vAlign w:val="center"/>
          </w:tcPr>
          <w:p w14:paraId="0321066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26,10</w:t>
            </w:r>
          </w:p>
        </w:tc>
        <w:tc>
          <w:tcPr>
            <w:tcW w:w="714" w:type="pct"/>
            <w:tcBorders>
              <w:top w:val="nil"/>
              <w:left w:val="nil"/>
              <w:right w:val="nil"/>
            </w:tcBorders>
            <w:vAlign w:val="center"/>
          </w:tcPr>
          <w:p w14:paraId="24FE8BD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15,50</w:t>
            </w:r>
          </w:p>
        </w:tc>
        <w:tc>
          <w:tcPr>
            <w:tcW w:w="571" w:type="pct"/>
            <w:tcBorders>
              <w:top w:val="nil"/>
              <w:left w:val="nil"/>
              <w:right w:val="nil"/>
            </w:tcBorders>
            <w:vAlign w:val="center"/>
          </w:tcPr>
          <w:p w14:paraId="544746F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14,00</w:t>
            </w:r>
          </w:p>
        </w:tc>
      </w:tr>
    </w:tbl>
    <w:p w14:paraId="108E3B19" w14:textId="77777777" w:rsidR="00D80D23" w:rsidRPr="00CC44B3" w:rsidRDefault="00D80D23" w:rsidP="00EE4BC4">
      <w:pPr>
        <w:shd w:val="clear" w:color="auto" w:fill="FFFFFF"/>
        <w:spacing w:after="0" w:line="276" w:lineRule="auto"/>
        <w:jc w:val="both"/>
        <w:rPr>
          <w:rFonts w:ascii="Arial" w:eastAsia="Times New Roman" w:hAnsi="Arial" w:cs="Arial"/>
          <w:b/>
          <w:color w:val="222222"/>
          <w:sz w:val="18"/>
          <w:szCs w:val="18"/>
          <w:shd w:val="clear" w:color="auto" w:fill="FFFFFF"/>
          <w:lang w:eastAsia="fr-FR"/>
        </w:rPr>
      </w:pPr>
      <w:r w:rsidRPr="00CC44B3">
        <w:rPr>
          <w:rFonts w:ascii="Arial" w:eastAsia="Times New Roman" w:hAnsi="Arial" w:cs="Arial"/>
          <w:b/>
          <w:color w:val="222222"/>
          <w:sz w:val="18"/>
          <w:szCs w:val="18"/>
          <w:shd w:val="clear" w:color="auto" w:fill="FFFFFF"/>
          <w:vertAlign w:val="superscript"/>
          <w:lang w:eastAsia="fr-FR"/>
        </w:rPr>
        <w:t>1</w:t>
      </w:r>
      <w:r w:rsidRPr="00CC44B3">
        <w:rPr>
          <w:rFonts w:ascii="Arial" w:eastAsia="Times New Roman" w:hAnsi="Arial" w:cs="Arial"/>
          <w:b/>
          <w:color w:val="222222"/>
          <w:sz w:val="18"/>
          <w:szCs w:val="18"/>
          <w:shd w:val="clear" w:color="auto" w:fill="FFFFFF"/>
          <w:lang w:eastAsia="fr-FR"/>
        </w:rPr>
        <w:t xml:space="preserve"> = number of respondents surveyed.</w:t>
      </w:r>
    </w:p>
    <w:p w14:paraId="3B7DE4A1" w14:textId="77777777" w:rsidR="006A7222" w:rsidRPr="00EE4BC4" w:rsidRDefault="00466ECA" w:rsidP="00EE4BC4">
      <w:pPr>
        <w:spacing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lang w:eastAsia="fr-FR"/>
        </w:rPr>
        <w:br/>
      </w:r>
      <w:r w:rsidR="006A7222" w:rsidRPr="00EE4BC4">
        <w:rPr>
          <w:rFonts w:ascii="Arial" w:eastAsia="Times New Roman" w:hAnsi="Arial" w:cs="Arial"/>
          <w:b/>
          <w:color w:val="222222"/>
          <w:sz w:val="24"/>
          <w:szCs w:val="24"/>
          <w:shd w:val="clear" w:color="auto" w:fill="FFFFFF"/>
          <w:lang w:eastAsia="fr-FR"/>
        </w:rPr>
        <w:t>3.1.3. Statistical analysis of consumption practices according to consumer profile </w:t>
      </w:r>
    </w:p>
    <w:p w14:paraId="67B8D751" w14:textId="77777777" w:rsidR="006A7222" w:rsidRPr="00EE4BC4" w:rsidRDefault="006A7222" w:rsidP="00EE4BC4">
      <w:pPr>
        <w:spacing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 xml:space="preserve">Analysis of data by sex and municipality for Garba consumption practices revealed no significant differences </w:t>
      </w:r>
      <w:r w:rsidRPr="001450EA">
        <w:rPr>
          <w:rFonts w:ascii="Arial" w:eastAsia="Times New Roman" w:hAnsi="Arial" w:cs="Arial"/>
          <w:b/>
          <w:color w:val="222222"/>
          <w:sz w:val="24"/>
          <w:szCs w:val="24"/>
          <w:shd w:val="clear" w:color="auto" w:fill="FFFFFF"/>
          <w:lang w:eastAsia="fr-FR"/>
        </w:rPr>
        <w:t>(Figure 2)</w:t>
      </w:r>
      <w:r w:rsidRPr="00EE4BC4">
        <w:rPr>
          <w:rFonts w:ascii="Arial" w:eastAsia="Times New Roman" w:hAnsi="Arial" w:cs="Arial"/>
          <w:color w:val="222222"/>
          <w:sz w:val="24"/>
          <w:szCs w:val="24"/>
          <w:shd w:val="clear" w:color="auto" w:fill="FFFFFF"/>
          <w:lang w:eastAsia="fr-FR"/>
        </w:rPr>
        <w:t xml:space="preserve">. These results suggest homogeneity of consumption habits in the areas covered by the study. In addition, a Correspondence Factor Analysis (CFA) was carried out to explore relationships between consumer types and accompaniment modalities by municipality. </w:t>
      </w:r>
      <w:r w:rsidRPr="001450EA">
        <w:rPr>
          <w:rFonts w:ascii="Arial" w:eastAsia="Times New Roman" w:hAnsi="Arial" w:cs="Arial"/>
          <w:b/>
          <w:color w:val="222222"/>
          <w:sz w:val="24"/>
          <w:szCs w:val="24"/>
          <w:shd w:val="clear" w:color="auto" w:fill="FFFFFF"/>
          <w:lang w:eastAsia="fr-FR"/>
        </w:rPr>
        <w:t>Figure 3</w:t>
      </w:r>
      <w:r w:rsidRPr="00EE4BC4">
        <w:rPr>
          <w:rFonts w:ascii="Arial" w:eastAsia="Times New Roman" w:hAnsi="Arial" w:cs="Arial"/>
          <w:color w:val="222222"/>
          <w:sz w:val="24"/>
          <w:szCs w:val="24"/>
          <w:shd w:val="clear" w:color="auto" w:fill="FFFFFF"/>
          <w:lang w:eastAsia="fr-FR"/>
        </w:rPr>
        <w:t xml:space="preserve"> illustrates the projection of socio</w:t>
      </w:r>
      <w:r w:rsidRPr="00EE4BC4">
        <w:rPr>
          <w:rFonts w:ascii="Arial" w:eastAsia="Times New Roman" w:hAnsi="Arial" w:cs="Arial"/>
          <w:color w:val="222222"/>
          <w:sz w:val="24"/>
          <w:szCs w:val="24"/>
          <w:shd w:val="clear" w:color="auto" w:fill="FFFFFF"/>
          <w:lang w:eastAsia="fr-FR"/>
        </w:rPr>
        <w:noBreakHyphen/>
        <w:t>professional categories and consumption habits on the main factorial axes. This analysis shows that male and female professionals in the Cocody municipality, as well as male professionals in Yopougon, consume Garba predominantly with fresh tomato as an accompaniment ingredient. In contrast, other social groups — notably students and workers — more frequently associate the dish with chili or onion. Male workers in Abobo are distinguished by a marked consumption of commercial bouillon cubes as seasoning.</w:t>
      </w:r>
    </w:p>
    <w:p w14:paraId="39292EAB" w14:textId="77777777" w:rsidR="006A7222" w:rsidRPr="00EE4BC4" w:rsidRDefault="006A7222" w:rsidP="00EE4BC4">
      <w:pPr>
        <w:spacing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 xml:space="preserve">A second CFA exploring relationships among consumed oil quantities, tuna type, consumption frequency and consumer categories was performed </w:t>
      </w:r>
      <w:r w:rsidRPr="001450EA">
        <w:rPr>
          <w:rFonts w:ascii="Arial" w:eastAsia="Times New Roman" w:hAnsi="Arial" w:cs="Arial"/>
          <w:b/>
          <w:color w:val="222222"/>
          <w:sz w:val="24"/>
          <w:szCs w:val="24"/>
          <w:shd w:val="clear" w:color="auto" w:fill="FFFFFF"/>
          <w:lang w:eastAsia="fr-FR"/>
        </w:rPr>
        <w:t>(Figure 4)</w:t>
      </w:r>
      <w:r w:rsidRPr="00EE4BC4">
        <w:rPr>
          <w:rFonts w:ascii="Arial" w:eastAsia="Times New Roman" w:hAnsi="Arial" w:cs="Arial"/>
          <w:color w:val="222222"/>
          <w:sz w:val="24"/>
          <w:szCs w:val="24"/>
          <w:shd w:val="clear" w:color="auto" w:fill="FFFFFF"/>
          <w:lang w:eastAsia="fr-FR"/>
        </w:rPr>
        <w:t>. The first two axes of this analysis explain 87.11% of the total inertia, reflecting strong data structuring. The analysis indicates that men and women living in Yopougon, as well as students, mainly consume salted tuna accompanied by around 100 g of frying oil, up to twice per day. In contrast, in Cocody, both male and female professionals and female workers consume both salted and unsalted tuna, indicating greater diversity in dietary practices.</w:t>
      </w:r>
    </w:p>
    <w:p w14:paraId="7BF033B4" w14:textId="77777777" w:rsidR="006A7222" w:rsidRPr="00EE4BC4" w:rsidRDefault="006A7222" w:rsidP="00EE4BC4">
      <w:pPr>
        <w:spacing w:line="276" w:lineRule="auto"/>
        <w:jc w:val="both"/>
        <w:rPr>
          <w:rFonts w:ascii="Arial" w:eastAsia="Times New Roman" w:hAnsi="Arial" w:cs="Arial"/>
          <w:color w:val="222222"/>
          <w:sz w:val="24"/>
          <w:szCs w:val="24"/>
          <w:shd w:val="clear" w:color="auto" w:fill="FFFFFF"/>
          <w:lang w:eastAsia="fr-FR"/>
        </w:rPr>
      </w:pPr>
      <w:r w:rsidRPr="00EE4BC4">
        <w:rPr>
          <w:rFonts w:ascii="Arial" w:eastAsia="Calibri" w:hAnsi="Arial" w:cs="Arial"/>
          <w:noProof/>
          <w:sz w:val="24"/>
          <w:szCs w:val="24"/>
          <w:lang w:eastAsia="fr-FR"/>
        </w:rPr>
        <w:lastRenderedPageBreak/>
        <w:drawing>
          <wp:inline distT="0" distB="0" distL="0" distR="0" wp14:anchorId="5E4284F7" wp14:editId="38F3D64A">
            <wp:extent cx="5436000" cy="2485046"/>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6000" cy="2485046"/>
                    </a:xfrm>
                    <a:prstGeom prst="rect">
                      <a:avLst/>
                    </a:prstGeom>
                    <a:noFill/>
                    <a:ln>
                      <a:noFill/>
                    </a:ln>
                  </pic:spPr>
                </pic:pic>
              </a:graphicData>
            </a:graphic>
          </wp:inline>
        </w:drawing>
      </w:r>
    </w:p>
    <w:p w14:paraId="48FC7B93" w14:textId="77777777" w:rsidR="006A7222" w:rsidRPr="00EE4BC4" w:rsidRDefault="006A7222" w:rsidP="00EE4BC4">
      <w:pPr>
        <w:spacing w:after="0"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Figure 2</w:t>
      </w:r>
      <w:r w:rsidRPr="00EE4BC4">
        <w:rPr>
          <w:rFonts w:ascii="Arial" w:eastAsia="Times New Roman" w:hAnsi="Arial" w:cs="Arial"/>
          <w:color w:val="222222"/>
          <w:sz w:val="24"/>
          <w:szCs w:val="24"/>
          <w:shd w:val="clear" w:color="auto" w:fill="FFFFFF"/>
          <w:lang w:eastAsia="fr-FR"/>
        </w:rPr>
        <w:t>: Garba consumption practices by municipality and sex</w:t>
      </w:r>
    </w:p>
    <w:p w14:paraId="191D818F" w14:textId="77777777" w:rsidR="006A7222" w:rsidRPr="00EE4BC4" w:rsidRDefault="006A7222" w:rsidP="00EE4BC4">
      <w:pPr>
        <w:spacing w:line="276" w:lineRule="auto"/>
        <w:jc w:val="both"/>
        <w:rPr>
          <w:rFonts w:ascii="Arial" w:eastAsia="Times New Roman" w:hAnsi="Arial" w:cs="Arial"/>
          <w:i/>
          <w:color w:val="222222"/>
          <w:sz w:val="24"/>
          <w:szCs w:val="24"/>
          <w:shd w:val="clear" w:color="auto" w:fill="FFFFFF"/>
          <w:lang w:eastAsia="fr-FR"/>
        </w:rPr>
      </w:pPr>
      <w:r w:rsidRPr="00EE4BC4">
        <w:rPr>
          <w:rFonts w:ascii="Arial" w:eastAsia="Times New Roman" w:hAnsi="Arial" w:cs="Arial"/>
          <w:i/>
          <w:color w:val="222222"/>
          <w:sz w:val="24"/>
          <w:szCs w:val="24"/>
          <w:shd w:val="clear" w:color="auto" w:fill="FFFFFF"/>
          <w:lang w:eastAsia="fr-FR"/>
        </w:rPr>
        <w:t>Error bars represent standard errors. Bars sharing the same letter are not significantly different according to the Student–Newman–Keuls test (P 0.05).</w:t>
      </w:r>
    </w:p>
    <w:p w14:paraId="1C00058C" w14:textId="77777777" w:rsidR="003748B2" w:rsidRPr="00EE4BC4" w:rsidRDefault="003748B2" w:rsidP="00EE4BC4">
      <w:pPr>
        <w:spacing w:line="276" w:lineRule="auto"/>
        <w:jc w:val="both"/>
        <w:rPr>
          <w:rFonts w:ascii="Arial" w:eastAsia="Times New Roman" w:hAnsi="Arial" w:cs="Arial"/>
          <w:i/>
          <w:color w:val="222222"/>
          <w:sz w:val="24"/>
          <w:szCs w:val="24"/>
          <w:shd w:val="clear" w:color="auto" w:fill="FFFFFF"/>
          <w:lang w:eastAsia="fr-FR"/>
        </w:rPr>
      </w:pPr>
    </w:p>
    <w:p w14:paraId="47E180FC" w14:textId="77777777" w:rsidR="00466ECA" w:rsidRPr="00EE4BC4" w:rsidRDefault="006A7222" w:rsidP="00EE4BC4">
      <w:pPr>
        <w:spacing w:line="276" w:lineRule="auto"/>
        <w:jc w:val="both"/>
        <w:rPr>
          <w:rFonts w:ascii="Arial" w:eastAsia="Times New Roman" w:hAnsi="Arial" w:cs="Arial"/>
          <w:color w:val="222222"/>
          <w:sz w:val="24"/>
          <w:szCs w:val="24"/>
          <w:lang w:eastAsia="fr-FR"/>
        </w:rPr>
      </w:pPr>
      <w:r w:rsidRPr="00EE4BC4">
        <w:rPr>
          <w:rFonts w:ascii="Arial" w:eastAsia="Calibri" w:hAnsi="Arial" w:cs="Arial"/>
          <w:noProof/>
          <w:sz w:val="24"/>
          <w:szCs w:val="24"/>
          <w:lang w:eastAsia="fr-FR"/>
        </w:rPr>
        <w:drawing>
          <wp:inline distT="0" distB="0" distL="0" distR="0" wp14:anchorId="7D70B78F" wp14:editId="683EF19E">
            <wp:extent cx="5580000" cy="3625509"/>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0000" cy="3625509"/>
                    </a:xfrm>
                    <a:prstGeom prst="rect">
                      <a:avLst/>
                    </a:prstGeom>
                    <a:noFill/>
                    <a:ln>
                      <a:noFill/>
                    </a:ln>
                  </pic:spPr>
                </pic:pic>
              </a:graphicData>
            </a:graphic>
          </wp:inline>
        </w:drawing>
      </w:r>
      <w:r w:rsidRPr="00EE4BC4">
        <w:rPr>
          <w:rFonts w:ascii="Arial" w:eastAsia="Times New Roman" w:hAnsi="Arial" w:cs="Arial"/>
          <w:color w:val="222222"/>
          <w:sz w:val="24"/>
          <w:szCs w:val="24"/>
          <w:lang w:eastAsia="fr-FR"/>
        </w:rPr>
        <w:br/>
      </w:r>
      <w:r w:rsidRPr="00EE4BC4">
        <w:rPr>
          <w:rFonts w:ascii="Arial" w:eastAsia="Times New Roman" w:hAnsi="Arial" w:cs="Arial"/>
          <w:b/>
          <w:color w:val="222222"/>
          <w:sz w:val="24"/>
          <w:szCs w:val="24"/>
          <w:shd w:val="clear" w:color="auto" w:fill="FFFFFF"/>
          <w:lang w:eastAsia="fr-FR"/>
        </w:rPr>
        <w:t>Figure 3</w:t>
      </w:r>
      <w:r w:rsidRPr="00EE4BC4">
        <w:rPr>
          <w:rFonts w:ascii="Arial" w:eastAsia="Times New Roman" w:hAnsi="Arial" w:cs="Arial"/>
          <w:color w:val="222222"/>
          <w:sz w:val="24"/>
          <w:szCs w:val="24"/>
          <w:shd w:val="clear" w:color="auto" w:fill="FFFFFF"/>
          <w:lang w:eastAsia="fr-FR"/>
        </w:rPr>
        <w:t>: Consumer categories and ingredient accompaniment practices projected onto factorial axes.</w:t>
      </w:r>
    </w:p>
    <w:p w14:paraId="311E1512" w14:textId="77777777" w:rsidR="00466ECA" w:rsidRPr="00EE4BC4" w:rsidRDefault="003530EB" w:rsidP="00EE4BC4">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EE4BC4">
        <w:rPr>
          <w:rFonts w:ascii="Arial" w:eastAsia="Calibri" w:hAnsi="Arial" w:cs="Arial"/>
          <w:noProof/>
          <w:sz w:val="24"/>
          <w:szCs w:val="24"/>
          <w:lang w:eastAsia="fr-FR"/>
        </w:rPr>
        <w:lastRenderedPageBreak/>
        <w:drawing>
          <wp:inline distT="0" distB="0" distL="0" distR="0" wp14:anchorId="51C8203A" wp14:editId="05892525">
            <wp:extent cx="5509400" cy="358140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2530" cy="3583435"/>
                    </a:xfrm>
                    <a:prstGeom prst="rect">
                      <a:avLst/>
                    </a:prstGeom>
                    <a:noFill/>
                    <a:ln>
                      <a:noFill/>
                    </a:ln>
                  </pic:spPr>
                </pic:pic>
              </a:graphicData>
            </a:graphic>
          </wp:inline>
        </w:drawing>
      </w:r>
      <w:r w:rsidR="00466ECA" w:rsidRPr="00EE4BC4">
        <w:rPr>
          <w:rFonts w:ascii="Arial" w:eastAsia="Times New Roman" w:hAnsi="Arial" w:cs="Arial"/>
          <w:color w:val="222222"/>
          <w:sz w:val="24"/>
          <w:szCs w:val="24"/>
          <w:lang w:eastAsia="fr-FR"/>
        </w:rPr>
        <w:br/>
      </w:r>
      <w:r w:rsidRPr="00EE4BC4">
        <w:rPr>
          <w:rFonts w:ascii="Arial" w:eastAsia="Times New Roman" w:hAnsi="Arial" w:cs="Arial"/>
          <w:b/>
          <w:color w:val="222222"/>
          <w:sz w:val="24"/>
          <w:szCs w:val="24"/>
          <w:shd w:val="clear" w:color="auto" w:fill="FFFFFF"/>
          <w:lang w:eastAsia="fr-FR"/>
        </w:rPr>
        <w:t>Figure 4</w:t>
      </w:r>
      <w:r w:rsidRPr="00EE4BC4">
        <w:rPr>
          <w:rFonts w:ascii="Arial" w:eastAsia="Times New Roman" w:hAnsi="Arial" w:cs="Arial"/>
          <w:color w:val="222222"/>
          <w:sz w:val="24"/>
          <w:szCs w:val="24"/>
          <w:shd w:val="clear" w:color="auto" w:fill="FFFFFF"/>
          <w:lang w:eastAsia="fr-FR"/>
        </w:rPr>
        <w:t>: Tuna consumption practices and professional categories projected onto factorial axes.</w:t>
      </w:r>
    </w:p>
    <w:p w14:paraId="6A1B1EFD" w14:textId="77777777" w:rsidR="003530EB" w:rsidRPr="00EE4BC4" w:rsidRDefault="003530EB" w:rsidP="00EE4BC4">
      <w:pPr>
        <w:pStyle w:val="ListParagraph"/>
        <w:spacing w:line="276" w:lineRule="auto"/>
        <w:ind w:left="360"/>
        <w:jc w:val="both"/>
        <w:rPr>
          <w:rFonts w:ascii="Arial" w:hAnsi="Arial" w:cs="Arial"/>
          <w:sz w:val="24"/>
          <w:szCs w:val="24"/>
        </w:rPr>
      </w:pPr>
    </w:p>
    <w:p w14:paraId="2D80CCBE" w14:textId="77777777" w:rsidR="00235526" w:rsidRDefault="00235526">
      <w:pPr>
        <w:rPr>
          <w:rFonts w:ascii="Arial" w:eastAsia="Times New Roman" w:hAnsi="Arial" w:cs="Arial"/>
          <w:b/>
          <w:color w:val="222222"/>
          <w:sz w:val="24"/>
          <w:szCs w:val="24"/>
          <w:shd w:val="clear" w:color="auto" w:fill="FFFFFF"/>
          <w:lang w:eastAsia="fr-FR"/>
        </w:rPr>
      </w:pPr>
      <w:r>
        <w:rPr>
          <w:rFonts w:ascii="Arial" w:eastAsia="Times New Roman" w:hAnsi="Arial" w:cs="Arial"/>
          <w:b/>
          <w:color w:val="222222"/>
          <w:sz w:val="24"/>
          <w:szCs w:val="24"/>
          <w:shd w:val="clear" w:color="auto" w:fill="FFFFFF"/>
          <w:lang w:eastAsia="fr-FR"/>
        </w:rPr>
        <w:br w:type="page"/>
      </w:r>
    </w:p>
    <w:p w14:paraId="413B6007" w14:textId="77777777" w:rsidR="003530EB" w:rsidRPr="00EE4BC4" w:rsidRDefault="003530EB" w:rsidP="00EE4BC4">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lastRenderedPageBreak/>
        <w:t>3.1.4. PAH concentrations </w:t>
      </w:r>
    </w:p>
    <w:p w14:paraId="1DDFBF91" w14:textId="77777777" w:rsidR="003530EB" w:rsidRPr="00EE4BC4" w:rsidRDefault="003530EB" w:rsidP="00EE4BC4">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 xml:space="preserve">PAH concentrations determined in reused frying oil and in fried tuna are presented in </w:t>
      </w:r>
      <w:r w:rsidRPr="001450EA">
        <w:rPr>
          <w:rFonts w:ascii="Arial" w:eastAsia="Times New Roman" w:hAnsi="Arial" w:cs="Arial"/>
          <w:b/>
          <w:color w:val="222222"/>
          <w:sz w:val="24"/>
          <w:szCs w:val="24"/>
          <w:shd w:val="clear" w:color="auto" w:fill="FFFFFF"/>
          <w:lang w:eastAsia="fr-FR"/>
        </w:rPr>
        <w:t>Figure 5</w:t>
      </w:r>
      <w:r w:rsidRPr="00EE4BC4">
        <w:rPr>
          <w:rFonts w:ascii="Arial" w:eastAsia="Times New Roman" w:hAnsi="Arial" w:cs="Arial"/>
          <w:color w:val="222222"/>
          <w:sz w:val="24"/>
          <w:szCs w:val="24"/>
          <w:shd w:val="clear" w:color="auto" w:fill="FFFFFF"/>
          <w:lang w:eastAsia="fr-FR"/>
        </w:rPr>
        <w:t>. The PAHs analyzed were benzo[a]pyrene, anthracene and fluoranthene. Concentrations of these compounds in frying oil were significantly higher (p &lt; 0.05) than those observed in fried tuna. Nevertheless, both in the frying oil and in the fried fish, benzo[a]pyrene exhibited the highest concentration among the PAHs studied. The benzo[a]pyrene concentration in frying oil was 1.99 ± 0.60 µg/kg and that in tuna was 1.36 ± 0.58 µg/kg.</w:t>
      </w:r>
    </w:p>
    <w:p w14:paraId="2BC4DB0B" w14:textId="77777777" w:rsidR="003530EB" w:rsidRDefault="003530EB" w:rsidP="00466ECA">
      <w:pPr>
        <w:pStyle w:val="ListParagraph"/>
        <w:spacing w:line="276" w:lineRule="auto"/>
        <w:ind w:left="360"/>
        <w:jc w:val="both"/>
        <w:rPr>
          <w:rFonts w:ascii="Times New Roman" w:eastAsia="Times New Roman" w:hAnsi="Times New Roman" w:cs="Times New Roman"/>
          <w:color w:val="222222"/>
          <w:sz w:val="24"/>
          <w:szCs w:val="24"/>
          <w:lang w:eastAsia="fr-FR"/>
        </w:rPr>
      </w:pPr>
    </w:p>
    <w:p w14:paraId="3A1405C5" w14:textId="77777777" w:rsidR="003530EB" w:rsidRDefault="003530EB" w:rsidP="00466ECA">
      <w:pPr>
        <w:pStyle w:val="ListParagraph"/>
        <w:spacing w:line="276" w:lineRule="auto"/>
        <w:ind w:left="360"/>
        <w:jc w:val="both"/>
        <w:rPr>
          <w:rFonts w:ascii="Times New Roman" w:eastAsia="Times New Roman" w:hAnsi="Times New Roman" w:cs="Times New Roman"/>
          <w:color w:val="222222"/>
          <w:sz w:val="24"/>
          <w:szCs w:val="24"/>
          <w:lang w:eastAsia="fr-FR"/>
        </w:rPr>
      </w:pPr>
      <w:r>
        <w:rPr>
          <w:rFonts w:ascii="Times New Roman" w:eastAsia="Times New Roman" w:hAnsi="Times New Roman" w:cs="Times New Roman"/>
          <w:noProof/>
          <w:color w:val="222222"/>
          <w:sz w:val="24"/>
          <w:szCs w:val="24"/>
          <w:lang w:eastAsia="fr-FR"/>
        </w:rPr>
        <mc:AlternateContent>
          <mc:Choice Requires="wps">
            <w:drawing>
              <wp:anchor distT="0" distB="0" distL="114300" distR="114300" simplePos="0" relativeHeight="251668480" behindDoc="0" locked="0" layoutInCell="1" allowOverlap="1" wp14:anchorId="7962A845" wp14:editId="58DE693C">
                <wp:simplePos x="0" y="0"/>
                <wp:positionH relativeFrom="column">
                  <wp:posOffset>-342583</wp:posOffset>
                </wp:positionH>
                <wp:positionV relativeFrom="paragraph">
                  <wp:posOffset>905405</wp:posOffset>
                </wp:positionV>
                <wp:extent cx="1506855" cy="295910"/>
                <wp:effectExtent l="0" t="4127" r="13017" b="13018"/>
                <wp:wrapNone/>
                <wp:docPr id="8" name="Zone de texte 8"/>
                <wp:cNvGraphicFramePr/>
                <a:graphic xmlns:a="http://schemas.openxmlformats.org/drawingml/2006/main">
                  <a:graphicData uri="http://schemas.microsoft.com/office/word/2010/wordprocessingShape">
                    <wps:wsp>
                      <wps:cNvSpPr txBox="1"/>
                      <wps:spPr>
                        <a:xfrm rot="16200000">
                          <a:off x="0" y="0"/>
                          <a:ext cx="1506855" cy="295910"/>
                        </a:xfrm>
                        <a:prstGeom prst="rect">
                          <a:avLst/>
                        </a:prstGeom>
                        <a:solidFill>
                          <a:schemeClr val="lt1"/>
                        </a:solidFill>
                        <a:ln w="6350">
                          <a:solidFill>
                            <a:schemeClr val="bg1"/>
                          </a:solidFill>
                        </a:ln>
                      </wps:spPr>
                      <wps:txbx>
                        <w:txbxContent>
                          <w:p w14:paraId="4C464034" w14:textId="77777777" w:rsidR="00511E67" w:rsidRPr="00EE4BC4" w:rsidRDefault="00511E67">
                            <w:pPr>
                              <w:rPr>
                                <w:rFonts w:ascii="Arial" w:hAnsi="Arial" w:cs="Arial"/>
                                <w:b/>
                              </w:rPr>
                            </w:pPr>
                            <w:r w:rsidRPr="00EE4BC4">
                              <w:rPr>
                                <w:rFonts w:ascii="Arial" w:eastAsia="Calibri" w:hAnsi="Arial" w:cs="Arial"/>
                                <w:b/>
                                <w:noProof/>
                                <w:sz w:val="24"/>
                                <w:szCs w:val="24"/>
                                <w14:ligatures w14:val="standardContextual"/>
                              </w:rPr>
                              <w:t>PAH content µg/kg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2A845" id="Zone de texte 8" o:spid="_x0000_s1029" type="#_x0000_t202" style="position:absolute;left:0;text-align:left;margin-left:-27pt;margin-top:71.3pt;width:118.65pt;height:23.3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" fillcolor="white [3201]" strokecolor="white [3212]" strokeweight=".5pt">
                <v:textbox>
                  <w:txbxContent>
                    <w:p w14:paraId="4C464034" w14:textId="77777777" w:rsidR="00511E67" w:rsidRPr="00EE4BC4" w:rsidRDefault="00511E67">
                      <w:pPr>
                        <w:rPr>
                          <w:rFonts w:ascii="Arial" w:hAnsi="Arial" w:cs="Arial"/>
                          <w:b/>
                        </w:rPr>
                      </w:pPr>
                      <w:r w:rsidRPr="00EE4BC4">
                        <w:rPr>
                          <w:rFonts w:ascii="Arial" w:eastAsia="Calibri" w:hAnsi="Arial" w:cs="Arial"/>
                          <w:b/>
                          <w:noProof/>
                          <w:sz w:val="24"/>
                          <w:szCs w:val="24"/>
                          <w14:ligatures w14:val="standardContextual"/>
                        </w:rPr>
                        <w:t>PAH content µg/kg</w:t>
                      </w:r>
                    </w:p>
                  </w:txbxContent>
                </v:textbox>
              </v:shape>
            </w:pict>
          </mc:Fallback>
        </mc:AlternateContent>
      </w:r>
      <w:r>
        <w:rPr>
          <w:rFonts w:ascii="Times New Roman" w:eastAsia="Calibri" w:hAnsi="Times New Roman" w:cs="Times New Roman"/>
          <w:noProof/>
          <w:sz w:val="24"/>
          <w:szCs w:val="24"/>
          <w:lang w:eastAsia="fr-FR"/>
        </w:rPr>
        <mc:AlternateContent>
          <mc:Choice Requires="wpg">
            <w:drawing>
              <wp:anchor distT="0" distB="0" distL="114300" distR="114300" simplePos="0" relativeHeight="251667456" behindDoc="0" locked="0" layoutInCell="1" allowOverlap="1" wp14:anchorId="6777FA89" wp14:editId="00D34E83">
                <wp:simplePos x="0" y="0"/>
                <wp:positionH relativeFrom="column">
                  <wp:posOffset>3570605</wp:posOffset>
                </wp:positionH>
                <wp:positionV relativeFrom="paragraph">
                  <wp:posOffset>57150</wp:posOffset>
                </wp:positionV>
                <wp:extent cx="1134322" cy="618067"/>
                <wp:effectExtent l="0" t="0" r="8890" b="0"/>
                <wp:wrapNone/>
                <wp:docPr id="7" name="Groupe 7"/>
                <wp:cNvGraphicFramePr/>
                <a:graphic xmlns:a="http://schemas.openxmlformats.org/drawingml/2006/main">
                  <a:graphicData uri="http://schemas.microsoft.com/office/word/2010/wordprocessingGroup">
                    <wpg:wgp>
                      <wpg:cNvGrpSpPr/>
                      <wpg:grpSpPr>
                        <a:xfrm>
                          <a:off x="0" y="0"/>
                          <a:ext cx="1134322" cy="618067"/>
                          <a:chOff x="0" y="0"/>
                          <a:chExt cx="1354667" cy="592667"/>
                        </a:xfrm>
                      </wpg:grpSpPr>
                      <wps:wsp>
                        <wps:cNvPr id="4" name="Zone de texte 4"/>
                        <wps:cNvSpPr txBox="1"/>
                        <wps:spPr>
                          <a:xfrm>
                            <a:off x="0" y="0"/>
                            <a:ext cx="1354667" cy="592667"/>
                          </a:xfrm>
                          <a:prstGeom prst="rect">
                            <a:avLst/>
                          </a:prstGeom>
                          <a:solidFill>
                            <a:schemeClr val="lt1"/>
                          </a:solidFill>
                          <a:ln w="6350">
                            <a:noFill/>
                          </a:ln>
                        </wps:spPr>
                        <wps:txbx>
                          <w:txbxContent>
                            <w:p w14:paraId="01CA92B9" w14:textId="77777777" w:rsidR="00511E67" w:rsidRPr="00EE4BC4" w:rsidRDefault="00511E67">
                              <w:pPr>
                                <w:rPr>
                                  <w:rFonts w:ascii="Arial" w:hAnsi="Arial" w:cs="Arial"/>
                                  <w:b/>
                                </w:rPr>
                              </w:pPr>
                              <w:r w:rsidRPr="003530EB">
                                <w:rPr>
                                  <w:b/>
                                </w:rPr>
                                <w:t xml:space="preserve">     </w:t>
                              </w:r>
                              <w:r w:rsidRPr="00EE4BC4">
                                <w:rPr>
                                  <w:rFonts w:ascii="Arial" w:hAnsi="Arial" w:cs="Arial"/>
                                  <w:b/>
                                </w:rPr>
                                <w:t>Reused oil</w:t>
                              </w:r>
                            </w:p>
                            <w:p w14:paraId="536B72B6" w14:textId="77777777" w:rsidR="00511E67" w:rsidRPr="00EE4BC4" w:rsidRDefault="00511E67">
                              <w:pPr>
                                <w:rPr>
                                  <w:rFonts w:ascii="Arial" w:hAnsi="Arial" w:cs="Arial"/>
                                  <w:b/>
                                </w:rPr>
                              </w:pPr>
                              <w:r w:rsidRPr="003530EB">
                                <w:rPr>
                                  <w:rFonts w:ascii="Times New Roman" w:hAnsi="Times New Roman" w:cs="Times New Roman"/>
                                  <w:b/>
                                  <w:sz w:val="24"/>
                                  <w:szCs w:val="24"/>
                                </w:rPr>
                                <w:t xml:space="preserve">     </w:t>
                              </w:r>
                              <w:r w:rsidRPr="00EE4BC4">
                                <w:rPr>
                                  <w:rFonts w:ascii="Arial" w:hAnsi="Arial" w:cs="Arial"/>
                                  <w:b/>
                                </w:rPr>
                                <w:t>Fried tuna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ectangle 5"/>
                        <wps:cNvSpPr/>
                        <wps:spPr>
                          <a:xfrm>
                            <a:off x="84666" y="118533"/>
                            <a:ext cx="118533" cy="1100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84666" y="389467"/>
                            <a:ext cx="118110" cy="135467"/>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77FA89" id="Groupe 7" o:spid="_x0000_s1030" style="position:absolute;left:0;text-align:left;margin-left:281.15pt;margin-top:4.5pt;width:89.3pt;height:48.65pt;z-index:251667456;mso-width-relative:margin;mso-height-relative:margin" coordsize="13546,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">
                <v:shape id="Zone de texte 4" o:spid="_x0000_s1031" type="#_x0000_t202" style="position:absolute;width:13546;height:5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01CA92B9" w14:textId="77777777" w:rsidR="00511E67" w:rsidRPr="00EE4BC4" w:rsidRDefault="00511E67">
                        <w:pPr>
                          <w:rPr>
                            <w:rFonts w:ascii="Arial" w:hAnsi="Arial" w:cs="Arial"/>
                            <w:b/>
                          </w:rPr>
                        </w:pPr>
                        <w:r w:rsidRPr="003530EB">
                          <w:rPr>
                            <w:b/>
                          </w:rPr>
                          <w:t xml:space="preserve">     </w:t>
                        </w:r>
                        <w:r w:rsidRPr="00EE4BC4">
                          <w:rPr>
                            <w:rFonts w:ascii="Arial" w:hAnsi="Arial" w:cs="Arial"/>
                            <w:b/>
                          </w:rPr>
                          <w:t>Reused oil</w:t>
                        </w:r>
                      </w:p>
                      <w:p w14:paraId="536B72B6" w14:textId="77777777" w:rsidR="00511E67" w:rsidRPr="00EE4BC4" w:rsidRDefault="00511E67">
                        <w:pPr>
                          <w:rPr>
                            <w:rFonts w:ascii="Arial" w:hAnsi="Arial" w:cs="Arial"/>
                            <w:b/>
                          </w:rPr>
                        </w:pPr>
                        <w:r w:rsidRPr="003530EB">
                          <w:rPr>
                            <w:rFonts w:ascii="Times New Roman" w:hAnsi="Times New Roman" w:cs="Times New Roman"/>
                            <w:b/>
                            <w:sz w:val="24"/>
                            <w:szCs w:val="24"/>
                          </w:rPr>
                          <w:t xml:space="preserve">     </w:t>
                        </w:r>
                        <w:r w:rsidRPr="00EE4BC4">
                          <w:rPr>
                            <w:rFonts w:ascii="Arial" w:hAnsi="Arial" w:cs="Arial"/>
                            <w:b/>
                          </w:rPr>
                          <w:t>Fried tuna</w:t>
                        </w:r>
                      </w:p>
                    </w:txbxContent>
                  </v:textbox>
                </v:shape>
                <v:rect id="Rectangle 5" o:spid="_x0000_s1032" style="position:absolute;left:846;top:1185;width:1185;height:1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5b9bd5 [3204]" strokecolor="#1f4d78 [1604]" strokeweight="1pt"/>
                <v:rect id="Rectangle 6" o:spid="_x0000_s1033" style="position:absolute;left:846;top:3894;width:1181;height:1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" fillcolor="#c00000" strokecolor="#1f4d78 [1604]" strokeweight="1pt"/>
              </v:group>
            </w:pict>
          </mc:Fallback>
        </mc:AlternateContent>
      </w:r>
      <w:r w:rsidRPr="00001FC1">
        <w:rPr>
          <w:rFonts w:ascii="Times New Roman" w:eastAsia="Calibri" w:hAnsi="Times New Roman" w:cs="Times New Roman"/>
          <w:noProof/>
          <w:sz w:val="24"/>
          <w:szCs w:val="24"/>
          <w:lang w:eastAsia="fr-FR"/>
          <w14:ligatures w14:val="standardContextual"/>
        </w:rPr>
        <w:drawing>
          <wp:inline distT="0" distB="0" distL="0" distR="0" wp14:anchorId="4577AAEA" wp14:editId="1AE4BD1C">
            <wp:extent cx="4589252" cy="2550160"/>
            <wp:effectExtent l="0" t="0" r="1905" b="2540"/>
            <wp:docPr id="357664696" name="Graphique 1">
              <a:extLst xmlns:a="http://schemas.openxmlformats.org/drawingml/2006/main">
                <a:ext uri="{FF2B5EF4-FFF2-40B4-BE49-F238E27FC236}">
                  <a16:creationId xmlns:a16="http://schemas.microsoft.com/office/drawing/2014/main" id="{799F96DE-CDC4-EC59-4A4B-40C73E3272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2E2910" w14:textId="77777777" w:rsidR="00352896" w:rsidRPr="00EE4BC4" w:rsidRDefault="003530EB" w:rsidP="00466ECA">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Figure 5</w:t>
      </w:r>
      <w:r w:rsidRPr="00EE4BC4">
        <w:rPr>
          <w:rFonts w:ascii="Arial" w:eastAsia="Times New Roman" w:hAnsi="Arial" w:cs="Arial"/>
          <w:color w:val="222222"/>
          <w:sz w:val="24"/>
          <w:szCs w:val="24"/>
          <w:shd w:val="clear" w:color="auto" w:fill="FFFFFF"/>
          <w:lang w:eastAsia="fr-FR"/>
        </w:rPr>
        <w:t>: Concentrations of benzo[a]pyrene, anthracene and fluoranthene in reused frying oil and in fried tunas from the Garba dish.</w:t>
      </w:r>
    </w:p>
    <w:p w14:paraId="5EEA2420" w14:textId="77777777" w:rsidR="00840FC1" w:rsidRPr="00D45F28" w:rsidRDefault="00352896" w:rsidP="00EE4BC4">
      <w:pPr>
        <w:shd w:val="clear" w:color="auto" w:fill="FFFFFF"/>
        <w:spacing w:line="276" w:lineRule="auto"/>
        <w:jc w:val="both"/>
        <w:rPr>
          <w:rFonts w:ascii="Arial" w:eastAsia="Times New Roman" w:hAnsi="Arial" w:cs="Arial"/>
          <w:b/>
          <w:color w:val="222222"/>
          <w:sz w:val="24"/>
          <w:szCs w:val="24"/>
          <w:lang w:eastAsia="fr-FR"/>
        </w:rPr>
      </w:pPr>
      <w:r w:rsidRPr="00D45F28">
        <w:rPr>
          <w:rFonts w:ascii="Arial" w:eastAsia="Times New Roman" w:hAnsi="Arial" w:cs="Arial"/>
          <w:b/>
          <w:color w:val="222222"/>
          <w:sz w:val="24"/>
          <w:szCs w:val="24"/>
          <w:shd w:val="clear" w:color="auto" w:fill="FFFFFF"/>
          <w:lang w:eastAsia="fr-FR"/>
        </w:rPr>
        <w:t xml:space="preserve">3.1.5. </w:t>
      </w:r>
      <w:r w:rsidR="00840FC1" w:rsidRPr="00D45F28">
        <w:rPr>
          <w:rFonts w:ascii="Arial" w:eastAsia="Times New Roman" w:hAnsi="Arial" w:cs="Arial"/>
          <w:b/>
          <w:color w:val="222222"/>
          <w:sz w:val="24"/>
          <w:szCs w:val="24"/>
          <w:lang w:eastAsia="fr-FR"/>
        </w:rPr>
        <w:t>Acrylamide contents</w:t>
      </w:r>
    </w:p>
    <w:p w14:paraId="5778CD3E" w14:textId="77777777" w:rsidR="00840FC1" w:rsidRPr="00D45F28" w:rsidRDefault="00840FC1" w:rsidP="00EE4BC4">
      <w:pPr>
        <w:shd w:val="clear" w:color="auto" w:fill="FFFFFF"/>
        <w:spacing w:after="0" w:line="276" w:lineRule="auto"/>
        <w:jc w:val="both"/>
        <w:rPr>
          <w:rFonts w:ascii="Arial" w:eastAsia="Times New Roman" w:hAnsi="Arial" w:cs="Arial"/>
          <w:color w:val="222222"/>
          <w:sz w:val="24"/>
          <w:szCs w:val="24"/>
          <w:lang w:eastAsia="fr-FR"/>
        </w:rPr>
      </w:pPr>
      <w:r w:rsidRPr="00D45F28">
        <w:rPr>
          <w:rFonts w:ascii="Arial" w:eastAsia="Times New Roman" w:hAnsi="Arial" w:cs="Arial"/>
          <w:color w:val="222222"/>
          <w:sz w:val="24"/>
          <w:szCs w:val="24"/>
          <w:lang w:eastAsia="fr-FR"/>
        </w:rPr>
        <w:t xml:space="preserve">The acrylamide concentrations determined in reused frying oil and fried tuna samples are presented in </w:t>
      </w:r>
      <w:r w:rsidRPr="00D45F28">
        <w:rPr>
          <w:rFonts w:ascii="Arial" w:eastAsia="Times New Roman" w:hAnsi="Arial" w:cs="Arial"/>
          <w:b/>
          <w:color w:val="222222"/>
          <w:sz w:val="24"/>
          <w:szCs w:val="24"/>
          <w:lang w:eastAsia="fr-FR"/>
        </w:rPr>
        <w:t>Figure 6</w:t>
      </w:r>
      <w:r w:rsidRPr="00D45F28">
        <w:rPr>
          <w:rFonts w:ascii="Arial" w:eastAsia="Times New Roman" w:hAnsi="Arial" w:cs="Arial"/>
          <w:color w:val="222222"/>
          <w:sz w:val="24"/>
          <w:szCs w:val="24"/>
          <w:lang w:eastAsia="fr-FR"/>
        </w:rPr>
        <w:t>. The results showed that fried tuna (69.43 ± 6.7 µg/kg) contained significantly higher (p &lt; 0.05) levels of acrylamide compared to the reused frying oil (20.6 ± 3.8 µg/kg).</w:t>
      </w:r>
    </w:p>
    <w:p w14:paraId="5066B9C2" w14:textId="77777777" w:rsidR="00840FC1" w:rsidRPr="00D45F28" w:rsidRDefault="00840FC1" w:rsidP="00D45F28">
      <w:pPr>
        <w:shd w:val="clear" w:color="auto" w:fill="FFFFFF"/>
        <w:spacing w:after="0" w:line="240" w:lineRule="auto"/>
        <w:jc w:val="both"/>
        <w:rPr>
          <w:rFonts w:ascii="Arial" w:eastAsia="Times New Roman" w:hAnsi="Arial" w:cs="Arial"/>
          <w:color w:val="222222"/>
          <w:sz w:val="24"/>
          <w:szCs w:val="24"/>
          <w:lang w:eastAsia="fr-FR"/>
        </w:rPr>
      </w:pPr>
    </w:p>
    <w:p w14:paraId="0FF13972" w14:textId="77777777" w:rsidR="00840FC1" w:rsidRPr="00D45F28" w:rsidRDefault="00840FC1" w:rsidP="00D45F28">
      <w:pPr>
        <w:shd w:val="clear" w:color="auto" w:fill="FFFFFF"/>
        <w:spacing w:after="0" w:line="240" w:lineRule="auto"/>
        <w:jc w:val="both"/>
        <w:rPr>
          <w:rFonts w:ascii="Arial" w:eastAsia="Times New Roman" w:hAnsi="Arial" w:cs="Arial"/>
          <w:color w:val="222222"/>
          <w:sz w:val="24"/>
          <w:szCs w:val="24"/>
          <w:lang w:eastAsia="fr-FR"/>
        </w:rPr>
      </w:pPr>
      <w:r w:rsidRPr="00D45F28">
        <w:rPr>
          <w:rFonts w:ascii="Arial" w:eastAsia="Times New Roman" w:hAnsi="Arial" w:cs="Arial"/>
          <w:color w:val="222222"/>
          <w:sz w:val="24"/>
          <w:szCs w:val="24"/>
          <w:lang w:eastAsia="fr-FR"/>
        </w:rPr>
        <w:t>.</w:t>
      </w:r>
    </w:p>
    <w:p w14:paraId="34358875" w14:textId="77777777" w:rsidR="00352896" w:rsidRPr="00D45F28" w:rsidRDefault="00352896" w:rsidP="00D45F28">
      <w:pPr>
        <w:pStyle w:val="ListParagraph"/>
        <w:spacing w:line="276" w:lineRule="auto"/>
        <w:ind w:left="360"/>
        <w:jc w:val="both"/>
        <w:rPr>
          <w:rFonts w:ascii="Arial" w:eastAsia="Times New Roman" w:hAnsi="Arial" w:cs="Arial"/>
          <w:color w:val="222222"/>
          <w:sz w:val="24"/>
          <w:szCs w:val="24"/>
          <w:lang w:eastAsia="fr-FR"/>
        </w:rPr>
      </w:pPr>
    </w:p>
    <w:p w14:paraId="04C0B345" w14:textId="77777777" w:rsidR="00D45F28" w:rsidRDefault="00D45F28" w:rsidP="00D45F28">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Pr>
          <w:noProof/>
          <w:lang w:eastAsia="fr-FR"/>
        </w:rPr>
        <w:lastRenderedPageBreak/>
        <mc:AlternateContent>
          <mc:Choice Requires="wps">
            <w:drawing>
              <wp:anchor distT="0" distB="0" distL="114300" distR="114300" simplePos="0" relativeHeight="251673600" behindDoc="0" locked="0" layoutInCell="1" allowOverlap="1" wp14:anchorId="5437A1E7" wp14:editId="754B06BD">
                <wp:simplePos x="0" y="0"/>
                <wp:positionH relativeFrom="column">
                  <wp:posOffset>1447165</wp:posOffset>
                </wp:positionH>
                <wp:positionV relativeFrom="paragraph">
                  <wp:posOffset>1861820</wp:posOffset>
                </wp:positionV>
                <wp:extent cx="2301240" cy="381000"/>
                <wp:effectExtent l="0" t="0" r="3810" b="0"/>
                <wp:wrapNone/>
                <wp:docPr id="10" name="Zone de texte 10"/>
                <wp:cNvGraphicFramePr/>
                <a:graphic xmlns:a="http://schemas.openxmlformats.org/drawingml/2006/main">
                  <a:graphicData uri="http://schemas.microsoft.com/office/word/2010/wordprocessingShape">
                    <wps:wsp>
                      <wps:cNvSpPr txBox="1"/>
                      <wps:spPr>
                        <a:xfrm>
                          <a:off x="0" y="0"/>
                          <a:ext cx="2301240" cy="381000"/>
                        </a:xfrm>
                        <a:prstGeom prst="rect">
                          <a:avLst/>
                        </a:prstGeom>
                        <a:solidFill>
                          <a:sysClr val="window" lastClr="FFFFFF"/>
                        </a:solidFill>
                        <a:ln w="6350">
                          <a:noFill/>
                        </a:ln>
                      </wps:spPr>
                      <wps:txbx>
                        <w:txbxContent>
                          <w:p w14:paraId="4ED11A13" w14:textId="77777777" w:rsidR="00511E67" w:rsidRPr="00D45F28" w:rsidRDefault="00511E67" w:rsidP="00D45F28">
                            <w:pPr>
                              <w:spacing w:after="0"/>
                              <w:rPr>
                                <w:rFonts w:ascii="Arial" w:eastAsia="Times New Roman" w:hAnsi="Arial" w:cs="Arial"/>
                                <w:b/>
                                <w:color w:val="222222"/>
                                <w:sz w:val="20"/>
                                <w:szCs w:val="20"/>
                                <w:shd w:val="clear" w:color="auto" w:fill="FFFFFF"/>
                                <w:lang w:eastAsia="fr-FR"/>
                              </w:rPr>
                            </w:pPr>
                            <w:r>
                              <w:rPr>
                                <w:rFonts w:ascii="Times New Roman" w:eastAsia="Times New Roman" w:hAnsi="Times New Roman" w:cs="Times New Roman"/>
                                <w:color w:val="222222"/>
                                <w:sz w:val="24"/>
                                <w:szCs w:val="24"/>
                                <w:shd w:val="clear" w:color="auto" w:fill="FFFFFF"/>
                                <w:lang w:eastAsia="fr-FR"/>
                              </w:rPr>
                              <w:t xml:space="preserve"> </w:t>
                            </w:r>
                            <w:proofErr w:type="gramStart"/>
                            <w:r w:rsidRPr="00D45F28">
                              <w:rPr>
                                <w:rFonts w:ascii="Arial" w:eastAsia="Times New Roman" w:hAnsi="Arial" w:cs="Arial"/>
                                <w:b/>
                                <w:color w:val="222222"/>
                                <w:sz w:val="20"/>
                                <w:szCs w:val="20"/>
                                <w:shd w:val="clear" w:color="auto" w:fill="FFFFFF"/>
                                <w:lang w:eastAsia="fr-FR"/>
                              </w:rPr>
                              <w:t>fried</w:t>
                            </w:r>
                            <w:proofErr w:type="gramEnd"/>
                            <w:r w:rsidRPr="00D45F28">
                              <w:rPr>
                                <w:rFonts w:ascii="Arial" w:eastAsia="Times New Roman" w:hAnsi="Arial" w:cs="Arial"/>
                                <w:b/>
                                <w:color w:val="222222"/>
                                <w:sz w:val="20"/>
                                <w:szCs w:val="20"/>
                                <w:shd w:val="clear" w:color="auto" w:fill="FFFFFF"/>
                                <w:lang w:eastAsia="fr-FR"/>
                              </w:rPr>
                              <w:t xml:space="preserve"> tunas            </w:t>
                            </w:r>
                            <w:r>
                              <w:rPr>
                                <w:rFonts w:ascii="Arial" w:eastAsia="Times New Roman" w:hAnsi="Arial" w:cs="Arial"/>
                                <w:b/>
                                <w:color w:val="222222"/>
                                <w:sz w:val="20"/>
                                <w:szCs w:val="20"/>
                                <w:shd w:val="clear" w:color="auto" w:fill="FFFFFF"/>
                                <w:lang w:eastAsia="fr-FR"/>
                              </w:rPr>
                              <w:t xml:space="preserve">        </w:t>
                            </w:r>
                            <w:r w:rsidRPr="00D45F28">
                              <w:rPr>
                                <w:rFonts w:ascii="Arial" w:eastAsia="Times New Roman" w:hAnsi="Arial" w:cs="Arial"/>
                                <w:b/>
                                <w:color w:val="222222"/>
                                <w:sz w:val="20"/>
                                <w:szCs w:val="20"/>
                                <w:shd w:val="clear" w:color="auto" w:fill="FFFFFF"/>
                                <w:lang w:eastAsia="fr-FR"/>
                              </w:rPr>
                              <w:t xml:space="preserve">reused oils            </w:t>
                            </w:r>
                          </w:p>
                          <w:p w14:paraId="46E22291" w14:textId="77777777" w:rsidR="00511E67" w:rsidRPr="00D45F28" w:rsidRDefault="00511E67" w:rsidP="00D45F28">
                            <w:pPr>
                              <w:spacing w:after="0"/>
                              <w:rPr>
                                <w:rFonts w:ascii="Arial" w:hAnsi="Arial" w:cs="Arial"/>
                                <w:sz w:val="20"/>
                                <w:szCs w:val="20"/>
                              </w:rPr>
                            </w:pPr>
                            <w:r w:rsidRPr="00D45F28">
                              <w:rPr>
                                <w:rFonts w:ascii="Arial" w:eastAsia="Times New Roman" w:hAnsi="Arial" w:cs="Arial"/>
                                <w:b/>
                                <w:color w:val="222222"/>
                                <w:sz w:val="20"/>
                                <w:szCs w:val="20"/>
                                <w:shd w:val="clear" w:color="auto" w:fill="FFFFFF"/>
                                <w:lang w:eastAsia="fr-FR"/>
                              </w:rPr>
                              <w:t xml:space="preserve">     </w:t>
                            </w:r>
                            <w:r>
                              <w:rPr>
                                <w:rFonts w:ascii="Arial" w:eastAsia="Times New Roman" w:hAnsi="Arial" w:cs="Arial"/>
                                <w:b/>
                                <w:color w:val="222222"/>
                                <w:sz w:val="20"/>
                                <w:szCs w:val="20"/>
                                <w:shd w:val="clear" w:color="auto" w:fill="FFFFFF"/>
                                <w:lang w:eastAsia="fr-FR"/>
                              </w:rPr>
                              <w:t xml:space="preserve">                     </w:t>
                            </w:r>
                            <w:r w:rsidRPr="00D45F28">
                              <w:rPr>
                                <w:rFonts w:ascii="Arial" w:eastAsia="Times New Roman" w:hAnsi="Arial" w:cs="Arial"/>
                                <w:b/>
                                <w:color w:val="222222"/>
                                <w:sz w:val="20"/>
                                <w:szCs w:val="20"/>
                                <w:shd w:val="clear" w:color="auto" w:fill="FFFFFF"/>
                                <w:lang w:eastAsia="fr-FR"/>
                              </w:rPr>
                              <w:t>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7A1E7" id="Zone de texte 10" o:spid="_x0000_s1034" type="#_x0000_t202" style="position:absolute;left:0;text-align:left;margin-left:113.95pt;margin-top:146.6pt;width:181.2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" fillcolor="window" stroked="f" strokeweight=".5pt">
                <v:textbox>
                  <w:txbxContent>
                    <w:p w14:paraId="4ED11A13" w14:textId="77777777" w:rsidR="00511E67" w:rsidRPr="00D45F28" w:rsidRDefault="00511E67" w:rsidP="00D45F28">
                      <w:pPr>
                        <w:spacing w:after="0"/>
                        <w:rPr>
                          <w:rFonts w:ascii="Arial" w:eastAsia="Times New Roman" w:hAnsi="Arial" w:cs="Arial"/>
                          <w:b/>
                          <w:color w:val="222222"/>
                          <w:sz w:val="20"/>
                          <w:szCs w:val="20"/>
                          <w:shd w:val="clear" w:color="auto" w:fill="FFFFFF"/>
                          <w:lang w:eastAsia="fr-FR"/>
                        </w:rPr>
                      </w:pPr>
                      <w:r>
                        <w:rPr>
                          <w:rFonts w:ascii="Times New Roman" w:eastAsia="Times New Roman" w:hAnsi="Times New Roman" w:cs="Times New Roman"/>
                          <w:color w:val="222222"/>
                          <w:sz w:val="24"/>
                          <w:szCs w:val="24"/>
                          <w:shd w:val="clear" w:color="auto" w:fill="FFFFFF"/>
                          <w:lang w:eastAsia="fr-FR"/>
                        </w:rPr>
                        <w:t xml:space="preserve"> </w:t>
                      </w:r>
                      <w:proofErr w:type="gramStart"/>
                      <w:r w:rsidRPr="00D45F28">
                        <w:rPr>
                          <w:rFonts w:ascii="Arial" w:eastAsia="Times New Roman" w:hAnsi="Arial" w:cs="Arial"/>
                          <w:b/>
                          <w:color w:val="222222"/>
                          <w:sz w:val="20"/>
                          <w:szCs w:val="20"/>
                          <w:shd w:val="clear" w:color="auto" w:fill="FFFFFF"/>
                          <w:lang w:eastAsia="fr-FR"/>
                        </w:rPr>
                        <w:t>fried</w:t>
                      </w:r>
                      <w:proofErr w:type="gramEnd"/>
                      <w:r w:rsidRPr="00D45F28">
                        <w:rPr>
                          <w:rFonts w:ascii="Arial" w:eastAsia="Times New Roman" w:hAnsi="Arial" w:cs="Arial"/>
                          <w:b/>
                          <w:color w:val="222222"/>
                          <w:sz w:val="20"/>
                          <w:szCs w:val="20"/>
                          <w:shd w:val="clear" w:color="auto" w:fill="FFFFFF"/>
                          <w:lang w:eastAsia="fr-FR"/>
                        </w:rPr>
                        <w:t xml:space="preserve"> tunas            </w:t>
                      </w:r>
                      <w:r>
                        <w:rPr>
                          <w:rFonts w:ascii="Arial" w:eastAsia="Times New Roman" w:hAnsi="Arial" w:cs="Arial"/>
                          <w:b/>
                          <w:color w:val="222222"/>
                          <w:sz w:val="20"/>
                          <w:szCs w:val="20"/>
                          <w:shd w:val="clear" w:color="auto" w:fill="FFFFFF"/>
                          <w:lang w:eastAsia="fr-FR"/>
                        </w:rPr>
                        <w:t xml:space="preserve">        </w:t>
                      </w:r>
                      <w:r w:rsidRPr="00D45F28">
                        <w:rPr>
                          <w:rFonts w:ascii="Arial" w:eastAsia="Times New Roman" w:hAnsi="Arial" w:cs="Arial"/>
                          <w:b/>
                          <w:color w:val="222222"/>
                          <w:sz w:val="20"/>
                          <w:szCs w:val="20"/>
                          <w:shd w:val="clear" w:color="auto" w:fill="FFFFFF"/>
                          <w:lang w:eastAsia="fr-FR"/>
                        </w:rPr>
                        <w:t xml:space="preserve">reused oils            </w:t>
                      </w:r>
                    </w:p>
                    <w:p w14:paraId="46E22291" w14:textId="77777777" w:rsidR="00511E67" w:rsidRPr="00D45F28" w:rsidRDefault="00511E67" w:rsidP="00D45F28">
                      <w:pPr>
                        <w:spacing w:after="0"/>
                        <w:rPr>
                          <w:rFonts w:ascii="Arial" w:hAnsi="Arial" w:cs="Arial"/>
                          <w:sz w:val="20"/>
                          <w:szCs w:val="20"/>
                        </w:rPr>
                      </w:pPr>
                      <w:r w:rsidRPr="00D45F28">
                        <w:rPr>
                          <w:rFonts w:ascii="Arial" w:eastAsia="Times New Roman" w:hAnsi="Arial" w:cs="Arial"/>
                          <w:b/>
                          <w:color w:val="222222"/>
                          <w:sz w:val="20"/>
                          <w:szCs w:val="20"/>
                          <w:shd w:val="clear" w:color="auto" w:fill="FFFFFF"/>
                          <w:lang w:eastAsia="fr-FR"/>
                        </w:rPr>
                        <w:t xml:space="preserve">     </w:t>
                      </w:r>
                      <w:r>
                        <w:rPr>
                          <w:rFonts w:ascii="Arial" w:eastAsia="Times New Roman" w:hAnsi="Arial" w:cs="Arial"/>
                          <w:b/>
                          <w:color w:val="222222"/>
                          <w:sz w:val="20"/>
                          <w:szCs w:val="20"/>
                          <w:shd w:val="clear" w:color="auto" w:fill="FFFFFF"/>
                          <w:lang w:eastAsia="fr-FR"/>
                        </w:rPr>
                        <w:t xml:space="preserve">                     </w:t>
                      </w:r>
                      <w:r w:rsidRPr="00D45F28">
                        <w:rPr>
                          <w:rFonts w:ascii="Arial" w:eastAsia="Times New Roman" w:hAnsi="Arial" w:cs="Arial"/>
                          <w:b/>
                          <w:color w:val="222222"/>
                          <w:sz w:val="20"/>
                          <w:szCs w:val="20"/>
                          <w:shd w:val="clear" w:color="auto" w:fill="FFFFFF"/>
                          <w:lang w:eastAsia="fr-FR"/>
                        </w:rPr>
                        <w:t>Food</w:t>
                      </w:r>
                    </w:p>
                  </w:txbxContent>
                </v:textbox>
              </v:shape>
            </w:pict>
          </mc:Fallback>
        </mc:AlternateContent>
      </w:r>
      <w:r w:rsidR="00352896" w:rsidRPr="00D45F28">
        <w:rPr>
          <w:rFonts w:ascii="Arial" w:eastAsia="Calibri" w:hAnsi="Arial" w:cs="Arial"/>
          <w:noProof/>
          <w:sz w:val="24"/>
          <w:szCs w:val="24"/>
          <w:lang w:eastAsia="fr-FR"/>
          <w14:ligatures w14:val="standardContextual"/>
        </w:rPr>
        <w:drawing>
          <wp:inline distT="0" distB="0" distL="0" distR="0" wp14:anchorId="5A4E691C" wp14:editId="0D23391B">
            <wp:extent cx="4477870" cy="2245360"/>
            <wp:effectExtent l="0" t="0" r="18415" b="2540"/>
            <wp:docPr id="601585445" name="Graphique 1">
              <a:extLst xmlns:a="http://schemas.openxmlformats.org/drawingml/2006/main">
                <a:ext uri="{FF2B5EF4-FFF2-40B4-BE49-F238E27FC236}">
                  <a16:creationId xmlns:a16="http://schemas.microsoft.com/office/drawing/2014/main" id="{EB23F0DA-AAFD-7F13-A945-DBADFC907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61324" w:rsidRPr="00D45F28">
        <w:rPr>
          <w:rFonts w:ascii="Arial" w:eastAsia="Times New Roman" w:hAnsi="Arial" w:cs="Arial"/>
          <w:color w:val="222222"/>
          <w:sz w:val="24"/>
          <w:szCs w:val="24"/>
          <w:lang w:eastAsia="fr-FR"/>
        </w:rPr>
        <w:br/>
      </w:r>
    </w:p>
    <w:p w14:paraId="6FAA0B78" w14:textId="77777777" w:rsidR="00840FC1" w:rsidRPr="00D45F28" w:rsidRDefault="00352896" w:rsidP="00D45F28">
      <w:pPr>
        <w:pStyle w:val="ListParagraph"/>
        <w:spacing w:line="276" w:lineRule="auto"/>
        <w:ind w:left="360"/>
        <w:jc w:val="both"/>
        <w:rPr>
          <w:rFonts w:ascii="Arial" w:eastAsia="Times New Roman" w:hAnsi="Arial" w:cs="Arial"/>
          <w:color w:val="222222"/>
          <w:sz w:val="24"/>
          <w:szCs w:val="24"/>
          <w:lang w:eastAsia="fr-FR"/>
        </w:rPr>
      </w:pPr>
      <w:r w:rsidRPr="00D45F28">
        <w:rPr>
          <w:rFonts w:ascii="Arial" w:eastAsia="Times New Roman" w:hAnsi="Arial" w:cs="Arial"/>
          <w:b/>
          <w:color w:val="222222"/>
          <w:sz w:val="24"/>
          <w:szCs w:val="24"/>
          <w:shd w:val="clear" w:color="auto" w:fill="FFFFFF"/>
          <w:lang w:eastAsia="fr-FR"/>
        </w:rPr>
        <w:t>Figure 6</w:t>
      </w:r>
      <w:r w:rsidR="00840FC1" w:rsidRPr="00D45F28">
        <w:rPr>
          <w:rFonts w:ascii="Arial" w:eastAsia="Times New Roman" w:hAnsi="Arial" w:cs="Arial"/>
          <w:color w:val="222222"/>
          <w:sz w:val="24"/>
          <w:szCs w:val="24"/>
          <w:lang w:eastAsia="fr-FR"/>
        </w:rPr>
        <w:t xml:space="preserve"> Acrylamide concentrations in reused frying oil and fried tuna samples from the “Garba” dish</w:t>
      </w:r>
    </w:p>
    <w:p w14:paraId="6986FDA4" w14:textId="77777777" w:rsidR="00B61324" w:rsidRPr="00D45F28" w:rsidRDefault="003530EB" w:rsidP="00D45F28">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00B61324" w:rsidRPr="00D45F28">
        <w:rPr>
          <w:rFonts w:ascii="Arial" w:eastAsia="Times New Roman" w:hAnsi="Arial" w:cs="Arial"/>
          <w:b/>
          <w:color w:val="222222"/>
          <w:sz w:val="24"/>
          <w:szCs w:val="24"/>
          <w:shd w:val="clear" w:color="auto" w:fill="FFFFFF"/>
          <w:lang w:eastAsia="fr-FR"/>
        </w:rPr>
        <w:t>3.1.6. Estimated exposures to neoformed compounds </w:t>
      </w:r>
    </w:p>
    <w:p w14:paraId="7ABD70F0" w14:textId="77777777" w:rsidR="00B61324" w:rsidRPr="00D45F28" w:rsidRDefault="00B61324"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Pr="00D45F28">
        <w:rPr>
          <w:rFonts w:ascii="Arial" w:eastAsia="Times New Roman" w:hAnsi="Arial" w:cs="Arial"/>
          <w:color w:val="222222"/>
          <w:sz w:val="24"/>
          <w:szCs w:val="24"/>
          <w:shd w:val="clear" w:color="auto" w:fill="FFFFFF"/>
          <w:lang w:eastAsia="fr-FR"/>
        </w:rPr>
        <w:t>Estimated daily intake (EDI) values for neoformed compounds from consumption of fried tuna and reused oil are presented in Table III. In this study, the estimated daily exposures (µg/kg/day) for benzo[a]pyrene, anthracene, fluoranthene and acrylamide were, respectively, 3.81; 2.66; 2.60; 297.6 µg/kg/day for consumption of fried tunas and 2.86; 2.00; 2.08; 28.6 µg/kg/day for consumption of reused oils.</w:t>
      </w:r>
    </w:p>
    <w:p w14:paraId="50A2AAC3" w14:textId="77777777" w:rsidR="003530EB" w:rsidRPr="00D45F28" w:rsidRDefault="00B61324"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Pr="00D45F28">
        <w:rPr>
          <w:rFonts w:ascii="Arial" w:eastAsia="Times New Roman" w:hAnsi="Arial" w:cs="Arial"/>
          <w:b/>
          <w:color w:val="222222"/>
          <w:sz w:val="24"/>
          <w:szCs w:val="24"/>
          <w:shd w:val="clear" w:color="auto" w:fill="FFFFFF"/>
          <w:lang w:eastAsia="fr-FR"/>
        </w:rPr>
        <w:t>Table III</w:t>
      </w:r>
      <w:r w:rsidRPr="00D45F28">
        <w:rPr>
          <w:rFonts w:ascii="Arial" w:eastAsia="Times New Roman" w:hAnsi="Arial" w:cs="Arial"/>
          <w:color w:val="222222"/>
          <w:sz w:val="24"/>
          <w:szCs w:val="24"/>
          <w:shd w:val="clear" w:color="auto" w:fill="FFFFFF"/>
          <w:lang w:eastAsia="fr-FR"/>
        </w:rPr>
        <w:t> : Estimated daily intake (EDI) values associated with consumption of fried tuna and reused frying oil.</w:t>
      </w:r>
    </w:p>
    <w:tbl>
      <w:tblPr>
        <w:tblStyle w:val="Grilledutableau2"/>
        <w:tblW w:w="8931" w:type="dxa"/>
        <w:jc w:val="center"/>
        <w:tblLook w:val="04A0" w:firstRow="1" w:lastRow="0" w:firstColumn="1" w:lastColumn="0" w:noHBand="0" w:noVBand="1"/>
      </w:tblPr>
      <w:tblGrid>
        <w:gridCol w:w="2977"/>
        <w:gridCol w:w="2977"/>
        <w:gridCol w:w="2977"/>
      </w:tblGrid>
      <w:tr w:rsidR="00B61324" w:rsidRPr="00D45F28" w14:paraId="0F3E0F05" w14:textId="77777777" w:rsidTr="003748B2">
        <w:trPr>
          <w:trHeight w:val="919"/>
          <w:jc w:val="center"/>
        </w:trPr>
        <w:tc>
          <w:tcPr>
            <w:tcW w:w="2977" w:type="dxa"/>
            <w:tcBorders>
              <w:top w:val="single" w:sz="4" w:space="0" w:color="auto"/>
              <w:left w:val="nil"/>
              <w:bottom w:val="single" w:sz="4" w:space="0" w:color="auto"/>
              <w:right w:val="nil"/>
            </w:tcBorders>
            <w:hideMark/>
          </w:tcPr>
          <w:p w14:paraId="0B7DD32F"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color w:val="222222"/>
                <w:kern w:val="0"/>
                <w:sz w:val="24"/>
                <w:szCs w:val="24"/>
                <w:shd w:val="clear" w:color="auto" w:fill="FFFFFF"/>
                <w:lang w:eastAsia="fr-FR"/>
                <w14:ligatures w14:val="none"/>
              </w:rPr>
              <w:t>Neoformed compound</w:t>
            </w:r>
          </w:p>
        </w:tc>
        <w:tc>
          <w:tcPr>
            <w:tcW w:w="2977" w:type="dxa"/>
            <w:tcBorders>
              <w:top w:val="single" w:sz="4" w:space="0" w:color="auto"/>
              <w:left w:val="nil"/>
              <w:bottom w:val="single" w:sz="4" w:space="0" w:color="auto"/>
              <w:right w:val="nil"/>
            </w:tcBorders>
            <w:hideMark/>
          </w:tcPr>
          <w:p w14:paraId="751B6B77" w14:textId="77777777" w:rsidR="00B61324" w:rsidRPr="00D45F28" w:rsidRDefault="009E4DFC" w:rsidP="00D45F28">
            <w:pPr>
              <w:spacing w:line="276" w:lineRule="auto"/>
              <w:jc w:val="both"/>
              <w:rPr>
                <w:rFonts w:ascii="Arial" w:hAnsi="Arial" w:cs="Arial"/>
                <w:b/>
                <w:sz w:val="24"/>
                <w:szCs w:val="24"/>
              </w:rPr>
            </w:pPr>
            <w:r w:rsidRPr="00D45F28">
              <w:rPr>
                <w:rFonts w:ascii="Arial" w:eastAsia="Times New Roman" w:hAnsi="Arial" w:cs="Arial"/>
                <w:color w:val="222222"/>
                <w:kern w:val="0"/>
                <w:sz w:val="24"/>
                <w:szCs w:val="24"/>
                <w:shd w:val="clear" w:color="auto" w:fill="FFFFFF"/>
                <w:lang w:eastAsia="fr-FR"/>
                <w14:ligatures w14:val="none"/>
              </w:rPr>
              <w:t>EDI-</w:t>
            </w:r>
            <w:r w:rsidR="00B61324" w:rsidRPr="00D45F28">
              <w:rPr>
                <w:rFonts w:ascii="Arial" w:eastAsia="Times New Roman" w:hAnsi="Arial" w:cs="Arial"/>
                <w:color w:val="222222"/>
                <w:kern w:val="0"/>
                <w:sz w:val="24"/>
                <w:szCs w:val="24"/>
                <w:shd w:val="clear" w:color="auto" w:fill="FFFFFF"/>
                <w:lang w:eastAsia="fr-FR"/>
                <w14:ligatures w14:val="none"/>
              </w:rPr>
              <w:t xml:space="preserve">fried tunas </w:t>
            </w:r>
            <w:r w:rsidRPr="00D45F28">
              <w:rPr>
                <w:rFonts w:ascii="Arial" w:eastAsia="Times New Roman" w:hAnsi="Arial" w:cs="Arial"/>
                <w:color w:val="222222"/>
                <w:kern w:val="0"/>
                <w:sz w:val="24"/>
                <w:szCs w:val="24"/>
                <w:shd w:val="clear" w:color="auto" w:fill="FFFFFF"/>
                <w:lang w:eastAsia="fr-FR"/>
                <w14:ligatures w14:val="none"/>
              </w:rPr>
              <w:t>(µg/kg/day)</w:t>
            </w:r>
          </w:p>
        </w:tc>
        <w:tc>
          <w:tcPr>
            <w:tcW w:w="2977" w:type="dxa"/>
            <w:tcBorders>
              <w:top w:val="single" w:sz="4" w:space="0" w:color="auto"/>
              <w:left w:val="nil"/>
              <w:bottom w:val="single" w:sz="4" w:space="0" w:color="auto"/>
              <w:right w:val="nil"/>
            </w:tcBorders>
            <w:hideMark/>
          </w:tcPr>
          <w:p w14:paraId="37F6B9AE"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color w:val="222222"/>
                <w:kern w:val="0"/>
                <w:sz w:val="24"/>
                <w:szCs w:val="24"/>
                <w:shd w:val="clear" w:color="auto" w:fill="FFFFFF"/>
                <w:lang w:eastAsia="fr-FR"/>
                <w14:ligatures w14:val="none"/>
              </w:rPr>
              <w:t xml:space="preserve">reused oils (µg/kg/day) </w:t>
            </w:r>
          </w:p>
        </w:tc>
      </w:tr>
      <w:tr w:rsidR="00B61324" w:rsidRPr="00D45F28" w14:paraId="7E4BA6BC" w14:textId="77777777" w:rsidTr="003748B2">
        <w:trPr>
          <w:trHeight w:val="459"/>
          <w:jc w:val="center"/>
        </w:trPr>
        <w:tc>
          <w:tcPr>
            <w:tcW w:w="2977" w:type="dxa"/>
            <w:tcBorders>
              <w:top w:val="single" w:sz="4" w:space="0" w:color="auto"/>
              <w:left w:val="nil"/>
              <w:bottom w:val="nil"/>
              <w:right w:val="nil"/>
            </w:tcBorders>
            <w:hideMark/>
          </w:tcPr>
          <w:p w14:paraId="5AD2FF3E"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Benzo(a) pyrène</w:t>
            </w:r>
          </w:p>
        </w:tc>
        <w:tc>
          <w:tcPr>
            <w:tcW w:w="2977" w:type="dxa"/>
            <w:tcBorders>
              <w:top w:val="single" w:sz="4" w:space="0" w:color="auto"/>
              <w:left w:val="nil"/>
              <w:bottom w:val="nil"/>
              <w:right w:val="nil"/>
            </w:tcBorders>
            <w:hideMark/>
          </w:tcPr>
          <w:p w14:paraId="6B96D1DA"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3,81</w:t>
            </w:r>
          </w:p>
        </w:tc>
        <w:tc>
          <w:tcPr>
            <w:tcW w:w="2977" w:type="dxa"/>
            <w:tcBorders>
              <w:top w:val="single" w:sz="4" w:space="0" w:color="auto"/>
              <w:left w:val="nil"/>
              <w:bottom w:val="nil"/>
              <w:right w:val="nil"/>
            </w:tcBorders>
            <w:hideMark/>
          </w:tcPr>
          <w:p w14:paraId="13FD7A5B"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2,86</w:t>
            </w:r>
          </w:p>
        </w:tc>
      </w:tr>
      <w:tr w:rsidR="00B61324" w:rsidRPr="00D45F28" w14:paraId="1800A8A0" w14:textId="77777777" w:rsidTr="003748B2">
        <w:trPr>
          <w:trHeight w:val="459"/>
          <w:jc w:val="center"/>
        </w:trPr>
        <w:tc>
          <w:tcPr>
            <w:tcW w:w="2977" w:type="dxa"/>
            <w:tcBorders>
              <w:top w:val="nil"/>
              <w:left w:val="nil"/>
              <w:bottom w:val="nil"/>
              <w:right w:val="nil"/>
            </w:tcBorders>
            <w:hideMark/>
          </w:tcPr>
          <w:p w14:paraId="3748648C"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Anthracène</w:t>
            </w:r>
          </w:p>
        </w:tc>
        <w:tc>
          <w:tcPr>
            <w:tcW w:w="2977" w:type="dxa"/>
            <w:tcBorders>
              <w:top w:val="nil"/>
              <w:left w:val="nil"/>
              <w:bottom w:val="nil"/>
              <w:right w:val="nil"/>
            </w:tcBorders>
            <w:hideMark/>
          </w:tcPr>
          <w:p w14:paraId="6F461836"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2,66</w:t>
            </w:r>
          </w:p>
        </w:tc>
        <w:tc>
          <w:tcPr>
            <w:tcW w:w="2977" w:type="dxa"/>
            <w:tcBorders>
              <w:top w:val="nil"/>
              <w:left w:val="nil"/>
              <w:bottom w:val="nil"/>
              <w:right w:val="nil"/>
            </w:tcBorders>
            <w:hideMark/>
          </w:tcPr>
          <w:p w14:paraId="6F1BC926"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2,00</w:t>
            </w:r>
          </w:p>
        </w:tc>
      </w:tr>
      <w:tr w:rsidR="00B61324" w:rsidRPr="00D45F28" w14:paraId="1E7C0E6E" w14:textId="77777777" w:rsidTr="003748B2">
        <w:trPr>
          <w:trHeight w:val="459"/>
          <w:jc w:val="center"/>
        </w:trPr>
        <w:tc>
          <w:tcPr>
            <w:tcW w:w="2977" w:type="dxa"/>
            <w:tcBorders>
              <w:top w:val="nil"/>
              <w:left w:val="nil"/>
              <w:bottom w:val="nil"/>
              <w:right w:val="nil"/>
            </w:tcBorders>
            <w:hideMark/>
          </w:tcPr>
          <w:p w14:paraId="6C51B24D"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Fluoranthène</w:t>
            </w:r>
          </w:p>
        </w:tc>
        <w:tc>
          <w:tcPr>
            <w:tcW w:w="2977" w:type="dxa"/>
            <w:tcBorders>
              <w:top w:val="nil"/>
              <w:left w:val="nil"/>
              <w:bottom w:val="nil"/>
              <w:right w:val="nil"/>
            </w:tcBorders>
            <w:hideMark/>
          </w:tcPr>
          <w:p w14:paraId="15322C4F"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2,60</w:t>
            </w:r>
          </w:p>
        </w:tc>
        <w:tc>
          <w:tcPr>
            <w:tcW w:w="2977" w:type="dxa"/>
            <w:tcBorders>
              <w:top w:val="nil"/>
              <w:left w:val="nil"/>
              <w:bottom w:val="nil"/>
              <w:right w:val="nil"/>
            </w:tcBorders>
            <w:hideMark/>
          </w:tcPr>
          <w:p w14:paraId="40DAA1C0"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2,08</w:t>
            </w:r>
          </w:p>
        </w:tc>
      </w:tr>
      <w:tr w:rsidR="00B61324" w:rsidRPr="00D45F28" w14:paraId="14C9663D" w14:textId="77777777" w:rsidTr="003748B2">
        <w:trPr>
          <w:trHeight w:val="459"/>
          <w:jc w:val="center"/>
        </w:trPr>
        <w:tc>
          <w:tcPr>
            <w:tcW w:w="2977" w:type="dxa"/>
            <w:tcBorders>
              <w:top w:val="nil"/>
              <w:left w:val="nil"/>
              <w:bottom w:val="single" w:sz="4" w:space="0" w:color="auto"/>
              <w:right w:val="nil"/>
            </w:tcBorders>
            <w:hideMark/>
          </w:tcPr>
          <w:p w14:paraId="184256F9"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Acrylamide</w:t>
            </w:r>
          </w:p>
        </w:tc>
        <w:tc>
          <w:tcPr>
            <w:tcW w:w="2977" w:type="dxa"/>
            <w:tcBorders>
              <w:top w:val="nil"/>
              <w:left w:val="nil"/>
              <w:bottom w:val="single" w:sz="4" w:space="0" w:color="auto"/>
              <w:right w:val="nil"/>
            </w:tcBorders>
            <w:hideMark/>
          </w:tcPr>
          <w:p w14:paraId="440F4D19"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297,60</w:t>
            </w:r>
          </w:p>
        </w:tc>
        <w:tc>
          <w:tcPr>
            <w:tcW w:w="2977" w:type="dxa"/>
            <w:tcBorders>
              <w:top w:val="nil"/>
              <w:left w:val="nil"/>
              <w:bottom w:val="single" w:sz="4" w:space="0" w:color="auto"/>
              <w:right w:val="nil"/>
            </w:tcBorders>
            <w:hideMark/>
          </w:tcPr>
          <w:p w14:paraId="1A0D8C3B"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28,60</w:t>
            </w:r>
          </w:p>
        </w:tc>
      </w:tr>
    </w:tbl>
    <w:p w14:paraId="0D63EB7C" w14:textId="77777777" w:rsidR="00B61324" w:rsidRPr="00D45F28" w:rsidRDefault="00B61324" w:rsidP="00D45F28">
      <w:pPr>
        <w:pStyle w:val="ListParagraph"/>
        <w:spacing w:line="276" w:lineRule="auto"/>
        <w:ind w:left="360"/>
        <w:jc w:val="both"/>
        <w:rPr>
          <w:rFonts w:ascii="Arial" w:hAnsi="Arial" w:cs="Arial"/>
          <w:sz w:val="24"/>
          <w:szCs w:val="24"/>
        </w:rPr>
      </w:pPr>
    </w:p>
    <w:p w14:paraId="4D4DA5CC" w14:textId="77777777" w:rsidR="004B6B83" w:rsidRPr="00D45F28" w:rsidRDefault="004B6B83"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p>
    <w:p w14:paraId="36DE7454" w14:textId="77777777" w:rsidR="004B6B83" w:rsidRPr="00D45F28" w:rsidRDefault="004B6B83"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p>
    <w:p w14:paraId="0F217F9A" w14:textId="77777777" w:rsidR="00840FC1" w:rsidRPr="00D45F28" w:rsidRDefault="004B6B83" w:rsidP="00D45F28">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D45F28">
        <w:rPr>
          <w:rFonts w:ascii="Arial" w:eastAsia="Times New Roman" w:hAnsi="Arial" w:cs="Arial"/>
          <w:b/>
          <w:color w:val="222222"/>
          <w:sz w:val="24"/>
          <w:szCs w:val="24"/>
          <w:shd w:val="clear" w:color="auto" w:fill="FFFFFF"/>
          <w:lang w:eastAsia="fr-FR"/>
        </w:rPr>
        <w:t>3.1.7. Hazard indices related to consumption of fried tuna and frying oil</w:t>
      </w:r>
    </w:p>
    <w:p w14:paraId="1328FC8F" w14:textId="77777777" w:rsidR="004B6B83" w:rsidRPr="00D45F28" w:rsidRDefault="004B6B83" w:rsidP="00D45F28">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D45F28">
        <w:rPr>
          <w:rFonts w:ascii="Arial" w:eastAsia="Times New Roman" w:hAnsi="Arial" w:cs="Arial"/>
          <w:b/>
          <w:color w:val="222222"/>
          <w:sz w:val="24"/>
          <w:szCs w:val="24"/>
          <w:lang w:eastAsia="fr-FR"/>
        </w:rPr>
        <w:br/>
      </w:r>
      <w:r w:rsidRPr="00D45F28">
        <w:rPr>
          <w:rFonts w:ascii="Arial" w:eastAsia="Times New Roman" w:hAnsi="Arial" w:cs="Arial"/>
          <w:b/>
          <w:color w:val="222222"/>
          <w:sz w:val="24"/>
          <w:szCs w:val="24"/>
          <w:shd w:val="clear" w:color="auto" w:fill="FFFFFF"/>
          <w:lang w:eastAsia="fr-FR"/>
        </w:rPr>
        <w:t>• Hazard quotient (HQ) </w:t>
      </w:r>
    </w:p>
    <w:p w14:paraId="266DA39C" w14:textId="77777777" w:rsidR="004B6B83" w:rsidRPr="00D45F28" w:rsidRDefault="004B6B83"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b/>
          <w:color w:val="222222"/>
          <w:sz w:val="24"/>
          <w:szCs w:val="24"/>
          <w:shd w:val="clear" w:color="auto" w:fill="FFFFFF"/>
          <w:lang w:eastAsia="fr-FR"/>
        </w:rPr>
        <w:t>Table IV</w:t>
      </w:r>
      <w:r w:rsidRPr="00D45F28">
        <w:rPr>
          <w:rFonts w:ascii="Arial" w:eastAsia="Times New Roman" w:hAnsi="Arial" w:cs="Arial"/>
          <w:color w:val="222222"/>
          <w:sz w:val="24"/>
          <w:szCs w:val="24"/>
          <w:shd w:val="clear" w:color="auto" w:fill="FFFFFF"/>
          <w:lang w:eastAsia="fr-FR"/>
        </w:rPr>
        <w:t xml:space="preserve"> below reports hazard quotient (HQ) values for benzo[a]pyrene, anthracene, fluoranthene and acrylamide determined in fried tunas and in reused oils. These values are, respectively for benzo[a]pyrene, anthracene, fluoranthene </w:t>
      </w:r>
      <w:r w:rsidRPr="00D45F28">
        <w:rPr>
          <w:rFonts w:ascii="Arial" w:eastAsia="Times New Roman" w:hAnsi="Arial" w:cs="Arial"/>
          <w:color w:val="222222"/>
          <w:sz w:val="24"/>
          <w:szCs w:val="24"/>
          <w:shd w:val="clear" w:color="auto" w:fill="FFFFFF"/>
          <w:lang w:eastAsia="fr-FR"/>
        </w:rPr>
        <w:lastRenderedPageBreak/>
        <w:t>and acrylamide: 12.71; 0.008; 0.06; 148.77 for consumption of fried tunas, and 9.53; 0.006; 0.05; 14.27 for consumption of reused oil from the Garba dish. HQ values for benzo[a]pyrene and acrylamide are greater than 1 — the reference value according to the USEPA — for both sample types (oils and tunas).</w:t>
      </w:r>
    </w:p>
    <w:p w14:paraId="572A7136" w14:textId="77777777" w:rsidR="004B6B83" w:rsidRPr="00D45F28" w:rsidRDefault="004B6B83"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00863A3E" w:rsidRPr="00D45F28">
        <w:rPr>
          <w:rFonts w:ascii="Arial" w:eastAsia="Times New Roman" w:hAnsi="Arial" w:cs="Arial"/>
          <w:b/>
          <w:color w:val="222222"/>
          <w:sz w:val="24"/>
          <w:szCs w:val="24"/>
          <w:shd w:val="clear" w:color="auto" w:fill="FFFFFF"/>
          <w:lang w:eastAsia="fr-FR"/>
        </w:rPr>
        <w:t>Table IV</w:t>
      </w:r>
      <w:r w:rsidR="00863A3E" w:rsidRPr="00D45F28">
        <w:rPr>
          <w:rFonts w:ascii="Arial" w:eastAsia="Times New Roman" w:hAnsi="Arial" w:cs="Arial"/>
          <w:color w:val="222222"/>
          <w:sz w:val="24"/>
          <w:szCs w:val="24"/>
          <w:shd w:val="clear" w:color="auto" w:fill="FFFFFF"/>
          <w:lang w:eastAsia="fr-FR"/>
        </w:rPr>
        <w:t xml:space="preserve"> : </w:t>
      </w:r>
      <w:r w:rsidRPr="00D45F28">
        <w:rPr>
          <w:rFonts w:ascii="Arial" w:eastAsia="Times New Roman" w:hAnsi="Arial" w:cs="Arial"/>
          <w:color w:val="222222"/>
          <w:sz w:val="24"/>
          <w:szCs w:val="24"/>
          <w:shd w:val="clear" w:color="auto" w:fill="FFFFFF"/>
          <w:lang w:eastAsia="fr-FR"/>
        </w:rPr>
        <w:t>Hazard quotients (HQ) associated with consumption of fried tuna and reused frying oil.</w:t>
      </w:r>
    </w:p>
    <w:tbl>
      <w:tblPr>
        <w:tblStyle w:val="Grilledutableau2"/>
        <w:tblW w:w="9072" w:type="dxa"/>
        <w:jc w:val="center"/>
        <w:tblLook w:val="04A0" w:firstRow="1" w:lastRow="0" w:firstColumn="1" w:lastColumn="0" w:noHBand="0" w:noVBand="1"/>
      </w:tblPr>
      <w:tblGrid>
        <w:gridCol w:w="2471"/>
        <w:gridCol w:w="2296"/>
        <w:gridCol w:w="2340"/>
        <w:gridCol w:w="1965"/>
      </w:tblGrid>
      <w:tr w:rsidR="004B6B83" w:rsidRPr="00D45F28" w14:paraId="037433A9" w14:textId="77777777" w:rsidTr="000955BF">
        <w:trPr>
          <w:trHeight w:val="919"/>
          <w:jc w:val="center"/>
        </w:trPr>
        <w:tc>
          <w:tcPr>
            <w:tcW w:w="2471" w:type="dxa"/>
            <w:tcBorders>
              <w:top w:val="single" w:sz="4" w:space="0" w:color="auto"/>
              <w:left w:val="nil"/>
              <w:bottom w:val="single" w:sz="4" w:space="0" w:color="auto"/>
              <w:right w:val="nil"/>
            </w:tcBorders>
            <w:hideMark/>
          </w:tcPr>
          <w:p w14:paraId="124600C8" w14:textId="77777777" w:rsidR="004B6B83" w:rsidRPr="00D45F28" w:rsidRDefault="004B6B83" w:rsidP="00D45F28">
            <w:pPr>
              <w:spacing w:line="276" w:lineRule="auto"/>
              <w:jc w:val="both"/>
              <w:rPr>
                <w:rFonts w:ascii="Arial" w:hAnsi="Arial" w:cs="Arial"/>
                <w:b/>
              </w:rPr>
            </w:pPr>
            <w:r w:rsidRPr="00D45F28">
              <w:rPr>
                <w:rFonts w:ascii="Arial" w:eastAsia="Times New Roman" w:hAnsi="Arial" w:cs="Arial"/>
                <w:b/>
                <w:color w:val="222222"/>
                <w:kern w:val="0"/>
                <w:shd w:val="clear" w:color="auto" w:fill="FFFFFF"/>
                <w:lang w:eastAsia="fr-FR"/>
                <w14:ligatures w14:val="none"/>
              </w:rPr>
              <w:t>Neoformed compound</w:t>
            </w:r>
          </w:p>
        </w:tc>
        <w:tc>
          <w:tcPr>
            <w:tcW w:w="2296" w:type="dxa"/>
            <w:tcBorders>
              <w:top w:val="single" w:sz="4" w:space="0" w:color="auto"/>
              <w:left w:val="nil"/>
              <w:bottom w:val="single" w:sz="4" w:space="0" w:color="auto"/>
              <w:right w:val="nil"/>
            </w:tcBorders>
            <w:hideMark/>
          </w:tcPr>
          <w:p w14:paraId="2298BC2B" w14:textId="77777777" w:rsidR="004B6B83" w:rsidRPr="00D45F28" w:rsidRDefault="004B6B83" w:rsidP="00D45F28">
            <w:pPr>
              <w:spacing w:line="276" w:lineRule="auto"/>
              <w:jc w:val="both"/>
              <w:rPr>
                <w:rFonts w:ascii="Arial" w:hAnsi="Arial" w:cs="Arial"/>
                <w:b/>
              </w:rPr>
            </w:pPr>
            <w:r w:rsidRPr="00D45F28">
              <w:rPr>
                <w:rFonts w:ascii="Arial" w:eastAsia="Times New Roman" w:hAnsi="Arial" w:cs="Arial"/>
                <w:b/>
                <w:color w:val="222222"/>
                <w:kern w:val="0"/>
                <w:shd w:val="clear" w:color="auto" w:fill="FFFFFF"/>
                <w:lang w:eastAsia="fr-FR"/>
                <w14:ligatures w14:val="none"/>
              </w:rPr>
              <w:t>| HQ — fried tunas</w:t>
            </w:r>
          </w:p>
        </w:tc>
        <w:tc>
          <w:tcPr>
            <w:tcW w:w="2340" w:type="dxa"/>
            <w:tcBorders>
              <w:top w:val="single" w:sz="4" w:space="0" w:color="auto"/>
              <w:left w:val="nil"/>
              <w:bottom w:val="single" w:sz="4" w:space="0" w:color="auto"/>
              <w:right w:val="nil"/>
            </w:tcBorders>
            <w:hideMark/>
          </w:tcPr>
          <w:p w14:paraId="58778A59" w14:textId="77777777" w:rsidR="004B6B83" w:rsidRPr="00D45F28" w:rsidRDefault="004B6B83" w:rsidP="00D45F28">
            <w:pPr>
              <w:spacing w:line="276" w:lineRule="auto"/>
              <w:jc w:val="both"/>
              <w:rPr>
                <w:rFonts w:ascii="Arial" w:hAnsi="Arial" w:cs="Arial"/>
                <w:b/>
              </w:rPr>
            </w:pPr>
            <w:r w:rsidRPr="00D45F28">
              <w:rPr>
                <w:rFonts w:ascii="Arial" w:eastAsia="Times New Roman" w:hAnsi="Arial" w:cs="Arial"/>
                <w:b/>
                <w:color w:val="222222"/>
                <w:kern w:val="0"/>
                <w:shd w:val="clear" w:color="auto" w:fill="FFFFFF"/>
                <w:lang w:eastAsia="fr-FR"/>
                <w14:ligatures w14:val="none"/>
              </w:rPr>
              <w:t>HQ — reused oils</w:t>
            </w:r>
          </w:p>
        </w:tc>
        <w:tc>
          <w:tcPr>
            <w:tcW w:w="1965" w:type="dxa"/>
            <w:tcBorders>
              <w:top w:val="single" w:sz="4" w:space="0" w:color="auto"/>
              <w:left w:val="nil"/>
              <w:bottom w:val="single" w:sz="4" w:space="0" w:color="auto"/>
              <w:right w:val="nil"/>
            </w:tcBorders>
          </w:tcPr>
          <w:p w14:paraId="7D03522B" w14:textId="77777777" w:rsidR="004B6B83" w:rsidRPr="00D45F28" w:rsidRDefault="004B6B83" w:rsidP="00D45F28">
            <w:pPr>
              <w:spacing w:line="276" w:lineRule="auto"/>
              <w:jc w:val="both"/>
              <w:rPr>
                <w:rFonts w:ascii="Arial" w:hAnsi="Arial" w:cs="Arial"/>
                <w:b/>
              </w:rPr>
            </w:pPr>
            <w:r w:rsidRPr="00D45F28">
              <w:rPr>
                <w:rFonts w:ascii="Arial" w:eastAsia="Times New Roman" w:hAnsi="Arial" w:cs="Arial"/>
                <w:b/>
                <w:color w:val="222222"/>
                <w:kern w:val="0"/>
                <w:shd w:val="clear" w:color="auto" w:fill="FFFFFF"/>
                <w:lang w:eastAsia="fr-FR"/>
                <w14:ligatures w14:val="none"/>
              </w:rPr>
              <w:t>Reference</w:t>
            </w:r>
          </w:p>
        </w:tc>
      </w:tr>
      <w:tr w:rsidR="004B6B83" w:rsidRPr="00D45F28" w14:paraId="62077D47" w14:textId="77777777" w:rsidTr="000955BF">
        <w:trPr>
          <w:trHeight w:val="459"/>
          <w:jc w:val="center"/>
        </w:trPr>
        <w:tc>
          <w:tcPr>
            <w:tcW w:w="2471" w:type="dxa"/>
            <w:tcBorders>
              <w:top w:val="single" w:sz="4" w:space="0" w:color="auto"/>
              <w:left w:val="nil"/>
              <w:bottom w:val="nil"/>
              <w:right w:val="nil"/>
            </w:tcBorders>
            <w:hideMark/>
          </w:tcPr>
          <w:p w14:paraId="1BEE8D93" w14:textId="77777777" w:rsidR="004B6B83" w:rsidRPr="00D45F28" w:rsidRDefault="004B6B83"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Benzo(a) pyrène</w:t>
            </w:r>
          </w:p>
        </w:tc>
        <w:tc>
          <w:tcPr>
            <w:tcW w:w="2296" w:type="dxa"/>
            <w:tcBorders>
              <w:top w:val="single" w:sz="4" w:space="0" w:color="auto"/>
              <w:left w:val="nil"/>
              <w:bottom w:val="nil"/>
              <w:right w:val="nil"/>
            </w:tcBorders>
            <w:hideMark/>
          </w:tcPr>
          <w:p w14:paraId="29B9F634"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12,710</w:t>
            </w:r>
          </w:p>
        </w:tc>
        <w:tc>
          <w:tcPr>
            <w:tcW w:w="2340" w:type="dxa"/>
            <w:tcBorders>
              <w:top w:val="single" w:sz="4" w:space="0" w:color="auto"/>
              <w:left w:val="nil"/>
              <w:bottom w:val="nil"/>
              <w:right w:val="nil"/>
            </w:tcBorders>
            <w:hideMark/>
          </w:tcPr>
          <w:p w14:paraId="5E26EC66"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9, 530</w:t>
            </w:r>
          </w:p>
        </w:tc>
        <w:tc>
          <w:tcPr>
            <w:tcW w:w="1965" w:type="dxa"/>
            <w:tcBorders>
              <w:top w:val="single" w:sz="4" w:space="0" w:color="auto"/>
              <w:left w:val="nil"/>
              <w:bottom w:val="nil"/>
              <w:right w:val="nil"/>
            </w:tcBorders>
          </w:tcPr>
          <w:p w14:paraId="1647F826" w14:textId="77777777" w:rsidR="004B6B83" w:rsidRPr="00D45F28" w:rsidRDefault="004B6B83" w:rsidP="00D45F28">
            <w:pPr>
              <w:spacing w:line="276" w:lineRule="auto"/>
              <w:jc w:val="both"/>
              <w:rPr>
                <w:rFonts w:ascii="Arial" w:hAnsi="Arial" w:cs="Arial"/>
                <w:sz w:val="24"/>
                <w:szCs w:val="24"/>
              </w:rPr>
            </w:pPr>
          </w:p>
        </w:tc>
      </w:tr>
      <w:tr w:rsidR="004B6B83" w:rsidRPr="00D45F28" w14:paraId="0D3BD0AA" w14:textId="77777777" w:rsidTr="000955BF">
        <w:trPr>
          <w:trHeight w:val="459"/>
          <w:jc w:val="center"/>
        </w:trPr>
        <w:tc>
          <w:tcPr>
            <w:tcW w:w="2471" w:type="dxa"/>
            <w:tcBorders>
              <w:top w:val="nil"/>
              <w:left w:val="nil"/>
              <w:bottom w:val="nil"/>
              <w:right w:val="nil"/>
            </w:tcBorders>
            <w:hideMark/>
          </w:tcPr>
          <w:p w14:paraId="545E04D4" w14:textId="77777777" w:rsidR="004B6B83" w:rsidRPr="00D45F28" w:rsidRDefault="004B6B83"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Anthracène</w:t>
            </w:r>
          </w:p>
        </w:tc>
        <w:tc>
          <w:tcPr>
            <w:tcW w:w="2296" w:type="dxa"/>
            <w:tcBorders>
              <w:top w:val="nil"/>
              <w:left w:val="nil"/>
              <w:bottom w:val="nil"/>
              <w:right w:val="nil"/>
            </w:tcBorders>
            <w:hideMark/>
          </w:tcPr>
          <w:p w14:paraId="35EC1268"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0,008</w:t>
            </w:r>
          </w:p>
        </w:tc>
        <w:tc>
          <w:tcPr>
            <w:tcW w:w="2340" w:type="dxa"/>
            <w:tcBorders>
              <w:top w:val="nil"/>
              <w:left w:val="nil"/>
              <w:bottom w:val="nil"/>
              <w:right w:val="nil"/>
            </w:tcBorders>
            <w:hideMark/>
          </w:tcPr>
          <w:p w14:paraId="3C8AEE02"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0,006</w:t>
            </w:r>
          </w:p>
        </w:tc>
        <w:tc>
          <w:tcPr>
            <w:tcW w:w="1965" w:type="dxa"/>
            <w:tcBorders>
              <w:top w:val="nil"/>
              <w:left w:val="nil"/>
              <w:bottom w:val="nil"/>
              <w:right w:val="nil"/>
            </w:tcBorders>
          </w:tcPr>
          <w:p w14:paraId="38D98E7B"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1</w:t>
            </w:r>
          </w:p>
        </w:tc>
      </w:tr>
      <w:tr w:rsidR="004B6B83" w:rsidRPr="00D45F28" w14:paraId="0861055F" w14:textId="77777777" w:rsidTr="000955BF">
        <w:trPr>
          <w:trHeight w:val="459"/>
          <w:jc w:val="center"/>
        </w:trPr>
        <w:tc>
          <w:tcPr>
            <w:tcW w:w="2471" w:type="dxa"/>
            <w:tcBorders>
              <w:top w:val="nil"/>
              <w:left w:val="nil"/>
              <w:bottom w:val="nil"/>
              <w:right w:val="nil"/>
            </w:tcBorders>
            <w:hideMark/>
          </w:tcPr>
          <w:p w14:paraId="4AC0C447" w14:textId="77777777" w:rsidR="004B6B83" w:rsidRPr="00D45F28" w:rsidRDefault="004B6B83"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Fluoranthène</w:t>
            </w:r>
          </w:p>
        </w:tc>
        <w:tc>
          <w:tcPr>
            <w:tcW w:w="2296" w:type="dxa"/>
            <w:tcBorders>
              <w:top w:val="nil"/>
              <w:left w:val="nil"/>
              <w:bottom w:val="nil"/>
              <w:right w:val="nil"/>
            </w:tcBorders>
            <w:hideMark/>
          </w:tcPr>
          <w:p w14:paraId="6036AC4F"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0,060</w:t>
            </w:r>
          </w:p>
        </w:tc>
        <w:tc>
          <w:tcPr>
            <w:tcW w:w="2340" w:type="dxa"/>
            <w:tcBorders>
              <w:top w:val="nil"/>
              <w:left w:val="nil"/>
              <w:bottom w:val="nil"/>
              <w:right w:val="nil"/>
            </w:tcBorders>
            <w:hideMark/>
          </w:tcPr>
          <w:p w14:paraId="2C7D4EB5"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0,050</w:t>
            </w:r>
          </w:p>
        </w:tc>
        <w:tc>
          <w:tcPr>
            <w:tcW w:w="1965" w:type="dxa"/>
            <w:tcBorders>
              <w:top w:val="nil"/>
              <w:left w:val="nil"/>
              <w:bottom w:val="nil"/>
              <w:right w:val="nil"/>
            </w:tcBorders>
          </w:tcPr>
          <w:p w14:paraId="5E4140D5" w14:textId="77777777" w:rsidR="004B6B83" w:rsidRPr="00D45F28" w:rsidRDefault="004B6B83" w:rsidP="00D45F28">
            <w:pPr>
              <w:spacing w:line="276" w:lineRule="auto"/>
              <w:jc w:val="both"/>
              <w:rPr>
                <w:rFonts w:ascii="Arial" w:hAnsi="Arial" w:cs="Arial"/>
                <w:sz w:val="24"/>
                <w:szCs w:val="24"/>
              </w:rPr>
            </w:pPr>
          </w:p>
        </w:tc>
      </w:tr>
      <w:tr w:rsidR="004B6B83" w:rsidRPr="00D45F28" w14:paraId="33DF6FAA" w14:textId="77777777" w:rsidTr="000955BF">
        <w:trPr>
          <w:trHeight w:val="459"/>
          <w:jc w:val="center"/>
        </w:trPr>
        <w:tc>
          <w:tcPr>
            <w:tcW w:w="2471" w:type="dxa"/>
            <w:tcBorders>
              <w:top w:val="nil"/>
              <w:left w:val="nil"/>
              <w:bottom w:val="single" w:sz="4" w:space="0" w:color="auto"/>
              <w:right w:val="nil"/>
            </w:tcBorders>
            <w:hideMark/>
          </w:tcPr>
          <w:p w14:paraId="0D17C6C3" w14:textId="77777777" w:rsidR="004B6B83" w:rsidRPr="00D45F28" w:rsidRDefault="004B6B83"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Acrylamide</w:t>
            </w:r>
          </w:p>
        </w:tc>
        <w:tc>
          <w:tcPr>
            <w:tcW w:w="2296" w:type="dxa"/>
            <w:tcBorders>
              <w:top w:val="nil"/>
              <w:left w:val="nil"/>
              <w:bottom w:val="single" w:sz="4" w:space="0" w:color="auto"/>
              <w:right w:val="nil"/>
            </w:tcBorders>
            <w:hideMark/>
          </w:tcPr>
          <w:p w14:paraId="6430D19F"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148,770</w:t>
            </w:r>
          </w:p>
        </w:tc>
        <w:tc>
          <w:tcPr>
            <w:tcW w:w="2340" w:type="dxa"/>
            <w:tcBorders>
              <w:top w:val="nil"/>
              <w:left w:val="nil"/>
              <w:bottom w:val="single" w:sz="4" w:space="0" w:color="auto"/>
              <w:right w:val="nil"/>
            </w:tcBorders>
            <w:hideMark/>
          </w:tcPr>
          <w:p w14:paraId="3FE6B61A"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14,270</w:t>
            </w:r>
          </w:p>
        </w:tc>
        <w:tc>
          <w:tcPr>
            <w:tcW w:w="1965" w:type="dxa"/>
            <w:tcBorders>
              <w:top w:val="nil"/>
              <w:left w:val="nil"/>
              <w:bottom w:val="single" w:sz="4" w:space="0" w:color="auto"/>
              <w:right w:val="nil"/>
            </w:tcBorders>
          </w:tcPr>
          <w:p w14:paraId="10E4C828" w14:textId="77777777" w:rsidR="004B6B83" w:rsidRPr="00D45F28" w:rsidRDefault="004B6B83" w:rsidP="00D45F28">
            <w:pPr>
              <w:spacing w:line="276" w:lineRule="auto"/>
              <w:jc w:val="both"/>
              <w:rPr>
                <w:rFonts w:ascii="Arial" w:hAnsi="Arial" w:cs="Arial"/>
                <w:sz w:val="24"/>
                <w:szCs w:val="24"/>
              </w:rPr>
            </w:pPr>
          </w:p>
        </w:tc>
      </w:tr>
    </w:tbl>
    <w:p w14:paraId="1DCB8B07" w14:textId="77777777" w:rsidR="00863A3E" w:rsidRPr="00D45F28" w:rsidRDefault="00863A3E" w:rsidP="00D45F28">
      <w:pPr>
        <w:spacing w:line="276" w:lineRule="auto"/>
        <w:jc w:val="both"/>
        <w:rPr>
          <w:rFonts w:ascii="Arial" w:eastAsia="Times New Roman" w:hAnsi="Arial" w:cs="Arial"/>
          <w:color w:val="222222"/>
          <w:sz w:val="24"/>
          <w:szCs w:val="24"/>
          <w:shd w:val="clear" w:color="auto" w:fill="FFFFFF"/>
          <w:lang w:eastAsia="fr-FR"/>
        </w:rPr>
      </w:pPr>
    </w:p>
    <w:p w14:paraId="24A13CD9" w14:textId="77777777" w:rsidR="004B6B83" w:rsidRPr="00D45F28" w:rsidRDefault="004B6B83" w:rsidP="00D45F28">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D45F28">
        <w:rPr>
          <w:rFonts w:ascii="Arial" w:eastAsia="Times New Roman" w:hAnsi="Arial" w:cs="Arial"/>
          <w:b/>
          <w:color w:val="222222"/>
          <w:sz w:val="24"/>
          <w:szCs w:val="24"/>
          <w:shd w:val="clear" w:color="auto" w:fill="FFFFFF"/>
          <w:lang w:eastAsia="fr-FR"/>
        </w:rPr>
        <w:t>• Hazard index (HI) </w:t>
      </w:r>
    </w:p>
    <w:p w14:paraId="58A8183D" w14:textId="77777777" w:rsidR="000955BF" w:rsidRPr="00D45F28" w:rsidRDefault="004B6B83"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Pr="00D45F28">
        <w:rPr>
          <w:rFonts w:ascii="Arial" w:eastAsia="Times New Roman" w:hAnsi="Arial" w:cs="Arial"/>
          <w:b/>
          <w:color w:val="222222"/>
          <w:sz w:val="24"/>
          <w:szCs w:val="24"/>
          <w:shd w:val="clear" w:color="auto" w:fill="FFFFFF"/>
          <w:lang w:eastAsia="fr-FR"/>
        </w:rPr>
        <w:t>Figure 7</w:t>
      </w:r>
      <w:r w:rsidRPr="00D45F28">
        <w:rPr>
          <w:rFonts w:ascii="Arial" w:eastAsia="Times New Roman" w:hAnsi="Arial" w:cs="Arial"/>
          <w:color w:val="222222"/>
          <w:sz w:val="24"/>
          <w:szCs w:val="24"/>
          <w:shd w:val="clear" w:color="auto" w:fill="FFFFFF"/>
          <w:lang w:eastAsia="fr-FR"/>
        </w:rPr>
        <w:t xml:space="preserve"> depicts hazard indices for fried tunas and reused oils. The calculated hazard indices (HI) are greater than 1 and amount to 161.548 and 23.85 for fried tunas and reused oils, respectively. HI values far exceeding 1 indicate that the set of four neoformed compounds present in fried tuna and in the reused oil are toxic and represent a hazard for consumers of this meal. Acrylamide alone accounts for 92% of the hazard associated with consumption of fried tuna and 60% of the hazard associated with consumption of reused oil </w:t>
      </w:r>
      <w:r w:rsidRPr="00D45F28">
        <w:rPr>
          <w:rFonts w:ascii="Arial" w:eastAsia="Times New Roman" w:hAnsi="Arial" w:cs="Arial"/>
          <w:b/>
          <w:color w:val="222222"/>
          <w:sz w:val="24"/>
          <w:szCs w:val="24"/>
          <w:shd w:val="clear" w:color="auto" w:fill="FFFFFF"/>
          <w:lang w:eastAsia="fr-FR"/>
        </w:rPr>
        <w:t>(Figure 8).</w:t>
      </w:r>
    </w:p>
    <w:p w14:paraId="43B6B9F8" w14:textId="77777777" w:rsidR="004B6B83" w:rsidRDefault="00235526" w:rsidP="00466ECA">
      <w:pPr>
        <w:pStyle w:val="ListParagraph"/>
        <w:spacing w:line="276" w:lineRule="auto"/>
        <w:ind w:left="360"/>
        <w:jc w:val="both"/>
        <w:rPr>
          <w:rFonts w:ascii="Times New Roman" w:hAnsi="Times New Roman" w:cs="Times New Roman"/>
          <w:sz w:val="24"/>
          <w:szCs w:val="24"/>
        </w:rPr>
      </w:pPr>
      <w:r w:rsidRPr="009B5434">
        <w:rPr>
          <w:rFonts w:ascii="Arial" w:eastAsia="Calibri" w:hAnsi="Arial" w:cs="Arial"/>
          <w:noProof/>
          <w:sz w:val="24"/>
          <w:szCs w:val="24"/>
          <w:lang w:eastAsia="fr-FR"/>
        </w:rPr>
        <mc:AlternateContent>
          <mc:Choice Requires="wpg">
            <w:drawing>
              <wp:anchor distT="0" distB="0" distL="114300" distR="114300" simplePos="0" relativeHeight="251671552" behindDoc="0" locked="0" layoutInCell="1" allowOverlap="1" wp14:anchorId="1B5283CC" wp14:editId="4796EB6C">
                <wp:simplePos x="0" y="0"/>
                <wp:positionH relativeFrom="column">
                  <wp:posOffset>342265</wp:posOffset>
                </wp:positionH>
                <wp:positionV relativeFrom="paragraph">
                  <wp:posOffset>735965</wp:posOffset>
                </wp:positionV>
                <wp:extent cx="4037692" cy="2220534"/>
                <wp:effectExtent l="0" t="0" r="1270" b="8890"/>
                <wp:wrapNone/>
                <wp:docPr id="12" name="Groupe 12"/>
                <wp:cNvGraphicFramePr/>
                <a:graphic xmlns:a="http://schemas.openxmlformats.org/drawingml/2006/main">
                  <a:graphicData uri="http://schemas.microsoft.com/office/word/2010/wordprocessingGroup">
                    <wpg:wgp>
                      <wpg:cNvGrpSpPr/>
                      <wpg:grpSpPr>
                        <a:xfrm>
                          <a:off x="0" y="0"/>
                          <a:ext cx="4037692" cy="2220534"/>
                          <a:chOff x="-60899" y="61"/>
                          <a:chExt cx="4037692" cy="2220534"/>
                        </a:xfrm>
                      </wpg:grpSpPr>
                      <wps:wsp>
                        <wps:cNvPr id="9" name="Zone de texte 9"/>
                        <wps:cNvSpPr txBox="1"/>
                        <wps:spPr>
                          <a:xfrm>
                            <a:off x="708660" y="1678940"/>
                            <a:ext cx="3268133" cy="541655"/>
                          </a:xfrm>
                          <a:prstGeom prst="rect">
                            <a:avLst/>
                          </a:prstGeom>
                          <a:solidFill>
                            <a:schemeClr val="lt1"/>
                          </a:solidFill>
                          <a:ln w="6350">
                            <a:noFill/>
                          </a:ln>
                        </wps:spPr>
                        <wps:txbx>
                          <w:txbxContent>
                            <w:p w14:paraId="144BAD3A" w14:textId="77777777" w:rsidR="00511E67" w:rsidRPr="00235526" w:rsidRDefault="00511E67">
                              <w:pPr>
                                <w:rPr>
                                  <w:rFonts w:ascii="Arial" w:eastAsia="Times New Roman" w:hAnsi="Arial" w:cs="Arial"/>
                                  <w:color w:val="222222"/>
                                  <w:sz w:val="20"/>
                                  <w:szCs w:val="20"/>
                                  <w:shd w:val="clear" w:color="auto" w:fill="FFFFFF"/>
                                  <w:lang w:eastAsia="fr-FR"/>
                                </w:rPr>
                              </w:pPr>
                              <w:r>
                                <w:rPr>
                                  <w:rFonts w:ascii="Times New Roman" w:eastAsia="Times New Roman" w:hAnsi="Times New Roman" w:cs="Times New Roman"/>
                                  <w:color w:val="222222"/>
                                  <w:sz w:val="24"/>
                                  <w:szCs w:val="24"/>
                                  <w:shd w:val="clear" w:color="auto" w:fill="FFFFFF"/>
                                  <w:lang w:eastAsia="fr-FR"/>
                                </w:rPr>
                                <w:t xml:space="preserve"> </w:t>
                              </w:r>
                              <w:proofErr w:type="gramStart"/>
                              <w:r w:rsidRPr="00235526">
                                <w:rPr>
                                  <w:rFonts w:ascii="Arial" w:eastAsia="Times New Roman" w:hAnsi="Arial" w:cs="Arial"/>
                                  <w:color w:val="222222"/>
                                  <w:sz w:val="20"/>
                                  <w:szCs w:val="20"/>
                                  <w:shd w:val="clear" w:color="auto" w:fill="FFFFFF"/>
                                  <w:lang w:eastAsia="fr-FR"/>
                                </w:rPr>
                                <w:t>fried</w:t>
                              </w:r>
                              <w:proofErr w:type="gramEnd"/>
                              <w:r w:rsidRPr="00235526">
                                <w:rPr>
                                  <w:rFonts w:ascii="Arial" w:eastAsia="Times New Roman" w:hAnsi="Arial" w:cs="Arial"/>
                                  <w:color w:val="222222"/>
                                  <w:sz w:val="20"/>
                                  <w:szCs w:val="20"/>
                                  <w:shd w:val="clear" w:color="auto" w:fill="FFFFFF"/>
                                  <w:lang w:eastAsia="fr-FR"/>
                                </w:rPr>
                                <w:t xml:space="preserve"> tunas         reused oils            Reference</w:t>
                              </w:r>
                            </w:p>
                            <w:p w14:paraId="36414D6F" w14:textId="77777777" w:rsidR="00511E67" w:rsidRDefault="00511E67" w:rsidP="00235526">
                              <w:pPr>
                                <w:jc w:val="center"/>
                              </w:pPr>
                              <w:r w:rsidRPr="00235526">
                                <w:rPr>
                                  <w:rFonts w:ascii="Arial" w:eastAsia="Times New Roman" w:hAnsi="Arial" w:cs="Arial"/>
                                  <w:b/>
                                  <w:color w:val="222222"/>
                                  <w:sz w:val="24"/>
                                  <w:szCs w:val="24"/>
                                  <w:shd w:val="clear" w:color="auto" w:fill="FFFFFF"/>
                                  <w:lang w:eastAsia="fr-FR"/>
                                </w:rPr>
                                <w:t>Food</w:t>
                              </w:r>
                              <w:r>
                                <w:rPr>
                                  <w:rFonts w:ascii="Arial" w:eastAsia="Times New Roman" w:hAnsi="Arial" w:cs="Arial"/>
                                  <w:b/>
                                  <w:color w:val="222222"/>
                                  <w:sz w:val="24"/>
                                  <w:szCs w:val="24"/>
                                  <w:shd w:val="clear" w:color="auto" w:fill="FFFFFF"/>
                                  <w:lang w:eastAsia="fr-FR"/>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Zone de texte 11"/>
                        <wps:cNvSpPr txBox="1"/>
                        <wps:spPr>
                          <a:xfrm rot="16200000">
                            <a:off x="-678096" y="617258"/>
                            <a:ext cx="1600138" cy="365744"/>
                          </a:xfrm>
                          <a:prstGeom prst="rect">
                            <a:avLst/>
                          </a:prstGeom>
                          <a:solidFill>
                            <a:schemeClr val="lt1"/>
                          </a:solidFill>
                          <a:ln w="6350">
                            <a:noFill/>
                          </a:ln>
                        </wps:spPr>
                        <wps:txbx>
                          <w:txbxContent>
                            <w:p w14:paraId="1341EC9F" w14:textId="77777777" w:rsidR="00511E67" w:rsidRPr="009B5434" w:rsidRDefault="00511E67">
                              <w:pPr>
                                <w:rPr>
                                  <w:rFonts w:ascii="Arial" w:hAnsi="Arial" w:cs="Arial"/>
                                  <w:b/>
                                </w:rPr>
                              </w:pPr>
                              <w:r>
                                <w:rPr>
                                  <w:rFonts w:ascii="Times New Roman" w:eastAsia="Times New Roman" w:hAnsi="Times New Roman" w:cs="Times New Roman"/>
                                  <w:b/>
                                  <w:color w:val="222222"/>
                                  <w:sz w:val="24"/>
                                  <w:szCs w:val="24"/>
                                  <w:shd w:val="clear" w:color="auto" w:fill="FFFFFF"/>
                                  <w:lang w:eastAsia="fr-FR"/>
                                </w:rPr>
                                <w:t xml:space="preserve">    </w:t>
                              </w:r>
                              <w:r w:rsidRPr="00B2357D">
                                <w:rPr>
                                  <w:rFonts w:ascii="Times New Roman" w:eastAsia="Times New Roman" w:hAnsi="Times New Roman" w:cs="Times New Roman"/>
                                  <w:b/>
                                  <w:color w:val="222222"/>
                                  <w:sz w:val="24"/>
                                  <w:szCs w:val="24"/>
                                  <w:shd w:val="clear" w:color="auto" w:fill="FFFFFF"/>
                                  <w:lang w:eastAsia="fr-FR"/>
                                </w:rPr>
                                <w:t>Hazard index (HI)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5283CC" id="Groupe 12" o:spid="_x0000_s1035" style="position:absolute;left:0;text-align:left;margin-left:26.95pt;margin-top:57.95pt;width:317.95pt;height:174.85pt;z-index:251671552;mso-width-relative:margin;mso-height-relative:margin" coordorigin="-608" coordsize="40376,2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">
                <v:shape id="Zone de texte 9" o:spid="_x0000_s1036" type="#_x0000_t202" style="position:absolute;left:7086;top:16789;width:32681;height:5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144BAD3A" w14:textId="77777777" w:rsidR="00511E67" w:rsidRPr="00235526" w:rsidRDefault="00511E67">
                        <w:pPr>
                          <w:rPr>
                            <w:rFonts w:ascii="Arial" w:eastAsia="Times New Roman" w:hAnsi="Arial" w:cs="Arial"/>
                            <w:color w:val="222222"/>
                            <w:sz w:val="20"/>
                            <w:szCs w:val="20"/>
                            <w:shd w:val="clear" w:color="auto" w:fill="FFFFFF"/>
                            <w:lang w:eastAsia="fr-FR"/>
                          </w:rPr>
                        </w:pPr>
                        <w:r>
                          <w:rPr>
                            <w:rFonts w:ascii="Times New Roman" w:eastAsia="Times New Roman" w:hAnsi="Times New Roman" w:cs="Times New Roman"/>
                            <w:color w:val="222222"/>
                            <w:sz w:val="24"/>
                            <w:szCs w:val="24"/>
                            <w:shd w:val="clear" w:color="auto" w:fill="FFFFFF"/>
                            <w:lang w:eastAsia="fr-FR"/>
                          </w:rPr>
                          <w:t xml:space="preserve"> </w:t>
                        </w:r>
                        <w:proofErr w:type="gramStart"/>
                        <w:r w:rsidRPr="00235526">
                          <w:rPr>
                            <w:rFonts w:ascii="Arial" w:eastAsia="Times New Roman" w:hAnsi="Arial" w:cs="Arial"/>
                            <w:color w:val="222222"/>
                            <w:sz w:val="20"/>
                            <w:szCs w:val="20"/>
                            <w:shd w:val="clear" w:color="auto" w:fill="FFFFFF"/>
                            <w:lang w:eastAsia="fr-FR"/>
                          </w:rPr>
                          <w:t>fried</w:t>
                        </w:r>
                        <w:proofErr w:type="gramEnd"/>
                        <w:r w:rsidRPr="00235526">
                          <w:rPr>
                            <w:rFonts w:ascii="Arial" w:eastAsia="Times New Roman" w:hAnsi="Arial" w:cs="Arial"/>
                            <w:color w:val="222222"/>
                            <w:sz w:val="20"/>
                            <w:szCs w:val="20"/>
                            <w:shd w:val="clear" w:color="auto" w:fill="FFFFFF"/>
                            <w:lang w:eastAsia="fr-FR"/>
                          </w:rPr>
                          <w:t xml:space="preserve"> tunas         reused oils            Reference</w:t>
                        </w:r>
                      </w:p>
                      <w:p w14:paraId="36414D6F" w14:textId="77777777" w:rsidR="00511E67" w:rsidRDefault="00511E67" w:rsidP="00235526">
                        <w:pPr>
                          <w:jc w:val="center"/>
                        </w:pPr>
                        <w:r w:rsidRPr="00235526">
                          <w:rPr>
                            <w:rFonts w:ascii="Arial" w:eastAsia="Times New Roman" w:hAnsi="Arial" w:cs="Arial"/>
                            <w:b/>
                            <w:color w:val="222222"/>
                            <w:sz w:val="24"/>
                            <w:szCs w:val="24"/>
                            <w:shd w:val="clear" w:color="auto" w:fill="FFFFFF"/>
                            <w:lang w:eastAsia="fr-FR"/>
                          </w:rPr>
                          <w:t>Food</w:t>
                        </w:r>
                        <w:r>
                          <w:rPr>
                            <w:rFonts w:ascii="Arial" w:eastAsia="Times New Roman" w:hAnsi="Arial" w:cs="Arial"/>
                            <w:b/>
                            <w:color w:val="222222"/>
                            <w:sz w:val="24"/>
                            <w:szCs w:val="24"/>
                            <w:shd w:val="clear" w:color="auto" w:fill="FFFFFF"/>
                            <w:lang w:eastAsia="fr-FR"/>
                          </w:rPr>
                          <w:t>s</w:t>
                        </w:r>
                      </w:p>
                    </w:txbxContent>
                  </v:textbox>
                </v:shape>
                <v:shape id="Zone de texte 11" o:spid="_x0000_s1037" type="#_x0000_t202" style="position:absolute;left:-6781;top:6173;width:16001;height:36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" fillcolor="white [3201]" stroked="f" strokeweight=".5pt">
                  <v:textbox>
                    <w:txbxContent>
                      <w:p w14:paraId="1341EC9F" w14:textId="77777777" w:rsidR="00511E67" w:rsidRPr="009B5434" w:rsidRDefault="00511E67">
                        <w:pPr>
                          <w:rPr>
                            <w:rFonts w:ascii="Arial" w:hAnsi="Arial" w:cs="Arial"/>
                            <w:b/>
                          </w:rPr>
                        </w:pPr>
                        <w:r>
                          <w:rPr>
                            <w:rFonts w:ascii="Times New Roman" w:eastAsia="Times New Roman" w:hAnsi="Times New Roman" w:cs="Times New Roman"/>
                            <w:b/>
                            <w:color w:val="222222"/>
                            <w:sz w:val="24"/>
                            <w:szCs w:val="24"/>
                            <w:shd w:val="clear" w:color="auto" w:fill="FFFFFF"/>
                            <w:lang w:eastAsia="fr-FR"/>
                          </w:rPr>
                          <w:t xml:space="preserve">    </w:t>
                        </w:r>
                        <w:r w:rsidRPr="00B2357D">
                          <w:rPr>
                            <w:rFonts w:ascii="Times New Roman" w:eastAsia="Times New Roman" w:hAnsi="Times New Roman" w:cs="Times New Roman"/>
                            <w:b/>
                            <w:color w:val="222222"/>
                            <w:sz w:val="24"/>
                            <w:szCs w:val="24"/>
                            <w:shd w:val="clear" w:color="auto" w:fill="FFFFFF"/>
                            <w:lang w:eastAsia="fr-FR"/>
                          </w:rPr>
                          <w:t>Hazard index (HI) </w:t>
                        </w:r>
                      </w:p>
                    </w:txbxContent>
                  </v:textbox>
                </v:shape>
              </v:group>
            </w:pict>
          </mc:Fallback>
        </mc:AlternateContent>
      </w:r>
      <w:r w:rsidR="004B6B83" w:rsidRPr="004B6B83">
        <w:rPr>
          <w:rFonts w:ascii="Times New Roman" w:eastAsia="Times New Roman" w:hAnsi="Times New Roman" w:cs="Times New Roman"/>
          <w:color w:val="222222"/>
          <w:sz w:val="24"/>
          <w:szCs w:val="24"/>
          <w:lang w:eastAsia="fr-FR"/>
        </w:rPr>
        <w:br/>
      </w:r>
      <w:r w:rsidRPr="009B5434">
        <w:rPr>
          <w:rFonts w:ascii="Arial" w:eastAsia="Calibri" w:hAnsi="Arial" w:cs="Arial"/>
          <w:noProof/>
          <w:sz w:val="24"/>
          <w:szCs w:val="24"/>
          <w:lang w:eastAsia="fr-FR"/>
          <w14:ligatures w14:val="standardContextual"/>
        </w:rPr>
        <w:drawing>
          <wp:inline distT="0" distB="0" distL="0" distR="0" wp14:anchorId="03D25E90" wp14:editId="38826300">
            <wp:extent cx="4274820" cy="2773680"/>
            <wp:effectExtent l="0" t="0" r="0" b="7620"/>
            <wp:docPr id="34783867" name="Graphique 1">
              <a:extLst xmlns:a="http://schemas.openxmlformats.org/drawingml/2006/main">
                <a:ext uri="{FF2B5EF4-FFF2-40B4-BE49-F238E27FC236}">
                  <a16:creationId xmlns:a16="http://schemas.microsoft.com/office/drawing/2014/main" id="{AB75A337-1660-D526-5463-F49BB3710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0948D1" w14:textId="77777777" w:rsidR="004B6B83" w:rsidRDefault="004B6B83" w:rsidP="00235526">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9B5434">
        <w:rPr>
          <w:rFonts w:ascii="Arial" w:eastAsia="Times New Roman" w:hAnsi="Arial" w:cs="Arial"/>
          <w:b/>
          <w:color w:val="222222"/>
          <w:sz w:val="24"/>
          <w:szCs w:val="24"/>
          <w:shd w:val="clear" w:color="auto" w:fill="FFFFFF"/>
          <w:lang w:eastAsia="fr-FR"/>
        </w:rPr>
        <w:t xml:space="preserve">Figure </w:t>
      </w:r>
      <w:proofErr w:type="gramStart"/>
      <w:r w:rsidRPr="009B5434">
        <w:rPr>
          <w:rFonts w:ascii="Arial" w:eastAsia="Times New Roman" w:hAnsi="Arial" w:cs="Arial"/>
          <w:b/>
          <w:color w:val="222222"/>
          <w:sz w:val="24"/>
          <w:szCs w:val="24"/>
          <w:shd w:val="clear" w:color="auto" w:fill="FFFFFF"/>
          <w:lang w:eastAsia="fr-FR"/>
        </w:rPr>
        <w:t>7</w:t>
      </w:r>
      <w:r w:rsidRPr="009B5434">
        <w:rPr>
          <w:rFonts w:ascii="Arial" w:eastAsia="Times New Roman" w:hAnsi="Arial" w:cs="Arial"/>
          <w:color w:val="222222"/>
          <w:sz w:val="24"/>
          <w:szCs w:val="24"/>
          <w:shd w:val="clear" w:color="auto" w:fill="FFFFFF"/>
          <w:lang w:eastAsia="fr-FR"/>
        </w:rPr>
        <w:t>:</w:t>
      </w:r>
      <w:proofErr w:type="gramEnd"/>
      <w:r w:rsidRPr="009B5434">
        <w:rPr>
          <w:rFonts w:ascii="Arial" w:eastAsia="Times New Roman" w:hAnsi="Arial" w:cs="Arial"/>
          <w:color w:val="222222"/>
          <w:sz w:val="24"/>
          <w:szCs w:val="24"/>
          <w:shd w:val="clear" w:color="auto" w:fill="FFFFFF"/>
          <w:lang w:eastAsia="fr-FR"/>
        </w:rPr>
        <w:t xml:space="preserve"> Hazard indices for fried tunas and reused frying oils.</w:t>
      </w:r>
    </w:p>
    <w:p w14:paraId="033B5F15" w14:textId="77777777" w:rsidR="00235526" w:rsidRDefault="00235526">
      <w:pPr>
        <w:rPr>
          <w:rFonts w:ascii="Arial" w:eastAsia="Times New Roman" w:hAnsi="Arial" w:cs="Arial"/>
          <w:color w:val="222222"/>
          <w:sz w:val="24"/>
          <w:szCs w:val="24"/>
          <w:shd w:val="clear" w:color="auto" w:fill="FFFFFF"/>
          <w:lang w:eastAsia="fr-FR"/>
        </w:rPr>
      </w:pPr>
      <w:r>
        <w:rPr>
          <w:rFonts w:ascii="Arial" w:eastAsia="Times New Roman" w:hAnsi="Arial" w:cs="Arial"/>
          <w:color w:val="222222"/>
          <w:sz w:val="24"/>
          <w:szCs w:val="24"/>
          <w:shd w:val="clear" w:color="auto" w:fill="FFFFFF"/>
          <w:lang w:eastAsia="fr-FR"/>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052EDC" w14:paraId="6C56640C" w14:textId="77777777" w:rsidTr="00052EDC">
        <w:tc>
          <w:tcPr>
            <w:tcW w:w="4531" w:type="dxa"/>
          </w:tcPr>
          <w:p w14:paraId="17BB6459" w14:textId="77777777" w:rsidR="00052EDC" w:rsidRDefault="00052EDC" w:rsidP="00B2357D">
            <w:pPr>
              <w:spacing w:line="276" w:lineRule="auto"/>
              <w:jc w:val="both"/>
              <w:rPr>
                <w:rFonts w:ascii="Times New Roman" w:eastAsia="Times New Roman" w:hAnsi="Times New Roman" w:cs="Times New Roman"/>
                <w:color w:val="222222"/>
                <w:sz w:val="24"/>
                <w:szCs w:val="24"/>
                <w:shd w:val="clear" w:color="auto" w:fill="FFFFFF"/>
                <w:lang w:eastAsia="fr-FR"/>
              </w:rPr>
            </w:pPr>
            <w:r w:rsidRPr="00001FC1">
              <w:rPr>
                <w:rFonts w:ascii="Times New Roman" w:eastAsia="MS Mincho" w:hAnsi="Times New Roman" w:cs="Times New Roman"/>
                <w:noProof/>
                <w:sz w:val="24"/>
                <w:szCs w:val="24"/>
                <w:lang w:eastAsia="fr-FR"/>
              </w:rPr>
              <w:lastRenderedPageBreak/>
              <w:drawing>
                <wp:inline distT="0" distB="0" distL="0" distR="0" wp14:anchorId="7D1CC2AD" wp14:editId="53655238">
                  <wp:extent cx="2411427" cy="2144389"/>
                  <wp:effectExtent l="0" t="0" r="0" b="0"/>
                  <wp:docPr id="1662663371" name="Graphique 1">
                    <a:extLst xmlns:a="http://schemas.openxmlformats.org/drawingml/2006/main">
                      <a:ext uri="{FF2B5EF4-FFF2-40B4-BE49-F238E27FC236}">
                        <a16:creationId xmlns:a16="http://schemas.microsoft.com/office/drawing/2014/main" id="{E9B550DB-9BCD-9A83-8A13-DAC83D830F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31" w:type="dxa"/>
          </w:tcPr>
          <w:p w14:paraId="0B057B43" w14:textId="77777777" w:rsidR="00052EDC" w:rsidRDefault="00052EDC" w:rsidP="00B2357D">
            <w:pPr>
              <w:spacing w:line="276" w:lineRule="auto"/>
              <w:jc w:val="both"/>
              <w:rPr>
                <w:rFonts w:ascii="Times New Roman" w:eastAsia="Times New Roman" w:hAnsi="Times New Roman" w:cs="Times New Roman"/>
                <w:color w:val="222222"/>
                <w:sz w:val="24"/>
                <w:szCs w:val="24"/>
                <w:shd w:val="clear" w:color="auto" w:fill="FFFFFF"/>
                <w:lang w:eastAsia="fr-FR"/>
              </w:rPr>
            </w:pPr>
            <w:r w:rsidRPr="00001FC1">
              <w:rPr>
                <w:rFonts w:ascii="Times New Roman" w:eastAsia="MS Mincho" w:hAnsi="Times New Roman" w:cs="Times New Roman"/>
                <w:noProof/>
                <w:sz w:val="24"/>
                <w:szCs w:val="24"/>
                <w:lang w:eastAsia="fr-FR"/>
              </w:rPr>
              <w:drawing>
                <wp:inline distT="0" distB="0" distL="0" distR="0" wp14:anchorId="7110136B" wp14:editId="10C5F15A">
                  <wp:extent cx="2435702" cy="2265770"/>
                  <wp:effectExtent l="0" t="0" r="3175" b="0"/>
                  <wp:docPr id="1216529394" name="Graphique 1">
                    <a:extLst xmlns:a="http://schemas.openxmlformats.org/drawingml/2006/main">
                      <a:ext uri="{FF2B5EF4-FFF2-40B4-BE49-F238E27FC236}">
                        <a16:creationId xmlns:a16="http://schemas.microsoft.com/office/drawing/2014/main" id="{1B198D12-91B7-3B89-BA92-F0D97BCE90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49490EBA" w14:textId="77777777" w:rsidR="00EE3B19" w:rsidRPr="009B5434" w:rsidRDefault="00EE3B19" w:rsidP="00EE3B19">
      <w:pPr>
        <w:rPr>
          <w:rFonts w:ascii="Arial" w:eastAsia="Times New Roman" w:hAnsi="Arial" w:cs="Arial"/>
          <w:color w:val="222222"/>
          <w:sz w:val="24"/>
          <w:szCs w:val="24"/>
          <w:shd w:val="clear" w:color="auto" w:fill="FFFFFF"/>
          <w:lang w:eastAsia="fr-FR"/>
        </w:rPr>
      </w:pPr>
      <w:r w:rsidRPr="009B5434">
        <w:rPr>
          <w:rFonts w:ascii="Arial" w:eastAsia="Times New Roman" w:hAnsi="Arial" w:cs="Arial"/>
          <w:b/>
          <w:color w:val="222222"/>
          <w:sz w:val="24"/>
          <w:szCs w:val="24"/>
          <w:shd w:val="clear" w:color="auto" w:fill="FFFFFF"/>
          <w:lang w:eastAsia="fr-FR"/>
        </w:rPr>
        <w:t>Figure 8</w:t>
      </w:r>
      <w:r w:rsidRPr="009B5434">
        <w:rPr>
          <w:rFonts w:ascii="Arial" w:eastAsia="Times New Roman" w:hAnsi="Arial" w:cs="Arial"/>
          <w:color w:val="222222"/>
          <w:sz w:val="24"/>
          <w:szCs w:val="24"/>
          <w:shd w:val="clear" w:color="auto" w:fill="FFFFFF"/>
          <w:lang w:eastAsia="fr-FR"/>
        </w:rPr>
        <w:t>: Contribution of neoformed compounds to the hazard index associated with consumption of (A) fried tuna and (B) reused oil.</w:t>
      </w:r>
    </w:p>
    <w:p w14:paraId="12C6E4D8" w14:textId="77777777" w:rsidR="00FA2E40" w:rsidRPr="009B5434" w:rsidRDefault="00FA2E40" w:rsidP="00EE3B19">
      <w:pPr>
        <w:rPr>
          <w:rFonts w:ascii="Arial" w:eastAsia="Times New Roman" w:hAnsi="Arial" w:cs="Arial"/>
          <w:b/>
          <w:color w:val="222222"/>
          <w:sz w:val="24"/>
          <w:szCs w:val="24"/>
          <w:shd w:val="clear" w:color="auto" w:fill="FFFFFF"/>
          <w:lang w:eastAsia="fr-FR"/>
        </w:rPr>
      </w:pPr>
    </w:p>
    <w:p w14:paraId="7345DBD4" w14:textId="77777777" w:rsidR="00FA2E40" w:rsidRPr="009B5434" w:rsidRDefault="00FA2E40" w:rsidP="00FA2E40">
      <w:pPr>
        <w:pStyle w:val="ListParagraph"/>
        <w:numPr>
          <w:ilvl w:val="0"/>
          <w:numId w:val="7"/>
        </w:numPr>
        <w:shd w:val="clear" w:color="auto" w:fill="FFFFFF"/>
        <w:spacing w:after="0" w:line="240" w:lineRule="auto"/>
        <w:jc w:val="both"/>
        <w:rPr>
          <w:rFonts w:ascii="Arial" w:eastAsia="Times New Roman" w:hAnsi="Arial" w:cs="Arial"/>
          <w:b/>
          <w:color w:val="222222"/>
          <w:sz w:val="24"/>
          <w:szCs w:val="24"/>
          <w:lang w:eastAsia="fr-FR"/>
        </w:rPr>
      </w:pPr>
      <w:r w:rsidRPr="009B5434">
        <w:rPr>
          <w:rFonts w:ascii="Arial" w:eastAsia="Times New Roman" w:hAnsi="Arial" w:cs="Arial"/>
          <w:b/>
          <w:color w:val="222222"/>
          <w:sz w:val="24"/>
          <w:szCs w:val="24"/>
          <w:lang w:eastAsia="fr-FR"/>
        </w:rPr>
        <w:t>Cancer Risk</w:t>
      </w:r>
    </w:p>
    <w:p w14:paraId="5A0F380B" w14:textId="77777777" w:rsidR="00FA2E40" w:rsidRPr="009B5434" w:rsidRDefault="00FA2E40" w:rsidP="00FA2E40">
      <w:pPr>
        <w:pStyle w:val="ListParagraph"/>
        <w:shd w:val="clear" w:color="auto" w:fill="FFFFFF"/>
        <w:spacing w:after="0" w:line="240" w:lineRule="auto"/>
        <w:jc w:val="both"/>
        <w:rPr>
          <w:rFonts w:ascii="Arial" w:eastAsia="Times New Roman" w:hAnsi="Arial" w:cs="Arial"/>
          <w:b/>
          <w:color w:val="222222"/>
          <w:sz w:val="24"/>
          <w:szCs w:val="24"/>
          <w:lang w:eastAsia="fr-FR"/>
        </w:rPr>
      </w:pPr>
    </w:p>
    <w:p w14:paraId="14E5EAB8" w14:textId="77777777" w:rsidR="00FA2E40" w:rsidRPr="009B5434" w:rsidRDefault="00FA2E40" w:rsidP="00FA2E40">
      <w:pPr>
        <w:shd w:val="clear" w:color="auto" w:fill="FFFFFF"/>
        <w:spacing w:after="0" w:line="276" w:lineRule="auto"/>
        <w:jc w:val="both"/>
        <w:rPr>
          <w:rFonts w:ascii="Arial" w:eastAsia="Times New Roman" w:hAnsi="Arial" w:cs="Arial"/>
          <w:color w:val="222222"/>
          <w:sz w:val="24"/>
          <w:szCs w:val="24"/>
          <w:lang w:eastAsia="fr-FR"/>
        </w:rPr>
      </w:pPr>
      <w:r w:rsidRPr="009B5434">
        <w:rPr>
          <w:rFonts w:ascii="Arial" w:eastAsia="Times New Roman" w:hAnsi="Arial" w:cs="Arial"/>
          <w:color w:val="222222"/>
          <w:sz w:val="24"/>
          <w:szCs w:val="24"/>
          <w:lang w:eastAsia="fr-FR"/>
        </w:rPr>
        <w:t xml:space="preserve">The cancer risk (CR) associated with the consumption of fried tuna and frying oil was estimated for benzo(a)pyrene and acrylamide, based on their carcinogenic potency doses, as illustrated in </w:t>
      </w:r>
      <w:r w:rsidRPr="009B5434">
        <w:rPr>
          <w:rFonts w:ascii="Arial" w:eastAsia="Times New Roman" w:hAnsi="Arial" w:cs="Arial"/>
          <w:b/>
          <w:color w:val="222222"/>
          <w:sz w:val="24"/>
          <w:szCs w:val="24"/>
          <w:lang w:eastAsia="fr-FR"/>
        </w:rPr>
        <w:t>Figure 9</w:t>
      </w:r>
      <w:r w:rsidRPr="009B5434">
        <w:rPr>
          <w:rFonts w:ascii="Arial" w:eastAsia="Times New Roman" w:hAnsi="Arial" w:cs="Arial"/>
          <w:color w:val="222222"/>
          <w:sz w:val="24"/>
          <w:szCs w:val="24"/>
          <w:lang w:eastAsia="fr-FR"/>
        </w:rPr>
        <w:t>. The CR values related to the consumption of fried tuna were 0.003 for benzo(a)pyrene and 0.14 for acrylamide. For the consumption of reused frying oils, the CR values were 0.008 for benzo(a)pyrene and 0.04 for acrylamide.</w:t>
      </w:r>
    </w:p>
    <w:p w14:paraId="536A5DD3" w14:textId="77777777" w:rsidR="00FA2E40" w:rsidRDefault="00FA2E40" w:rsidP="00EE3B19">
      <w:pPr>
        <w:rPr>
          <w:rFonts w:ascii="Times New Roman" w:hAnsi="Times New Roman" w:cs="Times New Roman"/>
          <w:sz w:val="24"/>
          <w:szCs w:val="24"/>
        </w:rPr>
      </w:pPr>
    </w:p>
    <w:p w14:paraId="329E3E58" w14:textId="77777777" w:rsidR="00FA2E40" w:rsidRPr="009B5434" w:rsidRDefault="00FA2E40" w:rsidP="00EE3B19">
      <w:pPr>
        <w:rPr>
          <w:rFonts w:ascii="Arial" w:hAnsi="Arial" w:cs="Arial"/>
          <w:sz w:val="24"/>
          <w:szCs w:val="24"/>
        </w:rPr>
      </w:pPr>
      <w:r w:rsidRPr="009B5434">
        <w:rPr>
          <w:rFonts w:ascii="Arial" w:hAnsi="Arial" w:cs="Arial"/>
          <w:noProof/>
          <w:lang w:eastAsia="fr-FR"/>
        </w:rPr>
        <w:drawing>
          <wp:inline distT="0" distB="0" distL="0" distR="0" wp14:anchorId="14C8B861" wp14:editId="73561AEE">
            <wp:extent cx="4839970" cy="2493818"/>
            <wp:effectExtent l="0" t="0" r="0" b="1905"/>
            <wp:docPr id="439223845" name="Graphique 1">
              <a:extLst xmlns:a="http://schemas.openxmlformats.org/drawingml/2006/main">
                <a:ext uri="{FF2B5EF4-FFF2-40B4-BE49-F238E27FC236}">
                  <a16:creationId xmlns:a16="http://schemas.microsoft.com/office/drawing/2014/main" id="{43BE4539-C97B-724F-54FA-D378AC27A7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CA95E0" w14:textId="77777777" w:rsidR="00FA2E40" w:rsidRPr="009B5434" w:rsidRDefault="00FA2E40" w:rsidP="00D709D0">
      <w:pPr>
        <w:jc w:val="center"/>
        <w:rPr>
          <w:rFonts w:ascii="Arial" w:eastAsia="Times New Roman" w:hAnsi="Arial" w:cs="Arial"/>
          <w:color w:val="222222"/>
          <w:sz w:val="24"/>
          <w:szCs w:val="24"/>
          <w:shd w:val="clear" w:color="auto" w:fill="FFFFFF"/>
          <w:lang w:eastAsia="fr-FR"/>
        </w:rPr>
      </w:pPr>
      <w:r w:rsidRPr="009B5434">
        <w:rPr>
          <w:rFonts w:ascii="Arial" w:eastAsia="Calibri" w:hAnsi="Arial" w:cs="Arial"/>
          <w:b/>
          <w:bCs/>
          <w:kern w:val="2"/>
          <w:sz w:val="24"/>
          <w:szCs w:val="24"/>
          <w:lang w:val="en-GB"/>
          <w14:ligatures w14:val="standardContextual"/>
        </w:rPr>
        <w:t>Figure 9</w:t>
      </w:r>
      <w:r w:rsidR="00D709D0" w:rsidRPr="009B5434">
        <w:rPr>
          <w:rFonts w:ascii="Arial" w:eastAsia="Calibri" w:hAnsi="Arial" w:cs="Arial"/>
          <w:kern w:val="2"/>
          <w:sz w:val="24"/>
          <w:szCs w:val="24"/>
          <w:lang w:val="en-GB"/>
          <w14:ligatures w14:val="standardContextual"/>
        </w:rPr>
        <w:t xml:space="preserve">: </w:t>
      </w:r>
      <w:r w:rsidR="00D709D0" w:rsidRPr="009B5434">
        <w:rPr>
          <w:rFonts w:ascii="Arial" w:eastAsia="Times New Roman" w:hAnsi="Arial" w:cs="Arial"/>
          <w:color w:val="222222"/>
          <w:sz w:val="24"/>
          <w:szCs w:val="24"/>
          <w:shd w:val="clear" w:color="auto" w:fill="FFFFFF"/>
          <w:lang w:eastAsia="fr-FR"/>
        </w:rPr>
        <w:t>Cancer risk associated with consumption of fried tuna and reused frying oil.</w:t>
      </w:r>
    </w:p>
    <w:p w14:paraId="25E49F66" w14:textId="77777777" w:rsidR="00052EDC" w:rsidRDefault="00052EDC">
      <w:pPr>
        <w:rPr>
          <w:rFonts w:ascii="Times New Roman" w:eastAsia="Times New Roman" w:hAnsi="Times New Roman" w:cs="Times New Roman"/>
          <w:color w:val="222222"/>
          <w:sz w:val="24"/>
          <w:szCs w:val="24"/>
          <w:shd w:val="clear" w:color="auto" w:fill="FFFFFF"/>
          <w:lang w:eastAsia="fr-FR"/>
        </w:rPr>
      </w:pPr>
      <w:r>
        <w:rPr>
          <w:rFonts w:ascii="Times New Roman" w:eastAsia="Times New Roman" w:hAnsi="Times New Roman" w:cs="Times New Roman"/>
          <w:color w:val="222222"/>
          <w:sz w:val="24"/>
          <w:szCs w:val="24"/>
          <w:shd w:val="clear" w:color="auto" w:fill="FFFFFF"/>
          <w:lang w:eastAsia="fr-FR"/>
        </w:rPr>
        <w:br w:type="page"/>
      </w:r>
    </w:p>
    <w:p w14:paraId="4EC3CA9F" w14:textId="77777777" w:rsidR="00CD1DE1" w:rsidRDefault="00CD1DE1" w:rsidP="00D709D0">
      <w:pPr>
        <w:jc w:val="center"/>
        <w:rPr>
          <w:rFonts w:ascii="Times New Roman" w:eastAsia="Times New Roman" w:hAnsi="Times New Roman" w:cs="Times New Roman"/>
          <w:color w:val="222222"/>
          <w:sz w:val="24"/>
          <w:szCs w:val="24"/>
          <w:shd w:val="clear" w:color="auto" w:fill="FFFFFF"/>
          <w:lang w:eastAsia="fr-FR"/>
        </w:rPr>
      </w:pPr>
    </w:p>
    <w:p w14:paraId="484102F0" w14:textId="77777777" w:rsidR="00CD1DE1" w:rsidRPr="001450EA" w:rsidRDefault="00CD1DE1" w:rsidP="00CD1DE1">
      <w:pPr>
        <w:spacing w:after="200" w:line="276" w:lineRule="auto"/>
        <w:jc w:val="both"/>
        <w:rPr>
          <w:rFonts w:ascii="Arial" w:eastAsia="MS Mincho" w:hAnsi="Arial" w:cs="Arial"/>
          <w:b/>
          <w:sz w:val="24"/>
          <w:szCs w:val="24"/>
          <w:lang w:val="en-US"/>
        </w:rPr>
      </w:pPr>
      <w:r w:rsidRPr="001450EA">
        <w:rPr>
          <w:rFonts w:ascii="Arial" w:eastAsia="MS Mincho" w:hAnsi="Arial" w:cs="Arial"/>
          <w:b/>
          <w:sz w:val="24"/>
          <w:szCs w:val="24"/>
          <w:lang w:val="en-US"/>
        </w:rPr>
        <w:t>3.2. DISCUSSION</w:t>
      </w:r>
    </w:p>
    <w:p w14:paraId="011A8E7A"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This study highlights a high prevalence of consumption of the street food “Garba” in Abidjan, particularly in densely populated districts such as Yopougon, Abobo, and Cocody. The widespread popularity of this dish stems from its affordability, quick preparation, and cultural symbolism in Ivorian urban diets. These f</w:t>
      </w:r>
      <w:r w:rsidR="00180343" w:rsidRPr="001450EA">
        <w:rPr>
          <w:rFonts w:ascii="Arial" w:hAnsi="Arial" w:cs="Arial"/>
          <w:sz w:val="24"/>
          <w:szCs w:val="24"/>
        </w:rPr>
        <w:t xml:space="preserve">indings align with Nago et al. </w:t>
      </w:r>
      <w:r w:rsidR="00180343" w:rsidRPr="001450EA">
        <w:rPr>
          <w:rFonts w:ascii="Arial" w:hAnsi="Arial" w:cs="Arial"/>
          <w:b/>
          <w:sz w:val="24"/>
          <w:szCs w:val="24"/>
        </w:rPr>
        <w:t>[</w:t>
      </w:r>
      <w:r w:rsidR="001450EA" w:rsidRPr="001450EA">
        <w:rPr>
          <w:rFonts w:ascii="Arial" w:hAnsi="Arial" w:cs="Arial"/>
          <w:b/>
          <w:sz w:val="24"/>
          <w:szCs w:val="24"/>
        </w:rPr>
        <w:t>15]</w:t>
      </w:r>
      <w:r w:rsidRPr="001450EA">
        <w:rPr>
          <w:rFonts w:ascii="Arial" w:hAnsi="Arial" w:cs="Arial"/>
          <w:sz w:val="24"/>
          <w:szCs w:val="24"/>
        </w:rPr>
        <w:t xml:space="preserve">, who described street foods as </w:t>
      </w:r>
      <w:proofErr w:type="gramStart"/>
      <w:r w:rsidRPr="001450EA">
        <w:rPr>
          <w:rFonts w:ascii="Arial" w:hAnsi="Arial" w:cs="Arial"/>
          <w:sz w:val="24"/>
          <w:szCs w:val="24"/>
        </w:rPr>
        <w:t>a</w:t>
      </w:r>
      <w:proofErr w:type="gramEnd"/>
      <w:r w:rsidRPr="001450EA">
        <w:rPr>
          <w:rFonts w:ascii="Arial" w:hAnsi="Arial" w:cs="Arial"/>
          <w:sz w:val="24"/>
          <w:szCs w:val="24"/>
        </w:rPr>
        <w:t xml:space="preserve"> central component of the evolving food systems in African cities.</w:t>
      </w:r>
    </w:p>
    <w:p w14:paraId="72D89743"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However, this high consumption is accompanied by worrying frying practices, especially the repeated reuse of frying oils for economic reasons. This behavior promotes the formation of neo-formed contaminants such as polycyclic aromatic hydrocarbons (PAHs) and acrylamide — compounds known for their genotoxic</w:t>
      </w:r>
      <w:r w:rsidR="00180343" w:rsidRPr="001450EA">
        <w:rPr>
          <w:rFonts w:ascii="Arial" w:hAnsi="Arial" w:cs="Arial"/>
          <w:sz w:val="24"/>
          <w:szCs w:val="24"/>
        </w:rPr>
        <w:t xml:space="preserve">ity and carcinogenic potential </w:t>
      </w:r>
      <w:r w:rsidR="00180343" w:rsidRPr="001450EA">
        <w:rPr>
          <w:rFonts w:ascii="Arial" w:hAnsi="Arial" w:cs="Arial"/>
          <w:b/>
          <w:sz w:val="24"/>
          <w:szCs w:val="24"/>
        </w:rPr>
        <w:t>[</w:t>
      </w:r>
      <w:r w:rsidR="001450EA" w:rsidRPr="001450EA">
        <w:rPr>
          <w:rFonts w:ascii="Arial" w:hAnsi="Arial" w:cs="Arial"/>
          <w:b/>
          <w:sz w:val="24"/>
          <w:szCs w:val="24"/>
        </w:rPr>
        <w:t>7</w:t>
      </w:r>
      <w:r w:rsidRPr="001450EA">
        <w:rPr>
          <w:rFonts w:ascii="Arial" w:hAnsi="Arial" w:cs="Arial"/>
          <w:b/>
          <w:sz w:val="24"/>
          <w:szCs w:val="24"/>
        </w:rPr>
        <w:t xml:space="preserve">; </w:t>
      </w:r>
      <w:r w:rsidR="00052EDC" w:rsidRPr="001450EA">
        <w:rPr>
          <w:rFonts w:ascii="Arial" w:hAnsi="Arial" w:cs="Arial"/>
          <w:b/>
          <w:sz w:val="24"/>
          <w:szCs w:val="24"/>
        </w:rPr>
        <w:t>14</w:t>
      </w:r>
      <w:r w:rsidR="00180343" w:rsidRPr="001450EA">
        <w:rPr>
          <w:rFonts w:ascii="Arial" w:hAnsi="Arial" w:cs="Arial"/>
          <w:b/>
          <w:sz w:val="24"/>
          <w:szCs w:val="24"/>
        </w:rPr>
        <w:t>]</w:t>
      </w:r>
      <w:r w:rsidRPr="001450EA">
        <w:rPr>
          <w:rFonts w:ascii="Arial" w:hAnsi="Arial" w:cs="Arial"/>
          <w:b/>
          <w:sz w:val="24"/>
          <w:szCs w:val="24"/>
        </w:rPr>
        <w:t>.</w:t>
      </w:r>
      <w:r w:rsidRPr="001450EA">
        <w:rPr>
          <w:rFonts w:ascii="Arial" w:hAnsi="Arial" w:cs="Arial"/>
          <w:sz w:val="24"/>
          <w:szCs w:val="24"/>
        </w:rPr>
        <w:t xml:space="preserve"> A previous study by </w:t>
      </w:r>
      <w:r w:rsidR="00180343" w:rsidRPr="001450EA">
        <w:rPr>
          <w:rFonts w:ascii="Arial" w:hAnsi="Arial" w:cs="Arial"/>
          <w:sz w:val="24"/>
          <w:szCs w:val="24"/>
        </w:rPr>
        <w:t xml:space="preserve">Massogbe and al. </w:t>
      </w:r>
      <w:r w:rsidR="00180343" w:rsidRPr="001450EA">
        <w:rPr>
          <w:rFonts w:ascii="Arial" w:hAnsi="Arial" w:cs="Arial"/>
          <w:b/>
          <w:sz w:val="24"/>
          <w:szCs w:val="24"/>
        </w:rPr>
        <w:t>[</w:t>
      </w:r>
      <w:r w:rsidR="001450EA" w:rsidRPr="001450EA">
        <w:rPr>
          <w:rFonts w:ascii="Arial" w:hAnsi="Arial" w:cs="Arial"/>
          <w:b/>
          <w:sz w:val="24"/>
          <w:szCs w:val="24"/>
        </w:rPr>
        <w:t>8</w:t>
      </w:r>
      <w:r w:rsidR="00180343" w:rsidRPr="001450EA">
        <w:rPr>
          <w:rFonts w:ascii="Arial" w:hAnsi="Arial" w:cs="Arial"/>
          <w:b/>
          <w:sz w:val="24"/>
          <w:szCs w:val="24"/>
        </w:rPr>
        <w:t>]</w:t>
      </w:r>
      <w:r w:rsidRPr="001450EA">
        <w:rPr>
          <w:rFonts w:ascii="Arial" w:hAnsi="Arial" w:cs="Arial"/>
          <w:b/>
          <w:sz w:val="24"/>
          <w:szCs w:val="24"/>
        </w:rPr>
        <w:t xml:space="preserve"> </w:t>
      </w:r>
      <w:r w:rsidRPr="001450EA">
        <w:rPr>
          <w:rFonts w:ascii="Arial" w:hAnsi="Arial" w:cs="Arial"/>
          <w:sz w:val="24"/>
          <w:szCs w:val="24"/>
        </w:rPr>
        <w:t>reported the occurrence of these compounds in “Garba” but without assessing the associated health risks. The present study addresses this gap by applying the USEPA carcinogenic risk model to real consumption patterns.</w:t>
      </w:r>
    </w:p>
    <w:p w14:paraId="7A2FE757"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The results revealed elevated hazard quotients (HQ) and cancer risk (CR) values for acrylamide (HQ: 148.77; CR: 0.14) and benzo(a)pyrene (HQ: 12.71; CR: 0.003), particularly in fried tuna. According to USEPA standards, a cancer risk exceeding 1 × 10</w:t>
      </w:r>
      <w:r w:rsidRPr="001450EA">
        <w:rPr>
          <w:rFonts w:ascii="Cambria Math" w:hAnsi="Cambria Math" w:cs="Cambria Math"/>
          <w:sz w:val="24"/>
          <w:szCs w:val="24"/>
        </w:rPr>
        <w:t>⁻</w:t>
      </w:r>
      <w:r w:rsidRPr="001450EA">
        <w:rPr>
          <w:rFonts w:ascii="Arial" w:hAnsi="Arial" w:cs="Arial"/>
          <w:sz w:val="24"/>
          <w:szCs w:val="24"/>
        </w:rPr>
        <w:t>⁴ is considered unacceptable, which is largely surpassed in this study. Similar result</w:t>
      </w:r>
      <w:r w:rsidR="00180343" w:rsidRPr="001450EA">
        <w:rPr>
          <w:rFonts w:ascii="Arial" w:hAnsi="Arial" w:cs="Arial"/>
          <w:sz w:val="24"/>
          <w:szCs w:val="24"/>
        </w:rPr>
        <w:t xml:space="preserve">s were reported by Wang et al. </w:t>
      </w:r>
      <w:r w:rsidR="00180343" w:rsidRPr="001450EA">
        <w:rPr>
          <w:rFonts w:ascii="Arial" w:hAnsi="Arial" w:cs="Arial"/>
          <w:b/>
          <w:sz w:val="24"/>
          <w:szCs w:val="24"/>
        </w:rPr>
        <w:t>[</w:t>
      </w:r>
      <w:r w:rsidR="001450EA" w:rsidRPr="001450EA">
        <w:rPr>
          <w:rFonts w:ascii="Arial" w:hAnsi="Arial" w:cs="Arial"/>
          <w:b/>
          <w:sz w:val="24"/>
          <w:szCs w:val="24"/>
        </w:rPr>
        <w:t>17</w:t>
      </w:r>
      <w:r w:rsidR="00180343" w:rsidRPr="001450EA">
        <w:rPr>
          <w:rFonts w:ascii="Arial" w:hAnsi="Arial" w:cs="Arial"/>
          <w:b/>
          <w:sz w:val="24"/>
          <w:szCs w:val="24"/>
        </w:rPr>
        <w:t>]</w:t>
      </w:r>
      <w:r w:rsidR="00180343" w:rsidRPr="001450EA">
        <w:rPr>
          <w:rFonts w:ascii="Arial" w:hAnsi="Arial" w:cs="Arial"/>
          <w:sz w:val="24"/>
          <w:szCs w:val="24"/>
        </w:rPr>
        <w:t xml:space="preserve"> and Fung et al. </w:t>
      </w:r>
      <w:r w:rsidR="00180343" w:rsidRPr="001450EA">
        <w:rPr>
          <w:rFonts w:ascii="Arial" w:hAnsi="Arial" w:cs="Arial"/>
          <w:b/>
          <w:sz w:val="24"/>
          <w:szCs w:val="24"/>
        </w:rPr>
        <w:t>[</w:t>
      </w:r>
      <w:r w:rsidR="001450EA" w:rsidRPr="001450EA">
        <w:rPr>
          <w:rFonts w:ascii="Arial" w:hAnsi="Arial" w:cs="Arial"/>
          <w:b/>
          <w:sz w:val="24"/>
          <w:szCs w:val="24"/>
        </w:rPr>
        <w:t>18</w:t>
      </w:r>
      <w:r w:rsidR="00180343" w:rsidRPr="001450EA">
        <w:rPr>
          <w:rFonts w:ascii="Arial" w:hAnsi="Arial" w:cs="Arial"/>
          <w:b/>
          <w:sz w:val="24"/>
          <w:szCs w:val="24"/>
        </w:rPr>
        <w:t>]</w:t>
      </w:r>
      <w:r w:rsidRPr="001450EA">
        <w:rPr>
          <w:rFonts w:ascii="Arial" w:hAnsi="Arial" w:cs="Arial"/>
          <w:sz w:val="24"/>
          <w:szCs w:val="24"/>
        </w:rPr>
        <w:t>, confirming that the prolonged consumption of foods fried in reused oils may contribute to chronic exposure to genotoxic substances.</w:t>
      </w:r>
    </w:p>
    <w:p w14:paraId="1ACADFAE" w14:textId="77777777" w:rsidR="009B5434" w:rsidRPr="001450EA" w:rsidRDefault="009B5434" w:rsidP="009B5434">
      <w:pPr>
        <w:spacing w:line="276" w:lineRule="auto"/>
        <w:jc w:val="both"/>
        <w:rPr>
          <w:rFonts w:ascii="Arial" w:hAnsi="Arial" w:cs="Arial"/>
          <w:sz w:val="24"/>
          <w:szCs w:val="24"/>
        </w:rPr>
      </w:pPr>
    </w:p>
    <w:p w14:paraId="73F3DF6A"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From a nutritional and toxicological perspective, these findings raise major public health concerns. The chronic intake of PAHs and acrylamide has been associated with oxidative stress, DNA damage, and increased risks of can</w:t>
      </w:r>
      <w:r w:rsidR="00180343" w:rsidRPr="001450EA">
        <w:rPr>
          <w:rFonts w:ascii="Arial" w:hAnsi="Arial" w:cs="Arial"/>
          <w:sz w:val="24"/>
          <w:szCs w:val="24"/>
        </w:rPr>
        <w:t xml:space="preserve">cer and cardiovascular disease </w:t>
      </w:r>
      <w:r w:rsidR="00180343" w:rsidRPr="001450EA">
        <w:rPr>
          <w:rFonts w:ascii="Arial" w:hAnsi="Arial" w:cs="Arial"/>
          <w:b/>
          <w:sz w:val="24"/>
          <w:szCs w:val="24"/>
        </w:rPr>
        <w:t>[</w:t>
      </w:r>
      <w:r w:rsidR="001450EA" w:rsidRPr="001450EA">
        <w:rPr>
          <w:rFonts w:ascii="Arial" w:hAnsi="Arial" w:cs="Arial"/>
          <w:b/>
          <w:sz w:val="24"/>
          <w:szCs w:val="24"/>
        </w:rPr>
        <w:t>19</w:t>
      </w:r>
      <w:r w:rsidR="00E64CFB" w:rsidRPr="001450EA">
        <w:rPr>
          <w:rFonts w:ascii="Arial" w:hAnsi="Arial" w:cs="Arial"/>
          <w:b/>
          <w:sz w:val="24"/>
          <w:szCs w:val="24"/>
        </w:rPr>
        <w:t xml:space="preserve">; </w:t>
      </w:r>
      <w:r w:rsidR="001450EA" w:rsidRPr="001450EA">
        <w:rPr>
          <w:rFonts w:ascii="Arial" w:hAnsi="Arial" w:cs="Arial"/>
          <w:b/>
          <w:sz w:val="24"/>
          <w:szCs w:val="24"/>
        </w:rPr>
        <w:t>20</w:t>
      </w:r>
      <w:r w:rsidRPr="001450EA">
        <w:rPr>
          <w:rFonts w:ascii="Arial" w:hAnsi="Arial" w:cs="Arial"/>
          <w:b/>
          <w:sz w:val="24"/>
          <w:szCs w:val="24"/>
        </w:rPr>
        <w:t xml:space="preserve">; </w:t>
      </w:r>
      <w:r w:rsidR="001450EA" w:rsidRPr="001450EA">
        <w:rPr>
          <w:rFonts w:ascii="Arial" w:hAnsi="Arial" w:cs="Arial"/>
          <w:b/>
          <w:sz w:val="24"/>
          <w:szCs w:val="24"/>
        </w:rPr>
        <w:t>21</w:t>
      </w:r>
      <w:r w:rsidR="00180343" w:rsidRPr="001450EA">
        <w:rPr>
          <w:rFonts w:ascii="Arial" w:hAnsi="Arial" w:cs="Arial"/>
          <w:b/>
          <w:sz w:val="24"/>
          <w:szCs w:val="24"/>
        </w:rPr>
        <w:t>]</w:t>
      </w:r>
      <w:r w:rsidRPr="001450EA">
        <w:rPr>
          <w:rFonts w:ascii="Arial" w:hAnsi="Arial" w:cs="Arial"/>
          <w:sz w:val="24"/>
          <w:szCs w:val="24"/>
        </w:rPr>
        <w:t>. In African settings where informal food sectors dominate, such risks are exacerbated by inadequate regulation and limited consumer awareness. Furthermore, repeated heating of oils also alters their fatty acid profile, reducing the content of essential polyunsaturated fatty acids and increasing the formation of trans fats, thereby det</w:t>
      </w:r>
      <w:r w:rsidR="007847F6" w:rsidRPr="001450EA">
        <w:rPr>
          <w:rFonts w:ascii="Arial" w:hAnsi="Arial" w:cs="Arial"/>
          <w:sz w:val="24"/>
          <w:szCs w:val="24"/>
        </w:rPr>
        <w:t xml:space="preserve">eriorating nutritional quality </w:t>
      </w:r>
      <w:r w:rsidR="007847F6" w:rsidRPr="001450EA">
        <w:rPr>
          <w:rFonts w:ascii="Arial" w:hAnsi="Arial" w:cs="Arial"/>
          <w:b/>
          <w:sz w:val="24"/>
          <w:szCs w:val="24"/>
        </w:rPr>
        <w:t>[</w:t>
      </w:r>
      <w:r w:rsidR="001450EA" w:rsidRPr="001450EA">
        <w:rPr>
          <w:rFonts w:ascii="Arial" w:hAnsi="Arial" w:cs="Arial"/>
          <w:b/>
          <w:sz w:val="24"/>
          <w:szCs w:val="24"/>
        </w:rPr>
        <w:t>22</w:t>
      </w:r>
      <w:r w:rsidRPr="001450EA">
        <w:rPr>
          <w:rFonts w:ascii="Arial" w:hAnsi="Arial" w:cs="Arial"/>
          <w:b/>
          <w:sz w:val="24"/>
          <w:szCs w:val="24"/>
        </w:rPr>
        <w:t xml:space="preserve">; </w:t>
      </w:r>
      <w:r w:rsidR="001450EA" w:rsidRPr="001450EA">
        <w:rPr>
          <w:rFonts w:ascii="Arial" w:hAnsi="Arial" w:cs="Arial"/>
          <w:b/>
          <w:sz w:val="24"/>
          <w:szCs w:val="24"/>
        </w:rPr>
        <w:t>23</w:t>
      </w:r>
      <w:r w:rsidR="007847F6" w:rsidRPr="001450EA">
        <w:rPr>
          <w:rFonts w:ascii="Arial" w:hAnsi="Arial" w:cs="Arial"/>
          <w:b/>
          <w:sz w:val="24"/>
          <w:szCs w:val="24"/>
        </w:rPr>
        <w:t>]</w:t>
      </w:r>
      <w:r w:rsidRPr="001450EA">
        <w:rPr>
          <w:rFonts w:ascii="Arial" w:hAnsi="Arial" w:cs="Arial"/>
          <w:sz w:val="24"/>
          <w:szCs w:val="24"/>
        </w:rPr>
        <w:t>.</w:t>
      </w:r>
    </w:p>
    <w:p w14:paraId="6DCED11A"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A particularly concerning aspect revealed by this study is the lack of consumer awareness regarding the degradation of frying oils and the associated health risks. This knowledge</w:t>
      </w:r>
      <w:r w:rsidR="0096601B" w:rsidRPr="001450EA">
        <w:rPr>
          <w:rFonts w:ascii="Arial" w:hAnsi="Arial" w:cs="Arial"/>
          <w:sz w:val="24"/>
          <w:szCs w:val="24"/>
        </w:rPr>
        <w:t xml:space="preserve"> gap is consistent with Agueh and</w:t>
      </w:r>
      <w:r w:rsidR="00180343" w:rsidRPr="001450EA">
        <w:rPr>
          <w:rFonts w:ascii="Arial" w:hAnsi="Arial" w:cs="Arial"/>
          <w:sz w:val="24"/>
          <w:szCs w:val="24"/>
        </w:rPr>
        <w:t xml:space="preserve"> al</w:t>
      </w:r>
      <w:r w:rsidR="00180343" w:rsidRPr="001450EA">
        <w:rPr>
          <w:rFonts w:ascii="Arial" w:hAnsi="Arial" w:cs="Arial"/>
          <w:b/>
          <w:sz w:val="24"/>
          <w:szCs w:val="24"/>
        </w:rPr>
        <w:t>. [</w:t>
      </w:r>
      <w:r w:rsidR="001450EA" w:rsidRPr="001450EA">
        <w:rPr>
          <w:rFonts w:ascii="Arial" w:hAnsi="Arial" w:cs="Arial"/>
          <w:b/>
          <w:sz w:val="24"/>
          <w:szCs w:val="24"/>
        </w:rPr>
        <w:t>24</w:t>
      </w:r>
      <w:r w:rsidR="00B75E72" w:rsidRPr="001450EA">
        <w:rPr>
          <w:rFonts w:ascii="Arial" w:hAnsi="Arial" w:cs="Arial"/>
          <w:b/>
          <w:sz w:val="24"/>
          <w:szCs w:val="24"/>
        </w:rPr>
        <w:t>;</w:t>
      </w:r>
      <w:r w:rsidR="00E64CFB" w:rsidRPr="001450EA">
        <w:rPr>
          <w:rFonts w:ascii="Arial" w:hAnsi="Arial" w:cs="Arial"/>
          <w:b/>
          <w:sz w:val="24"/>
          <w:szCs w:val="24"/>
        </w:rPr>
        <w:t xml:space="preserve"> 2</w:t>
      </w:r>
      <w:r w:rsidR="001450EA" w:rsidRPr="001450EA">
        <w:rPr>
          <w:rFonts w:ascii="Arial" w:hAnsi="Arial" w:cs="Arial"/>
          <w:b/>
          <w:sz w:val="24"/>
          <w:szCs w:val="24"/>
        </w:rPr>
        <w:t>5</w:t>
      </w:r>
      <w:r w:rsidR="00180343" w:rsidRPr="001450EA">
        <w:rPr>
          <w:rFonts w:ascii="Arial" w:hAnsi="Arial" w:cs="Arial"/>
          <w:b/>
          <w:sz w:val="24"/>
          <w:szCs w:val="24"/>
        </w:rPr>
        <w:t>]</w:t>
      </w:r>
      <w:r w:rsidRPr="001450EA">
        <w:rPr>
          <w:rFonts w:ascii="Arial" w:hAnsi="Arial" w:cs="Arial"/>
          <w:sz w:val="24"/>
          <w:szCs w:val="24"/>
        </w:rPr>
        <w:t>, who demonstrated that food safety practices among street food vendors are closely linked to education and economic constraints. In the present context, low-cost meals such as “Garba” are primarily consumed by young workers and students, representing socially vulnerable groups at higher risk of cumulative exposure to foodborne contaminants.</w:t>
      </w:r>
    </w:p>
    <w:p w14:paraId="3238CC5B"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lastRenderedPageBreak/>
        <w:t>The factorial correspondence analysis (FCA) performed in this study also revealed distinct clusters of consumption behavior by socioeconomic profile and locality. Students, workers, and traders were found to consume fried tuna and reused oils more frequently, while consumers from higher socioeconomic backgrounds in Cocody tended to diversify their protein sources and use fresh oils. These findings highlight the importance of socioeconomic and educational factors in dietary risk exposure and call for targeted interventions.</w:t>
      </w:r>
    </w:p>
    <w:p w14:paraId="480486EA"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From a public health standpoint, the implications extend beyond Côte d’Ivoire. The street food economy is expanding across Africa and increasingly in Europe due to migration and globalization of traditional foods. Therefore, understanding the nutritional safety of such foods is crucial for designing transnational risk prevention policies. The European Food Safety Authority (EFSA) and African agencies such as the National Nutrition Program (PNN) and National Institute of Public Health (INSP) could collaborate on joint frameworks to monitor contaminants in street foods and educate vendors on safer frying practices.</w:t>
      </w:r>
    </w:p>
    <w:p w14:paraId="70B8A043"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Ultimately, this study underscores a paradox: a culturally cherished and nutritionally valued dish simultaneously poses a silent carcinogenic threat when cooking practices are inadequate. By providing the first integrated assessment of dietary exposure to carcinogenic compounds in “Garba,” this work establishes an evidence base for public health interventions and contributes to a broader understanding of food safety challenges in low- and middle-income countries.</w:t>
      </w:r>
    </w:p>
    <w:p w14:paraId="75E921B3" w14:textId="77777777" w:rsidR="009B5434" w:rsidRPr="004E0B4C" w:rsidRDefault="004E0B4C" w:rsidP="004E0B4C">
      <w:pPr>
        <w:pStyle w:val="ListParagraph"/>
        <w:spacing w:before="100" w:beforeAutospacing="1" w:after="100" w:afterAutospacing="1" w:line="276" w:lineRule="auto"/>
        <w:ind w:left="1080"/>
        <w:jc w:val="both"/>
        <w:rPr>
          <w:rFonts w:ascii="Arial" w:eastAsia="Times New Roman" w:hAnsi="Arial" w:cs="Arial"/>
          <w:b/>
          <w:sz w:val="24"/>
          <w:szCs w:val="24"/>
          <w:lang w:eastAsia="fr-FR"/>
        </w:rPr>
      </w:pPr>
      <w:r>
        <w:rPr>
          <w:rFonts w:ascii="Arial" w:eastAsia="Times New Roman" w:hAnsi="Arial" w:cs="Arial"/>
          <w:b/>
          <w:sz w:val="24"/>
          <w:szCs w:val="24"/>
          <w:lang w:eastAsia="fr-FR"/>
        </w:rPr>
        <w:t>4.</w:t>
      </w:r>
      <w:r w:rsidR="009B5434" w:rsidRPr="004E0B4C">
        <w:rPr>
          <w:rFonts w:ascii="Arial" w:eastAsia="Times New Roman" w:hAnsi="Arial" w:cs="Arial"/>
          <w:b/>
          <w:sz w:val="24"/>
          <w:szCs w:val="24"/>
          <w:lang w:eastAsia="fr-FR"/>
        </w:rPr>
        <w:t xml:space="preserve"> </w:t>
      </w:r>
      <w:r w:rsidR="003748B2" w:rsidRPr="004E0B4C">
        <w:rPr>
          <w:rFonts w:ascii="Arial" w:eastAsia="Times New Roman" w:hAnsi="Arial" w:cs="Arial"/>
          <w:b/>
          <w:sz w:val="24"/>
          <w:szCs w:val="24"/>
          <w:lang w:eastAsia="fr-FR"/>
        </w:rPr>
        <w:t xml:space="preserve">CONCLUSION </w:t>
      </w:r>
    </w:p>
    <w:p w14:paraId="0BBEB782" w14:textId="77777777" w:rsidR="009B5434" w:rsidRDefault="009B5434" w:rsidP="009B5434">
      <w:pPr>
        <w:pStyle w:val="ListParagraph"/>
        <w:spacing w:before="100" w:beforeAutospacing="1" w:after="100" w:afterAutospacing="1" w:line="276" w:lineRule="auto"/>
        <w:ind w:left="360"/>
        <w:jc w:val="both"/>
        <w:rPr>
          <w:rFonts w:ascii="Arial" w:eastAsia="Times New Roman" w:hAnsi="Arial" w:cs="Arial"/>
          <w:color w:val="222222"/>
          <w:sz w:val="24"/>
          <w:szCs w:val="24"/>
          <w:lang w:eastAsia="fr-FR"/>
        </w:rPr>
      </w:pPr>
    </w:p>
    <w:p w14:paraId="2E92A3DC" w14:textId="77777777" w:rsidR="009B5434" w:rsidRDefault="009B5434" w:rsidP="004E0B4C">
      <w:pPr>
        <w:pStyle w:val="ListParagraph"/>
        <w:spacing w:before="100" w:beforeAutospacing="1" w:after="100" w:afterAutospacing="1" w:line="276" w:lineRule="auto"/>
        <w:ind w:left="360"/>
        <w:jc w:val="both"/>
        <w:rPr>
          <w:rFonts w:ascii="Arial" w:eastAsia="Times New Roman" w:hAnsi="Arial" w:cs="Arial"/>
          <w:color w:val="222222"/>
          <w:sz w:val="24"/>
          <w:szCs w:val="24"/>
          <w:lang w:eastAsia="fr-FR"/>
        </w:rPr>
      </w:pPr>
      <w:r w:rsidRPr="009B5434">
        <w:rPr>
          <w:rFonts w:ascii="Arial" w:eastAsia="Times New Roman" w:hAnsi="Arial" w:cs="Arial"/>
          <w:color w:val="222222"/>
          <w:sz w:val="24"/>
          <w:szCs w:val="24"/>
          <w:lang w:eastAsia="fr-FR"/>
        </w:rPr>
        <w:t>The findings of this study demonstrate that the daily consumption of “Garba” exposes consumers to potentially carcinogenic compounds such as benzo(a)pyrene and acrylamide. Given the high hazard quotients and cancer risk values observed, it is crucial to implement food safety measures aimed at reducing the reuse of frying oils and promoting safer cooking practices. Continuous public awareness and enforcement of hygiene standards are essential to protect the health of the population.</w:t>
      </w:r>
    </w:p>
    <w:p w14:paraId="4AA4FA26" w14:textId="77777777" w:rsidR="004E0B4C" w:rsidRDefault="004E0B4C" w:rsidP="004E0B4C">
      <w:pPr>
        <w:pStyle w:val="ListParagraph"/>
        <w:spacing w:before="100" w:beforeAutospacing="1" w:after="100" w:afterAutospacing="1" w:line="276" w:lineRule="auto"/>
        <w:ind w:left="360"/>
        <w:jc w:val="both"/>
        <w:rPr>
          <w:rFonts w:ascii="Arial" w:eastAsia="Times New Roman" w:hAnsi="Arial" w:cs="Arial"/>
          <w:color w:val="222222"/>
          <w:sz w:val="24"/>
          <w:szCs w:val="24"/>
          <w:lang w:eastAsia="fr-FR"/>
        </w:rPr>
      </w:pPr>
    </w:p>
    <w:p w14:paraId="361D6BBB" w14:textId="77777777" w:rsidR="00511E67" w:rsidRPr="00511E67" w:rsidRDefault="00511E67" w:rsidP="00511E67">
      <w:pPr>
        <w:jc w:val="both"/>
        <w:rPr>
          <w:rFonts w:ascii="Arial" w:eastAsia="Calibri" w:hAnsi="Arial" w:cs="Arial"/>
          <w:b/>
          <w:bCs/>
          <w:kern w:val="2"/>
          <w:sz w:val="24"/>
          <w:szCs w:val="24"/>
          <w:lang w:val="en-US"/>
          <w14:ligatures w14:val="standardContextual"/>
        </w:rPr>
      </w:pPr>
      <w:r w:rsidRPr="00511E67">
        <w:rPr>
          <w:rFonts w:ascii="Arial" w:eastAsia="Calibri" w:hAnsi="Arial" w:cs="Arial"/>
          <w:b/>
          <w:bCs/>
          <w:kern w:val="2"/>
          <w:sz w:val="24"/>
          <w:szCs w:val="24"/>
          <w:lang w:val="en-US"/>
          <w14:ligatures w14:val="standardContextual"/>
        </w:rPr>
        <w:t>Declarations</w:t>
      </w:r>
    </w:p>
    <w:p w14:paraId="21BABC4D" w14:textId="77777777" w:rsidR="00511E67" w:rsidRPr="00511E67" w:rsidRDefault="00511E67" w:rsidP="00511E67">
      <w:pPr>
        <w:rPr>
          <w:rFonts w:ascii="Arial" w:eastAsia="Calibri" w:hAnsi="Arial" w:cs="Arial"/>
          <w:b/>
          <w:bCs/>
          <w:kern w:val="2"/>
          <w:sz w:val="24"/>
          <w:szCs w:val="24"/>
          <w:lang w:val="en-US"/>
          <w14:ligatures w14:val="standardContextual"/>
        </w:rPr>
      </w:pPr>
      <w:r w:rsidRPr="00511E67">
        <w:rPr>
          <w:rFonts w:ascii="Arial" w:eastAsia="Calibri" w:hAnsi="Arial" w:cs="Arial"/>
          <w:b/>
          <w:bCs/>
          <w:kern w:val="2"/>
          <w:sz w:val="24"/>
          <w:szCs w:val="24"/>
          <w:lang w:val="en-US"/>
          <w14:ligatures w14:val="standardContextual"/>
        </w:rPr>
        <w:t>Ethical Statement:</w:t>
      </w:r>
    </w:p>
    <w:p w14:paraId="13D6A7DF" w14:textId="77777777" w:rsidR="00511E67" w:rsidRPr="00511E67" w:rsidRDefault="00511E67" w:rsidP="00511E67">
      <w:pPr>
        <w:jc w:val="both"/>
        <w:rPr>
          <w:rFonts w:ascii="Arial" w:eastAsia="Calibri" w:hAnsi="Arial" w:cs="Arial"/>
          <w:kern w:val="2"/>
          <w:sz w:val="24"/>
          <w:szCs w:val="24"/>
          <w:lang w:val="en-US"/>
          <w14:ligatures w14:val="standardContextual"/>
        </w:rPr>
      </w:pPr>
      <w:r w:rsidRPr="00511E67">
        <w:rPr>
          <w:rFonts w:ascii="Arial" w:eastAsia="Calibri" w:hAnsi="Arial" w:cs="Arial"/>
          <w:kern w:val="2"/>
          <w:sz w:val="24"/>
          <w:szCs w:val="24"/>
          <w:lang w:val="en-US"/>
          <w14:ligatures w14:val="standardContextual"/>
        </w:rPr>
        <w:t>Review and/or approval by an ethics committee was not required for this study as it did not involve vulnerable human subjects, did not present significant risks to participants and respected fundamental ethical principles such as informed consent, confidentiality of data and respect for privacy.</w:t>
      </w:r>
    </w:p>
    <w:p w14:paraId="0AB34A94" w14:textId="77777777" w:rsidR="00C24C05" w:rsidRDefault="00C24C05" w:rsidP="00511E67">
      <w:pPr>
        <w:jc w:val="both"/>
        <w:rPr>
          <w:rFonts w:ascii="Arial" w:eastAsia="Calibri" w:hAnsi="Arial" w:cs="Arial"/>
          <w:b/>
          <w:bCs/>
          <w:kern w:val="2"/>
          <w:sz w:val="24"/>
          <w:szCs w:val="24"/>
          <w:lang w:val="en-GB"/>
          <w14:ligatures w14:val="standardContextual"/>
        </w:rPr>
      </w:pPr>
    </w:p>
    <w:p w14:paraId="3947843A" w14:textId="04A6B67B" w:rsidR="00511E67" w:rsidRPr="00511E67" w:rsidRDefault="00511E67" w:rsidP="00511E67">
      <w:pPr>
        <w:jc w:val="both"/>
        <w:rPr>
          <w:rFonts w:ascii="Arial" w:eastAsia="Calibri" w:hAnsi="Arial" w:cs="Arial"/>
          <w:b/>
          <w:bCs/>
          <w:kern w:val="2"/>
          <w:sz w:val="24"/>
          <w:szCs w:val="24"/>
          <w:lang w:val="en-GB"/>
          <w14:ligatures w14:val="standardContextual"/>
        </w:rPr>
      </w:pPr>
      <w:bookmarkStart w:id="0" w:name="_GoBack"/>
      <w:bookmarkEnd w:id="0"/>
      <w:r w:rsidRPr="00511E67">
        <w:rPr>
          <w:rFonts w:ascii="Arial" w:eastAsia="Calibri" w:hAnsi="Arial" w:cs="Arial"/>
          <w:b/>
          <w:bCs/>
          <w:kern w:val="2"/>
          <w:sz w:val="24"/>
          <w:szCs w:val="24"/>
          <w:lang w:val="en-GB"/>
          <w14:ligatures w14:val="standardContextual"/>
        </w:rPr>
        <w:t>Data Statements:</w:t>
      </w:r>
    </w:p>
    <w:p w14:paraId="07A876F8" w14:textId="77777777" w:rsidR="004E0B4C" w:rsidRPr="000273D4" w:rsidRDefault="00511E67" w:rsidP="000273D4">
      <w:pPr>
        <w:jc w:val="both"/>
        <w:rPr>
          <w:rFonts w:ascii="Arial" w:eastAsia="Calibri" w:hAnsi="Arial" w:cs="Arial"/>
          <w:i/>
          <w:iCs/>
          <w:kern w:val="2"/>
          <w:sz w:val="24"/>
          <w:szCs w:val="24"/>
          <w:lang w:val="en-GB"/>
          <w14:ligatures w14:val="standardContextual"/>
        </w:rPr>
      </w:pPr>
      <w:r w:rsidRPr="00511E67">
        <w:rPr>
          <w:rFonts w:ascii="Arial" w:eastAsia="Calibri" w:hAnsi="Arial" w:cs="Arial"/>
          <w:kern w:val="2"/>
          <w:sz w:val="24"/>
          <w:szCs w:val="24"/>
          <w:lang w:val="en-GB"/>
          <w14:ligatures w14:val="standardContextual"/>
        </w:rPr>
        <w:lastRenderedPageBreak/>
        <w:t xml:space="preserve">The data used in this study was generated as part of a project funded by the International Foundation for Science (IFS). Due to confidentiality restrictions, these data cannot be shared publicly without prior permission from IFS.  </w:t>
      </w:r>
    </w:p>
    <w:p w14:paraId="64E8D006" w14:textId="77777777" w:rsidR="004E0B4C" w:rsidRPr="004E0B4C" w:rsidRDefault="004E0B4C" w:rsidP="004E0B4C">
      <w:pPr>
        <w:pStyle w:val="ListParagraph"/>
        <w:spacing w:before="100" w:beforeAutospacing="1" w:after="100" w:afterAutospacing="1" w:line="276" w:lineRule="auto"/>
        <w:ind w:left="360"/>
        <w:jc w:val="both"/>
        <w:rPr>
          <w:rFonts w:ascii="Times New Roman" w:eastAsia="Times New Roman" w:hAnsi="Times New Roman" w:cs="Times New Roman"/>
          <w:b/>
          <w:sz w:val="24"/>
          <w:szCs w:val="24"/>
          <w:lang w:eastAsia="fr-FR"/>
        </w:rPr>
      </w:pPr>
      <w:r>
        <w:rPr>
          <w:rFonts w:ascii="Arial" w:eastAsia="Times New Roman" w:hAnsi="Arial" w:cs="Arial"/>
          <w:color w:val="222222"/>
          <w:sz w:val="24"/>
          <w:szCs w:val="24"/>
          <w:lang w:eastAsia="fr-FR"/>
        </w:rPr>
        <w:t xml:space="preserve"> </w:t>
      </w:r>
      <w:r w:rsidRPr="004E0B4C">
        <w:rPr>
          <w:rFonts w:ascii="Arial" w:eastAsia="Times New Roman" w:hAnsi="Arial" w:cs="Arial"/>
          <w:b/>
          <w:color w:val="222222"/>
          <w:sz w:val="24"/>
          <w:szCs w:val="24"/>
          <w:lang w:eastAsia="fr-FR"/>
        </w:rPr>
        <w:t>5. References</w:t>
      </w:r>
    </w:p>
    <w:p w14:paraId="52815E67" w14:textId="77777777" w:rsidR="0096601B" w:rsidRPr="000273D4" w:rsidRDefault="0096601B" w:rsidP="00C272C0">
      <w:pPr>
        <w:spacing w:line="276" w:lineRule="auto"/>
        <w:jc w:val="both"/>
        <w:rPr>
          <w:rFonts w:ascii="Arial" w:eastAsia="Times New Roman" w:hAnsi="Arial" w:cs="Arial"/>
          <w:sz w:val="24"/>
          <w:szCs w:val="24"/>
          <w:lang w:eastAsia="fr-FR"/>
        </w:rPr>
      </w:pPr>
      <w:r w:rsidRPr="000273D4">
        <w:rPr>
          <w:rFonts w:ascii="Arial" w:hAnsi="Arial" w:cs="Arial"/>
          <w:kern w:val="2"/>
          <w:sz w:val="24"/>
          <w:szCs w:val="24"/>
          <w14:ligatures w14:val="standardContextual"/>
        </w:rPr>
        <w:t xml:space="preserve"> [1</w:t>
      </w:r>
      <w:r w:rsidR="00511E67" w:rsidRPr="000273D4">
        <w:rPr>
          <w:rFonts w:ascii="Arial" w:hAnsi="Arial" w:cs="Arial"/>
          <w:kern w:val="2"/>
          <w:sz w:val="24"/>
          <w:szCs w:val="24"/>
          <w14:ligatures w14:val="standardContextual"/>
        </w:rPr>
        <w:t xml:space="preserve">] </w:t>
      </w:r>
      <w:r w:rsidRPr="000273D4">
        <w:rPr>
          <w:rFonts w:ascii="Arial" w:hAnsi="Arial" w:cs="Arial"/>
          <w:sz w:val="24"/>
          <w:szCs w:val="24"/>
        </w:rPr>
        <w:t xml:space="preserve">Tanoh B. (2016). Garba Ivoire. Journal d’Afrique l’hebdo - Edition du 22-12-2016. Journal hebdomadaire de la presse écrite de Côte d’Ivoire. </w:t>
      </w:r>
      <w:hyperlink r:id="rId19" w:history="1">
        <w:r w:rsidRPr="001450EA">
          <w:rPr>
            <w:rFonts w:ascii="Arial" w:hAnsi="Arial" w:cs="Arial"/>
            <w:bCs/>
            <w:iCs/>
            <w:color w:val="0070C0"/>
            <w:sz w:val="24"/>
            <w:szCs w:val="24"/>
          </w:rPr>
          <w:t>www.abidjan.net</w:t>
        </w:r>
      </w:hyperlink>
      <w:r w:rsidRPr="001450EA">
        <w:rPr>
          <w:rFonts w:ascii="Arial" w:hAnsi="Arial" w:cs="Arial"/>
          <w:bCs/>
          <w:iCs/>
          <w:color w:val="0070C0"/>
          <w:sz w:val="24"/>
          <w:szCs w:val="24"/>
        </w:rPr>
        <w:t xml:space="preserve">. </w:t>
      </w:r>
      <w:proofErr w:type="gramStart"/>
      <w:r w:rsidR="00E64CFB" w:rsidRPr="000273D4">
        <w:rPr>
          <w:rFonts w:ascii="Arial" w:eastAsia="Times New Roman" w:hAnsi="Arial" w:cs="Arial"/>
          <w:color w:val="222222"/>
          <w:sz w:val="24"/>
          <w:szCs w:val="24"/>
          <w:lang w:eastAsia="fr-FR"/>
        </w:rPr>
        <w:t>available</w:t>
      </w:r>
      <w:proofErr w:type="gramEnd"/>
      <w:r w:rsidR="00E64CFB" w:rsidRPr="000273D4">
        <w:rPr>
          <w:rFonts w:ascii="Arial" w:eastAsia="Times New Roman" w:hAnsi="Arial" w:cs="Arial"/>
          <w:color w:val="222222"/>
          <w:sz w:val="24"/>
          <w:szCs w:val="24"/>
          <w:lang w:eastAsia="fr-FR"/>
        </w:rPr>
        <w:t xml:space="preserve"> on</w:t>
      </w:r>
      <w:r w:rsidRPr="000273D4">
        <w:rPr>
          <w:rFonts w:ascii="Arial" w:hAnsi="Arial" w:cs="Arial"/>
          <w:bCs/>
          <w:iCs/>
          <w:sz w:val="24"/>
          <w:szCs w:val="24"/>
        </w:rPr>
        <w:t xml:space="preserve"> 20 Janvier 2017.</w:t>
      </w:r>
    </w:p>
    <w:p w14:paraId="480F88A8" w14:textId="77777777" w:rsidR="0096601B" w:rsidRPr="000273D4" w:rsidRDefault="0096601B" w:rsidP="00C272C0">
      <w:pPr>
        <w:spacing w:line="276" w:lineRule="auto"/>
        <w:jc w:val="both"/>
        <w:rPr>
          <w:rFonts w:ascii="Arial" w:hAnsi="Arial" w:cs="Arial"/>
          <w:kern w:val="2"/>
          <w:sz w:val="24"/>
          <w:szCs w:val="24"/>
          <w:lang w:val="en-GB"/>
          <w14:ligatures w14:val="standardContextual"/>
        </w:rPr>
      </w:pPr>
      <w:r w:rsidRPr="000273D4">
        <w:rPr>
          <w:rFonts w:ascii="Arial" w:hAnsi="Arial" w:cs="Arial"/>
          <w:kern w:val="2"/>
          <w:sz w:val="24"/>
          <w:szCs w:val="24"/>
          <w:lang w:val="en-US"/>
          <w14:ligatures w14:val="standardContextual"/>
        </w:rPr>
        <w:t xml:space="preserve">[2] Assanvo </w:t>
      </w:r>
      <w:r w:rsidR="009937AD" w:rsidRPr="000273D4">
        <w:rPr>
          <w:rFonts w:ascii="Arial" w:hAnsi="Arial" w:cs="Arial"/>
          <w:kern w:val="2"/>
          <w:sz w:val="24"/>
          <w:szCs w:val="24"/>
          <w:lang w:val="en-US"/>
          <w14:ligatures w14:val="standardContextual"/>
        </w:rPr>
        <w:t>J., B.</w:t>
      </w:r>
      <w:r w:rsidR="00E64CFB" w:rsidRPr="000273D4">
        <w:rPr>
          <w:rFonts w:ascii="Arial" w:hAnsi="Arial" w:cs="Arial"/>
          <w:kern w:val="2"/>
          <w:sz w:val="24"/>
          <w:szCs w:val="24"/>
          <w:lang w:val="en-US"/>
          <w14:ligatures w14:val="standardContextual"/>
        </w:rPr>
        <w:t>, Agbo GN, Farah Z.</w:t>
      </w:r>
      <w:r w:rsidR="00C272C0" w:rsidRPr="000273D4">
        <w:rPr>
          <w:rFonts w:ascii="Arial" w:hAnsi="Arial" w:cs="Arial"/>
          <w:kern w:val="2"/>
          <w:sz w:val="24"/>
          <w:szCs w:val="24"/>
          <w:lang w:val="en-US"/>
          <w14:ligatures w14:val="standardContextual"/>
        </w:rPr>
        <w:t xml:space="preserve"> </w:t>
      </w:r>
      <w:r w:rsidR="00E64CFB" w:rsidRPr="000273D4">
        <w:rPr>
          <w:rFonts w:ascii="Arial" w:hAnsi="Arial" w:cs="Arial"/>
          <w:kern w:val="2"/>
          <w:sz w:val="24"/>
          <w:szCs w:val="24"/>
          <w:lang w:val="en-US"/>
          <w14:ligatures w14:val="standardContextual"/>
        </w:rPr>
        <w:t>(2019).</w:t>
      </w:r>
      <w:r w:rsidRPr="000273D4">
        <w:rPr>
          <w:rFonts w:ascii="Arial" w:hAnsi="Arial" w:cs="Arial"/>
          <w:kern w:val="2"/>
          <w:sz w:val="24"/>
          <w:szCs w:val="24"/>
          <w:lang w:val="en-US"/>
          <w14:ligatures w14:val="standardContextual"/>
        </w:rPr>
        <w:t xml:space="preserve"> Surveys on the Consumption of Attiéké (Traditional and Commercial, Garba</w:t>
      </w:r>
      <w:r w:rsidR="00E64CFB" w:rsidRPr="000273D4">
        <w:rPr>
          <w:rFonts w:ascii="Arial" w:hAnsi="Arial" w:cs="Arial"/>
          <w:kern w:val="2"/>
          <w:sz w:val="24"/>
          <w:szCs w:val="24"/>
          <w:lang w:val="en-US"/>
          <w14:ligatures w14:val="standardContextual"/>
        </w:rPr>
        <w:t>) in Côte d’Ivoire, J Food Res</w:t>
      </w:r>
      <w:r w:rsidRPr="000273D4">
        <w:rPr>
          <w:rFonts w:ascii="Arial" w:hAnsi="Arial" w:cs="Arial"/>
          <w:kern w:val="2"/>
          <w:sz w:val="24"/>
          <w:szCs w:val="24"/>
          <w:lang w:val="en-US"/>
          <w14:ligatures w14:val="standardContextual"/>
        </w:rPr>
        <w:t xml:space="preserve">, 8(4), </w:t>
      </w:r>
      <w:hyperlink r:id="rId20" w:history="1">
        <w:r w:rsidRPr="001450EA">
          <w:rPr>
            <w:rFonts w:ascii="Arial" w:hAnsi="Arial" w:cs="Arial"/>
            <w:color w:val="0070C0"/>
            <w:kern w:val="2"/>
            <w:sz w:val="24"/>
            <w:szCs w:val="24"/>
            <w:u w:val="single"/>
            <w:lang w:val="en-US"/>
            <w14:ligatures w14:val="standardContextual"/>
          </w:rPr>
          <w:t>https://doi.org/10.5539/jfr.v8n4p23</w:t>
        </w:r>
      </w:hyperlink>
    </w:p>
    <w:p w14:paraId="16FA7CCF" w14:textId="77777777" w:rsidR="00B35791" w:rsidRPr="000273D4" w:rsidRDefault="00B35791"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lang w:val="en-US"/>
          <w14:ligatures w14:val="standardContextual"/>
        </w:rPr>
        <w:t xml:space="preserve">[3] </w:t>
      </w:r>
      <w:r w:rsidRPr="000273D4">
        <w:rPr>
          <w:rFonts w:ascii="Arial" w:eastAsia="Times New Roman" w:hAnsi="Arial" w:cs="Arial"/>
          <w:color w:val="222222"/>
          <w:sz w:val="24"/>
          <w:szCs w:val="24"/>
          <w:lang w:eastAsia="fr-FR"/>
        </w:rPr>
        <w:t xml:space="preserve">Choe, E., &amp; Min, </w:t>
      </w:r>
      <w:proofErr w:type="gramStart"/>
      <w:r w:rsidRPr="000273D4">
        <w:rPr>
          <w:rFonts w:ascii="Arial" w:eastAsia="Times New Roman" w:hAnsi="Arial" w:cs="Arial"/>
          <w:color w:val="222222"/>
          <w:sz w:val="24"/>
          <w:szCs w:val="24"/>
          <w:lang w:eastAsia="fr-FR"/>
        </w:rPr>
        <w:t>D.</w:t>
      </w:r>
      <w:r w:rsidR="00C272C0" w:rsidRPr="000273D4">
        <w:rPr>
          <w:rFonts w:ascii="Arial" w:eastAsia="Times New Roman" w:hAnsi="Arial" w:cs="Arial"/>
          <w:color w:val="222222"/>
          <w:sz w:val="24"/>
          <w:szCs w:val="24"/>
          <w:lang w:eastAsia="fr-FR"/>
        </w:rPr>
        <w:t>,</w:t>
      </w:r>
      <w:r w:rsidRPr="000273D4">
        <w:rPr>
          <w:rFonts w:ascii="Arial" w:eastAsia="Times New Roman" w:hAnsi="Arial" w:cs="Arial"/>
          <w:color w:val="222222"/>
          <w:sz w:val="24"/>
          <w:szCs w:val="24"/>
          <w:lang w:eastAsia="fr-FR"/>
        </w:rPr>
        <w:t>B.</w:t>
      </w:r>
      <w:proofErr w:type="gramEnd"/>
      <w:r w:rsidR="00C272C0" w:rsidRPr="000273D4">
        <w:rPr>
          <w:rFonts w:ascii="Arial" w:eastAsia="Times New Roman" w:hAnsi="Arial" w:cs="Arial"/>
          <w:color w:val="222222"/>
          <w:sz w:val="24"/>
          <w:szCs w:val="24"/>
          <w:lang w:eastAsia="fr-FR"/>
        </w:rPr>
        <w:t>,</w:t>
      </w:r>
      <w:r w:rsidRPr="000273D4">
        <w:rPr>
          <w:rFonts w:ascii="Arial" w:eastAsia="Times New Roman" w:hAnsi="Arial" w:cs="Arial"/>
          <w:color w:val="222222"/>
          <w:sz w:val="24"/>
          <w:szCs w:val="24"/>
          <w:lang w:eastAsia="fr-FR"/>
        </w:rPr>
        <w:t xml:space="preserve"> (2007). Chemistry of deep-fat frying oils. Journal of Food Science, 72(5), R77–R86. </w:t>
      </w:r>
      <w:hyperlink r:id="rId21" w:tgtFrame="_blank" w:history="1">
        <w:r w:rsidRPr="001450EA">
          <w:rPr>
            <w:rFonts w:ascii="Arial" w:eastAsia="Times New Roman" w:hAnsi="Arial" w:cs="Arial"/>
            <w:color w:val="0070C0"/>
            <w:sz w:val="24"/>
            <w:szCs w:val="24"/>
            <w:u w:val="single"/>
            <w:lang w:eastAsia="fr-FR"/>
          </w:rPr>
          <w:t>https://doi.org/10.1111/j.1750-3841.2007.00352.x</w:t>
        </w:r>
      </w:hyperlink>
    </w:p>
    <w:p w14:paraId="2292DAA2" w14:textId="77777777" w:rsidR="00B35791" w:rsidRPr="000273D4" w:rsidRDefault="00B35791" w:rsidP="00C272C0">
      <w:pPr>
        <w:spacing w:line="276" w:lineRule="auto"/>
        <w:jc w:val="both"/>
        <w:rPr>
          <w:rFonts w:ascii="Arial" w:hAnsi="Arial" w:cs="Arial"/>
          <w:color w:val="0000FF"/>
          <w:kern w:val="2"/>
          <w:sz w:val="24"/>
          <w:szCs w:val="24"/>
          <w:u w:val="single"/>
          <w:lang w:val="en-US"/>
          <w14:ligatures w14:val="standardContextual"/>
        </w:rPr>
      </w:pPr>
      <w:r w:rsidRPr="000273D4">
        <w:rPr>
          <w:rFonts w:ascii="Arial" w:hAnsi="Arial" w:cs="Arial"/>
          <w:kern w:val="2"/>
          <w:sz w:val="24"/>
          <w:szCs w:val="24"/>
          <w14:ligatures w14:val="standardContextual"/>
        </w:rPr>
        <w:t>[4] Courtois F</w:t>
      </w:r>
      <w:r w:rsidR="009937AD" w:rsidRPr="000273D4">
        <w:rPr>
          <w:rFonts w:ascii="Arial" w:hAnsi="Arial" w:cs="Arial"/>
          <w:kern w:val="2"/>
          <w:sz w:val="24"/>
          <w:szCs w:val="24"/>
          <w14:ligatures w14:val="standardContextual"/>
        </w:rPr>
        <w:t>.</w:t>
      </w:r>
      <w:r w:rsidRPr="000273D4">
        <w:rPr>
          <w:rFonts w:ascii="Arial" w:hAnsi="Arial" w:cs="Arial"/>
          <w:kern w:val="2"/>
          <w:sz w:val="24"/>
          <w:szCs w:val="24"/>
          <w14:ligatures w14:val="standardContextual"/>
        </w:rPr>
        <w:t>, Mohammad Z</w:t>
      </w:r>
      <w:r w:rsidR="009937AD" w:rsidRPr="000273D4">
        <w:rPr>
          <w:rFonts w:ascii="Arial" w:hAnsi="Arial" w:cs="Arial"/>
          <w:kern w:val="2"/>
          <w:sz w:val="24"/>
          <w:szCs w:val="24"/>
          <w14:ligatures w14:val="standardContextual"/>
        </w:rPr>
        <w:t>.</w:t>
      </w:r>
      <w:r w:rsidRPr="000273D4">
        <w:rPr>
          <w:rFonts w:ascii="Arial" w:hAnsi="Arial" w:cs="Arial"/>
          <w:kern w:val="2"/>
          <w:sz w:val="24"/>
          <w:szCs w:val="24"/>
          <w14:ligatures w14:val="standardContextual"/>
        </w:rPr>
        <w:t>, Trezzani I., Trystram G</w:t>
      </w:r>
      <w:r w:rsidR="00C272C0" w:rsidRPr="000273D4">
        <w:rPr>
          <w:rFonts w:ascii="Arial" w:hAnsi="Arial" w:cs="Arial"/>
          <w:kern w:val="2"/>
          <w:sz w:val="24"/>
          <w:szCs w:val="24"/>
          <w14:ligatures w14:val="standardContextual"/>
        </w:rPr>
        <w:t xml:space="preserve">. </w:t>
      </w:r>
      <w:r w:rsidR="009937AD" w:rsidRPr="000273D4">
        <w:rPr>
          <w:rFonts w:ascii="Arial" w:hAnsi="Arial" w:cs="Arial"/>
          <w:kern w:val="2"/>
          <w:sz w:val="24"/>
          <w:szCs w:val="24"/>
          <w14:ligatures w14:val="standardContextual"/>
        </w:rPr>
        <w:t>(</w:t>
      </w:r>
      <w:r w:rsidR="009937AD" w:rsidRPr="000273D4">
        <w:rPr>
          <w:rFonts w:ascii="Arial" w:hAnsi="Arial" w:cs="Arial"/>
          <w:kern w:val="2"/>
          <w:sz w:val="24"/>
          <w:szCs w:val="24"/>
          <w:lang w:val="en-US"/>
          <w14:ligatures w14:val="standardContextual"/>
        </w:rPr>
        <w:t>2012).</w:t>
      </w:r>
      <w:r w:rsidRPr="000273D4">
        <w:rPr>
          <w:rFonts w:ascii="Arial" w:hAnsi="Arial" w:cs="Arial"/>
          <w:kern w:val="2"/>
          <w:sz w:val="24"/>
          <w:szCs w:val="24"/>
          <w14:ligatures w14:val="standardContextual"/>
        </w:rPr>
        <w:t xml:space="preserve"> Friture profonde : les interactions huile-produit. </w:t>
      </w:r>
      <w:r w:rsidR="009937AD" w:rsidRPr="000273D4">
        <w:rPr>
          <w:rFonts w:ascii="Arial" w:hAnsi="Arial" w:cs="Arial"/>
          <w:kern w:val="2"/>
          <w:sz w:val="24"/>
          <w:szCs w:val="24"/>
          <w:lang w:val="en-US"/>
          <w14:ligatures w14:val="standardContextual"/>
        </w:rPr>
        <w:t xml:space="preserve">OCL,19(2): 89-95 </w:t>
      </w:r>
      <w:hyperlink r:id="rId22" w:history="1">
        <w:r w:rsidRPr="001450EA">
          <w:rPr>
            <w:rFonts w:ascii="Arial" w:hAnsi="Arial" w:cs="Arial"/>
            <w:color w:val="0070C0"/>
            <w:kern w:val="2"/>
            <w:sz w:val="24"/>
            <w:szCs w:val="24"/>
            <w:u w:val="single"/>
            <w:lang w:val="en-US"/>
            <w14:ligatures w14:val="standardContextual"/>
          </w:rPr>
          <w:t>https://doi.org/10.1051/ocl.2012.0444</w:t>
        </w:r>
      </w:hyperlink>
    </w:p>
    <w:p w14:paraId="76DA2CA0" w14:textId="77777777" w:rsidR="006F23DD" w:rsidRPr="000273D4" w:rsidRDefault="00C272C0" w:rsidP="00C272C0">
      <w:pPr>
        <w:spacing w:line="276" w:lineRule="auto"/>
        <w:jc w:val="both"/>
        <w:rPr>
          <w:rFonts w:ascii="Arial" w:hAnsi="Arial" w:cs="Arial"/>
          <w:kern w:val="2"/>
          <w:sz w:val="24"/>
          <w:szCs w:val="24"/>
          <w:u w:val="single"/>
          <w:lang w:val="en-US"/>
          <w14:ligatures w14:val="standardContextual"/>
        </w:rPr>
      </w:pPr>
      <w:r w:rsidRPr="000273D4">
        <w:rPr>
          <w:rFonts w:ascii="Arial" w:hAnsi="Arial" w:cs="Arial"/>
          <w:kern w:val="2"/>
          <w:sz w:val="24"/>
          <w:szCs w:val="24"/>
          <w14:ligatures w14:val="standardContextual"/>
        </w:rPr>
        <w:t xml:space="preserve">[5] </w:t>
      </w:r>
      <w:r w:rsidR="006F23DD" w:rsidRPr="000273D4">
        <w:rPr>
          <w:rFonts w:ascii="Arial" w:hAnsi="Arial" w:cs="Arial"/>
          <w:kern w:val="2"/>
          <w:sz w:val="24"/>
          <w:szCs w:val="24"/>
          <w:lang w:val="en-US"/>
          <w14:ligatures w14:val="standardContextual"/>
        </w:rPr>
        <w:t>Krishna-Kumar T</w:t>
      </w:r>
      <w:r w:rsidRPr="000273D4">
        <w:rPr>
          <w:rFonts w:ascii="Arial" w:hAnsi="Arial" w:cs="Arial"/>
          <w:kern w:val="2"/>
          <w:sz w:val="24"/>
          <w:szCs w:val="24"/>
          <w:lang w:val="en-US"/>
          <w14:ligatures w14:val="standardContextual"/>
        </w:rPr>
        <w:t>.</w:t>
      </w:r>
      <w:r w:rsidR="006F23DD" w:rsidRPr="000273D4">
        <w:rPr>
          <w:rFonts w:ascii="Arial" w:hAnsi="Arial" w:cs="Arial"/>
          <w:kern w:val="2"/>
          <w:sz w:val="24"/>
          <w:szCs w:val="24"/>
          <w:lang w:val="en-US"/>
          <w14:ligatures w14:val="standardContextual"/>
        </w:rPr>
        <w:t>, Visvanathan R</w:t>
      </w:r>
      <w:r w:rsidRPr="000273D4">
        <w:rPr>
          <w:rFonts w:ascii="Arial" w:hAnsi="Arial" w:cs="Arial"/>
          <w:kern w:val="2"/>
          <w:sz w:val="24"/>
          <w:szCs w:val="24"/>
          <w:lang w:val="en-US"/>
          <w14:ligatures w14:val="standardContextual"/>
        </w:rPr>
        <w:t xml:space="preserve">. (2014). </w:t>
      </w:r>
      <w:r w:rsidR="006F23DD" w:rsidRPr="000273D4">
        <w:rPr>
          <w:rFonts w:ascii="Arial" w:hAnsi="Arial" w:cs="Arial"/>
          <w:kern w:val="2"/>
          <w:sz w:val="24"/>
          <w:szCs w:val="24"/>
          <w:lang w:val="en-US"/>
          <w14:ligatures w14:val="standardContextual"/>
        </w:rPr>
        <w:t xml:space="preserve">Acrylamide in food product: A review. J Food Process Technol, 5 : 344, </w:t>
      </w:r>
      <w:hyperlink r:id="rId23" w:history="1">
        <w:r w:rsidR="006F23DD" w:rsidRPr="001450EA">
          <w:rPr>
            <w:rFonts w:ascii="Arial" w:hAnsi="Arial" w:cs="Arial"/>
            <w:color w:val="0070C0"/>
            <w:kern w:val="2"/>
            <w:sz w:val="24"/>
            <w:szCs w:val="24"/>
            <w:u w:val="single"/>
            <w:lang w:val="en-US"/>
            <w14:ligatures w14:val="standardContextual"/>
          </w:rPr>
          <w:t>https://doi.org/10.4172/2157-7110.1000344</w:t>
        </w:r>
      </w:hyperlink>
    </w:p>
    <w:p w14:paraId="2AEEE3AC" w14:textId="77777777" w:rsidR="00446BE8" w:rsidRPr="001450EA" w:rsidRDefault="00446BE8" w:rsidP="00C272C0">
      <w:pPr>
        <w:spacing w:line="276" w:lineRule="auto"/>
        <w:jc w:val="both"/>
        <w:rPr>
          <w:rFonts w:ascii="Arial" w:eastAsia="Times New Roman" w:hAnsi="Arial" w:cs="Arial"/>
          <w:color w:val="0070C0"/>
          <w:sz w:val="24"/>
          <w:szCs w:val="24"/>
          <w:lang w:eastAsia="fr-FR"/>
        </w:rPr>
      </w:pPr>
      <w:r w:rsidRPr="000273D4">
        <w:rPr>
          <w:rFonts w:ascii="Arial" w:hAnsi="Arial" w:cs="Arial"/>
          <w:kern w:val="2"/>
          <w:sz w:val="24"/>
          <w:szCs w:val="24"/>
          <w14:ligatures w14:val="standardContextual"/>
        </w:rPr>
        <w:t>[</w:t>
      </w:r>
      <w:r w:rsidR="00C272C0" w:rsidRPr="000273D4">
        <w:rPr>
          <w:rFonts w:ascii="Arial" w:hAnsi="Arial" w:cs="Arial"/>
          <w:kern w:val="2"/>
          <w:sz w:val="24"/>
          <w:szCs w:val="24"/>
          <w14:ligatures w14:val="standardContextual"/>
        </w:rPr>
        <w:t>6</w:t>
      </w:r>
      <w:r w:rsidRPr="000273D4">
        <w:rPr>
          <w:rFonts w:ascii="Arial" w:hAnsi="Arial" w:cs="Arial"/>
          <w:kern w:val="2"/>
          <w:sz w:val="24"/>
          <w:szCs w:val="24"/>
          <w14:ligatures w14:val="standardContextual"/>
        </w:rPr>
        <w:t xml:space="preserve">] </w:t>
      </w:r>
      <w:r w:rsidRPr="000273D4">
        <w:rPr>
          <w:rFonts w:ascii="Arial" w:eastAsia="Times New Roman" w:hAnsi="Arial" w:cs="Arial"/>
          <w:color w:val="222222"/>
          <w:sz w:val="24"/>
          <w:szCs w:val="24"/>
          <w:lang w:eastAsia="fr-FR"/>
        </w:rPr>
        <w:t>Duehl Olesen, A., Gustavsen, B.E., &amp; Mortensen, A. (2010).</w:t>
      </w:r>
      <w:r w:rsidR="009937AD" w:rsidRPr="000273D4">
        <w:rPr>
          <w:rFonts w:ascii="Arial" w:eastAsia="Times New Roman" w:hAnsi="Arial" w:cs="Arial"/>
          <w:color w:val="222222"/>
          <w:sz w:val="24"/>
          <w:szCs w:val="24"/>
          <w:lang w:eastAsia="fr-FR"/>
        </w:rPr>
        <w:t xml:space="preserve"> </w:t>
      </w:r>
      <w:r w:rsidRPr="000273D4">
        <w:rPr>
          <w:rFonts w:ascii="Arial" w:eastAsia="Times New Roman" w:hAnsi="Arial" w:cs="Arial"/>
          <w:color w:val="222222"/>
          <w:sz w:val="24"/>
          <w:szCs w:val="24"/>
          <w:lang w:eastAsia="fr-FR"/>
        </w:rPr>
        <w:t xml:space="preserve">Formation of acrylamide and polycyclic aromatic hydrocarbons in fried foods </w:t>
      </w:r>
      <w:r w:rsidR="009937AD" w:rsidRPr="000273D4">
        <w:rPr>
          <w:rFonts w:ascii="Arial" w:eastAsia="Times New Roman" w:hAnsi="Arial" w:cs="Arial"/>
          <w:color w:val="222222"/>
          <w:sz w:val="24"/>
          <w:szCs w:val="24"/>
          <w:lang w:eastAsia="fr-FR"/>
        </w:rPr>
        <w:t>– Influence of oil degradation.FoodChemistry,123(3),709</w:t>
      </w:r>
      <w:r w:rsidRPr="000273D4">
        <w:rPr>
          <w:rFonts w:ascii="Arial" w:eastAsia="Times New Roman" w:hAnsi="Arial" w:cs="Arial"/>
          <w:color w:val="222222"/>
          <w:sz w:val="24"/>
          <w:szCs w:val="24"/>
          <w:lang w:eastAsia="fr-FR"/>
        </w:rPr>
        <w:t>717</w:t>
      </w:r>
      <w:r w:rsidRPr="001450EA">
        <w:rPr>
          <w:rFonts w:ascii="Arial" w:eastAsia="Times New Roman" w:hAnsi="Arial" w:cs="Arial"/>
          <w:color w:val="0070C0"/>
          <w:sz w:val="24"/>
          <w:szCs w:val="24"/>
          <w:lang w:eastAsia="fr-FR"/>
        </w:rPr>
        <w:t>.</w:t>
      </w:r>
      <w:hyperlink r:id="rId24" w:tgtFrame="_blank" w:history="1">
        <w:r w:rsidRPr="001450EA">
          <w:rPr>
            <w:rFonts w:ascii="Arial" w:eastAsia="Times New Roman" w:hAnsi="Arial" w:cs="Arial"/>
            <w:color w:val="0070C0"/>
            <w:sz w:val="24"/>
            <w:szCs w:val="24"/>
            <w:u w:val="single"/>
            <w:lang w:eastAsia="fr-FR"/>
          </w:rPr>
          <w:t>https://doi.org/10.1016/j.foodchem.2010.05.039</w:t>
        </w:r>
      </w:hyperlink>
    </w:p>
    <w:p w14:paraId="29A1068B" w14:textId="77777777" w:rsidR="003B2625" w:rsidRPr="000273D4" w:rsidRDefault="00C272C0"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14:ligatures w14:val="standardContextual"/>
        </w:rPr>
        <w:t>[7</w:t>
      </w:r>
      <w:r w:rsidR="00B35791" w:rsidRPr="000273D4">
        <w:rPr>
          <w:rFonts w:ascii="Arial" w:hAnsi="Arial" w:cs="Arial"/>
          <w:kern w:val="2"/>
          <w:sz w:val="24"/>
          <w:szCs w:val="24"/>
          <w14:ligatures w14:val="standardContextual"/>
        </w:rPr>
        <w:t xml:space="preserve">] </w:t>
      </w:r>
      <w:r w:rsidR="00B35791" w:rsidRPr="000273D4">
        <w:rPr>
          <w:rFonts w:ascii="Arial" w:eastAsia="Times New Roman" w:hAnsi="Arial" w:cs="Arial"/>
          <w:color w:val="222222"/>
          <w:sz w:val="24"/>
          <w:szCs w:val="24"/>
          <w:lang w:eastAsia="fr-FR"/>
        </w:rPr>
        <w:t>IARC (International Agency for Research on Cancer). (2010).</w:t>
      </w:r>
      <w:r w:rsidR="009937AD" w:rsidRPr="000273D4">
        <w:rPr>
          <w:rFonts w:ascii="Arial" w:eastAsia="Times New Roman" w:hAnsi="Arial" w:cs="Arial"/>
          <w:color w:val="222222"/>
          <w:sz w:val="24"/>
          <w:szCs w:val="24"/>
          <w:lang w:eastAsia="fr-FR"/>
        </w:rPr>
        <w:t xml:space="preserve"> </w:t>
      </w:r>
      <w:r w:rsidR="00B35791" w:rsidRPr="000273D4">
        <w:rPr>
          <w:rFonts w:ascii="Arial" w:eastAsia="Times New Roman" w:hAnsi="Arial" w:cs="Arial"/>
          <w:color w:val="222222"/>
          <w:sz w:val="24"/>
          <w:szCs w:val="24"/>
          <w:lang w:eastAsia="fr-FR"/>
        </w:rPr>
        <w:t>Some non-heterocyclic polycyclic aromatic hydrocarbons and some related exposures. IARC Monographs on the Evaluation of Carcinogenic Risks to Humans, Vol. 92, Lyon: WHO Press. (</w:t>
      </w:r>
      <w:r w:rsidR="001450EA">
        <w:rPr>
          <w:rFonts w:ascii="Arial" w:eastAsia="Times New Roman" w:hAnsi="Arial" w:cs="Arial"/>
          <w:color w:val="222222"/>
          <w:sz w:val="24"/>
          <w:szCs w:val="24"/>
          <w:lang w:eastAsia="fr-FR"/>
        </w:rPr>
        <w:t xml:space="preserve">available </w:t>
      </w:r>
      <w:r w:rsidR="00B35791" w:rsidRPr="000273D4">
        <w:rPr>
          <w:rFonts w:ascii="Arial" w:eastAsia="Times New Roman" w:hAnsi="Arial" w:cs="Arial"/>
          <w:color w:val="222222"/>
          <w:sz w:val="24"/>
          <w:szCs w:val="24"/>
          <w:lang w:eastAsia="fr-FR"/>
        </w:rPr>
        <w:t>on</w:t>
      </w:r>
      <w:r w:rsidR="001450EA">
        <w:rPr>
          <w:rFonts w:ascii="Arial" w:eastAsia="Times New Roman" w:hAnsi="Arial" w:cs="Arial"/>
          <w:color w:val="222222"/>
          <w:sz w:val="24"/>
          <w:szCs w:val="24"/>
          <w:lang w:eastAsia="fr-FR"/>
        </w:rPr>
        <w:t>:</w:t>
      </w:r>
      <w:r w:rsidR="00B35791" w:rsidRPr="000273D4">
        <w:rPr>
          <w:rFonts w:ascii="Arial" w:eastAsia="Times New Roman" w:hAnsi="Arial" w:cs="Arial"/>
          <w:color w:val="222222"/>
          <w:sz w:val="24"/>
          <w:szCs w:val="24"/>
          <w:lang w:eastAsia="fr-FR"/>
        </w:rPr>
        <w:t> </w:t>
      </w:r>
      <w:hyperlink r:id="rId25" w:tgtFrame="_blank" w:history="1">
        <w:r w:rsidR="00B35791" w:rsidRPr="001450EA">
          <w:rPr>
            <w:rFonts w:ascii="Arial" w:eastAsia="Times New Roman" w:hAnsi="Arial" w:cs="Arial"/>
            <w:color w:val="0070C0"/>
            <w:sz w:val="24"/>
            <w:szCs w:val="24"/>
            <w:u w:val="single"/>
            <w:lang w:eastAsia="fr-FR"/>
          </w:rPr>
          <w:t>https://publications.iarc.fr/Book-And-Report-Series/Iarc-Monographs-On-The-Identification-Of-Carcinogenic-Hazards-To-Humans/Some-Non-Heterocyclic-Polycyclic-Aromatic-Hydrocarbons-And-Some-Related-Exposures-2010</w:t>
        </w:r>
      </w:hyperlink>
      <w:r w:rsidR="00B35791" w:rsidRPr="000273D4">
        <w:rPr>
          <w:rFonts w:ascii="Arial" w:eastAsia="Times New Roman" w:hAnsi="Arial" w:cs="Arial"/>
          <w:color w:val="222222"/>
          <w:sz w:val="24"/>
          <w:szCs w:val="24"/>
          <w:lang w:eastAsia="fr-FR"/>
        </w:rPr>
        <w:t>)</w:t>
      </w:r>
    </w:p>
    <w:p w14:paraId="2184B9CC" w14:textId="77777777" w:rsidR="003B2625" w:rsidRPr="000273D4" w:rsidRDefault="003B2625" w:rsidP="00C272C0">
      <w:pPr>
        <w:spacing w:line="276" w:lineRule="auto"/>
        <w:jc w:val="both"/>
        <w:rPr>
          <w:rFonts w:ascii="Arial" w:eastAsia="Times New Roman" w:hAnsi="Arial" w:cs="Arial"/>
          <w:sz w:val="24"/>
          <w:szCs w:val="24"/>
          <w:lang w:val="en-US"/>
        </w:rPr>
      </w:pPr>
      <w:r w:rsidRPr="000273D4">
        <w:rPr>
          <w:rFonts w:ascii="Arial" w:hAnsi="Arial" w:cs="Arial"/>
          <w:kern w:val="2"/>
          <w:sz w:val="24"/>
          <w:szCs w:val="24"/>
          <w14:ligatures w14:val="standardContextual"/>
        </w:rPr>
        <w:t>[</w:t>
      </w:r>
      <w:r w:rsidR="00C272C0" w:rsidRPr="000273D4">
        <w:rPr>
          <w:rFonts w:ascii="Arial" w:hAnsi="Arial" w:cs="Arial"/>
          <w:kern w:val="2"/>
          <w:sz w:val="24"/>
          <w:szCs w:val="24"/>
          <w14:ligatures w14:val="standardContextual"/>
        </w:rPr>
        <w:t>8</w:t>
      </w:r>
      <w:r w:rsidRPr="000273D4">
        <w:rPr>
          <w:rFonts w:ascii="Arial" w:hAnsi="Arial" w:cs="Arial"/>
          <w:kern w:val="2"/>
          <w:sz w:val="24"/>
          <w:szCs w:val="24"/>
          <w14:ligatures w14:val="standardContextual"/>
        </w:rPr>
        <w:t xml:space="preserve">] </w:t>
      </w:r>
      <w:r w:rsidRPr="000273D4">
        <w:rPr>
          <w:rFonts w:ascii="Arial" w:eastAsia="Cambria" w:hAnsi="Arial" w:cs="Arial"/>
          <w:sz w:val="24"/>
          <w:szCs w:val="24"/>
          <w:lang w:val="en-US"/>
        </w:rPr>
        <w:t>M</w:t>
      </w:r>
      <w:r w:rsidRPr="000273D4">
        <w:rPr>
          <w:rFonts w:ascii="Arial" w:eastAsia="Cambria" w:hAnsi="Arial" w:cs="Arial"/>
          <w:spacing w:val="-1"/>
          <w:sz w:val="24"/>
          <w:szCs w:val="24"/>
          <w:lang w:val="en-US"/>
        </w:rPr>
        <w:t>asso</w:t>
      </w:r>
      <w:r w:rsidRPr="000273D4">
        <w:rPr>
          <w:rFonts w:ascii="Arial" w:eastAsia="Cambria" w:hAnsi="Arial" w:cs="Arial"/>
          <w:sz w:val="24"/>
          <w:szCs w:val="24"/>
          <w:lang w:val="en-US"/>
        </w:rPr>
        <w:t>g</w:t>
      </w:r>
      <w:r w:rsidRPr="000273D4">
        <w:rPr>
          <w:rFonts w:ascii="Arial" w:eastAsia="Cambria" w:hAnsi="Arial" w:cs="Arial"/>
          <w:spacing w:val="-1"/>
          <w:sz w:val="24"/>
          <w:szCs w:val="24"/>
          <w:lang w:val="en-US"/>
        </w:rPr>
        <w:t>b</w:t>
      </w:r>
      <w:r w:rsidRPr="000273D4">
        <w:rPr>
          <w:rFonts w:ascii="Arial" w:eastAsia="Cambria" w:hAnsi="Arial" w:cs="Arial"/>
          <w:sz w:val="24"/>
          <w:szCs w:val="24"/>
          <w:lang w:val="en-US"/>
        </w:rPr>
        <w:t>è, D.,</w:t>
      </w:r>
      <w:r w:rsidRPr="000273D4">
        <w:rPr>
          <w:rFonts w:ascii="Arial" w:eastAsia="Cambria" w:hAnsi="Arial" w:cs="Arial"/>
          <w:spacing w:val="-2"/>
          <w:sz w:val="24"/>
          <w:szCs w:val="24"/>
          <w:lang w:val="en-US"/>
        </w:rPr>
        <w:t xml:space="preserve"> </w:t>
      </w:r>
      <w:r w:rsidRPr="000273D4">
        <w:rPr>
          <w:rFonts w:ascii="Arial" w:eastAsia="Cambria" w:hAnsi="Arial" w:cs="Arial"/>
          <w:sz w:val="24"/>
          <w:szCs w:val="24"/>
          <w:lang w:val="en-US"/>
        </w:rPr>
        <w:t>D</w:t>
      </w:r>
      <w:r w:rsidRPr="000273D4">
        <w:rPr>
          <w:rFonts w:ascii="Arial" w:eastAsia="Cambria" w:hAnsi="Arial" w:cs="Arial"/>
          <w:spacing w:val="-1"/>
          <w:sz w:val="24"/>
          <w:szCs w:val="24"/>
          <w:lang w:val="en-US"/>
        </w:rPr>
        <w:t>ao</w:t>
      </w:r>
      <w:r w:rsidRPr="000273D4">
        <w:rPr>
          <w:rFonts w:ascii="Arial" w:eastAsia="Cambria" w:hAnsi="Arial" w:cs="Arial"/>
          <w:sz w:val="24"/>
          <w:szCs w:val="24"/>
          <w:lang w:val="en-US"/>
        </w:rPr>
        <w:t>uda,</w:t>
      </w:r>
      <w:r w:rsidRPr="000273D4">
        <w:rPr>
          <w:rFonts w:ascii="Arial" w:eastAsia="Cambria" w:hAnsi="Arial" w:cs="Arial"/>
          <w:spacing w:val="-1"/>
          <w:sz w:val="24"/>
          <w:szCs w:val="24"/>
          <w:lang w:val="en-US"/>
        </w:rPr>
        <w:t xml:space="preserve"> N</w:t>
      </w:r>
      <w:r w:rsidR="009937AD" w:rsidRPr="000273D4">
        <w:rPr>
          <w:rFonts w:ascii="Arial" w:eastAsia="Cambria" w:hAnsi="Arial" w:cs="Arial"/>
          <w:spacing w:val="-1"/>
          <w:sz w:val="24"/>
          <w:szCs w:val="24"/>
          <w:lang w:val="en-US"/>
        </w:rPr>
        <w:t>.</w:t>
      </w:r>
      <w:r w:rsidRPr="000273D4">
        <w:rPr>
          <w:rFonts w:ascii="Arial" w:eastAsia="Cambria" w:hAnsi="Arial" w:cs="Arial"/>
          <w:sz w:val="24"/>
          <w:szCs w:val="24"/>
          <w:lang w:val="en-US"/>
        </w:rPr>
        <w:t>,</w:t>
      </w:r>
      <w:r w:rsidRPr="000273D4">
        <w:rPr>
          <w:rFonts w:ascii="Arial" w:eastAsia="Cambria" w:hAnsi="Arial" w:cs="Arial"/>
          <w:spacing w:val="-2"/>
          <w:sz w:val="24"/>
          <w:szCs w:val="24"/>
          <w:lang w:val="en-US"/>
        </w:rPr>
        <w:t xml:space="preserve"> </w:t>
      </w:r>
      <w:r w:rsidRPr="000273D4">
        <w:rPr>
          <w:rFonts w:ascii="Arial" w:eastAsia="Cambria" w:hAnsi="Arial" w:cs="Arial"/>
          <w:spacing w:val="1"/>
          <w:sz w:val="24"/>
          <w:szCs w:val="24"/>
          <w:lang w:val="en-US"/>
        </w:rPr>
        <w:t>C</w:t>
      </w:r>
      <w:r w:rsidRPr="000273D4">
        <w:rPr>
          <w:rFonts w:ascii="Arial" w:eastAsia="Cambria" w:hAnsi="Arial" w:cs="Arial"/>
          <w:sz w:val="24"/>
          <w:szCs w:val="24"/>
          <w:lang w:val="en-US"/>
        </w:rPr>
        <w:t>h</w:t>
      </w:r>
      <w:r w:rsidRPr="000273D4">
        <w:rPr>
          <w:rFonts w:ascii="Arial" w:eastAsia="Cambria" w:hAnsi="Arial" w:cs="Arial"/>
          <w:spacing w:val="-1"/>
          <w:sz w:val="24"/>
          <w:szCs w:val="24"/>
          <w:lang w:val="en-US"/>
        </w:rPr>
        <w:t>arl</w:t>
      </w:r>
      <w:r w:rsidRPr="000273D4">
        <w:rPr>
          <w:rFonts w:ascii="Arial" w:eastAsia="Cambria" w:hAnsi="Arial" w:cs="Arial"/>
          <w:sz w:val="24"/>
          <w:szCs w:val="24"/>
          <w:lang w:val="en-US"/>
        </w:rPr>
        <w:t>em</w:t>
      </w:r>
      <w:r w:rsidRPr="000273D4">
        <w:rPr>
          <w:rFonts w:ascii="Arial" w:eastAsia="Cambria" w:hAnsi="Arial" w:cs="Arial"/>
          <w:spacing w:val="-1"/>
          <w:sz w:val="24"/>
          <w:szCs w:val="24"/>
          <w:lang w:val="en-US"/>
        </w:rPr>
        <w:t>a</w:t>
      </w:r>
      <w:r w:rsidRPr="000273D4">
        <w:rPr>
          <w:rFonts w:ascii="Arial" w:eastAsia="Cambria" w:hAnsi="Arial" w:cs="Arial"/>
          <w:sz w:val="24"/>
          <w:szCs w:val="24"/>
          <w:lang w:val="en-US"/>
        </w:rPr>
        <w:t>g</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 xml:space="preserve">e, </w:t>
      </w:r>
      <w:r w:rsidRPr="000273D4">
        <w:rPr>
          <w:rFonts w:ascii="Arial" w:eastAsia="Cambria" w:hAnsi="Arial" w:cs="Arial"/>
          <w:spacing w:val="-1"/>
          <w:sz w:val="24"/>
          <w:szCs w:val="24"/>
          <w:lang w:val="en-US"/>
        </w:rPr>
        <w:t>N</w:t>
      </w:r>
      <w:r w:rsidR="009937AD" w:rsidRPr="000273D4">
        <w:rPr>
          <w:rFonts w:ascii="Arial" w:eastAsia="Cambria" w:hAnsi="Arial" w:cs="Arial"/>
          <w:spacing w:val="-1"/>
          <w:sz w:val="24"/>
          <w:szCs w:val="24"/>
          <w:lang w:val="en-US"/>
        </w:rPr>
        <w:t>.</w:t>
      </w:r>
      <w:r w:rsidRPr="000273D4">
        <w:rPr>
          <w:rFonts w:ascii="Arial" w:eastAsia="Cambria" w:hAnsi="Arial" w:cs="Arial"/>
          <w:sz w:val="24"/>
          <w:szCs w:val="24"/>
          <w:lang w:val="en-US"/>
        </w:rPr>
        <w:t>,</w:t>
      </w:r>
      <w:r w:rsidRPr="000273D4">
        <w:rPr>
          <w:rFonts w:ascii="Arial" w:eastAsia="Cambria" w:hAnsi="Arial" w:cs="Arial"/>
          <w:spacing w:val="-2"/>
          <w:sz w:val="24"/>
          <w:szCs w:val="24"/>
          <w:lang w:val="en-US"/>
        </w:rPr>
        <w:t xml:space="preserve"> </w:t>
      </w:r>
      <w:r w:rsidRPr="000273D4">
        <w:rPr>
          <w:rFonts w:ascii="Arial" w:eastAsia="Cambria" w:hAnsi="Arial" w:cs="Arial"/>
          <w:spacing w:val="-1"/>
          <w:sz w:val="24"/>
          <w:szCs w:val="24"/>
          <w:lang w:val="en-US"/>
        </w:rPr>
        <w:t>V</w:t>
      </w:r>
      <w:r w:rsidRPr="000273D4">
        <w:rPr>
          <w:rFonts w:ascii="Arial" w:eastAsia="Cambria" w:hAnsi="Arial" w:cs="Arial"/>
          <w:sz w:val="24"/>
          <w:szCs w:val="24"/>
          <w:lang w:val="en-US"/>
        </w:rPr>
        <w:t>i</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gi</w:t>
      </w:r>
      <w:r w:rsidRPr="000273D4">
        <w:rPr>
          <w:rFonts w:ascii="Arial" w:eastAsia="Cambria" w:hAnsi="Arial" w:cs="Arial"/>
          <w:spacing w:val="-1"/>
          <w:sz w:val="24"/>
          <w:szCs w:val="24"/>
          <w:lang w:val="en-US"/>
        </w:rPr>
        <w:t>l</w:t>
      </w:r>
      <w:r w:rsidRPr="000273D4">
        <w:rPr>
          <w:rFonts w:ascii="Arial" w:eastAsia="Cambria" w:hAnsi="Arial" w:cs="Arial"/>
          <w:sz w:val="24"/>
          <w:szCs w:val="24"/>
          <w:lang w:val="en-US"/>
        </w:rPr>
        <w:t>e A.,</w:t>
      </w:r>
      <w:r w:rsidRPr="000273D4">
        <w:rPr>
          <w:rFonts w:ascii="Arial" w:eastAsia="Cambria" w:hAnsi="Arial" w:cs="Arial"/>
          <w:spacing w:val="-2"/>
          <w:sz w:val="24"/>
          <w:szCs w:val="24"/>
          <w:lang w:val="en-US"/>
        </w:rPr>
        <w:t xml:space="preserve"> </w:t>
      </w:r>
      <w:r w:rsidRPr="000273D4">
        <w:rPr>
          <w:rFonts w:ascii="Arial" w:eastAsia="Cambria" w:hAnsi="Arial" w:cs="Arial"/>
          <w:spacing w:val="-1"/>
          <w:sz w:val="24"/>
          <w:szCs w:val="24"/>
          <w:lang w:val="en-US"/>
        </w:rPr>
        <w:t>Jos</w:t>
      </w:r>
      <w:r w:rsidRPr="000273D4">
        <w:rPr>
          <w:rFonts w:ascii="Arial" w:eastAsia="Cambria" w:hAnsi="Arial" w:cs="Arial"/>
          <w:sz w:val="24"/>
          <w:szCs w:val="24"/>
          <w:lang w:val="en-US"/>
        </w:rPr>
        <w:t xml:space="preserve">eph, D., </w:t>
      </w:r>
      <w:r w:rsidRPr="000273D4">
        <w:rPr>
          <w:rFonts w:ascii="Arial" w:eastAsia="Cambria" w:hAnsi="Arial" w:cs="Arial"/>
          <w:spacing w:val="-1"/>
          <w:sz w:val="24"/>
          <w:szCs w:val="24"/>
          <w:lang w:val="en-US"/>
        </w:rPr>
        <w:t>N</w:t>
      </w:r>
      <w:r w:rsidRPr="000273D4">
        <w:rPr>
          <w:rFonts w:ascii="Arial" w:eastAsia="Cambria" w:hAnsi="Arial" w:cs="Arial"/>
          <w:spacing w:val="1"/>
          <w:sz w:val="24"/>
          <w:szCs w:val="24"/>
          <w:lang w:val="en-US"/>
        </w:rPr>
        <w:t>’</w:t>
      </w:r>
      <w:r w:rsidRPr="000273D4">
        <w:rPr>
          <w:rFonts w:ascii="Arial" w:eastAsia="Cambria" w:hAnsi="Arial" w:cs="Arial"/>
          <w:spacing w:val="-1"/>
          <w:sz w:val="24"/>
          <w:szCs w:val="24"/>
          <w:lang w:val="en-US"/>
        </w:rPr>
        <w:t>G</w:t>
      </w:r>
      <w:r w:rsidRPr="000273D4">
        <w:rPr>
          <w:rFonts w:ascii="Arial" w:eastAsia="Cambria" w:hAnsi="Arial" w:cs="Arial"/>
          <w:sz w:val="24"/>
          <w:szCs w:val="24"/>
          <w:lang w:val="en-US"/>
        </w:rPr>
        <w:t>ues</w:t>
      </w:r>
      <w:r w:rsidRPr="000273D4">
        <w:rPr>
          <w:rFonts w:ascii="Arial" w:eastAsia="Cambria" w:hAnsi="Arial" w:cs="Arial"/>
          <w:spacing w:val="-1"/>
          <w:sz w:val="24"/>
          <w:szCs w:val="24"/>
          <w:lang w:val="en-US"/>
        </w:rPr>
        <w:t>sa</w:t>
      </w:r>
      <w:r w:rsidRPr="000273D4">
        <w:rPr>
          <w:rFonts w:ascii="Arial" w:eastAsia="Cambria" w:hAnsi="Arial" w:cs="Arial"/>
          <w:sz w:val="24"/>
          <w:szCs w:val="24"/>
          <w:lang w:val="en-US"/>
        </w:rPr>
        <w:t>n</w:t>
      </w:r>
      <w:r w:rsidRPr="000273D4">
        <w:rPr>
          <w:rFonts w:ascii="Arial" w:eastAsia="Cambria" w:hAnsi="Arial" w:cs="Arial"/>
          <w:spacing w:val="1"/>
          <w:sz w:val="24"/>
          <w:szCs w:val="24"/>
          <w:lang w:val="en-US"/>
        </w:rPr>
        <w:t xml:space="preserve"> </w:t>
      </w:r>
      <w:r w:rsidRPr="000273D4">
        <w:rPr>
          <w:rFonts w:ascii="Arial" w:eastAsia="Cambria" w:hAnsi="Arial" w:cs="Arial"/>
          <w:spacing w:val="-1"/>
          <w:sz w:val="24"/>
          <w:szCs w:val="24"/>
          <w:lang w:val="en-US"/>
        </w:rPr>
        <w:t>G</w:t>
      </w:r>
      <w:r w:rsidRPr="000273D4">
        <w:rPr>
          <w:rFonts w:ascii="Arial" w:eastAsia="Cambria" w:hAnsi="Arial" w:cs="Arial"/>
          <w:sz w:val="24"/>
          <w:szCs w:val="24"/>
          <w:lang w:val="en-US"/>
        </w:rPr>
        <w:t>.,</w:t>
      </w:r>
      <w:r w:rsidRPr="000273D4">
        <w:rPr>
          <w:rFonts w:ascii="Arial" w:eastAsia="Cambria" w:hAnsi="Arial" w:cs="Arial"/>
          <w:spacing w:val="-1"/>
          <w:sz w:val="24"/>
          <w:szCs w:val="24"/>
          <w:lang w:val="en-US"/>
        </w:rPr>
        <w:t xml:space="preserve"> </w:t>
      </w:r>
      <w:r w:rsidRPr="000273D4">
        <w:rPr>
          <w:rFonts w:ascii="Arial" w:eastAsia="Cambria" w:hAnsi="Arial" w:cs="Arial"/>
          <w:spacing w:val="-2"/>
          <w:sz w:val="24"/>
          <w:szCs w:val="24"/>
          <w:lang w:val="en-US"/>
        </w:rPr>
        <w:t>A</w:t>
      </w:r>
      <w:r w:rsidRPr="000273D4">
        <w:rPr>
          <w:rFonts w:ascii="Arial" w:eastAsia="Cambria" w:hAnsi="Arial" w:cs="Arial"/>
          <w:sz w:val="24"/>
          <w:szCs w:val="24"/>
          <w:lang w:val="en-US"/>
        </w:rPr>
        <w:t xml:space="preserve">. (2019). </w:t>
      </w:r>
      <w:r w:rsidRPr="000273D4">
        <w:rPr>
          <w:rFonts w:ascii="Arial" w:eastAsia="Cambria" w:hAnsi="Arial" w:cs="Arial"/>
          <w:spacing w:val="-1"/>
          <w:sz w:val="24"/>
          <w:szCs w:val="24"/>
          <w:lang w:val="en-US"/>
        </w:rPr>
        <w:t>P</w:t>
      </w:r>
      <w:r w:rsidRPr="000273D4">
        <w:rPr>
          <w:rFonts w:ascii="Arial" w:eastAsia="Cambria" w:hAnsi="Arial" w:cs="Arial"/>
          <w:sz w:val="24"/>
          <w:szCs w:val="24"/>
          <w:lang w:val="en-US"/>
        </w:rPr>
        <w:t>e</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ox</w:t>
      </w:r>
      <w:r w:rsidRPr="000273D4">
        <w:rPr>
          <w:rFonts w:ascii="Arial" w:eastAsia="Cambria" w:hAnsi="Arial" w:cs="Arial"/>
          <w:spacing w:val="1"/>
          <w:sz w:val="24"/>
          <w:szCs w:val="24"/>
          <w:lang w:val="en-US"/>
        </w:rPr>
        <w:t>i</w:t>
      </w:r>
      <w:r w:rsidRPr="000273D4">
        <w:rPr>
          <w:rFonts w:ascii="Arial" w:eastAsia="Cambria" w:hAnsi="Arial" w:cs="Arial"/>
          <w:spacing w:val="2"/>
          <w:sz w:val="24"/>
          <w:szCs w:val="24"/>
          <w:lang w:val="en-US"/>
        </w:rPr>
        <w:t>d</w:t>
      </w:r>
      <w:r w:rsidRPr="000273D4">
        <w:rPr>
          <w:rFonts w:ascii="Arial" w:eastAsia="Cambria" w:hAnsi="Arial" w:cs="Arial"/>
          <w:sz w:val="24"/>
          <w:szCs w:val="24"/>
          <w:lang w:val="en-US"/>
        </w:rPr>
        <w:t>e</w:t>
      </w:r>
      <w:r w:rsidRPr="000273D4">
        <w:rPr>
          <w:rFonts w:ascii="Arial" w:eastAsia="Cambria" w:hAnsi="Arial" w:cs="Arial"/>
          <w:spacing w:val="-19"/>
          <w:sz w:val="24"/>
          <w:szCs w:val="24"/>
          <w:lang w:val="en-US"/>
        </w:rPr>
        <w:t xml:space="preserve"> </w:t>
      </w:r>
      <w:r w:rsidRPr="000273D4">
        <w:rPr>
          <w:rFonts w:ascii="Arial" w:eastAsia="Cambria" w:hAnsi="Arial" w:cs="Arial"/>
          <w:spacing w:val="2"/>
          <w:sz w:val="24"/>
          <w:szCs w:val="24"/>
          <w:lang w:val="en-US"/>
        </w:rPr>
        <w:t>I</w:t>
      </w:r>
      <w:r w:rsidRPr="000273D4">
        <w:rPr>
          <w:rFonts w:ascii="Arial" w:eastAsia="Cambria" w:hAnsi="Arial" w:cs="Arial"/>
          <w:spacing w:val="1"/>
          <w:sz w:val="24"/>
          <w:szCs w:val="24"/>
          <w:lang w:val="en-US"/>
        </w:rPr>
        <w:t>n</w:t>
      </w:r>
      <w:r w:rsidRPr="000273D4">
        <w:rPr>
          <w:rFonts w:ascii="Arial" w:eastAsia="Cambria" w:hAnsi="Arial" w:cs="Arial"/>
          <w:spacing w:val="-1"/>
          <w:sz w:val="24"/>
          <w:szCs w:val="24"/>
          <w:lang w:val="en-US"/>
        </w:rPr>
        <w:t>d</w:t>
      </w:r>
      <w:r w:rsidRPr="000273D4">
        <w:rPr>
          <w:rFonts w:ascii="Arial" w:eastAsia="Cambria" w:hAnsi="Arial" w:cs="Arial"/>
          <w:sz w:val="24"/>
          <w:szCs w:val="24"/>
          <w:lang w:val="en-US"/>
        </w:rPr>
        <w:t>e</w:t>
      </w:r>
      <w:r w:rsidRPr="000273D4">
        <w:rPr>
          <w:rFonts w:ascii="Arial" w:eastAsia="Cambria" w:hAnsi="Arial" w:cs="Arial"/>
          <w:spacing w:val="2"/>
          <w:sz w:val="24"/>
          <w:szCs w:val="24"/>
          <w:lang w:val="en-US"/>
        </w:rPr>
        <w:t>x</w:t>
      </w:r>
      <w:r w:rsidRPr="000273D4">
        <w:rPr>
          <w:rFonts w:ascii="Arial" w:eastAsia="Cambria" w:hAnsi="Arial" w:cs="Arial"/>
          <w:sz w:val="24"/>
          <w:szCs w:val="24"/>
          <w:lang w:val="en-US"/>
        </w:rPr>
        <w:t>,</w:t>
      </w:r>
      <w:r w:rsidRPr="000273D4">
        <w:rPr>
          <w:rFonts w:ascii="Arial" w:eastAsia="Cambria" w:hAnsi="Arial" w:cs="Arial"/>
          <w:spacing w:val="-13"/>
          <w:sz w:val="24"/>
          <w:szCs w:val="24"/>
          <w:lang w:val="en-US"/>
        </w:rPr>
        <w:t xml:space="preserve"> </w:t>
      </w:r>
      <w:r w:rsidRPr="000273D4">
        <w:rPr>
          <w:rFonts w:ascii="Arial" w:eastAsia="Cambria" w:hAnsi="Arial" w:cs="Arial"/>
          <w:spacing w:val="2"/>
          <w:sz w:val="24"/>
          <w:szCs w:val="24"/>
          <w:lang w:val="en-US"/>
        </w:rPr>
        <w:t>T</w:t>
      </w:r>
      <w:r w:rsidRPr="000273D4">
        <w:rPr>
          <w:rFonts w:ascii="Arial" w:eastAsia="Cambria" w:hAnsi="Arial" w:cs="Arial"/>
          <w:spacing w:val="-1"/>
          <w:sz w:val="24"/>
          <w:szCs w:val="24"/>
          <w:lang w:val="en-US"/>
        </w:rPr>
        <w:t>r</w:t>
      </w:r>
      <w:r w:rsidRPr="000273D4">
        <w:rPr>
          <w:rFonts w:ascii="Arial" w:eastAsia="Cambria" w:hAnsi="Arial" w:cs="Arial"/>
          <w:spacing w:val="2"/>
          <w:sz w:val="24"/>
          <w:szCs w:val="24"/>
          <w:lang w:val="en-US"/>
        </w:rPr>
        <w:t>a</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s</w:t>
      </w:r>
      <w:r w:rsidRPr="000273D4">
        <w:rPr>
          <w:rFonts w:ascii="Arial" w:eastAsia="Cambria" w:hAnsi="Arial" w:cs="Arial"/>
          <w:spacing w:val="-10"/>
          <w:sz w:val="24"/>
          <w:szCs w:val="24"/>
          <w:lang w:val="en-US"/>
        </w:rPr>
        <w:t xml:space="preserve"> </w:t>
      </w:r>
      <w:r w:rsidRPr="000273D4">
        <w:rPr>
          <w:rFonts w:ascii="Arial" w:eastAsia="Cambria" w:hAnsi="Arial" w:cs="Arial"/>
          <w:spacing w:val="3"/>
          <w:sz w:val="24"/>
          <w:szCs w:val="24"/>
          <w:lang w:val="en-US"/>
        </w:rPr>
        <w:t>F</w:t>
      </w:r>
      <w:r w:rsidRPr="000273D4">
        <w:rPr>
          <w:rFonts w:ascii="Arial" w:eastAsia="Cambria" w:hAnsi="Arial" w:cs="Arial"/>
          <w:sz w:val="24"/>
          <w:szCs w:val="24"/>
          <w:lang w:val="en-US"/>
        </w:rPr>
        <w:t>atty</w:t>
      </w:r>
      <w:r w:rsidRPr="000273D4">
        <w:rPr>
          <w:rFonts w:ascii="Arial" w:eastAsia="Cambria" w:hAnsi="Arial" w:cs="Arial"/>
          <w:spacing w:val="-11"/>
          <w:sz w:val="24"/>
          <w:szCs w:val="24"/>
          <w:lang w:val="en-US"/>
        </w:rPr>
        <w:t xml:space="preserve"> </w:t>
      </w:r>
      <w:r w:rsidRPr="000273D4">
        <w:rPr>
          <w:rFonts w:ascii="Arial" w:eastAsia="Cambria" w:hAnsi="Arial" w:cs="Arial"/>
          <w:spacing w:val="-1"/>
          <w:sz w:val="24"/>
          <w:szCs w:val="24"/>
          <w:lang w:val="en-US"/>
        </w:rPr>
        <w:t>A</w:t>
      </w:r>
      <w:r w:rsidRPr="000273D4">
        <w:rPr>
          <w:rFonts w:ascii="Arial" w:eastAsia="Cambria" w:hAnsi="Arial" w:cs="Arial"/>
          <w:spacing w:val="1"/>
          <w:sz w:val="24"/>
          <w:szCs w:val="24"/>
          <w:lang w:val="en-US"/>
        </w:rPr>
        <w:t>ci</w:t>
      </w:r>
      <w:r w:rsidRPr="000273D4">
        <w:rPr>
          <w:rFonts w:ascii="Arial" w:eastAsia="Cambria" w:hAnsi="Arial" w:cs="Arial"/>
          <w:spacing w:val="-1"/>
          <w:sz w:val="24"/>
          <w:szCs w:val="24"/>
          <w:lang w:val="en-US"/>
        </w:rPr>
        <w:t>d</w:t>
      </w:r>
      <w:r w:rsidRPr="000273D4">
        <w:rPr>
          <w:rFonts w:ascii="Arial" w:eastAsia="Cambria" w:hAnsi="Arial" w:cs="Arial"/>
          <w:spacing w:val="2"/>
          <w:sz w:val="24"/>
          <w:szCs w:val="24"/>
          <w:lang w:val="en-US"/>
        </w:rPr>
        <w:t>s</w:t>
      </w:r>
      <w:r w:rsidRPr="000273D4">
        <w:rPr>
          <w:rFonts w:ascii="Arial" w:eastAsia="Cambria" w:hAnsi="Arial" w:cs="Arial"/>
          <w:sz w:val="24"/>
          <w:szCs w:val="24"/>
          <w:lang w:val="en-US"/>
        </w:rPr>
        <w:t>,</w:t>
      </w:r>
      <w:r w:rsidRPr="000273D4">
        <w:rPr>
          <w:rFonts w:ascii="Arial" w:eastAsia="Cambria" w:hAnsi="Arial" w:cs="Arial"/>
          <w:spacing w:val="-9"/>
          <w:sz w:val="24"/>
          <w:szCs w:val="24"/>
          <w:lang w:val="en-US"/>
        </w:rPr>
        <w:t xml:space="preserve"> </w:t>
      </w:r>
      <w:r w:rsidRPr="000273D4">
        <w:rPr>
          <w:rFonts w:ascii="Arial" w:eastAsia="Cambria" w:hAnsi="Arial" w:cs="Arial"/>
          <w:spacing w:val="-1"/>
          <w:sz w:val="24"/>
          <w:szCs w:val="24"/>
          <w:lang w:val="en-US"/>
        </w:rPr>
        <w:t>A</w:t>
      </w:r>
      <w:r w:rsidRPr="000273D4">
        <w:rPr>
          <w:rFonts w:ascii="Arial" w:eastAsia="Cambria" w:hAnsi="Arial" w:cs="Arial"/>
          <w:spacing w:val="1"/>
          <w:sz w:val="24"/>
          <w:szCs w:val="24"/>
          <w:lang w:val="en-US"/>
        </w:rPr>
        <w:t>c</w:t>
      </w:r>
      <w:r w:rsidRPr="000273D4">
        <w:rPr>
          <w:rFonts w:ascii="Arial" w:eastAsia="Cambria" w:hAnsi="Arial" w:cs="Arial"/>
          <w:spacing w:val="-1"/>
          <w:sz w:val="24"/>
          <w:szCs w:val="24"/>
          <w:lang w:val="en-US"/>
        </w:rPr>
        <w:t>r</w:t>
      </w:r>
      <w:r w:rsidRPr="000273D4">
        <w:rPr>
          <w:rFonts w:ascii="Arial" w:eastAsia="Cambria" w:hAnsi="Arial" w:cs="Arial"/>
          <w:spacing w:val="2"/>
          <w:sz w:val="24"/>
          <w:szCs w:val="24"/>
          <w:lang w:val="en-US"/>
        </w:rPr>
        <w:t>y</w:t>
      </w:r>
      <w:r w:rsidRPr="000273D4">
        <w:rPr>
          <w:rFonts w:ascii="Arial" w:eastAsia="Cambria" w:hAnsi="Arial" w:cs="Arial"/>
          <w:spacing w:val="-1"/>
          <w:sz w:val="24"/>
          <w:szCs w:val="24"/>
          <w:lang w:val="en-US"/>
        </w:rPr>
        <w:t>l</w:t>
      </w:r>
      <w:r w:rsidRPr="000273D4">
        <w:rPr>
          <w:rFonts w:ascii="Arial" w:eastAsia="Cambria" w:hAnsi="Arial" w:cs="Arial"/>
          <w:sz w:val="24"/>
          <w:szCs w:val="24"/>
          <w:lang w:val="en-US"/>
        </w:rPr>
        <w:t>am</w:t>
      </w:r>
      <w:r w:rsidRPr="000273D4">
        <w:rPr>
          <w:rFonts w:ascii="Arial" w:eastAsia="Cambria" w:hAnsi="Arial" w:cs="Arial"/>
          <w:spacing w:val="1"/>
          <w:sz w:val="24"/>
          <w:szCs w:val="24"/>
          <w:lang w:val="en-US"/>
        </w:rPr>
        <w:t>i</w:t>
      </w:r>
      <w:r w:rsidRPr="000273D4">
        <w:rPr>
          <w:rFonts w:ascii="Arial" w:eastAsia="Cambria" w:hAnsi="Arial" w:cs="Arial"/>
          <w:spacing w:val="2"/>
          <w:sz w:val="24"/>
          <w:szCs w:val="24"/>
          <w:lang w:val="en-US"/>
        </w:rPr>
        <w:t>d</w:t>
      </w:r>
      <w:r w:rsidRPr="000273D4">
        <w:rPr>
          <w:rFonts w:ascii="Arial" w:eastAsia="Cambria" w:hAnsi="Arial" w:cs="Arial"/>
          <w:sz w:val="24"/>
          <w:szCs w:val="24"/>
          <w:lang w:val="en-US"/>
        </w:rPr>
        <w:t>e a</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d</w:t>
      </w:r>
      <w:r w:rsidRPr="000273D4">
        <w:rPr>
          <w:rFonts w:ascii="Arial" w:eastAsia="Cambria" w:hAnsi="Arial" w:cs="Arial"/>
          <w:spacing w:val="-8"/>
          <w:sz w:val="24"/>
          <w:szCs w:val="24"/>
          <w:lang w:val="en-US"/>
        </w:rPr>
        <w:t xml:space="preserve"> </w:t>
      </w:r>
      <w:r w:rsidRPr="000273D4">
        <w:rPr>
          <w:rFonts w:ascii="Arial" w:eastAsia="Cambria" w:hAnsi="Arial" w:cs="Arial"/>
          <w:spacing w:val="2"/>
          <w:sz w:val="24"/>
          <w:szCs w:val="24"/>
          <w:lang w:val="en-US"/>
        </w:rPr>
        <w:t>P</w:t>
      </w:r>
      <w:r w:rsidRPr="000273D4">
        <w:rPr>
          <w:rFonts w:ascii="Arial" w:eastAsia="Cambria" w:hAnsi="Arial" w:cs="Arial"/>
          <w:sz w:val="24"/>
          <w:szCs w:val="24"/>
          <w:lang w:val="en-US"/>
        </w:rPr>
        <w:t>o</w:t>
      </w:r>
      <w:r w:rsidRPr="000273D4">
        <w:rPr>
          <w:rFonts w:ascii="Arial" w:eastAsia="Cambria" w:hAnsi="Arial" w:cs="Arial"/>
          <w:spacing w:val="-1"/>
          <w:sz w:val="24"/>
          <w:szCs w:val="24"/>
          <w:lang w:val="en-US"/>
        </w:rPr>
        <w:t>l</w:t>
      </w:r>
      <w:r w:rsidRPr="000273D4">
        <w:rPr>
          <w:rFonts w:ascii="Arial" w:eastAsia="Cambria" w:hAnsi="Arial" w:cs="Arial"/>
          <w:sz w:val="24"/>
          <w:szCs w:val="24"/>
          <w:lang w:val="en-US"/>
        </w:rPr>
        <w:t>y</w:t>
      </w:r>
      <w:r w:rsidRPr="000273D4">
        <w:rPr>
          <w:rFonts w:ascii="Arial" w:eastAsia="Cambria" w:hAnsi="Arial" w:cs="Arial"/>
          <w:spacing w:val="3"/>
          <w:sz w:val="24"/>
          <w:szCs w:val="24"/>
          <w:lang w:val="en-US"/>
        </w:rPr>
        <w:t>c</w:t>
      </w:r>
      <w:r w:rsidRPr="000273D4">
        <w:rPr>
          <w:rFonts w:ascii="Arial" w:eastAsia="Cambria" w:hAnsi="Arial" w:cs="Arial"/>
          <w:sz w:val="24"/>
          <w:szCs w:val="24"/>
          <w:lang w:val="en-US"/>
        </w:rPr>
        <w:t>y</w:t>
      </w:r>
      <w:r w:rsidRPr="000273D4">
        <w:rPr>
          <w:rFonts w:ascii="Arial" w:eastAsia="Cambria" w:hAnsi="Arial" w:cs="Arial"/>
          <w:spacing w:val="3"/>
          <w:sz w:val="24"/>
          <w:szCs w:val="24"/>
          <w:lang w:val="en-US"/>
        </w:rPr>
        <w:t>c</w:t>
      </w:r>
      <w:r w:rsidRPr="000273D4">
        <w:rPr>
          <w:rFonts w:ascii="Arial" w:eastAsia="Cambria" w:hAnsi="Arial" w:cs="Arial"/>
          <w:spacing w:val="-1"/>
          <w:sz w:val="24"/>
          <w:szCs w:val="24"/>
          <w:lang w:val="en-US"/>
        </w:rPr>
        <w:t>l</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c</w:t>
      </w:r>
      <w:r w:rsidRPr="000273D4">
        <w:rPr>
          <w:rFonts w:ascii="Arial" w:eastAsia="Cambria" w:hAnsi="Arial" w:cs="Arial"/>
          <w:spacing w:val="-20"/>
          <w:sz w:val="24"/>
          <w:szCs w:val="24"/>
          <w:lang w:val="en-US"/>
        </w:rPr>
        <w:t xml:space="preserve"> </w:t>
      </w:r>
      <w:r w:rsidRPr="000273D4">
        <w:rPr>
          <w:rFonts w:ascii="Arial" w:eastAsia="Cambria" w:hAnsi="Arial" w:cs="Arial"/>
          <w:spacing w:val="2"/>
          <w:sz w:val="24"/>
          <w:szCs w:val="24"/>
          <w:lang w:val="en-US"/>
        </w:rPr>
        <w:t>A</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omat</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c</w:t>
      </w:r>
      <w:r w:rsidRPr="000273D4">
        <w:rPr>
          <w:rFonts w:ascii="Arial" w:eastAsia="Cambria" w:hAnsi="Arial" w:cs="Arial"/>
          <w:spacing w:val="-17"/>
          <w:sz w:val="24"/>
          <w:szCs w:val="24"/>
          <w:lang w:val="en-US"/>
        </w:rPr>
        <w:t xml:space="preserve"> </w:t>
      </w:r>
      <w:r w:rsidRPr="000273D4">
        <w:rPr>
          <w:rFonts w:ascii="Arial" w:eastAsia="Cambria" w:hAnsi="Arial" w:cs="Arial"/>
          <w:sz w:val="24"/>
          <w:szCs w:val="24"/>
          <w:lang w:val="en-US"/>
        </w:rPr>
        <w:t>Hy</w:t>
      </w:r>
      <w:r w:rsidRPr="000273D4">
        <w:rPr>
          <w:rFonts w:ascii="Arial" w:eastAsia="Cambria" w:hAnsi="Arial" w:cs="Arial"/>
          <w:spacing w:val="2"/>
          <w:sz w:val="24"/>
          <w:szCs w:val="24"/>
          <w:lang w:val="en-US"/>
        </w:rPr>
        <w:t>d</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o</w:t>
      </w:r>
      <w:r w:rsidRPr="000273D4">
        <w:rPr>
          <w:rFonts w:ascii="Arial" w:eastAsia="Cambria" w:hAnsi="Arial" w:cs="Arial"/>
          <w:spacing w:val="3"/>
          <w:sz w:val="24"/>
          <w:szCs w:val="24"/>
          <w:lang w:val="en-US"/>
        </w:rPr>
        <w:t>c</w:t>
      </w:r>
      <w:r w:rsidRPr="000273D4">
        <w:rPr>
          <w:rFonts w:ascii="Arial" w:eastAsia="Cambria" w:hAnsi="Arial" w:cs="Arial"/>
          <w:sz w:val="24"/>
          <w:szCs w:val="24"/>
          <w:lang w:val="en-US"/>
        </w:rPr>
        <w:t>a</w:t>
      </w:r>
      <w:r w:rsidRPr="000273D4">
        <w:rPr>
          <w:rFonts w:ascii="Arial" w:eastAsia="Cambria" w:hAnsi="Arial" w:cs="Arial"/>
          <w:spacing w:val="1"/>
          <w:sz w:val="24"/>
          <w:szCs w:val="24"/>
          <w:lang w:val="en-US"/>
        </w:rPr>
        <w:t>r</w:t>
      </w:r>
      <w:r w:rsidRPr="000273D4">
        <w:rPr>
          <w:rFonts w:ascii="Arial" w:eastAsia="Cambria" w:hAnsi="Arial" w:cs="Arial"/>
          <w:spacing w:val="2"/>
          <w:sz w:val="24"/>
          <w:szCs w:val="24"/>
          <w:lang w:val="en-US"/>
        </w:rPr>
        <w:t>b</w:t>
      </w:r>
      <w:r w:rsidRPr="000273D4">
        <w:rPr>
          <w:rFonts w:ascii="Arial" w:eastAsia="Cambria" w:hAnsi="Arial" w:cs="Arial"/>
          <w:sz w:val="24"/>
          <w:szCs w:val="24"/>
          <w:lang w:val="en-US"/>
        </w:rPr>
        <w:t>o</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s</w:t>
      </w:r>
      <w:r w:rsidRPr="000273D4">
        <w:rPr>
          <w:rFonts w:ascii="Arial" w:eastAsia="Cambria" w:hAnsi="Arial" w:cs="Arial"/>
          <w:spacing w:val="-25"/>
          <w:sz w:val="24"/>
          <w:szCs w:val="24"/>
          <w:lang w:val="en-US"/>
        </w:rPr>
        <w:t xml:space="preserve"> </w:t>
      </w:r>
      <w:r w:rsidRPr="000273D4">
        <w:rPr>
          <w:rFonts w:ascii="Arial" w:eastAsia="Cambria" w:hAnsi="Arial" w:cs="Arial"/>
          <w:spacing w:val="1"/>
          <w:sz w:val="24"/>
          <w:szCs w:val="24"/>
          <w:lang w:val="en-US"/>
        </w:rPr>
        <w:t>(</w:t>
      </w:r>
      <w:r w:rsidRPr="000273D4">
        <w:rPr>
          <w:rFonts w:ascii="Arial" w:eastAsia="Cambria" w:hAnsi="Arial" w:cs="Arial"/>
          <w:spacing w:val="-1"/>
          <w:sz w:val="24"/>
          <w:szCs w:val="24"/>
          <w:lang w:val="en-US"/>
        </w:rPr>
        <w:t>P</w:t>
      </w:r>
      <w:r w:rsidRPr="000273D4">
        <w:rPr>
          <w:rFonts w:ascii="Arial" w:eastAsia="Cambria" w:hAnsi="Arial" w:cs="Arial"/>
          <w:sz w:val="24"/>
          <w:szCs w:val="24"/>
          <w:lang w:val="en-US"/>
        </w:rPr>
        <w:t>ah) Co</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t</w:t>
      </w:r>
      <w:r w:rsidRPr="000273D4">
        <w:rPr>
          <w:rFonts w:ascii="Arial" w:eastAsia="Cambria" w:hAnsi="Arial" w:cs="Arial"/>
          <w:spacing w:val="2"/>
          <w:sz w:val="24"/>
          <w:szCs w:val="24"/>
          <w:lang w:val="en-US"/>
        </w:rPr>
        <w:t>e</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ts</w:t>
      </w:r>
      <w:r w:rsidRPr="000273D4">
        <w:rPr>
          <w:rFonts w:ascii="Arial" w:eastAsia="Cambria" w:hAnsi="Arial" w:cs="Arial"/>
          <w:spacing w:val="-14"/>
          <w:sz w:val="24"/>
          <w:szCs w:val="24"/>
          <w:lang w:val="en-US"/>
        </w:rPr>
        <w:t xml:space="preserve"> </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n</w:t>
      </w:r>
      <w:r w:rsidRPr="000273D4">
        <w:rPr>
          <w:rFonts w:ascii="Arial" w:eastAsia="Cambria" w:hAnsi="Arial" w:cs="Arial"/>
          <w:spacing w:val="-4"/>
          <w:sz w:val="24"/>
          <w:szCs w:val="24"/>
          <w:lang w:val="en-US"/>
        </w:rPr>
        <w:t xml:space="preserve"> </w:t>
      </w:r>
      <w:r w:rsidRPr="000273D4">
        <w:rPr>
          <w:rFonts w:ascii="Arial" w:eastAsia="Cambria" w:hAnsi="Arial" w:cs="Arial"/>
          <w:sz w:val="24"/>
          <w:szCs w:val="24"/>
          <w:lang w:val="en-US"/>
        </w:rPr>
        <w:t>F</w:t>
      </w:r>
      <w:r w:rsidRPr="000273D4">
        <w:rPr>
          <w:rFonts w:ascii="Arial" w:eastAsia="Cambria" w:hAnsi="Arial" w:cs="Arial"/>
          <w:spacing w:val="-1"/>
          <w:sz w:val="24"/>
          <w:szCs w:val="24"/>
          <w:lang w:val="en-US"/>
        </w:rPr>
        <w:t>ry</w:t>
      </w:r>
      <w:r w:rsidRPr="000273D4">
        <w:rPr>
          <w:rFonts w:ascii="Arial" w:eastAsia="Cambria" w:hAnsi="Arial" w:cs="Arial"/>
          <w:spacing w:val="1"/>
          <w:sz w:val="24"/>
          <w:szCs w:val="24"/>
          <w:lang w:val="en-US"/>
        </w:rPr>
        <w:t>in</w:t>
      </w:r>
      <w:r w:rsidRPr="000273D4">
        <w:rPr>
          <w:rFonts w:ascii="Arial" w:eastAsia="Cambria" w:hAnsi="Arial" w:cs="Arial"/>
          <w:sz w:val="24"/>
          <w:szCs w:val="24"/>
          <w:lang w:val="en-US"/>
        </w:rPr>
        <w:t>g</w:t>
      </w:r>
      <w:r w:rsidRPr="000273D4">
        <w:rPr>
          <w:rFonts w:ascii="Arial" w:eastAsia="Cambria" w:hAnsi="Arial" w:cs="Arial"/>
          <w:spacing w:val="-12"/>
          <w:sz w:val="24"/>
          <w:szCs w:val="24"/>
          <w:lang w:val="en-US"/>
        </w:rPr>
        <w:t xml:space="preserve"> </w:t>
      </w:r>
      <w:r w:rsidRPr="000273D4">
        <w:rPr>
          <w:rFonts w:ascii="Arial" w:eastAsia="Cambria" w:hAnsi="Arial" w:cs="Arial"/>
          <w:spacing w:val="-1"/>
          <w:sz w:val="24"/>
          <w:szCs w:val="24"/>
          <w:lang w:val="en-US"/>
        </w:rPr>
        <w:t>O</w:t>
      </w:r>
      <w:r w:rsidRPr="000273D4">
        <w:rPr>
          <w:rFonts w:ascii="Arial" w:eastAsia="Cambria" w:hAnsi="Arial" w:cs="Arial"/>
          <w:spacing w:val="1"/>
          <w:sz w:val="24"/>
          <w:szCs w:val="24"/>
          <w:lang w:val="en-US"/>
        </w:rPr>
        <w:t>i</w:t>
      </w:r>
      <w:r w:rsidRPr="000273D4">
        <w:rPr>
          <w:rFonts w:ascii="Arial" w:eastAsia="Cambria" w:hAnsi="Arial" w:cs="Arial"/>
          <w:spacing w:val="-1"/>
          <w:sz w:val="24"/>
          <w:szCs w:val="24"/>
          <w:lang w:val="en-US"/>
        </w:rPr>
        <w:t>l</w:t>
      </w:r>
      <w:r w:rsidRPr="000273D4">
        <w:rPr>
          <w:rFonts w:ascii="Arial" w:eastAsia="Cambria" w:hAnsi="Arial" w:cs="Arial"/>
          <w:sz w:val="24"/>
          <w:szCs w:val="24"/>
          <w:lang w:val="en-US"/>
        </w:rPr>
        <w:t>s</w:t>
      </w:r>
      <w:r w:rsidRPr="000273D4">
        <w:rPr>
          <w:rFonts w:ascii="Arial" w:eastAsia="Cambria" w:hAnsi="Arial" w:cs="Arial"/>
          <w:spacing w:val="-6"/>
          <w:sz w:val="24"/>
          <w:szCs w:val="24"/>
          <w:lang w:val="en-US"/>
        </w:rPr>
        <w:t xml:space="preserve"> </w:t>
      </w:r>
      <w:r w:rsidRPr="000273D4">
        <w:rPr>
          <w:rFonts w:ascii="Arial" w:eastAsia="Cambria" w:hAnsi="Arial" w:cs="Arial"/>
          <w:sz w:val="24"/>
          <w:szCs w:val="24"/>
          <w:lang w:val="en-US"/>
        </w:rPr>
        <w:t>a</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d</w:t>
      </w:r>
      <w:r w:rsidRPr="000273D4">
        <w:rPr>
          <w:rFonts w:ascii="Arial" w:eastAsia="Cambria" w:hAnsi="Arial" w:cs="Arial"/>
          <w:spacing w:val="-8"/>
          <w:sz w:val="24"/>
          <w:szCs w:val="24"/>
          <w:lang w:val="en-US"/>
        </w:rPr>
        <w:t xml:space="preserve"> </w:t>
      </w:r>
      <w:r w:rsidRPr="000273D4">
        <w:rPr>
          <w:rFonts w:ascii="Arial" w:eastAsia="Cambria" w:hAnsi="Arial" w:cs="Arial"/>
          <w:sz w:val="24"/>
          <w:szCs w:val="24"/>
          <w:lang w:val="en-US"/>
        </w:rPr>
        <w:t>F</w:t>
      </w:r>
      <w:r w:rsidRPr="000273D4">
        <w:rPr>
          <w:rFonts w:ascii="Arial" w:eastAsia="Cambria" w:hAnsi="Arial" w:cs="Arial"/>
          <w:spacing w:val="-1"/>
          <w:sz w:val="24"/>
          <w:szCs w:val="24"/>
          <w:lang w:val="en-US"/>
        </w:rPr>
        <w:t>r</w:t>
      </w:r>
      <w:r w:rsidRPr="000273D4">
        <w:rPr>
          <w:rFonts w:ascii="Arial" w:eastAsia="Cambria" w:hAnsi="Arial" w:cs="Arial"/>
          <w:spacing w:val="1"/>
          <w:sz w:val="24"/>
          <w:szCs w:val="24"/>
          <w:lang w:val="en-US"/>
        </w:rPr>
        <w:t>i</w:t>
      </w:r>
      <w:r w:rsidRPr="000273D4">
        <w:rPr>
          <w:rFonts w:ascii="Arial" w:eastAsia="Cambria" w:hAnsi="Arial" w:cs="Arial"/>
          <w:spacing w:val="2"/>
          <w:sz w:val="24"/>
          <w:szCs w:val="24"/>
          <w:lang w:val="en-US"/>
        </w:rPr>
        <w:t>e</w:t>
      </w:r>
      <w:r w:rsidRPr="000273D4">
        <w:rPr>
          <w:rFonts w:ascii="Arial" w:eastAsia="Cambria" w:hAnsi="Arial" w:cs="Arial"/>
          <w:sz w:val="24"/>
          <w:szCs w:val="24"/>
          <w:lang w:val="en-US"/>
        </w:rPr>
        <w:t>d</w:t>
      </w:r>
      <w:r w:rsidRPr="000273D4">
        <w:rPr>
          <w:rFonts w:ascii="Arial" w:eastAsia="Cambria" w:hAnsi="Arial" w:cs="Arial"/>
          <w:spacing w:val="-13"/>
          <w:sz w:val="24"/>
          <w:szCs w:val="24"/>
          <w:lang w:val="en-US"/>
        </w:rPr>
        <w:t xml:space="preserve"> </w:t>
      </w:r>
      <w:r w:rsidRPr="000273D4">
        <w:rPr>
          <w:rFonts w:ascii="Arial" w:eastAsia="Cambria" w:hAnsi="Arial" w:cs="Arial"/>
          <w:spacing w:val="3"/>
          <w:sz w:val="24"/>
          <w:szCs w:val="24"/>
          <w:lang w:val="en-US"/>
        </w:rPr>
        <w:t>T</w:t>
      </w:r>
      <w:r w:rsidRPr="000273D4">
        <w:rPr>
          <w:rFonts w:ascii="Arial" w:eastAsia="Cambria" w:hAnsi="Arial" w:cs="Arial"/>
          <w:spacing w:val="-1"/>
          <w:sz w:val="24"/>
          <w:szCs w:val="24"/>
          <w:lang w:val="en-US"/>
        </w:rPr>
        <w:t>un</w:t>
      </w:r>
      <w:r w:rsidRPr="000273D4">
        <w:rPr>
          <w:rFonts w:ascii="Arial" w:eastAsia="Cambria" w:hAnsi="Arial" w:cs="Arial"/>
          <w:sz w:val="24"/>
          <w:szCs w:val="24"/>
          <w:lang w:val="en-US"/>
        </w:rPr>
        <w:t>a</w:t>
      </w:r>
      <w:r w:rsidRPr="000273D4">
        <w:rPr>
          <w:rFonts w:ascii="Arial" w:eastAsia="Cambria" w:hAnsi="Arial" w:cs="Arial"/>
          <w:spacing w:val="-8"/>
          <w:sz w:val="24"/>
          <w:szCs w:val="24"/>
          <w:lang w:val="en-US"/>
        </w:rPr>
        <w:t xml:space="preserve"> </w:t>
      </w:r>
      <w:r w:rsidRPr="000273D4">
        <w:rPr>
          <w:rFonts w:ascii="Arial" w:eastAsia="Cambria" w:hAnsi="Arial" w:cs="Arial"/>
          <w:sz w:val="24"/>
          <w:szCs w:val="24"/>
          <w:lang w:val="en-US"/>
        </w:rPr>
        <w:t>F</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sh I</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v</w:t>
      </w:r>
      <w:r w:rsidRPr="000273D4">
        <w:rPr>
          <w:rFonts w:ascii="Arial" w:eastAsia="Cambria" w:hAnsi="Arial" w:cs="Arial"/>
          <w:spacing w:val="2"/>
          <w:sz w:val="24"/>
          <w:szCs w:val="24"/>
          <w:lang w:val="en-US"/>
        </w:rPr>
        <w:t>o</w:t>
      </w:r>
      <w:r w:rsidRPr="000273D4">
        <w:rPr>
          <w:rFonts w:ascii="Arial" w:eastAsia="Cambria" w:hAnsi="Arial" w:cs="Arial"/>
          <w:spacing w:val="-1"/>
          <w:sz w:val="24"/>
          <w:szCs w:val="24"/>
          <w:lang w:val="en-US"/>
        </w:rPr>
        <w:t>l</w:t>
      </w:r>
      <w:r w:rsidRPr="000273D4">
        <w:rPr>
          <w:rFonts w:ascii="Arial" w:eastAsia="Cambria" w:hAnsi="Arial" w:cs="Arial"/>
          <w:spacing w:val="2"/>
          <w:sz w:val="24"/>
          <w:szCs w:val="24"/>
          <w:lang w:val="en-US"/>
        </w:rPr>
        <w:t>v</w:t>
      </w:r>
      <w:r w:rsidRPr="000273D4">
        <w:rPr>
          <w:rFonts w:ascii="Arial" w:eastAsia="Cambria" w:hAnsi="Arial" w:cs="Arial"/>
          <w:sz w:val="24"/>
          <w:szCs w:val="24"/>
          <w:lang w:val="en-US"/>
        </w:rPr>
        <w:t>ed</w:t>
      </w:r>
      <w:r w:rsidRPr="000273D4">
        <w:rPr>
          <w:rFonts w:ascii="Arial" w:eastAsia="Cambria" w:hAnsi="Arial" w:cs="Arial"/>
          <w:spacing w:val="-20"/>
          <w:sz w:val="24"/>
          <w:szCs w:val="24"/>
          <w:lang w:val="en-US"/>
        </w:rPr>
        <w:t xml:space="preserve"> </w:t>
      </w:r>
      <w:r w:rsidRPr="000273D4">
        <w:rPr>
          <w:rFonts w:ascii="Arial" w:eastAsia="Cambria" w:hAnsi="Arial" w:cs="Arial"/>
          <w:spacing w:val="3"/>
          <w:sz w:val="24"/>
          <w:szCs w:val="24"/>
          <w:lang w:val="en-US"/>
        </w:rPr>
        <w:t>i</w:t>
      </w:r>
      <w:r w:rsidRPr="000273D4">
        <w:rPr>
          <w:rFonts w:ascii="Arial" w:eastAsia="Cambria" w:hAnsi="Arial" w:cs="Arial"/>
          <w:sz w:val="24"/>
          <w:szCs w:val="24"/>
          <w:lang w:val="en-US"/>
        </w:rPr>
        <w:t>n</w:t>
      </w:r>
      <w:r w:rsidRPr="000273D4">
        <w:rPr>
          <w:rFonts w:ascii="Arial" w:eastAsia="Cambria" w:hAnsi="Arial" w:cs="Arial"/>
          <w:spacing w:val="-4"/>
          <w:sz w:val="24"/>
          <w:szCs w:val="24"/>
          <w:lang w:val="en-US"/>
        </w:rPr>
        <w:t xml:space="preserve"> </w:t>
      </w:r>
      <w:r w:rsidRPr="000273D4">
        <w:rPr>
          <w:rFonts w:ascii="Arial" w:eastAsia="Cambria" w:hAnsi="Arial" w:cs="Arial"/>
          <w:sz w:val="24"/>
          <w:szCs w:val="24"/>
          <w:lang w:val="en-US"/>
        </w:rPr>
        <w:t>“</w:t>
      </w:r>
      <w:r w:rsidRPr="000273D4">
        <w:rPr>
          <w:rFonts w:ascii="Arial" w:eastAsia="Cambria" w:hAnsi="Arial" w:cs="Arial"/>
          <w:spacing w:val="-1"/>
          <w:sz w:val="24"/>
          <w:szCs w:val="24"/>
          <w:lang w:val="en-US"/>
        </w:rPr>
        <w:t>G</w:t>
      </w:r>
      <w:r w:rsidRPr="000273D4">
        <w:rPr>
          <w:rFonts w:ascii="Arial" w:eastAsia="Cambria" w:hAnsi="Arial" w:cs="Arial"/>
          <w:sz w:val="24"/>
          <w:szCs w:val="24"/>
          <w:lang w:val="en-US"/>
        </w:rPr>
        <w:t>a</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ba”</w:t>
      </w:r>
      <w:r w:rsidRPr="000273D4">
        <w:rPr>
          <w:rFonts w:ascii="Arial" w:eastAsia="Cambria" w:hAnsi="Arial" w:cs="Arial"/>
          <w:spacing w:val="-10"/>
          <w:sz w:val="24"/>
          <w:szCs w:val="24"/>
          <w:lang w:val="en-US"/>
        </w:rPr>
        <w:t xml:space="preserve"> </w:t>
      </w:r>
      <w:r w:rsidRPr="000273D4">
        <w:rPr>
          <w:rFonts w:ascii="Arial" w:eastAsia="Cambria" w:hAnsi="Arial" w:cs="Arial"/>
          <w:spacing w:val="-1"/>
          <w:sz w:val="24"/>
          <w:szCs w:val="24"/>
          <w:lang w:val="en-US"/>
        </w:rPr>
        <w:t>P</w:t>
      </w:r>
      <w:r w:rsidRPr="000273D4">
        <w:rPr>
          <w:rFonts w:ascii="Arial" w:eastAsia="Cambria" w:hAnsi="Arial" w:cs="Arial"/>
          <w:spacing w:val="1"/>
          <w:sz w:val="24"/>
          <w:szCs w:val="24"/>
          <w:lang w:val="en-US"/>
        </w:rPr>
        <w:t>r</w:t>
      </w:r>
      <w:r w:rsidRPr="000273D4">
        <w:rPr>
          <w:rFonts w:ascii="Arial" w:eastAsia="Cambria" w:hAnsi="Arial" w:cs="Arial"/>
          <w:spacing w:val="2"/>
          <w:sz w:val="24"/>
          <w:szCs w:val="24"/>
          <w:lang w:val="en-US"/>
        </w:rPr>
        <w:t>o</w:t>
      </w:r>
      <w:r w:rsidRPr="000273D4">
        <w:rPr>
          <w:rFonts w:ascii="Arial" w:eastAsia="Cambria" w:hAnsi="Arial" w:cs="Arial"/>
          <w:sz w:val="24"/>
          <w:szCs w:val="24"/>
          <w:lang w:val="en-US"/>
        </w:rPr>
        <w:t>duct</w:t>
      </w:r>
      <w:r w:rsidRPr="000273D4">
        <w:rPr>
          <w:rFonts w:ascii="Arial" w:eastAsia="Cambria" w:hAnsi="Arial" w:cs="Arial"/>
          <w:spacing w:val="1"/>
          <w:sz w:val="24"/>
          <w:szCs w:val="24"/>
          <w:lang w:val="en-US"/>
        </w:rPr>
        <w:t>i</w:t>
      </w:r>
      <w:r w:rsidRPr="000273D4">
        <w:rPr>
          <w:rFonts w:ascii="Arial" w:eastAsia="Cambria" w:hAnsi="Arial" w:cs="Arial"/>
          <w:spacing w:val="2"/>
          <w:sz w:val="24"/>
          <w:szCs w:val="24"/>
          <w:lang w:val="en-US"/>
        </w:rPr>
        <w:t>o</w:t>
      </w:r>
      <w:r w:rsidRPr="000273D4">
        <w:rPr>
          <w:rFonts w:ascii="Arial" w:eastAsia="Cambria" w:hAnsi="Arial" w:cs="Arial"/>
          <w:sz w:val="24"/>
          <w:szCs w:val="24"/>
          <w:lang w:val="en-US"/>
        </w:rPr>
        <w:t>n</w:t>
      </w:r>
      <w:r w:rsidRPr="000273D4">
        <w:rPr>
          <w:rFonts w:ascii="Arial" w:eastAsia="Cambria" w:hAnsi="Arial" w:cs="Arial"/>
          <w:spacing w:val="-25"/>
          <w:sz w:val="24"/>
          <w:szCs w:val="24"/>
          <w:lang w:val="en-US"/>
        </w:rPr>
        <w:t xml:space="preserve"> </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n</w:t>
      </w:r>
      <w:r w:rsidRPr="000273D4">
        <w:rPr>
          <w:rFonts w:ascii="Arial" w:eastAsia="Cambria" w:hAnsi="Arial" w:cs="Arial"/>
          <w:spacing w:val="-4"/>
          <w:sz w:val="24"/>
          <w:szCs w:val="24"/>
          <w:lang w:val="en-US"/>
        </w:rPr>
        <w:t xml:space="preserve"> </w:t>
      </w:r>
      <w:r w:rsidRPr="000273D4">
        <w:rPr>
          <w:rFonts w:ascii="Arial" w:eastAsia="Cambria" w:hAnsi="Arial" w:cs="Arial"/>
          <w:spacing w:val="3"/>
          <w:sz w:val="24"/>
          <w:szCs w:val="24"/>
          <w:lang w:val="en-US"/>
        </w:rPr>
        <w:t>C</w:t>
      </w:r>
      <w:r w:rsidRPr="000273D4">
        <w:rPr>
          <w:rFonts w:ascii="Arial" w:eastAsia="Cambria" w:hAnsi="Arial" w:cs="Arial"/>
          <w:sz w:val="24"/>
          <w:szCs w:val="24"/>
          <w:lang w:val="en-US"/>
        </w:rPr>
        <w:t>ôte</w:t>
      </w:r>
      <w:r w:rsidRPr="000273D4">
        <w:rPr>
          <w:rFonts w:ascii="Arial" w:eastAsia="Cambria" w:hAnsi="Arial" w:cs="Arial"/>
          <w:spacing w:val="-8"/>
          <w:sz w:val="24"/>
          <w:szCs w:val="24"/>
          <w:lang w:val="en-US"/>
        </w:rPr>
        <w:t xml:space="preserve"> </w:t>
      </w:r>
      <w:r w:rsidRPr="000273D4">
        <w:rPr>
          <w:rFonts w:ascii="Arial" w:eastAsia="Cambria" w:hAnsi="Arial" w:cs="Arial"/>
          <w:spacing w:val="-1"/>
          <w:sz w:val="24"/>
          <w:szCs w:val="24"/>
          <w:lang w:val="en-US"/>
        </w:rPr>
        <w:t>d</w:t>
      </w:r>
      <w:r w:rsidRPr="000273D4">
        <w:rPr>
          <w:rFonts w:ascii="Arial" w:eastAsia="Cambria" w:hAnsi="Arial" w:cs="Arial"/>
          <w:sz w:val="24"/>
          <w:szCs w:val="24"/>
          <w:lang w:val="en-US"/>
        </w:rPr>
        <w:t>’Ivo</w:t>
      </w:r>
      <w:r w:rsidRPr="000273D4">
        <w:rPr>
          <w:rFonts w:ascii="Arial" w:eastAsia="Cambria" w:hAnsi="Arial" w:cs="Arial"/>
          <w:spacing w:val="3"/>
          <w:sz w:val="24"/>
          <w:szCs w:val="24"/>
          <w:lang w:val="en-US"/>
        </w:rPr>
        <w:t>i</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 xml:space="preserve">e. Journal of </w:t>
      </w:r>
      <w:r w:rsidRPr="000273D4">
        <w:rPr>
          <w:rFonts w:ascii="Arial" w:hAnsi="Arial" w:cs="Arial"/>
          <w:spacing w:val="-1"/>
          <w:sz w:val="24"/>
          <w:szCs w:val="24"/>
          <w:lang w:val="en-US"/>
        </w:rPr>
        <w:t>Foo</w:t>
      </w:r>
      <w:r w:rsidRPr="000273D4">
        <w:rPr>
          <w:rFonts w:ascii="Arial" w:hAnsi="Arial" w:cs="Arial"/>
          <w:sz w:val="24"/>
          <w:szCs w:val="24"/>
          <w:lang w:val="en-US"/>
        </w:rPr>
        <w:t xml:space="preserve">d </w:t>
      </w:r>
      <w:r w:rsidRPr="000273D4">
        <w:rPr>
          <w:rFonts w:ascii="Arial" w:hAnsi="Arial" w:cs="Arial"/>
          <w:spacing w:val="2"/>
          <w:sz w:val="24"/>
          <w:szCs w:val="24"/>
          <w:lang w:val="en-US"/>
        </w:rPr>
        <w:t>a</w:t>
      </w:r>
      <w:r w:rsidRPr="000273D4">
        <w:rPr>
          <w:rFonts w:ascii="Arial" w:hAnsi="Arial" w:cs="Arial"/>
          <w:spacing w:val="-1"/>
          <w:sz w:val="24"/>
          <w:szCs w:val="24"/>
          <w:lang w:val="en-US"/>
        </w:rPr>
        <w:t>n</w:t>
      </w:r>
      <w:r w:rsidRPr="000273D4">
        <w:rPr>
          <w:rFonts w:ascii="Arial" w:hAnsi="Arial" w:cs="Arial"/>
          <w:sz w:val="24"/>
          <w:szCs w:val="24"/>
          <w:lang w:val="en-US"/>
        </w:rPr>
        <w:t xml:space="preserve">d </w:t>
      </w:r>
      <w:r w:rsidRPr="000273D4">
        <w:rPr>
          <w:rFonts w:ascii="Arial" w:hAnsi="Arial" w:cs="Arial"/>
          <w:spacing w:val="-1"/>
          <w:sz w:val="24"/>
          <w:szCs w:val="24"/>
          <w:lang w:val="en-US"/>
        </w:rPr>
        <w:t>Nu</w:t>
      </w:r>
      <w:r w:rsidRPr="000273D4">
        <w:rPr>
          <w:rFonts w:ascii="Arial" w:hAnsi="Arial" w:cs="Arial"/>
          <w:sz w:val="24"/>
          <w:szCs w:val="24"/>
          <w:lang w:val="en-US"/>
        </w:rPr>
        <w:t>t</w:t>
      </w:r>
      <w:r w:rsidRPr="000273D4">
        <w:rPr>
          <w:rFonts w:ascii="Arial" w:hAnsi="Arial" w:cs="Arial"/>
          <w:spacing w:val="3"/>
          <w:sz w:val="24"/>
          <w:szCs w:val="24"/>
          <w:lang w:val="en-US"/>
        </w:rPr>
        <w:t>r</w:t>
      </w:r>
      <w:r w:rsidRPr="000273D4">
        <w:rPr>
          <w:rFonts w:ascii="Arial" w:hAnsi="Arial" w:cs="Arial"/>
          <w:spacing w:val="-1"/>
          <w:sz w:val="24"/>
          <w:szCs w:val="24"/>
          <w:lang w:val="en-US"/>
        </w:rPr>
        <w:t>i</w:t>
      </w:r>
      <w:r w:rsidRPr="000273D4">
        <w:rPr>
          <w:rFonts w:ascii="Arial" w:hAnsi="Arial" w:cs="Arial"/>
          <w:sz w:val="24"/>
          <w:szCs w:val="24"/>
          <w:lang w:val="en-US"/>
        </w:rPr>
        <w:t>t</w:t>
      </w:r>
      <w:r w:rsidRPr="000273D4">
        <w:rPr>
          <w:rFonts w:ascii="Arial" w:hAnsi="Arial" w:cs="Arial"/>
          <w:spacing w:val="-1"/>
          <w:sz w:val="24"/>
          <w:szCs w:val="24"/>
          <w:lang w:val="en-US"/>
        </w:rPr>
        <w:t>i</w:t>
      </w:r>
      <w:r w:rsidRPr="000273D4">
        <w:rPr>
          <w:rFonts w:ascii="Arial" w:hAnsi="Arial" w:cs="Arial"/>
          <w:spacing w:val="2"/>
          <w:sz w:val="24"/>
          <w:szCs w:val="24"/>
          <w:lang w:val="en-US"/>
        </w:rPr>
        <w:t>o</w:t>
      </w:r>
      <w:r w:rsidRPr="000273D4">
        <w:rPr>
          <w:rFonts w:ascii="Arial" w:hAnsi="Arial" w:cs="Arial"/>
          <w:sz w:val="24"/>
          <w:szCs w:val="24"/>
          <w:lang w:val="en-US"/>
        </w:rPr>
        <w:t xml:space="preserve">n </w:t>
      </w:r>
      <w:r w:rsidRPr="000273D4">
        <w:rPr>
          <w:rFonts w:ascii="Arial" w:hAnsi="Arial" w:cs="Arial"/>
          <w:spacing w:val="-1"/>
          <w:sz w:val="24"/>
          <w:szCs w:val="24"/>
          <w:lang w:val="en-US"/>
        </w:rPr>
        <w:t>S</w:t>
      </w:r>
      <w:r w:rsidRPr="000273D4">
        <w:rPr>
          <w:rFonts w:ascii="Arial" w:hAnsi="Arial" w:cs="Arial"/>
          <w:spacing w:val="1"/>
          <w:sz w:val="24"/>
          <w:szCs w:val="24"/>
          <w:lang w:val="en-US"/>
        </w:rPr>
        <w:t>c</w:t>
      </w:r>
      <w:r w:rsidRPr="000273D4">
        <w:rPr>
          <w:rFonts w:ascii="Arial" w:hAnsi="Arial" w:cs="Arial"/>
          <w:spacing w:val="-1"/>
          <w:sz w:val="24"/>
          <w:szCs w:val="24"/>
          <w:lang w:val="en-US"/>
        </w:rPr>
        <w:t>i</w:t>
      </w:r>
      <w:r w:rsidRPr="000273D4">
        <w:rPr>
          <w:rFonts w:ascii="Arial" w:hAnsi="Arial" w:cs="Arial"/>
          <w:spacing w:val="1"/>
          <w:sz w:val="24"/>
          <w:szCs w:val="24"/>
          <w:lang w:val="en-US"/>
        </w:rPr>
        <w:t>e</w:t>
      </w:r>
      <w:r w:rsidRPr="000273D4">
        <w:rPr>
          <w:rFonts w:ascii="Arial" w:hAnsi="Arial" w:cs="Arial"/>
          <w:spacing w:val="-1"/>
          <w:sz w:val="24"/>
          <w:szCs w:val="24"/>
          <w:lang w:val="en-US"/>
        </w:rPr>
        <w:t>nc</w:t>
      </w:r>
      <w:r w:rsidRPr="000273D4">
        <w:rPr>
          <w:rFonts w:ascii="Arial" w:hAnsi="Arial" w:cs="Arial"/>
          <w:spacing w:val="1"/>
          <w:sz w:val="24"/>
          <w:szCs w:val="24"/>
          <w:lang w:val="en-US"/>
        </w:rPr>
        <w:t>e</w:t>
      </w:r>
      <w:r w:rsidRPr="000273D4">
        <w:rPr>
          <w:rFonts w:ascii="Arial" w:hAnsi="Arial" w:cs="Arial"/>
          <w:sz w:val="24"/>
          <w:szCs w:val="24"/>
          <w:lang w:val="en-US"/>
        </w:rPr>
        <w:t>s,</w:t>
      </w:r>
      <w:r w:rsidRPr="000273D4">
        <w:rPr>
          <w:rFonts w:ascii="Arial" w:eastAsia="Times New Roman" w:hAnsi="Arial" w:cs="Arial"/>
          <w:sz w:val="24"/>
          <w:szCs w:val="24"/>
          <w:lang w:val="en-US"/>
        </w:rPr>
        <w:t xml:space="preserve"> </w:t>
      </w:r>
      <w:r w:rsidRPr="000273D4">
        <w:rPr>
          <w:rFonts w:ascii="Arial" w:eastAsia="Times New Roman" w:hAnsi="Arial" w:cs="Arial"/>
          <w:spacing w:val="3"/>
          <w:sz w:val="24"/>
          <w:szCs w:val="24"/>
          <w:lang w:val="en-US"/>
        </w:rPr>
        <w:t>10</w:t>
      </w:r>
      <w:r w:rsidRPr="000273D4">
        <w:rPr>
          <w:rFonts w:ascii="Arial" w:eastAsia="Times New Roman" w:hAnsi="Arial" w:cs="Arial"/>
          <w:sz w:val="24"/>
          <w:szCs w:val="24"/>
          <w:lang w:val="en-US"/>
        </w:rPr>
        <w:t xml:space="preserve">, </w:t>
      </w:r>
      <w:r w:rsidRPr="000273D4">
        <w:rPr>
          <w:rFonts w:ascii="Arial" w:eastAsia="Times New Roman" w:hAnsi="Arial" w:cs="Arial"/>
          <w:spacing w:val="1"/>
          <w:sz w:val="24"/>
          <w:szCs w:val="24"/>
          <w:lang w:val="en-US"/>
        </w:rPr>
        <w:t>9</w:t>
      </w:r>
      <w:r w:rsidRPr="000273D4">
        <w:rPr>
          <w:rFonts w:ascii="Arial" w:eastAsia="Times New Roman" w:hAnsi="Arial" w:cs="Arial"/>
          <w:spacing w:val="-1"/>
          <w:sz w:val="24"/>
          <w:szCs w:val="24"/>
          <w:lang w:val="en-US"/>
        </w:rPr>
        <w:t>4</w:t>
      </w:r>
      <w:r w:rsidRPr="000273D4">
        <w:rPr>
          <w:rFonts w:ascii="Arial" w:eastAsia="Times New Roman" w:hAnsi="Arial" w:cs="Arial"/>
          <w:spacing w:val="1"/>
          <w:sz w:val="24"/>
          <w:szCs w:val="24"/>
          <w:lang w:val="en-US"/>
        </w:rPr>
        <w:t>7</w:t>
      </w:r>
      <w:r w:rsidRPr="000273D4">
        <w:rPr>
          <w:rFonts w:ascii="Arial" w:eastAsia="Times New Roman" w:hAnsi="Arial" w:cs="Arial"/>
          <w:spacing w:val="-1"/>
          <w:sz w:val="24"/>
          <w:szCs w:val="24"/>
          <w:lang w:val="en-US"/>
        </w:rPr>
        <w:t>-</w:t>
      </w:r>
      <w:r w:rsidRPr="000273D4">
        <w:rPr>
          <w:rFonts w:ascii="Arial" w:eastAsia="Times New Roman" w:hAnsi="Arial" w:cs="Arial"/>
          <w:spacing w:val="1"/>
          <w:sz w:val="24"/>
          <w:szCs w:val="24"/>
          <w:lang w:val="en-US"/>
        </w:rPr>
        <w:t>9</w:t>
      </w:r>
      <w:r w:rsidRPr="000273D4">
        <w:rPr>
          <w:rFonts w:ascii="Arial" w:eastAsia="Times New Roman" w:hAnsi="Arial" w:cs="Arial"/>
          <w:spacing w:val="-1"/>
          <w:sz w:val="24"/>
          <w:szCs w:val="24"/>
          <w:lang w:val="en-US"/>
        </w:rPr>
        <w:t>6</w:t>
      </w:r>
      <w:r w:rsidRPr="000273D4">
        <w:rPr>
          <w:rFonts w:ascii="Arial" w:eastAsia="Times New Roman" w:hAnsi="Arial" w:cs="Arial"/>
          <w:spacing w:val="1"/>
          <w:sz w:val="24"/>
          <w:szCs w:val="24"/>
          <w:lang w:val="en-US"/>
        </w:rPr>
        <w:t>2</w:t>
      </w:r>
      <w:r w:rsidRPr="000273D4">
        <w:rPr>
          <w:rFonts w:ascii="Arial" w:eastAsia="Times New Roman" w:hAnsi="Arial" w:cs="Arial"/>
          <w:sz w:val="24"/>
          <w:szCs w:val="24"/>
          <w:lang w:val="en-US"/>
        </w:rPr>
        <w:t xml:space="preserve">. </w:t>
      </w:r>
      <w:hyperlink r:id="rId26">
        <w:r w:rsidRPr="001450EA">
          <w:rPr>
            <w:rFonts w:ascii="Arial" w:eastAsia="Times New Roman" w:hAnsi="Arial" w:cs="Arial"/>
            <w:color w:val="0070C0"/>
            <w:spacing w:val="-1"/>
            <w:w w:val="109"/>
            <w:sz w:val="24"/>
            <w:szCs w:val="24"/>
            <w:u w:val="single" w:color="0000FF"/>
            <w:lang w:val="en-US"/>
          </w:rPr>
          <w:t>h</w:t>
        </w:r>
        <w:r w:rsidRPr="001450EA">
          <w:rPr>
            <w:rFonts w:ascii="Arial" w:eastAsia="Times New Roman" w:hAnsi="Arial" w:cs="Arial"/>
            <w:color w:val="0070C0"/>
            <w:w w:val="113"/>
            <w:sz w:val="24"/>
            <w:szCs w:val="24"/>
            <w:u w:val="single" w:color="0000FF"/>
            <w:lang w:val="en-US"/>
          </w:rPr>
          <w:t>tt</w:t>
        </w:r>
        <w:r w:rsidRPr="001450EA">
          <w:rPr>
            <w:rFonts w:ascii="Arial" w:eastAsia="Times New Roman" w:hAnsi="Arial" w:cs="Arial"/>
            <w:color w:val="0070C0"/>
            <w:spacing w:val="1"/>
            <w:w w:val="107"/>
            <w:sz w:val="24"/>
            <w:szCs w:val="24"/>
            <w:u w:val="single" w:color="0000FF"/>
            <w:lang w:val="en-US"/>
          </w:rPr>
          <w:t>p</w:t>
        </w:r>
        <w:r w:rsidRPr="001450EA">
          <w:rPr>
            <w:rFonts w:ascii="Arial" w:eastAsia="Times New Roman" w:hAnsi="Arial" w:cs="Arial"/>
            <w:color w:val="0070C0"/>
            <w:w w:val="97"/>
            <w:sz w:val="24"/>
            <w:szCs w:val="24"/>
            <w:u w:val="single" w:color="0000FF"/>
            <w:lang w:val="en-US"/>
          </w:rPr>
          <w:t>s</w:t>
        </w:r>
        <w:r w:rsidRPr="001450EA">
          <w:rPr>
            <w:rFonts w:ascii="Arial" w:eastAsia="Times New Roman" w:hAnsi="Arial" w:cs="Arial"/>
            <w:color w:val="0070C0"/>
            <w:w w:val="85"/>
            <w:sz w:val="24"/>
            <w:szCs w:val="24"/>
            <w:u w:val="single" w:color="0000FF"/>
            <w:lang w:val="en-US"/>
          </w:rPr>
          <w:t>:</w:t>
        </w:r>
        <w:r w:rsidRPr="001450EA">
          <w:rPr>
            <w:rFonts w:ascii="Arial" w:eastAsia="Times New Roman" w:hAnsi="Arial" w:cs="Arial"/>
            <w:color w:val="0070C0"/>
            <w:spacing w:val="-1"/>
            <w:w w:val="122"/>
            <w:sz w:val="24"/>
            <w:szCs w:val="24"/>
            <w:u w:val="single" w:color="0000FF"/>
            <w:lang w:val="en-US"/>
          </w:rPr>
          <w:t>/</w:t>
        </w:r>
        <w:r w:rsidRPr="001450EA">
          <w:rPr>
            <w:rFonts w:ascii="Arial" w:eastAsia="Times New Roman" w:hAnsi="Arial" w:cs="Arial"/>
            <w:color w:val="0070C0"/>
            <w:spacing w:val="1"/>
            <w:w w:val="113"/>
            <w:sz w:val="24"/>
            <w:szCs w:val="24"/>
            <w:u w:val="single" w:color="0000FF"/>
            <w:lang w:val="en-US"/>
          </w:rPr>
          <w:t>/</w:t>
        </w:r>
        <w:r w:rsidRPr="001450EA">
          <w:rPr>
            <w:rFonts w:ascii="Arial" w:eastAsia="Times New Roman" w:hAnsi="Arial" w:cs="Arial"/>
            <w:color w:val="0070C0"/>
            <w:w w:val="113"/>
            <w:sz w:val="24"/>
            <w:szCs w:val="24"/>
            <w:u w:val="single" w:color="0000FF"/>
            <w:lang w:val="en-US"/>
          </w:rPr>
          <w:t>d</w:t>
        </w:r>
        <w:r w:rsidRPr="001450EA">
          <w:rPr>
            <w:rFonts w:ascii="Arial" w:eastAsia="Times New Roman" w:hAnsi="Arial" w:cs="Arial"/>
            <w:color w:val="0070C0"/>
            <w:spacing w:val="1"/>
            <w:w w:val="104"/>
            <w:sz w:val="24"/>
            <w:szCs w:val="24"/>
            <w:u w:val="single" w:color="0000FF"/>
            <w:lang w:val="en-US"/>
          </w:rPr>
          <w:t>o</w:t>
        </w:r>
        <w:r w:rsidRPr="001450EA">
          <w:rPr>
            <w:rFonts w:ascii="Arial" w:eastAsia="Times New Roman" w:hAnsi="Arial" w:cs="Arial"/>
            <w:color w:val="0070C0"/>
            <w:spacing w:val="-1"/>
            <w:w w:val="99"/>
            <w:sz w:val="24"/>
            <w:szCs w:val="24"/>
            <w:u w:val="single" w:color="0000FF"/>
            <w:lang w:val="en-US"/>
          </w:rPr>
          <w:t>i</w:t>
        </w:r>
        <w:r w:rsidRPr="001450EA">
          <w:rPr>
            <w:rFonts w:ascii="Arial" w:eastAsia="Times New Roman" w:hAnsi="Arial" w:cs="Arial"/>
            <w:color w:val="0070C0"/>
            <w:spacing w:val="-2"/>
            <w:w w:val="95"/>
            <w:sz w:val="24"/>
            <w:szCs w:val="24"/>
            <w:u w:val="single" w:color="0000FF"/>
            <w:lang w:val="en-US"/>
          </w:rPr>
          <w:t>.</w:t>
        </w:r>
        <w:r w:rsidRPr="001450EA">
          <w:rPr>
            <w:rFonts w:ascii="Arial" w:eastAsia="Times New Roman" w:hAnsi="Arial" w:cs="Arial"/>
            <w:color w:val="0070C0"/>
            <w:spacing w:val="1"/>
            <w:w w:val="104"/>
            <w:sz w:val="24"/>
            <w:szCs w:val="24"/>
            <w:u w:val="single" w:color="0000FF"/>
            <w:lang w:val="en-US"/>
          </w:rPr>
          <w:t>o</w:t>
        </w:r>
        <w:r w:rsidRPr="001450EA">
          <w:rPr>
            <w:rFonts w:ascii="Arial" w:eastAsia="Times New Roman" w:hAnsi="Arial" w:cs="Arial"/>
            <w:color w:val="0070C0"/>
            <w:spacing w:val="-1"/>
            <w:w w:val="114"/>
            <w:sz w:val="24"/>
            <w:szCs w:val="24"/>
            <w:u w:val="single" w:color="0000FF"/>
            <w:lang w:val="en-US"/>
          </w:rPr>
          <w:t>r</w:t>
        </w:r>
        <w:r w:rsidRPr="001450EA">
          <w:rPr>
            <w:rFonts w:ascii="Arial" w:eastAsia="Times New Roman" w:hAnsi="Arial" w:cs="Arial"/>
            <w:color w:val="0070C0"/>
            <w:w w:val="96"/>
            <w:sz w:val="24"/>
            <w:szCs w:val="24"/>
            <w:u w:val="single" w:color="0000FF"/>
            <w:lang w:val="en-US"/>
          </w:rPr>
          <w:t>g</w:t>
        </w:r>
        <w:r w:rsidRPr="001450EA">
          <w:rPr>
            <w:rFonts w:ascii="Arial" w:eastAsia="Times New Roman" w:hAnsi="Arial" w:cs="Arial"/>
            <w:color w:val="0070C0"/>
            <w:spacing w:val="1"/>
            <w:w w:val="106"/>
            <w:sz w:val="24"/>
            <w:szCs w:val="24"/>
            <w:u w:val="single" w:color="0000FF"/>
            <w:lang w:val="en-US"/>
          </w:rPr>
          <w:t>/</w:t>
        </w:r>
        <w:r w:rsidRPr="001450EA">
          <w:rPr>
            <w:rFonts w:ascii="Arial" w:eastAsia="Times New Roman" w:hAnsi="Arial" w:cs="Arial"/>
            <w:color w:val="0070C0"/>
            <w:spacing w:val="-2"/>
            <w:w w:val="106"/>
            <w:sz w:val="24"/>
            <w:szCs w:val="24"/>
            <w:u w:val="single" w:color="0000FF"/>
            <w:lang w:val="en-US"/>
          </w:rPr>
          <w:t>1</w:t>
        </w:r>
        <w:r w:rsidRPr="001450EA">
          <w:rPr>
            <w:rFonts w:ascii="Arial" w:eastAsia="Times New Roman" w:hAnsi="Arial" w:cs="Arial"/>
            <w:color w:val="0070C0"/>
            <w:spacing w:val="1"/>
            <w:w w:val="97"/>
            <w:sz w:val="24"/>
            <w:szCs w:val="24"/>
            <w:u w:val="single" w:color="0000FF"/>
            <w:lang w:val="en-US"/>
          </w:rPr>
          <w:t>0</w:t>
        </w:r>
        <w:r w:rsidRPr="001450EA">
          <w:rPr>
            <w:rFonts w:ascii="Arial" w:eastAsia="Times New Roman" w:hAnsi="Arial" w:cs="Arial"/>
            <w:color w:val="0070C0"/>
            <w:spacing w:val="-2"/>
            <w:w w:val="95"/>
            <w:sz w:val="24"/>
            <w:szCs w:val="24"/>
            <w:u w:val="single" w:color="0000FF"/>
            <w:lang w:val="en-US"/>
          </w:rPr>
          <w:t>.</w:t>
        </w:r>
        <w:r w:rsidRPr="001450EA">
          <w:rPr>
            <w:rFonts w:ascii="Arial" w:eastAsia="Times New Roman" w:hAnsi="Arial" w:cs="Arial"/>
            <w:color w:val="0070C0"/>
            <w:spacing w:val="1"/>
            <w:w w:val="97"/>
            <w:sz w:val="24"/>
            <w:szCs w:val="24"/>
            <w:u w:val="single" w:color="0000FF"/>
            <w:lang w:val="en-US"/>
          </w:rPr>
          <w:t>4</w:t>
        </w:r>
        <w:r w:rsidRPr="001450EA">
          <w:rPr>
            <w:rFonts w:ascii="Arial" w:eastAsia="Times New Roman" w:hAnsi="Arial" w:cs="Arial"/>
            <w:color w:val="0070C0"/>
            <w:spacing w:val="-2"/>
            <w:w w:val="97"/>
            <w:sz w:val="24"/>
            <w:szCs w:val="24"/>
            <w:u w:val="single" w:color="0000FF"/>
            <w:lang w:val="en-US"/>
          </w:rPr>
          <w:t>2</w:t>
        </w:r>
        <w:r w:rsidRPr="001450EA">
          <w:rPr>
            <w:rFonts w:ascii="Arial" w:eastAsia="Times New Roman" w:hAnsi="Arial" w:cs="Arial"/>
            <w:color w:val="0070C0"/>
            <w:spacing w:val="1"/>
            <w:w w:val="97"/>
            <w:sz w:val="24"/>
            <w:szCs w:val="24"/>
            <w:u w:val="single" w:color="0000FF"/>
            <w:lang w:val="en-US"/>
          </w:rPr>
          <w:t>3</w:t>
        </w:r>
        <w:r w:rsidRPr="001450EA">
          <w:rPr>
            <w:rFonts w:ascii="Arial" w:eastAsia="Times New Roman" w:hAnsi="Arial" w:cs="Arial"/>
            <w:color w:val="0070C0"/>
            <w:spacing w:val="-2"/>
            <w:w w:val="97"/>
            <w:sz w:val="24"/>
            <w:szCs w:val="24"/>
            <w:u w:val="single" w:color="0000FF"/>
            <w:lang w:val="en-US"/>
          </w:rPr>
          <w:t>6</w:t>
        </w:r>
        <w:r w:rsidRPr="001450EA">
          <w:rPr>
            <w:rFonts w:ascii="Arial" w:eastAsia="Times New Roman" w:hAnsi="Arial" w:cs="Arial"/>
            <w:color w:val="0070C0"/>
            <w:spacing w:val="1"/>
            <w:w w:val="105"/>
            <w:sz w:val="24"/>
            <w:szCs w:val="24"/>
            <w:u w:val="single" w:color="0000FF"/>
            <w:lang w:val="en-US"/>
          </w:rPr>
          <w:t>/</w:t>
        </w:r>
        <w:r w:rsidRPr="001450EA">
          <w:rPr>
            <w:rFonts w:ascii="Arial" w:eastAsia="Times New Roman" w:hAnsi="Arial" w:cs="Arial"/>
            <w:color w:val="0070C0"/>
            <w:spacing w:val="-1"/>
            <w:w w:val="105"/>
            <w:sz w:val="24"/>
            <w:szCs w:val="24"/>
            <w:u w:val="single" w:color="0000FF"/>
            <w:lang w:val="en-US"/>
          </w:rPr>
          <w:t>f</w:t>
        </w:r>
        <w:r w:rsidRPr="001450EA">
          <w:rPr>
            <w:rFonts w:ascii="Arial" w:eastAsia="Times New Roman" w:hAnsi="Arial" w:cs="Arial"/>
            <w:color w:val="0070C0"/>
            <w:spacing w:val="-1"/>
            <w:w w:val="111"/>
            <w:sz w:val="24"/>
            <w:szCs w:val="24"/>
            <w:u w:val="single" w:color="0000FF"/>
            <w:lang w:val="en-US"/>
          </w:rPr>
          <w:t>n</w:t>
        </w:r>
        <w:r w:rsidRPr="001450EA">
          <w:rPr>
            <w:rFonts w:ascii="Arial" w:eastAsia="Times New Roman" w:hAnsi="Arial" w:cs="Arial"/>
            <w:color w:val="0070C0"/>
            <w:w w:val="97"/>
            <w:sz w:val="24"/>
            <w:szCs w:val="24"/>
            <w:u w:val="single" w:color="0000FF"/>
            <w:lang w:val="en-US"/>
          </w:rPr>
          <w:t>s</w:t>
        </w:r>
        <w:r w:rsidRPr="001450EA">
          <w:rPr>
            <w:rFonts w:ascii="Arial" w:eastAsia="Times New Roman" w:hAnsi="Arial" w:cs="Arial"/>
            <w:color w:val="0070C0"/>
            <w:w w:val="95"/>
            <w:sz w:val="24"/>
            <w:szCs w:val="24"/>
            <w:u w:val="single" w:color="0000FF"/>
            <w:lang w:val="en-US"/>
          </w:rPr>
          <w:t>.</w:t>
        </w:r>
        <w:r w:rsidRPr="001450EA">
          <w:rPr>
            <w:rFonts w:ascii="Arial" w:eastAsia="Times New Roman" w:hAnsi="Arial" w:cs="Arial"/>
            <w:color w:val="0070C0"/>
            <w:spacing w:val="1"/>
            <w:w w:val="97"/>
            <w:sz w:val="24"/>
            <w:szCs w:val="24"/>
            <w:u w:val="single" w:color="0000FF"/>
            <w:lang w:val="en-US"/>
          </w:rPr>
          <w:t>2</w:t>
        </w:r>
        <w:r w:rsidRPr="001450EA">
          <w:rPr>
            <w:rFonts w:ascii="Arial" w:eastAsia="Times New Roman" w:hAnsi="Arial" w:cs="Arial"/>
            <w:color w:val="0070C0"/>
            <w:spacing w:val="-2"/>
            <w:w w:val="97"/>
            <w:sz w:val="24"/>
            <w:szCs w:val="24"/>
            <w:u w:val="single" w:color="0000FF"/>
            <w:lang w:val="en-US"/>
          </w:rPr>
          <w:t>01</w:t>
        </w:r>
        <w:r w:rsidRPr="001450EA">
          <w:rPr>
            <w:rFonts w:ascii="Arial" w:eastAsia="Times New Roman" w:hAnsi="Arial" w:cs="Arial"/>
            <w:color w:val="0070C0"/>
            <w:spacing w:val="1"/>
            <w:w w:val="97"/>
            <w:sz w:val="24"/>
            <w:szCs w:val="24"/>
            <w:u w:val="single" w:color="0000FF"/>
            <w:lang w:val="en-US"/>
          </w:rPr>
          <w:t>9</w:t>
        </w:r>
        <w:r w:rsidRPr="001450EA">
          <w:rPr>
            <w:rFonts w:ascii="Arial" w:eastAsia="Times New Roman" w:hAnsi="Arial" w:cs="Arial"/>
            <w:color w:val="0070C0"/>
            <w:w w:val="95"/>
            <w:sz w:val="24"/>
            <w:szCs w:val="24"/>
            <w:u w:val="single" w:color="0000FF"/>
            <w:lang w:val="en-US"/>
          </w:rPr>
          <w:t>.</w:t>
        </w:r>
        <w:r w:rsidRPr="001450EA">
          <w:rPr>
            <w:rFonts w:ascii="Arial" w:eastAsia="Times New Roman" w:hAnsi="Arial" w:cs="Arial"/>
            <w:color w:val="0070C0"/>
            <w:spacing w:val="-1"/>
            <w:w w:val="97"/>
            <w:sz w:val="24"/>
            <w:szCs w:val="24"/>
            <w:u w:val="single" w:color="0000FF"/>
            <w:lang w:val="en-US"/>
          </w:rPr>
          <w:t>1</w:t>
        </w:r>
        <w:r w:rsidRPr="001450EA">
          <w:rPr>
            <w:rFonts w:ascii="Arial" w:eastAsia="Times New Roman" w:hAnsi="Arial" w:cs="Arial"/>
            <w:color w:val="0070C0"/>
            <w:spacing w:val="1"/>
            <w:w w:val="97"/>
            <w:sz w:val="24"/>
            <w:szCs w:val="24"/>
            <w:u w:val="single" w:color="0000FF"/>
            <w:lang w:val="en-US"/>
          </w:rPr>
          <w:t>0</w:t>
        </w:r>
        <w:r w:rsidRPr="001450EA">
          <w:rPr>
            <w:rFonts w:ascii="Arial" w:eastAsia="Times New Roman" w:hAnsi="Arial" w:cs="Arial"/>
            <w:color w:val="0070C0"/>
            <w:spacing w:val="-2"/>
            <w:w w:val="97"/>
            <w:sz w:val="24"/>
            <w:szCs w:val="24"/>
            <w:u w:val="single" w:color="0000FF"/>
            <w:lang w:val="en-US"/>
          </w:rPr>
          <w:t>8</w:t>
        </w:r>
        <w:r w:rsidRPr="001450EA">
          <w:rPr>
            <w:rFonts w:ascii="Arial" w:eastAsia="Times New Roman" w:hAnsi="Arial" w:cs="Arial"/>
            <w:color w:val="0070C0"/>
            <w:spacing w:val="1"/>
            <w:w w:val="97"/>
            <w:sz w:val="24"/>
            <w:szCs w:val="24"/>
            <w:u w:val="single" w:color="0000FF"/>
            <w:lang w:val="en-US"/>
          </w:rPr>
          <w:t>0</w:t>
        </w:r>
        <w:r w:rsidRPr="001450EA">
          <w:rPr>
            <w:rFonts w:ascii="Arial" w:eastAsia="Times New Roman" w:hAnsi="Arial" w:cs="Arial"/>
            <w:color w:val="0070C0"/>
            <w:spacing w:val="-2"/>
            <w:w w:val="97"/>
            <w:sz w:val="24"/>
            <w:szCs w:val="24"/>
            <w:u w:val="single" w:color="0000FF"/>
            <w:lang w:val="en-US"/>
          </w:rPr>
          <w:t>6</w:t>
        </w:r>
        <w:r w:rsidRPr="001450EA">
          <w:rPr>
            <w:rFonts w:ascii="Arial" w:eastAsia="Times New Roman" w:hAnsi="Arial" w:cs="Arial"/>
            <w:color w:val="0070C0"/>
            <w:w w:val="97"/>
            <w:sz w:val="24"/>
            <w:szCs w:val="24"/>
            <w:u w:val="single" w:color="0000FF"/>
            <w:lang w:val="en-US"/>
          </w:rPr>
          <w:t>8</w:t>
        </w:r>
      </w:hyperlink>
    </w:p>
    <w:p w14:paraId="7BD87C88" w14:textId="77777777" w:rsidR="006F7D91" w:rsidRPr="000273D4" w:rsidRDefault="006F7D91" w:rsidP="00C272C0">
      <w:pPr>
        <w:spacing w:line="276" w:lineRule="auto"/>
        <w:jc w:val="both"/>
        <w:rPr>
          <w:rFonts w:ascii="Arial" w:hAnsi="Arial" w:cs="Arial"/>
          <w:sz w:val="24"/>
          <w:szCs w:val="24"/>
          <w:lang w:val="en-US"/>
        </w:rPr>
      </w:pPr>
      <w:r w:rsidRPr="000273D4">
        <w:rPr>
          <w:rFonts w:ascii="Arial" w:hAnsi="Arial" w:cs="Arial"/>
          <w:kern w:val="2"/>
          <w:sz w:val="24"/>
          <w:szCs w:val="24"/>
          <w14:ligatures w14:val="standardContextual"/>
        </w:rPr>
        <w:t>[</w:t>
      </w:r>
      <w:r w:rsidR="00C272C0" w:rsidRPr="000273D4">
        <w:rPr>
          <w:rFonts w:ascii="Arial" w:hAnsi="Arial" w:cs="Arial"/>
          <w:kern w:val="2"/>
          <w:sz w:val="24"/>
          <w:szCs w:val="24"/>
          <w14:ligatures w14:val="standardContextual"/>
        </w:rPr>
        <w:t>9</w:t>
      </w:r>
      <w:r w:rsidRPr="000273D4">
        <w:rPr>
          <w:rFonts w:ascii="Arial" w:hAnsi="Arial" w:cs="Arial"/>
          <w:kern w:val="2"/>
          <w:sz w:val="24"/>
          <w:szCs w:val="24"/>
          <w14:ligatures w14:val="standardContextual"/>
        </w:rPr>
        <w:t xml:space="preserve">] </w:t>
      </w:r>
      <w:r w:rsidR="00F36552" w:rsidRPr="000273D4">
        <w:rPr>
          <w:rFonts w:ascii="Arial" w:hAnsi="Arial" w:cs="Arial"/>
          <w:sz w:val="24"/>
          <w:szCs w:val="24"/>
          <w:lang w:val="en-US"/>
        </w:rPr>
        <w:t xml:space="preserve">USEPA. </w:t>
      </w:r>
      <w:r w:rsidRPr="000273D4">
        <w:rPr>
          <w:rFonts w:ascii="Arial" w:hAnsi="Arial" w:cs="Arial"/>
          <w:sz w:val="24"/>
          <w:szCs w:val="24"/>
          <w:lang w:val="en-US"/>
        </w:rPr>
        <w:t>(2011).  USEPA Regional Screening Level (RSL) Summary Table:</w:t>
      </w:r>
      <w:r w:rsidR="001450EA">
        <w:rPr>
          <w:rFonts w:ascii="Arial" w:hAnsi="Arial" w:cs="Arial"/>
          <w:sz w:val="24"/>
          <w:szCs w:val="24"/>
          <w:lang w:val="en-US"/>
        </w:rPr>
        <w:t xml:space="preserve"> November 2011. Available at: </w:t>
      </w:r>
      <w:r w:rsidRPr="001450EA">
        <w:rPr>
          <w:rFonts w:ascii="Arial" w:hAnsi="Arial" w:cs="Arial"/>
          <w:color w:val="0070C0"/>
          <w:sz w:val="24"/>
          <w:szCs w:val="24"/>
          <w:u w:val="single"/>
          <w:lang w:val="en-US"/>
        </w:rPr>
        <w:t>http://www.epa.gov/regshwmd/risk/human/Index.htm</w:t>
      </w:r>
      <w:r w:rsidRPr="001450EA">
        <w:rPr>
          <w:rFonts w:ascii="Arial" w:hAnsi="Arial" w:cs="Arial"/>
          <w:color w:val="0070C0"/>
          <w:sz w:val="24"/>
          <w:szCs w:val="24"/>
          <w:lang w:val="en-US"/>
        </w:rPr>
        <w:t xml:space="preserve">, </w:t>
      </w:r>
      <w:r w:rsidRPr="000273D4">
        <w:rPr>
          <w:rFonts w:ascii="Arial" w:hAnsi="Arial" w:cs="Arial"/>
          <w:sz w:val="24"/>
          <w:szCs w:val="24"/>
          <w:lang w:val="en-US"/>
        </w:rPr>
        <w:t>last update.</w:t>
      </w:r>
    </w:p>
    <w:p w14:paraId="3B2E5ACD" w14:textId="77777777" w:rsidR="006F7D91" w:rsidRPr="000273D4" w:rsidRDefault="006F7D91" w:rsidP="00C272C0">
      <w:pPr>
        <w:spacing w:line="276" w:lineRule="auto"/>
        <w:jc w:val="both"/>
        <w:rPr>
          <w:rFonts w:ascii="Arial" w:hAnsi="Arial" w:cs="Arial"/>
          <w:kern w:val="2"/>
          <w:sz w:val="24"/>
          <w:szCs w:val="24"/>
          <w14:ligatures w14:val="standardContextual"/>
        </w:rPr>
      </w:pPr>
      <w:r w:rsidRPr="000273D4">
        <w:rPr>
          <w:rFonts w:ascii="Arial" w:hAnsi="Arial" w:cs="Arial"/>
          <w:kern w:val="2"/>
          <w:sz w:val="24"/>
          <w:szCs w:val="24"/>
          <w14:ligatures w14:val="standardContextual"/>
        </w:rPr>
        <w:t>[</w:t>
      </w:r>
      <w:r w:rsidR="00C272C0" w:rsidRPr="000273D4">
        <w:rPr>
          <w:rFonts w:ascii="Arial" w:hAnsi="Arial" w:cs="Arial"/>
          <w:kern w:val="2"/>
          <w:sz w:val="24"/>
          <w:szCs w:val="24"/>
          <w14:ligatures w14:val="standardContextual"/>
        </w:rPr>
        <w:t>10</w:t>
      </w:r>
      <w:r w:rsidRPr="000273D4">
        <w:rPr>
          <w:rFonts w:ascii="Arial" w:hAnsi="Arial" w:cs="Arial"/>
          <w:kern w:val="2"/>
          <w:sz w:val="24"/>
          <w:szCs w:val="24"/>
          <w14:ligatures w14:val="standardContextual"/>
        </w:rPr>
        <w:t xml:space="preserve">] </w:t>
      </w:r>
      <w:r w:rsidR="00F36552" w:rsidRPr="000273D4">
        <w:rPr>
          <w:rFonts w:ascii="Arial" w:hAnsi="Arial" w:cs="Arial"/>
          <w:kern w:val="2"/>
          <w:sz w:val="24"/>
          <w:szCs w:val="24"/>
          <w:lang w:val="en-US"/>
          <w14:ligatures w14:val="standardContextual"/>
        </w:rPr>
        <w:t>EFSA. (</w:t>
      </w:r>
      <w:r w:rsidR="00F36552" w:rsidRPr="000273D4">
        <w:rPr>
          <w:rFonts w:ascii="Arial" w:hAnsi="Arial" w:cs="Arial"/>
          <w:kern w:val="2"/>
          <w:sz w:val="24"/>
          <w:szCs w:val="24"/>
          <w14:ligatures w14:val="standardContextual"/>
        </w:rPr>
        <w:t>2011)</w:t>
      </w:r>
      <w:r w:rsidRPr="000273D4">
        <w:rPr>
          <w:rFonts w:ascii="Arial" w:hAnsi="Arial" w:cs="Arial"/>
          <w:kern w:val="2"/>
          <w:sz w:val="24"/>
          <w:szCs w:val="24"/>
          <w:lang w:val="en-US"/>
          <w14:ligatures w14:val="standardContextual"/>
        </w:rPr>
        <w:t xml:space="preserve"> Scientific Report of EFSA- results on acrylamide level in food from monitoring years 2007-2009 and exposure assessment. </w:t>
      </w:r>
      <w:r w:rsidR="00F36552" w:rsidRPr="000273D4">
        <w:rPr>
          <w:rFonts w:ascii="Arial" w:hAnsi="Arial" w:cs="Arial"/>
          <w:kern w:val="2"/>
          <w:sz w:val="24"/>
          <w:szCs w:val="24"/>
          <w14:ligatures w14:val="standardContextual"/>
        </w:rPr>
        <w:t xml:space="preserve">EFSA J, </w:t>
      </w:r>
      <w:r w:rsidRPr="000273D4">
        <w:rPr>
          <w:rFonts w:ascii="Arial" w:hAnsi="Arial" w:cs="Arial"/>
          <w:kern w:val="2"/>
          <w:sz w:val="24"/>
          <w:szCs w:val="24"/>
          <w14:ligatures w14:val="standardContextual"/>
        </w:rPr>
        <w:t xml:space="preserve">9(4): 2133, </w:t>
      </w:r>
      <w:hyperlink r:id="rId27" w:history="1">
        <w:r w:rsidRPr="001450EA">
          <w:rPr>
            <w:rFonts w:ascii="Arial" w:hAnsi="Arial" w:cs="Arial"/>
            <w:color w:val="0070C0"/>
            <w:kern w:val="2"/>
            <w:sz w:val="24"/>
            <w:szCs w:val="24"/>
            <w:u w:val="single"/>
            <w14:ligatures w14:val="standardContextual"/>
          </w:rPr>
          <w:t>https://doi.org/10.2903/j.efsa.2011.2133</w:t>
        </w:r>
      </w:hyperlink>
      <w:r w:rsidRPr="000273D4">
        <w:rPr>
          <w:rFonts w:ascii="Arial" w:hAnsi="Arial" w:cs="Arial"/>
          <w:kern w:val="2"/>
          <w:sz w:val="24"/>
          <w:szCs w:val="24"/>
          <w14:ligatures w14:val="standardContextual"/>
        </w:rPr>
        <w:t>.</w:t>
      </w:r>
    </w:p>
    <w:p w14:paraId="7C5E4BCD" w14:textId="77777777" w:rsidR="006F7D91" w:rsidRPr="000273D4" w:rsidRDefault="006F7D91"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14:ligatures w14:val="standardContextual"/>
        </w:rPr>
        <w:lastRenderedPageBreak/>
        <w:t>[</w:t>
      </w:r>
      <w:r w:rsidR="00C272C0" w:rsidRPr="000273D4">
        <w:rPr>
          <w:rFonts w:ascii="Arial" w:hAnsi="Arial" w:cs="Arial"/>
          <w:kern w:val="2"/>
          <w:sz w:val="24"/>
          <w:szCs w:val="24"/>
          <w14:ligatures w14:val="standardContextual"/>
        </w:rPr>
        <w:t>11</w:t>
      </w:r>
      <w:r w:rsidRPr="000273D4">
        <w:rPr>
          <w:rFonts w:ascii="Arial" w:hAnsi="Arial" w:cs="Arial"/>
          <w:kern w:val="2"/>
          <w:sz w:val="24"/>
          <w:szCs w:val="24"/>
          <w14:ligatures w14:val="standardContextual"/>
        </w:rPr>
        <w:t xml:space="preserve">] </w:t>
      </w:r>
      <w:r w:rsidRPr="000273D4">
        <w:rPr>
          <w:rFonts w:ascii="Arial" w:eastAsia="Times New Roman" w:hAnsi="Arial" w:cs="Arial"/>
          <w:color w:val="222222"/>
          <w:sz w:val="24"/>
          <w:szCs w:val="24"/>
          <w:lang w:eastAsia="fr-FR"/>
        </w:rPr>
        <w:t>WHO (World Health Organization). (2016).</w:t>
      </w:r>
      <w:r w:rsidR="00F36552" w:rsidRPr="000273D4">
        <w:rPr>
          <w:rFonts w:ascii="Arial" w:eastAsia="Times New Roman" w:hAnsi="Arial" w:cs="Arial"/>
          <w:color w:val="222222"/>
          <w:sz w:val="24"/>
          <w:szCs w:val="24"/>
          <w:lang w:eastAsia="fr-FR"/>
        </w:rPr>
        <w:t xml:space="preserve"> </w:t>
      </w:r>
      <w:r w:rsidRPr="000273D4">
        <w:rPr>
          <w:rFonts w:ascii="Arial" w:eastAsia="Times New Roman" w:hAnsi="Arial" w:cs="Arial"/>
          <w:color w:val="222222"/>
          <w:sz w:val="24"/>
          <w:szCs w:val="24"/>
          <w:lang w:eastAsia="fr-FR"/>
        </w:rPr>
        <w:t>Global report on diabetes. Geneva: World Health Organization.</w:t>
      </w:r>
      <w:r w:rsidRPr="001450EA">
        <w:rPr>
          <w:rFonts w:ascii="Arial" w:eastAsia="Times New Roman" w:hAnsi="Arial" w:cs="Arial"/>
          <w:color w:val="0070C0"/>
          <w:sz w:val="24"/>
          <w:szCs w:val="24"/>
          <w:u w:val="single"/>
          <w:lang w:eastAsia="fr-FR"/>
        </w:rPr>
        <w:t>ISBN: 9789241565257</w:t>
      </w:r>
    </w:p>
    <w:p w14:paraId="488EF5CD" w14:textId="77777777" w:rsidR="003B2625" w:rsidRPr="000273D4" w:rsidRDefault="00F74E2C" w:rsidP="00C272C0">
      <w:pPr>
        <w:spacing w:line="276" w:lineRule="auto"/>
        <w:jc w:val="both"/>
        <w:rPr>
          <w:rFonts w:ascii="Arial" w:hAnsi="Arial" w:cs="Arial"/>
          <w:sz w:val="24"/>
          <w:szCs w:val="24"/>
        </w:rPr>
      </w:pPr>
      <w:r w:rsidRPr="000273D4">
        <w:rPr>
          <w:rFonts w:ascii="Arial" w:hAnsi="Arial" w:cs="Arial"/>
          <w:kern w:val="2"/>
          <w:sz w:val="24"/>
          <w:szCs w:val="24"/>
          <w14:ligatures w14:val="standardContextual"/>
        </w:rPr>
        <w:t>[</w:t>
      </w:r>
      <w:r w:rsidR="00C272C0" w:rsidRPr="000273D4">
        <w:rPr>
          <w:rFonts w:ascii="Arial" w:hAnsi="Arial" w:cs="Arial"/>
          <w:kern w:val="2"/>
          <w:sz w:val="24"/>
          <w:szCs w:val="24"/>
          <w14:ligatures w14:val="standardContextual"/>
        </w:rPr>
        <w:t>12</w:t>
      </w:r>
      <w:r w:rsidRPr="000273D4">
        <w:rPr>
          <w:rFonts w:ascii="Arial" w:hAnsi="Arial" w:cs="Arial"/>
          <w:kern w:val="2"/>
          <w:sz w:val="24"/>
          <w:szCs w:val="24"/>
          <w14:ligatures w14:val="standardContextual"/>
        </w:rPr>
        <w:t xml:space="preserve">] Tan Y.A., Kuntom A. (1994). </w:t>
      </w:r>
      <w:r w:rsidRPr="000273D4">
        <w:rPr>
          <w:rFonts w:ascii="Arial" w:hAnsi="Arial" w:cs="Arial"/>
          <w:sz w:val="24"/>
          <w:szCs w:val="24"/>
          <w:lang w:val="en-US"/>
        </w:rPr>
        <w:t xml:space="preserve">Gas chromatographic determination of hydrocarbons m crude palm kernel oil. </w:t>
      </w:r>
      <w:r w:rsidRPr="000273D4">
        <w:rPr>
          <w:rFonts w:ascii="Arial" w:hAnsi="Arial" w:cs="Arial"/>
          <w:sz w:val="24"/>
          <w:szCs w:val="24"/>
        </w:rPr>
        <w:t>Journal of AOAC International, volume77, issue 1,1 january 1994, pages 67-73,</w:t>
      </w:r>
      <w:r w:rsidR="005877A4" w:rsidRPr="000273D4">
        <w:rPr>
          <w:rFonts w:ascii="Arial" w:hAnsi="Arial" w:cs="Arial"/>
          <w:sz w:val="24"/>
          <w:szCs w:val="24"/>
        </w:rPr>
        <w:t xml:space="preserve"> </w:t>
      </w:r>
      <w:r w:rsidRPr="001450EA">
        <w:rPr>
          <w:rFonts w:ascii="Arial" w:hAnsi="Arial" w:cs="Arial"/>
          <w:color w:val="0070C0"/>
          <w:sz w:val="24"/>
          <w:szCs w:val="24"/>
          <w:u w:val="single"/>
        </w:rPr>
        <w:t>htt</w:t>
      </w:r>
      <w:r w:rsidR="005877A4" w:rsidRPr="001450EA">
        <w:rPr>
          <w:rFonts w:ascii="Arial" w:hAnsi="Arial" w:cs="Arial"/>
          <w:color w:val="0070C0"/>
          <w:sz w:val="24"/>
          <w:szCs w:val="24"/>
          <w:u w:val="single"/>
        </w:rPr>
        <w:t>ps:/doi.org/10.1093/jaoac/77.1.67</w:t>
      </w:r>
      <w:r w:rsidR="005877A4" w:rsidRPr="000273D4">
        <w:rPr>
          <w:rFonts w:ascii="Arial" w:hAnsi="Arial" w:cs="Arial"/>
          <w:sz w:val="24"/>
          <w:szCs w:val="24"/>
        </w:rPr>
        <w:t>.</w:t>
      </w:r>
    </w:p>
    <w:p w14:paraId="2F789CE7" w14:textId="77777777" w:rsidR="005877A4" w:rsidRPr="000273D4" w:rsidRDefault="00C272C0" w:rsidP="00C272C0">
      <w:pPr>
        <w:spacing w:line="276" w:lineRule="auto"/>
        <w:jc w:val="both"/>
        <w:rPr>
          <w:rFonts w:ascii="Arial" w:hAnsi="Arial" w:cs="Arial"/>
          <w:kern w:val="2"/>
          <w:sz w:val="24"/>
          <w:szCs w:val="24"/>
          <w:lang w:val="en-US"/>
          <w14:ligatures w14:val="standardContextual"/>
        </w:rPr>
      </w:pPr>
      <w:r w:rsidRPr="000273D4">
        <w:rPr>
          <w:rFonts w:ascii="Arial" w:hAnsi="Arial" w:cs="Arial"/>
          <w:kern w:val="2"/>
          <w:sz w:val="24"/>
          <w:szCs w:val="24"/>
          <w:lang w:val="en-GB"/>
          <w14:ligatures w14:val="standardContextual"/>
        </w:rPr>
        <w:t>[13</w:t>
      </w:r>
      <w:r w:rsidR="005877A4" w:rsidRPr="000273D4">
        <w:rPr>
          <w:rFonts w:ascii="Arial" w:hAnsi="Arial" w:cs="Arial"/>
          <w:kern w:val="2"/>
          <w:sz w:val="24"/>
          <w:szCs w:val="24"/>
          <w:lang w:val="en-GB"/>
          <w14:ligatures w14:val="standardContextual"/>
        </w:rPr>
        <w:t xml:space="preserve">] </w:t>
      </w:r>
      <w:r w:rsidR="005877A4" w:rsidRPr="000273D4">
        <w:rPr>
          <w:rFonts w:ascii="Arial" w:hAnsi="Arial" w:cs="Arial"/>
          <w:kern w:val="2"/>
          <w:sz w:val="24"/>
          <w:szCs w:val="24"/>
          <w:lang w:val="en-US"/>
          <w14:ligatures w14:val="standardContextual"/>
        </w:rPr>
        <w:t>Chen Y</w:t>
      </w:r>
      <w:r w:rsidR="009937AD" w:rsidRPr="000273D4">
        <w:rPr>
          <w:rFonts w:ascii="Arial" w:hAnsi="Arial" w:cs="Arial"/>
          <w:kern w:val="2"/>
          <w:sz w:val="24"/>
          <w:szCs w:val="24"/>
          <w:lang w:val="en-US"/>
          <w14:ligatures w14:val="standardContextual"/>
        </w:rPr>
        <w:t xml:space="preserve">., </w:t>
      </w:r>
      <w:r w:rsidR="005877A4" w:rsidRPr="000273D4">
        <w:rPr>
          <w:rFonts w:ascii="Arial" w:hAnsi="Arial" w:cs="Arial"/>
          <w:kern w:val="2"/>
          <w:sz w:val="24"/>
          <w:szCs w:val="24"/>
          <w:lang w:val="en-US"/>
          <w14:ligatures w14:val="standardContextual"/>
        </w:rPr>
        <w:t>H</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xml:space="preserve">, Xia E-Q, Xu </w:t>
      </w:r>
      <w:proofErr w:type="gramStart"/>
      <w:r w:rsidR="005877A4" w:rsidRPr="000273D4">
        <w:rPr>
          <w:rFonts w:ascii="Arial" w:hAnsi="Arial" w:cs="Arial"/>
          <w:kern w:val="2"/>
          <w:sz w:val="24"/>
          <w:szCs w:val="24"/>
          <w:lang w:val="en-US"/>
          <w14:ligatures w14:val="standardContextual"/>
        </w:rPr>
        <w:t>X</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R</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w:t>
      </w:r>
      <w:proofErr w:type="gramEnd"/>
      <w:r w:rsidR="005877A4" w:rsidRPr="000273D4">
        <w:rPr>
          <w:rFonts w:ascii="Arial" w:hAnsi="Arial" w:cs="Arial"/>
          <w:kern w:val="2"/>
          <w:sz w:val="24"/>
          <w:szCs w:val="24"/>
          <w:lang w:val="en-US"/>
          <w14:ligatures w14:val="standardContextual"/>
        </w:rPr>
        <w:t xml:space="preserve"> Ling W</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H</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Li S</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Wu S, Deng G</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F</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Zou Z</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F</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Zhou J</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Li</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xml:space="preserve"> H</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w:t>
      </w:r>
      <w:r w:rsidR="009937AD" w:rsidRPr="000273D4">
        <w:rPr>
          <w:rFonts w:ascii="Arial" w:hAnsi="Arial" w:cs="Arial"/>
          <w:kern w:val="2"/>
          <w:sz w:val="24"/>
          <w:szCs w:val="24"/>
          <w:lang w:val="en-US"/>
          <w14:ligatures w14:val="standardContextual"/>
        </w:rPr>
        <w:t xml:space="preserve"> (2012).</w:t>
      </w:r>
      <w:r w:rsidR="005877A4" w:rsidRPr="000273D4">
        <w:rPr>
          <w:rFonts w:ascii="Arial" w:hAnsi="Arial" w:cs="Arial"/>
          <w:kern w:val="2"/>
          <w:sz w:val="24"/>
          <w:szCs w:val="24"/>
          <w:lang w:val="en-US"/>
          <w14:ligatures w14:val="standardContextual"/>
        </w:rPr>
        <w:t xml:space="preserve"> Evaluation of Acrylamide in Food from China by a LC/MS/MS Method, Int. </w:t>
      </w:r>
      <w:r w:rsidR="009937AD" w:rsidRPr="000273D4">
        <w:rPr>
          <w:rFonts w:ascii="Arial" w:hAnsi="Arial" w:cs="Arial"/>
          <w:kern w:val="2"/>
          <w:sz w:val="24"/>
          <w:szCs w:val="24"/>
          <w:lang w:val="en-US"/>
          <w14:ligatures w14:val="standardContextual"/>
        </w:rPr>
        <w:t>J. Environ. Res. Public Health</w:t>
      </w:r>
      <w:r w:rsidR="005877A4" w:rsidRPr="000273D4">
        <w:rPr>
          <w:rFonts w:ascii="Arial" w:hAnsi="Arial" w:cs="Arial"/>
          <w:kern w:val="2"/>
          <w:sz w:val="24"/>
          <w:szCs w:val="24"/>
          <w:lang w:val="en-US"/>
          <w14:ligatures w14:val="standardContextual"/>
        </w:rPr>
        <w:t xml:space="preserve">, 9: 4150-4158, </w:t>
      </w:r>
      <w:hyperlink r:id="rId28" w:history="1">
        <w:r w:rsidR="005877A4" w:rsidRPr="000273D4">
          <w:rPr>
            <w:rFonts w:ascii="Arial" w:hAnsi="Arial" w:cs="Arial"/>
            <w:color w:val="0000FF"/>
            <w:kern w:val="2"/>
            <w:sz w:val="24"/>
            <w:szCs w:val="24"/>
            <w:u w:val="single"/>
            <w:lang w:val="en-US"/>
            <w14:ligatures w14:val="standardContextual"/>
          </w:rPr>
          <w:t>https://doi.org/10.3390/ijerph9114150</w:t>
        </w:r>
      </w:hyperlink>
      <w:r w:rsidR="005877A4" w:rsidRPr="000273D4">
        <w:rPr>
          <w:rFonts w:ascii="Arial" w:hAnsi="Arial" w:cs="Arial"/>
          <w:kern w:val="2"/>
          <w:sz w:val="24"/>
          <w:szCs w:val="24"/>
          <w:lang w:val="en-US"/>
          <w14:ligatures w14:val="standardContextual"/>
        </w:rPr>
        <w:t>.</w:t>
      </w:r>
    </w:p>
    <w:p w14:paraId="4128252E" w14:textId="77777777" w:rsidR="00446BE8" w:rsidRPr="000273D4" w:rsidRDefault="00446BE8" w:rsidP="00C272C0">
      <w:pPr>
        <w:spacing w:line="276" w:lineRule="auto"/>
        <w:jc w:val="both"/>
        <w:rPr>
          <w:rFonts w:ascii="Arial" w:hAnsi="Arial" w:cs="Arial"/>
          <w:kern w:val="2"/>
          <w:sz w:val="24"/>
          <w:szCs w:val="24"/>
          <w:lang w:val="en-US"/>
          <w14:ligatures w14:val="standardContextual"/>
        </w:rPr>
      </w:pPr>
      <w:r w:rsidRPr="000273D4">
        <w:rPr>
          <w:rFonts w:ascii="Arial" w:hAnsi="Arial" w:cs="Arial"/>
          <w:kern w:val="2"/>
          <w:sz w:val="24"/>
          <w:szCs w:val="24"/>
          <w:lang w:val="en-GB"/>
          <w14:ligatures w14:val="standardContextual"/>
        </w:rPr>
        <w:t>[1</w:t>
      </w:r>
      <w:r w:rsidR="00C272C0" w:rsidRPr="000273D4">
        <w:rPr>
          <w:rFonts w:ascii="Arial" w:hAnsi="Arial" w:cs="Arial"/>
          <w:kern w:val="2"/>
          <w:sz w:val="24"/>
          <w:szCs w:val="24"/>
          <w:lang w:val="en-GB"/>
          <w14:ligatures w14:val="standardContextual"/>
        </w:rPr>
        <w:t>4</w:t>
      </w:r>
      <w:r w:rsidRPr="000273D4">
        <w:rPr>
          <w:rFonts w:ascii="Arial" w:hAnsi="Arial" w:cs="Arial"/>
          <w:kern w:val="2"/>
          <w:sz w:val="24"/>
          <w:szCs w:val="24"/>
          <w:lang w:val="en-GB"/>
          <w14:ligatures w14:val="standardContextual"/>
        </w:rPr>
        <w:t xml:space="preserve">] </w:t>
      </w:r>
      <w:r w:rsidRPr="000273D4">
        <w:rPr>
          <w:rFonts w:ascii="Arial" w:hAnsi="Arial" w:cs="Arial"/>
          <w:kern w:val="2"/>
          <w:sz w:val="24"/>
          <w:szCs w:val="24"/>
          <w:lang w:val="en-US"/>
          <w14:ligatures w14:val="standardContextual"/>
        </w:rPr>
        <w:t>Mok J</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S</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xml:space="preserve">, Kwon </w:t>
      </w:r>
      <w:proofErr w:type="gramStart"/>
      <w:r w:rsidRPr="000273D4">
        <w:rPr>
          <w:rFonts w:ascii="Arial" w:hAnsi="Arial" w:cs="Arial"/>
          <w:kern w:val="2"/>
          <w:sz w:val="24"/>
          <w:szCs w:val="24"/>
          <w:lang w:val="en-US"/>
          <w14:ligatures w14:val="standardContextual"/>
        </w:rPr>
        <w:t>J</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Y</w:t>
      </w:r>
      <w:r w:rsidR="009937AD" w:rsidRPr="000273D4">
        <w:rPr>
          <w:rFonts w:ascii="Arial" w:hAnsi="Arial" w:cs="Arial"/>
          <w:kern w:val="2"/>
          <w:sz w:val="24"/>
          <w:szCs w:val="24"/>
          <w:lang w:val="en-US"/>
          <w14:ligatures w14:val="standardContextual"/>
        </w:rPr>
        <w:t>.</w:t>
      </w:r>
      <w:proofErr w:type="gramEnd"/>
      <w:r w:rsidRPr="000273D4">
        <w:rPr>
          <w:rFonts w:ascii="Arial" w:hAnsi="Arial" w:cs="Arial"/>
          <w:kern w:val="2"/>
          <w:sz w:val="24"/>
          <w:szCs w:val="24"/>
          <w:lang w:val="en-US"/>
          <w14:ligatures w14:val="standardContextual"/>
        </w:rPr>
        <w:t>, Son K</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T</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Choi W</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S</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Shim K</w:t>
      </w:r>
      <w:r w:rsidR="009937AD" w:rsidRPr="000273D4">
        <w:rPr>
          <w:rFonts w:ascii="Arial" w:hAnsi="Arial" w:cs="Arial"/>
          <w:kern w:val="2"/>
          <w:sz w:val="24"/>
          <w:szCs w:val="24"/>
          <w:lang w:val="en-US"/>
          <w14:ligatures w14:val="standardContextual"/>
        </w:rPr>
        <w:t xml:space="preserve">., </w:t>
      </w:r>
      <w:r w:rsidRPr="000273D4">
        <w:rPr>
          <w:rFonts w:ascii="Arial" w:hAnsi="Arial" w:cs="Arial"/>
          <w:kern w:val="2"/>
          <w:sz w:val="24"/>
          <w:szCs w:val="24"/>
          <w:lang w:val="en-US"/>
          <w14:ligatures w14:val="standardContextual"/>
        </w:rPr>
        <w:t>B</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Lee T</w:t>
      </w:r>
      <w:r w:rsidR="009937AD" w:rsidRPr="000273D4">
        <w:rPr>
          <w:rFonts w:ascii="Arial" w:hAnsi="Arial" w:cs="Arial"/>
          <w:kern w:val="2"/>
          <w:sz w:val="24"/>
          <w:szCs w:val="24"/>
          <w:lang w:val="en-US"/>
          <w14:ligatures w14:val="standardContextual"/>
        </w:rPr>
        <w:t xml:space="preserve">., </w:t>
      </w:r>
      <w:r w:rsidRPr="000273D4">
        <w:rPr>
          <w:rFonts w:ascii="Arial" w:hAnsi="Arial" w:cs="Arial"/>
          <w:kern w:val="2"/>
          <w:sz w:val="24"/>
          <w:szCs w:val="24"/>
          <w:lang w:val="en-US"/>
          <w14:ligatures w14:val="standardContextual"/>
        </w:rPr>
        <w:t>S</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Kim J</w:t>
      </w:r>
      <w:r w:rsidR="009937AD" w:rsidRPr="000273D4">
        <w:rPr>
          <w:rFonts w:ascii="Arial" w:hAnsi="Arial" w:cs="Arial"/>
          <w:kern w:val="2"/>
          <w:sz w:val="24"/>
          <w:szCs w:val="24"/>
          <w:lang w:val="en-US"/>
          <w14:ligatures w14:val="standardContextual"/>
        </w:rPr>
        <w:t xml:space="preserve">., </w:t>
      </w:r>
      <w:r w:rsidRPr="000273D4">
        <w:rPr>
          <w:rFonts w:ascii="Arial" w:hAnsi="Arial" w:cs="Arial"/>
          <w:kern w:val="2"/>
          <w:sz w:val="24"/>
          <w:szCs w:val="24"/>
          <w:lang w:val="en-US"/>
          <w14:ligatures w14:val="standardContextual"/>
        </w:rPr>
        <w:t>H</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xml:space="preserve">, </w:t>
      </w:r>
      <w:r w:rsidR="009937AD" w:rsidRPr="000273D4">
        <w:rPr>
          <w:rFonts w:ascii="Arial" w:hAnsi="Arial" w:cs="Arial"/>
          <w:kern w:val="2"/>
          <w:sz w:val="24"/>
          <w:szCs w:val="24"/>
          <w:lang w:val="en-US"/>
          <w14:ligatures w14:val="standardContextual"/>
        </w:rPr>
        <w:t xml:space="preserve">(2014). </w:t>
      </w:r>
      <w:r w:rsidRPr="000273D4">
        <w:rPr>
          <w:rFonts w:ascii="Arial" w:hAnsi="Arial" w:cs="Arial"/>
          <w:kern w:val="2"/>
          <w:sz w:val="24"/>
          <w:szCs w:val="24"/>
          <w:lang w:val="en-US"/>
          <w14:ligatures w14:val="standardContextual"/>
        </w:rPr>
        <w:t xml:space="preserve">Distribution of heavy metals in muscles and internal organs of Korean cephalopods and crustacea: risk assessment for human health. J food protec, 77(12) : 2168-2175, </w:t>
      </w:r>
      <w:hyperlink r:id="rId29" w:history="1">
        <w:r w:rsidRPr="000273D4">
          <w:rPr>
            <w:rFonts w:ascii="Arial" w:hAnsi="Arial" w:cs="Arial"/>
            <w:color w:val="0070C0"/>
            <w:kern w:val="2"/>
            <w:sz w:val="24"/>
            <w:szCs w:val="24"/>
            <w:u w:val="single"/>
            <w:lang w:val="en-US"/>
            <w14:ligatures w14:val="standardContextual"/>
          </w:rPr>
          <w:t>https://doi.org/10.4315/0362-028X.JFP-14-317</w:t>
        </w:r>
      </w:hyperlink>
      <w:r w:rsidRPr="000273D4">
        <w:rPr>
          <w:rFonts w:ascii="Arial" w:hAnsi="Arial" w:cs="Arial"/>
          <w:kern w:val="2"/>
          <w:sz w:val="24"/>
          <w:szCs w:val="24"/>
          <w:lang w:val="en-US"/>
          <w14:ligatures w14:val="standardContextual"/>
        </w:rPr>
        <w:t>.</w:t>
      </w:r>
    </w:p>
    <w:p w14:paraId="3C2738B1" w14:textId="77777777" w:rsidR="00446BE8" w:rsidRPr="000273D4" w:rsidRDefault="00C272C0"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lang w:val="en-GB"/>
          <w14:ligatures w14:val="standardContextual"/>
        </w:rPr>
        <w:t>[15</w:t>
      </w:r>
      <w:r w:rsidR="00446BE8" w:rsidRPr="000273D4">
        <w:rPr>
          <w:rFonts w:ascii="Arial" w:hAnsi="Arial" w:cs="Arial"/>
          <w:kern w:val="2"/>
          <w:sz w:val="24"/>
          <w:szCs w:val="24"/>
          <w:lang w:val="en-GB"/>
          <w14:ligatures w14:val="standardContextual"/>
        </w:rPr>
        <w:t xml:space="preserve">] </w:t>
      </w:r>
      <w:r w:rsidR="00446BE8" w:rsidRPr="000273D4">
        <w:rPr>
          <w:rFonts w:ascii="Arial" w:eastAsia="Times New Roman" w:hAnsi="Arial" w:cs="Arial"/>
          <w:color w:val="222222"/>
          <w:sz w:val="24"/>
          <w:szCs w:val="24"/>
          <w:lang w:eastAsia="fr-FR"/>
        </w:rPr>
        <w:t>Nago, M.C., Azokpota, P., &amp; Hounhouigan, D.J. (2021).</w:t>
      </w:r>
    </w:p>
    <w:p w14:paraId="47B6B61E" w14:textId="77777777" w:rsidR="00446BE8" w:rsidRPr="000273D4" w:rsidRDefault="00446BE8" w:rsidP="00C272C0">
      <w:pPr>
        <w:spacing w:line="276" w:lineRule="auto"/>
        <w:jc w:val="both"/>
        <w:rPr>
          <w:rFonts w:ascii="Arial" w:eastAsia="Times New Roman" w:hAnsi="Arial" w:cs="Arial"/>
          <w:color w:val="222222"/>
          <w:sz w:val="24"/>
          <w:szCs w:val="24"/>
          <w:lang w:eastAsia="fr-FR"/>
        </w:rPr>
      </w:pPr>
      <w:r w:rsidRPr="000273D4">
        <w:rPr>
          <w:rFonts w:ascii="Arial" w:eastAsia="Times New Roman" w:hAnsi="Arial" w:cs="Arial"/>
          <w:color w:val="222222"/>
          <w:sz w:val="24"/>
          <w:szCs w:val="24"/>
          <w:lang w:eastAsia="fr-FR"/>
        </w:rPr>
        <w:t xml:space="preserve">Street foods in Sub-Saharan Africa: Nutritional, safety and socio-economic dimensions. African Journal of Food, Agriculture, Nutrition and Development, 21(1), 17504–17521. </w:t>
      </w:r>
      <w:hyperlink r:id="rId30" w:tgtFrame="_blank" w:history="1">
        <w:r w:rsidRPr="000273D4">
          <w:rPr>
            <w:rFonts w:ascii="Arial" w:eastAsia="Times New Roman" w:hAnsi="Arial" w:cs="Arial"/>
            <w:color w:val="0070C0"/>
            <w:sz w:val="24"/>
            <w:szCs w:val="24"/>
            <w:u w:val="single"/>
            <w:lang w:eastAsia="fr-FR"/>
          </w:rPr>
          <w:t>https://doi.org/10.18697/ajfand.97.20845</w:t>
        </w:r>
      </w:hyperlink>
    </w:p>
    <w:p w14:paraId="4775723E" w14:textId="77777777" w:rsidR="003B2625" w:rsidRPr="000273D4" w:rsidRDefault="00C272C0"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lang w:val="en-GB"/>
          <w14:ligatures w14:val="standardContextual"/>
        </w:rPr>
        <w:t>[16</w:t>
      </w:r>
      <w:r w:rsidR="00446BE8" w:rsidRPr="000273D4">
        <w:rPr>
          <w:rFonts w:ascii="Arial" w:hAnsi="Arial" w:cs="Arial"/>
          <w:kern w:val="2"/>
          <w:sz w:val="24"/>
          <w:szCs w:val="24"/>
          <w:lang w:val="en-GB"/>
          <w14:ligatures w14:val="standardContextual"/>
        </w:rPr>
        <w:t xml:space="preserve">] </w:t>
      </w:r>
      <w:r w:rsidR="00446BE8" w:rsidRPr="000273D4">
        <w:rPr>
          <w:rFonts w:ascii="Arial" w:eastAsia="Times New Roman" w:hAnsi="Arial" w:cs="Arial"/>
          <w:color w:val="222222"/>
          <w:sz w:val="24"/>
          <w:szCs w:val="24"/>
          <w:lang w:eastAsia="fr-FR"/>
        </w:rPr>
        <w:t xml:space="preserve">EFSA (European Food Safety Authority). (2015). Scientific opinion on acrylamide in food. EFSA Journal, 13(6):4104, 321 pp. </w:t>
      </w:r>
      <w:hyperlink r:id="rId31" w:tgtFrame="_blank" w:history="1">
        <w:r w:rsidR="00446BE8" w:rsidRPr="000273D4">
          <w:rPr>
            <w:rFonts w:ascii="Arial" w:eastAsia="Times New Roman" w:hAnsi="Arial" w:cs="Arial"/>
            <w:color w:val="0070C0"/>
            <w:sz w:val="24"/>
            <w:szCs w:val="24"/>
            <w:u w:val="single"/>
            <w:lang w:eastAsia="fr-FR"/>
          </w:rPr>
          <w:t>https://doi.org/10.2903/j.efsa.2015.4104</w:t>
        </w:r>
      </w:hyperlink>
    </w:p>
    <w:p w14:paraId="7FAC8A17" w14:textId="77777777" w:rsidR="00446BE8" w:rsidRPr="000273D4" w:rsidRDefault="00C272C0" w:rsidP="00C272C0">
      <w:pPr>
        <w:spacing w:line="276" w:lineRule="auto"/>
        <w:jc w:val="both"/>
        <w:rPr>
          <w:rFonts w:ascii="Arial" w:eastAsia="Times New Roman" w:hAnsi="Arial" w:cs="Arial"/>
          <w:sz w:val="24"/>
          <w:szCs w:val="24"/>
          <w:lang w:eastAsia="fr-FR"/>
        </w:rPr>
      </w:pPr>
      <w:r w:rsidRPr="000273D4">
        <w:rPr>
          <w:rFonts w:ascii="Arial" w:hAnsi="Arial" w:cs="Arial"/>
          <w:kern w:val="2"/>
          <w:sz w:val="24"/>
          <w:szCs w:val="24"/>
          <w:lang w:val="en-GB"/>
          <w14:ligatures w14:val="standardContextual"/>
        </w:rPr>
        <w:t>[17</w:t>
      </w:r>
      <w:r w:rsidR="00446BE8" w:rsidRPr="000273D4">
        <w:rPr>
          <w:rFonts w:ascii="Arial" w:hAnsi="Arial" w:cs="Arial"/>
          <w:kern w:val="2"/>
          <w:sz w:val="24"/>
          <w:szCs w:val="24"/>
          <w:lang w:val="en-GB"/>
          <w14:ligatures w14:val="standardContextual"/>
        </w:rPr>
        <w:t xml:space="preserve">] </w:t>
      </w:r>
      <w:r w:rsidR="00446BE8" w:rsidRPr="000273D4">
        <w:rPr>
          <w:rFonts w:ascii="Arial" w:eastAsia="Times New Roman" w:hAnsi="Arial" w:cs="Arial"/>
          <w:sz w:val="24"/>
          <w:szCs w:val="24"/>
          <w:lang w:eastAsia="fr-FR"/>
        </w:rPr>
        <w:t>Wang, L., Zhang, J., Chen, X., &amp; Qian, H. (2018).</w:t>
      </w:r>
    </w:p>
    <w:p w14:paraId="193A7ED5" w14:textId="77777777" w:rsidR="00446BE8" w:rsidRPr="000273D4" w:rsidRDefault="00446BE8" w:rsidP="00C272C0">
      <w:pPr>
        <w:spacing w:line="276" w:lineRule="auto"/>
        <w:jc w:val="both"/>
        <w:rPr>
          <w:rFonts w:ascii="Arial" w:eastAsia="Times New Roman" w:hAnsi="Arial" w:cs="Arial"/>
          <w:sz w:val="24"/>
          <w:szCs w:val="24"/>
          <w:lang w:eastAsia="fr-FR"/>
        </w:rPr>
      </w:pPr>
      <w:r w:rsidRPr="000273D4">
        <w:rPr>
          <w:rFonts w:ascii="Arial" w:eastAsia="Times New Roman" w:hAnsi="Arial" w:cs="Arial"/>
          <w:sz w:val="24"/>
          <w:szCs w:val="24"/>
          <w:lang w:eastAsia="fr-FR"/>
        </w:rPr>
        <w:t>Assessment of acrylamide and polycyclic aromatic hydrocarbons in fried fish and their health risk implications. Food Additives &amp; Contaminants: Part A, 35(8), 1603–1613.</w:t>
      </w:r>
    </w:p>
    <w:p w14:paraId="74206933" w14:textId="77777777" w:rsidR="00446BE8" w:rsidRPr="000273D4" w:rsidRDefault="007875DC" w:rsidP="00C272C0">
      <w:pPr>
        <w:spacing w:line="276" w:lineRule="auto"/>
        <w:jc w:val="both"/>
        <w:rPr>
          <w:rFonts w:ascii="Arial" w:eastAsia="Times New Roman" w:hAnsi="Arial" w:cs="Arial"/>
          <w:color w:val="0070C0"/>
          <w:sz w:val="24"/>
          <w:szCs w:val="24"/>
          <w:lang w:eastAsia="fr-FR"/>
        </w:rPr>
      </w:pPr>
      <w:hyperlink r:id="rId32" w:tgtFrame="_blank" w:history="1">
        <w:r w:rsidR="00446BE8" w:rsidRPr="000273D4">
          <w:rPr>
            <w:rFonts w:ascii="Arial" w:eastAsia="Times New Roman" w:hAnsi="Arial" w:cs="Arial"/>
            <w:color w:val="0070C0"/>
            <w:sz w:val="24"/>
            <w:szCs w:val="24"/>
            <w:u w:val="single"/>
            <w:lang w:eastAsia="fr-FR"/>
          </w:rPr>
          <w:t>https://doi.org/10.1080/19440049.2018.1482999</w:t>
        </w:r>
      </w:hyperlink>
    </w:p>
    <w:p w14:paraId="1A70AFBB" w14:textId="77777777" w:rsidR="00446BE8" w:rsidRPr="000273D4" w:rsidRDefault="00C272C0"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lang w:val="en-GB"/>
          <w14:ligatures w14:val="standardContextual"/>
        </w:rPr>
        <w:t>[18</w:t>
      </w:r>
      <w:r w:rsidR="00446BE8" w:rsidRPr="000273D4">
        <w:rPr>
          <w:rFonts w:ascii="Arial" w:hAnsi="Arial" w:cs="Arial"/>
          <w:kern w:val="2"/>
          <w:sz w:val="24"/>
          <w:szCs w:val="24"/>
          <w:lang w:val="en-GB"/>
          <w14:ligatures w14:val="standardContextual"/>
        </w:rPr>
        <w:t xml:space="preserve">] </w:t>
      </w:r>
      <w:r w:rsidR="00446BE8" w:rsidRPr="000273D4">
        <w:rPr>
          <w:rFonts w:ascii="Arial" w:eastAsia="Times New Roman" w:hAnsi="Arial" w:cs="Arial"/>
          <w:color w:val="222222"/>
          <w:sz w:val="24"/>
          <w:szCs w:val="24"/>
          <w:lang w:eastAsia="fr-FR"/>
        </w:rPr>
        <w:t>Fung, F., Wang, H.S., &amp; Menon, S. (2020).</w:t>
      </w:r>
    </w:p>
    <w:p w14:paraId="7012697B" w14:textId="77777777" w:rsidR="00446BE8" w:rsidRPr="000273D4" w:rsidRDefault="00446BE8" w:rsidP="00C272C0">
      <w:pPr>
        <w:spacing w:line="276" w:lineRule="auto"/>
        <w:jc w:val="both"/>
        <w:rPr>
          <w:rFonts w:ascii="Arial" w:eastAsia="Times New Roman" w:hAnsi="Arial" w:cs="Arial"/>
          <w:color w:val="222222"/>
          <w:sz w:val="24"/>
          <w:szCs w:val="24"/>
          <w:lang w:eastAsia="fr-FR"/>
        </w:rPr>
      </w:pPr>
      <w:r w:rsidRPr="000273D4">
        <w:rPr>
          <w:rFonts w:ascii="Arial" w:eastAsia="Times New Roman" w:hAnsi="Arial" w:cs="Arial"/>
          <w:color w:val="222222"/>
          <w:sz w:val="24"/>
          <w:szCs w:val="24"/>
          <w:lang w:eastAsia="fr-FR"/>
        </w:rPr>
        <w:t xml:space="preserve">Toxicity, heavy metals and street foods: An emerging public health concern. Environmental Research, 182, 109013. </w:t>
      </w:r>
      <w:hyperlink r:id="rId33" w:tgtFrame="_blank" w:history="1">
        <w:r w:rsidRPr="000273D4">
          <w:rPr>
            <w:rFonts w:ascii="Arial" w:eastAsia="Times New Roman" w:hAnsi="Arial" w:cs="Arial"/>
            <w:color w:val="0070C0"/>
            <w:sz w:val="24"/>
            <w:szCs w:val="24"/>
            <w:u w:val="single"/>
            <w:lang w:eastAsia="fr-FR"/>
          </w:rPr>
          <w:t>https://doi.org/10.1016/j.envres.2019.109013</w:t>
        </w:r>
      </w:hyperlink>
    </w:p>
    <w:p w14:paraId="0D6577A4" w14:textId="77777777" w:rsidR="008B7D16" w:rsidRPr="000273D4" w:rsidRDefault="00C272C0" w:rsidP="00C272C0">
      <w:pPr>
        <w:spacing w:line="276" w:lineRule="auto"/>
        <w:jc w:val="both"/>
        <w:rPr>
          <w:rFonts w:ascii="Arial" w:hAnsi="Arial" w:cs="Arial"/>
          <w:kern w:val="2"/>
          <w:sz w:val="24"/>
          <w:szCs w:val="24"/>
          <w:lang w:val="en-GB"/>
          <w14:ligatures w14:val="standardContextual"/>
        </w:rPr>
      </w:pPr>
      <w:r w:rsidRPr="000273D4">
        <w:rPr>
          <w:rFonts w:ascii="Arial" w:hAnsi="Arial" w:cs="Arial"/>
          <w:kern w:val="2"/>
          <w:sz w:val="24"/>
          <w:szCs w:val="24"/>
          <w:lang w:val="en-GB"/>
          <w14:ligatures w14:val="standardContextual"/>
        </w:rPr>
        <w:t>[19</w:t>
      </w:r>
      <w:r w:rsidR="00B75E72" w:rsidRPr="000273D4">
        <w:rPr>
          <w:rFonts w:ascii="Arial" w:hAnsi="Arial" w:cs="Arial"/>
          <w:kern w:val="2"/>
          <w:sz w:val="24"/>
          <w:szCs w:val="24"/>
          <w:lang w:val="en-GB"/>
          <w14:ligatures w14:val="standardContextual"/>
        </w:rPr>
        <w:t>]</w:t>
      </w:r>
      <w:r w:rsidR="00E64CFB" w:rsidRPr="000273D4">
        <w:rPr>
          <w:rFonts w:ascii="Arial" w:hAnsi="Arial" w:cs="Arial"/>
          <w:kern w:val="2"/>
          <w:sz w:val="24"/>
          <w:szCs w:val="24"/>
          <w:lang w:val="en-US"/>
          <w14:ligatures w14:val="standardContextual"/>
        </w:rPr>
        <w:t xml:space="preserve"> Kobets T</w:t>
      </w:r>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 xml:space="preserve">, Smith </w:t>
      </w:r>
      <w:proofErr w:type="gramStart"/>
      <w:r w:rsidR="00E64CFB" w:rsidRPr="000273D4">
        <w:rPr>
          <w:rFonts w:ascii="Arial" w:hAnsi="Arial" w:cs="Arial"/>
          <w:kern w:val="2"/>
          <w:sz w:val="24"/>
          <w:szCs w:val="24"/>
          <w:lang w:val="en-US"/>
          <w14:ligatures w14:val="standardContextual"/>
        </w:rPr>
        <w:t>B</w:t>
      </w:r>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P</w:t>
      </w:r>
      <w:r w:rsidR="009937AD" w:rsidRPr="000273D4">
        <w:rPr>
          <w:rFonts w:ascii="Arial" w:hAnsi="Arial" w:cs="Arial"/>
          <w:kern w:val="2"/>
          <w:sz w:val="24"/>
          <w:szCs w:val="24"/>
          <w:lang w:val="en-US"/>
          <w14:ligatures w14:val="standardContextual"/>
        </w:rPr>
        <w:t>.</w:t>
      </w:r>
      <w:proofErr w:type="gramEnd"/>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C</w:t>
      </w:r>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 Williams G</w:t>
      </w:r>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M</w:t>
      </w:r>
      <w:r w:rsidR="009937AD" w:rsidRPr="000273D4">
        <w:rPr>
          <w:rFonts w:ascii="Arial" w:hAnsi="Arial" w:cs="Arial"/>
          <w:kern w:val="2"/>
          <w:sz w:val="24"/>
          <w:szCs w:val="24"/>
          <w:lang w:val="en-US"/>
          <w14:ligatures w14:val="standardContextual"/>
        </w:rPr>
        <w:t>.( 2022).</w:t>
      </w:r>
      <w:r w:rsidR="00E64CFB" w:rsidRPr="000273D4">
        <w:rPr>
          <w:rFonts w:ascii="Arial" w:hAnsi="Arial" w:cs="Arial"/>
          <w:kern w:val="2"/>
          <w:sz w:val="24"/>
          <w:szCs w:val="24"/>
          <w:lang w:val="en-US"/>
          <w14:ligatures w14:val="standardContextual"/>
        </w:rPr>
        <w:t xml:space="preserve"> Food-Borne Chemical Carcinogens and the Evidence for Human Cancer Risk, Foods, 11(18): 2828, </w:t>
      </w:r>
      <w:hyperlink r:id="rId34" w:history="1">
        <w:r w:rsidR="00E64CFB" w:rsidRPr="000273D4">
          <w:rPr>
            <w:rFonts w:ascii="Arial" w:hAnsi="Arial" w:cs="Arial"/>
            <w:color w:val="0070C0"/>
            <w:kern w:val="2"/>
            <w:sz w:val="24"/>
            <w:szCs w:val="24"/>
            <w:u w:val="single"/>
            <w:lang w:val="en-US"/>
            <w14:ligatures w14:val="standardContextual"/>
          </w:rPr>
          <w:t>https://doi.org/10.3390/foods11182828</w:t>
        </w:r>
      </w:hyperlink>
      <w:r w:rsidR="00E64CFB" w:rsidRPr="000273D4">
        <w:rPr>
          <w:rFonts w:ascii="Arial" w:hAnsi="Arial" w:cs="Arial"/>
          <w:kern w:val="2"/>
          <w:sz w:val="24"/>
          <w:szCs w:val="24"/>
          <w:lang w:val="en-US"/>
          <w14:ligatures w14:val="standardContextual"/>
        </w:rPr>
        <w:t>.</w:t>
      </w:r>
    </w:p>
    <w:p w14:paraId="08AB8E0C" w14:textId="77777777" w:rsidR="0010330A" w:rsidRPr="000273D4" w:rsidRDefault="00C272C0"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lang w:val="en-GB"/>
          <w14:ligatures w14:val="standardContextual"/>
        </w:rPr>
        <w:t>[120</w:t>
      </w:r>
      <w:r w:rsidR="008B7D16" w:rsidRPr="000273D4">
        <w:rPr>
          <w:rFonts w:ascii="Arial" w:hAnsi="Arial" w:cs="Arial"/>
          <w:kern w:val="2"/>
          <w:sz w:val="24"/>
          <w:szCs w:val="24"/>
          <w:lang w:val="en-GB"/>
          <w14:ligatures w14:val="standardContextual"/>
        </w:rPr>
        <w:t xml:space="preserve">] </w:t>
      </w:r>
      <w:r w:rsidR="007847F6" w:rsidRPr="000273D4">
        <w:rPr>
          <w:rFonts w:ascii="Arial" w:hAnsi="Arial" w:cs="Arial"/>
          <w:kern w:val="2"/>
          <w:sz w:val="24"/>
          <w:szCs w:val="24"/>
          <w:lang w:val="en-US"/>
          <w14:ligatures w14:val="standardContextual"/>
        </w:rPr>
        <w:t xml:space="preserve">Chen </w:t>
      </w:r>
      <w:r w:rsidR="009937AD" w:rsidRPr="000273D4">
        <w:rPr>
          <w:rFonts w:ascii="Arial" w:hAnsi="Arial" w:cs="Arial"/>
          <w:kern w:val="2"/>
          <w:sz w:val="24"/>
          <w:szCs w:val="24"/>
          <w:lang w:val="en-US"/>
          <w14:ligatures w14:val="standardContextual"/>
        </w:rPr>
        <w:t>Y., H.,</w:t>
      </w:r>
      <w:r w:rsidR="007847F6" w:rsidRPr="000273D4">
        <w:rPr>
          <w:rFonts w:ascii="Arial" w:hAnsi="Arial" w:cs="Arial"/>
          <w:kern w:val="2"/>
          <w:sz w:val="24"/>
          <w:szCs w:val="24"/>
          <w:lang w:val="en-US"/>
          <w14:ligatures w14:val="standardContextual"/>
        </w:rPr>
        <w:t xml:space="preserve"> Xia E-Q</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xml:space="preserve">, Xu </w:t>
      </w:r>
      <w:proofErr w:type="gramStart"/>
      <w:r w:rsidR="007847F6" w:rsidRPr="000273D4">
        <w:rPr>
          <w:rFonts w:ascii="Arial" w:hAnsi="Arial" w:cs="Arial"/>
          <w:kern w:val="2"/>
          <w:sz w:val="24"/>
          <w:szCs w:val="24"/>
          <w:lang w:val="en-US"/>
          <w14:ligatures w14:val="standardContextual"/>
        </w:rPr>
        <w:t>X</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R</w:t>
      </w:r>
      <w:r w:rsidR="009937AD" w:rsidRPr="000273D4">
        <w:rPr>
          <w:rFonts w:ascii="Arial" w:hAnsi="Arial" w:cs="Arial"/>
          <w:kern w:val="2"/>
          <w:sz w:val="24"/>
          <w:szCs w:val="24"/>
          <w:lang w:val="en-US"/>
          <w14:ligatures w14:val="standardContextual"/>
        </w:rPr>
        <w:t>.</w:t>
      </w:r>
      <w:proofErr w:type="gramEnd"/>
      <w:r w:rsidR="007847F6" w:rsidRPr="000273D4">
        <w:rPr>
          <w:rFonts w:ascii="Arial" w:hAnsi="Arial" w:cs="Arial"/>
          <w:kern w:val="2"/>
          <w:sz w:val="24"/>
          <w:szCs w:val="24"/>
          <w:lang w:val="en-US"/>
          <w14:ligatures w14:val="standardContextual"/>
        </w:rPr>
        <w:t>, Ling W</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H</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Li S</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Wu S</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Deng G</w:t>
      </w:r>
      <w:r w:rsidR="009937AD" w:rsidRPr="000273D4">
        <w:rPr>
          <w:rFonts w:ascii="Arial" w:hAnsi="Arial" w:cs="Arial"/>
          <w:kern w:val="2"/>
          <w:sz w:val="24"/>
          <w:szCs w:val="24"/>
          <w:lang w:val="en-US"/>
          <w14:ligatures w14:val="standardContextual"/>
        </w:rPr>
        <w:t xml:space="preserve">., </w:t>
      </w:r>
      <w:r w:rsidR="007847F6" w:rsidRPr="000273D4">
        <w:rPr>
          <w:rFonts w:ascii="Arial" w:hAnsi="Arial" w:cs="Arial"/>
          <w:kern w:val="2"/>
          <w:sz w:val="24"/>
          <w:szCs w:val="24"/>
          <w:lang w:val="en-US"/>
          <w14:ligatures w14:val="standardContextual"/>
        </w:rPr>
        <w:t>F</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Zou Z</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F</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Zhou J</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Li H</w:t>
      </w:r>
      <w:r w:rsidR="009937AD" w:rsidRPr="000273D4">
        <w:rPr>
          <w:rFonts w:ascii="Arial" w:hAnsi="Arial" w:cs="Arial"/>
          <w:kern w:val="2"/>
          <w:sz w:val="24"/>
          <w:szCs w:val="24"/>
          <w:lang w:val="en-US"/>
          <w14:ligatures w14:val="standardContextual"/>
        </w:rPr>
        <w:t xml:space="preserve">. (2012,). </w:t>
      </w:r>
      <w:r w:rsidR="007847F6" w:rsidRPr="000273D4">
        <w:rPr>
          <w:rFonts w:ascii="Arial" w:hAnsi="Arial" w:cs="Arial"/>
          <w:kern w:val="2"/>
          <w:sz w:val="24"/>
          <w:szCs w:val="24"/>
          <w:lang w:val="en-US"/>
          <w14:ligatures w14:val="standardContextual"/>
        </w:rPr>
        <w:t xml:space="preserve">Evaluation of Acrylamide in Food from China by a LC/MS/MS Method, Int. J. Environ. Res. Public Health, 9: 4150-4158, </w:t>
      </w:r>
      <w:hyperlink r:id="rId35" w:history="1">
        <w:r w:rsidR="007847F6" w:rsidRPr="000273D4">
          <w:rPr>
            <w:rFonts w:ascii="Arial" w:hAnsi="Arial" w:cs="Arial"/>
            <w:color w:val="0070C0"/>
            <w:kern w:val="2"/>
            <w:sz w:val="24"/>
            <w:szCs w:val="24"/>
            <w:u w:val="single"/>
            <w:lang w:val="en-US"/>
            <w14:ligatures w14:val="standardContextual"/>
          </w:rPr>
          <w:t>https://doi.org/10.3390/ijerph9114150</w:t>
        </w:r>
      </w:hyperlink>
      <w:r w:rsidR="007847F6" w:rsidRPr="000273D4">
        <w:rPr>
          <w:rFonts w:ascii="Arial" w:hAnsi="Arial" w:cs="Arial"/>
          <w:kern w:val="2"/>
          <w:sz w:val="24"/>
          <w:szCs w:val="24"/>
          <w:lang w:val="en-US"/>
          <w14:ligatures w14:val="standardContextual"/>
        </w:rPr>
        <w:t>.</w:t>
      </w:r>
    </w:p>
    <w:p w14:paraId="38751011" w14:textId="77777777" w:rsidR="0010330A" w:rsidRPr="000273D4" w:rsidRDefault="00C272C0" w:rsidP="00C272C0">
      <w:pPr>
        <w:spacing w:line="276" w:lineRule="auto"/>
        <w:jc w:val="both"/>
        <w:rPr>
          <w:rFonts w:ascii="Arial" w:hAnsi="Arial" w:cs="Arial"/>
          <w:kern w:val="2"/>
          <w:sz w:val="24"/>
          <w:szCs w:val="24"/>
          <w:lang w:val="en-US"/>
          <w14:ligatures w14:val="standardContextual"/>
        </w:rPr>
      </w:pPr>
      <w:r w:rsidRPr="000273D4">
        <w:rPr>
          <w:rFonts w:ascii="Arial" w:hAnsi="Arial" w:cs="Arial"/>
          <w:kern w:val="2"/>
          <w:sz w:val="24"/>
          <w:szCs w:val="24"/>
          <w:lang w:val="en-GB"/>
          <w14:ligatures w14:val="standardContextual"/>
        </w:rPr>
        <w:t>[21</w:t>
      </w:r>
      <w:r w:rsidR="007847F6" w:rsidRPr="000273D4">
        <w:rPr>
          <w:rFonts w:ascii="Arial" w:hAnsi="Arial" w:cs="Arial"/>
          <w:kern w:val="2"/>
          <w:sz w:val="24"/>
          <w:szCs w:val="24"/>
          <w:lang w:val="en-GB"/>
          <w14:ligatures w14:val="standardContextual"/>
        </w:rPr>
        <w:t xml:space="preserve">] </w:t>
      </w:r>
      <w:r w:rsidR="007847F6" w:rsidRPr="000273D4">
        <w:rPr>
          <w:rFonts w:ascii="Arial" w:hAnsi="Arial" w:cs="Arial"/>
          <w:kern w:val="2"/>
          <w:sz w:val="24"/>
          <w:szCs w:val="24"/>
          <w:lang w:val="en-US"/>
          <w14:ligatures w14:val="standardContextual"/>
        </w:rPr>
        <w:t xml:space="preserve">Mok </w:t>
      </w:r>
      <w:proofErr w:type="gramStart"/>
      <w:r w:rsidR="007847F6" w:rsidRPr="000273D4">
        <w:rPr>
          <w:rFonts w:ascii="Arial" w:hAnsi="Arial" w:cs="Arial"/>
          <w:kern w:val="2"/>
          <w:sz w:val="24"/>
          <w:szCs w:val="24"/>
          <w:lang w:val="en-US"/>
          <w14:ligatures w14:val="standardContextual"/>
        </w:rPr>
        <w:t>J</w:t>
      </w:r>
      <w:r w:rsidR="006F23DD" w:rsidRPr="000273D4">
        <w:rPr>
          <w:rFonts w:ascii="Arial" w:hAnsi="Arial" w:cs="Arial"/>
          <w:kern w:val="2"/>
          <w:sz w:val="24"/>
          <w:szCs w:val="24"/>
          <w:lang w:val="en-US"/>
          <w14:ligatures w14:val="standardContextual"/>
        </w:rPr>
        <w:t>.,S.</w:t>
      </w:r>
      <w:proofErr w:type="gramEnd"/>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xml:space="preserve"> Kwon J</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Y</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Son K</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T</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Choi W</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S</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Shim K</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B</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Lee T</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S</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Kim J</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H</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xml:space="preserve">, </w:t>
      </w:r>
      <w:r w:rsidR="006F23DD" w:rsidRPr="000273D4">
        <w:rPr>
          <w:rFonts w:ascii="Arial" w:hAnsi="Arial" w:cs="Arial"/>
          <w:kern w:val="2"/>
          <w:sz w:val="24"/>
          <w:szCs w:val="24"/>
          <w:lang w:val="en-US"/>
          <w14:ligatures w14:val="standardContextual"/>
        </w:rPr>
        <w:t xml:space="preserve">(201). </w:t>
      </w:r>
      <w:r w:rsidR="007847F6" w:rsidRPr="000273D4">
        <w:rPr>
          <w:rFonts w:ascii="Arial" w:hAnsi="Arial" w:cs="Arial"/>
          <w:kern w:val="2"/>
          <w:sz w:val="24"/>
          <w:szCs w:val="24"/>
          <w:lang w:val="en-US"/>
          <w14:ligatures w14:val="standardContextual"/>
        </w:rPr>
        <w:t xml:space="preserve">Distribution of heavy metals in muscles and internal organs of Korean cephalopods and crustacea: risk assessment for human health. J food protec, 77(12) : 2168-2175, </w:t>
      </w:r>
      <w:hyperlink r:id="rId36" w:history="1">
        <w:r w:rsidR="007847F6" w:rsidRPr="000273D4">
          <w:rPr>
            <w:rFonts w:ascii="Arial" w:hAnsi="Arial" w:cs="Arial"/>
            <w:color w:val="0070C0"/>
            <w:kern w:val="2"/>
            <w:sz w:val="24"/>
            <w:szCs w:val="24"/>
            <w:u w:val="single"/>
            <w:lang w:val="en-US"/>
            <w14:ligatures w14:val="standardContextual"/>
          </w:rPr>
          <w:t>https://doi.org/10.4315/0362-028X.JFP-14-317</w:t>
        </w:r>
      </w:hyperlink>
      <w:r w:rsidR="007847F6" w:rsidRPr="000273D4">
        <w:rPr>
          <w:rFonts w:ascii="Arial" w:hAnsi="Arial" w:cs="Arial"/>
          <w:kern w:val="2"/>
          <w:sz w:val="24"/>
          <w:szCs w:val="24"/>
          <w:lang w:val="en-US"/>
          <w14:ligatures w14:val="standardContextual"/>
        </w:rPr>
        <w:t>.</w:t>
      </w:r>
    </w:p>
    <w:p w14:paraId="7DF62E5E" w14:textId="77777777" w:rsidR="007847F6" w:rsidRPr="000273D4" w:rsidRDefault="00C272C0" w:rsidP="00C272C0">
      <w:pPr>
        <w:spacing w:line="276" w:lineRule="auto"/>
        <w:jc w:val="both"/>
        <w:rPr>
          <w:rFonts w:ascii="Arial" w:hAnsi="Arial" w:cs="Arial"/>
          <w:kern w:val="2"/>
          <w:sz w:val="24"/>
          <w:szCs w:val="24"/>
          <w:lang w:val="en-US"/>
          <w14:ligatures w14:val="standardContextual"/>
        </w:rPr>
      </w:pPr>
      <w:r w:rsidRPr="000273D4">
        <w:rPr>
          <w:rFonts w:ascii="Arial" w:hAnsi="Arial" w:cs="Arial"/>
          <w:kern w:val="2"/>
          <w:sz w:val="24"/>
          <w:szCs w:val="24"/>
          <w:lang w:val="en-GB"/>
          <w14:ligatures w14:val="standardContextual"/>
        </w:rPr>
        <w:lastRenderedPageBreak/>
        <w:t>[22</w:t>
      </w:r>
      <w:r w:rsidR="007847F6" w:rsidRPr="000273D4">
        <w:rPr>
          <w:rFonts w:ascii="Arial" w:hAnsi="Arial" w:cs="Arial"/>
          <w:kern w:val="2"/>
          <w:sz w:val="24"/>
          <w:szCs w:val="24"/>
          <w:lang w:val="en-GB"/>
          <w14:ligatures w14:val="standardContextual"/>
        </w:rPr>
        <w:t xml:space="preserve">] </w:t>
      </w:r>
      <w:r w:rsidR="007847F6" w:rsidRPr="000273D4">
        <w:rPr>
          <w:rFonts w:ascii="Arial" w:hAnsi="Arial" w:cs="Arial"/>
          <w:kern w:val="2"/>
          <w:sz w:val="24"/>
          <w:szCs w:val="24"/>
          <w:lang w:val="en-US"/>
          <w14:ligatures w14:val="standardContextual"/>
        </w:rPr>
        <w:t>Salman A</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xml:space="preserve">, El-Ghazouly </w:t>
      </w:r>
      <w:proofErr w:type="gramStart"/>
      <w:r w:rsidR="007847F6" w:rsidRPr="000273D4">
        <w:rPr>
          <w:rFonts w:ascii="Arial" w:hAnsi="Arial" w:cs="Arial"/>
          <w:kern w:val="2"/>
          <w:sz w:val="24"/>
          <w:szCs w:val="24"/>
          <w:lang w:val="en-US"/>
          <w14:ligatures w14:val="standardContextual"/>
        </w:rPr>
        <w:t>D</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S</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w:t>
      </w:r>
      <w:proofErr w:type="gramEnd"/>
      <w:r w:rsidR="007847F6" w:rsidRPr="000273D4">
        <w:rPr>
          <w:rFonts w:ascii="Arial" w:hAnsi="Arial" w:cs="Arial"/>
          <w:kern w:val="2"/>
          <w:sz w:val="24"/>
          <w:szCs w:val="24"/>
          <w:lang w:val="en-US"/>
          <w14:ligatures w14:val="standardContextual"/>
        </w:rPr>
        <w:t xml:space="preserve"> El-Beltagy M</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w:t>
      </w:r>
      <w:r w:rsidR="006F23DD" w:rsidRPr="000273D4">
        <w:rPr>
          <w:rFonts w:ascii="Arial" w:hAnsi="Arial" w:cs="Arial"/>
          <w:kern w:val="2"/>
          <w:sz w:val="24"/>
          <w:szCs w:val="24"/>
          <w:lang w:val="en-US"/>
          <w14:ligatures w14:val="standardContextual"/>
        </w:rPr>
        <w:t xml:space="preserve"> (2020).</w:t>
      </w:r>
      <w:r w:rsidR="007847F6" w:rsidRPr="000273D4">
        <w:rPr>
          <w:rFonts w:ascii="Arial" w:hAnsi="Arial" w:cs="Arial"/>
          <w:kern w:val="2"/>
          <w:sz w:val="24"/>
          <w:szCs w:val="24"/>
          <w:lang w:val="en-US"/>
          <w14:ligatures w14:val="standardContextual"/>
        </w:rPr>
        <w:t xml:space="preserve"> Role of Ascorbic Acid Versus Silymarin in Amelioration of Hepatotoxicity Induced by Acrylamide in Adult Male Albino Rats: Histological and Immunohistochemical Study, Int. J. Morphol, 38, 1767–1778. </w:t>
      </w:r>
      <w:hyperlink r:id="rId37" w:history="1">
        <w:r w:rsidR="007847F6" w:rsidRPr="000273D4">
          <w:rPr>
            <w:rFonts w:ascii="Arial" w:hAnsi="Arial" w:cs="Arial"/>
            <w:color w:val="0000FF"/>
            <w:kern w:val="2"/>
            <w:sz w:val="24"/>
            <w:szCs w:val="24"/>
            <w:u w:val="single"/>
            <w:lang w:val="en-US"/>
            <w14:ligatures w14:val="standardContextual"/>
          </w:rPr>
          <w:t>http://dx.doi.org/10.4067/S0717-95022020000601767</w:t>
        </w:r>
      </w:hyperlink>
      <w:r w:rsidR="007847F6" w:rsidRPr="000273D4">
        <w:rPr>
          <w:rFonts w:ascii="Arial" w:hAnsi="Arial" w:cs="Arial"/>
          <w:kern w:val="2"/>
          <w:sz w:val="24"/>
          <w:szCs w:val="24"/>
          <w:lang w:val="en-US"/>
          <w14:ligatures w14:val="standardContextual"/>
        </w:rPr>
        <w:t>.</w:t>
      </w:r>
    </w:p>
    <w:p w14:paraId="685DD650" w14:textId="77777777" w:rsidR="007847F6" w:rsidRPr="000273D4" w:rsidRDefault="00C272C0" w:rsidP="00C272C0">
      <w:pPr>
        <w:spacing w:line="276" w:lineRule="auto"/>
        <w:jc w:val="both"/>
        <w:rPr>
          <w:rFonts w:ascii="Arial" w:hAnsi="Arial" w:cs="Arial"/>
          <w:kern w:val="2"/>
          <w:sz w:val="24"/>
          <w:szCs w:val="24"/>
          <w:lang w:val="en-US"/>
          <w14:ligatures w14:val="standardContextual"/>
        </w:rPr>
      </w:pPr>
      <w:r w:rsidRPr="000273D4">
        <w:rPr>
          <w:rFonts w:ascii="Arial" w:hAnsi="Arial" w:cs="Arial"/>
          <w:kern w:val="2"/>
          <w:sz w:val="24"/>
          <w:szCs w:val="24"/>
          <w:lang w:val="en-GB"/>
          <w14:ligatures w14:val="standardContextual"/>
        </w:rPr>
        <w:t>[23</w:t>
      </w:r>
      <w:r w:rsidR="007847F6" w:rsidRPr="000273D4">
        <w:rPr>
          <w:rFonts w:ascii="Arial" w:hAnsi="Arial" w:cs="Arial"/>
          <w:kern w:val="2"/>
          <w:sz w:val="24"/>
          <w:szCs w:val="24"/>
          <w:lang w:val="en-GB"/>
          <w14:ligatures w14:val="standardContextual"/>
        </w:rPr>
        <w:t xml:space="preserve">] </w:t>
      </w:r>
      <w:r w:rsidR="007847F6" w:rsidRPr="000273D4">
        <w:rPr>
          <w:rFonts w:ascii="Arial" w:hAnsi="Arial" w:cs="Arial"/>
          <w:kern w:val="2"/>
          <w:sz w:val="24"/>
          <w:szCs w:val="24"/>
          <w:lang w:val="en-US"/>
          <w14:ligatures w14:val="standardContextual"/>
        </w:rPr>
        <w:t>Rota M</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Bosetti C</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Boccia S</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Boffetta P</w:t>
      </w:r>
      <w:r w:rsidR="006F23DD" w:rsidRPr="000273D4">
        <w:rPr>
          <w:rFonts w:ascii="Arial" w:hAnsi="Arial" w:cs="Arial"/>
          <w:kern w:val="2"/>
          <w:sz w:val="24"/>
          <w:szCs w:val="24"/>
          <w:lang w:val="en-US"/>
          <w14:ligatures w14:val="standardContextual"/>
        </w:rPr>
        <w:t xml:space="preserve">. (2014). </w:t>
      </w:r>
      <w:r w:rsidR="007847F6" w:rsidRPr="000273D4">
        <w:rPr>
          <w:rFonts w:ascii="Arial" w:hAnsi="Arial" w:cs="Arial"/>
          <w:kern w:val="2"/>
          <w:sz w:val="24"/>
          <w:szCs w:val="24"/>
          <w:lang w:val="en-US"/>
          <w14:ligatures w14:val="standardContextual"/>
        </w:rPr>
        <w:t xml:space="preserve">La Vecchia C, Occupational Exposures to Polycyclic Aromatic Hydrocarbons and Respiratory and Urinary Tract Cancers, An Updated Systematic Review, </w:t>
      </w:r>
      <w:r w:rsidR="006F23DD" w:rsidRPr="000273D4">
        <w:rPr>
          <w:rFonts w:ascii="Arial" w:hAnsi="Arial" w:cs="Arial"/>
          <w:kern w:val="2"/>
          <w:sz w:val="24"/>
          <w:szCs w:val="24"/>
          <w:lang w:val="en-US"/>
          <w14:ligatures w14:val="standardContextual"/>
        </w:rPr>
        <w:t>Arch. Toxicol.</w:t>
      </w:r>
      <w:r w:rsidR="007847F6" w:rsidRPr="000273D4">
        <w:rPr>
          <w:rFonts w:ascii="Arial" w:hAnsi="Arial" w:cs="Arial"/>
          <w:kern w:val="2"/>
          <w:sz w:val="24"/>
          <w:szCs w:val="24"/>
          <w:lang w:val="en-US"/>
          <w14:ligatures w14:val="standardContextual"/>
        </w:rPr>
        <w:t xml:space="preserve">;88:1479–1490. </w:t>
      </w:r>
      <w:hyperlink r:id="rId38" w:history="1">
        <w:r w:rsidR="007847F6" w:rsidRPr="000273D4">
          <w:rPr>
            <w:rFonts w:ascii="Arial" w:hAnsi="Arial" w:cs="Arial"/>
            <w:color w:val="0000FF"/>
            <w:kern w:val="2"/>
            <w:sz w:val="24"/>
            <w:szCs w:val="24"/>
            <w:u w:val="single"/>
            <w:lang w:val="en-US"/>
            <w14:ligatures w14:val="standardContextual"/>
          </w:rPr>
          <w:t>https://doi.org/10.1007/s00204-014-1296-5</w:t>
        </w:r>
      </w:hyperlink>
      <w:r w:rsidR="007847F6" w:rsidRPr="000273D4">
        <w:rPr>
          <w:rFonts w:ascii="Arial" w:hAnsi="Arial" w:cs="Arial"/>
          <w:kern w:val="2"/>
          <w:sz w:val="24"/>
          <w:szCs w:val="24"/>
          <w:lang w:val="en-US"/>
          <w14:ligatures w14:val="standardContextual"/>
        </w:rPr>
        <w:t>.</w:t>
      </w:r>
    </w:p>
    <w:p w14:paraId="72F3B92A" w14:textId="77777777" w:rsidR="0010330A" w:rsidRPr="000273D4" w:rsidRDefault="00C272C0"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lang w:val="en-GB"/>
          <w14:ligatures w14:val="standardContextual"/>
        </w:rPr>
        <w:t>[24</w:t>
      </w:r>
      <w:r w:rsidR="0010330A" w:rsidRPr="000273D4">
        <w:rPr>
          <w:rFonts w:ascii="Arial" w:hAnsi="Arial" w:cs="Arial"/>
          <w:kern w:val="2"/>
          <w:sz w:val="24"/>
          <w:szCs w:val="24"/>
          <w:lang w:val="en-GB"/>
          <w14:ligatures w14:val="standardContextual"/>
        </w:rPr>
        <w:t xml:space="preserve">] </w:t>
      </w:r>
      <w:r w:rsidR="0010330A" w:rsidRPr="000273D4">
        <w:rPr>
          <w:rFonts w:ascii="Arial" w:eastAsia="Times New Roman" w:hAnsi="Arial" w:cs="Arial"/>
          <w:color w:val="222222"/>
          <w:sz w:val="24"/>
          <w:szCs w:val="24"/>
          <w:lang w:eastAsia="fr-FR"/>
        </w:rPr>
        <w:t xml:space="preserve">Agueh, V., Makoutodé, M., Diallo, A., Sossa, C., Ouendo, E.M., Dossa, R., &amp; Paraïso, </w:t>
      </w:r>
      <w:proofErr w:type="gramStart"/>
      <w:r w:rsidR="0010330A" w:rsidRPr="000273D4">
        <w:rPr>
          <w:rFonts w:ascii="Arial" w:eastAsia="Times New Roman" w:hAnsi="Arial" w:cs="Arial"/>
          <w:color w:val="222222"/>
          <w:sz w:val="24"/>
          <w:szCs w:val="24"/>
          <w:lang w:eastAsia="fr-FR"/>
        </w:rPr>
        <w:t>M.</w:t>
      </w:r>
      <w:r w:rsidR="006F23DD" w:rsidRPr="000273D4">
        <w:rPr>
          <w:rFonts w:ascii="Arial" w:eastAsia="Times New Roman" w:hAnsi="Arial" w:cs="Arial"/>
          <w:color w:val="222222"/>
          <w:sz w:val="24"/>
          <w:szCs w:val="24"/>
          <w:lang w:eastAsia="fr-FR"/>
        </w:rPr>
        <w:t>,N.</w:t>
      </w:r>
      <w:proofErr w:type="gramEnd"/>
      <w:r w:rsidR="006F23DD" w:rsidRPr="000273D4">
        <w:rPr>
          <w:rFonts w:ascii="Arial" w:eastAsia="Times New Roman" w:hAnsi="Arial" w:cs="Arial"/>
          <w:color w:val="222222"/>
          <w:sz w:val="24"/>
          <w:szCs w:val="24"/>
          <w:lang w:eastAsia="fr-FR"/>
        </w:rPr>
        <w:t>,</w:t>
      </w:r>
      <w:r w:rsidR="0010330A" w:rsidRPr="000273D4">
        <w:rPr>
          <w:rFonts w:ascii="Arial" w:eastAsia="Times New Roman" w:hAnsi="Arial" w:cs="Arial"/>
          <w:color w:val="222222"/>
          <w:sz w:val="24"/>
          <w:szCs w:val="24"/>
          <w:lang w:eastAsia="fr-FR"/>
        </w:rPr>
        <w:t>(2015).</w:t>
      </w:r>
      <w:r w:rsidR="006F23DD" w:rsidRPr="000273D4">
        <w:rPr>
          <w:rFonts w:ascii="Arial" w:eastAsia="Times New Roman" w:hAnsi="Arial" w:cs="Arial"/>
          <w:color w:val="222222"/>
          <w:sz w:val="24"/>
          <w:szCs w:val="24"/>
          <w:lang w:eastAsia="fr-FR"/>
        </w:rPr>
        <w:t xml:space="preserve"> </w:t>
      </w:r>
      <w:r w:rsidR="0010330A" w:rsidRPr="000273D4">
        <w:rPr>
          <w:rFonts w:ascii="Arial" w:eastAsia="Times New Roman" w:hAnsi="Arial" w:cs="Arial"/>
          <w:color w:val="222222"/>
          <w:sz w:val="24"/>
          <w:szCs w:val="24"/>
          <w:lang w:eastAsia="fr-FR"/>
        </w:rPr>
        <w:t>Street food in Cotonou (Benin): Hygiene, nutritional and health aspects. Food Control, 47, 341–347.</w:t>
      </w:r>
      <w:r w:rsidR="006F23DD" w:rsidRPr="000273D4">
        <w:rPr>
          <w:rFonts w:ascii="Arial" w:eastAsia="Times New Roman" w:hAnsi="Arial" w:cs="Arial"/>
          <w:color w:val="222222"/>
          <w:sz w:val="24"/>
          <w:szCs w:val="24"/>
          <w:lang w:eastAsia="fr-FR"/>
        </w:rPr>
        <w:t xml:space="preserve"> </w:t>
      </w:r>
      <w:hyperlink r:id="rId39" w:tgtFrame="_blank" w:history="1">
        <w:r w:rsidR="0010330A" w:rsidRPr="000273D4">
          <w:rPr>
            <w:rFonts w:ascii="Arial" w:eastAsia="Times New Roman" w:hAnsi="Arial" w:cs="Arial"/>
            <w:color w:val="1155CC"/>
            <w:sz w:val="24"/>
            <w:szCs w:val="24"/>
            <w:u w:val="single"/>
            <w:lang w:eastAsia="fr-FR"/>
          </w:rPr>
          <w:t>https://doi.org/10.1016/j.foodcont.2014.07.043</w:t>
        </w:r>
      </w:hyperlink>
    </w:p>
    <w:p w14:paraId="0B137500" w14:textId="77777777" w:rsidR="00511E67" w:rsidRPr="000273D4" w:rsidRDefault="00B75E72" w:rsidP="00C272C0">
      <w:pPr>
        <w:spacing w:line="276" w:lineRule="auto"/>
        <w:jc w:val="both"/>
        <w:rPr>
          <w:rFonts w:ascii="Arial" w:eastAsia="Cambria" w:hAnsi="Arial" w:cs="Arial"/>
          <w:b/>
          <w:sz w:val="24"/>
          <w:szCs w:val="24"/>
          <w:lang w:val="en-US"/>
        </w:rPr>
      </w:pPr>
      <w:r w:rsidRPr="000273D4">
        <w:rPr>
          <w:rFonts w:ascii="Arial" w:hAnsi="Arial" w:cs="Arial"/>
          <w:sz w:val="24"/>
          <w:szCs w:val="24"/>
          <w:lang w:val="en-GB"/>
        </w:rPr>
        <w:t>[2</w:t>
      </w:r>
      <w:r w:rsidR="00C272C0" w:rsidRPr="000273D4">
        <w:rPr>
          <w:rFonts w:ascii="Arial" w:hAnsi="Arial" w:cs="Arial"/>
          <w:sz w:val="24"/>
          <w:szCs w:val="24"/>
          <w:lang w:val="en-GB"/>
        </w:rPr>
        <w:t>5</w:t>
      </w:r>
      <w:r w:rsidRPr="000273D4">
        <w:rPr>
          <w:rFonts w:ascii="Arial" w:hAnsi="Arial" w:cs="Arial"/>
          <w:sz w:val="24"/>
          <w:szCs w:val="24"/>
          <w:lang w:val="en-GB"/>
        </w:rPr>
        <w:t xml:space="preserve">] </w:t>
      </w:r>
      <w:r w:rsidRPr="000273D4">
        <w:rPr>
          <w:rFonts w:ascii="Arial" w:hAnsi="Arial" w:cs="Arial"/>
          <w:sz w:val="24"/>
          <w:szCs w:val="24"/>
          <w:lang w:val="en-US"/>
        </w:rPr>
        <w:t xml:space="preserve">Yu </w:t>
      </w:r>
      <w:proofErr w:type="gramStart"/>
      <w:r w:rsidRPr="000273D4">
        <w:rPr>
          <w:rFonts w:ascii="Arial" w:hAnsi="Arial" w:cs="Arial"/>
          <w:sz w:val="24"/>
          <w:szCs w:val="24"/>
          <w:lang w:val="en-US"/>
        </w:rPr>
        <w:t>K</w:t>
      </w:r>
      <w:r w:rsidR="006F23DD" w:rsidRPr="000273D4">
        <w:rPr>
          <w:rFonts w:ascii="Arial" w:hAnsi="Arial" w:cs="Arial"/>
          <w:sz w:val="24"/>
          <w:szCs w:val="24"/>
          <w:lang w:val="en-US"/>
        </w:rPr>
        <w:t>.,</w:t>
      </w:r>
      <w:r w:rsidRPr="000273D4">
        <w:rPr>
          <w:rFonts w:ascii="Arial" w:hAnsi="Arial" w:cs="Arial"/>
          <w:sz w:val="24"/>
          <w:szCs w:val="24"/>
          <w:lang w:val="en-US"/>
        </w:rPr>
        <w:t>S</w:t>
      </w:r>
      <w:r w:rsidR="006F23DD" w:rsidRPr="000273D4">
        <w:rPr>
          <w:rFonts w:ascii="Arial" w:hAnsi="Arial" w:cs="Arial"/>
          <w:sz w:val="24"/>
          <w:szCs w:val="24"/>
          <w:lang w:val="en-US"/>
        </w:rPr>
        <w:t>.</w:t>
      </w:r>
      <w:proofErr w:type="gramEnd"/>
      <w:r w:rsidRPr="000273D4">
        <w:rPr>
          <w:rFonts w:ascii="Arial" w:hAnsi="Arial" w:cs="Arial"/>
          <w:sz w:val="24"/>
          <w:szCs w:val="24"/>
          <w:lang w:val="en-US"/>
        </w:rPr>
        <w:t>, Cho H</w:t>
      </w:r>
      <w:r w:rsidR="006F23DD" w:rsidRPr="000273D4">
        <w:rPr>
          <w:rFonts w:ascii="Arial" w:hAnsi="Arial" w:cs="Arial"/>
          <w:sz w:val="24"/>
          <w:szCs w:val="24"/>
          <w:lang w:val="en-US"/>
        </w:rPr>
        <w:t>.</w:t>
      </w:r>
      <w:r w:rsidRPr="000273D4">
        <w:rPr>
          <w:rFonts w:ascii="Arial" w:hAnsi="Arial" w:cs="Arial"/>
          <w:sz w:val="24"/>
          <w:szCs w:val="24"/>
          <w:lang w:val="en-US"/>
        </w:rPr>
        <w:t>, Hwang K</w:t>
      </w:r>
      <w:r w:rsidR="006F23DD" w:rsidRPr="000273D4">
        <w:rPr>
          <w:rFonts w:ascii="Arial" w:hAnsi="Arial" w:cs="Arial"/>
          <w:sz w:val="24"/>
          <w:szCs w:val="24"/>
          <w:lang w:val="en-US"/>
        </w:rPr>
        <w:t>.,</w:t>
      </w:r>
      <w:r w:rsidRPr="000273D4">
        <w:rPr>
          <w:rFonts w:ascii="Arial" w:hAnsi="Arial" w:cs="Arial"/>
          <w:sz w:val="24"/>
          <w:szCs w:val="24"/>
          <w:lang w:val="en-US"/>
        </w:rPr>
        <w:t>T</w:t>
      </w:r>
      <w:r w:rsidR="006F23DD" w:rsidRPr="000273D4">
        <w:rPr>
          <w:rFonts w:ascii="Arial" w:hAnsi="Arial" w:cs="Arial"/>
          <w:sz w:val="24"/>
          <w:szCs w:val="24"/>
          <w:lang w:val="en-US"/>
        </w:rPr>
        <w:t>.</w:t>
      </w:r>
      <w:r w:rsidRPr="000273D4">
        <w:rPr>
          <w:rFonts w:ascii="Arial" w:hAnsi="Arial" w:cs="Arial"/>
          <w:sz w:val="24"/>
          <w:szCs w:val="24"/>
          <w:lang w:val="en-US"/>
        </w:rPr>
        <w:t xml:space="preserve">, </w:t>
      </w:r>
      <w:r w:rsidR="006F23DD" w:rsidRPr="000273D4">
        <w:rPr>
          <w:rFonts w:ascii="Arial" w:hAnsi="Arial" w:cs="Arial"/>
          <w:sz w:val="24"/>
          <w:szCs w:val="24"/>
          <w:lang w:val="en-US"/>
        </w:rPr>
        <w:t xml:space="preserve">(2017). </w:t>
      </w:r>
      <w:r w:rsidRPr="000273D4">
        <w:rPr>
          <w:rFonts w:ascii="Arial" w:hAnsi="Arial" w:cs="Arial"/>
          <w:sz w:val="24"/>
          <w:szCs w:val="24"/>
          <w:lang w:val="en-US"/>
        </w:rPr>
        <w:t>Physicochemical properties and oxidative stability of frying oils during repeated frying of pot</w:t>
      </w:r>
      <w:r w:rsidR="006F23DD" w:rsidRPr="000273D4">
        <w:rPr>
          <w:rFonts w:ascii="Arial" w:hAnsi="Arial" w:cs="Arial"/>
          <w:sz w:val="24"/>
          <w:szCs w:val="24"/>
          <w:lang w:val="en-US"/>
        </w:rPr>
        <w:t>ato chips, Food Sci Biotechnol</w:t>
      </w:r>
      <w:r w:rsidRPr="000273D4">
        <w:rPr>
          <w:rFonts w:ascii="Arial" w:hAnsi="Arial" w:cs="Arial"/>
          <w:sz w:val="24"/>
          <w:szCs w:val="24"/>
          <w:lang w:val="en-US"/>
        </w:rPr>
        <w:t xml:space="preserve">, 27(3): 651-659. </w:t>
      </w:r>
      <w:hyperlink r:id="rId40" w:history="1">
        <w:r w:rsidRPr="000273D4">
          <w:rPr>
            <w:rFonts w:ascii="Arial" w:hAnsi="Arial" w:cs="Arial"/>
            <w:color w:val="0000FF"/>
            <w:sz w:val="24"/>
            <w:szCs w:val="24"/>
            <w:u w:val="single"/>
            <w:lang w:val="en-US"/>
          </w:rPr>
          <w:t>https://doi.org/10.1007/s10068-017-0292-y</w:t>
        </w:r>
      </w:hyperlink>
      <w:r w:rsidRPr="000273D4">
        <w:rPr>
          <w:rFonts w:ascii="Arial" w:hAnsi="Arial" w:cs="Arial"/>
          <w:sz w:val="24"/>
          <w:szCs w:val="24"/>
          <w:lang w:val="en-US"/>
        </w:rPr>
        <w:t>.</w:t>
      </w:r>
    </w:p>
    <w:p w14:paraId="047C347B" w14:textId="77777777" w:rsidR="00CD1DE1" w:rsidRPr="001A796B" w:rsidRDefault="00CD1DE1" w:rsidP="00CD1DE1">
      <w:pPr>
        <w:jc w:val="both"/>
        <w:rPr>
          <w:rFonts w:ascii="Times New Roman" w:eastAsia="Calibri" w:hAnsi="Times New Roman" w:cs="Times New Roman"/>
          <w:kern w:val="2"/>
          <w:sz w:val="24"/>
          <w:szCs w:val="24"/>
          <w:lang w:val="en-GB"/>
          <w14:ligatures w14:val="standardContextual"/>
        </w:rPr>
      </w:pPr>
    </w:p>
    <w:sectPr w:rsidR="00CD1DE1" w:rsidRPr="001A796B">
      <w:headerReference w:type="even" r:id="rId41"/>
      <w:headerReference w:type="default" r:id="rId42"/>
      <w:footerReference w:type="even" r:id="rId43"/>
      <w:footerReference w:type="default" r:id="rId44"/>
      <w:headerReference w:type="first" r:id="rId45"/>
      <w:footerReference w:type="firs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9FF46" w14:textId="77777777" w:rsidR="007875DC" w:rsidRDefault="007875DC" w:rsidP="00C24C05">
      <w:pPr>
        <w:spacing w:after="0" w:line="240" w:lineRule="auto"/>
      </w:pPr>
      <w:r>
        <w:separator/>
      </w:r>
    </w:p>
  </w:endnote>
  <w:endnote w:type="continuationSeparator" w:id="0">
    <w:p w14:paraId="5B60241F" w14:textId="77777777" w:rsidR="007875DC" w:rsidRDefault="007875DC" w:rsidP="00C2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82572" w14:textId="77777777" w:rsidR="00C24C05" w:rsidRDefault="00C24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6C5F" w14:textId="77777777" w:rsidR="00C24C05" w:rsidRDefault="00C24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0615" w14:textId="77777777" w:rsidR="00C24C05" w:rsidRDefault="00C24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9EF3A" w14:textId="77777777" w:rsidR="007875DC" w:rsidRDefault="007875DC" w:rsidP="00C24C05">
      <w:pPr>
        <w:spacing w:after="0" w:line="240" w:lineRule="auto"/>
      </w:pPr>
      <w:r>
        <w:separator/>
      </w:r>
    </w:p>
  </w:footnote>
  <w:footnote w:type="continuationSeparator" w:id="0">
    <w:p w14:paraId="364AED01" w14:textId="77777777" w:rsidR="007875DC" w:rsidRDefault="007875DC" w:rsidP="00C2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9789" w14:textId="55FBD2F7" w:rsidR="00C24C05" w:rsidRDefault="00C24C05">
    <w:pPr>
      <w:pStyle w:val="Header"/>
    </w:pPr>
    <w:r>
      <w:rPr>
        <w:noProof/>
      </w:rPr>
      <w:pict w14:anchorId="16E7C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339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98D6" w14:textId="634BB7C6" w:rsidR="00C24C05" w:rsidRDefault="00C24C05">
    <w:pPr>
      <w:pStyle w:val="Header"/>
    </w:pPr>
    <w:r>
      <w:rPr>
        <w:noProof/>
      </w:rPr>
      <w:pict w14:anchorId="1CF44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339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A97CB" w14:textId="654A958A" w:rsidR="00C24C05" w:rsidRDefault="00C24C05">
    <w:pPr>
      <w:pStyle w:val="Header"/>
    </w:pPr>
    <w:r>
      <w:rPr>
        <w:noProof/>
      </w:rPr>
      <w:pict w14:anchorId="0E517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339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F6BD0"/>
    <w:multiLevelType w:val="hybridMultilevel"/>
    <w:tmpl w:val="5D76146A"/>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AC35FA"/>
    <w:multiLevelType w:val="hybridMultilevel"/>
    <w:tmpl w:val="C07E3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805D52"/>
    <w:multiLevelType w:val="hybridMultilevel"/>
    <w:tmpl w:val="5022A49E"/>
    <w:lvl w:ilvl="0" w:tplc="EB78DC2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7E1129"/>
    <w:multiLevelType w:val="hybridMultilevel"/>
    <w:tmpl w:val="DF9AB35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3C32CB"/>
    <w:multiLevelType w:val="hybridMultilevel"/>
    <w:tmpl w:val="CBEA8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F463E8"/>
    <w:multiLevelType w:val="hybridMultilevel"/>
    <w:tmpl w:val="1FB86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BD7684"/>
    <w:multiLevelType w:val="multilevel"/>
    <w:tmpl w:val="FC4A5F5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D3658E"/>
    <w:multiLevelType w:val="hybridMultilevel"/>
    <w:tmpl w:val="9988A29A"/>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45F05ADE"/>
    <w:multiLevelType w:val="hybridMultilevel"/>
    <w:tmpl w:val="1916D13A"/>
    <w:lvl w:ilvl="0" w:tplc="D466F3BC">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46422649"/>
    <w:multiLevelType w:val="hybridMultilevel"/>
    <w:tmpl w:val="ECE823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C207A1"/>
    <w:multiLevelType w:val="hybridMultilevel"/>
    <w:tmpl w:val="D6A2A6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C6210F"/>
    <w:multiLevelType w:val="multilevel"/>
    <w:tmpl w:val="FC4A5F5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961A32"/>
    <w:multiLevelType w:val="hybridMultilevel"/>
    <w:tmpl w:val="8FB8E824"/>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F37227"/>
    <w:multiLevelType w:val="hybridMultilevel"/>
    <w:tmpl w:val="BD420230"/>
    <w:lvl w:ilvl="0" w:tplc="46C431C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11"/>
  </w:num>
  <w:num w:numId="5">
    <w:abstractNumId w:val="3"/>
  </w:num>
  <w:num w:numId="6">
    <w:abstractNumId w:val="5"/>
  </w:num>
  <w:num w:numId="7">
    <w:abstractNumId w:val="4"/>
  </w:num>
  <w:num w:numId="8">
    <w:abstractNumId w:val="7"/>
  </w:num>
  <w:num w:numId="9">
    <w:abstractNumId w:val="0"/>
  </w:num>
  <w:num w:numId="10">
    <w:abstractNumId w:val="6"/>
  </w:num>
  <w:num w:numId="11">
    <w:abstractNumId w:val="13"/>
  </w:num>
  <w:num w:numId="12">
    <w:abstractNumId w:val="2"/>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0F"/>
    <w:rsid w:val="000273D4"/>
    <w:rsid w:val="00052EDC"/>
    <w:rsid w:val="000955BF"/>
    <w:rsid w:val="0010330A"/>
    <w:rsid w:val="001450EA"/>
    <w:rsid w:val="00180343"/>
    <w:rsid w:val="00193295"/>
    <w:rsid w:val="001A796B"/>
    <w:rsid w:val="00233567"/>
    <w:rsid w:val="00235526"/>
    <w:rsid w:val="0024260C"/>
    <w:rsid w:val="0029104A"/>
    <w:rsid w:val="002E59C3"/>
    <w:rsid w:val="00352896"/>
    <w:rsid w:val="003530EB"/>
    <w:rsid w:val="003748B2"/>
    <w:rsid w:val="003B2625"/>
    <w:rsid w:val="00444A23"/>
    <w:rsid w:val="00446BE8"/>
    <w:rsid w:val="00466ECA"/>
    <w:rsid w:val="004B6B83"/>
    <w:rsid w:val="004E0B4C"/>
    <w:rsid w:val="00511E67"/>
    <w:rsid w:val="00546830"/>
    <w:rsid w:val="00557D8B"/>
    <w:rsid w:val="0056383E"/>
    <w:rsid w:val="005877A4"/>
    <w:rsid w:val="005F7A44"/>
    <w:rsid w:val="006233AB"/>
    <w:rsid w:val="006A7222"/>
    <w:rsid w:val="006A7CEC"/>
    <w:rsid w:val="006C618E"/>
    <w:rsid w:val="006F23DD"/>
    <w:rsid w:val="006F7D91"/>
    <w:rsid w:val="00725411"/>
    <w:rsid w:val="007847F6"/>
    <w:rsid w:val="007875DC"/>
    <w:rsid w:val="00787C2D"/>
    <w:rsid w:val="00792898"/>
    <w:rsid w:val="007E13E6"/>
    <w:rsid w:val="00806FD8"/>
    <w:rsid w:val="0081628F"/>
    <w:rsid w:val="00840FC1"/>
    <w:rsid w:val="008567EA"/>
    <w:rsid w:val="00863A3E"/>
    <w:rsid w:val="008B3EDC"/>
    <w:rsid w:val="008B7D16"/>
    <w:rsid w:val="009057FC"/>
    <w:rsid w:val="00907779"/>
    <w:rsid w:val="0096601B"/>
    <w:rsid w:val="00981E98"/>
    <w:rsid w:val="009937AD"/>
    <w:rsid w:val="009B15E7"/>
    <w:rsid w:val="009B5434"/>
    <w:rsid w:val="009C282C"/>
    <w:rsid w:val="009E4DFC"/>
    <w:rsid w:val="00A0760F"/>
    <w:rsid w:val="00A30231"/>
    <w:rsid w:val="00A726F6"/>
    <w:rsid w:val="00AA1F74"/>
    <w:rsid w:val="00AF389F"/>
    <w:rsid w:val="00B2357D"/>
    <w:rsid w:val="00B24CD8"/>
    <w:rsid w:val="00B35791"/>
    <w:rsid w:val="00B423EB"/>
    <w:rsid w:val="00B45552"/>
    <w:rsid w:val="00B61324"/>
    <w:rsid w:val="00B75E72"/>
    <w:rsid w:val="00BD67BE"/>
    <w:rsid w:val="00BF775F"/>
    <w:rsid w:val="00C24C05"/>
    <w:rsid w:val="00C272C0"/>
    <w:rsid w:val="00C729BD"/>
    <w:rsid w:val="00CC3DD2"/>
    <w:rsid w:val="00CC44B3"/>
    <w:rsid w:val="00CD1DE1"/>
    <w:rsid w:val="00D2476B"/>
    <w:rsid w:val="00D45F28"/>
    <w:rsid w:val="00D709D0"/>
    <w:rsid w:val="00D80D23"/>
    <w:rsid w:val="00DA408E"/>
    <w:rsid w:val="00E14131"/>
    <w:rsid w:val="00E52D0D"/>
    <w:rsid w:val="00E64CFB"/>
    <w:rsid w:val="00E67E4D"/>
    <w:rsid w:val="00EE3B19"/>
    <w:rsid w:val="00EE4BC4"/>
    <w:rsid w:val="00F17C47"/>
    <w:rsid w:val="00F36552"/>
    <w:rsid w:val="00F74E2C"/>
    <w:rsid w:val="00FA2E40"/>
    <w:rsid w:val="00FA4AF5"/>
    <w:rsid w:val="00FB4A9D"/>
    <w:rsid w:val="00FD2E8B"/>
    <w:rsid w:val="00FF50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3078F3"/>
  <w15:chartTrackingRefBased/>
  <w15:docId w15:val="{16336090-DD00-45C4-AE88-17AD6C5F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04A"/>
    <w:pPr>
      <w:ind w:left="720"/>
      <w:contextualSpacing/>
    </w:pPr>
  </w:style>
  <w:style w:type="table" w:customStyle="1" w:styleId="Grilledutableau1">
    <w:name w:val="Grille du tableau1"/>
    <w:basedOn w:val="TableNormal"/>
    <w:next w:val="TableGrid"/>
    <w:uiPriority w:val="39"/>
    <w:rsid w:val="0081628F"/>
    <w:pPr>
      <w:spacing w:after="0" w:line="240" w:lineRule="auto"/>
    </w:pPr>
    <w:rPr>
      <w:rFonts w:eastAsia="Calibr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Normal"/>
    <w:next w:val="TableGrid"/>
    <w:uiPriority w:val="39"/>
    <w:rsid w:val="00D80D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B61324"/>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877A4"/>
    <w:rPr>
      <w:i/>
      <w:iCs/>
    </w:rPr>
  </w:style>
  <w:style w:type="character" w:styleId="Hyperlink">
    <w:name w:val="Hyperlink"/>
    <w:basedOn w:val="DefaultParagraphFont"/>
    <w:uiPriority w:val="99"/>
    <w:semiHidden/>
    <w:unhideWhenUsed/>
    <w:rsid w:val="005877A4"/>
    <w:rPr>
      <w:color w:val="0000FF"/>
      <w:u w:val="single"/>
    </w:rPr>
  </w:style>
  <w:style w:type="paragraph" w:styleId="Header">
    <w:name w:val="header"/>
    <w:basedOn w:val="Normal"/>
    <w:link w:val="HeaderChar"/>
    <w:uiPriority w:val="99"/>
    <w:unhideWhenUsed/>
    <w:rsid w:val="00C2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C05"/>
  </w:style>
  <w:style w:type="paragraph" w:styleId="Footer">
    <w:name w:val="footer"/>
    <w:basedOn w:val="Normal"/>
    <w:link w:val="FooterChar"/>
    <w:uiPriority w:val="99"/>
    <w:unhideWhenUsed/>
    <w:rsid w:val="00C2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694">
      <w:bodyDiv w:val="1"/>
      <w:marLeft w:val="0"/>
      <w:marRight w:val="0"/>
      <w:marTop w:val="0"/>
      <w:marBottom w:val="0"/>
      <w:divBdr>
        <w:top w:val="none" w:sz="0" w:space="0" w:color="auto"/>
        <w:left w:val="none" w:sz="0" w:space="0" w:color="auto"/>
        <w:bottom w:val="none" w:sz="0" w:space="0" w:color="auto"/>
        <w:right w:val="none" w:sz="0" w:space="0" w:color="auto"/>
      </w:divBdr>
      <w:divsChild>
        <w:div w:id="1897742174">
          <w:marLeft w:val="0"/>
          <w:marRight w:val="0"/>
          <w:marTop w:val="0"/>
          <w:marBottom w:val="0"/>
          <w:divBdr>
            <w:top w:val="none" w:sz="0" w:space="0" w:color="auto"/>
            <w:left w:val="none" w:sz="0" w:space="0" w:color="auto"/>
            <w:bottom w:val="none" w:sz="0" w:space="0" w:color="auto"/>
            <w:right w:val="none" w:sz="0" w:space="0" w:color="auto"/>
          </w:divBdr>
        </w:div>
        <w:div w:id="432634818">
          <w:marLeft w:val="0"/>
          <w:marRight w:val="0"/>
          <w:marTop w:val="0"/>
          <w:marBottom w:val="0"/>
          <w:divBdr>
            <w:top w:val="none" w:sz="0" w:space="0" w:color="auto"/>
            <w:left w:val="none" w:sz="0" w:space="0" w:color="auto"/>
            <w:bottom w:val="none" w:sz="0" w:space="0" w:color="auto"/>
            <w:right w:val="none" w:sz="0" w:space="0" w:color="auto"/>
          </w:divBdr>
        </w:div>
      </w:divsChild>
    </w:div>
    <w:div w:id="92284310">
      <w:bodyDiv w:val="1"/>
      <w:marLeft w:val="0"/>
      <w:marRight w:val="0"/>
      <w:marTop w:val="0"/>
      <w:marBottom w:val="0"/>
      <w:divBdr>
        <w:top w:val="none" w:sz="0" w:space="0" w:color="auto"/>
        <w:left w:val="none" w:sz="0" w:space="0" w:color="auto"/>
        <w:bottom w:val="none" w:sz="0" w:space="0" w:color="auto"/>
        <w:right w:val="none" w:sz="0" w:space="0" w:color="auto"/>
      </w:divBdr>
      <w:divsChild>
        <w:div w:id="226578448">
          <w:marLeft w:val="0"/>
          <w:marRight w:val="0"/>
          <w:marTop w:val="0"/>
          <w:marBottom w:val="0"/>
          <w:divBdr>
            <w:top w:val="none" w:sz="0" w:space="0" w:color="auto"/>
            <w:left w:val="none" w:sz="0" w:space="0" w:color="auto"/>
            <w:bottom w:val="none" w:sz="0" w:space="0" w:color="auto"/>
            <w:right w:val="none" w:sz="0" w:space="0" w:color="auto"/>
          </w:divBdr>
        </w:div>
        <w:div w:id="330723536">
          <w:marLeft w:val="0"/>
          <w:marRight w:val="0"/>
          <w:marTop w:val="0"/>
          <w:marBottom w:val="0"/>
          <w:divBdr>
            <w:top w:val="none" w:sz="0" w:space="0" w:color="auto"/>
            <w:left w:val="none" w:sz="0" w:space="0" w:color="auto"/>
            <w:bottom w:val="none" w:sz="0" w:space="0" w:color="auto"/>
            <w:right w:val="none" w:sz="0" w:space="0" w:color="auto"/>
          </w:divBdr>
        </w:div>
        <w:div w:id="266353665">
          <w:marLeft w:val="0"/>
          <w:marRight w:val="0"/>
          <w:marTop w:val="0"/>
          <w:marBottom w:val="0"/>
          <w:divBdr>
            <w:top w:val="none" w:sz="0" w:space="0" w:color="auto"/>
            <w:left w:val="none" w:sz="0" w:space="0" w:color="auto"/>
            <w:bottom w:val="none" w:sz="0" w:space="0" w:color="auto"/>
            <w:right w:val="none" w:sz="0" w:space="0" w:color="auto"/>
          </w:divBdr>
        </w:div>
        <w:div w:id="347565607">
          <w:marLeft w:val="0"/>
          <w:marRight w:val="0"/>
          <w:marTop w:val="0"/>
          <w:marBottom w:val="0"/>
          <w:divBdr>
            <w:top w:val="none" w:sz="0" w:space="0" w:color="auto"/>
            <w:left w:val="none" w:sz="0" w:space="0" w:color="auto"/>
            <w:bottom w:val="none" w:sz="0" w:space="0" w:color="auto"/>
            <w:right w:val="none" w:sz="0" w:space="0" w:color="auto"/>
          </w:divBdr>
        </w:div>
        <w:div w:id="129400611">
          <w:marLeft w:val="0"/>
          <w:marRight w:val="0"/>
          <w:marTop w:val="0"/>
          <w:marBottom w:val="0"/>
          <w:divBdr>
            <w:top w:val="none" w:sz="0" w:space="0" w:color="auto"/>
            <w:left w:val="none" w:sz="0" w:space="0" w:color="auto"/>
            <w:bottom w:val="none" w:sz="0" w:space="0" w:color="auto"/>
            <w:right w:val="none" w:sz="0" w:space="0" w:color="auto"/>
          </w:divBdr>
        </w:div>
        <w:div w:id="2102798012">
          <w:marLeft w:val="0"/>
          <w:marRight w:val="0"/>
          <w:marTop w:val="0"/>
          <w:marBottom w:val="0"/>
          <w:divBdr>
            <w:top w:val="none" w:sz="0" w:space="0" w:color="auto"/>
            <w:left w:val="none" w:sz="0" w:space="0" w:color="auto"/>
            <w:bottom w:val="none" w:sz="0" w:space="0" w:color="auto"/>
            <w:right w:val="none" w:sz="0" w:space="0" w:color="auto"/>
          </w:divBdr>
        </w:div>
        <w:div w:id="286593225">
          <w:marLeft w:val="0"/>
          <w:marRight w:val="0"/>
          <w:marTop w:val="0"/>
          <w:marBottom w:val="0"/>
          <w:divBdr>
            <w:top w:val="none" w:sz="0" w:space="0" w:color="auto"/>
            <w:left w:val="none" w:sz="0" w:space="0" w:color="auto"/>
            <w:bottom w:val="none" w:sz="0" w:space="0" w:color="auto"/>
            <w:right w:val="none" w:sz="0" w:space="0" w:color="auto"/>
          </w:divBdr>
        </w:div>
        <w:div w:id="1879005707">
          <w:marLeft w:val="0"/>
          <w:marRight w:val="0"/>
          <w:marTop w:val="0"/>
          <w:marBottom w:val="0"/>
          <w:divBdr>
            <w:top w:val="none" w:sz="0" w:space="0" w:color="auto"/>
            <w:left w:val="none" w:sz="0" w:space="0" w:color="auto"/>
            <w:bottom w:val="none" w:sz="0" w:space="0" w:color="auto"/>
            <w:right w:val="none" w:sz="0" w:space="0" w:color="auto"/>
          </w:divBdr>
        </w:div>
      </w:divsChild>
    </w:div>
    <w:div w:id="106586553">
      <w:bodyDiv w:val="1"/>
      <w:marLeft w:val="0"/>
      <w:marRight w:val="0"/>
      <w:marTop w:val="0"/>
      <w:marBottom w:val="0"/>
      <w:divBdr>
        <w:top w:val="none" w:sz="0" w:space="0" w:color="auto"/>
        <w:left w:val="none" w:sz="0" w:space="0" w:color="auto"/>
        <w:bottom w:val="none" w:sz="0" w:space="0" w:color="auto"/>
        <w:right w:val="none" w:sz="0" w:space="0" w:color="auto"/>
      </w:divBdr>
      <w:divsChild>
        <w:div w:id="1429545872">
          <w:marLeft w:val="0"/>
          <w:marRight w:val="0"/>
          <w:marTop w:val="0"/>
          <w:marBottom w:val="0"/>
          <w:divBdr>
            <w:top w:val="none" w:sz="0" w:space="0" w:color="auto"/>
            <w:left w:val="none" w:sz="0" w:space="0" w:color="auto"/>
            <w:bottom w:val="none" w:sz="0" w:space="0" w:color="auto"/>
            <w:right w:val="none" w:sz="0" w:space="0" w:color="auto"/>
          </w:divBdr>
        </w:div>
        <w:div w:id="1773814177">
          <w:marLeft w:val="0"/>
          <w:marRight w:val="0"/>
          <w:marTop w:val="0"/>
          <w:marBottom w:val="0"/>
          <w:divBdr>
            <w:top w:val="none" w:sz="0" w:space="0" w:color="auto"/>
            <w:left w:val="none" w:sz="0" w:space="0" w:color="auto"/>
            <w:bottom w:val="none" w:sz="0" w:space="0" w:color="auto"/>
            <w:right w:val="none" w:sz="0" w:space="0" w:color="auto"/>
          </w:divBdr>
        </w:div>
        <w:div w:id="1566408499">
          <w:marLeft w:val="0"/>
          <w:marRight w:val="0"/>
          <w:marTop w:val="0"/>
          <w:marBottom w:val="0"/>
          <w:divBdr>
            <w:top w:val="none" w:sz="0" w:space="0" w:color="auto"/>
            <w:left w:val="none" w:sz="0" w:space="0" w:color="auto"/>
            <w:bottom w:val="none" w:sz="0" w:space="0" w:color="auto"/>
            <w:right w:val="none" w:sz="0" w:space="0" w:color="auto"/>
          </w:divBdr>
        </w:div>
      </w:divsChild>
    </w:div>
    <w:div w:id="412706175">
      <w:bodyDiv w:val="1"/>
      <w:marLeft w:val="0"/>
      <w:marRight w:val="0"/>
      <w:marTop w:val="0"/>
      <w:marBottom w:val="0"/>
      <w:divBdr>
        <w:top w:val="none" w:sz="0" w:space="0" w:color="auto"/>
        <w:left w:val="none" w:sz="0" w:space="0" w:color="auto"/>
        <w:bottom w:val="none" w:sz="0" w:space="0" w:color="auto"/>
        <w:right w:val="none" w:sz="0" w:space="0" w:color="auto"/>
      </w:divBdr>
      <w:divsChild>
        <w:div w:id="636034318">
          <w:marLeft w:val="0"/>
          <w:marRight w:val="0"/>
          <w:marTop w:val="0"/>
          <w:marBottom w:val="0"/>
          <w:divBdr>
            <w:top w:val="none" w:sz="0" w:space="0" w:color="auto"/>
            <w:left w:val="none" w:sz="0" w:space="0" w:color="auto"/>
            <w:bottom w:val="none" w:sz="0" w:space="0" w:color="auto"/>
            <w:right w:val="none" w:sz="0" w:space="0" w:color="auto"/>
          </w:divBdr>
        </w:div>
        <w:div w:id="578518315">
          <w:marLeft w:val="0"/>
          <w:marRight w:val="0"/>
          <w:marTop w:val="0"/>
          <w:marBottom w:val="0"/>
          <w:divBdr>
            <w:top w:val="none" w:sz="0" w:space="0" w:color="auto"/>
            <w:left w:val="none" w:sz="0" w:space="0" w:color="auto"/>
            <w:bottom w:val="none" w:sz="0" w:space="0" w:color="auto"/>
            <w:right w:val="none" w:sz="0" w:space="0" w:color="auto"/>
          </w:divBdr>
        </w:div>
      </w:divsChild>
    </w:div>
    <w:div w:id="491945685">
      <w:bodyDiv w:val="1"/>
      <w:marLeft w:val="0"/>
      <w:marRight w:val="0"/>
      <w:marTop w:val="0"/>
      <w:marBottom w:val="0"/>
      <w:divBdr>
        <w:top w:val="none" w:sz="0" w:space="0" w:color="auto"/>
        <w:left w:val="none" w:sz="0" w:space="0" w:color="auto"/>
        <w:bottom w:val="none" w:sz="0" w:space="0" w:color="auto"/>
        <w:right w:val="none" w:sz="0" w:space="0" w:color="auto"/>
      </w:divBdr>
      <w:divsChild>
        <w:div w:id="206374925">
          <w:marLeft w:val="0"/>
          <w:marRight w:val="0"/>
          <w:marTop w:val="0"/>
          <w:marBottom w:val="0"/>
          <w:divBdr>
            <w:top w:val="none" w:sz="0" w:space="0" w:color="auto"/>
            <w:left w:val="none" w:sz="0" w:space="0" w:color="auto"/>
            <w:bottom w:val="none" w:sz="0" w:space="0" w:color="auto"/>
            <w:right w:val="none" w:sz="0" w:space="0" w:color="auto"/>
          </w:divBdr>
        </w:div>
      </w:divsChild>
    </w:div>
    <w:div w:id="602306831">
      <w:bodyDiv w:val="1"/>
      <w:marLeft w:val="0"/>
      <w:marRight w:val="0"/>
      <w:marTop w:val="0"/>
      <w:marBottom w:val="0"/>
      <w:divBdr>
        <w:top w:val="none" w:sz="0" w:space="0" w:color="auto"/>
        <w:left w:val="none" w:sz="0" w:space="0" w:color="auto"/>
        <w:bottom w:val="none" w:sz="0" w:space="0" w:color="auto"/>
        <w:right w:val="none" w:sz="0" w:space="0" w:color="auto"/>
      </w:divBdr>
      <w:divsChild>
        <w:div w:id="366294449">
          <w:marLeft w:val="0"/>
          <w:marRight w:val="0"/>
          <w:marTop w:val="0"/>
          <w:marBottom w:val="0"/>
          <w:divBdr>
            <w:top w:val="none" w:sz="0" w:space="0" w:color="auto"/>
            <w:left w:val="none" w:sz="0" w:space="0" w:color="auto"/>
            <w:bottom w:val="none" w:sz="0" w:space="0" w:color="auto"/>
            <w:right w:val="none" w:sz="0" w:space="0" w:color="auto"/>
          </w:divBdr>
          <w:divsChild>
            <w:div w:id="17864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99488">
      <w:bodyDiv w:val="1"/>
      <w:marLeft w:val="0"/>
      <w:marRight w:val="0"/>
      <w:marTop w:val="0"/>
      <w:marBottom w:val="0"/>
      <w:divBdr>
        <w:top w:val="none" w:sz="0" w:space="0" w:color="auto"/>
        <w:left w:val="none" w:sz="0" w:space="0" w:color="auto"/>
        <w:bottom w:val="none" w:sz="0" w:space="0" w:color="auto"/>
        <w:right w:val="none" w:sz="0" w:space="0" w:color="auto"/>
      </w:divBdr>
      <w:divsChild>
        <w:div w:id="1667709328">
          <w:marLeft w:val="0"/>
          <w:marRight w:val="0"/>
          <w:marTop w:val="0"/>
          <w:marBottom w:val="0"/>
          <w:divBdr>
            <w:top w:val="none" w:sz="0" w:space="0" w:color="auto"/>
            <w:left w:val="none" w:sz="0" w:space="0" w:color="auto"/>
            <w:bottom w:val="none" w:sz="0" w:space="0" w:color="auto"/>
            <w:right w:val="none" w:sz="0" w:space="0" w:color="auto"/>
          </w:divBdr>
        </w:div>
        <w:div w:id="1903104412">
          <w:marLeft w:val="0"/>
          <w:marRight w:val="0"/>
          <w:marTop w:val="0"/>
          <w:marBottom w:val="0"/>
          <w:divBdr>
            <w:top w:val="none" w:sz="0" w:space="0" w:color="auto"/>
            <w:left w:val="none" w:sz="0" w:space="0" w:color="auto"/>
            <w:bottom w:val="none" w:sz="0" w:space="0" w:color="auto"/>
            <w:right w:val="none" w:sz="0" w:space="0" w:color="auto"/>
          </w:divBdr>
        </w:div>
        <w:div w:id="347030607">
          <w:marLeft w:val="0"/>
          <w:marRight w:val="0"/>
          <w:marTop w:val="0"/>
          <w:marBottom w:val="0"/>
          <w:divBdr>
            <w:top w:val="none" w:sz="0" w:space="0" w:color="auto"/>
            <w:left w:val="none" w:sz="0" w:space="0" w:color="auto"/>
            <w:bottom w:val="none" w:sz="0" w:space="0" w:color="auto"/>
            <w:right w:val="none" w:sz="0" w:space="0" w:color="auto"/>
          </w:divBdr>
        </w:div>
      </w:divsChild>
    </w:div>
    <w:div w:id="788821376">
      <w:bodyDiv w:val="1"/>
      <w:marLeft w:val="0"/>
      <w:marRight w:val="0"/>
      <w:marTop w:val="0"/>
      <w:marBottom w:val="0"/>
      <w:divBdr>
        <w:top w:val="none" w:sz="0" w:space="0" w:color="auto"/>
        <w:left w:val="none" w:sz="0" w:space="0" w:color="auto"/>
        <w:bottom w:val="none" w:sz="0" w:space="0" w:color="auto"/>
        <w:right w:val="none" w:sz="0" w:space="0" w:color="auto"/>
      </w:divBdr>
      <w:divsChild>
        <w:div w:id="713232137">
          <w:marLeft w:val="0"/>
          <w:marRight w:val="0"/>
          <w:marTop w:val="0"/>
          <w:marBottom w:val="0"/>
          <w:divBdr>
            <w:top w:val="none" w:sz="0" w:space="0" w:color="auto"/>
            <w:left w:val="none" w:sz="0" w:space="0" w:color="auto"/>
            <w:bottom w:val="none" w:sz="0" w:space="0" w:color="auto"/>
            <w:right w:val="none" w:sz="0" w:space="0" w:color="auto"/>
          </w:divBdr>
        </w:div>
        <w:div w:id="1751268202">
          <w:marLeft w:val="0"/>
          <w:marRight w:val="0"/>
          <w:marTop w:val="0"/>
          <w:marBottom w:val="0"/>
          <w:divBdr>
            <w:top w:val="none" w:sz="0" w:space="0" w:color="auto"/>
            <w:left w:val="none" w:sz="0" w:space="0" w:color="auto"/>
            <w:bottom w:val="none" w:sz="0" w:space="0" w:color="auto"/>
            <w:right w:val="none" w:sz="0" w:space="0" w:color="auto"/>
          </w:divBdr>
        </w:div>
        <w:div w:id="2100056059">
          <w:marLeft w:val="0"/>
          <w:marRight w:val="0"/>
          <w:marTop w:val="0"/>
          <w:marBottom w:val="0"/>
          <w:divBdr>
            <w:top w:val="none" w:sz="0" w:space="0" w:color="auto"/>
            <w:left w:val="none" w:sz="0" w:space="0" w:color="auto"/>
            <w:bottom w:val="none" w:sz="0" w:space="0" w:color="auto"/>
            <w:right w:val="none" w:sz="0" w:space="0" w:color="auto"/>
          </w:divBdr>
        </w:div>
        <w:div w:id="2116094901">
          <w:marLeft w:val="0"/>
          <w:marRight w:val="0"/>
          <w:marTop w:val="0"/>
          <w:marBottom w:val="0"/>
          <w:divBdr>
            <w:top w:val="none" w:sz="0" w:space="0" w:color="auto"/>
            <w:left w:val="none" w:sz="0" w:space="0" w:color="auto"/>
            <w:bottom w:val="none" w:sz="0" w:space="0" w:color="auto"/>
            <w:right w:val="none" w:sz="0" w:space="0" w:color="auto"/>
          </w:divBdr>
        </w:div>
        <w:div w:id="920870486">
          <w:marLeft w:val="0"/>
          <w:marRight w:val="0"/>
          <w:marTop w:val="0"/>
          <w:marBottom w:val="0"/>
          <w:divBdr>
            <w:top w:val="none" w:sz="0" w:space="0" w:color="auto"/>
            <w:left w:val="none" w:sz="0" w:space="0" w:color="auto"/>
            <w:bottom w:val="none" w:sz="0" w:space="0" w:color="auto"/>
            <w:right w:val="none" w:sz="0" w:space="0" w:color="auto"/>
          </w:divBdr>
        </w:div>
        <w:div w:id="901521643">
          <w:marLeft w:val="0"/>
          <w:marRight w:val="0"/>
          <w:marTop w:val="0"/>
          <w:marBottom w:val="0"/>
          <w:divBdr>
            <w:top w:val="none" w:sz="0" w:space="0" w:color="auto"/>
            <w:left w:val="none" w:sz="0" w:space="0" w:color="auto"/>
            <w:bottom w:val="none" w:sz="0" w:space="0" w:color="auto"/>
            <w:right w:val="none" w:sz="0" w:space="0" w:color="auto"/>
          </w:divBdr>
        </w:div>
        <w:div w:id="1719084346">
          <w:marLeft w:val="0"/>
          <w:marRight w:val="0"/>
          <w:marTop w:val="0"/>
          <w:marBottom w:val="0"/>
          <w:divBdr>
            <w:top w:val="none" w:sz="0" w:space="0" w:color="auto"/>
            <w:left w:val="none" w:sz="0" w:space="0" w:color="auto"/>
            <w:bottom w:val="none" w:sz="0" w:space="0" w:color="auto"/>
            <w:right w:val="none" w:sz="0" w:space="0" w:color="auto"/>
          </w:divBdr>
        </w:div>
      </w:divsChild>
    </w:div>
    <w:div w:id="852039295">
      <w:bodyDiv w:val="1"/>
      <w:marLeft w:val="0"/>
      <w:marRight w:val="0"/>
      <w:marTop w:val="0"/>
      <w:marBottom w:val="0"/>
      <w:divBdr>
        <w:top w:val="none" w:sz="0" w:space="0" w:color="auto"/>
        <w:left w:val="none" w:sz="0" w:space="0" w:color="auto"/>
        <w:bottom w:val="none" w:sz="0" w:space="0" w:color="auto"/>
        <w:right w:val="none" w:sz="0" w:space="0" w:color="auto"/>
      </w:divBdr>
    </w:div>
    <w:div w:id="1085683407">
      <w:bodyDiv w:val="1"/>
      <w:marLeft w:val="0"/>
      <w:marRight w:val="0"/>
      <w:marTop w:val="0"/>
      <w:marBottom w:val="0"/>
      <w:divBdr>
        <w:top w:val="none" w:sz="0" w:space="0" w:color="auto"/>
        <w:left w:val="none" w:sz="0" w:space="0" w:color="auto"/>
        <w:bottom w:val="none" w:sz="0" w:space="0" w:color="auto"/>
        <w:right w:val="none" w:sz="0" w:space="0" w:color="auto"/>
      </w:divBdr>
      <w:divsChild>
        <w:div w:id="1112557186">
          <w:marLeft w:val="0"/>
          <w:marRight w:val="0"/>
          <w:marTop w:val="0"/>
          <w:marBottom w:val="0"/>
          <w:divBdr>
            <w:top w:val="none" w:sz="0" w:space="0" w:color="auto"/>
            <w:left w:val="none" w:sz="0" w:space="0" w:color="auto"/>
            <w:bottom w:val="none" w:sz="0" w:space="0" w:color="auto"/>
            <w:right w:val="none" w:sz="0" w:space="0" w:color="auto"/>
          </w:divBdr>
        </w:div>
        <w:div w:id="376971001">
          <w:marLeft w:val="0"/>
          <w:marRight w:val="0"/>
          <w:marTop w:val="0"/>
          <w:marBottom w:val="0"/>
          <w:divBdr>
            <w:top w:val="none" w:sz="0" w:space="0" w:color="auto"/>
            <w:left w:val="none" w:sz="0" w:space="0" w:color="auto"/>
            <w:bottom w:val="none" w:sz="0" w:space="0" w:color="auto"/>
            <w:right w:val="none" w:sz="0" w:space="0" w:color="auto"/>
          </w:divBdr>
        </w:div>
        <w:div w:id="1407993112">
          <w:marLeft w:val="0"/>
          <w:marRight w:val="0"/>
          <w:marTop w:val="0"/>
          <w:marBottom w:val="0"/>
          <w:divBdr>
            <w:top w:val="none" w:sz="0" w:space="0" w:color="auto"/>
            <w:left w:val="none" w:sz="0" w:space="0" w:color="auto"/>
            <w:bottom w:val="none" w:sz="0" w:space="0" w:color="auto"/>
            <w:right w:val="none" w:sz="0" w:space="0" w:color="auto"/>
          </w:divBdr>
        </w:div>
      </w:divsChild>
    </w:div>
    <w:div w:id="1122382543">
      <w:bodyDiv w:val="1"/>
      <w:marLeft w:val="0"/>
      <w:marRight w:val="0"/>
      <w:marTop w:val="0"/>
      <w:marBottom w:val="0"/>
      <w:divBdr>
        <w:top w:val="none" w:sz="0" w:space="0" w:color="auto"/>
        <w:left w:val="none" w:sz="0" w:space="0" w:color="auto"/>
        <w:bottom w:val="none" w:sz="0" w:space="0" w:color="auto"/>
        <w:right w:val="none" w:sz="0" w:space="0" w:color="auto"/>
      </w:divBdr>
      <w:divsChild>
        <w:div w:id="110516586">
          <w:marLeft w:val="0"/>
          <w:marRight w:val="0"/>
          <w:marTop w:val="0"/>
          <w:marBottom w:val="0"/>
          <w:divBdr>
            <w:top w:val="none" w:sz="0" w:space="0" w:color="auto"/>
            <w:left w:val="none" w:sz="0" w:space="0" w:color="auto"/>
            <w:bottom w:val="none" w:sz="0" w:space="0" w:color="auto"/>
            <w:right w:val="none" w:sz="0" w:space="0" w:color="auto"/>
          </w:divBdr>
        </w:div>
        <w:div w:id="1426921564">
          <w:marLeft w:val="0"/>
          <w:marRight w:val="0"/>
          <w:marTop w:val="0"/>
          <w:marBottom w:val="0"/>
          <w:divBdr>
            <w:top w:val="none" w:sz="0" w:space="0" w:color="auto"/>
            <w:left w:val="none" w:sz="0" w:space="0" w:color="auto"/>
            <w:bottom w:val="none" w:sz="0" w:space="0" w:color="auto"/>
            <w:right w:val="none" w:sz="0" w:space="0" w:color="auto"/>
          </w:divBdr>
        </w:div>
        <w:div w:id="167451124">
          <w:marLeft w:val="0"/>
          <w:marRight w:val="0"/>
          <w:marTop w:val="0"/>
          <w:marBottom w:val="0"/>
          <w:divBdr>
            <w:top w:val="none" w:sz="0" w:space="0" w:color="auto"/>
            <w:left w:val="none" w:sz="0" w:space="0" w:color="auto"/>
            <w:bottom w:val="none" w:sz="0" w:space="0" w:color="auto"/>
            <w:right w:val="none" w:sz="0" w:space="0" w:color="auto"/>
          </w:divBdr>
        </w:div>
      </w:divsChild>
    </w:div>
    <w:div w:id="1360279277">
      <w:bodyDiv w:val="1"/>
      <w:marLeft w:val="0"/>
      <w:marRight w:val="0"/>
      <w:marTop w:val="0"/>
      <w:marBottom w:val="0"/>
      <w:divBdr>
        <w:top w:val="none" w:sz="0" w:space="0" w:color="auto"/>
        <w:left w:val="none" w:sz="0" w:space="0" w:color="auto"/>
        <w:bottom w:val="none" w:sz="0" w:space="0" w:color="auto"/>
        <w:right w:val="none" w:sz="0" w:space="0" w:color="auto"/>
      </w:divBdr>
      <w:divsChild>
        <w:div w:id="1497040565">
          <w:marLeft w:val="0"/>
          <w:marRight w:val="0"/>
          <w:marTop w:val="0"/>
          <w:marBottom w:val="0"/>
          <w:divBdr>
            <w:top w:val="none" w:sz="0" w:space="0" w:color="auto"/>
            <w:left w:val="none" w:sz="0" w:space="0" w:color="auto"/>
            <w:bottom w:val="none" w:sz="0" w:space="0" w:color="auto"/>
            <w:right w:val="none" w:sz="0" w:space="0" w:color="auto"/>
          </w:divBdr>
        </w:div>
        <w:div w:id="1464612868">
          <w:marLeft w:val="0"/>
          <w:marRight w:val="0"/>
          <w:marTop w:val="0"/>
          <w:marBottom w:val="0"/>
          <w:divBdr>
            <w:top w:val="none" w:sz="0" w:space="0" w:color="auto"/>
            <w:left w:val="none" w:sz="0" w:space="0" w:color="auto"/>
            <w:bottom w:val="none" w:sz="0" w:space="0" w:color="auto"/>
            <w:right w:val="none" w:sz="0" w:space="0" w:color="auto"/>
          </w:divBdr>
        </w:div>
        <w:div w:id="150679805">
          <w:marLeft w:val="0"/>
          <w:marRight w:val="0"/>
          <w:marTop w:val="0"/>
          <w:marBottom w:val="0"/>
          <w:divBdr>
            <w:top w:val="none" w:sz="0" w:space="0" w:color="auto"/>
            <w:left w:val="none" w:sz="0" w:space="0" w:color="auto"/>
            <w:bottom w:val="none" w:sz="0" w:space="0" w:color="auto"/>
            <w:right w:val="none" w:sz="0" w:space="0" w:color="auto"/>
          </w:divBdr>
        </w:div>
      </w:divsChild>
    </w:div>
    <w:div w:id="1370449700">
      <w:bodyDiv w:val="1"/>
      <w:marLeft w:val="0"/>
      <w:marRight w:val="0"/>
      <w:marTop w:val="0"/>
      <w:marBottom w:val="0"/>
      <w:divBdr>
        <w:top w:val="none" w:sz="0" w:space="0" w:color="auto"/>
        <w:left w:val="none" w:sz="0" w:space="0" w:color="auto"/>
        <w:bottom w:val="none" w:sz="0" w:space="0" w:color="auto"/>
        <w:right w:val="none" w:sz="0" w:space="0" w:color="auto"/>
      </w:divBdr>
      <w:divsChild>
        <w:div w:id="360012238">
          <w:marLeft w:val="0"/>
          <w:marRight w:val="0"/>
          <w:marTop w:val="0"/>
          <w:marBottom w:val="0"/>
          <w:divBdr>
            <w:top w:val="none" w:sz="0" w:space="0" w:color="auto"/>
            <w:left w:val="none" w:sz="0" w:space="0" w:color="auto"/>
            <w:bottom w:val="none" w:sz="0" w:space="0" w:color="auto"/>
            <w:right w:val="none" w:sz="0" w:space="0" w:color="auto"/>
          </w:divBdr>
          <w:divsChild>
            <w:div w:id="2081511911">
              <w:marLeft w:val="0"/>
              <w:marRight w:val="0"/>
              <w:marTop w:val="0"/>
              <w:marBottom w:val="0"/>
              <w:divBdr>
                <w:top w:val="none" w:sz="0" w:space="0" w:color="auto"/>
                <w:left w:val="none" w:sz="0" w:space="0" w:color="auto"/>
                <w:bottom w:val="none" w:sz="0" w:space="0" w:color="auto"/>
                <w:right w:val="none" w:sz="0" w:space="0" w:color="auto"/>
              </w:divBdr>
            </w:div>
            <w:div w:id="565067587">
              <w:marLeft w:val="0"/>
              <w:marRight w:val="0"/>
              <w:marTop w:val="0"/>
              <w:marBottom w:val="0"/>
              <w:divBdr>
                <w:top w:val="none" w:sz="0" w:space="0" w:color="auto"/>
                <w:left w:val="none" w:sz="0" w:space="0" w:color="auto"/>
                <w:bottom w:val="none" w:sz="0" w:space="0" w:color="auto"/>
                <w:right w:val="none" w:sz="0" w:space="0" w:color="auto"/>
              </w:divBdr>
            </w:div>
          </w:divsChild>
        </w:div>
        <w:div w:id="1292899073">
          <w:marLeft w:val="0"/>
          <w:marRight w:val="0"/>
          <w:marTop w:val="0"/>
          <w:marBottom w:val="0"/>
          <w:divBdr>
            <w:top w:val="none" w:sz="0" w:space="0" w:color="auto"/>
            <w:left w:val="none" w:sz="0" w:space="0" w:color="auto"/>
            <w:bottom w:val="none" w:sz="0" w:space="0" w:color="auto"/>
            <w:right w:val="none" w:sz="0" w:space="0" w:color="auto"/>
          </w:divBdr>
        </w:div>
        <w:div w:id="581640583">
          <w:marLeft w:val="0"/>
          <w:marRight w:val="0"/>
          <w:marTop w:val="0"/>
          <w:marBottom w:val="0"/>
          <w:divBdr>
            <w:top w:val="none" w:sz="0" w:space="0" w:color="auto"/>
            <w:left w:val="none" w:sz="0" w:space="0" w:color="auto"/>
            <w:bottom w:val="none" w:sz="0" w:space="0" w:color="auto"/>
            <w:right w:val="none" w:sz="0" w:space="0" w:color="auto"/>
          </w:divBdr>
          <w:divsChild>
            <w:div w:id="691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5396">
      <w:bodyDiv w:val="1"/>
      <w:marLeft w:val="0"/>
      <w:marRight w:val="0"/>
      <w:marTop w:val="0"/>
      <w:marBottom w:val="0"/>
      <w:divBdr>
        <w:top w:val="none" w:sz="0" w:space="0" w:color="auto"/>
        <w:left w:val="none" w:sz="0" w:space="0" w:color="auto"/>
        <w:bottom w:val="none" w:sz="0" w:space="0" w:color="auto"/>
        <w:right w:val="none" w:sz="0" w:space="0" w:color="auto"/>
      </w:divBdr>
      <w:divsChild>
        <w:div w:id="406877520">
          <w:marLeft w:val="0"/>
          <w:marRight w:val="0"/>
          <w:marTop w:val="0"/>
          <w:marBottom w:val="0"/>
          <w:divBdr>
            <w:top w:val="none" w:sz="0" w:space="0" w:color="auto"/>
            <w:left w:val="none" w:sz="0" w:space="0" w:color="auto"/>
            <w:bottom w:val="none" w:sz="0" w:space="0" w:color="auto"/>
            <w:right w:val="none" w:sz="0" w:space="0" w:color="auto"/>
          </w:divBdr>
        </w:div>
        <w:div w:id="625739525">
          <w:marLeft w:val="0"/>
          <w:marRight w:val="0"/>
          <w:marTop w:val="0"/>
          <w:marBottom w:val="0"/>
          <w:divBdr>
            <w:top w:val="none" w:sz="0" w:space="0" w:color="auto"/>
            <w:left w:val="none" w:sz="0" w:space="0" w:color="auto"/>
            <w:bottom w:val="none" w:sz="0" w:space="0" w:color="auto"/>
            <w:right w:val="none" w:sz="0" w:space="0" w:color="auto"/>
          </w:divBdr>
        </w:div>
        <w:div w:id="1344044890">
          <w:marLeft w:val="0"/>
          <w:marRight w:val="0"/>
          <w:marTop w:val="0"/>
          <w:marBottom w:val="0"/>
          <w:divBdr>
            <w:top w:val="none" w:sz="0" w:space="0" w:color="auto"/>
            <w:left w:val="none" w:sz="0" w:space="0" w:color="auto"/>
            <w:bottom w:val="none" w:sz="0" w:space="0" w:color="auto"/>
            <w:right w:val="none" w:sz="0" w:space="0" w:color="auto"/>
          </w:divBdr>
        </w:div>
        <w:div w:id="1144078446">
          <w:marLeft w:val="0"/>
          <w:marRight w:val="0"/>
          <w:marTop w:val="0"/>
          <w:marBottom w:val="0"/>
          <w:divBdr>
            <w:top w:val="none" w:sz="0" w:space="0" w:color="auto"/>
            <w:left w:val="none" w:sz="0" w:space="0" w:color="auto"/>
            <w:bottom w:val="none" w:sz="0" w:space="0" w:color="auto"/>
            <w:right w:val="none" w:sz="0" w:space="0" w:color="auto"/>
          </w:divBdr>
        </w:div>
        <w:div w:id="1544058410">
          <w:marLeft w:val="0"/>
          <w:marRight w:val="0"/>
          <w:marTop w:val="0"/>
          <w:marBottom w:val="0"/>
          <w:divBdr>
            <w:top w:val="none" w:sz="0" w:space="0" w:color="auto"/>
            <w:left w:val="none" w:sz="0" w:space="0" w:color="auto"/>
            <w:bottom w:val="none" w:sz="0" w:space="0" w:color="auto"/>
            <w:right w:val="none" w:sz="0" w:space="0" w:color="auto"/>
          </w:divBdr>
        </w:div>
      </w:divsChild>
    </w:div>
    <w:div w:id="1738822159">
      <w:bodyDiv w:val="1"/>
      <w:marLeft w:val="0"/>
      <w:marRight w:val="0"/>
      <w:marTop w:val="0"/>
      <w:marBottom w:val="0"/>
      <w:divBdr>
        <w:top w:val="none" w:sz="0" w:space="0" w:color="auto"/>
        <w:left w:val="none" w:sz="0" w:space="0" w:color="auto"/>
        <w:bottom w:val="none" w:sz="0" w:space="0" w:color="auto"/>
        <w:right w:val="none" w:sz="0" w:space="0" w:color="auto"/>
      </w:divBdr>
      <w:divsChild>
        <w:div w:id="1551040662">
          <w:marLeft w:val="0"/>
          <w:marRight w:val="0"/>
          <w:marTop w:val="0"/>
          <w:marBottom w:val="0"/>
          <w:divBdr>
            <w:top w:val="none" w:sz="0" w:space="0" w:color="auto"/>
            <w:left w:val="none" w:sz="0" w:space="0" w:color="auto"/>
            <w:bottom w:val="none" w:sz="0" w:space="0" w:color="auto"/>
            <w:right w:val="none" w:sz="0" w:space="0" w:color="auto"/>
          </w:divBdr>
          <w:divsChild>
            <w:div w:id="199713232">
              <w:marLeft w:val="0"/>
              <w:marRight w:val="0"/>
              <w:marTop w:val="0"/>
              <w:marBottom w:val="0"/>
              <w:divBdr>
                <w:top w:val="none" w:sz="0" w:space="0" w:color="auto"/>
                <w:left w:val="none" w:sz="0" w:space="0" w:color="auto"/>
                <w:bottom w:val="none" w:sz="0" w:space="0" w:color="auto"/>
                <w:right w:val="none" w:sz="0" w:space="0" w:color="auto"/>
              </w:divBdr>
            </w:div>
            <w:div w:id="462576467">
              <w:marLeft w:val="0"/>
              <w:marRight w:val="0"/>
              <w:marTop w:val="0"/>
              <w:marBottom w:val="0"/>
              <w:divBdr>
                <w:top w:val="none" w:sz="0" w:space="0" w:color="auto"/>
                <w:left w:val="none" w:sz="0" w:space="0" w:color="auto"/>
                <w:bottom w:val="none" w:sz="0" w:space="0" w:color="auto"/>
                <w:right w:val="none" w:sz="0" w:space="0" w:color="auto"/>
              </w:divBdr>
            </w:div>
            <w:div w:id="264727959">
              <w:marLeft w:val="0"/>
              <w:marRight w:val="0"/>
              <w:marTop w:val="0"/>
              <w:marBottom w:val="0"/>
              <w:divBdr>
                <w:top w:val="none" w:sz="0" w:space="0" w:color="auto"/>
                <w:left w:val="none" w:sz="0" w:space="0" w:color="auto"/>
                <w:bottom w:val="none" w:sz="0" w:space="0" w:color="auto"/>
                <w:right w:val="none" w:sz="0" w:space="0" w:color="auto"/>
              </w:divBdr>
            </w:div>
            <w:div w:id="1954287914">
              <w:marLeft w:val="0"/>
              <w:marRight w:val="0"/>
              <w:marTop w:val="0"/>
              <w:marBottom w:val="0"/>
              <w:divBdr>
                <w:top w:val="none" w:sz="0" w:space="0" w:color="auto"/>
                <w:left w:val="none" w:sz="0" w:space="0" w:color="auto"/>
                <w:bottom w:val="none" w:sz="0" w:space="0" w:color="auto"/>
                <w:right w:val="none" w:sz="0" w:space="0" w:color="auto"/>
              </w:divBdr>
            </w:div>
            <w:div w:id="191575415">
              <w:marLeft w:val="0"/>
              <w:marRight w:val="0"/>
              <w:marTop w:val="0"/>
              <w:marBottom w:val="0"/>
              <w:divBdr>
                <w:top w:val="none" w:sz="0" w:space="0" w:color="auto"/>
                <w:left w:val="none" w:sz="0" w:space="0" w:color="auto"/>
                <w:bottom w:val="none" w:sz="0" w:space="0" w:color="auto"/>
                <w:right w:val="none" w:sz="0" w:space="0" w:color="auto"/>
              </w:divBdr>
            </w:div>
            <w:div w:id="691107486">
              <w:marLeft w:val="0"/>
              <w:marRight w:val="0"/>
              <w:marTop w:val="0"/>
              <w:marBottom w:val="0"/>
              <w:divBdr>
                <w:top w:val="none" w:sz="0" w:space="0" w:color="auto"/>
                <w:left w:val="none" w:sz="0" w:space="0" w:color="auto"/>
                <w:bottom w:val="none" w:sz="0" w:space="0" w:color="auto"/>
                <w:right w:val="none" w:sz="0" w:space="0" w:color="auto"/>
              </w:divBdr>
            </w:div>
            <w:div w:id="654721098">
              <w:marLeft w:val="0"/>
              <w:marRight w:val="0"/>
              <w:marTop w:val="0"/>
              <w:marBottom w:val="0"/>
              <w:divBdr>
                <w:top w:val="none" w:sz="0" w:space="0" w:color="auto"/>
                <w:left w:val="none" w:sz="0" w:space="0" w:color="auto"/>
                <w:bottom w:val="none" w:sz="0" w:space="0" w:color="auto"/>
                <w:right w:val="none" w:sz="0" w:space="0" w:color="auto"/>
              </w:divBdr>
            </w:div>
            <w:div w:id="1904634026">
              <w:marLeft w:val="0"/>
              <w:marRight w:val="0"/>
              <w:marTop w:val="0"/>
              <w:marBottom w:val="0"/>
              <w:divBdr>
                <w:top w:val="none" w:sz="0" w:space="0" w:color="auto"/>
                <w:left w:val="none" w:sz="0" w:space="0" w:color="auto"/>
                <w:bottom w:val="none" w:sz="0" w:space="0" w:color="auto"/>
                <w:right w:val="none" w:sz="0" w:space="0" w:color="auto"/>
              </w:divBdr>
            </w:div>
          </w:divsChild>
        </w:div>
        <w:div w:id="302345066">
          <w:marLeft w:val="0"/>
          <w:marRight w:val="0"/>
          <w:marTop w:val="0"/>
          <w:marBottom w:val="0"/>
          <w:divBdr>
            <w:top w:val="none" w:sz="0" w:space="0" w:color="auto"/>
            <w:left w:val="none" w:sz="0" w:space="0" w:color="auto"/>
            <w:bottom w:val="none" w:sz="0" w:space="0" w:color="auto"/>
            <w:right w:val="none" w:sz="0" w:space="0" w:color="auto"/>
          </w:divBdr>
          <w:divsChild>
            <w:div w:id="2107261283">
              <w:marLeft w:val="0"/>
              <w:marRight w:val="0"/>
              <w:marTop w:val="0"/>
              <w:marBottom w:val="0"/>
              <w:divBdr>
                <w:top w:val="none" w:sz="0" w:space="0" w:color="auto"/>
                <w:left w:val="none" w:sz="0" w:space="0" w:color="auto"/>
                <w:bottom w:val="none" w:sz="0" w:space="0" w:color="auto"/>
                <w:right w:val="none" w:sz="0" w:space="0" w:color="auto"/>
              </w:divBdr>
            </w:div>
            <w:div w:id="155341178">
              <w:marLeft w:val="0"/>
              <w:marRight w:val="0"/>
              <w:marTop w:val="0"/>
              <w:marBottom w:val="0"/>
              <w:divBdr>
                <w:top w:val="none" w:sz="0" w:space="0" w:color="auto"/>
                <w:left w:val="none" w:sz="0" w:space="0" w:color="auto"/>
                <w:bottom w:val="none" w:sz="0" w:space="0" w:color="auto"/>
                <w:right w:val="none" w:sz="0" w:space="0" w:color="auto"/>
              </w:divBdr>
            </w:div>
            <w:div w:id="1522162049">
              <w:marLeft w:val="0"/>
              <w:marRight w:val="0"/>
              <w:marTop w:val="0"/>
              <w:marBottom w:val="0"/>
              <w:divBdr>
                <w:top w:val="none" w:sz="0" w:space="0" w:color="auto"/>
                <w:left w:val="none" w:sz="0" w:space="0" w:color="auto"/>
                <w:bottom w:val="none" w:sz="0" w:space="0" w:color="auto"/>
                <w:right w:val="none" w:sz="0" w:space="0" w:color="auto"/>
              </w:divBdr>
            </w:div>
            <w:div w:id="982389270">
              <w:marLeft w:val="0"/>
              <w:marRight w:val="0"/>
              <w:marTop w:val="0"/>
              <w:marBottom w:val="0"/>
              <w:divBdr>
                <w:top w:val="none" w:sz="0" w:space="0" w:color="auto"/>
                <w:left w:val="none" w:sz="0" w:space="0" w:color="auto"/>
                <w:bottom w:val="none" w:sz="0" w:space="0" w:color="auto"/>
                <w:right w:val="none" w:sz="0" w:space="0" w:color="auto"/>
              </w:divBdr>
            </w:div>
            <w:div w:id="1978562060">
              <w:marLeft w:val="0"/>
              <w:marRight w:val="0"/>
              <w:marTop w:val="0"/>
              <w:marBottom w:val="0"/>
              <w:divBdr>
                <w:top w:val="none" w:sz="0" w:space="0" w:color="auto"/>
                <w:left w:val="none" w:sz="0" w:space="0" w:color="auto"/>
                <w:bottom w:val="none" w:sz="0" w:space="0" w:color="auto"/>
                <w:right w:val="none" w:sz="0" w:space="0" w:color="auto"/>
              </w:divBdr>
            </w:div>
            <w:div w:id="1488859573">
              <w:marLeft w:val="0"/>
              <w:marRight w:val="0"/>
              <w:marTop w:val="0"/>
              <w:marBottom w:val="0"/>
              <w:divBdr>
                <w:top w:val="none" w:sz="0" w:space="0" w:color="auto"/>
                <w:left w:val="none" w:sz="0" w:space="0" w:color="auto"/>
                <w:bottom w:val="none" w:sz="0" w:space="0" w:color="auto"/>
                <w:right w:val="none" w:sz="0" w:space="0" w:color="auto"/>
              </w:divBdr>
            </w:div>
            <w:div w:id="111100001">
              <w:marLeft w:val="0"/>
              <w:marRight w:val="0"/>
              <w:marTop w:val="0"/>
              <w:marBottom w:val="0"/>
              <w:divBdr>
                <w:top w:val="none" w:sz="0" w:space="0" w:color="auto"/>
                <w:left w:val="none" w:sz="0" w:space="0" w:color="auto"/>
                <w:bottom w:val="none" w:sz="0" w:space="0" w:color="auto"/>
                <w:right w:val="none" w:sz="0" w:space="0" w:color="auto"/>
              </w:divBdr>
            </w:div>
            <w:div w:id="1756052450">
              <w:marLeft w:val="0"/>
              <w:marRight w:val="0"/>
              <w:marTop w:val="0"/>
              <w:marBottom w:val="0"/>
              <w:divBdr>
                <w:top w:val="none" w:sz="0" w:space="0" w:color="auto"/>
                <w:left w:val="none" w:sz="0" w:space="0" w:color="auto"/>
                <w:bottom w:val="none" w:sz="0" w:space="0" w:color="auto"/>
                <w:right w:val="none" w:sz="0" w:space="0" w:color="auto"/>
              </w:divBdr>
            </w:div>
            <w:div w:id="1314916977">
              <w:marLeft w:val="0"/>
              <w:marRight w:val="0"/>
              <w:marTop w:val="0"/>
              <w:marBottom w:val="0"/>
              <w:divBdr>
                <w:top w:val="none" w:sz="0" w:space="0" w:color="auto"/>
                <w:left w:val="none" w:sz="0" w:space="0" w:color="auto"/>
                <w:bottom w:val="none" w:sz="0" w:space="0" w:color="auto"/>
                <w:right w:val="none" w:sz="0" w:space="0" w:color="auto"/>
              </w:divBdr>
              <w:divsChild>
                <w:div w:id="1808860037">
                  <w:marLeft w:val="0"/>
                  <w:marRight w:val="0"/>
                  <w:marTop w:val="0"/>
                  <w:marBottom w:val="0"/>
                  <w:divBdr>
                    <w:top w:val="none" w:sz="0" w:space="0" w:color="auto"/>
                    <w:left w:val="none" w:sz="0" w:space="0" w:color="auto"/>
                    <w:bottom w:val="none" w:sz="0" w:space="0" w:color="auto"/>
                    <w:right w:val="none" w:sz="0" w:space="0" w:color="auto"/>
                  </w:divBdr>
                </w:div>
                <w:div w:id="385570598">
                  <w:marLeft w:val="0"/>
                  <w:marRight w:val="0"/>
                  <w:marTop w:val="0"/>
                  <w:marBottom w:val="0"/>
                  <w:divBdr>
                    <w:top w:val="none" w:sz="0" w:space="0" w:color="auto"/>
                    <w:left w:val="none" w:sz="0" w:space="0" w:color="auto"/>
                    <w:bottom w:val="none" w:sz="0" w:space="0" w:color="auto"/>
                    <w:right w:val="none" w:sz="0" w:space="0" w:color="auto"/>
                  </w:divBdr>
                </w:div>
                <w:div w:id="1709376490">
                  <w:marLeft w:val="0"/>
                  <w:marRight w:val="0"/>
                  <w:marTop w:val="0"/>
                  <w:marBottom w:val="0"/>
                  <w:divBdr>
                    <w:top w:val="none" w:sz="0" w:space="0" w:color="auto"/>
                    <w:left w:val="none" w:sz="0" w:space="0" w:color="auto"/>
                    <w:bottom w:val="none" w:sz="0" w:space="0" w:color="auto"/>
                    <w:right w:val="none" w:sz="0" w:space="0" w:color="auto"/>
                  </w:divBdr>
                </w:div>
                <w:div w:id="611520508">
                  <w:marLeft w:val="0"/>
                  <w:marRight w:val="0"/>
                  <w:marTop w:val="0"/>
                  <w:marBottom w:val="0"/>
                  <w:divBdr>
                    <w:top w:val="none" w:sz="0" w:space="0" w:color="auto"/>
                    <w:left w:val="none" w:sz="0" w:space="0" w:color="auto"/>
                    <w:bottom w:val="none" w:sz="0" w:space="0" w:color="auto"/>
                    <w:right w:val="none" w:sz="0" w:space="0" w:color="auto"/>
                  </w:divBdr>
                </w:div>
                <w:div w:id="1105421291">
                  <w:marLeft w:val="0"/>
                  <w:marRight w:val="0"/>
                  <w:marTop w:val="0"/>
                  <w:marBottom w:val="0"/>
                  <w:divBdr>
                    <w:top w:val="none" w:sz="0" w:space="0" w:color="auto"/>
                    <w:left w:val="none" w:sz="0" w:space="0" w:color="auto"/>
                    <w:bottom w:val="none" w:sz="0" w:space="0" w:color="auto"/>
                    <w:right w:val="none" w:sz="0" w:space="0" w:color="auto"/>
                  </w:divBdr>
                </w:div>
                <w:div w:id="1420519941">
                  <w:marLeft w:val="0"/>
                  <w:marRight w:val="0"/>
                  <w:marTop w:val="0"/>
                  <w:marBottom w:val="0"/>
                  <w:divBdr>
                    <w:top w:val="none" w:sz="0" w:space="0" w:color="auto"/>
                    <w:left w:val="none" w:sz="0" w:space="0" w:color="auto"/>
                    <w:bottom w:val="none" w:sz="0" w:space="0" w:color="auto"/>
                    <w:right w:val="none" w:sz="0" w:space="0" w:color="auto"/>
                  </w:divBdr>
                </w:div>
                <w:div w:id="2069304289">
                  <w:marLeft w:val="0"/>
                  <w:marRight w:val="0"/>
                  <w:marTop w:val="0"/>
                  <w:marBottom w:val="0"/>
                  <w:divBdr>
                    <w:top w:val="none" w:sz="0" w:space="0" w:color="auto"/>
                    <w:left w:val="none" w:sz="0" w:space="0" w:color="auto"/>
                    <w:bottom w:val="none" w:sz="0" w:space="0" w:color="auto"/>
                    <w:right w:val="none" w:sz="0" w:space="0" w:color="auto"/>
                  </w:divBdr>
                </w:div>
                <w:div w:id="476606186">
                  <w:marLeft w:val="0"/>
                  <w:marRight w:val="0"/>
                  <w:marTop w:val="0"/>
                  <w:marBottom w:val="0"/>
                  <w:divBdr>
                    <w:top w:val="none" w:sz="0" w:space="0" w:color="auto"/>
                    <w:left w:val="none" w:sz="0" w:space="0" w:color="auto"/>
                    <w:bottom w:val="none" w:sz="0" w:space="0" w:color="auto"/>
                    <w:right w:val="none" w:sz="0" w:space="0" w:color="auto"/>
                  </w:divBdr>
                </w:div>
                <w:div w:id="723332446">
                  <w:marLeft w:val="0"/>
                  <w:marRight w:val="0"/>
                  <w:marTop w:val="0"/>
                  <w:marBottom w:val="0"/>
                  <w:divBdr>
                    <w:top w:val="none" w:sz="0" w:space="0" w:color="auto"/>
                    <w:left w:val="none" w:sz="0" w:space="0" w:color="auto"/>
                    <w:bottom w:val="none" w:sz="0" w:space="0" w:color="auto"/>
                    <w:right w:val="none" w:sz="0" w:space="0" w:color="auto"/>
                  </w:divBdr>
                </w:div>
                <w:div w:id="43139306">
                  <w:marLeft w:val="0"/>
                  <w:marRight w:val="0"/>
                  <w:marTop w:val="0"/>
                  <w:marBottom w:val="0"/>
                  <w:divBdr>
                    <w:top w:val="none" w:sz="0" w:space="0" w:color="auto"/>
                    <w:left w:val="none" w:sz="0" w:space="0" w:color="auto"/>
                    <w:bottom w:val="none" w:sz="0" w:space="0" w:color="auto"/>
                    <w:right w:val="none" w:sz="0" w:space="0" w:color="auto"/>
                  </w:divBdr>
                </w:div>
                <w:div w:id="2050764203">
                  <w:marLeft w:val="0"/>
                  <w:marRight w:val="0"/>
                  <w:marTop w:val="0"/>
                  <w:marBottom w:val="0"/>
                  <w:divBdr>
                    <w:top w:val="none" w:sz="0" w:space="0" w:color="auto"/>
                    <w:left w:val="none" w:sz="0" w:space="0" w:color="auto"/>
                    <w:bottom w:val="none" w:sz="0" w:space="0" w:color="auto"/>
                    <w:right w:val="none" w:sz="0" w:space="0" w:color="auto"/>
                  </w:divBdr>
                </w:div>
                <w:div w:id="457139764">
                  <w:marLeft w:val="0"/>
                  <w:marRight w:val="0"/>
                  <w:marTop w:val="0"/>
                  <w:marBottom w:val="0"/>
                  <w:divBdr>
                    <w:top w:val="none" w:sz="0" w:space="0" w:color="auto"/>
                    <w:left w:val="none" w:sz="0" w:space="0" w:color="auto"/>
                    <w:bottom w:val="none" w:sz="0" w:space="0" w:color="auto"/>
                    <w:right w:val="none" w:sz="0" w:space="0" w:color="auto"/>
                  </w:divBdr>
                </w:div>
                <w:div w:id="9071546">
                  <w:marLeft w:val="0"/>
                  <w:marRight w:val="0"/>
                  <w:marTop w:val="0"/>
                  <w:marBottom w:val="0"/>
                  <w:divBdr>
                    <w:top w:val="none" w:sz="0" w:space="0" w:color="auto"/>
                    <w:left w:val="none" w:sz="0" w:space="0" w:color="auto"/>
                    <w:bottom w:val="none" w:sz="0" w:space="0" w:color="auto"/>
                    <w:right w:val="none" w:sz="0" w:space="0" w:color="auto"/>
                  </w:divBdr>
                </w:div>
                <w:div w:id="1808470934">
                  <w:marLeft w:val="0"/>
                  <w:marRight w:val="0"/>
                  <w:marTop w:val="0"/>
                  <w:marBottom w:val="0"/>
                  <w:divBdr>
                    <w:top w:val="none" w:sz="0" w:space="0" w:color="auto"/>
                    <w:left w:val="none" w:sz="0" w:space="0" w:color="auto"/>
                    <w:bottom w:val="none" w:sz="0" w:space="0" w:color="auto"/>
                    <w:right w:val="none" w:sz="0" w:space="0" w:color="auto"/>
                  </w:divBdr>
                </w:div>
                <w:div w:id="1940065903">
                  <w:marLeft w:val="0"/>
                  <w:marRight w:val="0"/>
                  <w:marTop w:val="0"/>
                  <w:marBottom w:val="0"/>
                  <w:divBdr>
                    <w:top w:val="none" w:sz="0" w:space="0" w:color="auto"/>
                    <w:left w:val="none" w:sz="0" w:space="0" w:color="auto"/>
                    <w:bottom w:val="none" w:sz="0" w:space="0" w:color="auto"/>
                    <w:right w:val="none" w:sz="0" w:space="0" w:color="auto"/>
                  </w:divBdr>
                </w:div>
                <w:div w:id="942030209">
                  <w:marLeft w:val="0"/>
                  <w:marRight w:val="0"/>
                  <w:marTop w:val="0"/>
                  <w:marBottom w:val="0"/>
                  <w:divBdr>
                    <w:top w:val="none" w:sz="0" w:space="0" w:color="auto"/>
                    <w:left w:val="none" w:sz="0" w:space="0" w:color="auto"/>
                    <w:bottom w:val="none" w:sz="0" w:space="0" w:color="auto"/>
                    <w:right w:val="none" w:sz="0" w:space="0" w:color="auto"/>
                  </w:divBdr>
                </w:div>
                <w:div w:id="219292413">
                  <w:marLeft w:val="0"/>
                  <w:marRight w:val="0"/>
                  <w:marTop w:val="0"/>
                  <w:marBottom w:val="0"/>
                  <w:divBdr>
                    <w:top w:val="none" w:sz="0" w:space="0" w:color="auto"/>
                    <w:left w:val="none" w:sz="0" w:space="0" w:color="auto"/>
                    <w:bottom w:val="none" w:sz="0" w:space="0" w:color="auto"/>
                    <w:right w:val="none" w:sz="0" w:space="0" w:color="auto"/>
                  </w:divBdr>
                </w:div>
                <w:div w:id="1144588282">
                  <w:marLeft w:val="0"/>
                  <w:marRight w:val="0"/>
                  <w:marTop w:val="0"/>
                  <w:marBottom w:val="0"/>
                  <w:divBdr>
                    <w:top w:val="none" w:sz="0" w:space="0" w:color="auto"/>
                    <w:left w:val="none" w:sz="0" w:space="0" w:color="auto"/>
                    <w:bottom w:val="none" w:sz="0" w:space="0" w:color="auto"/>
                    <w:right w:val="none" w:sz="0" w:space="0" w:color="auto"/>
                  </w:divBdr>
                </w:div>
                <w:div w:id="144204827">
                  <w:marLeft w:val="0"/>
                  <w:marRight w:val="0"/>
                  <w:marTop w:val="0"/>
                  <w:marBottom w:val="0"/>
                  <w:divBdr>
                    <w:top w:val="none" w:sz="0" w:space="0" w:color="auto"/>
                    <w:left w:val="none" w:sz="0" w:space="0" w:color="auto"/>
                    <w:bottom w:val="none" w:sz="0" w:space="0" w:color="auto"/>
                    <w:right w:val="none" w:sz="0" w:space="0" w:color="auto"/>
                  </w:divBdr>
                </w:div>
                <w:div w:id="133984231">
                  <w:marLeft w:val="0"/>
                  <w:marRight w:val="0"/>
                  <w:marTop w:val="0"/>
                  <w:marBottom w:val="0"/>
                  <w:divBdr>
                    <w:top w:val="none" w:sz="0" w:space="0" w:color="auto"/>
                    <w:left w:val="none" w:sz="0" w:space="0" w:color="auto"/>
                    <w:bottom w:val="none" w:sz="0" w:space="0" w:color="auto"/>
                    <w:right w:val="none" w:sz="0" w:space="0" w:color="auto"/>
                  </w:divBdr>
                </w:div>
                <w:div w:id="191113688">
                  <w:marLeft w:val="0"/>
                  <w:marRight w:val="0"/>
                  <w:marTop w:val="0"/>
                  <w:marBottom w:val="0"/>
                  <w:divBdr>
                    <w:top w:val="none" w:sz="0" w:space="0" w:color="auto"/>
                    <w:left w:val="none" w:sz="0" w:space="0" w:color="auto"/>
                    <w:bottom w:val="none" w:sz="0" w:space="0" w:color="auto"/>
                    <w:right w:val="none" w:sz="0" w:space="0" w:color="auto"/>
                  </w:divBdr>
                </w:div>
                <w:div w:id="1543712148">
                  <w:marLeft w:val="0"/>
                  <w:marRight w:val="0"/>
                  <w:marTop w:val="0"/>
                  <w:marBottom w:val="0"/>
                  <w:divBdr>
                    <w:top w:val="none" w:sz="0" w:space="0" w:color="auto"/>
                    <w:left w:val="none" w:sz="0" w:space="0" w:color="auto"/>
                    <w:bottom w:val="none" w:sz="0" w:space="0" w:color="auto"/>
                    <w:right w:val="none" w:sz="0" w:space="0" w:color="auto"/>
                  </w:divBdr>
                </w:div>
                <w:div w:id="736325272">
                  <w:marLeft w:val="0"/>
                  <w:marRight w:val="0"/>
                  <w:marTop w:val="0"/>
                  <w:marBottom w:val="0"/>
                  <w:divBdr>
                    <w:top w:val="none" w:sz="0" w:space="0" w:color="auto"/>
                    <w:left w:val="none" w:sz="0" w:space="0" w:color="auto"/>
                    <w:bottom w:val="none" w:sz="0" w:space="0" w:color="auto"/>
                    <w:right w:val="none" w:sz="0" w:space="0" w:color="auto"/>
                  </w:divBdr>
                </w:div>
                <w:div w:id="1776167899">
                  <w:marLeft w:val="0"/>
                  <w:marRight w:val="0"/>
                  <w:marTop w:val="0"/>
                  <w:marBottom w:val="0"/>
                  <w:divBdr>
                    <w:top w:val="none" w:sz="0" w:space="0" w:color="auto"/>
                    <w:left w:val="none" w:sz="0" w:space="0" w:color="auto"/>
                    <w:bottom w:val="none" w:sz="0" w:space="0" w:color="auto"/>
                    <w:right w:val="none" w:sz="0" w:space="0" w:color="auto"/>
                  </w:divBdr>
                </w:div>
                <w:div w:id="20959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1853">
      <w:bodyDiv w:val="1"/>
      <w:marLeft w:val="0"/>
      <w:marRight w:val="0"/>
      <w:marTop w:val="0"/>
      <w:marBottom w:val="0"/>
      <w:divBdr>
        <w:top w:val="none" w:sz="0" w:space="0" w:color="auto"/>
        <w:left w:val="none" w:sz="0" w:space="0" w:color="auto"/>
        <w:bottom w:val="none" w:sz="0" w:space="0" w:color="auto"/>
        <w:right w:val="none" w:sz="0" w:space="0" w:color="auto"/>
      </w:divBdr>
      <w:divsChild>
        <w:div w:id="712191362">
          <w:marLeft w:val="0"/>
          <w:marRight w:val="0"/>
          <w:marTop w:val="0"/>
          <w:marBottom w:val="0"/>
          <w:divBdr>
            <w:top w:val="none" w:sz="0" w:space="0" w:color="auto"/>
            <w:left w:val="none" w:sz="0" w:space="0" w:color="auto"/>
            <w:bottom w:val="none" w:sz="0" w:space="0" w:color="auto"/>
            <w:right w:val="none" w:sz="0" w:space="0" w:color="auto"/>
          </w:divBdr>
        </w:div>
        <w:div w:id="1592083540">
          <w:marLeft w:val="0"/>
          <w:marRight w:val="0"/>
          <w:marTop w:val="0"/>
          <w:marBottom w:val="0"/>
          <w:divBdr>
            <w:top w:val="none" w:sz="0" w:space="0" w:color="auto"/>
            <w:left w:val="none" w:sz="0" w:space="0" w:color="auto"/>
            <w:bottom w:val="none" w:sz="0" w:space="0" w:color="auto"/>
            <w:right w:val="none" w:sz="0" w:space="0" w:color="auto"/>
          </w:divBdr>
        </w:div>
        <w:div w:id="1500466858">
          <w:marLeft w:val="0"/>
          <w:marRight w:val="0"/>
          <w:marTop w:val="0"/>
          <w:marBottom w:val="0"/>
          <w:divBdr>
            <w:top w:val="none" w:sz="0" w:space="0" w:color="auto"/>
            <w:left w:val="none" w:sz="0" w:space="0" w:color="auto"/>
            <w:bottom w:val="none" w:sz="0" w:space="0" w:color="auto"/>
            <w:right w:val="none" w:sz="0" w:space="0" w:color="auto"/>
          </w:divBdr>
        </w:div>
      </w:divsChild>
    </w:div>
    <w:div w:id="1865555009">
      <w:bodyDiv w:val="1"/>
      <w:marLeft w:val="0"/>
      <w:marRight w:val="0"/>
      <w:marTop w:val="0"/>
      <w:marBottom w:val="0"/>
      <w:divBdr>
        <w:top w:val="none" w:sz="0" w:space="0" w:color="auto"/>
        <w:left w:val="none" w:sz="0" w:space="0" w:color="auto"/>
        <w:bottom w:val="none" w:sz="0" w:space="0" w:color="auto"/>
        <w:right w:val="none" w:sz="0" w:space="0" w:color="auto"/>
      </w:divBdr>
      <w:divsChild>
        <w:div w:id="415440133">
          <w:marLeft w:val="0"/>
          <w:marRight w:val="0"/>
          <w:marTop w:val="0"/>
          <w:marBottom w:val="0"/>
          <w:divBdr>
            <w:top w:val="none" w:sz="0" w:space="0" w:color="auto"/>
            <w:left w:val="none" w:sz="0" w:space="0" w:color="auto"/>
            <w:bottom w:val="none" w:sz="0" w:space="0" w:color="auto"/>
            <w:right w:val="none" w:sz="0" w:space="0" w:color="auto"/>
          </w:divBdr>
          <w:divsChild>
            <w:div w:id="903569024">
              <w:marLeft w:val="0"/>
              <w:marRight w:val="0"/>
              <w:marTop w:val="0"/>
              <w:marBottom w:val="0"/>
              <w:divBdr>
                <w:top w:val="none" w:sz="0" w:space="0" w:color="auto"/>
                <w:left w:val="none" w:sz="0" w:space="0" w:color="auto"/>
                <w:bottom w:val="none" w:sz="0" w:space="0" w:color="auto"/>
                <w:right w:val="none" w:sz="0" w:space="0" w:color="auto"/>
              </w:divBdr>
            </w:div>
            <w:div w:id="43450965">
              <w:marLeft w:val="0"/>
              <w:marRight w:val="0"/>
              <w:marTop w:val="0"/>
              <w:marBottom w:val="0"/>
              <w:divBdr>
                <w:top w:val="none" w:sz="0" w:space="0" w:color="auto"/>
                <w:left w:val="none" w:sz="0" w:space="0" w:color="auto"/>
                <w:bottom w:val="none" w:sz="0" w:space="0" w:color="auto"/>
                <w:right w:val="none" w:sz="0" w:space="0" w:color="auto"/>
              </w:divBdr>
            </w:div>
            <w:div w:id="173807424">
              <w:marLeft w:val="0"/>
              <w:marRight w:val="0"/>
              <w:marTop w:val="0"/>
              <w:marBottom w:val="0"/>
              <w:divBdr>
                <w:top w:val="none" w:sz="0" w:space="0" w:color="auto"/>
                <w:left w:val="none" w:sz="0" w:space="0" w:color="auto"/>
                <w:bottom w:val="none" w:sz="0" w:space="0" w:color="auto"/>
                <w:right w:val="none" w:sz="0" w:space="0" w:color="auto"/>
              </w:divBdr>
            </w:div>
            <w:div w:id="176044065">
              <w:marLeft w:val="0"/>
              <w:marRight w:val="0"/>
              <w:marTop w:val="0"/>
              <w:marBottom w:val="0"/>
              <w:divBdr>
                <w:top w:val="none" w:sz="0" w:space="0" w:color="auto"/>
                <w:left w:val="none" w:sz="0" w:space="0" w:color="auto"/>
                <w:bottom w:val="none" w:sz="0" w:space="0" w:color="auto"/>
                <w:right w:val="none" w:sz="0" w:space="0" w:color="auto"/>
              </w:divBdr>
            </w:div>
            <w:div w:id="1572041246">
              <w:marLeft w:val="0"/>
              <w:marRight w:val="0"/>
              <w:marTop w:val="0"/>
              <w:marBottom w:val="0"/>
              <w:divBdr>
                <w:top w:val="none" w:sz="0" w:space="0" w:color="auto"/>
                <w:left w:val="none" w:sz="0" w:space="0" w:color="auto"/>
                <w:bottom w:val="none" w:sz="0" w:space="0" w:color="auto"/>
                <w:right w:val="none" w:sz="0" w:space="0" w:color="auto"/>
              </w:divBdr>
            </w:div>
            <w:div w:id="31227617">
              <w:marLeft w:val="0"/>
              <w:marRight w:val="0"/>
              <w:marTop w:val="0"/>
              <w:marBottom w:val="0"/>
              <w:divBdr>
                <w:top w:val="none" w:sz="0" w:space="0" w:color="auto"/>
                <w:left w:val="none" w:sz="0" w:space="0" w:color="auto"/>
                <w:bottom w:val="none" w:sz="0" w:space="0" w:color="auto"/>
                <w:right w:val="none" w:sz="0" w:space="0" w:color="auto"/>
              </w:divBdr>
            </w:div>
            <w:div w:id="962881810">
              <w:marLeft w:val="0"/>
              <w:marRight w:val="0"/>
              <w:marTop w:val="0"/>
              <w:marBottom w:val="0"/>
              <w:divBdr>
                <w:top w:val="none" w:sz="0" w:space="0" w:color="auto"/>
                <w:left w:val="none" w:sz="0" w:space="0" w:color="auto"/>
                <w:bottom w:val="none" w:sz="0" w:space="0" w:color="auto"/>
                <w:right w:val="none" w:sz="0" w:space="0" w:color="auto"/>
              </w:divBdr>
            </w:div>
            <w:div w:id="1845363458">
              <w:marLeft w:val="0"/>
              <w:marRight w:val="0"/>
              <w:marTop w:val="0"/>
              <w:marBottom w:val="0"/>
              <w:divBdr>
                <w:top w:val="none" w:sz="0" w:space="0" w:color="auto"/>
                <w:left w:val="none" w:sz="0" w:space="0" w:color="auto"/>
                <w:bottom w:val="none" w:sz="0" w:space="0" w:color="auto"/>
                <w:right w:val="none" w:sz="0" w:space="0" w:color="auto"/>
              </w:divBdr>
            </w:div>
            <w:div w:id="1589072954">
              <w:marLeft w:val="0"/>
              <w:marRight w:val="0"/>
              <w:marTop w:val="0"/>
              <w:marBottom w:val="0"/>
              <w:divBdr>
                <w:top w:val="none" w:sz="0" w:space="0" w:color="auto"/>
                <w:left w:val="none" w:sz="0" w:space="0" w:color="auto"/>
                <w:bottom w:val="none" w:sz="0" w:space="0" w:color="auto"/>
                <w:right w:val="none" w:sz="0" w:space="0" w:color="auto"/>
              </w:divBdr>
            </w:div>
            <w:div w:id="1563909294">
              <w:marLeft w:val="0"/>
              <w:marRight w:val="0"/>
              <w:marTop w:val="0"/>
              <w:marBottom w:val="0"/>
              <w:divBdr>
                <w:top w:val="none" w:sz="0" w:space="0" w:color="auto"/>
                <w:left w:val="none" w:sz="0" w:space="0" w:color="auto"/>
                <w:bottom w:val="none" w:sz="0" w:space="0" w:color="auto"/>
                <w:right w:val="none" w:sz="0" w:space="0" w:color="auto"/>
              </w:divBdr>
            </w:div>
            <w:div w:id="641931509">
              <w:marLeft w:val="0"/>
              <w:marRight w:val="0"/>
              <w:marTop w:val="0"/>
              <w:marBottom w:val="0"/>
              <w:divBdr>
                <w:top w:val="none" w:sz="0" w:space="0" w:color="auto"/>
                <w:left w:val="none" w:sz="0" w:space="0" w:color="auto"/>
                <w:bottom w:val="none" w:sz="0" w:space="0" w:color="auto"/>
                <w:right w:val="none" w:sz="0" w:space="0" w:color="auto"/>
              </w:divBdr>
            </w:div>
            <w:div w:id="1859275318">
              <w:marLeft w:val="0"/>
              <w:marRight w:val="0"/>
              <w:marTop w:val="0"/>
              <w:marBottom w:val="0"/>
              <w:divBdr>
                <w:top w:val="none" w:sz="0" w:space="0" w:color="auto"/>
                <w:left w:val="none" w:sz="0" w:space="0" w:color="auto"/>
                <w:bottom w:val="none" w:sz="0" w:space="0" w:color="auto"/>
                <w:right w:val="none" w:sz="0" w:space="0" w:color="auto"/>
              </w:divBdr>
            </w:div>
            <w:div w:id="159203911">
              <w:marLeft w:val="0"/>
              <w:marRight w:val="0"/>
              <w:marTop w:val="0"/>
              <w:marBottom w:val="0"/>
              <w:divBdr>
                <w:top w:val="none" w:sz="0" w:space="0" w:color="auto"/>
                <w:left w:val="none" w:sz="0" w:space="0" w:color="auto"/>
                <w:bottom w:val="none" w:sz="0" w:space="0" w:color="auto"/>
                <w:right w:val="none" w:sz="0" w:space="0" w:color="auto"/>
              </w:divBdr>
            </w:div>
            <w:div w:id="738133945">
              <w:marLeft w:val="0"/>
              <w:marRight w:val="0"/>
              <w:marTop w:val="0"/>
              <w:marBottom w:val="0"/>
              <w:divBdr>
                <w:top w:val="none" w:sz="0" w:space="0" w:color="auto"/>
                <w:left w:val="none" w:sz="0" w:space="0" w:color="auto"/>
                <w:bottom w:val="none" w:sz="0" w:space="0" w:color="auto"/>
                <w:right w:val="none" w:sz="0" w:space="0" w:color="auto"/>
              </w:divBdr>
            </w:div>
            <w:div w:id="1035084471">
              <w:marLeft w:val="0"/>
              <w:marRight w:val="0"/>
              <w:marTop w:val="0"/>
              <w:marBottom w:val="0"/>
              <w:divBdr>
                <w:top w:val="none" w:sz="0" w:space="0" w:color="auto"/>
                <w:left w:val="none" w:sz="0" w:space="0" w:color="auto"/>
                <w:bottom w:val="none" w:sz="0" w:space="0" w:color="auto"/>
                <w:right w:val="none" w:sz="0" w:space="0" w:color="auto"/>
              </w:divBdr>
            </w:div>
            <w:div w:id="1388600743">
              <w:marLeft w:val="0"/>
              <w:marRight w:val="0"/>
              <w:marTop w:val="0"/>
              <w:marBottom w:val="0"/>
              <w:divBdr>
                <w:top w:val="none" w:sz="0" w:space="0" w:color="auto"/>
                <w:left w:val="none" w:sz="0" w:space="0" w:color="auto"/>
                <w:bottom w:val="none" w:sz="0" w:space="0" w:color="auto"/>
                <w:right w:val="none" w:sz="0" w:space="0" w:color="auto"/>
              </w:divBdr>
            </w:div>
            <w:div w:id="17791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3978">
      <w:bodyDiv w:val="1"/>
      <w:marLeft w:val="0"/>
      <w:marRight w:val="0"/>
      <w:marTop w:val="0"/>
      <w:marBottom w:val="0"/>
      <w:divBdr>
        <w:top w:val="none" w:sz="0" w:space="0" w:color="auto"/>
        <w:left w:val="none" w:sz="0" w:space="0" w:color="auto"/>
        <w:bottom w:val="none" w:sz="0" w:space="0" w:color="auto"/>
        <w:right w:val="none" w:sz="0" w:space="0" w:color="auto"/>
      </w:divBdr>
      <w:divsChild>
        <w:div w:id="884104626">
          <w:marLeft w:val="0"/>
          <w:marRight w:val="0"/>
          <w:marTop w:val="0"/>
          <w:marBottom w:val="0"/>
          <w:divBdr>
            <w:top w:val="none" w:sz="0" w:space="0" w:color="auto"/>
            <w:left w:val="none" w:sz="0" w:space="0" w:color="auto"/>
            <w:bottom w:val="none" w:sz="0" w:space="0" w:color="auto"/>
            <w:right w:val="none" w:sz="0" w:space="0" w:color="auto"/>
          </w:divBdr>
        </w:div>
        <w:div w:id="326788934">
          <w:marLeft w:val="0"/>
          <w:marRight w:val="0"/>
          <w:marTop w:val="0"/>
          <w:marBottom w:val="0"/>
          <w:divBdr>
            <w:top w:val="none" w:sz="0" w:space="0" w:color="auto"/>
            <w:left w:val="none" w:sz="0" w:space="0" w:color="auto"/>
            <w:bottom w:val="none" w:sz="0" w:space="0" w:color="auto"/>
            <w:right w:val="none" w:sz="0" w:space="0" w:color="auto"/>
          </w:divBdr>
        </w:div>
        <w:div w:id="401880027">
          <w:marLeft w:val="0"/>
          <w:marRight w:val="0"/>
          <w:marTop w:val="0"/>
          <w:marBottom w:val="0"/>
          <w:divBdr>
            <w:top w:val="none" w:sz="0" w:space="0" w:color="auto"/>
            <w:left w:val="none" w:sz="0" w:space="0" w:color="auto"/>
            <w:bottom w:val="none" w:sz="0" w:space="0" w:color="auto"/>
            <w:right w:val="none" w:sz="0" w:space="0" w:color="auto"/>
          </w:divBdr>
        </w:div>
      </w:divsChild>
    </w:div>
    <w:div w:id="1908108853">
      <w:bodyDiv w:val="1"/>
      <w:marLeft w:val="0"/>
      <w:marRight w:val="0"/>
      <w:marTop w:val="0"/>
      <w:marBottom w:val="0"/>
      <w:divBdr>
        <w:top w:val="none" w:sz="0" w:space="0" w:color="auto"/>
        <w:left w:val="none" w:sz="0" w:space="0" w:color="auto"/>
        <w:bottom w:val="none" w:sz="0" w:space="0" w:color="auto"/>
        <w:right w:val="none" w:sz="0" w:space="0" w:color="auto"/>
      </w:divBdr>
    </w:div>
    <w:div w:id="1923175100">
      <w:bodyDiv w:val="1"/>
      <w:marLeft w:val="0"/>
      <w:marRight w:val="0"/>
      <w:marTop w:val="0"/>
      <w:marBottom w:val="0"/>
      <w:divBdr>
        <w:top w:val="none" w:sz="0" w:space="0" w:color="auto"/>
        <w:left w:val="none" w:sz="0" w:space="0" w:color="auto"/>
        <w:bottom w:val="none" w:sz="0" w:space="0" w:color="auto"/>
        <w:right w:val="none" w:sz="0" w:space="0" w:color="auto"/>
      </w:divBdr>
      <w:divsChild>
        <w:div w:id="755639582">
          <w:marLeft w:val="0"/>
          <w:marRight w:val="0"/>
          <w:marTop w:val="0"/>
          <w:marBottom w:val="0"/>
          <w:divBdr>
            <w:top w:val="none" w:sz="0" w:space="0" w:color="auto"/>
            <w:left w:val="none" w:sz="0" w:space="0" w:color="auto"/>
            <w:bottom w:val="none" w:sz="0" w:space="0" w:color="auto"/>
            <w:right w:val="none" w:sz="0" w:space="0" w:color="auto"/>
          </w:divBdr>
        </w:div>
        <w:div w:id="76748934">
          <w:marLeft w:val="0"/>
          <w:marRight w:val="0"/>
          <w:marTop w:val="0"/>
          <w:marBottom w:val="0"/>
          <w:divBdr>
            <w:top w:val="none" w:sz="0" w:space="0" w:color="auto"/>
            <w:left w:val="none" w:sz="0" w:space="0" w:color="auto"/>
            <w:bottom w:val="none" w:sz="0" w:space="0" w:color="auto"/>
            <w:right w:val="none" w:sz="0" w:space="0" w:color="auto"/>
          </w:divBdr>
        </w:div>
        <w:div w:id="1800799616">
          <w:marLeft w:val="0"/>
          <w:marRight w:val="0"/>
          <w:marTop w:val="0"/>
          <w:marBottom w:val="0"/>
          <w:divBdr>
            <w:top w:val="none" w:sz="0" w:space="0" w:color="auto"/>
            <w:left w:val="none" w:sz="0" w:space="0" w:color="auto"/>
            <w:bottom w:val="none" w:sz="0" w:space="0" w:color="auto"/>
            <w:right w:val="none" w:sz="0" w:space="0" w:color="auto"/>
          </w:divBdr>
        </w:div>
        <w:div w:id="2084641685">
          <w:marLeft w:val="0"/>
          <w:marRight w:val="0"/>
          <w:marTop w:val="0"/>
          <w:marBottom w:val="0"/>
          <w:divBdr>
            <w:top w:val="none" w:sz="0" w:space="0" w:color="auto"/>
            <w:left w:val="none" w:sz="0" w:space="0" w:color="auto"/>
            <w:bottom w:val="none" w:sz="0" w:space="0" w:color="auto"/>
            <w:right w:val="none" w:sz="0" w:space="0" w:color="auto"/>
          </w:divBdr>
        </w:div>
        <w:div w:id="1018577342">
          <w:marLeft w:val="0"/>
          <w:marRight w:val="0"/>
          <w:marTop w:val="0"/>
          <w:marBottom w:val="0"/>
          <w:divBdr>
            <w:top w:val="none" w:sz="0" w:space="0" w:color="auto"/>
            <w:left w:val="none" w:sz="0" w:space="0" w:color="auto"/>
            <w:bottom w:val="none" w:sz="0" w:space="0" w:color="auto"/>
            <w:right w:val="none" w:sz="0" w:space="0" w:color="auto"/>
          </w:divBdr>
        </w:div>
        <w:div w:id="927227745">
          <w:marLeft w:val="0"/>
          <w:marRight w:val="0"/>
          <w:marTop w:val="0"/>
          <w:marBottom w:val="0"/>
          <w:divBdr>
            <w:top w:val="none" w:sz="0" w:space="0" w:color="auto"/>
            <w:left w:val="none" w:sz="0" w:space="0" w:color="auto"/>
            <w:bottom w:val="none" w:sz="0" w:space="0" w:color="auto"/>
            <w:right w:val="none" w:sz="0" w:space="0" w:color="auto"/>
          </w:divBdr>
        </w:div>
        <w:div w:id="692879205">
          <w:marLeft w:val="0"/>
          <w:marRight w:val="0"/>
          <w:marTop w:val="0"/>
          <w:marBottom w:val="0"/>
          <w:divBdr>
            <w:top w:val="none" w:sz="0" w:space="0" w:color="auto"/>
            <w:left w:val="none" w:sz="0" w:space="0" w:color="auto"/>
            <w:bottom w:val="none" w:sz="0" w:space="0" w:color="auto"/>
            <w:right w:val="none" w:sz="0" w:space="0" w:color="auto"/>
          </w:divBdr>
        </w:div>
        <w:div w:id="1753967151">
          <w:marLeft w:val="0"/>
          <w:marRight w:val="0"/>
          <w:marTop w:val="0"/>
          <w:marBottom w:val="0"/>
          <w:divBdr>
            <w:top w:val="none" w:sz="0" w:space="0" w:color="auto"/>
            <w:left w:val="none" w:sz="0" w:space="0" w:color="auto"/>
            <w:bottom w:val="none" w:sz="0" w:space="0" w:color="auto"/>
            <w:right w:val="none" w:sz="0" w:space="0" w:color="auto"/>
          </w:divBdr>
        </w:div>
        <w:div w:id="848376371">
          <w:marLeft w:val="0"/>
          <w:marRight w:val="0"/>
          <w:marTop w:val="0"/>
          <w:marBottom w:val="0"/>
          <w:divBdr>
            <w:top w:val="none" w:sz="0" w:space="0" w:color="auto"/>
            <w:left w:val="none" w:sz="0" w:space="0" w:color="auto"/>
            <w:bottom w:val="none" w:sz="0" w:space="0" w:color="auto"/>
            <w:right w:val="none" w:sz="0" w:space="0" w:color="auto"/>
          </w:divBdr>
        </w:div>
        <w:div w:id="1534154984">
          <w:marLeft w:val="0"/>
          <w:marRight w:val="0"/>
          <w:marTop w:val="0"/>
          <w:marBottom w:val="0"/>
          <w:divBdr>
            <w:top w:val="none" w:sz="0" w:space="0" w:color="auto"/>
            <w:left w:val="none" w:sz="0" w:space="0" w:color="auto"/>
            <w:bottom w:val="none" w:sz="0" w:space="0" w:color="auto"/>
            <w:right w:val="none" w:sz="0" w:space="0" w:color="auto"/>
          </w:divBdr>
        </w:div>
        <w:div w:id="1300576242">
          <w:marLeft w:val="0"/>
          <w:marRight w:val="0"/>
          <w:marTop w:val="0"/>
          <w:marBottom w:val="0"/>
          <w:divBdr>
            <w:top w:val="none" w:sz="0" w:space="0" w:color="auto"/>
            <w:left w:val="none" w:sz="0" w:space="0" w:color="auto"/>
            <w:bottom w:val="none" w:sz="0" w:space="0" w:color="auto"/>
            <w:right w:val="none" w:sz="0" w:space="0" w:color="auto"/>
          </w:divBdr>
        </w:div>
        <w:div w:id="1687974287">
          <w:marLeft w:val="0"/>
          <w:marRight w:val="0"/>
          <w:marTop w:val="0"/>
          <w:marBottom w:val="0"/>
          <w:divBdr>
            <w:top w:val="none" w:sz="0" w:space="0" w:color="auto"/>
            <w:left w:val="none" w:sz="0" w:space="0" w:color="auto"/>
            <w:bottom w:val="none" w:sz="0" w:space="0" w:color="auto"/>
            <w:right w:val="none" w:sz="0" w:space="0" w:color="auto"/>
          </w:divBdr>
        </w:div>
        <w:div w:id="934286272">
          <w:marLeft w:val="0"/>
          <w:marRight w:val="0"/>
          <w:marTop w:val="0"/>
          <w:marBottom w:val="0"/>
          <w:divBdr>
            <w:top w:val="none" w:sz="0" w:space="0" w:color="auto"/>
            <w:left w:val="none" w:sz="0" w:space="0" w:color="auto"/>
            <w:bottom w:val="none" w:sz="0" w:space="0" w:color="auto"/>
            <w:right w:val="none" w:sz="0" w:space="0" w:color="auto"/>
          </w:divBdr>
        </w:div>
        <w:div w:id="667441503">
          <w:marLeft w:val="0"/>
          <w:marRight w:val="0"/>
          <w:marTop w:val="0"/>
          <w:marBottom w:val="0"/>
          <w:divBdr>
            <w:top w:val="none" w:sz="0" w:space="0" w:color="auto"/>
            <w:left w:val="none" w:sz="0" w:space="0" w:color="auto"/>
            <w:bottom w:val="none" w:sz="0" w:space="0" w:color="auto"/>
            <w:right w:val="none" w:sz="0" w:space="0" w:color="auto"/>
          </w:divBdr>
        </w:div>
        <w:div w:id="761681724">
          <w:marLeft w:val="0"/>
          <w:marRight w:val="0"/>
          <w:marTop w:val="0"/>
          <w:marBottom w:val="0"/>
          <w:divBdr>
            <w:top w:val="none" w:sz="0" w:space="0" w:color="auto"/>
            <w:left w:val="none" w:sz="0" w:space="0" w:color="auto"/>
            <w:bottom w:val="none" w:sz="0" w:space="0" w:color="auto"/>
            <w:right w:val="none" w:sz="0" w:space="0" w:color="auto"/>
          </w:divBdr>
        </w:div>
        <w:div w:id="1158961054">
          <w:marLeft w:val="0"/>
          <w:marRight w:val="0"/>
          <w:marTop w:val="0"/>
          <w:marBottom w:val="0"/>
          <w:divBdr>
            <w:top w:val="none" w:sz="0" w:space="0" w:color="auto"/>
            <w:left w:val="none" w:sz="0" w:space="0" w:color="auto"/>
            <w:bottom w:val="none" w:sz="0" w:space="0" w:color="auto"/>
            <w:right w:val="none" w:sz="0" w:space="0" w:color="auto"/>
          </w:divBdr>
        </w:div>
        <w:div w:id="1912545209">
          <w:marLeft w:val="0"/>
          <w:marRight w:val="0"/>
          <w:marTop w:val="0"/>
          <w:marBottom w:val="0"/>
          <w:divBdr>
            <w:top w:val="none" w:sz="0" w:space="0" w:color="auto"/>
            <w:left w:val="none" w:sz="0" w:space="0" w:color="auto"/>
            <w:bottom w:val="none" w:sz="0" w:space="0" w:color="auto"/>
            <w:right w:val="none" w:sz="0" w:space="0" w:color="auto"/>
          </w:divBdr>
        </w:div>
        <w:div w:id="361441112">
          <w:marLeft w:val="0"/>
          <w:marRight w:val="0"/>
          <w:marTop w:val="0"/>
          <w:marBottom w:val="0"/>
          <w:divBdr>
            <w:top w:val="none" w:sz="0" w:space="0" w:color="auto"/>
            <w:left w:val="none" w:sz="0" w:space="0" w:color="auto"/>
            <w:bottom w:val="none" w:sz="0" w:space="0" w:color="auto"/>
            <w:right w:val="none" w:sz="0" w:space="0" w:color="auto"/>
          </w:divBdr>
        </w:div>
        <w:div w:id="1850751800">
          <w:marLeft w:val="0"/>
          <w:marRight w:val="0"/>
          <w:marTop w:val="0"/>
          <w:marBottom w:val="0"/>
          <w:divBdr>
            <w:top w:val="none" w:sz="0" w:space="0" w:color="auto"/>
            <w:left w:val="none" w:sz="0" w:space="0" w:color="auto"/>
            <w:bottom w:val="none" w:sz="0" w:space="0" w:color="auto"/>
            <w:right w:val="none" w:sz="0" w:space="0" w:color="auto"/>
          </w:divBdr>
        </w:div>
        <w:div w:id="1995135022">
          <w:marLeft w:val="0"/>
          <w:marRight w:val="0"/>
          <w:marTop w:val="0"/>
          <w:marBottom w:val="0"/>
          <w:divBdr>
            <w:top w:val="none" w:sz="0" w:space="0" w:color="auto"/>
            <w:left w:val="none" w:sz="0" w:space="0" w:color="auto"/>
            <w:bottom w:val="none" w:sz="0" w:space="0" w:color="auto"/>
            <w:right w:val="none" w:sz="0" w:space="0" w:color="auto"/>
          </w:divBdr>
        </w:div>
        <w:div w:id="1817648372">
          <w:marLeft w:val="0"/>
          <w:marRight w:val="0"/>
          <w:marTop w:val="0"/>
          <w:marBottom w:val="0"/>
          <w:divBdr>
            <w:top w:val="none" w:sz="0" w:space="0" w:color="auto"/>
            <w:left w:val="none" w:sz="0" w:space="0" w:color="auto"/>
            <w:bottom w:val="none" w:sz="0" w:space="0" w:color="auto"/>
            <w:right w:val="none" w:sz="0" w:space="0" w:color="auto"/>
          </w:divBdr>
        </w:div>
        <w:div w:id="1606570881">
          <w:marLeft w:val="0"/>
          <w:marRight w:val="0"/>
          <w:marTop w:val="0"/>
          <w:marBottom w:val="0"/>
          <w:divBdr>
            <w:top w:val="none" w:sz="0" w:space="0" w:color="auto"/>
            <w:left w:val="none" w:sz="0" w:space="0" w:color="auto"/>
            <w:bottom w:val="none" w:sz="0" w:space="0" w:color="auto"/>
            <w:right w:val="none" w:sz="0" w:space="0" w:color="auto"/>
          </w:divBdr>
        </w:div>
        <w:div w:id="293607889">
          <w:marLeft w:val="0"/>
          <w:marRight w:val="0"/>
          <w:marTop w:val="0"/>
          <w:marBottom w:val="0"/>
          <w:divBdr>
            <w:top w:val="none" w:sz="0" w:space="0" w:color="auto"/>
            <w:left w:val="none" w:sz="0" w:space="0" w:color="auto"/>
            <w:bottom w:val="none" w:sz="0" w:space="0" w:color="auto"/>
            <w:right w:val="none" w:sz="0" w:space="0" w:color="auto"/>
          </w:divBdr>
        </w:div>
        <w:div w:id="36859333">
          <w:marLeft w:val="0"/>
          <w:marRight w:val="0"/>
          <w:marTop w:val="0"/>
          <w:marBottom w:val="0"/>
          <w:divBdr>
            <w:top w:val="none" w:sz="0" w:space="0" w:color="auto"/>
            <w:left w:val="none" w:sz="0" w:space="0" w:color="auto"/>
            <w:bottom w:val="none" w:sz="0" w:space="0" w:color="auto"/>
            <w:right w:val="none" w:sz="0" w:space="0" w:color="auto"/>
          </w:divBdr>
        </w:div>
        <w:div w:id="1135487598">
          <w:marLeft w:val="0"/>
          <w:marRight w:val="0"/>
          <w:marTop w:val="0"/>
          <w:marBottom w:val="0"/>
          <w:divBdr>
            <w:top w:val="none" w:sz="0" w:space="0" w:color="auto"/>
            <w:left w:val="none" w:sz="0" w:space="0" w:color="auto"/>
            <w:bottom w:val="none" w:sz="0" w:space="0" w:color="auto"/>
            <w:right w:val="none" w:sz="0" w:space="0" w:color="auto"/>
          </w:divBdr>
        </w:div>
        <w:div w:id="1568373667">
          <w:marLeft w:val="0"/>
          <w:marRight w:val="0"/>
          <w:marTop w:val="0"/>
          <w:marBottom w:val="0"/>
          <w:divBdr>
            <w:top w:val="none" w:sz="0" w:space="0" w:color="auto"/>
            <w:left w:val="none" w:sz="0" w:space="0" w:color="auto"/>
            <w:bottom w:val="none" w:sz="0" w:space="0" w:color="auto"/>
            <w:right w:val="none" w:sz="0" w:space="0" w:color="auto"/>
          </w:divBdr>
        </w:div>
        <w:div w:id="1158156956">
          <w:marLeft w:val="0"/>
          <w:marRight w:val="0"/>
          <w:marTop w:val="0"/>
          <w:marBottom w:val="0"/>
          <w:divBdr>
            <w:top w:val="none" w:sz="0" w:space="0" w:color="auto"/>
            <w:left w:val="none" w:sz="0" w:space="0" w:color="auto"/>
            <w:bottom w:val="none" w:sz="0" w:space="0" w:color="auto"/>
            <w:right w:val="none" w:sz="0" w:space="0" w:color="auto"/>
          </w:divBdr>
        </w:div>
        <w:div w:id="2086755894">
          <w:marLeft w:val="0"/>
          <w:marRight w:val="0"/>
          <w:marTop w:val="0"/>
          <w:marBottom w:val="0"/>
          <w:divBdr>
            <w:top w:val="none" w:sz="0" w:space="0" w:color="auto"/>
            <w:left w:val="none" w:sz="0" w:space="0" w:color="auto"/>
            <w:bottom w:val="none" w:sz="0" w:space="0" w:color="auto"/>
            <w:right w:val="none" w:sz="0" w:space="0" w:color="auto"/>
          </w:divBdr>
        </w:div>
        <w:div w:id="1328362072">
          <w:marLeft w:val="0"/>
          <w:marRight w:val="0"/>
          <w:marTop w:val="0"/>
          <w:marBottom w:val="0"/>
          <w:divBdr>
            <w:top w:val="none" w:sz="0" w:space="0" w:color="auto"/>
            <w:left w:val="none" w:sz="0" w:space="0" w:color="auto"/>
            <w:bottom w:val="none" w:sz="0" w:space="0" w:color="auto"/>
            <w:right w:val="none" w:sz="0" w:space="0" w:color="auto"/>
          </w:divBdr>
        </w:div>
        <w:div w:id="24451058">
          <w:marLeft w:val="0"/>
          <w:marRight w:val="0"/>
          <w:marTop w:val="0"/>
          <w:marBottom w:val="0"/>
          <w:divBdr>
            <w:top w:val="none" w:sz="0" w:space="0" w:color="auto"/>
            <w:left w:val="none" w:sz="0" w:space="0" w:color="auto"/>
            <w:bottom w:val="none" w:sz="0" w:space="0" w:color="auto"/>
            <w:right w:val="none" w:sz="0" w:space="0" w:color="auto"/>
          </w:divBdr>
        </w:div>
        <w:div w:id="966933756">
          <w:marLeft w:val="0"/>
          <w:marRight w:val="0"/>
          <w:marTop w:val="0"/>
          <w:marBottom w:val="0"/>
          <w:divBdr>
            <w:top w:val="none" w:sz="0" w:space="0" w:color="auto"/>
            <w:left w:val="none" w:sz="0" w:space="0" w:color="auto"/>
            <w:bottom w:val="none" w:sz="0" w:space="0" w:color="auto"/>
            <w:right w:val="none" w:sz="0" w:space="0" w:color="auto"/>
          </w:divBdr>
        </w:div>
        <w:div w:id="974677842">
          <w:marLeft w:val="0"/>
          <w:marRight w:val="0"/>
          <w:marTop w:val="0"/>
          <w:marBottom w:val="0"/>
          <w:divBdr>
            <w:top w:val="none" w:sz="0" w:space="0" w:color="auto"/>
            <w:left w:val="none" w:sz="0" w:space="0" w:color="auto"/>
            <w:bottom w:val="none" w:sz="0" w:space="0" w:color="auto"/>
            <w:right w:val="none" w:sz="0" w:space="0" w:color="auto"/>
          </w:divBdr>
        </w:div>
        <w:div w:id="1471360246">
          <w:marLeft w:val="0"/>
          <w:marRight w:val="0"/>
          <w:marTop w:val="0"/>
          <w:marBottom w:val="0"/>
          <w:divBdr>
            <w:top w:val="none" w:sz="0" w:space="0" w:color="auto"/>
            <w:left w:val="none" w:sz="0" w:space="0" w:color="auto"/>
            <w:bottom w:val="none" w:sz="0" w:space="0" w:color="auto"/>
            <w:right w:val="none" w:sz="0" w:space="0" w:color="auto"/>
          </w:divBdr>
        </w:div>
        <w:div w:id="2063092217">
          <w:marLeft w:val="0"/>
          <w:marRight w:val="0"/>
          <w:marTop w:val="0"/>
          <w:marBottom w:val="0"/>
          <w:divBdr>
            <w:top w:val="none" w:sz="0" w:space="0" w:color="auto"/>
            <w:left w:val="none" w:sz="0" w:space="0" w:color="auto"/>
            <w:bottom w:val="none" w:sz="0" w:space="0" w:color="auto"/>
            <w:right w:val="none" w:sz="0" w:space="0" w:color="auto"/>
          </w:divBdr>
        </w:div>
        <w:div w:id="34089828">
          <w:marLeft w:val="0"/>
          <w:marRight w:val="0"/>
          <w:marTop w:val="0"/>
          <w:marBottom w:val="0"/>
          <w:divBdr>
            <w:top w:val="none" w:sz="0" w:space="0" w:color="auto"/>
            <w:left w:val="none" w:sz="0" w:space="0" w:color="auto"/>
            <w:bottom w:val="none" w:sz="0" w:space="0" w:color="auto"/>
            <w:right w:val="none" w:sz="0" w:space="0" w:color="auto"/>
          </w:divBdr>
        </w:div>
        <w:div w:id="560753370">
          <w:marLeft w:val="0"/>
          <w:marRight w:val="0"/>
          <w:marTop w:val="0"/>
          <w:marBottom w:val="0"/>
          <w:divBdr>
            <w:top w:val="none" w:sz="0" w:space="0" w:color="auto"/>
            <w:left w:val="none" w:sz="0" w:space="0" w:color="auto"/>
            <w:bottom w:val="none" w:sz="0" w:space="0" w:color="auto"/>
            <w:right w:val="none" w:sz="0" w:space="0" w:color="auto"/>
          </w:divBdr>
        </w:div>
        <w:div w:id="1255439840">
          <w:marLeft w:val="0"/>
          <w:marRight w:val="0"/>
          <w:marTop w:val="0"/>
          <w:marBottom w:val="0"/>
          <w:divBdr>
            <w:top w:val="none" w:sz="0" w:space="0" w:color="auto"/>
            <w:left w:val="none" w:sz="0" w:space="0" w:color="auto"/>
            <w:bottom w:val="none" w:sz="0" w:space="0" w:color="auto"/>
            <w:right w:val="none" w:sz="0" w:space="0" w:color="auto"/>
          </w:divBdr>
        </w:div>
        <w:div w:id="947665607">
          <w:marLeft w:val="0"/>
          <w:marRight w:val="0"/>
          <w:marTop w:val="0"/>
          <w:marBottom w:val="0"/>
          <w:divBdr>
            <w:top w:val="none" w:sz="0" w:space="0" w:color="auto"/>
            <w:left w:val="none" w:sz="0" w:space="0" w:color="auto"/>
            <w:bottom w:val="none" w:sz="0" w:space="0" w:color="auto"/>
            <w:right w:val="none" w:sz="0" w:space="0" w:color="auto"/>
          </w:divBdr>
        </w:div>
        <w:div w:id="85736585">
          <w:marLeft w:val="0"/>
          <w:marRight w:val="0"/>
          <w:marTop w:val="0"/>
          <w:marBottom w:val="0"/>
          <w:divBdr>
            <w:top w:val="none" w:sz="0" w:space="0" w:color="auto"/>
            <w:left w:val="none" w:sz="0" w:space="0" w:color="auto"/>
            <w:bottom w:val="none" w:sz="0" w:space="0" w:color="auto"/>
            <w:right w:val="none" w:sz="0" w:space="0" w:color="auto"/>
          </w:divBdr>
        </w:div>
        <w:div w:id="1733698024">
          <w:marLeft w:val="0"/>
          <w:marRight w:val="0"/>
          <w:marTop w:val="0"/>
          <w:marBottom w:val="0"/>
          <w:divBdr>
            <w:top w:val="none" w:sz="0" w:space="0" w:color="auto"/>
            <w:left w:val="none" w:sz="0" w:space="0" w:color="auto"/>
            <w:bottom w:val="none" w:sz="0" w:space="0" w:color="auto"/>
            <w:right w:val="none" w:sz="0" w:space="0" w:color="auto"/>
          </w:divBdr>
        </w:div>
        <w:div w:id="1515455561">
          <w:marLeft w:val="0"/>
          <w:marRight w:val="0"/>
          <w:marTop w:val="0"/>
          <w:marBottom w:val="0"/>
          <w:divBdr>
            <w:top w:val="none" w:sz="0" w:space="0" w:color="auto"/>
            <w:left w:val="none" w:sz="0" w:space="0" w:color="auto"/>
            <w:bottom w:val="none" w:sz="0" w:space="0" w:color="auto"/>
            <w:right w:val="none" w:sz="0" w:space="0" w:color="auto"/>
          </w:divBdr>
        </w:div>
        <w:div w:id="1626345751">
          <w:marLeft w:val="0"/>
          <w:marRight w:val="0"/>
          <w:marTop w:val="0"/>
          <w:marBottom w:val="0"/>
          <w:divBdr>
            <w:top w:val="none" w:sz="0" w:space="0" w:color="auto"/>
            <w:left w:val="none" w:sz="0" w:space="0" w:color="auto"/>
            <w:bottom w:val="none" w:sz="0" w:space="0" w:color="auto"/>
            <w:right w:val="none" w:sz="0" w:space="0" w:color="auto"/>
          </w:divBdr>
        </w:div>
        <w:div w:id="886641976">
          <w:marLeft w:val="0"/>
          <w:marRight w:val="0"/>
          <w:marTop w:val="0"/>
          <w:marBottom w:val="0"/>
          <w:divBdr>
            <w:top w:val="none" w:sz="0" w:space="0" w:color="auto"/>
            <w:left w:val="none" w:sz="0" w:space="0" w:color="auto"/>
            <w:bottom w:val="none" w:sz="0" w:space="0" w:color="auto"/>
            <w:right w:val="none" w:sz="0" w:space="0" w:color="auto"/>
          </w:divBdr>
        </w:div>
        <w:div w:id="575168078">
          <w:marLeft w:val="0"/>
          <w:marRight w:val="0"/>
          <w:marTop w:val="0"/>
          <w:marBottom w:val="0"/>
          <w:divBdr>
            <w:top w:val="none" w:sz="0" w:space="0" w:color="auto"/>
            <w:left w:val="none" w:sz="0" w:space="0" w:color="auto"/>
            <w:bottom w:val="none" w:sz="0" w:space="0" w:color="auto"/>
            <w:right w:val="none" w:sz="0" w:space="0" w:color="auto"/>
          </w:divBdr>
        </w:div>
        <w:div w:id="33502978">
          <w:marLeft w:val="0"/>
          <w:marRight w:val="0"/>
          <w:marTop w:val="0"/>
          <w:marBottom w:val="0"/>
          <w:divBdr>
            <w:top w:val="none" w:sz="0" w:space="0" w:color="auto"/>
            <w:left w:val="none" w:sz="0" w:space="0" w:color="auto"/>
            <w:bottom w:val="none" w:sz="0" w:space="0" w:color="auto"/>
            <w:right w:val="none" w:sz="0" w:space="0" w:color="auto"/>
          </w:divBdr>
        </w:div>
        <w:div w:id="1613050143">
          <w:marLeft w:val="0"/>
          <w:marRight w:val="0"/>
          <w:marTop w:val="0"/>
          <w:marBottom w:val="0"/>
          <w:divBdr>
            <w:top w:val="none" w:sz="0" w:space="0" w:color="auto"/>
            <w:left w:val="none" w:sz="0" w:space="0" w:color="auto"/>
            <w:bottom w:val="none" w:sz="0" w:space="0" w:color="auto"/>
            <w:right w:val="none" w:sz="0" w:space="0" w:color="auto"/>
          </w:divBdr>
        </w:div>
        <w:div w:id="2036542689">
          <w:marLeft w:val="0"/>
          <w:marRight w:val="0"/>
          <w:marTop w:val="0"/>
          <w:marBottom w:val="0"/>
          <w:divBdr>
            <w:top w:val="none" w:sz="0" w:space="0" w:color="auto"/>
            <w:left w:val="none" w:sz="0" w:space="0" w:color="auto"/>
            <w:bottom w:val="none" w:sz="0" w:space="0" w:color="auto"/>
            <w:right w:val="none" w:sz="0" w:space="0" w:color="auto"/>
          </w:divBdr>
        </w:div>
        <w:div w:id="1306858772">
          <w:marLeft w:val="0"/>
          <w:marRight w:val="0"/>
          <w:marTop w:val="0"/>
          <w:marBottom w:val="0"/>
          <w:divBdr>
            <w:top w:val="none" w:sz="0" w:space="0" w:color="auto"/>
            <w:left w:val="none" w:sz="0" w:space="0" w:color="auto"/>
            <w:bottom w:val="none" w:sz="0" w:space="0" w:color="auto"/>
            <w:right w:val="none" w:sz="0" w:space="0" w:color="auto"/>
          </w:divBdr>
        </w:div>
        <w:div w:id="810831705">
          <w:marLeft w:val="0"/>
          <w:marRight w:val="0"/>
          <w:marTop w:val="0"/>
          <w:marBottom w:val="0"/>
          <w:divBdr>
            <w:top w:val="none" w:sz="0" w:space="0" w:color="auto"/>
            <w:left w:val="none" w:sz="0" w:space="0" w:color="auto"/>
            <w:bottom w:val="none" w:sz="0" w:space="0" w:color="auto"/>
            <w:right w:val="none" w:sz="0" w:space="0" w:color="auto"/>
          </w:divBdr>
        </w:div>
        <w:div w:id="950094258">
          <w:marLeft w:val="0"/>
          <w:marRight w:val="0"/>
          <w:marTop w:val="0"/>
          <w:marBottom w:val="0"/>
          <w:divBdr>
            <w:top w:val="none" w:sz="0" w:space="0" w:color="auto"/>
            <w:left w:val="none" w:sz="0" w:space="0" w:color="auto"/>
            <w:bottom w:val="none" w:sz="0" w:space="0" w:color="auto"/>
            <w:right w:val="none" w:sz="0" w:space="0" w:color="auto"/>
          </w:divBdr>
        </w:div>
        <w:div w:id="1185748221">
          <w:marLeft w:val="0"/>
          <w:marRight w:val="0"/>
          <w:marTop w:val="0"/>
          <w:marBottom w:val="0"/>
          <w:divBdr>
            <w:top w:val="none" w:sz="0" w:space="0" w:color="auto"/>
            <w:left w:val="none" w:sz="0" w:space="0" w:color="auto"/>
            <w:bottom w:val="none" w:sz="0" w:space="0" w:color="auto"/>
            <w:right w:val="none" w:sz="0" w:space="0" w:color="auto"/>
          </w:divBdr>
        </w:div>
        <w:div w:id="1129392739">
          <w:marLeft w:val="0"/>
          <w:marRight w:val="0"/>
          <w:marTop w:val="0"/>
          <w:marBottom w:val="0"/>
          <w:divBdr>
            <w:top w:val="none" w:sz="0" w:space="0" w:color="auto"/>
            <w:left w:val="none" w:sz="0" w:space="0" w:color="auto"/>
            <w:bottom w:val="none" w:sz="0" w:space="0" w:color="auto"/>
            <w:right w:val="none" w:sz="0" w:space="0" w:color="auto"/>
          </w:divBdr>
        </w:div>
        <w:div w:id="685593159">
          <w:marLeft w:val="0"/>
          <w:marRight w:val="0"/>
          <w:marTop w:val="0"/>
          <w:marBottom w:val="0"/>
          <w:divBdr>
            <w:top w:val="none" w:sz="0" w:space="0" w:color="auto"/>
            <w:left w:val="none" w:sz="0" w:space="0" w:color="auto"/>
            <w:bottom w:val="none" w:sz="0" w:space="0" w:color="auto"/>
            <w:right w:val="none" w:sz="0" w:space="0" w:color="auto"/>
          </w:divBdr>
        </w:div>
        <w:div w:id="446002740">
          <w:marLeft w:val="0"/>
          <w:marRight w:val="0"/>
          <w:marTop w:val="0"/>
          <w:marBottom w:val="0"/>
          <w:divBdr>
            <w:top w:val="none" w:sz="0" w:space="0" w:color="auto"/>
            <w:left w:val="none" w:sz="0" w:space="0" w:color="auto"/>
            <w:bottom w:val="none" w:sz="0" w:space="0" w:color="auto"/>
            <w:right w:val="none" w:sz="0" w:space="0" w:color="auto"/>
          </w:divBdr>
        </w:div>
        <w:div w:id="1411610805">
          <w:marLeft w:val="0"/>
          <w:marRight w:val="0"/>
          <w:marTop w:val="0"/>
          <w:marBottom w:val="0"/>
          <w:divBdr>
            <w:top w:val="none" w:sz="0" w:space="0" w:color="auto"/>
            <w:left w:val="none" w:sz="0" w:space="0" w:color="auto"/>
            <w:bottom w:val="none" w:sz="0" w:space="0" w:color="auto"/>
            <w:right w:val="none" w:sz="0" w:space="0" w:color="auto"/>
          </w:divBdr>
        </w:div>
        <w:div w:id="1823228993">
          <w:marLeft w:val="0"/>
          <w:marRight w:val="0"/>
          <w:marTop w:val="0"/>
          <w:marBottom w:val="0"/>
          <w:divBdr>
            <w:top w:val="none" w:sz="0" w:space="0" w:color="auto"/>
            <w:left w:val="none" w:sz="0" w:space="0" w:color="auto"/>
            <w:bottom w:val="none" w:sz="0" w:space="0" w:color="auto"/>
            <w:right w:val="none" w:sz="0" w:space="0" w:color="auto"/>
          </w:divBdr>
        </w:div>
        <w:div w:id="22560098">
          <w:marLeft w:val="0"/>
          <w:marRight w:val="0"/>
          <w:marTop w:val="0"/>
          <w:marBottom w:val="0"/>
          <w:divBdr>
            <w:top w:val="none" w:sz="0" w:space="0" w:color="auto"/>
            <w:left w:val="none" w:sz="0" w:space="0" w:color="auto"/>
            <w:bottom w:val="none" w:sz="0" w:space="0" w:color="auto"/>
            <w:right w:val="none" w:sz="0" w:space="0" w:color="auto"/>
          </w:divBdr>
        </w:div>
        <w:div w:id="1673950950">
          <w:marLeft w:val="0"/>
          <w:marRight w:val="0"/>
          <w:marTop w:val="0"/>
          <w:marBottom w:val="0"/>
          <w:divBdr>
            <w:top w:val="none" w:sz="0" w:space="0" w:color="auto"/>
            <w:left w:val="none" w:sz="0" w:space="0" w:color="auto"/>
            <w:bottom w:val="none" w:sz="0" w:space="0" w:color="auto"/>
            <w:right w:val="none" w:sz="0" w:space="0" w:color="auto"/>
          </w:divBdr>
        </w:div>
        <w:div w:id="1900629127">
          <w:marLeft w:val="0"/>
          <w:marRight w:val="0"/>
          <w:marTop w:val="0"/>
          <w:marBottom w:val="0"/>
          <w:divBdr>
            <w:top w:val="none" w:sz="0" w:space="0" w:color="auto"/>
            <w:left w:val="none" w:sz="0" w:space="0" w:color="auto"/>
            <w:bottom w:val="none" w:sz="0" w:space="0" w:color="auto"/>
            <w:right w:val="none" w:sz="0" w:space="0" w:color="auto"/>
          </w:divBdr>
        </w:div>
        <w:div w:id="1802844697">
          <w:marLeft w:val="0"/>
          <w:marRight w:val="0"/>
          <w:marTop w:val="0"/>
          <w:marBottom w:val="0"/>
          <w:divBdr>
            <w:top w:val="none" w:sz="0" w:space="0" w:color="auto"/>
            <w:left w:val="none" w:sz="0" w:space="0" w:color="auto"/>
            <w:bottom w:val="none" w:sz="0" w:space="0" w:color="auto"/>
            <w:right w:val="none" w:sz="0" w:space="0" w:color="auto"/>
          </w:divBdr>
        </w:div>
        <w:div w:id="1865559142">
          <w:marLeft w:val="0"/>
          <w:marRight w:val="0"/>
          <w:marTop w:val="0"/>
          <w:marBottom w:val="0"/>
          <w:divBdr>
            <w:top w:val="none" w:sz="0" w:space="0" w:color="auto"/>
            <w:left w:val="none" w:sz="0" w:space="0" w:color="auto"/>
            <w:bottom w:val="none" w:sz="0" w:space="0" w:color="auto"/>
            <w:right w:val="none" w:sz="0" w:space="0" w:color="auto"/>
          </w:divBdr>
        </w:div>
        <w:div w:id="1319459028">
          <w:marLeft w:val="0"/>
          <w:marRight w:val="0"/>
          <w:marTop w:val="0"/>
          <w:marBottom w:val="0"/>
          <w:divBdr>
            <w:top w:val="none" w:sz="0" w:space="0" w:color="auto"/>
            <w:left w:val="none" w:sz="0" w:space="0" w:color="auto"/>
            <w:bottom w:val="none" w:sz="0" w:space="0" w:color="auto"/>
            <w:right w:val="none" w:sz="0" w:space="0" w:color="auto"/>
          </w:divBdr>
        </w:div>
        <w:div w:id="1638147155">
          <w:marLeft w:val="0"/>
          <w:marRight w:val="0"/>
          <w:marTop w:val="0"/>
          <w:marBottom w:val="0"/>
          <w:divBdr>
            <w:top w:val="none" w:sz="0" w:space="0" w:color="auto"/>
            <w:left w:val="none" w:sz="0" w:space="0" w:color="auto"/>
            <w:bottom w:val="none" w:sz="0" w:space="0" w:color="auto"/>
            <w:right w:val="none" w:sz="0" w:space="0" w:color="auto"/>
          </w:divBdr>
        </w:div>
        <w:div w:id="457604427">
          <w:marLeft w:val="0"/>
          <w:marRight w:val="0"/>
          <w:marTop w:val="0"/>
          <w:marBottom w:val="0"/>
          <w:divBdr>
            <w:top w:val="none" w:sz="0" w:space="0" w:color="auto"/>
            <w:left w:val="none" w:sz="0" w:space="0" w:color="auto"/>
            <w:bottom w:val="none" w:sz="0" w:space="0" w:color="auto"/>
            <w:right w:val="none" w:sz="0" w:space="0" w:color="auto"/>
          </w:divBdr>
        </w:div>
        <w:div w:id="1084380197">
          <w:marLeft w:val="0"/>
          <w:marRight w:val="0"/>
          <w:marTop w:val="0"/>
          <w:marBottom w:val="0"/>
          <w:divBdr>
            <w:top w:val="none" w:sz="0" w:space="0" w:color="auto"/>
            <w:left w:val="none" w:sz="0" w:space="0" w:color="auto"/>
            <w:bottom w:val="none" w:sz="0" w:space="0" w:color="auto"/>
            <w:right w:val="none" w:sz="0" w:space="0" w:color="auto"/>
          </w:divBdr>
        </w:div>
        <w:div w:id="1048726198">
          <w:marLeft w:val="0"/>
          <w:marRight w:val="0"/>
          <w:marTop w:val="0"/>
          <w:marBottom w:val="0"/>
          <w:divBdr>
            <w:top w:val="none" w:sz="0" w:space="0" w:color="auto"/>
            <w:left w:val="none" w:sz="0" w:space="0" w:color="auto"/>
            <w:bottom w:val="none" w:sz="0" w:space="0" w:color="auto"/>
            <w:right w:val="none" w:sz="0" w:space="0" w:color="auto"/>
          </w:divBdr>
        </w:div>
        <w:div w:id="1383480060">
          <w:marLeft w:val="0"/>
          <w:marRight w:val="0"/>
          <w:marTop w:val="0"/>
          <w:marBottom w:val="0"/>
          <w:divBdr>
            <w:top w:val="none" w:sz="0" w:space="0" w:color="auto"/>
            <w:left w:val="none" w:sz="0" w:space="0" w:color="auto"/>
            <w:bottom w:val="none" w:sz="0" w:space="0" w:color="auto"/>
            <w:right w:val="none" w:sz="0" w:space="0" w:color="auto"/>
          </w:divBdr>
        </w:div>
        <w:div w:id="2023238926">
          <w:marLeft w:val="0"/>
          <w:marRight w:val="0"/>
          <w:marTop w:val="0"/>
          <w:marBottom w:val="0"/>
          <w:divBdr>
            <w:top w:val="none" w:sz="0" w:space="0" w:color="auto"/>
            <w:left w:val="none" w:sz="0" w:space="0" w:color="auto"/>
            <w:bottom w:val="none" w:sz="0" w:space="0" w:color="auto"/>
            <w:right w:val="none" w:sz="0" w:space="0" w:color="auto"/>
          </w:divBdr>
        </w:div>
        <w:div w:id="2104372302">
          <w:marLeft w:val="0"/>
          <w:marRight w:val="0"/>
          <w:marTop w:val="0"/>
          <w:marBottom w:val="0"/>
          <w:divBdr>
            <w:top w:val="none" w:sz="0" w:space="0" w:color="auto"/>
            <w:left w:val="none" w:sz="0" w:space="0" w:color="auto"/>
            <w:bottom w:val="none" w:sz="0" w:space="0" w:color="auto"/>
            <w:right w:val="none" w:sz="0" w:space="0" w:color="auto"/>
          </w:divBdr>
        </w:div>
        <w:div w:id="1099301893">
          <w:marLeft w:val="0"/>
          <w:marRight w:val="0"/>
          <w:marTop w:val="0"/>
          <w:marBottom w:val="0"/>
          <w:divBdr>
            <w:top w:val="none" w:sz="0" w:space="0" w:color="auto"/>
            <w:left w:val="none" w:sz="0" w:space="0" w:color="auto"/>
            <w:bottom w:val="none" w:sz="0" w:space="0" w:color="auto"/>
            <w:right w:val="none" w:sz="0" w:space="0" w:color="auto"/>
          </w:divBdr>
        </w:div>
        <w:div w:id="901215217">
          <w:marLeft w:val="0"/>
          <w:marRight w:val="0"/>
          <w:marTop w:val="0"/>
          <w:marBottom w:val="0"/>
          <w:divBdr>
            <w:top w:val="none" w:sz="0" w:space="0" w:color="auto"/>
            <w:left w:val="none" w:sz="0" w:space="0" w:color="auto"/>
            <w:bottom w:val="none" w:sz="0" w:space="0" w:color="auto"/>
            <w:right w:val="none" w:sz="0" w:space="0" w:color="auto"/>
          </w:divBdr>
        </w:div>
        <w:div w:id="375351265">
          <w:marLeft w:val="0"/>
          <w:marRight w:val="0"/>
          <w:marTop w:val="0"/>
          <w:marBottom w:val="0"/>
          <w:divBdr>
            <w:top w:val="none" w:sz="0" w:space="0" w:color="auto"/>
            <w:left w:val="none" w:sz="0" w:space="0" w:color="auto"/>
            <w:bottom w:val="none" w:sz="0" w:space="0" w:color="auto"/>
            <w:right w:val="none" w:sz="0" w:space="0" w:color="auto"/>
          </w:divBdr>
        </w:div>
        <w:div w:id="1012415702">
          <w:marLeft w:val="0"/>
          <w:marRight w:val="0"/>
          <w:marTop w:val="0"/>
          <w:marBottom w:val="0"/>
          <w:divBdr>
            <w:top w:val="none" w:sz="0" w:space="0" w:color="auto"/>
            <w:left w:val="none" w:sz="0" w:space="0" w:color="auto"/>
            <w:bottom w:val="none" w:sz="0" w:space="0" w:color="auto"/>
            <w:right w:val="none" w:sz="0" w:space="0" w:color="auto"/>
          </w:divBdr>
        </w:div>
        <w:div w:id="1804345097">
          <w:marLeft w:val="0"/>
          <w:marRight w:val="0"/>
          <w:marTop w:val="0"/>
          <w:marBottom w:val="0"/>
          <w:divBdr>
            <w:top w:val="none" w:sz="0" w:space="0" w:color="auto"/>
            <w:left w:val="none" w:sz="0" w:space="0" w:color="auto"/>
            <w:bottom w:val="none" w:sz="0" w:space="0" w:color="auto"/>
            <w:right w:val="none" w:sz="0" w:space="0" w:color="auto"/>
          </w:divBdr>
        </w:div>
        <w:div w:id="569535717">
          <w:marLeft w:val="0"/>
          <w:marRight w:val="0"/>
          <w:marTop w:val="0"/>
          <w:marBottom w:val="0"/>
          <w:divBdr>
            <w:top w:val="none" w:sz="0" w:space="0" w:color="auto"/>
            <w:left w:val="none" w:sz="0" w:space="0" w:color="auto"/>
            <w:bottom w:val="none" w:sz="0" w:space="0" w:color="auto"/>
            <w:right w:val="none" w:sz="0" w:space="0" w:color="auto"/>
          </w:divBdr>
        </w:div>
        <w:div w:id="673537929">
          <w:marLeft w:val="0"/>
          <w:marRight w:val="0"/>
          <w:marTop w:val="0"/>
          <w:marBottom w:val="0"/>
          <w:divBdr>
            <w:top w:val="none" w:sz="0" w:space="0" w:color="auto"/>
            <w:left w:val="none" w:sz="0" w:space="0" w:color="auto"/>
            <w:bottom w:val="none" w:sz="0" w:space="0" w:color="auto"/>
            <w:right w:val="none" w:sz="0" w:space="0" w:color="auto"/>
          </w:divBdr>
        </w:div>
        <w:div w:id="510028230">
          <w:marLeft w:val="0"/>
          <w:marRight w:val="0"/>
          <w:marTop w:val="0"/>
          <w:marBottom w:val="0"/>
          <w:divBdr>
            <w:top w:val="none" w:sz="0" w:space="0" w:color="auto"/>
            <w:left w:val="none" w:sz="0" w:space="0" w:color="auto"/>
            <w:bottom w:val="none" w:sz="0" w:space="0" w:color="auto"/>
            <w:right w:val="none" w:sz="0" w:space="0" w:color="auto"/>
          </w:divBdr>
        </w:div>
        <w:div w:id="1782070471">
          <w:marLeft w:val="0"/>
          <w:marRight w:val="0"/>
          <w:marTop w:val="0"/>
          <w:marBottom w:val="0"/>
          <w:divBdr>
            <w:top w:val="none" w:sz="0" w:space="0" w:color="auto"/>
            <w:left w:val="none" w:sz="0" w:space="0" w:color="auto"/>
            <w:bottom w:val="none" w:sz="0" w:space="0" w:color="auto"/>
            <w:right w:val="none" w:sz="0" w:space="0" w:color="auto"/>
          </w:divBdr>
        </w:div>
        <w:div w:id="633876809">
          <w:marLeft w:val="0"/>
          <w:marRight w:val="0"/>
          <w:marTop w:val="0"/>
          <w:marBottom w:val="0"/>
          <w:divBdr>
            <w:top w:val="none" w:sz="0" w:space="0" w:color="auto"/>
            <w:left w:val="none" w:sz="0" w:space="0" w:color="auto"/>
            <w:bottom w:val="none" w:sz="0" w:space="0" w:color="auto"/>
            <w:right w:val="none" w:sz="0" w:space="0" w:color="auto"/>
          </w:divBdr>
        </w:div>
        <w:div w:id="1657608061">
          <w:marLeft w:val="0"/>
          <w:marRight w:val="0"/>
          <w:marTop w:val="0"/>
          <w:marBottom w:val="0"/>
          <w:divBdr>
            <w:top w:val="none" w:sz="0" w:space="0" w:color="auto"/>
            <w:left w:val="none" w:sz="0" w:space="0" w:color="auto"/>
            <w:bottom w:val="none" w:sz="0" w:space="0" w:color="auto"/>
            <w:right w:val="none" w:sz="0" w:space="0" w:color="auto"/>
          </w:divBdr>
        </w:div>
        <w:div w:id="809251107">
          <w:marLeft w:val="0"/>
          <w:marRight w:val="0"/>
          <w:marTop w:val="0"/>
          <w:marBottom w:val="0"/>
          <w:divBdr>
            <w:top w:val="none" w:sz="0" w:space="0" w:color="auto"/>
            <w:left w:val="none" w:sz="0" w:space="0" w:color="auto"/>
            <w:bottom w:val="none" w:sz="0" w:space="0" w:color="auto"/>
            <w:right w:val="none" w:sz="0" w:space="0" w:color="auto"/>
          </w:divBdr>
        </w:div>
        <w:div w:id="738986040">
          <w:marLeft w:val="0"/>
          <w:marRight w:val="0"/>
          <w:marTop w:val="0"/>
          <w:marBottom w:val="0"/>
          <w:divBdr>
            <w:top w:val="none" w:sz="0" w:space="0" w:color="auto"/>
            <w:left w:val="none" w:sz="0" w:space="0" w:color="auto"/>
            <w:bottom w:val="none" w:sz="0" w:space="0" w:color="auto"/>
            <w:right w:val="none" w:sz="0" w:space="0" w:color="auto"/>
          </w:divBdr>
        </w:div>
        <w:div w:id="1436100449">
          <w:marLeft w:val="0"/>
          <w:marRight w:val="0"/>
          <w:marTop w:val="0"/>
          <w:marBottom w:val="0"/>
          <w:divBdr>
            <w:top w:val="none" w:sz="0" w:space="0" w:color="auto"/>
            <w:left w:val="none" w:sz="0" w:space="0" w:color="auto"/>
            <w:bottom w:val="none" w:sz="0" w:space="0" w:color="auto"/>
            <w:right w:val="none" w:sz="0" w:space="0" w:color="auto"/>
          </w:divBdr>
        </w:div>
        <w:div w:id="908421223">
          <w:marLeft w:val="0"/>
          <w:marRight w:val="0"/>
          <w:marTop w:val="0"/>
          <w:marBottom w:val="0"/>
          <w:divBdr>
            <w:top w:val="none" w:sz="0" w:space="0" w:color="auto"/>
            <w:left w:val="none" w:sz="0" w:space="0" w:color="auto"/>
            <w:bottom w:val="none" w:sz="0" w:space="0" w:color="auto"/>
            <w:right w:val="none" w:sz="0" w:space="0" w:color="auto"/>
          </w:divBdr>
        </w:div>
        <w:div w:id="1289631428">
          <w:marLeft w:val="0"/>
          <w:marRight w:val="0"/>
          <w:marTop w:val="0"/>
          <w:marBottom w:val="0"/>
          <w:divBdr>
            <w:top w:val="none" w:sz="0" w:space="0" w:color="auto"/>
            <w:left w:val="none" w:sz="0" w:space="0" w:color="auto"/>
            <w:bottom w:val="none" w:sz="0" w:space="0" w:color="auto"/>
            <w:right w:val="none" w:sz="0" w:space="0" w:color="auto"/>
          </w:divBdr>
        </w:div>
        <w:div w:id="669255989">
          <w:marLeft w:val="0"/>
          <w:marRight w:val="0"/>
          <w:marTop w:val="0"/>
          <w:marBottom w:val="0"/>
          <w:divBdr>
            <w:top w:val="none" w:sz="0" w:space="0" w:color="auto"/>
            <w:left w:val="none" w:sz="0" w:space="0" w:color="auto"/>
            <w:bottom w:val="none" w:sz="0" w:space="0" w:color="auto"/>
            <w:right w:val="none" w:sz="0" w:space="0" w:color="auto"/>
          </w:divBdr>
        </w:div>
        <w:div w:id="1032000963">
          <w:marLeft w:val="0"/>
          <w:marRight w:val="0"/>
          <w:marTop w:val="0"/>
          <w:marBottom w:val="0"/>
          <w:divBdr>
            <w:top w:val="none" w:sz="0" w:space="0" w:color="auto"/>
            <w:left w:val="none" w:sz="0" w:space="0" w:color="auto"/>
            <w:bottom w:val="none" w:sz="0" w:space="0" w:color="auto"/>
            <w:right w:val="none" w:sz="0" w:space="0" w:color="auto"/>
          </w:divBdr>
        </w:div>
      </w:divsChild>
    </w:div>
    <w:div w:id="1943218519">
      <w:bodyDiv w:val="1"/>
      <w:marLeft w:val="0"/>
      <w:marRight w:val="0"/>
      <w:marTop w:val="0"/>
      <w:marBottom w:val="0"/>
      <w:divBdr>
        <w:top w:val="none" w:sz="0" w:space="0" w:color="auto"/>
        <w:left w:val="none" w:sz="0" w:space="0" w:color="auto"/>
        <w:bottom w:val="none" w:sz="0" w:space="0" w:color="auto"/>
        <w:right w:val="none" w:sz="0" w:space="0" w:color="auto"/>
      </w:divBdr>
      <w:divsChild>
        <w:div w:id="577372430">
          <w:marLeft w:val="0"/>
          <w:marRight w:val="0"/>
          <w:marTop w:val="0"/>
          <w:marBottom w:val="0"/>
          <w:divBdr>
            <w:top w:val="none" w:sz="0" w:space="0" w:color="auto"/>
            <w:left w:val="none" w:sz="0" w:space="0" w:color="auto"/>
            <w:bottom w:val="none" w:sz="0" w:space="0" w:color="auto"/>
            <w:right w:val="none" w:sz="0" w:space="0" w:color="auto"/>
          </w:divBdr>
        </w:div>
        <w:div w:id="1992825344">
          <w:marLeft w:val="0"/>
          <w:marRight w:val="0"/>
          <w:marTop w:val="0"/>
          <w:marBottom w:val="0"/>
          <w:divBdr>
            <w:top w:val="none" w:sz="0" w:space="0" w:color="auto"/>
            <w:left w:val="none" w:sz="0" w:space="0" w:color="auto"/>
            <w:bottom w:val="none" w:sz="0" w:space="0" w:color="auto"/>
            <w:right w:val="none" w:sz="0" w:space="0" w:color="auto"/>
          </w:divBdr>
        </w:div>
        <w:div w:id="1861509083">
          <w:marLeft w:val="0"/>
          <w:marRight w:val="0"/>
          <w:marTop w:val="0"/>
          <w:marBottom w:val="0"/>
          <w:divBdr>
            <w:top w:val="none" w:sz="0" w:space="0" w:color="auto"/>
            <w:left w:val="none" w:sz="0" w:space="0" w:color="auto"/>
            <w:bottom w:val="none" w:sz="0" w:space="0" w:color="auto"/>
            <w:right w:val="none" w:sz="0" w:space="0" w:color="auto"/>
          </w:divBdr>
        </w:div>
      </w:divsChild>
    </w:div>
    <w:div w:id="2047018751">
      <w:bodyDiv w:val="1"/>
      <w:marLeft w:val="0"/>
      <w:marRight w:val="0"/>
      <w:marTop w:val="0"/>
      <w:marBottom w:val="0"/>
      <w:divBdr>
        <w:top w:val="none" w:sz="0" w:space="0" w:color="auto"/>
        <w:left w:val="none" w:sz="0" w:space="0" w:color="auto"/>
        <w:bottom w:val="none" w:sz="0" w:space="0" w:color="auto"/>
        <w:right w:val="none" w:sz="0" w:space="0" w:color="auto"/>
      </w:divBdr>
      <w:divsChild>
        <w:div w:id="26566396">
          <w:marLeft w:val="0"/>
          <w:marRight w:val="0"/>
          <w:marTop w:val="0"/>
          <w:marBottom w:val="0"/>
          <w:divBdr>
            <w:top w:val="none" w:sz="0" w:space="0" w:color="auto"/>
            <w:left w:val="none" w:sz="0" w:space="0" w:color="auto"/>
            <w:bottom w:val="none" w:sz="0" w:space="0" w:color="auto"/>
            <w:right w:val="none" w:sz="0" w:space="0" w:color="auto"/>
          </w:divBdr>
        </w:div>
        <w:div w:id="333194379">
          <w:marLeft w:val="0"/>
          <w:marRight w:val="0"/>
          <w:marTop w:val="0"/>
          <w:marBottom w:val="0"/>
          <w:divBdr>
            <w:top w:val="none" w:sz="0" w:space="0" w:color="auto"/>
            <w:left w:val="none" w:sz="0" w:space="0" w:color="auto"/>
            <w:bottom w:val="none" w:sz="0" w:space="0" w:color="auto"/>
            <w:right w:val="none" w:sz="0" w:space="0" w:color="auto"/>
          </w:divBdr>
        </w:div>
        <w:div w:id="1903636060">
          <w:marLeft w:val="0"/>
          <w:marRight w:val="0"/>
          <w:marTop w:val="0"/>
          <w:marBottom w:val="0"/>
          <w:divBdr>
            <w:top w:val="none" w:sz="0" w:space="0" w:color="auto"/>
            <w:left w:val="none" w:sz="0" w:space="0" w:color="auto"/>
            <w:bottom w:val="none" w:sz="0" w:space="0" w:color="auto"/>
            <w:right w:val="none" w:sz="0" w:space="0" w:color="auto"/>
          </w:divBdr>
        </w:div>
        <w:div w:id="65809281">
          <w:marLeft w:val="0"/>
          <w:marRight w:val="0"/>
          <w:marTop w:val="0"/>
          <w:marBottom w:val="0"/>
          <w:divBdr>
            <w:top w:val="none" w:sz="0" w:space="0" w:color="auto"/>
            <w:left w:val="none" w:sz="0" w:space="0" w:color="auto"/>
            <w:bottom w:val="none" w:sz="0" w:space="0" w:color="auto"/>
            <w:right w:val="none" w:sz="0" w:space="0" w:color="auto"/>
          </w:divBdr>
        </w:div>
        <w:div w:id="2099518941">
          <w:marLeft w:val="0"/>
          <w:marRight w:val="0"/>
          <w:marTop w:val="0"/>
          <w:marBottom w:val="0"/>
          <w:divBdr>
            <w:top w:val="none" w:sz="0" w:space="0" w:color="auto"/>
            <w:left w:val="none" w:sz="0" w:space="0" w:color="auto"/>
            <w:bottom w:val="none" w:sz="0" w:space="0" w:color="auto"/>
            <w:right w:val="none" w:sz="0" w:space="0" w:color="auto"/>
          </w:divBdr>
        </w:div>
        <w:div w:id="642537639">
          <w:marLeft w:val="0"/>
          <w:marRight w:val="0"/>
          <w:marTop w:val="0"/>
          <w:marBottom w:val="0"/>
          <w:divBdr>
            <w:top w:val="none" w:sz="0" w:space="0" w:color="auto"/>
            <w:left w:val="none" w:sz="0" w:space="0" w:color="auto"/>
            <w:bottom w:val="none" w:sz="0" w:space="0" w:color="auto"/>
            <w:right w:val="none" w:sz="0" w:space="0" w:color="auto"/>
          </w:divBdr>
        </w:div>
        <w:div w:id="282033415">
          <w:marLeft w:val="0"/>
          <w:marRight w:val="0"/>
          <w:marTop w:val="0"/>
          <w:marBottom w:val="0"/>
          <w:divBdr>
            <w:top w:val="none" w:sz="0" w:space="0" w:color="auto"/>
            <w:left w:val="none" w:sz="0" w:space="0" w:color="auto"/>
            <w:bottom w:val="none" w:sz="0" w:space="0" w:color="auto"/>
            <w:right w:val="none" w:sz="0" w:space="0" w:color="auto"/>
          </w:divBdr>
        </w:div>
        <w:div w:id="460727094">
          <w:marLeft w:val="0"/>
          <w:marRight w:val="0"/>
          <w:marTop w:val="0"/>
          <w:marBottom w:val="0"/>
          <w:divBdr>
            <w:top w:val="none" w:sz="0" w:space="0" w:color="auto"/>
            <w:left w:val="none" w:sz="0" w:space="0" w:color="auto"/>
            <w:bottom w:val="none" w:sz="0" w:space="0" w:color="auto"/>
            <w:right w:val="none" w:sz="0" w:space="0" w:color="auto"/>
          </w:divBdr>
        </w:div>
        <w:div w:id="1406683802">
          <w:marLeft w:val="0"/>
          <w:marRight w:val="0"/>
          <w:marTop w:val="0"/>
          <w:marBottom w:val="0"/>
          <w:divBdr>
            <w:top w:val="none" w:sz="0" w:space="0" w:color="auto"/>
            <w:left w:val="none" w:sz="0" w:space="0" w:color="auto"/>
            <w:bottom w:val="none" w:sz="0" w:space="0" w:color="auto"/>
            <w:right w:val="none" w:sz="0" w:space="0" w:color="auto"/>
          </w:divBdr>
        </w:div>
        <w:div w:id="272519760">
          <w:marLeft w:val="0"/>
          <w:marRight w:val="0"/>
          <w:marTop w:val="0"/>
          <w:marBottom w:val="0"/>
          <w:divBdr>
            <w:top w:val="none" w:sz="0" w:space="0" w:color="auto"/>
            <w:left w:val="none" w:sz="0" w:space="0" w:color="auto"/>
            <w:bottom w:val="none" w:sz="0" w:space="0" w:color="auto"/>
            <w:right w:val="none" w:sz="0" w:space="0" w:color="auto"/>
          </w:divBdr>
        </w:div>
        <w:div w:id="1846817760">
          <w:marLeft w:val="0"/>
          <w:marRight w:val="0"/>
          <w:marTop w:val="0"/>
          <w:marBottom w:val="0"/>
          <w:divBdr>
            <w:top w:val="none" w:sz="0" w:space="0" w:color="auto"/>
            <w:left w:val="none" w:sz="0" w:space="0" w:color="auto"/>
            <w:bottom w:val="none" w:sz="0" w:space="0" w:color="auto"/>
            <w:right w:val="none" w:sz="0" w:space="0" w:color="auto"/>
          </w:divBdr>
        </w:div>
        <w:div w:id="807669217">
          <w:marLeft w:val="0"/>
          <w:marRight w:val="0"/>
          <w:marTop w:val="0"/>
          <w:marBottom w:val="0"/>
          <w:divBdr>
            <w:top w:val="none" w:sz="0" w:space="0" w:color="auto"/>
            <w:left w:val="none" w:sz="0" w:space="0" w:color="auto"/>
            <w:bottom w:val="none" w:sz="0" w:space="0" w:color="auto"/>
            <w:right w:val="none" w:sz="0" w:space="0" w:color="auto"/>
          </w:divBdr>
        </w:div>
        <w:div w:id="253435887">
          <w:marLeft w:val="0"/>
          <w:marRight w:val="0"/>
          <w:marTop w:val="0"/>
          <w:marBottom w:val="0"/>
          <w:divBdr>
            <w:top w:val="none" w:sz="0" w:space="0" w:color="auto"/>
            <w:left w:val="none" w:sz="0" w:space="0" w:color="auto"/>
            <w:bottom w:val="none" w:sz="0" w:space="0" w:color="auto"/>
            <w:right w:val="none" w:sz="0" w:space="0" w:color="auto"/>
          </w:divBdr>
        </w:div>
        <w:div w:id="766845417">
          <w:marLeft w:val="0"/>
          <w:marRight w:val="0"/>
          <w:marTop w:val="0"/>
          <w:marBottom w:val="0"/>
          <w:divBdr>
            <w:top w:val="none" w:sz="0" w:space="0" w:color="auto"/>
            <w:left w:val="none" w:sz="0" w:space="0" w:color="auto"/>
            <w:bottom w:val="none" w:sz="0" w:space="0" w:color="auto"/>
            <w:right w:val="none" w:sz="0" w:space="0" w:color="auto"/>
          </w:divBdr>
        </w:div>
        <w:div w:id="2064449635">
          <w:marLeft w:val="0"/>
          <w:marRight w:val="0"/>
          <w:marTop w:val="0"/>
          <w:marBottom w:val="0"/>
          <w:divBdr>
            <w:top w:val="none" w:sz="0" w:space="0" w:color="auto"/>
            <w:left w:val="none" w:sz="0" w:space="0" w:color="auto"/>
            <w:bottom w:val="none" w:sz="0" w:space="0" w:color="auto"/>
            <w:right w:val="none" w:sz="0" w:space="0" w:color="auto"/>
          </w:divBdr>
        </w:div>
        <w:div w:id="1795446487">
          <w:marLeft w:val="0"/>
          <w:marRight w:val="0"/>
          <w:marTop w:val="0"/>
          <w:marBottom w:val="0"/>
          <w:divBdr>
            <w:top w:val="none" w:sz="0" w:space="0" w:color="auto"/>
            <w:left w:val="none" w:sz="0" w:space="0" w:color="auto"/>
            <w:bottom w:val="none" w:sz="0" w:space="0" w:color="auto"/>
            <w:right w:val="none" w:sz="0" w:space="0" w:color="auto"/>
          </w:divBdr>
        </w:div>
        <w:div w:id="102648615">
          <w:marLeft w:val="0"/>
          <w:marRight w:val="0"/>
          <w:marTop w:val="0"/>
          <w:marBottom w:val="0"/>
          <w:divBdr>
            <w:top w:val="none" w:sz="0" w:space="0" w:color="auto"/>
            <w:left w:val="none" w:sz="0" w:space="0" w:color="auto"/>
            <w:bottom w:val="none" w:sz="0" w:space="0" w:color="auto"/>
            <w:right w:val="none" w:sz="0" w:space="0" w:color="auto"/>
          </w:divBdr>
        </w:div>
        <w:div w:id="766270501">
          <w:marLeft w:val="0"/>
          <w:marRight w:val="0"/>
          <w:marTop w:val="0"/>
          <w:marBottom w:val="0"/>
          <w:divBdr>
            <w:top w:val="none" w:sz="0" w:space="0" w:color="auto"/>
            <w:left w:val="none" w:sz="0" w:space="0" w:color="auto"/>
            <w:bottom w:val="none" w:sz="0" w:space="0" w:color="auto"/>
            <w:right w:val="none" w:sz="0" w:space="0" w:color="auto"/>
          </w:divBdr>
        </w:div>
        <w:div w:id="734476273">
          <w:marLeft w:val="0"/>
          <w:marRight w:val="0"/>
          <w:marTop w:val="0"/>
          <w:marBottom w:val="0"/>
          <w:divBdr>
            <w:top w:val="none" w:sz="0" w:space="0" w:color="auto"/>
            <w:left w:val="none" w:sz="0" w:space="0" w:color="auto"/>
            <w:bottom w:val="none" w:sz="0" w:space="0" w:color="auto"/>
            <w:right w:val="none" w:sz="0" w:space="0" w:color="auto"/>
          </w:divBdr>
        </w:div>
        <w:div w:id="565646882">
          <w:marLeft w:val="0"/>
          <w:marRight w:val="0"/>
          <w:marTop w:val="0"/>
          <w:marBottom w:val="0"/>
          <w:divBdr>
            <w:top w:val="none" w:sz="0" w:space="0" w:color="auto"/>
            <w:left w:val="none" w:sz="0" w:space="0" w:color="auto"/>
            <w:bottom w:val="none" w:sz="0" w:space="0" w:color="auto"/>
            <w:right w:val="none" w:sz="0" w:space="0" w:color="auto"/>
          </w:divBdr>
        </w:div>
        <w:div w:id="927614313">
          <w:marLeft w:val="0"/>
          <w:marRight w:val="0"/>
          <w:marTop w:val="0"/>
          <w:marBottom w:val="0"/>
          <w:divBdr>
            <w:top w:val="none" w:sz="0" w:space="0" w:color="auto"/>
            <w:left w:val="none" w:sz="0" w:space="0" w:color="auto"/>
            <w:bottom w:val="none" w:sz="0" w:space="0" w:color="auto"/>
            <w:right w:val="none" w:sz="0" w:space="0" w:color="auto"/>
          </w:divBdr>
        </w:div>
        <w:div w:id="1868179283">
          <w:marLeft w:val="0"/>
          <w:marRight w:val="0"/>
          <w:marTop w:val="0"/>
          <w:marBottom w:val="0"/>
          <w:divBdr>
            <w:top w:val="none" w:sz="0" w:space="0" w:color="auto"/>
            <w:left w:val="none" w:sz="0" w:space="0" w:color="auto"/>
            <w:bottom w:val="none" w:sz="0" w:space="0" w:color="auto"/>
            <w:right w:val="none" w:sz="0" w:space="0" w:color="auto"/>
          </w:divBdr>
        </w:div>
        <w:div w:id="500051228">
          <w:marLeft w:val="0"/>
          <w:marRight w:val="0"/>
          <w:marTop w:val="0"/>
          <w:marBottom w:val="0"/>
          <w:divBdr>
            <w:top w:val="none" w:sz="0" w:space="0" w:color="auto"/>
            <w:left w:val="none" w:sz="0" w:space="0" w:color="auto"/>
            <w:bottom w:val="none" w:sz="0" w:space="0" w:color="auto"/>
            <w:right w:val="none" w:sz="0" w:space="0" w:color="auto"/>
          </w:divBdr>
        </w:div>
        <w:div w:id="821459583">
          <w:marLeft w:val="0"/>
          <w:marRight w:val="0"/>
          <w:marTop w:val="0"/>
          <w:marBottom w:val="0"/>
          <w:divBdr>
            <w:top w:val="none" w:sz="0" w:space="0" w:color="auto"/>
            <w:left w:val="none" w:sz="0" w:space="0" w:color="auto"/>
            <w:bottom w:val="none" w:sz="0" w:space="0" w:color="auto"/>
            <w:right w:val="none" w:sz="0" w:space="0" w:color="auto"/>
          </w:divBdr>
        </w:div>
        <w:div w:id="325940047">
          <w:marLeft w:val="0"/>
          <w:marRight w:val="0"/>
          <w:marTop w:val="0"/>
          <w:marBottom w:val="0"/>
          <w:divBdr>
            <w:top w:val="none" w:sz="0" w:space="0" w:color="auto"/>
            <w:left w:val="none" w:sz="0" w:space="0" w:color="auto"/>
            <w:bottom w:val="none" w:sz="0" w:space="0" w:color="auto"/>
            <w:right w:val="none" w:sz="0" w:space="0" w:color="auto"/>
          </w:divBdr>
        </w:div>
        <w:div w:id="912814873">
          <w:marLeft w:val="0"/>
          <w:marRight w:val="0"/>
          <w:marTop w:val="0"/>
          <w:marBottom w:val="0"/>
          <w:divBdr>
            <w:top w:val="none" w:sz="0" w:space="0" w:color="auto"/>
            <w:left w:val="none" w:sz="0" w:space="0" w:color="auto"/>
            <w:bottom w:val="none" w:sz="0" w:space="0" w:color="auto"/>
            <w:right w:val="none" w:sz="0" w:space="0" w:color="auto"/>
          </w:divBdr>
        </w:div>
        <w:div w:id="687174105">
          <w:marLeft w:val="0"/>
          <w:marRight w:val="0"/>
          <w:marTop w:val="0"/>
          <w:marBottom w:val="0"/>
          <w:divBdr>
            <w:top w:val="none" w:sz="0" w:space="0" w:color="auto"/>
            <w:left w:val="none" w:sz="0" w:space="0" w:color="auto"/>
            <w:bottom w:val="none" w:sz="0" w:space="0" w:color="auto"/>
            <w:right w:val="none" w:sz="0" w:space="0" w:color="auto"/>
          </w:divBdr>
        </w:div>
        <w:div w:id="1074352050">
          <w:marLeft w:val="0"/>
          <w:marRight w:val="0"/>
          <w:marTop w:val="0"/>
          <w:marBottom w:val="0"/>
          <w:divBdr>
            <w:top w:val="none" w:sz="0" w:space="0" w:color="auto"/>
            <w:left w:val="none" w:sz="0" w:space="0" w:color="auto"/>
            <w:bottom w:val="none" w:sz="0" w:space="0" w:color="auto"/>
            <w:right w:val="none" w:sz="0" w:space="0" w:color="auto"/>
          </w:divBdr>
        </w:div>
        <w:div w:id="202060404">
          <w:marLeft w:val="0"/>
          <w:marRight w:val="0"/>
          <w:marTop w:val="0"/>
          <w:marBottom w:val="0"/>
          <w:divBdr>
            <w:top w:val="none" w:sz="0" w:space="0" w:color="auto"/>
            <w:left w:val="none" w:sz="0" w:space="0" w:color="auto"/>
            <w:bottom w:val="none" w:sz="0" w:space="0" w:color="auto"/>
            <w:right w:val="none" w:sz="0" w:space="0" w:color="auto"/>
          </w:divBdr>
        </w:div>
        <w:div w:id="824514648">
          <w:marLeft w:val="0"/>
          <w:marRight w:val="0"/>
          <w:marTop w:val="0"/>
          <w:marBottom w:val="0"/>
          <w:divBdr>
            <w:top w:val="none" w:sz="0" w:space="0" w:color="auto"/>
            <w:left w:val="none" w:sz="0" w:space="0" w:color="auto"/>
            <w:bottom w:val="none" w:sz="0" w:space="0" w:color="auto"/>
            <w:right w:val="none" w:sz="0" w:space="0" w:color="auto"/>
          </w:divBdr>
        </w:div>
        <w:div w:id="46687257">
          <w:marLeft w:val="0"/>
          <w:marRight w:val="0"/>
          <w:marTop w:val="0"/>
          <w:marBottom w:val="0"/>
          <w:divBdr>
            <w:top w:val="none" w:sz="0" w:space="0" w:color="auto"/>
            <w:left w:val="none" w:sz="0" w:space="0" w:color="auto"/>
            <w:bottom w:val="none" w:sz="0" w:space="0" w:color="auto"/>
            <w:right w:val="none" w:sz="0" w:space="0" w:color="auto"/>
          </w:divBdr>
        </w:div>
        <w:div w:id="1106119537">
          <w:marLeft w:val="0"/>
          <w:marRight w:val="0"/>
          <w:marTop w:val="0"/>
          <w:marBottom w:val="0"/>
          <w:divBdr>
            <w:top w:val="none" w:sz="0" w:space="0" w:color="auto"/>
            <w:left w:val="none" w:sz="0" w:space="0" w:color="auto"/>
            <w:bottom w:val="none" w:sz="0" w:space="0" w:color="auto"/>
            <w:right w:val="none" w:sz="0" w:space="0" w:color="auto"/>
          </w:divBdr>
        </w:div>
        <w:div w:id="83192401">
          <w:marLeft w:val="0"/>
          <w:marRight w:val="0"/>
          <w:marTop w:val="0"/>
          <w:marBottom w:val="0"/>
          <w:divBdr>
            <w:top w:val="none" w:sz="0" w:space="0" w:color="auto"/>
            <w:left w:val="none" w:sz="0" w:space="0" w:color="auto"/>
            <w:bottom w:val="none" w:sz="0" w:space="0" w:color="auto"/>
            <w:right w:val="none" w:sz="0" w:space="0" w:color="auto"/>
          </w:divBdr>
        </w:div>
        <w:div w:id="1411464871">
          <w:marLeft w:val="0"/>
          <w:marRight w:val="0"/>
          <w:marTop w:val="0"/>
          <w:marBottom w:val="0"/>
          <w:divBdr>
            <w:top w:val="none" w:sz="0" w:space="0" w:color="auto"/>
            <w:left w:val="none" w:sz="0" w:space="0" w:color="auto"/>
            <w:bottom w:val="none" w:sz="0" w:space="0" w:color="auto"/>
            <w:right w:val="none" w:sz="0" w:space="0" w:color="auto"/>
          </w:divBdr>
        </w:div>
        <w:div w:id="716704011">
          <w:marLeft w:val="0"/>
          <w:marRight w:val="0"/>
          <w:marTop w:val="0"/>
          <w:marBottom w:val="0"/>
          <w:divBdr>
            <w:top w:val="none" w:sz="0" w:space="0" w:color="auto"/>
            <w:left w:val="none" w:sz="0" w:space="0" w:color="auto"/>
            <w:bottom w:val="none" w:sz="0" w:space="0" w:color="auto"/>
            <w:right w:val="none" w:sz="0" w:space="0" w:color="auto"/>
          </w:divBdr>
        </w:div>
        <w:div w:id="2034574509">
          <w:marLeft w:val="0"/>
          <w:marRight w:val="0"/>
          <w:marTop w:val="0"/>
          <w:marBottom w:val="0"/>
          <w:divBdr>
            <w:top w:val="none" w:sz="0" w:space="0" w:color="auto"/>
            <w:left w:val="none" w:sz="0" w:space="0" w:color="auto"/>
            <w:bottom w:val="none" w:sz="0" w:space="0" w:color="auto"/>
            <w:right w:val="none" w:sz="0" w:space="0" w:color="auto"/>
          </w:divBdr>
        </w:div>
        <w:div w:id="515655246">
          <w:marLeft w:val="0"/>
          <w:marRight w:val="0"/>
          <w:marTop w:val="0"/>
          <w:marBottom w:val="0"/>
          <w:divBdr>
            <w:top w:val="none" w:sz="0" w:space="0" w:color="auto"/>
            <w:left w:val="none" w:sz="0" w:space="0" w:color="auto"/>
            <w:bottom w:val="none" w:sz="0" w:space="0" w:color="auto"/>
            <w:right w:val="none" w:sz="0" w:space="0" w:color="auto"/>
          </w:divBdr>
        </w:div>
        <w:div w:id="1231384121">
          <w:marLeft w:val="0"/>
          <w:marRight w:val="0"/>
          <w:marTop w:val="0"/>
          <w:marBottom w:val="0"/>
          <w:divBdr>
            <w:top w:val="none" w:sz="0" w:space="0" w:color="auto"/>
            <w:left w:val="none" w:sz="0" w:space="0" w:color="auto"/>
            <w:bottom w:val="none" w:sz="0" w:space="0" w:color="auto"/>
            <w:right w:val="none" w:sz="0" w:space="0" w:color="auto"/>
          </w:divBdr>
        </w:div>
        <w:div w:id="644504831">
          <w:marLeft w:val="0"/>
          <w:marRight w:val="0"/>
          <w:marTop w:val="0"/>
          <w:marBottom w:val="0"/>
          <w:divBdr>
            <w:top w:val="none" w:sz="0" w:space="0" w:color="auto"/>
            <w:left w:val="none" w:sz="0" w:space="0" w:color="auto"/>
            <w:bottom w:val="none" w:sz="0" w:space="0" w:color="auto"/>
            <w:right w:val="none" w:sz="0" w:space="0" w:color="auto"/>
          </w:divBdr>
        </w:div>
        <w:div w:id="914824698">
          <w:marLeft w:val="0"/>
          <w:marRight w:val="0"/>
          <w:marTop w:val="0"/>
          <w:marBottom w:val="0"/>
          <w:divBdr>
            <w:top w:val="none" w:sz="0" w:space="0" w:color="auto"/>
            <w:left w:val="none" w:sz="0" w:space="0" w:color="auto"/>
            <w:bottom w:val="none" w:sz="0" w:space="0" w:color="auto"/>
            <w:right w:val="none" w:sz="0" w:space="0" w:color="auto"/>
          </w:divBdr>
        </w:div>
        <w:div w:id="517045189">
          <w:marLeft w:val="0"/>
          <w:marRight w:val="0"/>
          <w:marTop w:val="0"/>
          <w:marBottom w:val="0"/>
          <w:divBdr>
            <w:top w:val="none" w:sz="0" w:space="0" w:color="auto"/>
            <w:left w:val="none" w:sz="0" w:space="0" w:color="auto"/>
            <w:bottom w:val="none" w:sz="0" w:space="0" w:color="auto"/>
            <w:right w:val="none" w:sz="0" w:space="0" w:color="auto"/>
          </w:divBdr>
        </w:div>
        <w:div w:id="1913151012">
          <w:marLeft w:val="0"/>
          <w:marRight w:val="0"/>
          <w:marTop w:val="0"/>
          <w:marBottom w:val="0"/>
          <w:divBdr>
            <w:top w:val="none" w:sz="0" w:space="0" w:color="auto"/>
            <w:left w:val="none" w:sz="0" w:space="0" w:color="auto"/>
            <w:bottom w:val="none" w:sz="0" w:space="0" w:color="auto"/>
            <w:right w:val="none" w:sz="0" w:space="0" w:color="auto"/>
          </w:divBdr>
        </w:div>
        <w:div w:id="640814541">
          <w:marLeft w:val="0"/>
          <w:marRight w:val="0"/>
          <w:marTop w:val="0"/>
          <w:marBottom w:val="0"/>
          <w:divBdr>
            <w:top w:val="none" w:sz="0" w:space="0" w:color="auto"/>
            <w:left w:val="none" w:sz="0" w:space="0" w:color="auto"/>
            <w:bottom w:val="none" w:sz="0" w:space="0" w:color="auto"/>
            <w:right w:val="none" w:sz="0" w:space="0" w:color="auto"/>
          </w:divBdr>
        </w:div>
        <w:div w:id="232619439">
          <w:marLeft w:val="0"/>
          <w:marRight w:val="0"/>
          <w:marTop w:val="0"/>
          <w:marBottom w:val="0"/>
          <w:divBdr>
            <w:top w:val="none" w:sz="0" w:space="0" w:color="auto"/>
            <w:left w:val="none" w:sz="0" w:space="0" w:color="auto"/>
            <w:bottom w:val="none" w:sz="0" w:space="0" w:color="auto"/>
            <w:right w:val="none" w:sz="0" w:space="0" w:color="auto"/>
          </w:divBdr>
        </w:div>
        <w:div w:id="1250040445">
          <w:marLeft w:val="0"/>
          <w:marRight w:val="0"/>
          <w:marTop w:val="0"/>
          <w:marBottom w:val="0"/>
          <w:divBdr>
            <w:top w:val="none" w:sz="0" w:space="0" w:color="auto"/>
            <w:left w:val="none" w:sz="0" w:space="0" w:color="auto"/>
            <w:bottom w:val="none" w:sz="0" w:space="0" w:color="auto"/>
            <w:right w:val="none" w:sz="0" w:space="0" w:color="auto"/>
          </w:divBdr>
        </w:div>
        <w:div w:id="1049231553">
          <w:marLeft w:val="0"/>
          <w:marRight w:val="0"/>
          <w:marTop w:val="0"/>
          <w:marBottom w:val="0"/>
          <w:divBdr>
            <w:top w:val="none" w:sz="0" w:space="0" w:color="auto"/>
            <w:left w:val="none" w:sz="0" w:space="0" w:color="auto"/>
            <w:bottom w:val="none" w:sz="0" w:space="0" w:color="auto"/>
            <w:right w:val="none" w:sz="0" w:space="0" w:color="auto"/>
          </w:divBdr>
        </w:div>
        <w:div w:id="1968856362">
          <w:marLeft w:val="0"/>
          <w:marRight w:val="0"/>
          <w:marTop w:val="0"/>
          <w:marBottom w:val="0"/>
          <w:divBdr>
            <w:top w:val="none" w:sz="0" w:space="0" w:color="auto"/>
            <w:left w:val="none" w:sz="0" w:space="0" w:color="auto"/>
            <w:bottom w:val="none" w:sz="0" w:space="0" w:color="auto"/>
            <w:right w:val="none" w:sz="0" w:space="0" w:color="auto"/>
          </w:divBdr>
        </w:div>
        <w:div w:id="760416318">
          <w:marLeft w:val="0"/>
          <w:marRight w:val="0"/>
          <w:marTop w:val="0"/>
          <w:marBottom w:val="0"/>
          <w:divBdr>
            <w:top w:val="none" w:sz="0" w:space="0" w:color="auto"/>
            <w:left w:val="none" w:sz="0" w:space="0" w:color="auto"/>
            <w:bottom w:val="none" w:sz="0" w:space="0" w:color="auto"/>
            <w:right w:val="none" w:sz="0" w:space="0" w:color="auto"/>
          </w:divBdr>
        </w:div>
        <w:div w:id="1331717537">
          <w:marLeft w:val="0"/>
          <w:marRight w:val="0"/>
          <w:marTop w:val="0"/>
          <w:marBottom w:val="0"/>
          <w:divBdr>
            <w:top w:val="none" w:sz="0" w:space="0" w:color="auto"/>
            <w:left w:val="none" w:sz="0" w:space="0" w:color="auto"/>
            <w:bottom w:val="none" w:sz="0" w:space="0" w:color="auto"/>
            <w:right w:val="none" w:sz="0" w:space="0" w:color="auto"/>
          </w:divBdr>
        </w:div>
        <w:div w:id="32535770">
          <w:marLeft w:val="0"/>
          <w:marRight w:val="0"/>
          <w:marTop w:val="0"/>
          <w:marBottom w:val="0"/>
          <w:divBdr>
            <w:top w:val="none" w:sz="0" w:space="0" w:color="auto"/>
            <w:left w:val="none" w:sz="0" w:space="0" w:color="auto"/>
            <w:bottom w:val="none" w:sz="0" w:space="0" w:color="auto"/>
            <w:right w:val="none" w:sz="0" w:space="0" w:color="auto"/>
          </w:divBdr>
        </w:div>
        <w:div w:id="1851948024">
          <w:marLeft w:val="0"/>
          <w:marRight w:val="0"/>
          <w:marTop w:val="0"/>
          <w:marBottom w:val="0"/>
          <w:divBdr>
            <w:top w:val="none" w:sz="0" w:space="0" w:color="auto"/>
            <w:left w:val="none" w:sz="0" w:space="0" w:color="auto"/>
            <w:bottom w:val="none" w:sz="0" w:space="0" w:color="auto"/>
            <w:right w:val="none" w:sz="0" w:space="0" w:color="auto"/>
          </w:divBdr>
        </w:div>
        <w:div w:id="254753778">
          <w:marLeft w:val="0"/>
          <w:marRight w:val="0"/>
          <w:marTop w:val="0"/>
          <w:marBottom w:val="0"/>
          <w:divBdr>
            <w:top w:val="none" w:sz="0" w:space="0" w:color="auto"/>
            <w:left w:val="none" w:sz="0" w:space="0" w:color="auto"/>
            <w:bottom w:val="none" w:sz="0" w:space="0" w:color="auto"/>
            <w:right w:val="none" w:sz="0" w:space="0" w:color="auto"/>
          </w:divBdr>
        </w:div>
        <w:div w:id="1280333621">
          <w:marLeft w:val="0"/>
          <w:marRight w:val="0"/>
          <w:marTop w:val="0"/>
          <w:marBottom w:val="0"/>
          <w:divBdr>
            <w:top w:val="none" w:sz="0" w:space="0" w:color="auto"/>
            <w:left w:val="none" w:sz="0" w:space="0" w:color="auto"/>
            <w:bottom w:val="none" w:sz="0" w:space="0" w:color="auto"/>
            <w:right w:val="none" w:sz="0" w:space="0" w:color="auto"/>
          </w:divBdr>
        </w:div>
        <w:div w:id="984356363">
          <w:marLeft w:val="0"/>
          <w:marRight w:val="0"/>
          <w:marTop w:val="0"/>
          <w:marBottom w:val="0"/>
          <w:divBdr>
            <w:top w:val="none" w:sz="0" w:space="0" w:color="auto"/>
            <w:left w:val="none" w:sz="0" w:space="0" w:color="auto"/>
            <w:bottom w:val="none" w:sz="0" w:space="0" w:color="auto"/>
            <w:right w:val="none" w:sz="0" w:space="0" w:color="auto"/>
          </w:divBdr>
        </w:div>
        <w:div w:id="865022962">
          <w:marLeft w:val="0"/>
          <w:marRight w:val="0"/>
          <w:marTop w:val="0"/>
          <w:marBottom w:val="0"/>
          <w:divBdr>
            <w:top w:val="none" w:sz="0" w:space="0" w:color="auto"/>
            <w:left w:val="none" w:sz="0" w:space="0" w:color="auto"/>
            <w:bottom w:val="none" w:sz="0" w:space="0" w:color="auto"/>
            <w:right w:val="none" w:sz="0" w:space="0" w:color="auto"/>
          </w:divBdr>
        </w:div>
        <w:div w:id="1725367848">
          <w:marLeft w:val="0"/>
          <w:marRight w:val="0"/>
          <w:marTop w:val="0"/>
          <w:marBottom w:val="0"/>
          <w:divBdr>
            <w:top w:val="none" w:sz="0" w:space="0" w:color="auto"/>
            <w:left w:val="none" w:sz="0" w:space="0" w:color="auto"/>
            <w:bottom w:val="none" w:sz="0" w:space="0" w:color="auto"/>
            <w:right w:val="none" w:sz="0" w:space="0" w:color="auto"/>
          </w:divBdr>
        </w:div>
        <w:div w:id="1168904713">
          <w:marLeft w:val="0"/>
          <w:marRight w:val="0"/>
          <w:marTop w:val="0"/>
          <w:marBottom w:val="0"/>
          <w:divBdr>
            <w:top w:val="none" w:sz="0" w:space="0" w:color="auto"/>
            <w:left w:val="none" w:sz="0" w:space="0" w:color="auto"/>
            <w:bottom w:val="none" w:sz="0" w:space="0" w:color="auto"/>
            <w:right w:val="none" w:sz="0" w:space="0" w:color="auto"/>
          </w:divBdr>
        </w:div>
        <w:div w:id="1850485415">
          <w:marLeft w:val="0"/>
          <w:marRight w:val="0"/>
          <w:marTop w:val="0"/>
          <w:marBottom w:val="0"/>
          <w:divBdr>
            <w:top w:val="none" w:sz="0" w:space="0" w:color="auto"/>
            <w:left w:val="none" w:sz="0" w:space="0" w:color="auto"/>
            <w:bottom w:val="none" w:sz="0" w:space="0" w:color="auto"/>
            <w:right w:val="none" w:sz="0" w:space="0" w:color="auto"/>
          </w:divBdr>
        </w:div>
        <w:div w:id="1249195809">
          <w:marLeft w:val="0"/>
          <w:marRight w:val="0"/>
          <w:marTop w:val="0"/>
          <w:marBottom w:val="0"/>
          <w:divBdr>
            <w:top w:val="none" w:sz="0" w:space="0" w:color="auto"/>
            <w:left w:val="none" w:sz="0" w:space="0" w:color="auto"/>
            <w:bottom w:val="none" w:sz="0" w:space="0" w:color="auto"/>
            <w:right w:val="none" w:sz="0" w:space="0" w:color="auto"/>
          </w:divBdr>
        </w:div>
        <w:div w:id="227686956">
          <w:marLeft w:val="0"/>
          <w:marRight w:val="0"/>
          <w:marTop w:val="0"/>
          <w:marBottom w:val="0"/>
          <w:divBdr>
            <w:top w:val="none" w:sz="0" w:space="0" w:color="auto"/>
            <w:left w:val="none" w:sz="0" w:space="0" w:color="auto"/>
            <w:bottom w:val="none" w:sz="0" w:space="0" w:color="auto"/>
            <w:right w:val="none" w:sz="0" w:space="0" w:color="auto"/>
          </w:divBdr>
        </w:div>
        <w:div w:id="1077635454">
          <w:marLeft w:val="0"/>
          <w:marRight w:val="0"/>
          <w:marTop w:val="0"/>
          <w:marBottom w:val="0"/>
          <w:divBdr>
            <w:top w:val="none" w:sz="0" w:space="0" w:color="auto"/>
            <w:left w:val="none" w:sz="0" w:space="0" w:color="auto"/>
            <w:bottom w:val="none" w:sz="0" w:space="0" w:color="auto"/>
            <w:right w:val="none" w:sz="0" w:space="0" w:color="auto"/>
          </w:divBdr>
        </w:div>
        <w:div w:id="800608284">
          <w:marLeft w:val="0"/>
          <w:marRight w:val="0"/>
          <w:marTop w:val="0"/>
          <w:marBottom w:val="0"/>
          <w:divBdr>
            <w:top w:val="none" w:sz="0" w:space="0" w:color="auto"/>
            <w:left w:val="none" w:sz="0" w:space="0" w:color="auto"/>
            <w:bottom w:val="none" w:sz="0" w:space="0" w:color="auto"/>
            <w:right w:val="none" w:sz="0" w:space="0" w:color="auto"/>
          </w:divBdr>
        </w:div>
        <w:div w:id="1926261431">
          <w:marLeft w:val="0"/>
          <w:marRight w:val="0"/>
          <w:marTop w:val="0"/>
          <w:marBottom w:val="0"/>
          <w:divBdr>
            <w:top w:val="none" w:sz="0" w:space="0" w:color="auto"/>
            <w:left w:val="none" w:sz="0" w:space="0" w:color="auto"/>
            <w:bottom w:val="none" w:sz="0" w:space="0" w:color="auto"/>
            <w:right w:val="none" w:sz="0" w:space="0" w:color="auto"/>
          </w:divBdr>
        </w:div>
        <w:div w:id="271086237">
          <w:marLeft w:val="0"/>
          <w:marRight w:val="0"/>
          <w:marTop w:val="0"/>
          <w:marBottom w:val="0"/>
          <w:divBdr>
            <w:top w:val="none" w:sz="0" w:space="0" w:color="auto"/>
            <w:left w:val="none" w:sz="0" w:space="0" w:color="auto"/>
            <w:bottom w:val="none" w:sz="0" w:space="0" w:color="auto"/>
            <w:right w:val="none" w:sz="0" w:space="0" w:color="auto"/>
          </w:divBdr>
        </w:div>
        <w:div w:id="472062337">
          <w:marLeft w:val="0"/>
          <w:marRight w:val="0"/>
          <w:marTop w:val="0"/>
          <w:marBottom w:val="0"/>
          <w:divBdr>
            <w:top w:val="none" w:sz="0" w:space="0" w:color="auto"/>
            <w:left w:val="none" w:sz="0" w:space="0" w:color="auto"/>
            <w:bottom w:val="none" w:sz="0" w:space="0" w:color="auto"/>
            <w:right w:val="none" w:sz="0" w:space="0" w:color="auto"/>
          </w:divBdr>
        </w:div>
        <w:div w:id="2140025276">
          <w:marLeft w:val="0"/>
          <w:marRight w:val="0"/>
          <w:marTop w:val="0"/>
          <w:marBottom w:val="0"/>
          <w:divBdr>
            <w:top w:val="none" w:sz="0" w:space="0" w:color="auto"/>
            <w:left w:val="none" w:sz="0" w:space="0" w:color="auto"/>
            <w:bottom w:val="none" w:sz="0" w:space="0" w:color="auto"/>
            <w:right w:val="none" w:sz="0" w:space="0" w:color="auto"/>
          </w:divBdr>
        </w:div>
        <w:div w:id="386101772">
          <w:marLeft w:val="0"/>
          <w:marRight w:val="0"/>
          <w:marTop w:val="0"/>
          <w:marBottom w:val="0"/>
          <w:divBdr>
            <w:top w:val="none" w:sz="0" w:space="0" w:color="auto"/>
            <w:left w:val="none" w:sz="0" w:space="0" w:color="auto"/>
            <w:bottom w:val="none" w:sz="0" w:space="0" w:color="auto"/>
            <w:right w:val="none" w:sz="0" w:space="0" w:color="auto"/>
          </w:divBdr>
        </w:div>
        <w:div w:id="1419475199">
          <w:marLeft w:val="0"/>
          <w:marRight w:val="0"/>
          <w:marTop w:val="0"/>
          <w:marBottom w:val="0"/>
          <w:divBdr>
            <w:top w:val="none" w:sz="0" w:space="0" w:color="auto"/>
            <w:left w:val="none" w:sz="0" w:space="0" w:color="auto"/>
            <w:bottom w:val="none" w:sz="0" w:space="0" w:color="auto"/>
            <w:right w:val="none" w:sz="0" w:space="0" w:color="auto"/>
          </w:divBdr>
        </w:div>
        <w:div w:id="1821799405">
          <w:marLeft w:val="0"/>
          <w:marRight w:val="0"/>
          <w:marTop w:val="0"/>
          <w:marBottom w:val="0"/>
          <w:divBdr>
            <w:top w:val="none" w:sz="0" w:space="0" w:color="auto"/>
            <w:left w:val="none" w:sz="0" w:space="0" w:color="auto"/>
            <w:bottom w:val="none" w:sz="0" w:space="0" w:color="auto"/>
            <w:right w:val="none" w:sz="0" w:space="0" w:color="auto"/>
          </w:divBdr>
        </w:div>
        <w:div w:id="1876187175">
          <w:marLeft w:val="0"/>
          <w:marRight w:val="0"/>
          <w:marTop w:val="0"/>
          <w:marBottom w:val="0"/>
          <w:divBdr>
            <w:top w:val="none" w:sz="0" w:space="0" w:color="auto"/>
            <w:left w:val="none" w:sz="0" w:space="0" w:color="auto"/>
            <w:bottom w:val="none" w:sz="0" w:space="0" w:color="auto"/>
            <w:right w:val="none" w:sz="0" w:space="0" w:color="auto"/>
          </w:divBdr>
        </w:div>
        <w:div w:id="2074349191">
          <w:marLeft w:val="0"/>
          <w:marRight w:val="0"/>
          <w:marTop w:val="0"/>
          <w:marBottom w:val="0"/>
          <w:divBdr>
            <w:top w:val="none" w:sz="0" w:space="0" w:color="auto"/>
            <w:left w:val="none" w:sz="0" w:space="0" w:color="auto"/>
            <w:bottom w:val="none" w:sz="0" w:space="0" w:color="auto"/>
            <w:right w:val="none" w:sz="0" w:space="0" w:color="auto"/>
          </w:divBdr>
        </w:div>
        <w:div w:id="1703164754">
          <w:marLeft w:val="0"/>
          <w:marRight w:val="0"/>
          <w:marTop w:val="0"/>
          <w:marBottom w:val="0"/>
          <w:divBdr>
            <w:top w:val="none" w:sz="0" w:space="0" w:color="auto"/>
            <w:left w:val="none" w:sz="0" w:space="0" w:color="auto"/>
            <w:bottom w:val="none" w:sz="0" w:space="0" w:color="auto"/>
            <w:right w:val="none" w:sz="0" w:space="0" w:color="auto"/>
          </w:divBdr>
        </w:div>
        <w:div w:id="1676882147">
          <w:marLeft w:val="0"/>
          <w:marRight w:val="0"/>
          <w:marTop w:val="0"/>
          <w:marBottom w:val="0"/>
          <w:divBdr>
            <w:top w:val="none" w:sz="0" w:space="0" w:color="auto"/>
            <w:left w:val="none" w:sz="0" w:space="0" w:color="auto"/>
            <w:bottom w:val="none" w:sz="0" w:space="0" w:color="auto"/>
            <w:right w:val="none" w:sz="0" w:space="0" w:color="auto"/>
          </w:divBdr>
        </w:div>
        <w:div w:id="256137942">
          <w:marLeft w:val="0"/>
          <w:marRight w:val="0"/>
          <w:marTop w:val="0"/>
          <w:marBottom w:val="0"/>
          <w:divBdr>
            <w:top w:val="none" w:sz="0" w:space="0" w:color="auto"/>
            <w:left w:val="none" w:sz="0" w:space="0" w:color="auto"/>
            <w:bottom w:val="none" w:sz="0" w:space="0" w:color="auto"/>
            <w:right w:val="none" w:sz="0" w:space="0" w:color="auto"/>
          </w:divBdr>
        </w:div>
        <w:div w:id="1791851659">
          <w:marLeft w:val="0"/>
          <w:marRight w:val="0"/>
          <w:marTop w:val="0"/>
          <w:marBottom w:val="0"/>
          <w:divBdr>
            <w:top w:val="none" w:sz="0" w:space="0" w:color="auto"/>
            <w:left w:val="none" w:sz="0" w:space="0" w:color="auto"/>
            <w:bottom w:val="none" w:sz="0" w:space="0" w:color="auto"/>
            <w:right w:val="none" w:sz="0" w:space="0" w:color="auto"/>
          </w:divBdr>
        </w:div>
        <w:div w:id="181212551">
          <w:marLeft w:val="0"/>
          <w:marRight w:val="0"/>
          <w:marTop w:val="0"/>
          <w:marBottom w:val="0"/>
          <w:divBdr>
            <w:top w:val="none" w:sz="0" w:space="0" w:color="auto"/>
            <w:left w:val="none" w:sz="0" w:space="0" w:color="auto"/>
            <w:bottom w:val="none" w:sz="0" w:space="0" w:color="auto"/>
            <w:right w:val="none" w:sz="0" w:space="0" w:color="auto"/>
          </w:divBdr>
        </w:div>
        <w:div w:id="2101950432">
          <w:marLeft w:val="0"/>
          <w:marRight w:val="0"/>
          <w:marTop w:val="0"/>
          <w:marBottom w:val="0"/>
          <w:divBdr>
            <w:top w:val="none" w:sz="0" w:space="0" w:color="auto"/>
            <w:left w:val="none" w:sz="0" w:space="0" w:color="auto"/>
            <w:bottom w:val="none" w:sz="0" w:space="0" w:color="auto"/>
            <w:right w:val="none" w:sz="0" w:space="0" w:color="auto"/>
          </w:divBdr>
        </w:div>
        <w:div w:id="666058132">
          <w:marLeft w:val="0"/>
          <w:marRight w:val="0"/>
          <w:marTop w:val="0"/>
          <w:marBottom w:val="0"/>
          <w:divBdr>
            <w:top w:val="none" w:sz="0" w:space="0" w:color="auto"/>
            <w:left w:val="none" w:sz="0" w:space="0" w:color="auto"/>
            <w:bottom w:val="none" w:sz="0" w:space="0" w:color="auto"/>
            <w:right w:val="none" w:sz="0" w:space="0" w:color="auto"/>
          </w:divBdr>
        </w:div>
        <w:div w:id="1845781108">
          <w:marLeft w:val="0"/>
          <w:marRight w:val="0"/>
          <w:marTop w:val="0"/>
          <w:marBottom w:val="0"/>
          <w:divBdr>
            <w:top w:val="none" w:sz="0" w:space="0" w:color="auto"/>
            <w:left w:val="none" w:sz="0" w:space="0" w:color="auto"/>
            <w:bottom w:val="none" w:sz="0" w:space="0" w:color="auto"/>
            <w:right w:val="none" w:sz="0" w:space="0" w:color="auto"/>
          </w:divBdr>
        </w:div>
        <w:div w:id="382095744">
          <w:marLeft w:val="0"/>
          <w:marRight w:val="0"/>
          <w:marTop w:val="0"/>
          <w:marBottom w:val="0"/>
          <w:divBdr>
            <w:top w:val="none" w:sz="0" w:space="0" w:color="auto"/>
            <w:left w:val="none" w:sz="0" w:space="0" w:color="auto"/>
            <w:bottom w:val="none" w:sz="0" w:space="0" w:color="auto"/>
            <w:right w:val="none" w:sz="0" w:space="0" w:color="auto"/>
          </w:divBdr>
        </w:div>
        <w:div w:id="742143711">
          <w:marLeft w:val="0"/>
          <w:marRight w:val="0"/>
          <w:marTop w:val="0"/>
          <w:marBottom w:val="0"/>
          <w:divBdr>
            <w:top w:val="none" w:sz="0" w:space="0" w:color="auto"/>
            <w:left w:val="none" w:sz="0" w:space="0" w:color="auto"/>
            <w:bottom w:val="none" w:sz="0" w:space="0" w:color="auto"/>
            <w:right w:val="none" w:sz="0" w:space="0" w:color="auto"/>
          </w:divBdr>
        </w:div>
        <w:div w:id="724530433">
          <w:marLeft w:val="0"/>
          <w:marRight w:val="0"/>
          <w:marTop w:val="0"/>
          <w:marBottom w:val="0"/>
          <w:divBdr>
            <w:top w:val="none" w:sz="0" w:space="0" w:color="auto"/>
            <w:left w:val="none" w:sz="0" w:space="0" w:color="auto"/>
            <w:bottom w:val="none" w:sz="0" w:space="0" w:color="auto"/>
            <w:right w:val="none" w:sz="0" w:space="0" w:color="auto"/>
          </w:divBdr>
        </w:div>
        <w:div w:id="1416171785">
          <w:marLeft w:val="0"/>
          <w:marRight w:val="0"/>
          <w:marTop w:val="0"/>
          <w:marBottom w:val="0"/>
          <w:divBdr>
            <w:top w:val="none" w:sz="0" w:space="0" w:color="auto"/>
            <w:left w:val="none" w:sz="0" w:space="0" w:color="auto"/>
            <w:bottom w:val="none" w:sz="0" w:space="0" w:color="auto"/>
            <w:right w:val="none" w:sz="0" w:space="0" w:color="auto"/>
          </w:divBdr>
        </w:div>
        <w:div w:id="417748983">
          <w:marLeft w:val="0"/>
          <w:marRight w:val="0"/>
          <w:marTop w:val="0"/>
          <w:marBottom w:val="0"/>
          <w:divBdr>
            <w:top w:val="none" w:sz="0" w:space="0" w:color="auto"/>
            <w:left w:val="none" w:sz="0" w:space="0" w:color="auto"/>
            <w:bottom w:val="none" w:sz="0" w:space="0" w:color="auto"/>
            <w:right w:val="none" w:sz="0" w:space="0" w:color="auto"/>
          </w:divBdr>
        </w:div>
        <w:div w:id="1376541763">
          <w:marLeft w:val="0"/>
          <w:marRight w:val="0"/>
          <w:marTop w:val="0"/>
          <w:marBottom w:val="0"/>
          <w:divBdr>
            <w:top w:val="none" w:sz="0" w:space="0" w:color="auto"/>
            <w:left w:val="none" w:sz="0" w:space="0" w:color="auto"/>
            <w:bottom w:val="none" w:sz="0" w:space="0" w:color="auto"/>
            <w:right w:val="none" w:sz="0" w:space="0" w:color="auto"/>
          </w:divBdr>
        </w:div>
        <w:div w:id="244805982">
          <w:marLeft w:val="0"/>
          <w:marRight w:val="0"/>
          <w:marTop w:val="0"/>
          <w:marBottom w:val="0"/>
          <w:divBdr>
            <w:top w:val="none" w:sz="0" w:space="0" w:color="auto"/>
            <w:left w:val="none" w:sz="0" w:space="0" w:color="auto"/>
            <w:bottom w:val="none" w:sz="0" w:space="0" w:color="auto"/>
            <w:right w:val="none" w:sz="0" w:space="0" w:color="auto"/>
          </w:divBdr>
        </w:div>
        <w:div w:id="1436710990">
          <w:marLeft w:val="0"/>
          <w:marRight w:val="0"/>
          <w:marTop w:val="0"/>
          <w:marBottom w:val="0"/>
          <w:divBdr>
            <w:top w:val="none" w:sz="0" w:space="0" w:color="auto"/>
            <w:left w:val="none" w:sz="0" w:space="0" w:color="auto"/>
            <w:bottom w:val="none" w:sz="0" w:space="0" w:color="auto"/>
            <w:right w:val="none" w:sz="0" w:space="0" w:color="auto"/>
          </w:divBdr>
        </w:div>
      </w:divsChild>
    </w:div>
    <w:div w:id="2052268081">
      <w:bodyDiv w:val="1"/>
      <w:marLeft w:val="0"/>
      <w:marRight w:val="0"/>
      <w:marTop w:val="0"/>
      <w:marBottom w:val="0"/>
      <w:divBdr>
        <w:top w:val="none" w:sz="0" w:space="0" w:color="auto"/>
        <w:left w:val="none" w:sz="0" w:space="0" w:color="auto"/>
        <w:bottom w:val="none" w:sz="0" w:space="0" w:color="auto"/>
        <w:right w:val="none" w:sz="0" w:space="0" w:color="auto"/>
      </w:divBdr>
      <w:divsChild>
        <w:div w:id="633952889">
          <w:marLeft w:val="0"/>
          <w:marRight w:val="0"/>
          <w:marTop w:val="0"/>
          <w:marBottom w:val="0"/>
          <w:divBdr>
            <w:top w:val="none" w:sz="0" w:space="0" w:color="auto"/>
            <w:left w:val="none" w:sz="0" w:space="0" w:color="auto"/>
            <w:bottom w:val="none" w:sz="0" w:space="0" w:color="auto"/>
            <w:right w:val="none" w:sz="0" w:space="0" w:color="auto"/>
          </w:divBdr>
        </w:div>
        <w:div w:id="2080521873">
          <w:marLeft w:val="0"/>
          <w:marRight w:val="0"/>
          <w:marTop w:val="0"/>
          <w:marBottom w:val="0"/>
          <w:divBdr>
            <w:top w:val="none" w:sz="0" w:space="0" w:color="auto"/>
            <w:left w:val="none" w:sz="0" w:space="0" w:color="auto"/>
            <w:bottom w:val="none" w:sz="0" w:space="0" w:color="auto"/>
            <w:right w:val="none" w:sz="0" w:space="0" w:color="auto"/>
          </w:divBdr>
        </w:div>
        <w:div w:id="1626155334">
          <w:marLeft w:val="0"/>
          <w:marRight w:val="0"/>
          <w:marTop w:val="0"/>
          <w:marBottom w:val="0"/>
          <w:divBdr>
            <w:top w:val="none" w:sz="0" w:space="0" w:color="auto"/>
            <w:left w:val="none" w:sz="0" w:space="0" w:color="auto"/>
            <w:bottom w:val="none" w:sz="0" w:space="0" w:color="auto"/>
            <w:right w:val="none" w:sz="0" w:space="0" w:color="auto"/>
          </w:divBdr>
        </w:div>
      </w:divsChild>
    </w:div>
    <w:div w:id="2092577449">
      <w:bodyDiv w:val="1"/>
      <w:marLeft w:val="0"/>
      <w:marRight w:val="0"/>
      <w:marTop w:val="0"/>
      <w:marBottom w:val="0"/>
      <w:divBdr>
        <w:top w:val="none" w:sz="0" w:space="0" w:color="auto"/>
        <w:left w:val="none" w:sz="0" w:space="0" w:color="auto"/>
        <w:bottom w:val="none" w:sz="0" w:space="0" w:color="auto"/>
        <w:right w:val="none" w:sz="0" w:space="0" w:color="auto"/>
      </w:divBdr>
      <w:divsChild>
        <w:div w:id="611203362">
          <w:marLeft w:val="0"/>
          <w:marRight w:val="0"/>
          <w:marTop w:val="0"/>
          <w:marBottom w:val="0"/>
          <w:divBdr>
            <w:top w:val="none" w:sz="0" w:space="0" w:color="auto"/>
            <w:left w:val="none" w:sz="0" w:space="0" w:color="auto"/>
            <w:bottom w:val="none" w:sz="0" w:space="0" w:color="auto"/>
            <w:right w:val="none" w:sz="0" w:space="0" w:color="auto"/>
          </w:divBdr>
        </w:div>
        <w:div w:id="1449814413">
          <w:marLeft w:val="0"/>
          <w:marRight w:val="0"/>
          <w:marTop w:val="0"/>
          <w:marBottom w:val="0"/>
          <w:divBdr>
            <w:top w:val="none" w:sz="0" w:space="0" w:color="auto"/>
            <w:left w:val="none" w:sz="0" w:space="0" w:color="auto"/>
            <w:bottom w:val="none" w:sz="0" w:space="0" w:color="auto"/>
            <w:right w:val="none" w:sz="0" w:space="0" w:color="auto"/>
          </w:divBdr>
        </w:div>
        <w:div w:id="203542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doi.org/10.4236/fns.2019.108068" TargetMode="External"/><Relationship Id="rId39" Type="http://schemas.openxmlformats.org/officeDocument/2006/relationships/hyperlink" Target="https://doi.org/10.1016/j.foodcont.2014.07.043" TargetMode="External"/><Relationship Id="rId21" Type="http://schemas.openxmlformats.org/officeDocument/2006/relationships/hyperlink" Target="https://doi.org/10.1111/j.1750-3841.2007.00352.x" TargetMode="External"/><Relationship Id="rId34" Type="http://schemas.openxmlformats.org/officeDocument/2006/relationships/hyperlink" Target="https://doi.org/10.3390/foods11182828"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4.xml"/><Relationship Id="rId29" Type="http://schemas.openxmlformats.org/officeDocument/2006/relationships/hyperlink" Target="https://doi.org/10.4315/0362-028X.JFP-14-3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doi.org/10.1016/j.foodchem.2010.05.039" TargetMode="External"/><Relationship Id="rId32" Type="http://schemas.openxmlformats.org/officeDocument/2006/relationships/hyperlink" Target="https://doi.org/10.1080/19440049.2018.1482999" TargetMode="External"/><Relationship Id="rId37" Type="http://schemas.openxmlformats.org/officeDocument/2006/relationships/hyperlink" Target="http://dx.doi.org/10.4067/S0717-95022020000601767" TargetMode="External"/><Relationship Id="rId40" Type="http://schemas.openxmlformats.org/officeDocument/2006/relationships/hyperlink" Target="https://doi.org/10.1007/s10068-017-0292-y"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4172/2157-7110.1000344" TargetMode="External"/><Relationship Id="rId28" Type="http://schemas.openxmlformats.org/officeDocument/2006/relationships/hyperlink" Target="https://doi.org/10.3390/ijerph9114150" TargetMode="External"/><Relationship Id="rId36" Type="http://schemas.openxmlformats.org/officeDocument/2006/relationships/hyperlink" Target="https://doi.org/10.4315/0362-028X.JFP-14-317" TargetMode="External"/><Relationship Id="rId10" Type="http://schemas.openxmlformats.org/officeDocument/2006/relationships/image" Target="media/image4.emf"/><Relationship Id="rId19" Type="http://schemas.openxmlformats.org/officeDocument/2006/relationships/hyperlink" Target="http://www.abidjan.net" TargetMode="External"/><Relationship Id="rId31" Type="http://schemas.openxmlformats.org/officeDocument/2006/relationships/hyperlink" Target="https://doi.org/10.2903/j.efsa.2015.4104"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2.xml"/><Relationship Id="rId22" Type="http://schemas.openxmlformats.org/officeDocument/2006/relationships/hyperlink" Target="https://doi.org/10.1051/ocl.2012.0444" TargetMode="External"/><Relationship Id="rId27" Type="http://schemas.openxmlformats.org/officeDocument/2006/relationships/hyperlink" Target="https://doi.org/10.2903/j.efsa.2011.2133" TargetMode="External"/><Relationship Id="rId30" Type="http://schemas.openxmlformats.org/officeDocument/2006/relationships/hyperlink" Target="https://doi.org/10.18697/ajfand.97.20845" TargetMode="External"/><Relationship Id="rId35" Type="http://schemas.openxmlformats.org/officeDocument/2006/relationships/hyperlink" Target="https://doi.org/10.3390/ijerph9114150"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chart" Target="charts/chart5.xml"/><Relationship Id="rId25" Type="http://schemas.openxmlformats.org/officeDocument/2006/relationships/hyperlink" Target="https://publications.iarc.fr/Book-And-Report-Series/Iarc-Monographs-On-The-Identification-Of-Carcinogenic-Hazards-To-Humans/Some-Non-Heterocyclic-Polycyclic-Aromatic-Hydrocarbons-And-Some-Related-Exposures-2010" TargetMode="External"/><Relationship Id="rId33" Type="http://schemas.openxmlformats.org/officeDocument/2006/relationships/hyperlink" Target="https://doi.org/10.1016/j.envres.2019.109013" TargetMode="External"/><Relationship Id="rId38" Type="http://schemas.openxmlformats.org/officeDocument/2006/relationships/hyperlink" Target="https://doi.org/10.1007/s00204-014-1296-5" TargetMode="External"/><Relationship Id="rId46" Type="http://schemas.openxmlformats.org/officeDocument/2006/relationships/footer" Target="footer3.xml"/><Relationship Id="rId20" Type="http://schemas.openxmlformats.org/officeDocument/2006/relationships/hyperlink" Target="https://doi.org/10.5539/jfr.v8n4p23"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2.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3.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85097550850976"/>
          <c:y val="5.7993223954575401E-2"/>
          <c:w val="0.63623485420486825"/>
          <c:h val="0.67049243969005878"/>
        </c:manualLayout>
      </c:layout>
      <c:barChart>
        <c:barDir val="col"/>
        <c:grouping val="clustered"/>
        <c:varyColors val="0"/>
        <c:ser>
          <c:idx val="0"/>
          <c:order val="0"/>
          <c:tx>
            <c:strRef>
              <c:f>Feuil1!$M$22</c:f>
              <c:strCache>
                <c:ptCount val="1"/>
                <c:pt idx="0">
                  <c:v>Huille réutilisée</c:v>
                </c:pt>
              </c:strCache>
            </c:strRef>
          </c:tx>
          <c:spPr>
            <a:solidFill>
              <a:schemeClr val="accent1"/>
            </a:solidFill>
            <a:ln>
              <a:noFill/>
            </a:ln>
            <a:effectLst/>
          </c:spPr>
          <c:invertIfNegative val="0"/>
          <c:dLbls>
            <c:dLbl>
              <c:idx val="0"/>
              <c:layout>
                <c:manualLayout>
                  <c:x val="-2.7777777777777779E-3"/>
                  <c:y val="-0.15740740740740744"/>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5A-4BFF-91C2-FF13B9DF5F2E}"/>
                </c:ext>
              </c:extLst>
            </c:dLbl>
            <c:dLbl>
              <c:idx val="1"/>
              <c:layout>
                <c:manualLayout>
                  <c:x val="-2.7777777777778286E-3"/>
                  <c:y val="-0.11574074074074074"/>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5A-4BFF-91C2-FF13B9DF5F2E}"/>
                </c:ext>
              </c:extLst>
            </c:dLbl>
            <c:dLbl>
              <c:idx val="2"/>
              <c:layout>
                <c:manualLayout>
                  <c:x val="2.777777777777676E-3"/>
                  <c:y val="-0.10185185185185185"/>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5A-4BFF-91C2-FF13B9DF5F2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(Feuil1!$M$19,Feuil1!$O$19,Feuil1!$Q$19)</c:f>
                <c:numCache>
                  <c:formatCode>General</c:formatCode>
                  <c:ptCount val="3"/>
                  <c:pt idx="0">
                    <c:v>0.60351746729761924</c:v>
                  </c:pt>
                  <c:pt idx="1">
                    <c:v>0.37242448899072089</c:v>
                  </c:pt>
                  <c:pt idx="2">
                    <c:v>0.43247350593225176</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Feuil1!$L$23:$L$25</c:f>
              <c:strCache>
                <c:ptCount val="3"/>
                <c:pt idx="0">
                  <c:v>Benzo(a) pyrene </c:v>
                </c:pt>
                <c:pt idx="1">
                  <c:v>Anthracene</c:v>
                </c:pt>
                <c:pt idx="2">
                  <c:v>Fluoranthene</c:v>
                </c:pt>
              </c:strCache>
            </c:strRef>
          </c:cat>
          <c:val>
            <c:numRef>
              <c:f>Feuil1!$M$23:$M$25</c:f>
              <c:numCache>
                <c:formatCode>General</c:formatCode>
                <c:ptCount val="3"/>
                <c:pt idx="0">
                  <c:v>1.9966666666666668</c:v>
                </c:pt>
                <c:pt idx="1">
                  <c:v>1.3800000000000001</c:v>
                </c:pt>
                <c:pt idx="2">
                  <c:v>1.4633333333333332</c:v>
                </c:pt>
              </c:numCache>
            </c:numRef>
          </c:val>
          <c:extLst>
            <c:ext xmlns:c16="http://schemas.microsoft.com/office/drawing/2014/chart" uri="{C3380CC4-5D6E-409C-BE32-E72D297353CC}">
              <c16:uniqueId val="{00000003-595A-4BFF-91C2-FF13B9DF5F2E}"/>
            </c:ext>
          </c:extLst>
        </c:ser>
        <c:ser>
          <c:idx val="1"/>
          <c:order val="1"/>
          <c:tx>
            <c:strRef>
              <c:f>Feuil1!$N$22</c:f>
              <c:strCache>
                <c:ptCount val="1"/>
                <c:pt idx="0">
                  <c:v>Thon frit</c:v>
                </c:pt>
              </c:strCache>
            </c:strRef>
          </c:tx>
          <c:spPr>
            <a:solidFill>
              <a:schemeClr val="accent2"/>
            </a:solidFill>
            <a:ln>
              <a:noFill/>
            </a:ln>
            <a:effectLst/>
          </c:spPr>
          <c:invertIfNegative val="0"/>
          <c:dLbls>
            <c:dLbl>
              <c:idx val="0"/>
              <c:layout>
                <c:manualLayout>
                  <c:x val="0"/>
                  <c:y val="-0.14351851851851857"/>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5A-4BFF-91C2-FF13B9DF5F2E}"/>
                </c:ext>
              </c:extLst>
            </c:dLbl>
            <c:dLbl>
              <c:idx val="1"/>
              <c:layout>
                <c:manualLayout>
                  <c:x val="2.7777777777777779E-3"/>
                  <c:y val="-0.125"/>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5A-4BFF-91C2-FF13B9DF5F2E}"/>
                </c:ext>
              </c:extLst>
            </c:dLbl>
            <c:dLbl>
              <c:idx val="2"/>
              <c:layout>
                <c:manualLayout>
                  <c:x val="-2.7777777777778798E-3"/>
                  <c:y val="-0.12037037037037036"/>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95A-4BFF-91C2-FF13B9DF5F2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(Feuil1!$N$19,Feuil1!$P$19,Feuil1!$R$19)</c:f>
                <c:numCache>
                  <c:formatCode>General</c:formatCode>
                  <c:ptCount val="3"/>
                  <c:pt idx="0">
                    <c:v>0.58103356185335808</c:v>
                  </c:pt>
                  <c:pt idx="1">
                    <c:v>0.32449961479175932</c:v>
                  </c:pt>
                  <c:pt idx="2">
                    <c:v>0.35341194094144551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Feuil1!$L$23:$L$25</c:f>
              <c:strCache>
                <c:ptCount val="3"/>
                <c:pt idx="0">
                  <c:v>Benzo(a) pyrene </c:v>
                </c:pt>
                <c:pt idx="1">
                  <c:v>Anthracene</c:v>
                </c:pt>
                <c:pt idx="2">
                  <c:v>Fluoranthene</c:v>
                </c:pt>
              </c:strCache>
            </c:strRef>
          </c:cat>
          <c:val>
            <c:numRef>
              <c:f>Feuil1!$N$23:$N$25</c:f>
              <c:numCache>
                <c:formatCode>General</c:formatCode>
                <c:ptCount val="3"/>
                <c:pt idx="0">
                  <c:v>1.36</c:v>
                </c:pt>
                <c:pt idx="1">
                  <c:v>1</c:v>
                </c:pt>
                <c:pt idx="2">
                  <c:v>1.03</c:v>
                </c:pt>
              </c:numCache>
            </c:numRef>
          </c:val>
          <c:extLst>
            <c:ext xmlns:c16="http://schemas.microsoft.com/office/drawing/2014/chart" uri="{C3380CC4-5D6E-409C-BE32-E72D297353CC}">
              <c16:uniqueId val="{00000007-595A-4BFF-91C2-FF13B9DF5F2E}"/>
            </c:ext>
          </c:extLst>
        </c:ser>
        <c:dLbls>
          <c:dLblPos val="outEnd"/>
          <c:showLegendKey val="0"/>
          <c:showVal val="1"/>
          <c:showCatName val="0"/>
          <c:showSerName val="0"/>
          <c:showPercent val="0"/>
          <c:showBubbleSize val="0"/>
        </c:dLbls>
        <c:gapWidth val="219"/>
        <c:overlap val="-27"/>
        <c:axId val="1159669824"/>
        <c:axId val="1158586400"/>
      </c:barChart>
      <c:catAx>
        <c:axId val="115966982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1" i="0" u="none" strike="noStrike" baseline="0">
                    <a:effectLst/>
                    <a:latin typeface="Arial" panose="020B0604020202020204" pitchFamily="34" charset="0"/>
                    <a:cs typeface="Arial" panose="020B0604020202020204" pitchFamily="34" charset="0"/>
                  </a:rPr>
                  <a:t>neoformed compound</a:t>
                </a:r>
                <a:endParaRPr lang="fr-FR"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8586400"/>
        <c:crosses val="autoZero"/>
        <c:auto val="1"/>
        <c:lblAlgn val="ctr"/>
        <c:lblOffset val="100"/>
        <c:noMultiLvlLbl val="0"/>
      </c:catAx>
      <c:valAx>
        <c:axId val="1158586400"/>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9669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75356458821025"/>
          <c:y val="9.0046795751954498E-2"/>
          <c:w val="0.64248663670618278"/>
          <c:h val="0.72359577083407556"/>
        </c:manualLayout>
      </c:layout>
      <c:barChart>
        <c:barDir val="col"/>
        <c:grouping val="clustered"/>
        <c:varyColors val="0"/>
        <c:ser>
          <c:idx val="0"/>
          <c:order val="0"/>
          <c:tx>
            <c:strRef>
              <c:f>Feuil1!$Q$23</c:f>
              <c:strCache>
                <c:ptCount val="1"/>
                <c:pt idx="0">
                  <c:v>acrylamide</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0B5F-4AEB-8C45-4890E100BB3E}"/>
              </c:ext>
            </c:extLst>
          </c:dPt>
          <c:dLbls>
            <c:dLbl>
              <c:idx val="0"/>
              <c:layout>
                <c:manualLayout>
                  <c:x val="-5.9303187546330613E-3"/>
                  <c:y val="-8.90929296488541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5F-4AEB-8C45-4890E100BB3E}"/>
                </c:ext>
              </c:extLst>
            </c:dLbl>
            <c:dLbl>
              <c:idx val="1"/>
              <c:layout>
                <c:manualLayout>
                  <c:x val="0"/>
                  <c:y val="-6.672597864768682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5F-4AEB-8C45-4890E100BB3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Feuil1!$S$19:$T$19</c:f>
                <c:numCache>
                  <c:formatCode>General</c:formatCode>
                  <c:ptCount val="2"/>
                  <c:pt idx="0">
                    <c:v>4.9616563094730184</c:v>
                  </c:pt>
                  <c:pt idx="1">
                    <c:v>7.955168131472778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Feuil1!$R$22:$S$22</c:f>
              <c:strCache>
                <c:ptCount val="2"/>
                <c:pt idx="0">
                  <c:v>Huille réutilisée</c:v>
                </c:pt>
                <c:pt idx="1">
                  <c:v>Thon frit</c:v>
                </c:pt>
              </c:strCache>
            </c:strRef>
          </c:cat>
          <c:val>
            <c:numRef>
              <c:f>Feuil1!$R$23:$S$23</c:f>
              <c:numCache>
                <c:formatCode>General</c:formatCode>
                <c:ptCount val="2"/>
                <c:pt idx="0">
                  <c:v>20.16333333333333</c:v>
                </c:pt>
                <c:pt idx="1">
                  <c:v>69.429999999999993</c:v>
                </c:pt>
              </c:numCache>
            </c:numRef>
          </c:val>
          <c:extLst>
            <c:ext xmlns:c16="http://schemas.microsoft.com/office/drawing/2014/chart" uri="{C3380CC4-5D6E-409C-BE32-E72D297353CC}">
              <c16:uniqueId val="{00000003-0B5F-4AEB-8C45-4890E100BB3E}"/>
            </c:ext>
          </c:extLst>
        </c:ser>
        <c:dLbls>
          <c:dLblPos val="outEnd"/>
          <c:showLegendKey val="0"/>
          <c:showVal val="1"/>
          <c:showCatName val="0"/>
          <c:showSerName val="0"/>
          <c:showPercent val="0"/>
          <c:showBubbleSize val="0"/>
        </c:dLbls>
        <c:gapWidth val="219"/>
        <c:overlap val="-27"/>
        <c:axId val="472815440"/>
        <c:axId val="1152435616"/>
      </c:barChart>
      <c:catAx>
        <c:axId val="47281544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Aliments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152435616"/>
        <c:crosses val="autoZero"/>
        <c:auto val="1"/>
        <c:lblAlgn val="ctr"/>
        <c:lblOffset val="100"/>
        <c:noMultiLvlLbl val="0"/>
      </c:catAx>
      <c:valAx>
        <c:axId val="115243561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sz="1200"/>
                  <a:t>acrylamide content</a:t>
                </a:r>
                <a:r>
                  <a:rPr lang="fr-FR" sz="1200" b="1" i="0" u="none" strike="noStrike" baseline="0">
                    <a:effectLst/>
                  </a:rPr>
                  <a:t>(µg/kg)</a:t>
                </a:r>
                <a:endParaRPr lang="fr-FR" b="1"/>
              </a:p>
            </c:rich>
          </c:tx>
          <c:layout>
            <c:manualLayout>
              <c:xMode val="edge"/>
              <c:yMode val="edge"/>
              <c:x val="6.2402496099843996E-2"/>
              <c:y val="7.99306124630349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472815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7642801527388169"/>
          <c:y val="0.120199157797583"/>
          <c:w val="0.82098184601924751"/>
          <c:h val="0.65250218244838454"/>
        </c:manualLayout>
      </c:layout>
      <c:bar3DChart>
        <c:barDir val="col"/>
        <c:grouping val="clustered"/>
        <c:varyColors val="0"/>
        <c:ser>
          <c:idx val="0"/>
          <c:order val="0"/>
          <c:spPr>
            <a:gradFill>
              <a:gsLst>
                <a:gs pos="100000">
                  <a:schemeClr val="accent1">
                    <a:alpha val="0"/>
                  </a:schemeClr>
                </a:gs>
                <a:gs pos="50000">
                  <a:schemeClr val="accent1"/>
                </a:gs>
              </a:gsLst>
              <a:lin ang="5400000" scaled="0"/>
            </a:gra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1-BF94-43D1-9871-7B826856A9D2}"/>
              </c:ext>
            </c:extLst>
          </c:dPt>
          <c:dPt>
            <c:idx val="2"/>
            <c:invertIfNegative val="0"/>
            <c:bubble3D val="0"/>
            <c:spPr>
              <a:solidFill>
                <a:srgbClr val="C00000"/>
              </a:solidFill>
              <a:ln>
                <a:noFill/>
              </a:ln>
              <a:effectLst/>
              <a:sp3d/>
            </c:spPr>
            <c:extLst>
              <c:ext xmlns:c16="http://schemas.microsoft.com/office/drawing/2014/chart" uri="{C3380CC4-5D6E-409C-BE32-E72D297353CC}">
                <c16:uniqueId val="{00000003-BF94-43D1-9871-7B826856A9D2}"/>
              </c:ext>
            </c:extLst>
          </c:dPt>
          <c:dLbls>
            <c:delete val="1"/>
          </c:dLbls>
          <c:cat>
            <c:strRef>
              <c:f>Feuil3!$D$4:$F$4</c:f>
              <c:strCache>
                <c:ptCount val="3"/>
                <c:pt idx="0">
                  <c:v>Thon frit</c:v>
                </c:pt>
                <c:pt idx="1">
                  <c:v>Huille réutilisée</c:v>
                </c:pt>
                <c:pt idx="2">
                  <c:v>norme</c:v>
                </c:pt>
              </c:strCache>
            </c:strRef>
          </c:cat>
          <c:val>
            <c:numRef>
              <c:f>Feuil3!$D$5:$F$5</c:f>
              <c:numCache>
                <c:formatCode>General</c:formatCode>
                <c:ptCount val="3"/>
                <c:pt idx="0">
                  <c:v>161.548</c:v>
                </c:pt>
                <c:pt idx="1">
                  <c:v>23.85</c:v>
                </c:pt>
                <c:pt idx="2">
                  <c:v>1</c:v>
                </c:pt>
              </c:numCache>
            </c:numRef>
          </c:val>
          <c:shape val="cylinder"/>
          <c:extLst>
            <c:ext xmlns:c16="http://schemas.microsoft.com/office/drawing/2014/chart" uri="{C3380CC4-5D6E-409C-BE32-E72D297353CC}">
              <c16:uniqueId val="{00000004-BF94-43D1-9871-7B826856A9D2}"/>
            </c:ext>
          </c:extLst>
        </c:ser>
        <c:dLbls>
          <c:showLegendKey val="0"/>
          <c:showVal val="1"/>
          <c:showCatName val="0"/>
          <c:showSerName val="0"/>
          <c:showPercent val="0"/>
          <c:showBubbleSize val="0"/>
        </c:dLbls>
        <c:gapWidth val="89"/>
        <c:gapDepth val="25"/>
        <c:shape val="box"/>
        <c:axId val="1949536992"/>
        <c:axId val="2079140736"/>
        <c:axId val="0"/>
      </c:bar3DChart>
      <c:catAx>
        <c:axId val="1949536992"/>
        <c:scaling>
          <c:orientation val="minMax"/>
        </c:scaling>
        <c:delete val="0"/>
        <c:axPos val="b"/>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79140736"/>
        <c:crosses val="autoZero"/>
        <c:auto val="1"/>
        <c:lblAlgn val="ctr"/>
        <c:lblOffset val="100"/>
        <c:noMultiLvlLbl val="0"/>
      </c:catAx>
      <c:valAx>
        <c:axId val="2079140736"/>
        <c:scaling>
          <c:orientation val="minMax"/>
        </c:scaling>
        <c:delete val="0"/>
        <c:axPos val="l"/>
        <c:title>
          <c:tx>
            <c:rich>
              <a:bodyPr rot="-5400000" spcFirstLastPara="1" vertOverflow="ellipsis" vert="horz" wrap="square" anchor="ctr" anchorCtr="1"/>
              <a:lstStyle/>
              <a:p>
                <a:pPr>
                  <a:defRPr sz="12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1">
                    <a:effectLst/>
                  </a:rPr>
                  <a:t>Indice de danger </a:t>
                </a:r>
                <a:endParaRPr lang="fr-FR" sz="1200">
                  <a:effectLst/>
                </a:endParaRPr>
              </a:p>
            </c:rich>
          </c:tx>
          <c:layout>
            <c:manualLayout>
              <c:xMode val="edge"/>
              <c:yMode val="edge"/>
              <c:x val="2.428346456692914E-2"/>
              <c:y val="0.23221967045785943"/>
            </c:manualLayout>
          </c:layout>
          <c:overlay val="0"/>
          <c:spPr>
            <a:noFill/>
            <a:ln>
              <a:noFill/>
            </a:ln>
            <a:effectLst/>
          </c:spPr>
          <c:txPr>
            <a:bodyPr rot="-5400000" spcFirstLastPara="1" vertOverflow="ellipsis" vert="horz" wrap="square" anchor="ctr" anchorCtr="1"/>
            <a:lstStyle/>
            <a:p>
              <a:pPr>
                <a:defRPr sz="12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9536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EF8-4CD2-88E9-2D6662AD218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EF8-4CD2-88E9-2D6662AD218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EF8-4CD2-88E9-2D6662AD218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EF8-4CD2-88E9-2D6662AD2184}"/>
              </c:ext>
            </c:extLst>
          </c:dPt>
          <c:dLbls>
            <c:dLbl>
              <c:idx val="1"/>
              <c:delete val="1"/>
              <c:extLst>
                <c:ext xmlns:c15="http://schemas.microsoft.com/office/drawing/2012/chart" uri="{CE6537A1-D6FC-4f65-9D91-7224C49458BB}"/>
                <c:ext xmlns:c16="http://schemas.microsoft.com/office/drawing/2014/chart" uri="{C3380CC4-5D6E-409C-BE32-E72D297353CC}">
                  <c16:uniqueId val="{00000003-FEF8-4CD2-88E9-2D6662AD2184}"/>
                </c:ext>
              </c:extLst>
            </c:dLbl>
            <c:dLbl>
              <c:idx val="2"/>
              <c:delete val="1"/>
              <c:extLst>
                <c:ext xmlns:c15="http://schemas.microsoft.com/office/drawing/2012/chart" uri="{CE6537A1-D6FC-4f65-9D91-7224C49458BB}"/>
                <c:ext xmlns:c16="http://schemas.microsoft.com/office/drawing/2014/chart" uri="{C3380CC4-5D6E-409C-BE32-E72D297353CC}">
                  <c16:uniqueId val="{00000005-FEF8-4CD2-88E9-2D6662AD218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Feuil2!$B$4:$B$7</c:f>
              <c:strCache>
                <c:ptCount val="4"/>
                <c:pt idx="0">
                  <c:v>Benzo(a) pyrène</c:v>
                </c:pt>
                <c:pt idx="1">
                  <c:v>Anthracène</c:v>
                </c:pt>
                <c:pt idx="2">
                  <c:v>Fluoranthène</c:v>
                </c:pt>
                <c:pt idx="3">
                  <c:v>Acrylamide</c:v>
                </c:pt>
              </c:strCache>
            </c:strRef>
          </c:cat>
          <c:val>
            <c:numRef>
              <c:f>Feuil2!$D$4:$D$7</c:f>
              <c:numCache>
                <c:formatCode>General</c:formatCode>
                <c:ptCount val="4"/>
                <c:pt idx="0">
                  <c:v>7.8676306732364374</c:v>
                </c:pt>
                <c:pt idx="1">
                  <c:v>4.9520885433431555E-3</c:v>
                </c:pt>
                <c:pt idx="2">
                  <c:v>3.7140664075073659E-2</c:v>
                </c:pt>
                <c:pt idx="3">
                  <c:v>92.09027657414515</c:v>
                </c:pt>
              </c:numCache>
            </c:numRef>
          </c:val>
          <c:extLst>
            <c:ext xmlns:c16="http://schemas.microsoft.com/office/drawing/2014/chart" uri="{C3380CC4-5D6E-409C-BE32-E72D297353CC}">
              <c16:uniqueId val="{00000008-FEF8-4CD2-88E9-2D6662AD218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728175372600413"/>
          <c:y val="3.4621349654511829E-2"/>
          <c:w val="0.37589850254759766"/>
          <c:h val="0.35083405634586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8DC-4A37-B74A-5CE28791050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8DC-4A37-B74A-5CE28791050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8DC-4A37-B74A-5CE28791050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8DC-4A37-B74A-5CE28791050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Feuil2!$B$4:$B$7</c:f>
              <c:strCache>
                <c:ptCount val="4"/>
                <c:pt idx="0">
                  <c:v>Benzo(a) pyrène</c:v>
                </c:pt>
                <c:pt idx="1">
                  <c:v>Anthracène</c:v>
                </c:pt>
                <c:pt idx="2">
                  <c:v>Fluoranthène</c:v>
                </c:pt>
                <c:pt idx="3">
                  <c:v>Acrylamide</c:v>
                </c:pt>
              </c:strCache>
            </c:strRef>
          </c:cat>
          <c:val>
            <c:numRef>
              <c:f>Feuil2!$F$4:$F$7</c:f>
              <c:numCache>
                <c:formatCode>General</c:formatCode>
                <c:ptCount val="4"/>
                <c:pt idx="0">
                  <c:v>39.948021462105963</c:v>
                </c:pt>
                <c:pt idx="1">
                  <c:v>2.5150905432595572E-2</c:v>
                </c:pt>
                <c:pt idx="2">
                  <c:v>0.20959087860496309</c:v>
                </c:pt>
                <c:pt idx="3">
                  <c:v>59.81723675385647</c:v>
                </c:pt>
              </c:numCache>
            </c:numRef>
          </c:val>
          <c:extLst>
            <c:ext xmlns:c16="http://schemas.microsoft.com/office/drawing/2014/chart" uri="{C3380CC4-5D6E-409C-BE32-E72D297353CC}">
              <c16:uniqueId val="{00000008-18DC-4A37-B74A-5CE28791050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7020398525803573"/>
          <c:y val="1.642332544754775E-3"/>
          <c:w val="0.42475784276965378"/>
          <c:h val="0.312502187226596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08333333333333"/>
          <c:y val="5.3912219305920092E-2"/>
          <c:w val="0.63350284339457552"/>
          <c:h val="0.66096225104214912"/>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B6B5-4060-922B-8B61BF16AEE5}"/>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B6B5-4060-922B-8B61BF16AEE5}"/>
              </c:ext>
            </c:extLst>
          </c:dPt>
          <c:dPt>
            <c:idx val="3"/>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5-B6B5-4060-922B-8B61BF16AEE5}"/>
              </c:ext>
            </c:extLst>
          </c:dPt>
          <c:cat>
            <c:multiLvlStrRef>
              <c:f>Feuil3!$C$8:$F$9</c:f>
              <c:multiLvlStrCache>
                <c:ptCount val="4"/>
                <c:lvl>
                  <c:pt idx="0">
                    <c:v>Reused oil</c:v>
                  </c:pt>
                  <c:pt idx="1">
                    <c:v>Fried tuna</c:v>
                  </c:pt>
                  <c:pt idx="2">
                    <c:v>Reused oil</c:v>
                  </c:pt>
                  <c:pt idx="3">
                    <c:v>Fried tuna</c:v>
                  </c:pt>
                </c:lvl>
                <c:lvl>
                  <c:pt idx="0">
                    <c:v>Benzo(a) pyrene </c:v>
                  </c:pt>
                  <c:pt idx="2">
                    <c:v>Anthracene</c:v>
                  </c:pt>
                </c:lvl>
              </c:multiLvlStrCache>
            </c:multiLvlStrRef>
          </c:cat>
          <c:val>
            <c:numRef>
              <c:f>Feuil3!$C$10:$F$10</c:f>
              <c:numCache>
                <c:formatCode>General</c:formatCode>
                <c:ptCount val="4"/>
                <c:pt idx="0">
                  <c:v>3.0000000000000001E-3</c:v>
                </c:pt>
                <c:pt idx="1">
                  <c:v>8.0000000000000002E-3</c:v>
                </c:pt>
                <c:pt idx="2">
                  <c:v>0.14000000000000001</c:v>
                </c:pt>
                <c:pt idx="3">
                  <c:v>0.04</c:v>
                </c:pt>
              </c:numCache>
            </c:numRef>
          </c:val>
          <c:extLst>
            <c:ext xmlns:c16="http://schemas.microsoft.com/office/drawing/2014/chart" uri="{C3380CC4-5D6E-409C-BE32-E72D297353CC}">
              <c16:uniqueId val="{00000006-B6B5-4060-922B-8B61BF16AEE5}"/>
            </c:ext>
          </c:extLst>
        </c:ser>
        <c:dLbls>
          <c:showLegendKey val="0"/>
          <c:showVal val="0"/>
          <c:showCatName val="0"/>
          <c:showSerName val="0"/>
          <c:showPercent val="0"/>
          <c:showBubbleSize val="0"/>
        </c:dLbls>
        <c:gapWidth val="219"/>
        <c:overlap val="-27"/>
        <c:axId val="68813632"/>
        <c:axId val="778180384"/>
      </c:barChart>
      <c:catAx>
        <c:axId val="6881363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b="1">
                    <a:latin typeface="Arial" panose="020B0604020202020204" pitchFamily="34" charset="0"/>
                    <a:cs typeface="Arial" panose="020B0604020202020204" pitchFamily="34" charset="0"/>
                  </a:rPr>
                  <a:t>Food</a:t>
                </a:r>
              </a:p>
            </c:rich>
          </c:tx>
          <c:layout>
            <c:manualLayout>
              <c:xMode val="edge"/>
              <c:yMode val="edge"/>
              <c:x val="0.44284448044099445"/>
              <c:y val="0.91752161494519047"/>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8180384"/>
        <c:crosses val="autoZero"/>
        <c:auto val="1"/>
        <c:lblAlgn val="ctr"/>
        <c:lblOffset val="100"/>
        <c:noMultiLvlLbl val="0"/>
      </c:catAx>
      <c:valAx>
        <c:axId val="77818038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b="1">
                    <a:latin typeface="Arial" panose="020B0604020202020204" pitchFamily="34" charset="0"/>
                    <a:cs typeface="Arial" panose="020B0604020202020204" pitchFamily="34" charset="0"/>
                  </a:rPr>
                  <a:t>Cancer risk</a:t>
                </a:r>
              </a:p>
            </c:rich>
          </c:tx>
          <c:layout>
            <c:manualLayout>
              <c:xMode val="edge"/>
              <c:yMode val="edge"/>
              <c:x val="3.0297915069721511E-2"/>
              <c:y val="0.22854148439778357"/>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813632"/>
        <c:crosses val="autoZero"/>
        <c:crossBetween val="between"/>
      </c:valAx>
      <c:spPr>
        <a:noFill/>
        <a:ln>
          <a:noFill/>
        </a:ln>
        <a:effectLst/>
      </c:spPr>
    </c:plotArea>
    <c:legend>
      <c:legendPos val="r"/>
      <c:layout>
        <c:manualLayout>
          <c:xMode val="edge"/>
          <c:yMode val="edge"/>
          <c:x val="0.65671828521434816"/>
          <c:y val="2.9498396033829106E-2"/>
          <c:w val="0.30813166197311143"/>
          <c:h val="0.293802857976086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0.73725</cdr:x>
      <cdr:y>0.0461</cdr:y>
    </cdr:from>
    <cdr:to>
      <cdr:x>1</cdr:x>
      <cdr:y>0.32127</cdr:y>
    </cdr:to>
    <cdr:sp macro="" textlink="">
      <cdr:nvSpPr>
        <cdr:cNvPr id="2" name="Zone de texte 4"/>
        <cdr:cNvSpPr txBox="1"/>
      </cdr:nvSpPr>
      <cdr:spPr>
        <a:xfrm xmlns:a="http://schemas.openxmlformats.org/drawingml/2006/main">
          <a:off x="3300952" y="103511"/>
          <a:ext cx="1176433" cy="617856"/>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1100" b="1">
              <a:effectLst/>
              <a:latin typeface="Calibri" panose="020F0502020204030204" pitchFamily="34" charset="0"/>
              <a:ea typeface="Calibri" panose="020F0502020204030204" pitchFamily="34" charset="0"/>
              <a:cs typeface="Times New Roman" panose="02020603050405020304" pitchFamily="18" charset="0"/>
            </a:rPr>
            <a:t>    </a:t>
          </a:r>
          <a:r>
            <a:rPr lang="fr-FR" sz="1100" b="1">
              <a:effectLst/>
              <a:latin typeface="+mn-lt"/>
              <a:ea typeface="+mn-ea"/>
              <a:cs typeface="+mn-cs"/>
            </a:rPr>
            <a:t> </a:t>
          </a:r>
          <a:r>
            <a:rPr lang="fr-FR" sz="1100" b="1">
              <a:effectLst/>
              <a:latin typeface="Calibri" panose="020F0502020204030204" pitchFamily="34" charset="0"/>
              <a:ea typeface="Calibri" panose="020F0502020204030204" pitchFamily="34" charset="0"/>
              <a:cs typeface="Times New Roman" panose="02020603050405020304" pitchFamily="18" charset="0"/>
            </a:rPr>
            <a:t> </a:t>
          </a:r>
          <a:r>
            <a:rPr lang="fr-FR" sz="1050" b="1">
              <a:effectLst/>
              <a:latin typeface="Arial" panose="020B0604020202020204" pitchFamily="34" charset="0"/>
              <a:ea typeface="Calibri" panose="020F0502020204030204" pitchFamily="34" charset="0"/>
              <a:cs typeface="Arial" panose="020B0604020202020204" pitchFamily="34" charset="0"/>
            </a:rPr>
            <a:t>Reused oil</a:t>
          </a:r>
          <a:endParaRPr lang="fr-FR" sz="1050">
            <a:effectLst/>
            <a:latin typeface="Arial" panose="020B0604020202020204" pitchFamily="34" charset="0"/>
            <a:ea typeface="Calibri" panose="020F0502020204030204" pitchFamily="34" charset="0"/>
            <a:cs typeface="Arial" panose="020B0604020202020204" pitchFamily="34" charset="0"/>
          </a:endParaRPr>
        </a:p>
        <a:p xmlns:a="http://schemas.openxmlformats.org/drawingml/2006/main">
          <a:pPr>
            <a:lnSpc>
              <a:spcPct val="107000"/>
            </a:lnSpc>
            <a:spcAft>
              <a:spcPts val="800"/>
            </a:spcAft>
          </a:pPr>
          <a:r>
            <a:rPr lang="fr-FR" sz="1200" b="1">
              <a:effectLst/>
              <a:latin typeface="Times New Roman" panose="02020603050405020304" pitchFamily="18" charset="0"/>
              <a:ea typeface="Calibri" panose="020F0502020204030204" pitchFamily="34" charset="0"/>
              <a:cs typeface="Times New Roman" panose="02020603050405020304" pitchFamily="18" charset="0"/>
            </a:rPr>
            <a:t>     </a:t>
          </a:r>
          <a:r>
            <a:rPr lang="fr-FR" sz="1100" b="1">
              <a:effectLst/>
              <a:latin typeface="Arial" panose="020B0604020202020204" pitchFamily="34" charset="0"/>
              <a:ea typeface="Calibri" panose="020F0502020204030204" pitchFamily="34" charset="0"/>
              <a:cs typeface="Arial" panose="020B0604020202020204" pitchFamily="34" charset="0"/>
            </a:rPr>
            <a:t>Fried tuna</a:t>
          </a:r>
          <a:endParaRPr lang="fr-FR" sz="1100">
            <a:effectLst/>
            <a:latin typeface="Arial" panose="020B0604020202020204" pitchFamily="34" charset="0"/>
            <a:ea typeface="Calibri" panose="020F0502020204030204" pitchFamily="34" charset="0"/>
            <a:cs typeface="Arial" panose="020B0604020202020204" pitchFamily="34" charset="0"/>
          </a:endParaRPr>
        </a:p>
      </cdr:txBody>
    </cdr:sp>
  </cdr:relSizeAnchor>
  <cdr:relSizeAnchor xmlns:cdr="http://schemas.openxmlformats.org/drawingml/2006/chartDrawing">
    <cdr:from>
      <cdr:x>0.76774</cdr:x>
      <cdr:y>0.0905</cdr:y>
    </cdr:from>
    <cdr:to>
      <cdr:x>0.78476</cdr:x>
      <cdr:y>0.13952</cdr:y>
    </cdr:to>
    <cdr:sp macro="" textlink="">
      <cdr:nvSpPr>
        <cdr:cNvPr id="3" name="Rectangle 2"/>
        <cdr:cNvSpPr/>
      </cdr:nvSpPr>
      <cdr:spPr>
        <a:xfrm xmlns:a="http://schemas.openxmlformats.org/drawingml/2006/main">
          <a:off x="3437466" y="203200"/>
          <a:ext cx="76200" cy="110067"/>
        </a:xfrm>
        <a:prstGeom xmlns:a="http://schemas.openxmlformats.org/drawingml/2006/main" prst="rect">
          <a:avLst/>
        </a:prstGeom>
        <a:solidFill xmlns:a="http://schemas.openxmlformats.org/drawingml/2006/main">
          <a:srgbClr val="C00000"/>
        </a:solidFill>
        <a:ln xmlns:a="http://schemas.openxmlformats.org/drawingml/2006/main">
          <a:solidFill>
            <a:srgbClr val="C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dr:relSizeAnchor xmlns:cdr="http://schemas.openxmlformats.org/drawingml/2006/chartDrawing">
    <cdr:from>
      <cdr:x>0.77152</cdr:x>
      <cdr:y>0.20739</cdr:y>
    </cdr:from>
    <cdr:to>
      <cdr:x>0.79232</cdr:x>
      <cdr:y>0.26395</cdr:y>
    </cdr:to>
    <cdr:sp macro="" textlink="">
      <cdr:nvSpPr>
        <cdr:cNvPr id="4" name="Rectangle 3"/>
        <cdr:cNvSpPr/>
      </cdr:nvSpPr>
      <cdr:spPr>
        <a:xfrm xmlns:a="http://schemas.openxmlformats.org/drawingml/2006/main">
          <a:off x="3454399" y="465668"/>
          <a:ext cx="93134" cy="127000"/>
        </a:xfrm>
        <a:prstGeom xmlns:a="http://schemas.openxmlformats.org/drawingml/2006/main" prst="rect">
          <a:avLst/>
        </a:prstGeom>
        <a:solidFill xmlns:a="http://schemas.openxmlformats.org/drawingml/2006/main">
          <a:srgbClr val="0070C0"/>
        </a:solidFill>
        <a:ln xmlns:a="http://schemas.openxmlformats.org/drawingml/2006/main">
          <a:solidFill>
            <a:srgbClr val="0070C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drawings/drawing2.xml><?xml version="1.0" encoding="utf-8"?>
<c:userShapes xmlns:c="http://schemas.openxmlformats.org/drawingml/2006/chart">
  <cdr:relSizeAnchor xmlns:cdr="http://schemas.openxmlformats.org/drawingml/2006/chartDrawing">
    <cdr:from>
      <cdr:x>0.74366</cdr:x>
      <cdr:y>0.76777</cdr:y>
    </cdr:from>
    <cdr:to>
      <cdr:x>0.90168</cdr:x>
      <cdr:y>0.91706</cdr:y>
    </cdr:to>
    <cdr:sp macro="" textlink="">
      <cdr:nvSpPr>
        <cdr:cNvPr id="2" name="Zone de texte 1"/>
        <cdr:cNvSpPr txBox="1">
          <a:spLocks xmlns:a="http://schemas.openxmlformats.org/drawingml/2006/main" noChangeArrowheads="1"/>
        </cdr:cNvSpPr>
      </cdr:nvSpPr>
      <cdr:spPr bwMode="auto">
        <a:xfrm xmlns:a="http://schemas.openxmlformats.org/drawingml/2006/main">
          <a:off x="1793028" y="1645920"/>
          <a:ext cx="381000" cy="320040"/>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A</a:t>
          </a:r>
        </a:p>
      </cdr:txBody>
    </cdr:sp>
  </cdr:relSizeAnchor>
</c:userShapes>
</file>

<file path=word/drawings/drawing3.xml><?xml version="1.0" encoding="utf-8"?>
<c:userShapes xmlns:c="http://schemas.openxmlformats.org/drawingml/2006/chart">
  <cdr:relSizeAnchor xmlns:cdr="http://schemas.openxmlformats.org/drawingml/2006/chartDrawing">
    <cdr:from>
      <cdr:x>0.77053</cdr:x>
      <cdr:y>0.74664</cdr:y>
    </cdr:from>
    <cdr:to>
      <cdr:x>0.92699</cdr:x>
      <cdr:y>0.88789</cdr:y>
    </cdr:to>
    <cdr:sp macro="" textlink="">
      <cdr:nvSpPr>
        <cdr:cNvPr id="2" name="Zone de texte 2"/>
        <cdr:cNvSpPr txBox="1">
          <a:spLocks xmlns:a="http://schemas.openxmlformats.org/drawingml/2006/main" noChangeArrowheads="1"/>
        </cdr:cNvSpPr>
      </cdr:nvSpPr>
      <cdr:spPr bwMode="auto">
        <a:xfrm xmlns:a="http://schemas.openxmlformats.org/drawingml/2006/main">
          <a:off x="1876425" y="1691640"/>
          <a:ext cx="381000" cy="320040"/>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B</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2150</TotalTime>
  <Pages>19</Pages>
  <Words>5365</Words>
  <Characters>30586</Characters>
  <Application>Microsoft Office Word</Application>
  <DocSecurity>0</DocSecurity>
  <Lines>254</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18</cp:revision>
  <dcterms:created xsi:type="dcterms:W3CDTF">2025-08-14T10:58:00Z</dcterms:created>
  <dcterms:modified xsi:type="dcterms:W3CDTF">2025-10-24T08:19:00Z</dcterms:modified>
</cp:coreProperties>
</file>