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C5FE" w14:textId="17149F4D" w:rsidR="000E61E7" w:rsidRPr="00647EEE" w:rsidRDefault="00A6145A" w:rsidP="008E74A0">
      <w:pPr>
        <w:spacing w:line="480" w:lineRule="auto"/>
        <w:rPr>
          <w:rFonts w:ascii="Times New Roman" w:eastAsia="Times New Roman" w:hAnsi="Times New Roman" w:cs="Times New Roman"/>
          <w:b/>
          <w:bCs/>
          <w:kern w:val="0"/>
          <w:sz w:val="28"/>
          <w:szCs w:val="28"/>
          <w:lang w:eastAsia="en-IN"/>
        </w:rPr>
      </w:pPr>
      <w:r w:rsidRPr="00647EEE">
        <w:rPr>
          <w:rFonts w:ascii="Times New Roman" w:eastAsia="Times New Roman" w:hAnsi="Times New Roman" w:cs="Times New Roman"/>
          <w:b/>
          <w:bCs/>
          <w:kern w:val="0"/>
          <w:sz w:val="28"/>
          <w:szCs w:val="28"/>
          <w:lang w:eastAsia="en-IN"/>
        </w:rPr>
        <w:t xml:space="preserve">FORMULATION AND EVALUATION OF SUSTAINED-RELEASE MATRIX TABLETS OF </w:t>
      </w:r>
      <w:r w:rsidRPr="00647EEE">
        <w:rPr>
          <w:rFonts w:ascii="Times New Roman" w:eastAsia="Times New Roman" w:hAnsi="Times New Roman" w:cs="Times New Roman"/>
          <w:b/>
          <w:bCs/>
          <w:i/>
          <w:iCs/>
          <w:kern w:val="0"/>
          <w:sz w:val="28"/>
          <w:szCs w:val="28"/>
          <w:lang w:eastAsia="en-IN"/>
        </w:rPr>
        <w:t>WITHANIA COAGULANS</w:t>
      </w:r>
      <w:r w:rsidRPr="00647EEE">
        <w:rPr>
          <w:rFonts w:ascii="Times New Roman" w:eastAsia="Times New Roman" w:hAnsi="Times New Roman" w:cs="Times New Roman"/>
          <w:b/>
          <w:bCs/>
          <w:kern w:val="0"/>
          <w:sz w:val="28"/>
          <w:szCs w:val="28"/>
          <w:lang w:eastAsia="en-IN"/>
        </w:rPr>
        <w:t xml:space="preserve"> EXTRACT FOR ANTIDIABETIC ACTIVITY</w:t>
      </w:r>
    </w:p>
    <w:p w14:paraId="4FF50BD7" w14:textId="37D9646A" w:rsidR="00A6145A" w:rsidRPr="00647EEE" w:rsidRDefault="00A6145A" w:rsidP="008E74A0">
      <w:pPr>
        <w:spacing w:line="480" w:lineRule="auto"/>
        <w:rPr>
          <w:rFonts w:ascii="Times New Roman" w:eastAsia="Times New Roman" w:hAnsi="Times New Roman" w:cs="Times New Roman"/>
          <w:b/>
          <w:bCs/>
          <w:kern w:val="0"/>
          <w:sz w:val="28"/>
          <w:szCs w:val="28"/>
          <w:lang w:eastAsia="en-IN"/>
        </w:rPr>
      </w:pPr>
    </w:p>
    <w:p w14:paraId="03280B61" w14:textId="5A5D6648" w:rsidR="001E7FC1" w:rsidRPr="00647EEE" w:rsidRDefault="001E7FC1" w:rsidP="008E74A0">
      <w:pPr>
        <w:spacing w:line="480" w:lineRule="auto"/>
        <w:rPr>
          <w:rFonts w:ascii="Times New Roman" w:eastAsia="Times New Roman" w:hAnsi="Times New Roman" w:cs="Times New Roman"/>
          <w:b/>
          <w:bCs/>
          <w:kern w:val="0"/>
          <w:sz w:val="28"/>
          <w:szCs w:val="28"/>
          <w:lang w:eastAsia="en-IN"/>
        </w:rPr>
      </w:pPr>
      <w:r w:rsidRPr="00647EEE">
        <w:rPr>
          <w:rFonts w:ascii="Times New Roman" w:eastAsia="Times New Roman" w:hAnsi="Times New Roman" w:cs="Times New Roman"/>
          <w:b/>
          <w:bCs/>
          <w:kern w:val="0"/>
          <w:sz w:val="28"/>
          <w:szCs w:val="28"/>
          <w:lang w:eastAsia="en-IN"/>
        </w:rPr>
        <w:t>Abstract</w:t>
      </w:r>
    </w:p>
    <w:p w14:paraId="00075FFE" w14:textId="1BDBCB63" w:rsidR="000765EB" w:rsidRPr="00647EEE" w:rsidRDefault="000E61E7" w:rsidP="008E74A0">
      <w:pPr>
        <w:spacing w:line="480" w:lineRule="auto"/>
        <w:jc w:val="both"/>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Ayurvedic phytomedicines offer a promising alternative to conventional allopathic drugs, which are often expensive and associated with adverse effects. </w:t>
      </w:r>
      <w:r w:rsidR="00F222AB"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fruits have been traditionally recognized for their antidiabetic properties. The present study aimed to develop and evaluate oral sustained release matrix tablets containing freeze-dried extract of </w:t>
      </w:r>
      <w:r w:rsidR="00F222AB"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Linn. The tablets were formulated by wet granulation method using HPMC K100 as a polymer and starch as a binder. Ethanolic extraction of </w:t>
      </w:r>
      <w:r w:rsidR="00F222AB"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was performed using a Soxhlet apparatus, and phytochemical screening revealed the presence of carbohydrates, glycosides, alkaloids, flavonoids, proteins, and steroids. In vitro antidiabetic activity was assessed by glucose uptake in yeast cell assay at various concentrations, showing a dose-dependent increase. The ethanolic extract exhibited 64.24% glucose uptake compared to 73.3% for the standard drug Metformin at 500 µg/</w:t>
      </w:r>
      <w:proofErr w:type="spellStart"/>
      <w:r w:rsidRPr="00647EEE">
        <w:rPr>
          <w:rFonts w:ascii="Times New Roman" w:eastAsia="Times New Roman" w:hAnsi="Times New Roman" w:cs="Times New Roman"/>
          <w:kern w:val="0"/>
          <w:sz w:val="24"/>
          <w:szCs w:val="24"/>
          <w:lang w:eastAsia="en-IN"/>
          <w14:ligatures w14:val="none"/>
        </w:rPr>
        <w:t>mL.</w:t>
      </w:r>
      <w:proofErr w:type="spellEnd"/>
      <w:r w:rsidRPr="00647EEE">
        <w:rPr>
          <w:rFonts w:ascii="Times New Roman" w:eastAsia="Times New Roman" w:hAnsi="Times New Roman" w:cs="Times New Roman"/>
          <w:kern w:val="0"/>
          <w:sz w:val="24"/>
          <w:szCs w:val="24"/>
          <w:lang w:eastAsia="en-IN"/>
          <w14:ligatures w14:val="none"/>
        </w:rPr>
        <w:t xml:space="preserve"> Sustained release tablets were compressed using a 16-station rotary press (13 mm die) at 6–</w:t>
      </w:r>
      <w:proofErr w:type="gramStart"/>
      <w:r w:rsidRPr="00647EEE">
        <w:rPr>
          <w:rFonts w:ascii="Times New Roman" w:eastAsia="Times New Roman" w:hAnsi="Times New Roman" w:cs="Times New Roman"/>
          <w:kern w:val="0"/>
          <w:sz w:val="24"/>
          <w:szCs w:val="24"/>
          <w:lang w:eastAsia="en-IN"/>
          <w14:ligatures w14:val="none"/>
        </w:rPr>
        <w:t>8 ton</w:t>
      </w:r>
      <w:proofErr w:type="gramEnd"/>
      <w:r w:rsidRPr="00647EEE">
        <w:rPr>
          <w:rFonts w:ascii="Times New Roman" w:eastAsia="Times New Roman" w:hAnsi="Times New Roman" w:cs="Times New Roman"/>
          <w:kern w:val="0"/>
          <w:sz w:val="24"/>
          <w:szCs w:val="24"/>
          <w:lang w:eastAsia="en-IN"/>
          <w14:ligatures w14:val="none"/>
        </w:rPr>
        <w:t xml:space="preserve"> compression force. The prepared formulations were evaluated for hardness, thickness, weight variation, friability, disintegration, and drug content, all of which were within acceptable limits. In vitro dissolution studies indicated that formulation F2 containing 100 mg of HPMC K100 achieved 94% drug release over 12 hours, demonstrating effective sustained release characteristics. The study concludes that </w:t>
      </w:r>
      <w:r w:rsidR="00F222AB"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fruits possess significant in vitro antidiabetic potential and that sustained release matrix tablets of its freeze-dried extract can be successfully developed and evaluated as per Indian Pharmacopoeia standards.</w:t>
      </w:r>
    </w:p>
    <w:p w14:paraId="4A2D5CFF" w14:textId="339897E1" w:rsidR="001E7FC1" w:rsidRPr="00647EEE" w:rsidRDefault="001E7FC1" w:rsidP="008E74A0">
      <w:pPr>
        <w:spacing w:after="0" w:line="480" w:lineRule="auto"/>
        <w:jc w:val="both"/>
        <w:rPr>
          <w:rFonts w:ascii="Times New Roman" w:hAnsi="Times New Roman" w:cs="Times New Roman"/>
          <w:color w:val="212121"/>
          <w:sz w:val="24"/>
          <w:szCs w:val="24"/>
          <w:shd w:val="clear" w:color="auto" w:fill="FFFFFF"/>
        </w:rPr>
      </w:pPr>
      <w:r w:rsidRPr="00647EEE">
        <w:rPr>
          <w:rFonts w:ascii="Times New Roman" w:eastAsia="Times New Roman" w:hAnsi="Times New Roman" w:cs="Times New Roman"/>
          <w:kern w:val="0"/>
          <w:sz w:val="24"/>
          <w:szCs w:val="24"/>
          <w:lang w:eastAsia="en-IN"/>
        </w:rPr>
        <w:lastRenderedPageBreak/>
        <w:t xml:space="preserve">  </w:t>
      </w:r>
    </w:p>
    <w:p w14:paraId="3FF33565" w14:textId="26B48865" w:rsidR="005E5161" w:rsidRPr="00647EEE" w:rsidRDefault="00E507E1" w:rsidP="008E74A0">
      <w:pPr>
        <w:spacing w:line="480" w:lineRule="auto"/>
        <w:rPr>
          <w:rFonts w:ascii="Times New Roman" w:eastAsia="Times New Roman" w:hAnsi="Times New Roman" w:cs="Times New Roman"/>
          <w:kern w:val="0"/>
          <w:sz w:val="24"/>
          <w:szCs w:val="24"/>
          <w:lang w:eastAsia="en-IN"/>
        </w:rPr>
      </w:pPr>
      <w:r w:rsidRPr="00647EEE">
        <w:rPr>
          <w:rFonts w:ascii="Times New Roman" w:eastAsia="Times New Roman" w:hAnsi="Times New Roman" w:cs="Times New Roman"/>
          <w:kern w:val="0"/>
          <w:sz w:val="24"/>
          <w:szCs w:val="24"/>
          <w:lang w:eastAsia="en-IN"/>
        </w:rPr>
        <w:t xml:space="preserve">Keywords: </w:t>
      </w:r>
      <w:r w:rsidR="00F222AB" w:rsidRPr="00647EEE">
        <w:rPr>
          <w:rFonts w:ascii="Times New Roman" w:eastAsia="Times New Roman" w:hAnsi="Times New Roman" w:cs="Times New Roman"/>
          <w:i/>
          <w:kern w:val="0"/>
          <w:sz w:val="24"/>
          <w:szCs w:val="24"/>
          <w:lang w:eastAsia="en-IN"/>
        </w:rPr>
        <w:t>Withania coagulans</w:t>
      </w:r>
      <w:r w:rsidRPr="00647EEE">
        <w:rPr>
          <w:rFonts w:ascii="Times New Roman" w:eastAsia="Times New Roman" w:hAnsi="Times New Roman" w:cs="Times New Roman"/>
          <w:kern w:val="0"/>
          <w:sz w:val="24"/>
          <w:szCs w:val="24"/>
          <w:lang w:eastAsia="en-IN"/>
        </w:rPr>
        <w:t>,</w:t>
      </w:r>
      <w:r w:rsidR="00990F82" w:rsidRPr="00647EEE">
        <w:rPr>
          <w:rFonts w:ascii="Times New Roman" w:eastAsia="Times New Roman" w:hAnsi="Times New Roman" w:cs="Times New Roman"/>
          <w:kern w:val="0"/>
          <w:sz w:val="24"/>
          <w:szCs w:val="24"/>
          <w:lang w:eastAsia="en-IN"/>
        </w:rPr>
        <w:t xml:space="preserve"> Diabetes,</w:t>
      </w:r>
      <w:r w:rsidR="005E5161" w:rsidRPr="00647EEE">
        <w:rPr>
          <w:rFonts w:ascii="Times New Roman" w:eastAsia="Times New Roman" w:hAnsi="Times New Roman" w:cs="Times New Roman"/>
          <w:kern w:val="0"/>
          <w:sz w:val="24"/>
          <w:szCs w:val="24"/>
          <w:lang w:eastAsia="en-IN"/>
        </w:rPr>
        <w:t xml:space="preserve"> </w:t>
      </w:r>
      <w:r w:rsidRPr="00647EEE">
        <w:rPr>
          <w:rFonts w:ascii="Times New Roman" w:eastAsia="Times New Roman" w:hAnsi="Times New Roman" w:cs="Times New Roman"/>
          <w:kern w:val="0"/>
          <w:sz w:val="24"/>
          <w:szCs w:val="24"/>
          <w:lang w:eastAsia="en-IN"/>
        </w:rPr>
        <w:t>HPMC, Soxhlet apparatus,</w:t>
      </w:r>
      <w:r w:rsidR="00140832" w:rsidRPr="00647EEE">
        <w:rPr>
          <w:rFonts w:ascii="Times New Roman" w:eastAsia="Times New Roman" w:hAnsi="Times New Roman" w:cs="Times New Roman"/>
          <w:kern w:val="0"/>
          <w:sz w:val="24"/>
          <w:szCs w:val="24"/>
          <w:lang w:eastAsia="en-IN"/>
        </w:rPr>
        <w:t xml:space="preserve"> Glucose uptake,</w:t>
      </w:r>
      <w:r w:rsidRPr="00647EEE">
        <w:rPr>
          <w:rFonts w:ascii="Times New Roman" w:eastAsia="Times New Roman" w:hAnsi="Times New Roman" w:cs="Times New Roman"/>
          <w:kern w:val="0"/>
          <w:sz w:val="24"/>
          <w:szCs w:val="24"/>
          <w:lang w:eastAsia="en-IN"/>
        </w:rPr>
        <w:t xml:space="preserve"> </w:t>
      </w:r>
      <w:r w:rsidR="005E5161" w:rsidRPr="00647EEE">
        <w:rPr>
          <w:rFonts w:ascii="Times New Roman" w:eastAsia="Times New Roman" w:hAnsi="Times New Roman" w:cs="Times New Roman"/>
          <w:kern w:val="0"/>
          <w:sz w:val="24"/>
          <w:szCs w:val="24"/>
          <w:lang w:eastAsia="en-IN"/>
        </w:rPr>
        <w:t>Matrix</w:t>
      </w:r>
      <w:r w:rsidRPr="00647EEE">
        <w:rPr>
          <w:rFonts w:ascii="Times New Roman" w:eastAsia="Times New Roman" w:hAnsi="Times New Roman" w:cs="Times New Roman"/>
          <w:kern w:val="0"/>
          <w:sz w:val="24"/>
          <w:szCs w:val="24"/>
          <w:lang w:eastAsia="en-IN"/>
        </w:rPr>
        <w:t xml:space="preserve"> tablet</w:t>
      </w:r>
      <w:r w:rsidR="001E7FC1" w:rsidRPr="00647EEE">
        <w:rPr>
          <w:rFonts w:ascii="Times New Roman" w:eastAsia="Times New Roman" w:hAnsi="Times New Roman" w:cs="Times New Roman"/>
          <w:kern w:val="0"/>
          <w:sz w:val="24"/>
          <w:szCs w:val="24"/>
          <w:lang w:eastAsia="en-IN"/>
        </w:rPr>
        <w:br w:type="page"/>
      </w:r>
    </w:p>
    <w:p w14:paraId="7DC7CC1A" w14:textId="2CE67157" w:rsidR="009002AB" w:rsidRPr="00647EEE" w:rsidRDefault="000765EB" w:rsidP="008E74A0">
      <w:pPr>
        <w:spacing w:after="0" w:line="480" w:lineRule="auto"/>
        <w:rPr>
          <w:rFonts w:ascii="Times New Roman" w:hAnsi="Times New Roman" w:cs="Times New Roman"/>
          <w:b/>
          <w:bCs/>
          <w:color w:val="0D0D0D"/>
          <w:sz w:val="28"/>
          <w:szCs w:val="28"/>
          <w:shd w:val="clear" w:color="auto" w:fill="FFFFFF"/>
        </w:rPr>
      </w:pPr>
      <w:r w:rsidRPr="00647EEE">
        <w:rPr>
          <w:rFonts w:ascii="Times New Roman" w:hAnsi="Times New Roman" w:cs="Times New Roman"/>
          <w:b/>
          <w:bCs/>
          <w:color w:val="0D0D0D"/>
          <w:sz w:val="28"/>
          <w:szCs w:val="28"/>
          <w:shd w:val="clear" w:color="auto" w:fill="FFFFFF"/>
        </w:rPr>
        <w:lastRenderedPageBreak/>
        <w:t>INTRODUCTION</w:t>
      </w:r>
    </w:p>
    <w:p w14:paraId="1F96D83F" w14:textId="608D561D" w:rsidR="000765EB" w:rsidRPr="00647EEE" w:rsidRDefault="000765EB" w:rsidP="008E74A0">
      <w:pPr>
        <w:spacing w:after="0" w:line="480" w:lineRule="auto"/>
        <w:rPr>
          <w:rFonts w:ascii="Times New Roman" w:hAnsi="Times New Roman" w:cs="Times New Roman"/>
          <w:color w:val="0D0D0D"/>
          <w:sz w:val="24"/>
          <w:szCs w:val="24"/>
          <w:shd w:val="clear" w:color="auto" w:fill="FFFFFF"/>
        </w:rPr>
      </w:pPr>
    </w:p>
    <w:p w14:paraId="65AD73EF" w14:textId="5BDD4EAB" w:rsidR="007E1D80" w:rsidRPr="00647EEE" w:rsidRDefault="00977851" w:rsidP="008E74A0">
      <w:pPr>
        <w:spacing w:line="480" w:lineRule="auto"/>
        <w:rPr>
          <w:rFonts w:ascii="Times New Roman" w:hAnsi="Times New Roman" w:cs="Times New Roman"/>
          <w:sz w:val="24"/>
          <w:szCs w:val="24"/>
        </w:rPr>
      </w:pPr>
      <w:r w:rsidRPr="00647EEE">
        <w:rPr>
          <w:rFonts w:ascii="Times New Roman" w:hAnsi="Times New Roman" w:cs="Times New Roman"/>
          <w:color w:val="0D0D0D"/>
          <w:sz w:val="24"/>
          <w:szCs w:val="24"/>
          <w:shd w:val="clear" w:color="auto" w:fill="FFFFFF"/>
        </w:rPr>
        <w:t xml:space="preserve">The </w:t>
      </w:r>
      <w:r w:rsidR="00F222AB" w:rsidRPr="00647EEE">
        <w:rPr>
          <w:rFonts w:ascii="Times New Roman" w:hAnsi="Times New Roman" w:cs="Times New Roman"/>
          <w:i/>
          <w:color w:val="0D0D0D"/>
          <w:sz w:val="24"/>
          <w:szCs w:val="24"/>
          <w:shd w:val="clear" w:color="auto" w:fill="FFFFFF"/>
        </w:rPr>
        <w:t>Withania coagulans</w:t>
      </w:r>
      <w:r w:rsidRPr="00647EEE">
        <w:rPr>
          <w:rFonts w:ascii="Times New Roman" w:hAnsi="Times New Roman" w:cs="Times New Roman"/>
          <w:color w:val="0D0D0D"/>
          <w:sz w:val="24"/>
          <w:szCs w:val="24"/>
          <w:shd w:val="clear" w:color="auto" w:fill="FFFFFF"/>
        </w:rPr>
        <w:t xml:space="preserve"> also (Paneer Phool) called as Indian </w:t>
      </w:r>
      <w:r w:rsidR="008A48A8" w:rsidRPr="00647EEE">
        <w:rPr>
          <w:rFonts w:ascii="Times New Roman" w:hAnsi="Times New Roman" w:cs="Times New Roman"/>
          <w:color w:val="0D0D0D"/>
          <w:sz w:val="24"/>
          <w:szCs w:val="24"/>
          <w:shd w:val="clear" w:color="auto" w:fill="FFFFFF"/>
        </w:rPr>
        <w:t>rennet</w:t>
      </w:r>
      <w:r w:rsidRPr="00647EEE">
        <w:rPr>
          <w:rFonts w:ascii="Times New Roman" w:hAnsi="Times New Roman" w:cs="Times New Roman"/>
          <w:color w:val="0D0D0D"/>
          <w:sz w:val="24"/>
          <w:szCs w:val="24"/>
          <w:shd w:val="clear" w:color="auto" w:fill="FFFFFF"/>
        </w:rPr>
        <w:t xml:space="preserve"> and extensively cultivated </w:t>
      </w:r>
      <w:r w:rsidR="008A48A8" w:rsidRPr="00647EEE">
        <w:rPr>
          <w:rFonts w:ascii="Times New Roman" w:hAnsi="Times New Roman" w:cs="Times New Roman"/>
          <w:color w:val="0D0D0D"/>
          <w:sz w:val="24"/>
          <w:szCs w:val="24"/>
          <w:shd w:val="clear" w:color="auto" w:fill="FFFFFF"/>
        </w:rPr>
        <w:t>throughout the dried corridor of</w:t>
      </w:r>
      <w:r w:rsidRPr="00647EEE">
        <w:rPr>
          <w:rFonts w:ascii="Times New Roman" w:hAnsi="Times New Roman" w:cs="Times New Roman"/>
          <w:color w:val="0D0D0D"/>
          <w:sz w:val="24"/>
          <w:szCs w:val="24"/>
          <w:shd w:val="clear" w:color="auto" w:fill="FFFFFF"/>
        </w:rPr>
        <w:t xml:space="preserve"> India</w:t>
      </w:r>
      <w:r w:rsidR="008A48A8" w:rsidRPr="00647EEE">
        <w:rPr>
          <w:rFonts w:ascii="Times New Roman" w:hAnsi="Times New Roman" w:cs="Times New Roman"/>
          <w:color w:val="0D0D0D"/>
          <w:sz w:val="24"/>
          <w:szCs w:val="24"/>
          <w:shd w:val="clear" w:color="auto" w:fill="FFFFFF"/>
        </w:rPr>
        <w:t xml:space="preserve">. </w:t>
      </w:r>
      <w:r w:rsidR="00DD56D4" w:rsidRPr="00647EEE">
        <w:rPr>
          <w:rFonts w:ascii="Times New Roman" w:hAnsi="Times New Roman" w:cs="Times New Roman"/>
          <w:color w:val="0D0D0D"/>
          <w:sz w:val="24"/>
          <w:szCs w:val="24"/>
          <w:shd w:val="clear" w:color="auto" w:fill="FFFFFF"/>
        </w:rPr>
        <w:t>It is a well-known holistic remedy that has been researched for its cardiovascular, diuretic, antibacterial, and anti-inflammatory properties</w:t>
      </w:r>
      <w:r w:rsidR="00B8137E" w:rsidRPr="00647EEE">
        <w:rPr>
          <w:rFonts w:ascii="Times New Roman" w:hAnsi="Times New Roman" w:cs="Times New Roman"/>
          <w:color w:val="0D0D0D"/>
          <w:sz w:val="24"/>
          <w:szCs w:val="24"/>
          <w:shd w:val="clear" w:color="auto" w:fill="FFFFFF"/>
        </w:rPr>
        <w:t xml:space="preserve"> [</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"/>
          <w:id w:val="-1965040501"/>
          <w:placeholder>
            <w:docPart w:val="DefaultPlaceholder_-1854013440"/>
          </w:placeholder>
        </w:sdtPr>
        <w:sdtEndPr/>
        <w:sdtContent>
          <w:r w:rsidR="00BA1D3B" w:rsidRPr="00647EEE">
            <w:rPr>
              <w:rFonts w:ascii="Times New Roman" w:hAnsi="Times New Roman" w:cs="Times New Roman"/>
              <w:color w:val="000000"/>
              <w:sz w:val="24"/>
              <w:szCs w:val="24"/>
              <w:shd w:val="clear" w:color="auto" w:fill="FFFFFF"/>
              <w:vertAlign w:val="superscript"/>
            </w:rPr>
            <w:t>1</w:t>
          </w:r>
        </w:sdtContent>
      </w:sdt>
      <w:r w:rsidR="008A48A8" w:rsidRPr="00647EEE">
        <w:rPr>
          <w:rFonts w:ascii="Times New Roman" w:hAnsi="Times New Roman" w:cs="Times New Roman"/>
          <w:color w:val="0D0D0D"/>
          <w:sz w:val="24"/>
          <w:szCs w:val="24"/>
          <w:shd w:val="clear" w:color="auto" w:fill="FFFFFF"/>
        </w:rPr>
        <w:t>.</w:t>
      </w:r>
      <w:r w:rsidR="00DD56D4" w:rsidRPr="00647EEE">
        <w:rPr>
          <w:rFonts w:ascii="Times New Roman" w:eastAsia="Times New Roman" w:hAnsi="Times New Roman" w:cs="Times New Roman"/>
          <w:kern w:val="0"/>
          <w:sz w:val="24"/>
          <w:szCs w:val="24"/>
          <w:lang w:eastAsia="en-IN"/>
          <w14:ligatures w14:val="none"/>
        </w:rPr>
        <w:t xml:space="preserve"> </w:t>
      </w:r>
      <w:r w:rsidR="00DD56D4" w:rsidRPr="00647EEE">
        <w:rPr>
          <w:rFonts w:ascii="Times New Roman" w:hAnsi="Times New Roman" w:cs="Times New Roman"/>
          <w:color w:val="0D0D0D"/>
          <w:sz w:val="24"/>
          <w:szCs w:val="24"/>
          <w:shd w:val="clear" w:color="auto" w:fill="FFFFFF"/>
        </w:rPr>
        <w:t xml:space="preserve">The seeds and fruits of </w:t>
      </w:r>
      <w:r w:rsidR="00F222AB" w:rsidRPr="00647EEE">
        <w:rPr>
          <w:rFonts w:ascii="Times New Roman" w:hAnsi="Times New Roman" w:cs="Times New Roman"/>
          <w:i/>
          <w:color w:val="0D0D0D"/>
          <w:sz w:val="24"/>
          <w:szCs w:val="24"/>
          <w:shd w:val="clear" w:color="auto" w:fill="FFFFFF"/>
        </w:rPr>
        <w:t>Withania coagulans</w:t>
      </w:r>
      <w:r w:rsidR="00DD56D4" w:rsidRPr="00647EEE">
        <w:rPr>
          <w:rFonts w:ascii="Times New Roman" w:hAnsi="Times New Roman" w:cs="Times New Roman"/>
          <w:color w:val="0D0D0D"/>
          <w:sz w:val="24"/>
          <w:szCs w:val="24"/>
          <w:shd w:val="clear" w:color="auto" w:fill="FFFFFF"/>
        </w:rPr>
        <w:t xml:space="preserve"> have long been known to offer a number of biological properties, including as anti-inflammatory, anti-cancer, diuretic, and antidiabetic effects. </w:t>
      </w:r>
      <w:r w:rsidR="00AD2983" w:rsidRPr="00647EEE">
        <w:rPr>
          <w:rFonts w:ascii="Times New Roman" w:eastAsia="Times New Roman" w:hAnsi="Times New Roman" w:cs="Times New Roman"/>
          <w:kern w:val="0"/>
          <w:sz w:val="24"/>
          <w:szCs w:val="24"/>
          <w:lang w:eastAsia="en-IN"/>
          <w14:ligatures w14:val="none"/>
        </w:rPr>
        <w:t>Around 60% of people on the planet utilize traditional medicines derived from medicinal plants</w:t>
      </w:r>
      <w:r w:rsidR="008A48A8" w:rsidRPr="00647EEE">
        <w:rPr>
          <w:rFonts w:ascii="Times New Roman" w:eastAsia="Times New Roman" w:hAnsi="Times New Roman" w:cs="Times New Roman"/>
          <w:kern w:val="0"/>
          <w:sz w:val="24"/>
          <w:szCs w:val="24"/>
          <w:lang w:eastAsia="en-IN"/>
          <w14:ligatures w14:val="none"/>
        </w:rPr>
        <w:t>.</w:t>
      </w:r>
      <w:r w:rsidR="00AD2983" w:rsidRPr="00647EEE">
        <w:rPr>
          <w:rFonts w:ascii="Times New Roman" w:eastAsia="Times New Roman" w:hAnsi="Times New Roman" w:cs="Times New Roman"/>
          <w:kern w:val="0"/>
          <w:sz w:val="24"/>
          <w:szCs w:val="24"/>
          <w:lang w:eastAsia="en-IN"/>
          <w14:ligatures w14:val="none"/>
        </w:rPr>
        <w:t xml:space="preserve"> </w:t>
      </w:r>
      <w:r w:rsidR="008A48A8" w:rsidRPr="00647EEE">
        <w:rPr>
          <w:rFonts w:ascii="Times New Roman" w:eastAsia="Times New Roman" w:hAnsi="Times New Roman" w:cs="Times New Roman"/>
          <w:kern w:val="0"/>
          <w:sz w:val="24"/>
          <w:szCs w:val="24"/>
          <w:lang w:eastAsia="en-IN"/>
          <w14:ligatures w14:val="none"/>
        </w:rPr>
        <w:t>Plant-based medicinal approaches have long been used to treat diabetes</w:t>
      </w:r>
      <w:r w:rsidR="00B8137E" w:rsidRPr="00647EEE">
        <w:rPr>
          <w:rFonts w:ascii="Times New Roman" w:eastAsia="Times New Roman" w:hAnsi="Times New Roman" w:cs="Times New Roman"/>
          <w:kern w:val="0"/>
          <w:sz w:val="24"/>
          <w:szCs w:val="24"/>
          <w:lang w:eastAsia="en-IN"/>
          <w14:ligatures w14:val="none"/>
        </w:rPr>
        <w:t xml:space="preserve"> [</w:t>
      </w:r>
      <w:sdt>
        <w:sdtPr>
          <w:rPr>
            <w:rFonts w:ascii="Times New Roman" w:eastAsia="Times New Roman" w:hAnsi="Times New Roman" w:cs="Times New Roman"/>
            <w:color w:val="000000"/>
            <w:kern w:val="0"/>
            <w:sz w:val="24"/>
            <w:szCs w:val="24"/>
            <w:vertAlign w:val="superscript"/>
            <w:lang w:eastAsia="en-IN"/>
            <w14:ligatures w14:val="none"/>
          </w:rPr>
          <w:tag w:val="MENDELEY_CITATION_v3_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"/>
          <w:id w:val="1263107896"/>
          <w:placeholder>
            <w:docPart w:val="DefaultPlaceholder_-1854013440"/>
          </w:placeholder>
        </w:sdtPr>
        <w:sdtEndPr/>
        <w:sdtContent>
          <w:r w:rsidR="00BA1D3B" w:rsidRPr="00647EEE">
            <w:rPr>
              <w:rFonts w:ascii="Times New Roman" w:eastAsia="Times New Roman" w:hAnsi="Times New Roman" w:cs="Times New Roman"/>
              <w:color w:val="000000"/>
              <w:kern w:val="0"/>
              <w:sz w:val="24"/>
              <w:szCs w:val="24"/>
              <w:vertAlign w:val="superscript"/>
              <w:lang w:eastAsia="en-IN"/>
              <w14:ligatures w14:val="none"/>
            </w:rPr>
            <w:t>2</w:t>
          </w:r>
        </w:sdtContent>
      </w:sdt>
      <w:r w:rsidR="008A48A8" w:rsidRPr="00647EEE">
        <w:rPr>
          <w:rFonts w:ascii="Times New Roman" w:eastAsia="Times New Roman" w:hAnsi="Times New Roman" w:cs="Times New Roman"/>
          <w:kern w:val="0"/>
          <w:sz w:val="24"/>
          <w:szCs w:val="24"/>
          <w:lang w:eastAsia="en-IN"/>
          <w14:ligatures w14:val="none"/>
        </w:rPr>
        <w:t>.</w:t>
      </w:r>
      <w:r w:rsidR="007E1D80" w:rsidRPr="00647EEE">
        <w:rPr>
          <w:rFonts w:ascii="Times New Roman" w:hAnsi="Times New Roman" w:cs="Times New Roman"/>
          <w:sz w:val="24"/>
          <w:szCs w:val="24"/>
        </w:rPr>
        <w:t xml:space="preserve"> Diabetes is a chronic illness that is becoming increasingly widespread in the modern world. The definition of diabetes has been formulated in many ways by different physicians in different ages. Currently, diabetes is defined as a metabolic disorder </w:t>
      </w:r>
      <w:r w:rsidR="00AD2983" w:rsidRPr="00647EEE">
        <w:rPr>
          <w:rFonts w:ascii="Times New Roman" w:hAnsi="Times New Roman" w:cs="Times New Roman"/>
          <w:sz w:val="24"/>
          <w:szCs w:val="24"/>
        </w:rPr>
        <w:t>marked by glucose intolerance and hyperglycemia brought on by deficiencies in either insulin action or secretion, or both</w:t>
      </w:r>
      <w:r w:rsidR="007E1D80" w:rsidRPr="00647EEE">
        <w:rPr>
          <w:rFonts w:ascii="Times New Roman" w:hAnsi="Times New Roman" w:cs="Times New Roman"/>
          <w:sz w:val="24"/>
          <w:szCs w:val="24"/>
        </w:rPr>
        <w:t>.</w:t>
      </w:r>
      <w:r w:rsidR="00AD2983" w:rsidRPr="00647EEE">
        <w:rPr>
          <w:rFonts w:ascii="Times New Roman" w:hAnsi="Times New Roman" w:cs="Times New Roman"/>
          <w:sz w:val="24"/>
          <w:szCs w:val="24"/>
        </w:rPr>
        <w:t xml:space="preserve"> </w:t>
      </w:r>
      <w:r w:rsidR="007E1D80" w:rsidRPr="00647EEE">
        <w:rPr>
          <w:rFonts w:ascii="Times New Roman" w:eastAsia="Times New Roman" w:hAnsi="Times New Roman" w:cs="Times New Roman"/>
          <w:kern w:val="0"/>
          <w:sz w:val="24"/>
          <w:szCs w:val="24"/>
          <w:lang w:eastAsia="en-IN"/>
          <w14:ligatures w14:val="none"/>
        </w:rPr>
        <w:t>Synthetic hypoglycemic medications can cause major side effects, including haematological damage, liver and renal illness, and coma.</w:t>
      </w:r>
      <w:r w:rsidR="007E1D80" w:rsidRPr="00647EEE">
        <w:rPr>
          <w:rFonts w:ascii="Times New Roman" w:hAnsi="Times New Roman" w:cs="Times New Roman"/>
          <w:sz w:val="24"/>
          <w:szCs w:val="24"/>
        </w:rPr>
        <w:t xml:space="preserve"> </w:t>
      </w:r>
      <w:r w:rsidR="007E1D80" w:rsidRPr="00647EEE">
        <w:rPr>
          <w:rFonts w:ascii="Times New Roman" w:eastAsia="Times New Roman" w:hAnsi="Times New Roman" w:cs="Times New Roman"/>
          <w:kern w:val="0"/>
          <w:sz w:val="24"/>
          <w:szCs w:val="24"/>
          <w:lang w:eastAsia="en-IN"/>
          <w14:ligatures w14:val="none"/>
        </w:rPr>
        <w:t xml:space="preserve">Plant-derived medications are often regarded less harmful and have fewer adverse effects. Research is underway to identify safer and more effective herbal antidiabetic </w:t>
      </w:r>
      <w:proofErr w:type="gramStart"/>
      <w:r w:rsidR="007E1D80" w:rsidRPr="00647EEE">
        <w:rPr>
          <w:rFonts w:ascii="Times New Roman" w:eastAsia="Times New Roman" w:hAnsi="Times New Roman" w:cs="Times New Roman"/>
          <w:kern w:val="0"/>
          <w:sz w:val="24"/>
          <w:szCs w:val="24"/>
          <w:lang w:eastAsia="en-IN"/>
          <w14:ligatures w14:val="none"/>
        </w:rPr>
        <w:t>agents.</w:t>
      </w:r>
      <w:r w:rsidR="00FD0135" w:rsidRPr="00647EEE">
        <w:rPr>
          <w:rFonts w:ascii="Times New Roman" w:eastAsia="Times New Roman" w:hAnsi="Times New Roman" w:cs="Times New Roman"/>
          <w:kern w:val="0"/>
          <w:sz w:val="24"/>
          <w:szCs w:val="24"/>
          <w:lang w:eastAsia="en-IN"/>
          <w14:ligatures w14:val="none"/>
        </w:rPr>
        <w:t>[</w:t>
      </w:r>
      <w:proofErr w:type="gramEnd"/>
      <w:sdt>
        <w:sdtPr>
          <w:rPr>
            <w:rFonts w:ascii="Times New Roman" w:eastAsia="Times New Roman" w:hAnsi="Times New Roman" w:cs="Times New Roman"/>
            <w:color w:val="000000"/>
            <w:kern w:val="0"/>
            <w:sz w:val="24"/>
            <w:szCs w:val="24"/>
            <w:vertAlign w:val="superscript"/>
            <w:lang w:eastAsia="en-IN"/>
            <w14:ligatures w14:val="none"/>
          </w:rPr>
          <w:tag w:val="MENDELEY_CITATION_v3_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"/>
          <w:id w:val="282310294"/>
          <w:placeholder>
            <w:docPart w:val="DefaultPlaceholder_-1854013440"/>
          </w:placeholder>
        </w:sdtPr>
        <w:sdtEndPr/>
        <w:sdtContent>
          <w:r w:rsidR="00BA1D3B" w:rsidRPr="00647EEE">
            <w:rPr>
              <w:rFonts w:ascii="Times New Roman" w:eastAsia="Times New Roman" w:hAnsi="Times New Roman" w:cs="Times New Roman"/>
              <w:color w:val="000000"/>
              <w:kern w:val="0"/>
              <w:sz w:val="24"/>
              <w:szCs w:val="24"/>
              <w:vertAlign w:val="superscript"/>
              <w:lang w:eastAsia="en-IN"/>
              <w14:ligatures w14:val="none"/>
            </w:rPr>
            <w:t>3</w:t>
          </w:r>
        </w:sdtContent>
      </w:sdt>
    </w:p>
    <w:p w14:paraId="1C8ADB56" w14:textId="1ACF7838" w:rsidR="00977851" w:rsidRPr="00647EEE" w:rsidRDefault="00977851" w:rsidP="008E74A0">
      <w:pPr>
        <w:spacing w:after="0" w:line="480" w:lineRule="auto"/>
        <w:rPr>
          <w:rFonts w:ascii="Times New Roman" w:eastAsia="Times New Roman" w:hAnsi="Times New Roman" w:cs="Times New Roman"/>
          <w:kern w:val="0"/>
          <w:sz w:val="24"/>
          <w:szCs w:val="24"/>
          <w:lang w:eastAsia="en-IN"/>
          <w14:ligatures w14:val="none"/>
        </w:rPr>
      </w:pPr>
    </w:p>
    <w:p w14:paraId="2443BB49" w14:textId="4DBF89C3" w:rsidR="007E1D80" w:rsidRPr="00647EEE" w:rsidRDefault="007E1D80" w:rsidP="008E74A0">
      <w:pPr>
        <w:spacing w:after="0" w:line="480" w:lineRule="auto"/>
        <w:rPr>
          <w:rFonts w:ascii="Times New Roman" w:eastAsia="Times New Roman" w:hAnsi="Times New Roman" w:cs="Times New Roman"/>
          <w:b/>
          <w:bCs/>
          <w:kern w:val="0"/>
          <w:sz w:val="28"/>
          <w:szCs w:val="28"/>
          <w:lang w:eastAsia="en-IN"/>
          <w14:ligatures w14:val="none"/>
        </w:rPr>
      </w:pPr>
      <w:r w:rsidRPr="00647EEE">
        <w:rPr>
          <w:rFonts w:ascii="Times New Roman" w:eastAsia="Times New Roman" w:hAnsi="Times New Roman" w:cs="Times New Roman"/>
          <w:b/>
          <w:bCs/>
          <w:kern w:val="0"/>
          <w:sz w:val="28"/>
          <w:szCs w:val="28"/>
          <w:lang w:eastAsia="en-IN"/>
          <w14:ligatures w14:val="none"/>
        </w:rPr>
        <w:t>MATERIALS AND METHODS</w:t>
      </w:r>
    </w:p>
    <w:p w14:paraId="4814DE7F" w14:textId="247C458E" w:rsidR="007E1D80" w:rsidRPr="00647EEE" w:rsidRDefault="007E1D80" w:rsidP="008E74A0">
      <w:pPr>
        <w:spacing w:after="0" w:line="480" w:lineRule="auto"/>
        <w:rPr>
          <w:rFonts w:ascii="Times New Roman" w:eastAsia="Times New Roman" w:hAnsi="Times New Roman" w:cs="Times New Roman"/>
          <w:b/>
          <w:bCs/>
          <w:kern w:val="0"/>
          <w:sz w:val="28"/>
          <w:szCs w:val="28"/>
          <w:lang w:eastAsia="en-IN"/>
          <w14:ligatures w14:val="none"/>
        </w:rPr>
      </w:pPr>
    </w:p>
    <w:p w14:paraId="4E851E0B" w14:textId="56B882CE" w:rsidR="0027150B" w:rsidRPr="00647EEE" w:rsidRDefault="0027150B" w:rsidP="008E74A0">
      <w:p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Ingredients used</w:t>
      </w:r>
    </w:p>
    <w:p w14:paraId="7F7EF020" w14:textId="438C3C99" w:rsidR="0027150B" w:rsidRPr="00647EEE" w:rsidRDefault="00F222AB" w:rsidP="008E74A0">
      <w:pPr>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i/>
          <w:kern w:val="0"/>
          <w:sz w:val="24"/>
          <w:szCs w:val="24"/>
          <w:lang w:eastAsia="en-IN"/>
          <w14:ligatures w14:val="none"/>
        </w:rPr>
        <w:t>Withania coagulans</w:t>
      </w:r>
      <w:r w:rsidR="0027150B" w:rsidRPr="00647EEE">
        <w:rPr>
          <w:rFonts w:ascii="Times New Roman" w:eastAsia="Times New Roman" w:hAnsi="Times New Roman" w:cs="Times New Roman"/>
          <w:kern w:val="0"/>
          <w:sz w:val="24"/>
          <w:szCs w:val="24"/>
          <w:lang w:eastAsia="en-IN"/>
          <w14:ligatures w14:val="none"/>
        </w:rPr>
        <w:t xml:space="preserve"> fruits </w:t>
      </w:r>
      <w:proofErr w:type="gramStart"/>
      <w:r w:rsidR="0027150B" w:rsidRPr="00647EEE">
        <w:rPr>
          <w:rFonts w:ascii="Times New Roman" w:eastAsia="Times New Roman" w:hAnsi="Times New Roman" w:cs="Times New Roman"/>
          <w:kern w:val="0"/>
          <w:sz w:val="24"/>
          <w:szCs w:val="24"/>
          <w:lang w:eastAsia="en-IN"/>
          <w14:ligatures w14:val="none"/>
        </w:rPr>
        <w:t>( Vashi</w:t>
      </w:r>
      <w:proofErr w:type="gramEnd"/>
      <w:r w:rsidR="0027150B" w:rsidRPr="00647EEE">
        <w:rPr>
          <w:rFonts w:ascii="Times New Roman" w:eastAsia="Times New Roman" w:hAnsi="Times New Roman" w:cs="Times New Roman"/>
          <w:kern w:val="0"/>
          <w:sz w:val="24"/>
          <w:szCs w:val="24"/>
          <w:lang w:eastAsia="en-IN"/>
          <w14:ligatures w14:val="none"/>
        </w:rPr>
        <w:t xml:space="preserve"> APMC Market), HPMC K 100 , Starch </w:t>
      </w:r>
      <w:r w:rsidR="00FF62B4" w:rsidRPr="00647EEE">
        <w:rPr>
          <w:rFonts w:ascii="Times New Roman" w:eastAsia="Times New Roman" w:hAnsi="Times New Roman" w:cs="Times New Roman"/>
          <w:kern w:val="0"/>
          <w:sz w:val="24"/>
          <w:szCs w:val="24"/>
          <w:lang w:eastAsia="en-IN"/>
          <w14:ligatures w14:val="none"/>
        </w:rPr>
        <w:t>, Microcrystalline Cellulose, Lactose, Talc, Magnesium Stearate form Research Lab Fine Chemicals.</w:t>
      </w:r>
    </w:p>
    <w:p w14:paraId="68261B31" w14:textId="18EE2894" w:rsidR="0027150B" w:rsidRPr="00647EEE" w:rsidRDefault="0027150B" w:rsidP="008E74A0">
      <w:pPr>
        <w:spacing w:after="0" w:line="480" w:lineRule="auto"/>
        <w:rPr>
          <w:rFonts w:ascii="Times New Roman" w:eastAsia="Times New Roman" w:hAnsi="Times New Roman" w:cs="Times New Roman"/>
          <w:kern w:val="0"/>
          <w:sz w:val="24"/>
          <w:szCs w:val="24"/>
          <w:lang w:eastAsia="en-IN"/>
          <w14:ligatures w14:val="none"/>
        </w:rPr>
      </w:pPr>
    </w:p>
    <w:p w14:paraId="61151769" w14:textId="1F91BCB4" w:rsidR="007E1D80" w:rsidRPr="00647EEE" w:rsidRDefault="00FF62B4" w:rsidP="008E74A0">
      <w:p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lastRenderedPageBreak/>
        <w:t>Methods</w:t>
      </w:r>
    </w:p>
    <w:p w14:paraId="35011291" w14:textId="7B1C62F3" w:rsidR="00FF62B4" w:rsidRPr="00647EEE" w:rsidRDefault="00FF62B4" w:rsidP="008E74A0">
      <w:pPr>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Collection and Preparation of plant extract</w:t>
      </w:r>
    </w:p>
    <w:p w14:paraId="0B0D0768" w14:textId="77777777" w:rsidR="00FF62B4" w:rsidRPr="00647EEE" w:rsidRDefault="00FF62B4" w:rsidP="008E74A0">
      <w:pPr>
        <w:spacing w:after="0" w:line="480" w:lineRule="auto"/>
        <w:rPr>
          <w:rFonts w:ascii="Times New Roman" w:eastAsia="Times New Roman" w:hAnsi="Times New Roman" w:cs="Times New Roman"/>
          <w:kern w:val="0"/>
          <w:sz w:val="24"/>
          <w:szCs w:val="24"/>
          <w:lang w:eastAsia="en-IN"/>
          <w14:ligatures w14:val="none"/>
        </w:rPr>
      </w:pPr>
    </w:p>
    <w:p w14:paraId="5592C42C" w14:textId="1CA8A0ED" w:rsidR="00FF62B4" w:rsidRPr="00647EEE" w:rsidRDefault="00FF62B4" w:rsidP="008E74A0">
      <w:pPr>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fruits of </w:t>
      </w:r>
      <w:r w:rsidR="00F222AB" w:rsidRPr="00647EEE">
        <w:rPr>
          <w:rFonts w:ascii="Times New Roman" w:eastAsia="Times New Roman" w:hAnsi="Times New Roman" w:cs="Times New Roman"/>
          <w:i/>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Linn. were purchased from the Vashi APMC market. The fruits of the plant were coarsely ground and extracted with ethanol as a solvent.</w:t>
      </w:r>
      <w:r w:rsidR="00607594" w:rsidRPr="00647EEE">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kern w:val="0"/>
          <w:sz w:val="24"/>
          <w:szCs w:val="24"/>
          <w:lang w:eastAsia="en-IN"/>
          <w14:ligatures w14:val="none"/>
        </w:rPr>
        <w:t>The extract was dried and was used for further studies.</w:t>
      </w:r>
    </w:p>
    <w:p w14:paraId="03A00367" w14:textId="2CAF2D75" w:rsidR="00607594" w:rsidRPr="00647EEE" w:rsidRDefault="00607594" w:rsidP="008E74A0">
      <w:pPr>
        <w:spacing w:after="0" w:line="480" w:lineRule="auto"/>
        <w:rPr>
          <w:rFonts w:ascii="Times New Roman" w:eastAsia="Times New Roman" w:hAnsi="Times New Roman" w:cs="Times New Roman"/>
          <w:kern w:val="0"/>
          <w:sz w:val="24"/>
          <w:szCs w:val="24"/>
          <w:lang w:eastAsia="en-IN"/>
          <w14:ligatures w14:val="none"/>
        </w:rPr>
      </w:pPr>
    </w:p>
    <w:p w14:paraId="576FAD55" w14:textId="0C5CC3F3" w:rsidR="00607594" w:rsidRPr="00647EEE" w:rsidRDefault="00607594" w:rsidP="008E74A0">
      <w:p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Phytochemical Investigation </w:t>
      </w:r>
    </w:p>
    <w:p w14:paraId="445D93C1" w14:textId="545F2939" w:rsidR="00607594" w:rsidRPr="00647EEE" w:rsidRDefault="00607594" w:rsidP="008E74A0">
      <w:pPr>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Standard phytochemical tests were used to identify phytoconstituents. Chemical test for alkaloids, carbohydrates, proteins, steroids, flavonoids, glycosides, tannins, saponins, fats and fixed oils were carried out using the various tests for above.</w:t>
      </w:r>
    </w:p>
    <w:p w14:paraId="5DD601A4" w14:textId="47711E4B" w:rsidR="00607594" w:rsidRPr="00647EEE" w:rsidRDefault="00607594" w:rsidP="008E74A0">
      <w:pPr>
        <w:spacing w:after="0" w:line="480" w:lineRule="auto"/>
        <w:rPr>
          <w:rFonts w:ascii="Times New Roman" w:eastAsia="Times New Roman" w:hAnsi="Times New Roman" w:cs="Times New Roman"/>
          <w:i/>
          <w:iCs/>
          <w:kern w:val="0"/>
          <w:sz w:val="24"/>
          <w:szCs w:val="24"/>
          <w:lang w:eastAsia="en-IN"/>
          <w14:ligatures w14:val="none"/>
        </w:rPr>
      </w:pPr>
    </w:p>
    <w:p w14:paraId="59A3F3CB" w14:textId="1924D0E3" w:rsidR="00594B95" w:rsidRPr="00647EEE" w:rsidRDefault="00594B95" w:rsidP="008E74A0">
      <w:p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i/>
          <w:iCs/>
          <w:kern w:val="0"/>
          <w:sz w:val="24"/>
          <w:szCs w:val="24"/>
          <w:lang w:eastAsia="en-IN"/>
          <w14:ligatures w14:val="none"/>
        </w:rPr>
        <w:t>In vitro</w:t>
      </w:r>
      <w:r w:rsidRPr="00647EEE">
        <w:rPr>
          <w:rFonts w:ascii="Times New Roman" w:eastAsia="Times New Roman" w:hAnsi="Times New Roman" w:cs="Times New Roman"/>
          <w:b/>
          <w:bCs/>
          <w:kern w:val="0"/>
          <w:sz w:val="24"/>
          <w:szCs w:val="24"/>
          <w:lang w:eastAsia="en-IN"/>
          <w14:ligatures w14:val="none"/>
        </w:rPr>
        <w:t xml:space="preserve"> Antidiabetic Activity</w:t>
      </w:r>
    </w:p>
    <w:p w14:paraId="3832A15B" w14:textId="77C4B6E1" w:rsidR="000C4E6A" w:rsidRPr="00647EEE" w:rsidRDefault="00AD2983"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Evaluation of Glucose Uptake in Yeast Cell Models to Determine In vitro Antidiabetic Activity. To</w:t>
      </w:r>
      <w:r w:rsidR="00594B95" w:rsidRPr="00647EEE">
        <w:rPr>
          <w:rFonts w:ascii="Times New Roman" w:eastAsia="Times New Roman" w:hAnsi="Times New Roman" w:cs="Times New Roman"/>
          <w:kern w:val="0"/>
          <w:sz w:val="24"/>
          <w:szCs w:val="24"/>
          <w:lang w:eastAsia="en-IN"/>
          <w14:ligatures w14:val="none"/>
        </w:rPr>
        <w:t xml:space="preserve"> estimate the uptake of glucose in yeast cell cultures. A 1% suspension solution made from commercial baker's yeast (the bacterium Sac cerevisiae) cells was incubated at 25°C. </w:t>
      </w:r>
      <w:r w:rsidRPr="00647EEE">
        <w:rPr>
          <w:rFonts w:ascii="Times New Roman" w:eastAsia="Times New Roman" w:hAnsi="Times New Roman" w:cs="Times New Roman"/>
          <w:kern w:val="0"/>
          <w:sz w:val="24"/>
          <w:szCs w:val="24"/>
          <w:lang w:eastAsia="en-IN"/>
          <w14:ligatures w14:val="none"/>
        </w:rPr>
        <w:t>The clear supernatant fluid was produced by centrifuging the overnight yeast cell culture for five minutes at 4,200 rpm. For the experiment, a 10% v/v suspension of the yeast cells was made using the clear supernatant</w:t>
      </w:r>
      <w:r w:rsidR="00601FFD" w:rsidRPr="00647EEE">
        <w:rPr>
          <w:rFonts w:ascii="Times New Roman" w:eastAsia="Times New Roman" w:hAnsi="Times New Roman" w:cs="Times New Roman"/>
          <w:kern w:val="0"/>
          <w:sz w:val="24"/>
          <w:szCs w:val="24"/>
          <w:lang w:eastAsia="en-IN"/>
          <w14:ligatures w14:val="none"/>
        </w:rPr>
        <w:t>.</w:t>
      </w:r>
      <w:r w:rsidRPr="00647EEE">
        <w:rPr>
          <w:rFonts w:ascii="Times New Roman" w:eastAsia="Times New Roman" w:hAnsi="Times New Roman" w:cs="Times New Roman"/>
          <w:kern w:val="0"/>
          <w:sz w:val="24"/>
          <w:szCs w:val="24"/>
          <w:lang w:eastAsia="en-IN"/>
          <w14:ligatures w14:val="none"/>
        </w:rPr>
        <w:t xml:space="preserve"> One millilitre of a 10 Mm glucose solution was combined with the plant sample </w:t>
      </w:r>
      <w:r w:rsidR="00F222AB" w:rsidRPr="00647EEE">
        <w:rPr>
          <w:rFonts w:ascii="Times New Roman" w:eastAsia="Times New Roman" w:hAnsi="Times New Roman" w:cs="Times New Roman"/>
          <w:i/>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and the conventional medication Metformin at different doses ranging from 100 </w:t>
      </w:r>
      <w:proofErr w:type="spellStart"/>
      <w:r w:rsidRPr="00647EEE">
        <w:rPr>
          <w:rFonts w:ascii="Times New Roman" w:eastAsia="Times New Roman" w:hAnsi="Times New Roman" w:cs="Times New Roman"/>
          <w:kern w:val="0"/>
          <w:sz w:val="24"/>
          <w:szCs w:val="24"/>
          <w:lang w:eastAsia="en-IN"/>
          <w14:ligatures w14:val="none"/>
        </w:rPr>
        <w:t>μg</w:t>
      </w:r>
      <w:proofErr w:type="spellEnd"/>
      <w:r w:rsidRPr="00647EEE">
        <w:rPr>
          <w:rFonts w:ascii="Times New Roman" w:eastAsia="Times New Roman" w:hAnsi="Times New Roman" w:cs="Times New Roman"/>
          <w:kern w:val="0"/>
          <w:sz w:val="24"/>
          <w:szCs w:val="24"/>
          <w:lang w:eastAsia="en-IN"/>
          <w14:ligatures w14:val="none"/>
        </w:rPr>
        <w:t xml:space="preserve">/mL to 500 </w:t>
      </w:r>
      <w:proofErr w:type="spellStart"/>
      <w:r w:rsidRPr="00647EEE">
        <w:rPr>
          <w:rFonts w:ascii="Times New Roman" w:eastAsia="Times New Roman" w:hAnsi="Times New Roman" w:cs="Times New Roman"/>
          <w:kern w:val="0"/>
          <w:sz w:val="24"/>
          <w:szCs w:val="24"/>
          <w:lang w:eastAsia="en-IN"/>
          <w14:ligatures w14:val="none"/>
        </w:rPr>
        <w:t>μg</w:t>
      </w:r>
      <w:proofErr w:type="spellEnd"/>
      <w:r w:rsidRPr="00647EEE">
        <w:rPr>
          <w:rFonts w:ascii="Times New Roman" w:eastAsia="Times New Roman" w:hAnsi="Times New Roman" w:cs="Times New Roman"/>
          <w:kern w:val="0"/>
          <w:sz w:val="24"/>
          <w:szCs w:val="24"/>
          <w:lang w:eastAsia="en-IN"/>
          <w14:ligatures w14:val="none"/>
        </w:rPr>
        <w:t>/</w:t>
      </w:r>
      <w:proofErr w:type="spellStart"/>
      <w:r w:rsidRPr="00647EEE">
        <w:rPr>
          <w:rFonts w:ascii="Times New Roman" w:eastAsia="Times New Roman" w:hAnsi="Times New Roman" w:cs="Times New Roman"/>
          <w:kern w:val="0"/>
          <w:sz w:val="24"/>
          <w:szCs w:val="24"/>
          <w:lang w:eastAsia="en-IN"/>
          <w14:ligatures w14:val="none"/>
        </w:rPr>
        <w:t>mL.</w:t>
      </w:r>
      <w:proofErr w:type="spellEnd"/>
      <w:r w:rsidRPr="00647EEE">
        <w:rPr>
          <w:rFonts w:ascii="Times New Roman" w:eastAsia="Times New Roman" w:hAnsi="Times New Roman" w:cs="Times New Roman"/>
          <w:kern w:val="0"/>
          <w:sz w:val="24"/>
          <w:szCs w:val="24"/>
          <w:lang w:eastAsia="en-IN"/>
          <w14:ligatures w14:val="none"/>
        </w:rPr>
        <w:t xml:space="preserve"> The mixture was then incubated for 10 minutes at 37°C</w:t>
      </w:r>
      <w:r w:rsidR="00601FFD" w:rsidRPr="00647EEE">
        <w:rPr>
          <w:rFonts w:ascii="Times New Roman" w:hAnsi="Times New Roman" w:cs="Times New Roman"/>
          <w:sz w:val="24"/>
          <w:szCs w:val="24"/>
        </w:rPr>
        <w:t xml:space="preserve">. Furthermore, </w:t>
      </w:r>
      <w:r w:rsidR="00601FFD" w:rsidRPr="00647EEE">
        <w:rPr>
          <w:rFonts w:ascii="Times New Roman" w:eastAsia="Times New Roman" w:hAnsi="Times New Roman" w:cs="Times New Roman"/>
          <w:kern w:val="0"/>
          <w:sz w:val="24"/>
          <w:szCs w:val="24"/>
          <w:lang w:eastAsia="en-IN"/>
          <w14:ligatures w14:val="none"/>
        </w:rPr>
        <w:t>the samples were then centrifuged at 3,800 rpm for 5 minutes. The total amount of glucose in the supernatant was measured using a UV-vis spectrophotometer at 204 nm.</w:t>
      </w:r>
      <w:r w:rsidR="00601FFD" w:rsidRPr="00647EEE">
        <w:rPr>
          <w:rFonts w:ascii="Times New Roman" w:hAnsi="Times New Roman" w:cs="Times New Roman"/>
          <w:sz w:val="24"/>
          <w:szCs w:val="24"/>
        </w:rPr>
        <w:t xml:space="preserve"> </w:t>
      </w:r>
      <w:r w:rsidR="00601FFD" w:rsidRPr="00647EEE">
        <w:rPr>
          <w:rFonts w:ascii="Times New Roman" w:eastAsia="Times New Roman" w:hAnsi="Times New Roman" w:cs="Times New Roman"/>
          <w:kern w:val="0"/>
          <w:sz w:val="24"/>
          <w:szCs w:val="24"/>
          <w:lang w:eastAsia="en-IN"/>
          <w14:ligatures w14:val="none"/>
        </w:rPr>
        <w:t>The sample used for control includes all reagents except the test sample.</w:t>
      </w:r>
      <w:r w:rsidR="00601FFD" w:rsidRPr="00647EEE">
        <w:rPr>
          <w:rFonts w:ascii="Times New Roman" w:hAnsi="Times New Roman" w:cs="Times New Roman"/>
          <w:sz w:val="24"/>
          <w:szCs w:val="24"/>
        </w:rPr>
        <w:t xml:space="preserve"> </w:t>
      </w:r>
      <w:r w:rsidR="00601FFD" w:rsidRPr="00647EEE">
        <w:rPr>
          <w:rFonts w:ascii="Times New Roman" w:eastAsia="Times New Roman" w:hAnsi="Times New Roman" w:cs="Times New Roman"/>
          <w:kern w:val="0"/>
          <w:sz w:val="24"/>
          <w:szCs w:val="24"/>
          <w:lang w:eastAsia="en-IN"/>
          <w14:ligatures w14:val="none"/>
        </w:rPr>
        <w:t xml:space="preserve">The whole study was done in </w:t>
      </w:r>
      <w:proofErr w:type="gramStart"/>
      <w:r w:rsidR="00601FFD" w:rsidRPr="00647EEE">
        <w:rPr>
          <w:rFonts w:ascii="Times New Roman" w:eastAsia="Times New Roman" w:hAnsi="Times New Roman" w:cs="Times New Roman"/>
          <w:kern w:val="0"/>
          <w:sz w:val="24"/>
          <w:szCs w:val="24"/>
          <w:lang w:eastAsia="en-IN"/>
          <w14:ligatures w14:val="none"/>
        </w:rPr>
        <w:t>triplicates.</w:t>
      </w:r>
      <w:r w:rsidR="00B8137E" w:rsidRPr="00647EEE">
        <w:rPr>
          <w:rFonts w:ascii="Times New Roman" w:eastAsia="Times New Roman" w:hAnsi="Times New Roman" w:cs="Times New Roman"/>
          <w:color w:val="000000"/>
          <w:kern w:val="0"/>
          <w:sz w:val="24"/>
          <w:szCs w:val="24"/>
          <w:lang w:eastAsia="en-IN"/>
          <w14:ligatures w14:val="none"/>
        </w:rPr>
        <w:t>[</w:t>
      </w:r>
      <w:proofErr w:type="gramEnd"/>
      <w:sdt>
        <w:sdtPr>
          <w:rPr>
            <w:rFonts w:ascii="Times New Roman" w:eastAsia="Times New Roman" w:hAnsi="Times New Roman" w:cs="Times New Roman"/>
            <w:color w:val="000000"/>
            <w:kern w:val="0"/>
            <w:sz w:val="24"/>
            <w:szCs w:val="24"/>
            <w:vertAlign w:val="superscript"/>
            <w:lang w:eastAsia="en-IN"/>
            <w14:ligatures w14:val="none"/>
          </w:rPr>
          <w:tag w:val="MENDELEY_CITATION_v3_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"/>
          <w:id w:val="-818258370"/>
          <w:placeholder>
            <w:docPart w:val="DefaultPlaceholder_-1854013440"/>
          </w:placeholder>
        </w:sdtPr>
        <w:sdtEndPr/>
        <w:sdtContent>
          <w:r w:rsidR="00BA1D3B" w:rsidRPr="00647EEE">
            <w:rPr>
              <w:rFonts w:ascii="Times New Roman" w:eastAsia="Times New Roman" w:hAnsi="Times New Roman" w:cs="Times New Roman"/>
              <w:color w:val="000000"/>
              <w:kern w:val="0"/>
              <w:sz w:val="24"/>
              <w:szCs w:val="24"/>
              <w:vertAlign w:val="superscript"/>
              <w:lang w:eastAsia="en-IN"/>
              <w14:ligatures w14:val="none"/>
            </w:rPr>
            <w:t>4</w:t>
          </w:r>
        </w:sdtContent>
      </w:sdt>
      <w:r w:rsidR="00B8137E" w:rsidRPr="00647EEE">
        <w:rPr>
          <w:rFonts w:ascii="Times New Roman" w:eastAsia="Times New Roman" w:hAnsi="Times New Roman" w:cs="Times New Roman"/>
          <w:kern w:val="0"/>
          <w:sz w:val="24"/>
          <w:szCs w:val="24"/>
          <w:lang w:eastAsia="en-IN"/>
          <w14:ligatures w14:val="none"/>
        </w:rPr>
        <w:t>]</w:t>
      </w:r>
    </w:p>
    <w:p w14:paraId="0E3DC30E" w14:textId="7F0ADE4C" w:rsidR="00601FFD" w:rsidRPr="00647EEE" w:rsidRDefault="00601FFD" w:rsidP="008E74A0">
      <w:pPr>
        <w:tabs>
          <w:tab w:val="left" w:pos="6996"/>
        </w:tabs>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lastRenderedPageBreak/>
        <w:t>The percentage of glucose uptake was computed using the formula.</w:t>
      </w:r>
      <w:r w:rsidR="000C4E6A" w:rsidRPr="00647EEE">
        <w:rPr>
          <w:rFonts w:ascii="Times New Roman" w:eastAsia="Times New Roman" w:hAnsi="Times New Roman" w:cs="Times New Roman"/>
          <w:kern w:val="0"/>
          <w:sz w:val="24"/>
          <w:szCs w:val="24"/>
          <w:lang w:eastAsia="en-IN"/>
          <w14:ligatures w14:val="none"/>
        </w:rPr>
        <w:tab/>
      </w:r>
    </w:p>
    <w:p w14:paraId="7FD981A7" w14:textId="6650B567" w:rsidR="000C4E6A" w:rsidRPr="00647EEE" w:rsidRDefault="000C4E6A" w:rsidP="008E74A0">
      <w:pPr>
        <w:tabs>
          <w:tab w:val="left" w:pos="6996"/>
        </w:tabs>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noProof/>
          <w:kern w:val="0"/>
          <w:sz w:val="24"/>
          <w:szCs w:val="24"/>
          <w:lang w:eastAsia="en-IN"/>
        </w:rPr>
        <mc:AlternateContent>
          <mc:Choice Requires="wps">
            <w:drawing>
              <wp:anchor distT="0" distB="0" distL="114300" distR="114300" simplePos="0" relativeHeight="251659264" behindDoc="0" locked="0" layoutInCell="1" allowOverlap="1" wp14:anchorId="3327A2A0" wp14:editId="6A6C52E1">
                <wp:simplePos x="0" y="0"/>
                <wp:positionH relativeFrom="column">
                  <wp:posOffset>1440180</wp:posOffset>
                </wp:positionH>
                <wp:positionV relativeFrom="paragraph">
                  <wp:posOffset>243205</wp:posOffset>
                </wp:positionV>
                <wp:extent cx="17297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a:off x="0" y="0"/>
                          <a:ext cx="172974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F71A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9.15pt" to="249.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" strokecolor="#4472c4 [3204]" strokeweight=".5pt">
                <v:stroke joinstyle="miter"/>
              </v:line>
            </w:pict>
          </mc:Fallback>
        </mc:AlternateContent>
      </w:r>
      <w:r w:rsidRPr="00647EEE">
        <w:rPr>
          <w:rFonts w:ascii="Times New Roman" w:eastAsia="Times New Roman" w:hAnsi="Times New Roman" w:cs="Times New Roman"/>
          <w:kern w:val="0"/>
          <w:sz w:val="24"/>
          <w:szCs w:val="24"/>
          <w:lang w:eastAsia="en-IN"/>
          <w14:ligatures w14:val="none"/>
        </w:rPr>
        <w:t xml:space="preserve">% Of Glucose Uptake </w:t>
      </w:r>
      <w:proofErr w:type="gramStart"/>
      <w:r w:rsidRPr="00647EEE">
        <w:rPr>
          <w:rFonts w:ascii="Times New Roman" w:eastAsia="Times New Roman" w:hAnsi="Times New Roman" w:cs="Times New Roman"/>
          <w:kern w:val="0"/>
          <w:sz w:val="24"/>
          <w:szCs w:val="24"/>
          <w:lang w:eastAsia="en-IN"/>
          <w14:ligatures w14:val="none"/>
        </w:rPr>
        <w:t xml:space="preserve">=  </w:t>
      </w:r>
      <w:proofErr w:type="spellStart"/>
      <w:r w:rsidRPr="00647EEE">
        <w:rPr>
          <w:rFonts w:ascii="Times New Roman" w:eastAsia="Times New Roman" w:hAnsi="Times New Roman" w:cs="Times New Roman"/>
          <w:kern w:val="0"/>
          <w:sz w:val="24"/>
          <w:szCs w:val="24"/>
          <w:lang w:eastAsia="en-IN"/>
          <w14:ligatures w14:val="none"/>
        </w:rPr>
        <w:t>AbsSample</w:t>
      </w:r>
      <w:proofErr w:type="spellEnd"/>
      <w:proofErr w:type="gramEnd"/>
      <w:r w:rsidRPr="00647EEE">
        <w:rPr>
          <w:rFonts w:ascii="Times New Roman" w:eastAsia="Times New Roman" w:hAnsi="Times New Roman" w:cs="Times New Roman"/>
          <w:kern w:val="0"/>
          <w:sz w:val="24"/>
          <w:szCs w:val="24"/>
          <w:lang w:eastAsia="en-IN"/>
          <w14:ligatures w14:val="none"/>
        </w:rPr>
        <w:t xml:space="preserve"> – </w:t>
      </w:r>
      <w:proofErr w:type="spellStart"/>
      <w:r w:rsidRPr="00647EEE">
        <w:rPr>
          <w:rFonts w:ascii="Times New Roman" w:eastAsia="Times New Roman" w:hAnsi="Times New Roman" w:cs="Times New Roman"/>
          <w:kern w:val="0"/>
          <w:sz w:val="24"/>
          <w:szCs w:val="24"/>
          <w:lang w:eastAsia="en-IN"/>
          <w14:ligatures w14:val="none"/>
        </w:rPr>
        <w:t>AbsControl</w:t>
      </w:r>
      <w:proofErr w:type="spellEnd"/>
      <w:r w:rsidRPr="00647EEE">
        <w:rPr>
          <w:rFonts w:ascii="Times New Roman" w:eastAsia="Times New Roman" w:hAnsi="Times New Roman" w:cs="Times New Roman"/>
          <w:kern w:val="0"/>
          <w:sz w:val="24"/>
          <w:szCs w:val="24"/>
          <w:lang w:eastAsia="en-IN"/>
          <w14:ligatures w14:val="none"/>
        </w:rPr>
        <w:t xml:space="preserve">        </w:t>
      </w:r>
    </w:p>
    <w:p w14:paraId="0A6EAE26" w14:textId="6EC1A39D" w:rsidR="000C4E6A" w:rsidRPr="00647EEE" w:rsidRDefault="000C4E6A" w:rsidP="008E74A0">
      <w:pPr>
        <w:tabs>
          <w:tab w:val="left" w:pos="6996"/>
        </w:tabs>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proofErr w:type="spellStart"/>
      <w:r w:rsidRPr="00647EEE">
        <w:rPr>
          <w:rFonts w:ascii="Times New Roman" w:eastAsia="Times New Roman" w:hAnsi="Times New Roman" w:cs="Times New Roman"/>
          <w:kern w:val="0"/>
          <w:sz w:val="24"/>
          <w:szCs w:val="24"/>
          <w:lang w:eastAsia="en-IN"/>
          <w14:ligatures w14:val="none"/>
        </w:rPr>
        <w:t>AbsSample</w:t>
      </w:r>
      <w:proofErr w:type="spellEnd"/>
      <w:r w:rsidRPr="00647EEE">
        <w:rPr>
          <w:rFonts w:ascii="Times New Roman" w:eastAsia="Times New Roman" w:hAnsi="Times New Roman" w:cs="Times New Roman"/>
          <w:kern w:val="0"/>
          <w:sz w:val="24"/>
          <w:szCs w:val="24"/>
          <w:lang w:eastAsia="en-IN"/>
          <w14:ligatures w14:val="none"/>
        </w:rPr>
        <w:t xml:space="preserve">                  X 100</w:t>
      </w:r>
    </w:p>
    <w:p w14:paraId="5EFEFB93" w14:textId="077E92C4" w:rsidR="000C4E6A" w:rsidRPr="00647EEE" w:rsidRDefault="000C4E6A" w:rsidP="008E74A0">
      <w:pPr>
        <w:tabs>
          <w:tab w:val="left" w:pos="6996"/>
        </w:tabs>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Where Abs = absorbance.</w:t>
      </w:r>
      <w:r w:rsidRPr="00647EEE">
        <w:rPr>
          <w:rFonts w:ascii="Times New Roman" w:eastAsia="Times New Roman" w:hAnsi="Times New Roman" w:cs="Times New Roman"/>
          <w:kern w:val="0"/>
          <w:sz w:val="24"/>
          <w:szCs w:val="24"/>
          <w:lang w:eastAsia="en-IN"/>
          <w14:ligatures w14:val="none"/>
        </w:rPr>
        <w:tab/>
      </w:r>
      <w:r w:rsidRPr="00647EEE">
        <w:rPr>
          <w:rFonts w:ascii="Times New Roman" w:eastAsia="Times New Roman" w:hAnsi="Times New Roman" w:cs="Times New Roman"/>
          <w:kern w:val="0"/>
          <w:sz w:val="24"/>
          <w:szCs w:val="24"/>
          <w:lang w:eastAsia="en-IN"/>
          <w14:ligatures w14:val="none"/>
        </w:rPr>
        <w:tab/>
      </w:r>
      <w:r w:rsidRPr="00647EEE">
        <w:rPr>
          <w:rFonts w:ascii="Times New Roman" w:eastAsia="Times New Roman" w:hAnsi="Times New Roman" w:cs="Times New Roman"/>
          <w:kern w:val="0"/>
          <w:sz w:val="24"/>
          <w:szCs w:val="24"/>
          <w:lang w:eastAsia="en-IN"/>
          <w14:ligatures w14:val="none"/>
        </w:rPr>
        <w:tab/>
      </w:r>
    </w:p>
    <w:p w14:paraId="2A7D4652" w14:textId="7A90FE26" w:rsidR="00601FFD" w:rsidRPr="00647EEE" w:rsidRDefault="00601FFD" w:rsidP="008E74A0">
      <w:pPr>
        <w:spacing w:line="480" w:lineRule="auto"/>
        <w:rPr>
          <w:rFonts w:ascii="Times New Roman" w:eastAsia="Times New Roman" w:hAnsi="Times New Roman" w:cs="Times New Roman"/>
          <w:kern w:val="0"/>
          <w:sz w:val="24"/>
          <w:szCs w:val="24"/>
          <w:lang w:eastAsia="en-IN"/>
          <w14:ligatures w14:val="none"/>
        </w:rPr>
      </w:pPr>
    </w:p>
    <w:tbl>
      <w:tblPr>
        <w:tblStyle w:val="TableGrid"/>
        <w:tblpPr w:leftFromText="180" w:rightFromText="180" w:vertAnchor="text" w:horzAnchor="margin" w:tblpY="214"/>
        <w:tblW w:w="6750" w:type="dxa"/>
        <w:tblInd w:w="0" w:type="dxa"/>
        <w:tblBorders>
          <w:insideH w:val="single" w:sz="4" w:space="0" w:color="auto"/>
        </w:tblBorders>
        <w:tblCellMar>
          <w:top w:w="55" w:type="dxa"/>
          <w:left w:w="115" w:type="dxa"/>
          <w:right w:w="115" w:type="dxa"/>
        </w:tblCellMar>
        <w:tblLook w:val="04A0" w:firstRow="1" w:lastRow="0" w:firstColumn="1" w:lastColumn="0" w:noHBand="0" w:noVBand="1"/>
      </w:tblPr>
      <w:tblGrid>
        <w:gridCol w:w="1879"/>
        <w:gridCol w:w="2351"/>
        <w:gridCol w:w="2520"/>
      </w:tblGrid>
      <w:tr w:rsidR="00901967" w:rsidRPr="00647EEE" w14:paraId="0D428C66" w14:textId="77777777" w:rsidTr="00901967">
        <w:trPr>
          <w:trHeight w:val="487"/>
        </w:trPr>
        <w:tc>
          <w:tcPr>
            <w:tcW w:w="1879" w:type="dxa"/>
          </w:tcPr>
          <w:p w14:paraId="5D9E535E" w14:textId="77777777" w:rsidR="00901967" w:rsidRPr="00647EEE" w:rsidRDefault="00901967" w:rsidP="008E74A0">
            <w:pPr>
              <w:spacing w:line="480" w:lineRule="auto"/>
              <w:ind w:left="1"/>
              <w:jc w:val="center"/>
              <w:rPr>
                <w:rFonts w:ascii="Times New Roman" w:hAnsi="Times New Roman" w:cs="Times New Roman"/>
              </w:rPr>
            </w:pPr>
            <w:r w:rsidRPr="00647EEE">
              <w:rPr>
                <w:rFonts w:ascii="Times New Roman" w:hAnsi="Times New Roman" w:cs="Times New Roman"/>
              </w:rPr>
              <w:t>Concentration</w:t>
            </w:r>
          </w:p>
        </w:tc>
        <w:tc>
          <w:tcPr>
            <w:tcW w:w="2351" w:type="dxa"/>
          </w:tcPr>
          <w:p w14:paraId="1DF11B30" w14:textId="77777777" w:rsidR="00901967" w:rsidRPr="00647EEE" w:rsidRDefault="00901967" w:rsidP="008E74A0">
            <w:pPr>
              <w:spacing w:line="480" w:lineRule="auto"/>
              <w:jc w:val="center"/>
              <w:rPr>
                <w:rFonts w:ascii="Times New Roman" w:hAnsi="Times New Roman" w:cs="Times New Roman"/>
              </w:rPr>
            </w:pPr>
            <w:r w:rsidRPr="00647EEE">
              <w:rPr>
                <w:rFonts w:ascii="Times New Roman" w:hAnsi="Times New Roman" w:cs="Times New Roman"/>
              </w:rPr>
              <w:t>Standard drug</w:t>
            </w:r>
          </w:p>
        </w:tc>
        <w:tc>
          <w:tcPr>
            <w:tcW w:w="2520" w:type="dxa"/>
          </w:tcPr>
          <w:p w14:paraId="45ACB257" w14:textId="77777777" w:rsidR="00901967" w:rsidRPr="00647EEE" w:rsidRDefault="00901967" w:rsidP="008E74A0">
            <w:pPr>
              <w:spacing w:line="480" w:lineRule="auto"/>
              <w:ind w:left="2"/>
              <w:jc w:val="center"/>
              <w:rPr>
                <w:rFonts w:ascii="Times New Roman" w:hAnsi="Times New Roman" w:cs="Times New Roman"/>
              </w:rPr>
            </w:pPr>
            <w:r w:rsidRPr="00647EEE">
              <w:rPr>
                <w:rFonts w:ascii="Times New Roman" w:hAnsi="Times New Roman" w:cs="Times New Roman"/>
                <w:i/>
                <w:iCs/>
              </w:rPr>
              <w:t>W. coagulans</w:t>
            </w:r>
            <w:r w:rsidRPr="00647EEE">
              <w:rPr>
                <w:rFonts w:ascii="Times New Roman" w:hAnsi="Times New Roman" w:cs="Times New Roman"/>
              </w:rPr>
              <w:t xml:space="preserve"> Extract</w:t>
            </w:r>
          </w:p>
        </w:tc>
      </w:tr>
      <w:tr w:rsidR="00901967" w:rsidRPr="00647EEE" w14:paraId="7506DF99" w14:textId="77777777" w:rsidTr="00901967">
        <w:trPr>
          <w:trHeight w:val="468"/>
        </w:trPr>
        <w:tc>
          <w:tcPr>
            <w:tcW w:w="1879" w:type="dxa"/>
          </w:tcPr>
          <w:p w14:paraId="4D10E1E5" w14:textId="77777777" w:rsidR="00901967" w:rsidRPr="00647EEE" w:rsidRDefault="00901967" w:rsidP="008E74A0">
            <w:pPr>
              <w:spacing w:line="480" w:lineRule="auto"/>
              <w:ind w:left="2"/>
              <w:jc w:val="center"/>
              <w:rPr>
                <w:rFonts w:ascii="Times New Roman" w:hAnsi="Times New Roman" w:cs="Times New Roman"/>
              </w:rPr>
            </w:pPr>
            <w:r w:rsidRPr="00647EEE">
              <w:rPr>
                <w:rFonts w:ascii="Times New Roman" w:hAnsi="Times New Roman" w:cs="Times New Roman"/>
              </w:rPr>
              <w:t>100µg/ml</w:t>
            </w:r>
          </w:p>
        </w:tc>
        <w:tc>
          <w:tcPr>
            <w:tcW w:w="2351" w:type="dxa"/>
          </w:tcPr>
          <w:p w14:paraId="1BB6FAEA"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38.19 %</w:t>
            </w:r>
            <w:r w:rsidRPr="00647EEE">
              <w:rPr>
                <w:rFonts w:ascii="Times New Roman" w:eastAsia="Times New Roman" w:hAnsi="Times New Roman" w:cs="Times New Roman"/>
                <w:b/>
              </w:rPr>
              <w:t xml:space="preserve"> </w:t>
            </w:r>
          </w:p>
        </w:tc>
        <w:tc>
          <w:tcPr>
            <w:tcW w:w="2520" w:type="dxa"/>
          </w:tcPr>
          <w:p w14:paraId="55C4ABFD"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30.5 %</w:t>
            </w:r>
          </w:p>
        </w:tc>
      </w:tr>
      <w:tr w:rsidR="00901967" w:rsidRPr="00647EEE" w14:paraId="11CB57F4" w14:textId="77777777" w:rsidTr="00901967">
        <w:trPr>
          <w:trHeight w:val="490"/>
        </w:trPr>
        <w:tc>
          <w:tcPr>
            <w:tcW w:w="1879" w:type="dxa"/>
          </w:tcPr>
          <w:p w14:paraId="23BCF6DB" w14:textId="77777777" w:rsidR="00901967" w:rsidRPr="00647EEE" w:rsidRDefault="00901967" w:rsidP="008E74A0">
            <w:pPr>
              <w:spacing w:line="480" w:lineRule="auto"/>
              <w:ind w:left="2"/>
              <w:jc w:val="center"/>
              <w:rPr>
                <w:rFonts w:ascii="Times New Roman" w:hAnsi="Times New Roman" w:cs="Times New Roman"/>
              </w:rPr>
            </w:pPr>
            <w:r w:rsidRPr="00647EEE">
              <w:rPr>
                <w:rFonts w:ascii="Times New Roman" w:hAnsi="Times New Roman" w:cs="Times New Roman"/>
              </w:rPr>
              <w:t>200 µg/ml</w:t>
            </w:r>
          </w:p>
        </w:tc>
        <w:tc>
          <w:tcPr>
            <w:tcW w:w="2351" w:type="dxa"/>
          </w:tcPr>
          <w:p w14:paraId="2356F638" w14:textId="77777777" w:rsidR="00901967" w:rsidRPr="00647EEE" w:rsidRDefault="00901967" w:rsidP="008E74A0">
            <w:pPr>
              <w:spacing w:line="480" w:lineRule="auto"/>
              <w:ind w:left="1"/>
              <w:rPr>
                <w:rFonts w:ascii="Times New Roman" w:hAnsi="Times New Roman" w:cs="Times New Roman"/>
              </w:rPr>
            </w:pPr>
            <w:r w:rsidRPr="00647EEE">
              <w:rPr>
                <w:rFonts w:ascii="Times New Roman" w:hAnsi="Times New Roman" w:cs="Times New Roman"/>
              </w:rPr>
              <w:t xml:space="preserve">     46 %</w:t>
            </w:r>
            <w:r w:rsidRPr="00647EEE">
              <w:rPr>
                <w:rFonts w:ascii="Times New Roman" w:eastAsia="Times New Roman" w:hAnsi="Times New Roman" w:cs="Times New Roman"/>
                <w:b/>
              </w:rPr>
              <w:t xml:space="preserve"> </w:t>
            </w:r>
          </w:p>
        </w:tc>
        <w:tc>
          <w:tcPr>
            <w:tcW w:w="2520" w:type="dxa"/>
          </w:tcPr>
          <w:p w14:paraId="5A3080D5" w14:textId="77777777" w:rsidR="00901967" w:rsidRPr="00647EEE" w:rsidRDefault="00901967" w:rsidP="008E74A0">
            <w:pPr>
              <w:spacing w:line="480" w:lineRule="auto"/>
              <w:ind w:left="1"/>
              <w:jc w:val="center"/>
              <w:rPr>
                <w:rFonts w:ascii="Times New Roman" w:hAnsi="Times New Roman" w:cs="Times New Roman"/>
              </w:rPr>
            </w:pPr>
            <w:r w:rsidRPr="00647EEE">
              <w:rPr>
                <w:rFonts w:ascii="Times New Roman" w:hAnsi="Times New Roman" w:cs="Times New Roman"/>
              </w:rPr>
              <w:t>38.15 %</w:t>
            </w:r>
          </w:p>
        </w:tc>
      </w:tr>
      <w:tr w:rsidR="00901967" w:rsidRPr="00647EEE" w14:paraId="6C33ABAA" w14:textId="77777777" w:rsidTr="00901967">
        <w:trPr>
          <w:trHeight w:val="487"/>
        </w:trPr>
        <w:tc>
          <w:tcPr>
            <w:tcW w:w="1879" w:type="dxa"/>
          </w:tcPr>
          <w:p w14:paraId="40F9E6AF" w14:textId="77777777" w:rsidR="00901967" w:rsidRPr="00647EEE" w:rsidRDefault="00901967" w:rsidP="008E74A0">
            <w:pPr>
              <w:spacing w:line="480" w:lineRule="auto"/>
              <w:ind w:left="2"/>
              <w:jc w:val="center"/>
              <w:rPr>
                <w:rFonts w:ascii="Times New Roman" w:hAnsi="Times New Roman" w:cs="Times New Roman"/>
                <w:bCs/>
              </w:rPr>
            </w:pPr>
            <w:r w:rsidRPr="00647EEE">
              <w:rPr>
                <w:rFonts w:ascii="Times New Roman" w:eastAsia="Times New Roman" w:hAnsi="Times New Roman" w:cs="Times New Roman"/>
                <w:bCs/>
              </w:rPr>
              <w:t xml:space="preserve"> 300</w:t>
            </w:r>
            <w:r w:rsidRPr="00647EEE">
              <w:rPr>
                <w:rFonts w:ascii="Times New Roman" w:hAnsi="Times New Roman" w:cs="Times New Roman"/>
                <w:bCs/>
              </w:rPr>
              <w:t xml:space="preserve"> µg/ml</w:t>
            </w:r>
          </w:p>
        </w:tc>
        <w:tc>
          <w:tcPr>
            <w:tcW w:w="2351" w:type="dxa"/>
          </w:tcPr>
          <w:p w14:paraId="4E13A682"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53.47 %</w:t>
            </w:r>
            <w:r w:rsidRPr="00647EEE">
              <w:rPr>
                <w:rFonts w:ascii="Times New Roman" w:eastAsia="Times New Roman" w:hAnsi="Times New Roman" w:cs="Times New Roman"/>
                <w:b/>
              </w:rPr>
              <w:t xml:space="preserve"> </w:t>
            </w:r>
          </w:p>
        </w:tc>
        <w:tc>
          <w:tcPr>
            <w:tcW w:w="2520" w:type="dxa"/>
          </w:tcPr>
          <w:p w14:paraId="62E7A862"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47.38 %</w:t>
            </w:r>
          </w:p>
        </w:tc>
      </w:tr>
      <w:tr w:rsidR="00901967" w:rsidRPr="00647EEE" w14:paraId="4478F61A" w14:textId="77777777" w:rsidTr="00901967">
        <w:trPr>
          <w:trHeight w:val="487"/>
        </w:trPr>
        <w:tc>
          <w:tcPr>
            <w:tcW w:w="1879" w:type="dxa"/>
          </w:tcPr>
          <w:p w14:paraId="154D8076" w14:textId="77777777" w:rsidR="00901967" w:rsidRPr="00647EEE" w:rsidRDefault="00901967" w:rsidP="008E74A0">
            <w:pPr>
              <w:spacing w:line="480" w:lineRule="auto"/>
              <w:ind w:left="2"/>
              <w:jc w:val="center"/>
              <w:rPr>
                <w:rFonts w:ascii="Times New Roman" w:hAnsi="Times New Roman" w:cs="Times New Roman"/>
                <w:bCs/>
              </w:rPr>
            </w:pPr>
            <w:r w:rsidRPr="00647EEE">
              <w:rPr>
                <w:rFonts w:ascii="Times New Roman" w:eastAsia="Times New Roman" w:hAnsi="Times New Roman" w:cs="Times New Roman"/>
                <w:bCs/>
              </w:rPr>
              <w:t xml:space="preserve"> 400</w:t>
            </w:r>
            <w:r w:rsidRPr="00647EEE">
              <w:rPr>
                <w:rFonts w:ascii="Times New Roman" w:hAnsi="Times New Roman" w:cs="Times New Roman"/>
                <w:bCs/>
              </w:rPr>
              <w:t xml:space="preserve"> µg/ml</w:t>
            </w:r>
          </w:p>
        </w:tc>
        <w:tc>
          <w:tcPr>
            <w:tcW w:w="2351" w:type="dxa"/>
          </w:tcPr>
          <w:p w14:paraId="5945F154"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62.6 %</w:t>
            </w:r>
            <w:r w:rsidRPr="00647EEE">
              <w:rPr>
                <w:rFonts w:ascii="Times New Roman" w:eastAsia="Times New Roman" w:hAnsi="Times New Roman" w:cs="Times New Roman"/>
                <w:b/>
              </w:rPr>
              <w:t xml:space="preserve"> </w:t>
            </w:r>
          </w:p>
        </w:tc>
        <w:tc>
          <w:tcPr>
            <w:tcW w:w="2520" w:type="dxa"/>
          </w:tcPr>
          <w:p w14:paraId="6B4801C6"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55.4 %</w:t>
            </w:r>
          </w:p>
        </w:tc>
      </w:tr>
      <w:tr w:rsidR="00901967" w:rsidRPr="00647EEE" w14:paraId="0EC811F0" w14:textId="77777777" w:rsidTr="00901967">
        <w:trPr>
          <w:trHeight w:val="471"/>
        </w:trPr>
        <w:tc>
          <w:tcPr>
            <w:tcW w:w="1879" w:type="dxa"/>
          </w:tcPr>
          <w:p w14:paraId="6F860FF2" w14:textId="77777777" w:rsidR="00901967" w:rsidRPr="00647EEE" w:rsidRDefault="00901967" w:rsidP="008E74A0">
            <w:pPr>
              <w:spacing w:line="480" w:lineRule="auto"/>
              <w:ind w:left="1"/>
              <w:jc w:val="center"/>
              <w:rPr>
                <w:rFonts w:ascii="Times New Roman" w:hAnsi="Times New Roman" w:cs="Times New Roman"/>
                <w:bCs/>
              </w:rPr>
            </w:pPr>
            <w:r w:rsidRPr="00647EEE">
              <w:rPr>
                <w:rFonts w:ascii="Times New Roman" w:eastAsia="Times New Roman" w:hAnsi="Times New Roman" w:cs="Times New Roman"/>
                <w:bCs/>
              </w:rPr>
              <w:t xml:space="preserve"> 500</w:t>
            </w:r>
            <w:r w:rsidRPr="00647EEE">
              <w:rPr>
                <w:rFonts w:ascii="Times New Roman" w:hAnsi="Times New Roman" w:cs="Times New Roman"/>
                <w:bCs/>
              </w:rPr>
              <w:t xml:space="preserve"> µg/ml</w:t>
            </w:r>
          </w:p>
        </w:tc>
        <w:tc>
          <w:tcPr>
            <w:tcW w:w="2351" w:type="dxa"/>
          </w:tcPr>
          <w:p w14:paraId="051EA237"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73.33 %</w:t>
            </w:r>
            <w:r w:rsidRPr="00647EEE">
              <w:rPr>
                <w:rFonts w:ascii="Times New Roman" w:eastAsia="Times New Roman" w:hAnsi="Times New Roman" w:cs="Times New Roman"/>
                <w:b/>
              </w:rPr>
              <w:t xml:space="preserve"> </w:t>
            </w:r>
          </w:p>
        </w:tc>
        <w:tc>
          <w:tcPr>
            <w:tcW w:w="2520" w:type="dxa"/>
          </w:tcPr>
          <w:p w14:paraId="0341CFA8" w14:textId="77777777" w:rsidR="00901967" w:rsidRPr="00647EEE" w:rsidRDefault="00901967" w:rsidP="008E74A0">
            <w:pPr>
              <w:spacing w:line="480" w:lineRule="auto"/>
              <w:ind w:right="1"/>
              <w:jc w:val="center"/>
              <w:rPr>
                <w:rFonts w:ascii="Times New Roman" w:hAnsi="Times New Roman" w:cs="Times New Roman"/>
              </w:rPr>
            </w:pPr>
            <w:r w:rsidRPr="00647EEE">
              <w:rPr>
                <w:rFonts w:ascii="Times New Roman" w:hAnsi="Times New Roman" w:cs="Times New Roman"/>
              </w:rPr>
              <w:t>64.24 %</w:t>
            </w:r>
          </w:p>
        </w:tc>
      </w:tr>
    </w:tbl>
    <w:p w14:paraId="2772F3D0" w14:textId="2D6A9186" w:rsidR="000C4E6A" w:rsidRPr="00647EEE" w:rsidRDefault="000C4E6A" w:rsidP="008E74A0">
      <w:pPr>
        <w:spacing w:line="480" w:lineRule="auto"/>
        <w:rPr>
          <w:rFonts w:ascii="Times New Roman" w:eastAsia="Times New Roman" w:hAnsi="Times New Roman" w:cs="Times New Roman"/>
          <w:kern w:val="0"/>
          <w:sz w:val="24"/>
          <w:szCs w:val="24"/>
          <w:lang w:eastAsia="en-IN"/>
          <w14:ligatures w14:val="none"/>
        </w:rPr>
      </w:pPr>
    </w:p>
    <w:p w14:paraId="69D1D24C" w14:textId="317DAFFD" w:rsidR="000C4E6A" w:rsidRPr="00647EEE" w:rsidRDefault="000C4E6A" w:rsidP="008E74A0">
      <w:pPr>
        <w:spacing w:line="480" w:lineRule="auto"/>
        <w:rPr>
          <w:rFonts w:ascii="Times New Roman" w:eastAsia="Times New Roman" w:hAnsi="Times New Roman" w:cs="Times New Roman"/>
          <w:kern w:val="0"/>
          <w:sz w:val="24"/>
          <w:szCs w:val="24"/>
          <w:lang w:eastAsia="en-IN"/>
          <w14:ligatures w14:val="none"/>
        </w:rPr>
      </w:pPr>
    </w:p>
    <w:p w14:paraId="338A3F3F" w14:textId="77777777" w:rsidR="00901967" w:rsidRPr="00647EEE" w:rsidRDefault="00E34C6E"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p>
    <w:p w14:paraId="4604DB84" w14:textId="77777777" w:rsidR="00901967" w:rsidRPr="00647EEE" w:rsidRDefault="00901967" w:rsidP="008E74A0">
      <w:pPr>
        <w:spacing w:line="480" w:lineRule="auto"/>
        <w:rPr>
          <w:rFonts w:ascii="Times New Roman" w:eastAsia="Times New Roman" w:hAnsi="Times New Roman" w:cs="Times New Roman"/>
          <w:kern w:val="0"/>
          <w:sz w:val="24"/>
          <w:szCs w:val="24"/>
          <w:lang w:eastAsia="en-IN"/>
          <w14:ligatures w14:val="none"/>
        </w:rPr>
      </w:pPr>
    </w:p>
    <w:p w14:paraId="41EF12FB" w14:textId="77777777" w:rsidR="00901967" w:rsidRPr="00647EEE" w:rsidRDefault="00901967" w:rsidP="008E74A0">
      <w:pPr>
        <w:spacing w:line="480" w:lineRule="auto"/>
        <w:rPr>
          <w:rFonts w:ascii="Times New Roman" w:eastAsia="Times New Roman" w:hAnsi="Times New Roman" w:cs="Times New Roman"/>
          <w:kern w:val="0"/>
          <w:sz w:val="24"/>
          <w:szCs w:val="24"/>
          <w:lang w:eastAsia="en-IN"/>
          <w14:ligatures w14:val="none"/>
        </w:rPr>
      </w:pPr>
    </w:p>
    <w:p w14:paraId="2ACA4ED9" w14:textId="77777777" w:rsidR="00901967" w:rsidRPr="00647EEE" w:rsidRDefault="00901967" w:rsidP="008E74A0">
      <w:pPr>
        <w:spacing w:line="480" w:lineRule="auto"/>
        <w:rPr>
          <w:rFonts w:ascii="Times New Roman" w:eastAsia="Times New Roman" w:hAnsi="Times New Roman" w:cs="Times New Roman"/>
          <w:kern w:val="0"/>
          <w:sz w:val="24"/>
          <w:szCs w:val="24"/>
          <w:lang w:eastAsia="en-IN"/>
          <w14:ligatures w14:val="none"/>
        </w:rPr>
      </w:pPr>
    </w:p>
    <w:p w14:paraId="255738BB" w14:textId="7EB69F82" w:rsidR="00901967" w:rsidRPr="00647EEE" w:rsidRDefault="008E74A0" w:rsidP="008E74A0">
      <w:pPr>
        <w:tabs>
          <w:tab w:val="left" w:pos="3387"/>
        </w:tabs>
        <w:spacing w:line="480" w:lineRule="auto"/>
        <w:rPr>
          <w:rFonts w:ascii="Times New Roman" w:eastAsia="Cambria Math" w:hAnsi="Times New Roman" w:cs="Times New Roman"/>
          <w:b/>
          <w:bCs/>
        </w:rPr>
      </w:pPr>
      <w:r w:rsidRPr="00647EEE">
        <w:rPr>
          <w:rFonts w:ascii="Times New Roman" w:eastAsia="Times New Roman" w:hAnsi="Times New Roman" w:cs="Times New Roman"/>
          <w:kern w:val="0"/>
          <w:sz w:val="24"/>
          <w:szCs w:val="24"/>
          <w:lang w:eastAsia="en-IN"/>
          <w14:ligatures w14:val="none"/>
        </w:rPr>
        <w:t xml:space="preserve">                      </w:t>
      </w:r>
      <w:r w:rsidR="00901967" w:rsidRPr="00647EEE">
        <w:rPr>
          <w:rFonts w:ascii="Times New Roman" w:eastAsia="Cambria Math" w:hAnsi="Times New Roman" w:cs="Times New Roman"/>
          <w:b/>
          <w:bCs/>
        </w:rPr>
        <w:t xml:space="preserve">   </w:t>
      </w:r>
      <w:r w:rsidR="00901967" w:rsidRPr="00647EEE">
        <w:rPr>
          <w:rFonts w:ascii="Times New Roman" w:eastAsia="Cambria Math" w:hAnsi="Times New Roman" w:cs="Times New Roman"/>
          <w:b/>
          <w:bCs/>
          <w:sz w:val="24"/>
          <w:szCs w:val="24"/>
        </w:rPr>
        <w:t xml:space="preserve">Table </w:t>
      </w:r>
      <w:proofErr w:type="gramStart"/>
      <w:r w:rsidR="00901967" w:rsidRPr="00647EEE">
        <w:rPr>
          <w:rFonts w:ascii="Times New Roman" w:eastAsia="Cambria Math" w:hAnsi="Times New Roman" w:cs="Times New Roman"/>
          <w:b/>
          <w:bCs/>
          <w:sz w:val="24"/>
          <w:szCs w:val="24"/>
        </w:rPr>
        <w:t xml:space="preserve">1  </w:t>
      </w:r>
      <w:r w:rsidR="00901967" w:rsidRPr="00647EEE">
        <w:rPr>
          <w:rFonts w:ascii="Times New Roman" w:hAnsi="Times New Roman" w:cs="Times New Roman"/>
          <w:b/>
          <w:bCs/>
          <w:sz w:val="24"/>
          <w:szCs w:val="24"/>
        </w:rPr>
        <w:t>%</w:t>
      </w:r>
      <w:proofErr w:type="gramEnd"/>
      <w:r w:rsidR="00901967" w:rsidRPr="00647EEE">
        <w:rPr>
          <w:rFonts w:ascii="Times New Roman" w:hAnsi="Times New Roman" w:cs="Times New Roman"/>
          <w:b/>
          <w:bCs/>
          <w:sz w:val="24"/>
          <w:szCs w:val="24"/>
        </w:rPr>
        <w:t xml:space="preserve"> Glucose Uptake</w:t>
      </w:r>
    </w:p>
    <w:p w14:paraId="220A575B" w14:textId="77777777" w:rsidR="00901967" w:rsidRPr="00647EEE" w:rsidRDefault="00901967" w:rsidP="008E74A0">
      <w:pPr>
        <w:spacing w:line="480" w:lineRule="auto"/>
        <w:rPr>
          <w:rFonts w:ascii="Times New Roman" w:eastAsia="Times New Roman" w:hAnsi="Times New Roman" w:cs="Times New Roman"/>
          <w:kern w:val="0"/>
          <w:sz w:val="24"/>
          <w:szCs w:val="24"/>
          <w:lang w:eastAsia="en-IN"/>
          <w14:ligatures w14:val="none"/>
        </w:rPr>
      </w:pPr>
    </w:p>
    <w:p w14:paraId="05A0533F" w14:textId="77777777" w:rsidR="00901967" w:rsidRPr="00647EEE" w:rsidRDefault="00901967" w:rsidP="008E74A0">
      <w:pPr>
        <w:spacing w:line="480" w:lineRule="auto"/>
        <w:rPr>
          <w:rFonts w:ascii="Times New Roman" w:eastAsia="Times New Roman" w:hAnsi="Times New Roman" w:cs="Times New Roman"/>
          <w:kern w:val="0"/>
          <w:sz w:val="24"/>
          <w:szCs w:val="24"/>
          <w:lang w:eastAsia="en-IN"/>
          <w14:ligatures w14:val="none"/>
        </w:rPr>
      </w:pPr>
    </w:p>
    <w:p w14:paraId="6EEBEA4A" w14:textId="7E7322C8" w:rsidR="00E34C6E" w:rsidRPr="00647EEE" w:rsidRDefault="00E34C6E" w:rsidP="008E74A0">
      <w:pPr>
        <w:spacing w:line="480" w:lineRule="auto"/>
        <w:rPr>
          <w:rFonts w:ascii="Times New Roman" w:eastAsia="Times New Roman" w:hAnsi="Times New Roman" w:cs="Times New Roman"/>
          <w:kern w:val="0"/>
          <w:sz w:val="24"/>
          <w:szCs w:val="24"/>
          <w:lang w:eastAsia="en-IN"/>
          <w14:ligatures w14:val="none"/>
        </w:rPr>
      </w:pPr>
      <w:r w:rsidRPr="00647EEE">
        <w:rPr>
          <w:noProof/>
        </w:rPr>
        <w:lastRenderedPageBreak/>
        <w:drawing>
          <wp:inline distT="0" distB="0" distL="0" distR="0" wp14:anchorId="2D50F5E7" wp14:editId="15F65817">
            <wp:extent cx="4572000" cy="2743200"/>
            <wp:effectExtent l="19050" t="19050" r="19050" b="19050"/>
            <wp:docPr id="24" name="Chart 24">
              <a:extLst xmlns:a="http://schemas.openxmlformats.org/drawingml/2006/main">
                <a:ext uri="{FF2B5EF4-FFF2-40B4-BE49-F238E27FC236}">
                  <a16:creationId xmlns:a16="http://schemas.microsoft.com/office/drawing/2014/main" id="{ED675D10-4017-0609-099B-1EBBE5F68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D5497D" w14:textId="3DDCE866" w:rsidR="000C4E6A" w:rsidRPr="00647EEE" w:rsidRDefault="00E34C6E" w:rsidP="008E74A0">
      <w:pPr>
        <w:spacing w:line="480" w:lineRule="auto"/>
        <w:rPr>
          <w:rFonts w:ascii="Times New Roman" w:eastAsia="Times New Roman" w:hAnsi="Times New Roman" w:cs="Times New Roman"/>
          <w:kern w:val="0"/>
          <w:sz w:val="28"/>
          <w:szCs w:val="28"/>
          <w:lang w:eastAsia="en-IN"/>
          <w14:ligatures w14:val="none"/>
        </w:rPr>
      </w:pPr>
      <w:r w:rsidRPr="00647EEE">
        <w:rPr>
          <w:rFonts w:ascii="Times New Roman" w:eastAsia="Cambria Math" w:hAnsi="Times New Roman" w:cs="Times New Roman"/>
          <w:b/>
          <w:bCs/>
          <w:sz w:val="24"/>
          <w:szCs w:val="24"/>
        </w:rPr>
        <w:t xml:space="preserve">    </w:t>
      </w:r>
      <w:r w:rsidR="00901967" w:rsidRPr="00647EEE">
        <w:rPr>
          <w:rFonts w:ascii="Times New Roman" w:eastAsia="Cambria Math" w:hAnsi="Times New Roman" w:cs="Times New Roman"/>
          <w:b/>
          <w:bCs/>
          <w:sz w:val="24"/>
          <w:szCs w:val="24"/>
        </w:rPr>
        <w:t xml:space="preserve">   </w:t>
      </w:r>
      <w:r w:rsidRPr="00647EEE">
        <w:rPr>
          <w:rFonts w:ascii="Times New Roman" w:eastAsia="Cambria Math" w:hAnsi="Times New Roman" w:cs="Times New Roman"/>
          <w:b/>
          <w:bCs/>
          <w:sz w:val="24"/>
          <w:szCs w:val="24"/>
        </w:rPr>
        <w:t xml:space="preserve">  Fig. 1 </w:t>
      </w:r>
      <w:r w:rsidRPr="00647EEE">
        <w:rPr>
          <w:rFonts w:ascii="Times New Roman" w:eastAsia="Cambria Math" w:hAnsi="Times New Roman" w:cs="Times New Roman"/>
          <w:b/>
          <w:bCs/>
          <w:sz w:val="24"/>
          <w:szCs w:val="24"/>
          <w:lang w:val="en-US"/>
        </w:rPr>
        <w:t xml:space="preserve">% of Glucose Activity V/S </w:t>
      </w:r>
      <w:r w:rsidRPr="00647EEE">
        <w:rPr>
          <w:rFonts w:ascii="Times New Roman" w:eastAsia="Cambria Math" w:hAnsi="Times New Roman" w:cs="Times New Roman"/>
          <w:b/>
          <w:bCs/>
          <w:sz w:val="24"/>
          <w:szCs w:val="24"/>
        </w:rPr>
        <w:t>Concentration µg/ml</w:t>
      </w:r>
    </w:p>
    <w:p w14:paraId="76A606D5" w14:textId="77777777" w:rsidR="00AC6EF8" w:rsidRPr="00647EEE" w:rsidRDefault="00AC6EF8" w:rsidP="008E74A0">
      <w:pPr>
        <w:spacing w:line="480" w:lineRule="auto"/>
        <w:rPr>
          <w:rFonts w:ascii="Times New Roman" w:eastAsia="Times New Roman" w:hAnsi="Times New Roman" w:cs="Times New Roman"/>
          <w:kern w:val="0"/>
          <w:sz w:val="24"/>
          <w:szCs w:val="24"/>
          <w:lang w:eastAsia="en-IN"/>
          <w14:ligatures w14:val="none"/>
        </w:rPr>
      </w:pPr>
    </w:p>
    <w:p w14:paraId="1DF232FB" w14:textId="0C759E35" w:rsidR="000C4E6A" w:rsidRPr="00647EEE" w:rsidRDefault="00F222AB"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i/>
          <w:kern w:val="0"/>
          <w:sz w:val="24"/>
          <w:szCs w:val="24"/>
          <w:lang w:eastAsia="en-IN"/>
          <w14:ligatures w14:val="none"/>
        </w:rPr>
        <w:t>Withania coagulans</w:t>
      </w:r>
      <w:r w:rsidR="000C4E6A" w:rsidRPr="00647EEE">
        <w:rPr>
          <w:rFonts w:ascii="Times New Roman" w:eastAsia="Times New Roman" w:hAnsi="Times New Roman" w:cs="Times New Roman"/>
          <w:kern w:val="0"/>
          <w:sz w:val="24"/>
          <w:szCs w:val="24"/>
          <w:lang w:eastAsia="en-IN"/>
          <w14:ligatures w14:val="none"/>
        </w:rPr>
        <w:t xml:space="preserve"> fruit extracts of different concentrations where </w:t>
      </w:r>
      <w:r w:rsidR="000C4E6A" w:rsidRPr="00647EEE">
        <w:rPr>
          <w:rFonts w:ascii="Times New Roman" w:eastAsia="Times New Roman" w:hAnsi="Times New Roman" w:cs="Times New Roman"/>
          <w:i/>
          <w:iCs/>
          <w:kern w:val="0"/>
          <w:sz w:val="24"/>
          <w:szCs w:val="24"/>
          <w:lang w:eastAsia="en-IN"/>
          <w14:ligatures w14:val="none"/>
        </w:rPr>
        <w:t>In vitro</w:t>
      </w:r>
      <w:r w:rsidR="000C4E6A" w:rsidRPr="00647EEE">
        <w:rPr>
          <w:rFonts w:ascii="Times New Roman" w:eastAsia="Times New Roman" w:hAnsi="Times New Roman" w:cs="Times New Roman"/>
          <w:kern w:val="0"/>
          <w:sz w:val="24"/>
          <w:szCs w:val="24"/>
          <w:lang w:eastAsia="en-IN"/>
          <w14:ligatures w14:val="none"/>
        </w:rPr>
        <w:t xml:space="preserve"> antidiabetic efficacy was evaluated utilizing a yeast model's glucose uptake test. Metformin exhibited potent activity </w:t>
      </w:r>
      <w:r w:rsidR="00AC6EF8" w:rsidRPr="00647EEE">
        <w:rPr>
          <w:rFonts w:ascii="Times New Roman" w:eastAsia="Times New Roman" w:hAnsi="Times New Roman" w:cs="Times New Roman"/>
          <w:kern w:val="0"/>
          <w:sz w:val="24"/>
          <w:szCs w:val="24"/>
          <w:lang w:eastAsia="en-IN"/>
          <w14:ligatures w14:val="none"/>
        </w:rPr>
        <w:t>73.33</w:t>
      </w:r>
      <w:r w:rsidR="000C4E6A" w:rsidRPr="00647EEE">
        <w:rPr>
          <w:rFonts w:ascii="Times New Roman" w:eastAsia="Times New Roman" w:hAnsi="Times New Roman" w:cs="Times New Roman"/>
          <w:kern w:val="0"/>
          <w:sz w:val="24"/>
          <w:szCs w:val="24"/>
          <w:lang w:eastAsia="en-IN"/>
          <w14:ligatures w14:val="none"/>
        </w:rPr>
        <w:t>%</w:t>
      </w:r>
      <w:r w:rsidR="00AC6EF8" w:rsidRPr="00647EEE">
        <w:rPr>
          <w:rFonts w:ascii="Times New Roman" w:eastAsia="Times New Roman" w:hAnsi="Times New Roman" w:cs="Times New Roman"/>
          <w:kern w:val="0"/>
          <w:sz w:val="24"/>
          <w:szCs w:val="24"/>
          <w:lang w:eastAsia="en-IN"/>
          <w14:ligatures w14:val="none"/>
        </w:rPr>
        <w:t xml:space="preserve"> </w:t>
      </w:r>
      <w:r w:rsidR="000C4E6A" w:rsidRPr="00647EEE">
        <w:rPr>
          <w:rFonts w:ascii="Times New Roman" w:eastAsia="Times New Roman" w:hAnsi="Times New Roman" w:cs="Times New Roman"/>
          <w:kern w:val="0"/>
          <w:sz w:val="24"/>
          <w:szCs w:val="24"/>
          <w:lang w:eastAsia="en-IN"/>
          <w14:ligatures w14:val="none"/>
        </w:rPr>
        <w:t xml:space="preserve">at 500 </w:t>
      </w:r>
      <w:r w:rsidR="000C4E6A" w:rsidRPr="00647EEE">
        <w:rPr>
          <w:rFonts w:ascii="Times New Roman" w:hAnsi="Times New Roman" w:cs="Times New Roman"/>
          <w:sz w:val="24"/>
          <w:szCs w:val="24"/>
        </w:rPr>
        <w:t xml:space="preserve">µg/mL and </w:t>
      </w:r>
      <w:r w:rsidRPr="00647EEE">
        <w:rPr>
          <w:rFonts w:ascii="Times New Roman" w:hAnsi="Times New Roman" w:cs="Times New Roman"/>
          <w:i/>
          <w:sz w:val="24"/>
          <w:szCs w:val="24"/>
        </w:rPr>
        <w:t>Withania coagulans</w:t>
      </w:r>
      <w:r w:rsidR="000C4E6A" w:rsidRPr="00647EEE">
        <w:rPr>
          <w:rFonts w:ascii="Times New Roman" w:hAnsi="Times New Roman" w:cs="Times New Roman"/>
          <w:sz w:val="24"/>
          <w:szCs w:val="24"/>
        </w:rPr>
        <w:t xml:space="preserve"> fruit extract showed </w:t>
      </w:r>
      <w:r w:rsidR="00AC6EF8" w:rsidRPr="00647EEE">
        <w:rPr>
          <w:rFonts w:ascii="Times New Roman" w:hAnsi="Times New Roman" w:cs="Times New Roman"/>
          <w:sz w:val="24"/>
          <w:szCs w:val="24"/>
        </w:rPr>
        <w:t>64.24</w:t>
      </w:r>
      <w:r w:rsidR="000C4E6A" w:rsidRPr="00647EEE">
        <w:rPr>
          <w:rFonts w:ascii="Times New Roman" w:hAnsi="Times New Roman" w:cs="Times New Roman"/>
          <w:sz w:val="24"/>
          <w:szCs w:val="24"/>
        </w:rPr>
        <w:t>%</w:t>
      </w:r>
      <w:r w:rsidR="00AC6EF8" w:rsidRPr="00647EEE">
        <w:rPr>
          <w:rFonts w:ascii="Times New Roman" w:hAnsi="Times New Roman" w:cs="Times New Roman"/>
          <w:sz w:val="24"/>
          <w:szCs w:val="24"/>
        </w:rPr>
        <w:t xml:space="preserve"> </w:t>
      </w:r>
      <w:r w:rsidR="000C4E6A" w:rsidRPr="00647EEE">
        <w:rPr>
          <w:rFonts w:ascii="Times New Roman" w:hAnsi="Times New Roman" w:cs="Times New Roman"/>
          <w:sz w:val="24"/>
          <w:szCs w:val="24"/>
        </w:rPr>
        <w:t>at 500 µg/</w:t>
      </w:r>
      <w:proofErr w:type="spellStart"/>
      <w:r w:rsidR="000C4E6A" w:rsidRPr="00647EEE">
        <w:rPr>
          <w:rFonts w:ascii="Times New Roman" w:hAnsi="Times New Roman" w:cs="Times New Roman"/>
          <w:sz w:val="24"/>
          <w:szCs w:val="24"/>
        </w:rPr>
        <w:t>mL.</w:t>
      </w:r>
      <w:proofErr w:type="spellEnd"/>
      <w:r w:rsidR="00AC6EF8" w:rsidRPr="00647EEE">
        <w:rPr>
          <w:rFonts w:ascii="Times New Roman" w:hAnsi="Times New Roman" w:cs="Times New Roman"/>
          <w:sz w:val="24"/>
          <w:szCs w:val="24"/>
        </w:rPr>
        <w:t xml:space="preserve"> There is a dose-dependent rise levels in the % of glucose uptake with an increasing in the concentrations from 100-500 µg/mL of plant extract was </w:t>
      </w:r>
      <w:proofErr w:type="gramStart"/>
      <w:r w:rsidR="00AC6EF8" w:rsidRPr="00647EEE">
        <w:rPr>
          <w:rFonts w:ascii="Times New Roman" w:hAnsi="Times New Roman" w:cs="Times New Roman"/>
          <w:sz w:val="24"/>
          <w:szCs w:val="24"/>
        </w:rPr>
        <w:t>observed.(</w:t>
      </w:r>
      <w:proofErr w:type="gramEnd"/>
      <w:r w:rsidR="00AC6EF8" w:rsidRPr="00647EEE">
        <w:rPr>
          <w:rFonts w:ascii="Times New Roman" w:hAnsi="Times New Roman" w:cs="Times New Roman"/>
          <w:sz w:val="24"/>
          <w:szCs w:val="24"/>
        </w:rPr>
        <w:t>Fig.</w:t>
      </w:r>
      <w:r w:rsidR="00A612F0" w:rsidRPr="00647EEE">
        <w:rPr>
          <w:rFonts w:ascii="Times New Roman" w:hAnsi="Times New Roman" w:cs="Times New Roman"/>
          <w:sz w:val="24"/>
          <w:szCs w:val="24"/>
        </w:rPr>
        <w:t>1</w:t>
      </w:r>
      <w:r w:rsidR="00AC6EF8" w:rsidRPr="00647EEE">
        <w:rPr>
          <w:rFonts w:ascii="Times New Roman" w:hAnsi="Times New Roman" w:cs="Times New Roman"/>
          <w:sz w:val="24"/>
          <w:szCs w:val="24"/>
        </w:rPr>
        <w:t>).</w:t>
      </w:r>
      <w:r w:rsidR="00BE0B2B" w:rsidRPr="00647EEE">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"/>
          <w:id w:val="280541272"/>
          <w:placeholder>
            <w:docPart w:val="DefaultPlaceholder_-1854013440"/>
          </w:placeholder>
        </w:sdtPr>
        <w:sdtEndPr/>
        <w:sdtContent>
          <w:r w:rsidR="00BA1D3B" w:rsidRPr="00647EEE">
            <w:rPr>
              <w:rFonts w:ascii="Times New Roman" w:hAnsi="Times New Roman" w:cs="Times New Roman"/>
              <w:color w:val="000000"/>
              <w:sz w:val="24"/>
              <w:szCs w:val="24"/>
              <w:vertAlign w:val="superscript"/>
            </w:rPr>
            <w:t>5</w:t>
          </w:r>
        </w:sdtContent>
      </w:sdt>
    </w:p>
    <w:p w14:paraId="14327923" w14:textId="4869793E" w:rsidR="000C4E6A" w:rsidRPr="00647EEE" w:rsidRDefault="00CC4A70" w:rsidP="008E74A0">
      <w:p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Formulation of SR anti-diabetic matrix tablet</w:t>
      </w:r>
      <w:r w:rsidR="00B8137E" w:rsidRPr="00647EEE">
        <w:rPr>
          <w:rFonts w:ascii="Times New Roman" w:eastAsia="Times New Roman" w:hAnsi="Times New Roman" w:cs="Times New Roman"/>
          <w:b/>
          <w:bCs/>
          <w:kern w:val="0"/>
          <w:sz w:val="24"/>
          <w:szCs w:val="24"/>
          <w:lang w:eastAsia="en-IN"/>
          <w14:ligatures w14:val="none"/>
        </w:rPr>
        <w:t xml:space="preserve"> </w:t>
      </w:r>
      <w:sdt>
        <w:sdtPr>
          <w:rPr>
            <w:rFonts w:ascii="Times New Roman" w:eastAsia="Times New Roman" w:hAnsi="Times New Roman" w:cs="Times New Roman"/>
            <w:bCs/>
            <w:color w:val="000000"/>
            <w:kern w:val="0"/>
            <w:sz w:val="24"/>
            <w:szCs w:val="24"/>
            <w:vertAlign w:val="superscript"/>
            <w:lang w:eastAsia="en-IN"/>
            <w14:ligatures w14:val="none"/>
          </w:rPr>
          <w:tag w:val="MENDELEY_CITATION_v3_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"/>
          <w:id w:val="28997209"/>
          <w:placeholder>
            <w:docPart w:val="DefaultPlaceholder_-1854013440"/>
          </w:placeholder>
        </w:sdtPr>
        <w:sdtEndPr/>
        <w:sdtContent>
          <w:r w:rsidR="00BA1D3B" w:rsidRPr="00647EEE">
            <w:rPr>
              <w:rFonts w:ascii="Times New Roman" w:eastAsia="Times New Roman" w:hAnsi="Times New Roman" w:cs="Times New Roman"/>
              <w:bCs/>
              <w:color w:val="000000"/>
              <w:kern w:val="0"/>
              <w:sz w:val="24"/>
              <w:szCs w:val="24"/>
              <w:vertAlign w:val="superscript"/>
              <w:lang w:eastAsia="en-IN"/>
              <w14:ligatures w14:val="none"/>
            </w:rPr>
            <w:t>6</w:t>
          </w:r>
        </w:sdtContent>
      </w:sdt>
    </w:p>
    <w:p w14:paraId="3795D280" w14:textId="6FC1CAC0" w:rsidR="008F5FB1" w:rsidRPr="00647EEE" w:rsidRDefault="008F5FB1"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present research used the wet granulation process to manufacture the freeze-dried powder of the ethanolic extract of </w:t>
      </w:r>
      <w:r w:rsidR="00F222AB" w:rsidRPr="00647EEE">
        <w:rPr>
          <w:rFonts w:ascii="Times New Roman" w:eastAsia="Times New Roman" w:hAnsi="Times New Roman" w:cs="Times New Roman"/>
          <w:i/>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fruits into a tablet dosage form. </w:t>
      </w:r>
    </w:p>
    <w:p w14:paraId="37A76E17" w14:textId="77777777" w:rsidR="008E74A0" w:rsidRPr="00647EEE" w:rsidRDefault="00A612F0"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p>
    <w:p w14:paraId="3C6EE447" w14:textId="77777777" w:rsidR="008E74A0" w:rsidRPr="00647EEE" w:rsidRDefault="008E74A0" w:rsidP="008E74A0">
      <w:pPr>
        <w:spacing w:line="480" w:lineRule="auto"/>
        <w:rPr>
          <w:rFonts w:ascii="Times New Roman" w:eastAsia="Times New Roman" w:hAnsi="Times New Roman" w:cs="Times New Roman"/>
          <w:kern w:val="0"/>
          <w:sz w:val="24"/>
          <w:szCs w:val="24"/>
          <w:lang w:eastAsia="en-IN"/>
          <w14:ligatures w14:val="none"/>
        </w:rPr>
      </w:pPr>
    </w:p>
    <w:p w14:paraId="59000F4B" w14:textId="77777777" w:rsidR="008E74A0" w:rsidRPr="00647EEE" w:rsidRDefault="008E74A0" w:rsidP="008E74A0">
      <w:pPr>
        <w:spacing w:line="480" w:lineRule="auto"/>
        <w:rPr>
          <w:rFonts w:ascii="Times New Roman" w:eastAsia="Times New Roman" w:hAnsi="Times New Roman" w:cs="Times New Roman"/>
          <w:kern w:val="0"/>
          <w:sz w:val="24"/>
          <w:szCs w:val="24"/>
          <w:lang w:eastAsia="en-IN"/>
          <w14:ligatures w14:val="none"/>
        </w:rPr>
      </w:pPr>
    </w:p>
    <w:p w14:paraId="4DFD7B8A" w14:textId="77777777" w:rsidR="00B8137E" w:rsidRPr="00647EEE" w:rsidRDefault="00B8137E" w:rsidP="008E74A0">
      <w:pPr>
        <w:spacing w:line="480" w:lineRule="auto"/>
        <w:rPr>
          <w:rFonts w:ascii="Times New Roman" w:eastAsia="Times New Roman" w:hAnsi="Times New Roman" w:cs="Times New Roman"/>
          <w:kern w:val="0"/>
          <w:sz w:val="24"/>
          <w:szCs w:val="24"/>
          <w:lang w:eastAsia="en-IN"/>
          <w14:ligatures w14:val="none"/>
        </w:rPr>
      </w:pPr>
    </w:p>
    <w:p w14:paraId="60394FDD" w14:textId="274A3246" w:rsidR="009D33C0" w:rsidRPr="00647EEE" w:rsidRDefault="00A612F0" w:rsidP="008E74A0">
      <w:p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lastRenderedPageBreak/>
        <w:t xml:space="preserve">       </w:t>
      </w:r>
      <w:r w:rsidRPr="00647EEE">
        <w:rPr>
          <w:rFonts w:ascii="Times New Roman" w:eastAsia="Times New Roman" w:hAnsi="Times New Roman" w:cs="Times New Roman"/>
          <w:b/>
          <w:bCs/>
          <w:kern w:val="0"/>
          <w:sz w:val="24"/>
          <w:szCs w:val="24"/>
          <w:lang w:eastAsia="en-IN"/>
          <w14:ligatures w14:val="none"/>
        </w:rPr>
        <w:t xml:space="preserve">Table </w:t>
      </w:r>
      <w:r w:rsidR="008E74A0" w:rsidRPr="00647EEE">
        <w:rPr>
          <w:rFonts w:ascii="Times New Roman" w:eastAsia="Times New Roman" w:hAnsi="Times New Roman" w:cs="Times New Roman"/>
          <w:b/>
          <w:bCs/>
          <w:kern w:val="0"/>
          <w:sz w:val="24"/>
          <w:szCs w:val="24"/>
          <w:lang w:eastAsia="en-IN"/>
          <w14:ligatures w14:val="none"/>
        </w:rPr>
        <w:t>2</w:t>
      </w:r>
      <w:r w:rsidRPr="00647EEE">
        <w:rPr>
          <w:rFonts w:ascii="Times New Roman" w:eastAsia="Times New Roman" w:hAnsi="Times New Roman" w:cs="Times New Roman"/>
          <w:b/>
          <w:bCs/>
          <w:kern w:val="0"/>
          <w:sz w:val="24"/>
          <w:szCs w:val="24"/>
          <w:lang w:eastAsia="en-IN"/>
          <w14:ligatures w14:val="none"/>
        </w:rPr>
        <w:t>: Formulation Table</w:t>
      </w:r>
    </w:p>
    <w:tbl>
      <w:tblPr>
        <w:tblStyle w:val="TableGrid"/>
        <w:tblW w:w="7494" w:type="dxa"/>
        <w:tblInd w:w="761" w:type="dxa"/>
        <w:tblBorders>
          <w:insideH w:val="single" w:sz="4" w:space="0" w:color="auto"/>
        </w:tblBorders>
        <w:tblCellMar>
          <w:top w:w="14" w:type="dxa"/>
          <w:left w:w="122" w:type="dxa"/>
          <w:right w:w="19" w:type="dxa"/>
        </w:tblCellMar>
        <w:tblLook w:val="04A0" w:firstRow="1" w:lastRow="0" w:firstColumn="1" w:lastColumn="0" w:noHBand="0" w:noVBand="1"/>
      </w:tblPr>
      <w:tblGrid>
        <w:gridCol w:w="2274"/>
        <w:gridCol w:w="1791"/>
        <w:gridCol w:w="1179"/>
        <w:gridCol w:w="1080"/>
        <w:gridCol w:w="1170"/>
      </w:tblGrid>
      <w:tr w:rsidR="00A612F0" w:rsidRPr="00647EEE" w14:paraId="119C3B5F" w14:textId="77777777" w:rsidTr="00361BFC">
        <w:trPr>
          <w:trHeight w:val="430"/>
        </w:trPr>
        <w:tc>
          <w:tcPr>
            <w:tcW w:w="2274" w:type="dxa"/>
          </w:tcPr>
          <w:p w14:paraId="1AA87E8D"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eastAsia="Times New Roman" w:hAnsi="Times New Roman" w:cs="Times New Roman"/>
                <w:b/>
              </w:rPr>
              <w:t>Ingredients</w:t>
            </w:r>
          </w:p>
        </w:tc>
        <w:tc>
          <w:tcPr>
            <w:tcW w:w="1791" w:type="dxa"/>
          </w:tcPr>
          <w:p w14:paraId="4D0BB021" w14:textId="77777777" w:rsidR="00A612F0" w:rsidRPr="00647EEE" w:rsidRDefault="00A612F0" w:rsidP="008E74A0">
            <w:pPr>
              <w:spacing w:line="480" w:lineRule="auto"/>
              <w:ind w:right="103"/>
              <w:jc w:val="center"/>
              <w:rPr>
                <w:rFonts w:ascii="Times New Roman" w:hAnsi="Times New Roman" w:cs="Times New Roman"/>
              </w:rPr>
            </w:pPr>
            <w:r w:rsidRPr="00647EEE">
              <w:rPr>
                <w:rFonts w:ascii="Times New Roman" w:eastAsia="Times New Roman" w:hAnsi="Times New Roman" w:cs="Times New Roman"/>
                <w:b/>
              </w:rPr>
              <w:t>Role</w:t>
            </w:r>
          </w:p>
        </w:tc>
        <w:tc>
          <w:tcPr>
            <w:tcW w:w="1179" w:type="dxa"/>
          </w:tcPr>
          <w:p w14:paraId="5470B1B6"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eastAsia="Times New Roman" w:hAnsi="Times New Roman" w:cs="Times New Roman"/>
                <w:b/>
              </w:rPr>
              <w:t>F1</w:t>
            </w:r>
          </w:p>
        </w:tc>
        <w:tc>
          <w:tcPr>
            <w:tcW w:w="1080" w:type="dxa"/>
          </w:tcPr>
          <w:p w14:paraId="025E7727"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eastAsia="Times New Roman" w:hAnsi="Times New Roman" w:cs="Times New Roman"/>
                <w:b/>
              </w:rPr>
              <w:t>F2</w:t>
            </w:r>
          </w:p>
        </w:tc>
        <w:tc>
          <w:tcPr>
            <w:tcW w:w="1170" w:type="dxa"/>
          </w:tcPr>
          <w:p w14:paraId="7D0DB316" w14:textId="77777777" w:rsidR="00A612F0" w:rsidRPr="00647EEE" w:rsidRDefault="00A612F0" w:rsidP="008E74A0">
            <w:pPr>
              <w:spacing w:line="480" w:lineRule="auto"/>
              <w:ind w:right="108"/>
              <w:jc w:val="center"/>
              <w:rPr>
                <w:rFonts w:ascii="Times New Roman" w:hAnsi="Times New Roman" w:cs="Times New Roman"/>
              </w:rPr>
            </w:pPr>
            <w:r w:rsidRPr="00647EEE">
              <w:rPr>
                <w:rFonts w:ascii="Times New Roman" w:eastAsia="Times New Roman" w:hAnsi="Times New Roman" w:cs="Times New Roman"/>
                <w:b/>
              </w:rPr>
              <w:t>F3</w:t>
            </w:r>
          </w:p>
        </w:tc>
      </w:tr>
      <w:tr w:rsidR="00A612F0" w:rsidRPr="00647EEE" w14:paraId="67855349" w14:textId="77777777" w:rsidTr="00361BFC">
        <w:trPr>
          <w:trHeight w:val="432"/>
        </w:trPr>
        <w:tc>
          <w:tcPr>
            <w:tcW w:w="2274" w:type="dxa"/>
          </w:tcPr>
          <w:p w14:paraId="319E76F7" w14:textId="303C778D" w:rsidR="00A612F0" w:rsidRPr="00647EEE" w:rsidRDefault="00F222AB" w:rsidP="008E74A0">
            <w:pPr>
              <w:spacing w:line="480" w:lineRule="auto"/>
              <w:ind w:right="105"/>
              <w:jc w:val="center"/>
              <w:rPr>
                <w:rFonts w:ascii="Times New Roman" w:hAnsi="Times New Roman" w:cs="Times New Roman"/>
              </w:rPr>
            </w:pPr>
            <w:r w:rsidRPr="00647EEE">
              <w:rPr>
                <w:rFonts w:ascii="Times New Roman" w:hAnsi="Times New Roman" w:cs="Times New Roman"/>
                <w:i/>
              </w:rPr>
              <w:t>Withania coagulans</w:t>
            </w:r>
            <w:r w:rsidR="00A612F0" w:rsidRPr="00647EEE">
              <w:rPr>
                <w:rFonts w:ascii="Times New Roman" w:hAnsi="Times New Roman" w:cs="Times New Roman"/>
              </w:rPr>
              <w:t xml:space="preserve"> extract</w:t>
            </w:r>
          </w:p>
        </w:tc>
        <w:tc>
          <w:tcPr>
            <w:tcW w:w="1791" w:type="dxa"/>
          </w:tcPr>
          <w:p w14:paraId="2746B833"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API</w:t>
            </w:r>
          </w:p>
        </w:tc>
        <w:tc>
          <w:tcPr>
            <w:tcW w:w="1179" w:type="dxa"/>
          </w:tcPr>
          <w:p w14:paraId="5F154787" w14:textId="77777777" w:rsidR="00A612F0" w:rsidRPr="00647EEE" w:rsidRDefault="00A612F0" w:rsidP="008E74A0">
            <w:pPr>
              <w:spacing w:line="480" w:lineRule="auto"/>
              <w:ind w:left="12"/>
              <w:jc w:val="center"/>
              <w:rPr>
                <w:rFonts w:ascii="Times New Roman" w:hAnsi="Times New Roman" w:cs="Times New Roman"/>
              </w:rPr>
            </w:pPr>
            <w:r w:rsidRPr="00647EEE">
              <w:rPr>
                <w:rFonts w:ascii="Times New Roman" w:hAnsi="Times New Roman" w:cs="Times New Roman"/>
              </w:rPr>
              <w:t>200 mg</w:t>
            </w:r>
          </w:p>
        </w:tc>
        <w:tc>
          <w:tcPr>
            <w:tcW w:w="1080" w:type="dxa"/>
          </w:tcPr>
          <w:p w14:paraId="4E65FF6D" w14:textId="77777777" w:rsidR="00A612F0" w:rsidRPr="00647EEE" w:rsidRDefault="00A612F0" w:rsidP="008E74A0">
            <w:pPr>
              <w:spacing w:line="480" w:lineRule="auto"/>
              <w:ind w:left="53"/>
              <w:jc w:val="center"/>
              <w:rPr>
                <w:rFonts w:ascii="Times New Roman" w:hAnsi="Times New Roman" w:cs="Times New Roman"/>
              </w:rPr>
            </w:pPr>
            <w:r w:rsidRPr="00647EEE">
              <w:rPr>
                <w:rFonts w:ascii="Times New Roman" w:hAnsi="Times New Roman" w:cs="Times New Roman"/>
              </w:rPr>
              <w:t>200 mg</w:t>
            </w:r>
          </w:p>
        </w:tc>
        <w:tc>
          <w:tcPr>
            <w:tcW w:w="1170" w:type="dxa"/>
          </w:tcPr>
          <w:p w14:paraId="3A04DC54" w14:textId="77777777" w:rsidR="00A612F0" w:rsidRPr="00647EEE" w:rsidRDefault="00A612F0" w:rsidP="008E74A0">
            <w:pPr>
              <w:spacing w:line="480" w:lineRule="auto"/>
              <w:ind w:left="53"/>
              <w:jc w:val="center"/>
              <w:rPr>
                <w:rFonts w:ascii="Times New Roman" w:hAnsi="Times New Roman" w:cs="Times New Roman"/>
              </w:rPr>
            </w:pPr>
            <w:r w:rsidRPr="00647EEE">
              <w:rPr>
                <w:rFonts w:ascii="Times New Roman" w:hAnsi="Times New Roman" w:cs="Times New Roman"/>
              </w:rPr>
              <w:t>200 mg</w:t>
            </w:r>
          </w:p>
        </w:tc>
      </w:tr>
      <w:tr w:rsidR="00A612F0" w:rsidRPr="00647EEE" w14:paraId="149238BA" w14:textId="77777777" w:rsidTr="00361BFC">
        <w:trPr>
          <w:trHeight w:val="432"/>
        </w:trPr>
        <w:tc>
          <w:tcPr>
            <w:tcW w:w="2274" w:type="dxa"/>
          </w:tcPr>
          <w:p w14:paraId="00D91062" w14:textId="77777777" w:rsidR="00A612F0" w:rsidRPr="00647EEE" w:rsidRDefault="00A612F0" w:rsidP="008E74A0">
            <w:pPr>
              <w:spacing w:line="480" w:lineRule="auto"/>
              <w:ind w:right="105"/>
              <w:jc w:val="center"/>
              <w:rPr>
                <w:rFonts w:ascii="Times New Roman" w:hAnsi="Times New Roman" w:cs="Times New Roman"/>
              </w:rPr>
            </w:pPr>
            <w:r w:rsidRPr="00647EEE">
              <w:rPr>
                <w:rFonts w:ascii="Times New Roman" w:hAnsi="Times New Roman" w:cs="Times New Roman"/>
              </w:rPr>
              <w:t>HPMC K 100</w:t>
            </w:r>
          </w:p>
        </w:tc>
        <w:tc>
          <w:tcPr>
            <w:tcW w:w="1791" w:type="dxa"/>
          </w:tcPr>
          <w:p w14:paraId="2256328E"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Release retardant</w:t>
            </w:r>
          </w:p>
        </w:tc>
        <w:tc>
          <w:tcPr>
            <w:tcW w:w="1179" w:type="dxa"/>
          </w:tcPr>
          <w:p w14:paraId="5FDE38D8" w14:textId="77777777" w:rsidR="00A612F0" w:rsidRPr="00647EEE" w:rsidRDefault="00A612F0" w:rsidP="008E74A0">
            <w:pPr>
              <w:spacing w:line="480" w:lineRule="auto"/>
              <w:ind w:left="67"/>
              <w:jc w:val="center"/>
              <w:rPr>
                <w:rFonts w:ascii="Times New Roman" w:hAnsi="Times New Roman" w:cs="Times New Roman"/>
              </w:rPr>
            </w:pPr>
            <w:r w:rsidRPr="00647EEE">
              <w:rPr>
                <w:rFonts w:ascii="Times New Roman" w:hAnsi="Times New Roman" w:cs="Times New Roman"/>
              </w:rPr>
              <w:t>50 mg</w:t>
            </w:r>
          </w:p>
        </w:tc>
        <w:tc>
          <w:tcPr>
            <w:tcW w:w="1080" w:type="dxa"/>
          </w:tcPr>
          <w:p w14:paraId="6B3791D7" w14:textId="77777777" w:rsidR="00A612F0" w:rsidRPr="00647EEE" w:rsidRDefault="00A612F0" w:rsidP="008E74A0">
            <w:pPr>
              <w:spacing w:line="480" w:lineRule="auto"/>
              <w:ind w:right="103"/>
              <w:jc w:val="center"/>
              <w:rPr>
                <w:rFonts w:ascii="Times New Roman" w:hAnsi="Times New Roman" w:cs="Times New Roman"/>
              </w:rPr>
            </w:pPr>
            <w:r w:rsidRPr="00647EEE">
              <w:rPr>
                <w:rFonts w:ascii="Times New Roman" w:hAnsi="Times New Roman" w:cs="Times New Roman"/>
              </w:rPr>
              <w:t>100 mg</w:t>
            </w:r>
          </w:p>
        </w:tc>
        <w:tc>
          <w:tcPr>
            <w:tcW w:w="1170" w:type="dxa"/>
          </w:tcPr>
          <w:p w14:paraId="4DE2E5AF"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150mg</w:t>
            </w:r>
          </w:p>
        </w:tc>
      </w:tr>
      <w:tr w:rsidR="00A612F0" w:rsidRPr="00647EEE" w14:paraId="081EBEA8" w14:textId="77777777" w:rsidTr="00361BFC">
        <w:trPr>
          <w:trHeight w:val="415"/>
        </w:trPr>
        <w:tc>
          <w:tcPr>
            <w:tcW w:w="2274" w:type="dxa"/>
          </w:tcPr>
          <w:p w14:paraId="4896FC5B"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Starch</w:t>
            </w:r>
          </w:p>
        </w:tc>
        <w:tc>
          <w:tcPr>
            <w:tcW w:w="1791" w:type="dxa"/>
          </w:tcPr>
          <w:p w14:paraId="635BFF28"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Binder</w:t>
            </w:r>
          </w:p>
        </w:tc>
        <w:tc>
          <w:tcPr>
            <w:tcW w:w="1179" w:type="dxa"/>
          </w:tcPr>
          <w:p w14:paraId="5B58820A" w14:textId="77777777" w:rsidR="00A612F0" w:rsidRPr="00647EEE" w:rsidRDefault="00A612F0" w:rsidP="008E74A0">
            <w:pPr>
              <w:spacing w:line="480" w:lineRule="auto"/>
              <w:ind w:right="107"/>
              <w:jc w:val="center"/>
              <w:rPr>
                <w:rFonts w:ascii="Times New Roman" w:hAnsi="Times New Roman" w:cs="Times New Roman"/>
              </w:rPr>
            </w:pPr>
            <w:r w:rsidRPr="00647EEE">
              <w:rPr>
                <w:rFonts w:ascii="Times New Roman" w:hAnsi="Times New Roman" w:cs="Times New Roman"/>
              </w:rPr>
              <w:t>30mg</w:t>
            </w:r>
          </w:p>
        </w:tc>
        <w:tc>
          <w:tcPr>
            <w:tcW w:w="1080" w:type="dxa"/>
          </w:tcPr>
          <w:p w14:paraId="6D8191AC"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30mg</w:t>
            </w:r>
          </w:p>
        </w:tc>
        <w:tc>
          <w:tcPr>
            <w:tcW w:w="1170" w:type="dxa"/>
          </w:tcPr>
          <w:p w14:paraId="1EBE5DBC"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30 mg</w:t>
            </w:r>
          </w:p>
        </w:tc>
      </w:tr>
      <w:tr w:rsidR="00A612F0" w:rsidRPr="00647EEE" w14:paraId="3A7B90AF" w14:textId="77777777" w:rsidTr="00361BFC">
        <w:trPr>
          <w:trHeight w:val="415"/>
        </w:trPr>
        <w:tc>
          <w:tcPr>
            <w:tcW w:w="2274" w:type="dxa"/>
          </w:tcPr>
          <w:p w14:paraId="1E84DFD7"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Starch Paste</w:t>
            </w:r>
          </w:p>
        </w:tc>
        <w:tc>
          <w:tcPr>
            <w:tcW w:w="1791" w:type="dxa"/>
          </w:tcPr>
          <w:p w14:paraId="6A8C0668" w14:textId="77777777" w:rsidR="00A612F0" w:rsidRPr="00647EEE" w:rsidRDefault="00A612F0" w:rsidP="008E74A0">
            <w:pPr>
              <w:spacing w:line="480" w:lineRule="auto"/>
              <w:ind w:left="29"/>
              <w:jc w:val="center"/>
              <w:rPr>
                <w:rFonts w:ascii="Times New Roman" w:hAnsi="Times New Roman" w:cs="Times New Roman"/>
              </w:rPr>
            </w:pPr>
            <w:r w:rsidRPr="00647EEE">
              <w:rPr>
                <w:rFonts w:ascii="Times New Roman" w:hAnsi="Times New Roman" w:cs="Times New Roman"/>
              </w:rPr>
              <w:t>Granulating Agent</w:t>
            </w:r>
          </w:p>
        </w:tc>
        <w:tc>
          <w:tcPr>
            <w:tcW w:w="1179" w:type="dxa"/>
          </w:tcPr>
          <w:p w14:paraId="18DEB2AE" w14:textId="77777777" w:rsidR="00A612F0" w:rsidRPr="00647EEE" w:rsidRDefault="00A612F0" w:rsidP="008E74A0">
            <w:pPr>
              <w:spacing w:line="480" w:lineRule="auto"/>
              <w:ind w:left="67"/>
              <w:jc w:val="center"/>
              <w:rPr>
                <w:rFonts w:ascii="Times New Roman" w:hAnsi="Times New Roman" w:cs="Times New Roman"/>
              </w:rPr>
            </w:pPr>
            <w:r w:rsidRPr="00647EEE">
              <w:rPr>
                <w:rFonts w:ascii="Times New Roman" w:hAnsi="Times New Roman" w:cs="Times New Roman"/>
              </w:rPr>
              <w:t>10 mg</w:t>
            </w:r>
          </w:p>
        </w:tc>
        <w:tc>
          <w:tcPr>
            <w:tcW w:w="1080" w:type="dxa"/>
          </w:tcPr>
          <w:p w14:paraId="32796A18" w14:textId="77777777" w:rsidR="00A612F0" w:rsidRPr="00647EEE" w:rsidRDefault="00A612F0" w:rsidP="008E74A0">
            <w:pPr>
              <w:spacing w:line="480" w:lineRule="auto"/>
              <w:ind w:left="53"/>
              <w:jc w:val="center"/>
              <w:rPr>
                <w:rFonts w:ascii="Times New Roman" w:hAnsi="Times New Roman" w:cs="Times New Roman"/>
              </w:rPr>
            </w:pPr>
            <w:r w:rsidRPr="00647EEE">
              <w:rPr>
                <w:rFonts w:ascii="Times New Roman" w:hAnsi="Times New Roman" w:cs="Times New Roman"/>
              </w:rPr>
              <w:t>10 mg</w:t>
            </w:r>
          </w:p>
        </w:tc>
        <w:tc>
          <w:tcPr>
            <w:tcW w:w="1170" w:type="dxa"/>
          </w:tcPr>
          <w:p w14:paraId="76E7ECFD" w14:textId="77777777" w:rsidR="00A612F0" w:rsidRPr="00647EEE" w:rsidRDefault="00A612F0" w:rsidP="008E74A0">
            <w:pPr>
              <w:spacing w:line="480" w:lineRule="auto"/>
              <w:ind w:left="53"/>
              <w:jc w:val="center"/>
              <w:rPr>
                <w:rFonts w:ascii="Times New Roman" w:hAnsi="Times New Roman" w:cs="Times New Roman"/>
              </w:rPr>
            </w:pPr>
            <w:r w:rsidRPr="00647EEE">
              <w:rPr>
                <w:rFonts w:ascii="Times New Roman" w:hAnsi="Times New Roman" w:cs="Times New Roman"/>
              </w:rPr>
              <w:t>10 mg</w:t>
            </w:r>
          </w:p>
        </w:tc>
      </w:tr>
      <w:tr w:rsidR="00A612F0" w:rsidRPr="00647EEE" w14:paraId="092667D0" w14:textId="77777777" w:rsidTr="00361BFC">
        <w:trPr>
          <w:trHeight w:val="432"/>
        </w:trPr>
        <w:tc>
          <w:tcPr>
            <w:tcW w:w="2274" w:type="dxa"/>
          </w:tcPr>
          <w:p w14:paraId="316A5D45"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Microcrystalline cellulose</w:t>
            </w:r>
          </w:p>
        </w:tc>
        <w:tc>
          <w:tcPr>
            <w:tcW w:w="1791" w:type="dxa"/>
          </w:tcPr>
          <w:p w14:paraId="5888F5C8" w14:textId="77777777" w:rsidR="00A612F0" w:rsidRPr="00647EEE" w:rsidRDefault="00A612F0" w:rsidP="008E74A0">
            <w:pPr>
              <w:spacing w:line="480" w:lineRule="auto"/>
              <w:ind w:right="102"/>
              <w:rPr>
                <w:rFonts w:ascii="Times New Roman" w:hAnsi="Times New Roman" w:cs="Times New Roman"/>
              </w:rPr>
            </w:pPr>
            <w:r w:rsidRPr="00647EEE">
              <w:rPr>
                <w:rFonts w:ascii="Times New Roman" w:hAnsi="Times New Roman" w:cs="Times New Roman"/>
              </w:rPr>
              <w:t xml:space="preserve">  Disintegrant</w:t>
            </w:r>
          </w:p>
        </w:tc>
        <w:tc>
          <w:tcPr>
            <w:tcW w:w="1179" w:type="dxa"/>
          </w:tcPr>
          <w:p w14:paraId="1949F212" w14:textId="77777777" w:rsidR="00A612F0" w:rsidRPr="00647EEE" w:rsidRDefault="00A612F0" w:rsidP="008E74A0">
            <w:pPr>
              <w:spacing w:line="480" w:lineRule="auto"/>
              <w:ind w:left="67"/>
              <w:jc w:val="center"/>
              <w:rPr>
                <w:rFonts w:ascii="Times New Roman" w:hAnsi="Times New Roman" w:cs="Times New Roman"/>
              </w:rPr>
            </w:pPr>
            <w:r w:rsidRPr="00647EEE">
              <w:rPr>
                <w:rFonts w:ascii="Times New Roman" w:hAnsi="Times New Roman" w:cs="Times New Roman"/>
              </w:rPr>
              <w:t>15 mg</w:t>
            </w:r>
          </w:p>
        </w:tc>
        <w:tc>
          <w:tcPr>
            <w:tcW w:w="1080" w:type="dxa"/>
          </w:tcPr>
          <w:p w14:paraId="44D84C0B" w14:textId="77777777" w:rsidR="00A612F0" w:rsidRPr="00647EEE" w:rsidRDefault="00A612F0" w:rsidP="008E74A0">
            <w:pPr>
              <w:spacing w:line="480" w:lineRule="auto"/>
              <w:ind w:right="103"/>
              <w:jc w:val="center"/>
              <w:rPr>
                <w:rFonts w:ascii="Times New Roman" w:hAnsi="Times New Roman" w:cs="Times New Roman"/>
              </w:rPr>
            </w:pPr>
            <w:r w:rsidRPr="00647EEE">
              <w:rPr>
                <w:rFonts w:ascii="Times New Roman" w:hAnsi="Times New Roman" w:cs="Times New Roman"/>
              </w:rPr>
              <w:t>15 mg</w:t>
            </w:r>
          </w:p>
        </w:tc>
        <w:tc>
          <w:tcPr>
            <w:tcW w:w="1170" w:type="dxa"/>
          </w:tcPr>
          <w:p w14:paraId="38EA21FB"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15 mg</w:t>
            </w:r>
          </w:p>
        </w:tc>
      </w:tr>
      <w:tr w:rsidR="00A612F0" w:rsidRPr="00647EEE" w14:paraId="7FC0E3BA" w14:textId="77777777" w:rsidTr="00361BFC">
        <w:trPr>
          <w:trHeight w:val="430"/>
        </w:trPr>
        <w:tc>
          <w:tcPr>
            <w:tcW w:w="2274" w:type="dxa"/>
          </w:tcPr>
          <w:p w14:paraId="216950EF" w14:textId="77777777" w:rsidR="00A612F0" w:rsidRPr="00647EEE" w:rsidRDefault="00A612F0" w:rsidP="008E74A0">
            <w:pPr>
              <w:spacing w:line="480" w:lineRule="auto"/>
              <w:ind w:left="2"/>
              <w:jc w:val="center"/>
              <w:rPr>
                <w:rFonts w:ascii="Times New Roman" w:hAnsi="Times New Roman" w:cs="Times New Roman"/>
              </w:rPr>
            </w:pPr>
            <w:r w:rsidRPr="00647EEE">
              <w:rPr>
                <w:rFonts w:ascii="Times New Roman" w:hAnsi="Times New Roman" w:cs="Times New Roman"/>
              </w:rPr>
              <w:t>Lactose</w:t>
            </w:r>
          </w:p>
        </w:tc>
        <w:tc>
          <w:tcPr>
            <w:tcW w:w="1791" w:type="dxa"/>
          </w:tcPr>
          <w:p w14:paraId="6052A768"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Diluent</w:t>
            </w:r>
          </w:p>
        </w:tc>
        <w:tc>
          <w:tcPr>
            <w:tcW w:w="1179" w:type="dxa"/>
          </w:tcPr>
          <w:p w14:paraId="5DED1EAA" w14:textId="77777777" w:rsidR="00A612F0" w:rsidRPr="00647EEE" w:rsidRDefault="00A612F0" w:rsidP="008E74A0">
            <w:pPr>
              <w:spacing w:line="480" w:lineRule="auto"/>
              <w:ind w:left="67"/>
              <w:jc w:val="center"/>
              <w:rPr>
                <w:rFonts w:ascii="Times New Roman" w:hAnsi="Times New Roman" w:cs="Times New Roman"/>
              </w:rPr>
            </w:pPr>
            <w:r w:rsidRPr="00647EEE">
              <w:rPr>
                <w:rFonts w:ascii="Times New Roman" w:hAnsi="Times New Roman" w:cs="Times New Roman"/>
              </w:rPr>
              <w:t>185 mg</w:t>
            </w:r>
          </w:p>
        </w:tc>
        <w:tc>
          <w:tcPr>
            <w:tcW w:w="1080" w:type="dxa"/>
          </w:tcPr>
          <w:p w14:paraId="6CBE5073" w14:textId="77777777" w:rsidR="00A612F0" w:rsidRPr="00647EEE" w:rsidRDefault="00A612F0" w:rsidP="008E74A0">
            <w:pPr>
              <w:spacing w:line="480" w:lineRule="auto"/>
              <w:ind w:right="103"/>
              <w:jc w:val="center"/>
              <w:rPr>
                <w:rFonts w:ascii="Times New Roman" w:hAnsi="Times New Roman" w:cs="Times New Roman"/>
              </w:rPr>
            </w:pPr>
            <w:r w:rsidRPr="00647EEE">
              <w:rPr>
                <w:rFonts w:ascii="Times New Roman" w:hAnsi="Times New Roman" w:cs="Times New Roman"/>
              </w:rPr>
              <w:t>135 mg</w:t>
            </w:r>
          </w:p>
        </w:tc>
        <w:tc>
          <w:tcPr>
            <w:tcW w:w="1170" w:type="dxa"/>
          </w:tcPr>
          <w:p w14:paraId="5C212CCF"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85 mg</w:t>
            </w:r>
          </w:p>
        </w:tc>
      </w:tr>
      <w:tr w:rsidR="00A612F0" w:rsidRPr="00647EEE" w14:paraId="6E7E2CBF" w14:textId="77777777" w:rsidTr="00361BFC">
        <w:trPr>
          <w:trHeight w:val="418"/>
        </w:trPr>
        <w:tc>
          <w:tcPr>
            <w:tcW w:w="2274" w:type="dxa"/>
          </w:tcPr>
          <w:p w14:paraId="25ED514E" w14:textId="77777777" w:rsidR="00A612F0" w:rsidRPr="00647EEE" w:rsidRDefault="00A612F0" w:rsidP="008E74A0">
            <w:pPr>
              <w:spacing w:line="480" w:lineRule="auto"/>
              <w:ind w:right="104"/>
              <w:rPr>
                <w:rFonts w:ascii="Times New Roman" w:hAnsi="Times New Roman" w:cs="Times New Roman"/>
              </w:rPr>
            </w:pPr>
            <w:r w:rsidRPr="00647EEE">
              <w:rPr>
                <w:rFonts w:ascii="Times New Roman" w:hAnsi="Times New Roman" w:cs="Times New Roman"/>
              </w:rPr>
              <w:t xml:space="preserve">              Talc</w:t>
            </w:r>
          </w:p>
        </w:tc>
        <w:tc>
          <w:tcPr>
            <w:tcW w:w="1791" w:type="dxa"/>
          </w:tcPr>
          <w:p w14:paraId="1C54E532" w14:textId="77777777" w:rsidR="00A612F0" w:rsidRPr="00647EEE" w:rsidRDefault="00A612F0" w:rsidP="008E74A0">
            <w:pPr>
              <w:spacing w:line="480" w:lineRule="auto"/>
              <w:ind w:right="104"/>
              <w:jc w:val="center"/>
              <w:rPr>
                <w:rFonts w:ascii="Times New Roman" w:hAnsi="Times New Roman" w:cs="Times New Roman"/>
              </w:rPr>
            </w:pPr>
            <w:r w:rsidRPr="00647EEE">
              <w:rPr>
                <w:rFonts w:ascii="Times New Roman" w:hAnsi="Times New Roman" w:cs="Times New Roman"/>
              </w:rPr>
              <w:t>Glidant</w:t>
            </w:r>
          </w:p>
        </w:tc>
        <w:tc>
          <w:tcPr>
            <w:tcW w:w="1179" w:type="dxa"/>
          </w:tcPr>
          <w:p w14:paraId="7FE96A0E" w14:textId="77777777" w:rsidR="00A612F0" w:rsidRPr="00647EEE" w:rsidRDefault="00A612F0" w:rsidP="008E74A0">
            <w:pPr>
              <w:spacing w:line="480" w:lineRule="auto"/>
              <w:ind w:left="67"/>
              <w:jc w:val="center"/>
              <w:rPr>
                <w:rFonts w:ascii="Times New Roman" w:hAnsi="Times New Roman" w:cs="Times New Roman"/>
              </w:rPr>
            </w:pPr>
            <w:r w:rsidRPr="00647EEE">
              <w:rPr>
                <w:rFonts w:ascii="Times New Roman" w:hAnsi="Times New Roman" w:cs="Times New Roman"/>
              </w:rPr>
              <w:t>10 mg</w:t>
            </w:r>
          </w:p>
        </w:tc>
        <w:tc>
          <w:tcPr>
            <w:tcW w:w="1080" w:type="dxa"/>
          </w:tcPr>
          <w:p w14:paraId="38969273" w14:textId="77777777" w:rsidR="00A612F0" w:rsidRPr="00647EEE" w:rsidRDefault="00A612F0" w:rsidP="008E74A0">
            <w:pPr>
              <w:spacing w:line="480" w:lineRule="auto"/>
              <w:ind w:right="103"/>
              <w:jc w:val="center"/>
              <w:rPr>
                <w:rFonts w:ascii="Times New Roman" w:hAnsi="Times New Roman" w:cs="Times New Roman"/>
              </w:rPr>
            </w:pPr>
            <w:r w:rsidRPr="00647EEE">
              <w:rPr>
                <w:rFonts w:ascii="Times New Roman" w:hAnsi="Times New Roman" w:cs="Times New Roman"/>
              </w:rPr>
              <w:t>10 mg</w:t>
            </w:r>
          </w:p>
        </w:tc>
        <w:tc>
          <w:tcPr>
            <w:tcW w:w="1170" w:type="dxa"/>
          </w:tcPr>
          <w:p w14:paraId="037D06E5" w14:textId="77777777" w:rsidR="00A612F0" w:rsidRPr="00647EEE" w:rsidRDefault="00A612F0" w:rsidP="008E74A0">
            <w:pPr>
              <w:spacing w:line="480" w:lineRule="auto"/>
              <w:ind w:right="106"/>
              <w:jc w:val="center"/>
              <w:rPr>
                <w:rFonts w:ascii="Times New Roman" w:hAnsi="Times New Roman" w:cs="Times New Roman"/>
              </w:rPr>
            </w:pPr>
            <w:r w:rsidRPr="00647EEE">
              <w:rPr>
                <w:rFonts w:ascii="Times New Roman" w:hAnsi="Times New Roman" w:cs="Times New Roman"/>
              </w:rPr>
              <w:t>10 mg</w:t>
            </w:r>
          </w:p>
        </w:tc>
      </w:tr>
    </w:tbl>
    <w:p w14:paraId="5850C6FB" w14:textId="77777777" w:rsidR="00A612F0" w:rsidRPr="00647EEE" w:rsidRDefault="00A612F0" w:rsidP="008E74A0">
      <w:pPr>
        <w:spacing w:line="480" w:lineRule="auto"/>
        <w:rPr>
          <w:rFonts w:ascii="Times New Roman" w:eastAsia="Times New Roman" w:hAnsi="Times New Roman" w:cs="Times New Roman"/>
          <w:kern w:val="0"/>
          <w:sz w:val="24"/>
          <w:szCs w:val="24"/>
          <w:lang w:eastAsia="en-IN"/>
          <w14:ligatures w14:val="none"/>
        </w:rPr>
      </w:pPr>
    </w:p>
    <w:p w14:paraId="1F676871" w14:textId="144C7949" w:rsidR="009D33C0" w:rsidRPr="00647EEE" w:rsidRDefault="008F5FB1" w:rsidP="008E74A0">
      <w:p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Granule preparation using wet granulation technique</w:t>
      </w:r>
      <w:r w:rsidR="009D33C0" w:rsidRPr="00647EEE">
        <w:rPr>
          <w:rFonts w:ascii="Times New Roman" w:eastAsia="Times New Roman" w:hAnsi="Times New Roman" w:cs="Times New Roman"/>
          <w:b/>
          <w:bCs/>
          <w:kern w:val="0"/>
          <w:sz w:val="24"/>
          <w:szCs w:val="24"/>
          <w:lang w:eastAsia="en-IN"/>
          <w14:ligatures w14:val="none"/>
        </w:rPr>
        <w:t>:</w:t>
      </w:r>
      <w:sdt>
        <w:sdtPr>
          <w:rPr>
            <w:rFonts w:ascii="Times New Roman" w:eastAsia="Times New Roman" w:hAnsi="Times New Roman" w:cs="Times New Roman"/>
            <w:bCs/>
            <w:color w:val="000000"/>
            <w:kern w:val="0"/>
            <w:sz w:val="24"/>
            <w:szCs w:val="24"/>
            <w:vertAlign w:val="superscript"/>
            <w:lang w:eastAsia="en-IN"/>
            <w14:ligatures w14:val="none"/>
          </w:rPr>
          <w:tag w:val="MENDELEY_CITATION_v3_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"/>
          <w:id w:val="2030826755"/>
          <w:placeholder>
            <w:docPart w:val="DefaultPlaceholder_-1854013440"/>
          </w:placeholder>
        </w:sdtPr>
        <w:sdtEndPr/>
        <w:sdtContent>
          <w:r w:rsidR="00BA1D3B" w:rsidRPr="00647EEE">
            <w:rPr>
              <w:rFonts w:ascii="Times New Roman" w:eastAsia="Times New Roman" w:hAnsi="Times New Roman" w:cs="Times New Roman"/>
              <w:bCs/>
              <w:color w:val="000000"/>
              <w:kern w:val="0"/>
              <w:sz w:val="24"/>
              <w:szCs w:val="24"/>
              <w:vertAlign w:val="superscript"/>
              <w:lang w:eastAsia="en-IN"/>
              <w14:ligatures w14:val="none"/>
            </w:rPr>
            <w:t>7</w:t>
          </w:r>
        </w:sdtContent>
      </w:sdt>
    </w:p>
    <w:p w14:paraId="732B89D7" w14:textId="447F5218" w:rsidR="009D33C0" w:rsidRPr="00647EEE" w:rsidRDefault="00634552" w:rsidP="008E74A0">
      <w:pPr>
        <w:pStyle w:val="ListParagraph"/>
        <w:numPr>
          <w:ilvl w:val="0"/>
          <w:numId w:val="3"/>
        </w:num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Starch was weighed and made into a granulating </w:t>
      </w:r>
      <w:proofErr w:type="gramStart"/>
      <w:r w:rsidRPr="00647EEE">
        <w:rPr>
          <w:rFonts w:ascii="Times New Roman" w:eastAsia="Times New Roman" w:hAnsi="Times New Roman" w:cs="Times New Roman"/>
          <w:kern w:val="0"/>
          <w:sz w:val="24"/>
          <w:szCs w:val="24"/>
          <w:lang w:eastAsia="en-IN"/>
          <w14:ligatures w14:val="none"/>
        </w:rPr>
        <w:t>solution(</w:t>
      </w:r>
      <w:proofErr w:type="gramEnd"/>
      <w:r w:rsidRPr="00647EEE">
        <w:rPr>
          <w:rFonts w:ascii="Times New Roman" w:eastAsia="Times New Roman" w:hAnsi="Times New Roman" w:cs="Times New Roman"/>
          <w:kern w:val="0"/>
          <w:sz w:val="24"/>
          <w:szCs w:val="24"/>
          <w:lang w:eastAsia="en-IN"/>
          <w14:ligatures w14:val="none"/>
        </w:rPr>
        <w:t>10% starch paste) with water.</w:t>
      </w:r>
    </w:p>
    <w:p w14:paraId="637D4818" w14:textId="47E8C15C" w:rsidR="00634552" w:rsidRPr="00647EEE" w:rsidRDefault="00D17E60" w:rsidP="008E74A0">
      <w:pPr>
        <w:pStyle w:val="ListParagraph"/>
        <w:numPr>
          <w:ilvl w:val="0"/>
          <w:numId w:val="3"/>
        </w:num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starch was heated on a water bath until the translucent semisolid damp mass was formed.</w:t>
      </w:r>
    </w:p>
    <w:p w14:paraId="474EC9DA" w14:textId="5CD67374" w:rsidR="00D17E60" w:rsidRPr="00647EEE" w:rsidRDefault="00D17E60" w:rsidP="008E74A0">
      <w:pPr>
        <w:pStyle w:val="ListParagraph"/>
        <w:numPr>
          <w:ilvl w:val="0"/>
          <w:numId w:val="3"/>
        </w:num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weighed quantities of the excipients were mixed thoroughly along with the </w:t>
      </w:r>
      <w:proofErr w:type="gramStart"/>
      <w:r w:rsidRPr="00647EEE">
        <w:rPr>
          <w:rFonts w:ascii="Times New Roman" w:eastAsia="Times New Roman" w:hAnsi="Times New Roman" w:cs="Times New Roman"/>
          <w:kern w:val="0"/>
          <w:sz w:val="24"/>
          <w:szCs w:val="24"/>
          <w:lang w:eastAsia="en-IN"/>
          <w14:ligatures w14:val="none"/>
        </w:rPr>
        <w:t>freeze dried</w:t>
      </w:r>
      <w:proofErr w:type="gramEnd"/>
      <w:r w:rsidRPr="00647EEE">
        <w:rPr>
          <w:rFonts w:ascii="Times New Roman" w:eastAsia="Times New Roman" w:hAnsi="Times New Roman" w:cs="Times New Roman"/>
          <w:kern w:val="0"/>
          <w:sz w:val="24"/>
          <w:szCs w:val="24"/>
          <w:lang w:eastAsia="en-IN"/>
          <w14:ligatures w14:val="none"/>
        </w:rPr>
        <w:t xml:space="preserve"> extract. The prepared starch paste was added slowly until the powder became a wet damp mass.</w:t>
      </w:r>
    </w:p>
    <w:p w14:paraId="2A181BB5" w14:textId="3621D76A" w:rsidR="00D17E60" w:rsidRPr="00647EEE" w:rsidRDefault="00F051DA" w:rsidP="008E74A0">
      <w:pPr>
        <w:pStyle w:val="ListParagraph"/>
        <w:numPr>
          <w:ilvl w:val="0"/>
          <w:numId w:val="3"/>
        </w:num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This damp mass</w:t>
      </w:r>
      <w:r w:rsidR="00D17E60" w:rsidRPr="00647EEE">
        <w:rPr>
          <w:rFonts w:ascii="Times New Roman" w:eastAsia="Times New Roman" w:hAnsi="Times New Roman" w:cs="Times New Roman"/>
          <w:kern w:val="0"/>
          <w:sz w:val="24"/>
          <w:szCs w:val="24"/>
          <w:lang w:eastAsia="en-IN"/>
          <w14:ligatures w14:val="none"/>
        </w:rPr>
        <w:t xml:space="preserve"> was passed through the sieve no.16 and </w:t>
      </w:r>
      <w:r w:rsidRPr="00647EEE">
        <w:rPr>
          <w:rFonts w:ascii="Times New Roman" w:eastAsia="Times New Roman" w:hAnsi="Times New Roman" w:cs="Times New Roman"/>
          <w:kern w:val="0"/>
          <w:sz w:val="24"/>
          <w:szCs w:val="24"/>
          <w:lang w:eastAsia="en-IN"/>
          <w14:ligatures w14:val="none"/>
        </w:rPr>
        <w:t xml:space="preserve">dried in an oven at a temperature </w:t>
      </w:r>
      <w:proofErr w:type="gramStart"/>
      <w:r w:rsidRPr="00647EEE">
        <w:rPr>
          <w:rFonts w:ascii="Times New Roman" w:eastAsia="Times New Roman" w:hAnsi="Times New Roman" w:cs="Times New Roman"/>
          <w:kern w:val="0"/>
          <w:sz w:val="24"/>
          <w:szCs w:val="24"/>
          <w:lang w:eastAsia="en-IN"/>
          <w14:ligatures w14:val="none"/>
        </w:rPr>
        <w:t xml:space="preserve">of </w:t>
      </w:r>
      <w:r w:rsidRPr="00647EEE">
        <w:rPr>
          <w:rFonts w:ascii="Times New Roman" w:hAnsi="Times New Roman" w:cs="Times New Roman"/>
          <w:sz w:val="24"/>
          <w:szCs w:val="24"/>
        </w:rPr>
        <w:t xml:space="preserve"> 60</w:t>
      </w:r>
      <w:r w:rsidRPr="00647EEE">
        <w:rPr>
          <w:rFonts w:ascii="Times New Roman" w:hAnsi="Times New Roman" w:cs="Times New Roman"/>
          <w:sz w:val="24"/>
          <w:szCs w:val="24"/>
          <w:vertAlign w:val="superscript"/>
        </w:rPr>
        <w:t>0</w:t>
      </w:r>
      <w:proofErr w:type="gramEnd"/>
      <w:r w:rsidRPr="00647EEE">
        <w:rPr>
          <w:rFonts w:ascii="Times New Roman" w:hAnsi="Times New Roman" w:cs="Times New Roman"/>
          <w:sz w:val="24"/>
          <w:szCs w:val="24"/>
        </w:rPr>
        <w:t>C for 3h, until the granules were dried properly.</w:t>
      </w:r>
    </w:p>
    <w:p w14:paraId="46839B21" w14:textId="5451BC93" w:rsidR="00F051DA" w:rsidRPr="00647EEE" w:rsidRDefault="00F051DA" w:rsidP="008E74A0">
      <w:pPr>
        <w:pStyle w:val="ListParagraph"/>
        <w:numPr>
          <w:ilvl w:val="0"/>
          <w:numId w:val="3"/>
        </w:numPr>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lastRenderedPageBreak/>
        <w:t>Further, the dry granules were passed through sieve 20 and talc and magnesium stearate were added according to the Preformulation studies.</w:t>
      </w:r>
    </w:p>
    <w:p w14:paraId="14D5E211" w14:textId="77777777" w:rsidR="00855A9F" w:rsidRPr="00647EEE" w:rsidRDefault="00855A9F" w:rsidP="008E74A0">
      <w:pPr>
        <w:spacing w:after="0" w:line="480" w:lineRule="auto"/>
        <w:jc w:val="both"/>
        <w:rPr>
          <w:rFonts w:ascii="Times New Roman" w:eastAsia="Times New Roman" w:hAnsi="Times New Roman" w:cs="Times New Roman"/>
          <w:kern w:val="0"/>
          <w:sz w:val="24"/>
          <w:szCs w:val="24"/>
          <w:lang w:eastAsia="en-IN"/>
          <w14:ligatures w14:val="none"/>
        </w:rPr>
      </w:pPr>
    </w:p>
    <w:p w14:paraId="17E00A2A" w14:textId="4DA91BD7" w:rsidR="00855A9F" w:rsidRPr="00647EEE" w:rsidRDefault="00855A9F" w:rsidP="008E74A0">
      <w:pPr>
        <w:spacing w:after="0" w:line="480" w:lineRule="auto"/>
        <w:jc w:val="both"/>
        <w:rPr>
          <w:rFonts w:ascii="Times New Roman" w:hAnsi="Times New Roman" w:cs="Times New Roman"/>
          <w:color w:val="212121"/>
          <w:sz w:val="24"/>
          <w:szCs w:val="24"/>
          <w:shd w:val="clear" w:color="auto" w:fill="FFFFFF"/>
        </w:rPr>
      </w:pPr>
      <w:proofErr w:type="gramStart"/>
      <w:r w:rsidRPr="00647EEE">
        <w:rPr>
          <w:rFonts w:ascii="Times New Roman" w:eastAsia="Times New Roman" w:hAnsi="Times New Roman" w:cs="Times New Roman"/>
          <w:kern w:val="0"/>
          <w:sz w:val="24"/>
          <w:szCs w:val="24"/>
          <w:lang w:eastAsia="en-IN"/>
          <w14:ligatures w14:val="none"/>
        </w:rPr>
        <w:t>Finally ,</w:t>
      </w:r>
      <w:r w:rsidRPr="00647EEE">
        <w:rPr>
          <w:rFonts w:ascii="Times New Roman" w:hAnsi="Times New Roman" w:cs="Times New Roman"/>
          <w:color w:val="212121"/>
          <w:sz w:val="24"/>
          <w:szCs w:val="24"/>
          <w:shd w:val="clear" w:color="auto" w:fill="FFFFFF"/>
        </w:rPr>
        <w:t>the</w:t>
      </w:r>
      <w:proofErr w:type="gramEnd"/>
      <w:r w:rsidRPr="00647EEE">
        <w:rPr>
          <w:rFonts w:ascii="Times New Roman" w:hAnsi="Times New Roman" w:cs="Times New Roman"/>
          <w:color w:val="212121"/>
          <w:sz w:val="24"/>
          <w:szCs w:val="24"/>
          <w:shd w:val="clear" w:color="auto" w:fill="FFFFFF"/>
        </w:rPr>
        <w:t xml:space="preserve"> sustained release tablets of freeze-dried extract were compressed using 16 station Rotatory press compression machine at 6-8 ton compression force, using 13mm Die set.</w:t>
      </w:r>
    </w:p>
    <w:p w14:paraId="3A44FFBC" w14:textId="77777777" w:rsidR="008E74A0" w:rsidRPr="00647EEE" w:rsidRDefault="008E74A0" w:rsidP="008E74A0">
      <w:pPr>
        <w:spacing w:after="0" w:line="480" w:lineRule="auto"/>
        <w:jc w:val="both"/>
        <w:rPr>
          <w:rFonts w:ascii="Times New Roman" w:hAnsi="Times New Roman" w:cs="Times New Roman"/>
          <w:color w:val="212121"/>
          <w:sz w:val="24"/>
          <w:szCs w:val="24"/>
          <w:shd w:val="clear" w:color="auto" w:fill="FFFFFF"/>
        </w:rPr>
      </w:pPr>
    </w:p>
    <w:p w14:paraId="7A6743EC" w14:textId="19DA36B5" w:rsidR="00A612F0" w:rsidRPr="00647EEE" w:rsidRDefault="00855A9F" w:rsidP="008E74A0">
      <w:pPr>
        <w:spacing w:after="0" w:line="480" w:lineRule="auto"/>
        <w:rPr>
          <w:rFonts w:ascii="Times New Roman" w:eastAsia="Times New Roman" w:hAnsi="Times New Roman" w:cs="Times New Roman"/>
          <w:b/>
          <w:bCs/>
          <w:kern w:val="0"/>
          <w:sz w:val="28"/>
          <w:szCs w:val="28"/>
          <w:lang w:eastAsia="en-IN"/>
          <w14:ligatures w14:val="none"/>
        </w:rPr>
      </w:pPr>
      <w:r w:rsidRPr="00647EEE">
        <w:rPr>
          <w:rFonts w:ascii="Times New Roman" w:eastAsia="Times New Roman" w:hAnsi="Times New Roman" w:cs="Times New Roman"/>
          <w:b/>
          <w:bCs/>
          <w:kern w:val="0"/>
          <w:sz w:val="28"/>
          <w:szCs w:val="28"/>
          <w:lang w:eastAsia="en-IN"/>
          <w14:ligatures w14:val="none"/>
        </w:rPr>
        <w:t>EVALUATION OF FORMULATED TABLE</w:t>
      </w:r>
      <w:r w:rsidR="00A612F0" w:rsidRPr="00647EEE">
        <w:rPr>
          <w:rFonts w:ascii="Times New Roman" w:eastAsia="Times New Roman" w:hAnsi="Times New Roman" w:cs="Times New Roman"/>
          <w:kern w:val="0"/>
          <w:sz w:val="24"/>
          <w:szCs w:val="24"/>
          <w:lang w:eastAsia="en-IN"/>
          <w14:ligatures w14:val="none"/>
        </w:rPr>
        <w:t xml:space="preserve">  </w:t>
      </w:r>
    </w:p>
    <w:p w14:paraId="7DD0704B" w14:textId="538AF512" w:rsidR="00A612F0" w:rsidRPr="00647EEE" w:rsidRDefault="00A612F0" w:rsidP="008E74A0">
      <w:p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r w:rsidRPr="00647EEE">
        <w:rPr>
          <w:rFonts w:ascii="Times New Roman" w:eastAsia="Times New Roman" w:hAnsi="Times New Roman" w:cs="Times New Roman"/>
          <w:b/>
          <w:bCs/>
          <w:kern w:val="0"/>
          <w:sz w:val="24"/>
          <w:szCs w:val="24"/>
          <w:lang w:eastAsia="en-IN"/>
          <w14:ligatures w14:val="none"/>
        </w:rPr>
        <w:t>Table</w:t>
      </w:r>
      <w:r w:rsidR="00361BFC" w:rsidRPr="00647EEE">
        <w:rPr>
          <w:rFonts w:ascii="Times New Roman" w:eastAsia="Times New Roman" w:hAnsi="Times New Roman" w:cs="Times New Roman"/>
          <w:b/>
          <w:bCs/>
          <w:kern w:val="0"/>
          <w:sz w:val="24"/>
          <w:szCs w:val="24"/>
          <w:lang w:eastAsia="en-IN"/>
          <w14:ligatures w14:val="none"/>
        </w:rPr>
        <w:t xml:space="preserve"> </w:t>
      </w:r>
      <w:proofErr w:type="gramStart"/>
      <w:r w:rsidR="008E74A0" w:rsidRPr="00647EEE">
        <w:rPr>
          <w:rFonts w:ascii="Times New Roman" w:eastAsia="Times New Roman" w:hAnsi="Times New Roman" w:cs="Times New Roman"/>
          <w:b/>
          <w:bCs/>
          <w:kern w:val="0"/>
          <w:sz w:val="24"/>
          <w:szCs w:val="24"/>
          <w:lang w:eastAsia="en-IN"/>
          <w14:ligatures w14:val="none"/>
        </w:rPr>
        <w:t>3</w:t>
      </w:r>
      <w:r w:rsidRPr="00647EEE">
        <w:rPr>
          <w:rFonts w:ascii="Times New Roman" w:eastAsia="Times New Roman" w:hAnsi="Times New Roman" w:cs="Times New Roman"/>
          <w:b/>
          <w:bCs/>
          <w:kern w:val="0"/>
          <w:sz w:val="24"/>
          <w:szCs w:val="24"/>
          <w:lang w:eastAsia="en-IN"/>
          <w14:ligatures w14:val="none"/>
        </w:rPr>
        <w:t xml:space="preserve"> :</w:t>
      </w:r>
      <w:proofErr w:type="gramEnd"/>
      <w:r w:rsidRPr="00647EEE">
        <w:rPr>
          <w:rFonts w:ascii="Times New Roman" w:eastAsia="Times New Roman" w:hAnsi="Times New Roman" w:cs="Times New Roman"/>
          <w:b/>
          <w:bCs/>
          <w:kern w:val="0"/>
          <w:sz w:val="24"/>
          <w:szCs w:val="24"/>
          <w:lang w:eastAsia="en-IN"/>
          <w14:ligatures w14:val="none"/>
        </w:rPr>
        <w:t xml:space="preserve"> Evaluation Table</w:t>
      </w:r>
    </w:p>
    <w:p w14:paraId="5D8EA21A" w14:textId="77777777" w:rsidR="00A612F0" w:rsidRPr="00647EEE" w:rsidRDefault="00A612F0" w:rsidP="008E74A0">
      <w:pPr>
        <w:spacing w:after="0" w:line="480" w:lineRule="auto"/>
        <w:rPr>
          <w:rFonts w:ascii="Times New Roman" w:eastAsia="Times New Roman" w:hAnsi="Times New Roman" w:cs="Times New Roman"/>
          <w:kern w:val="0"/>
          <w:sz w:val="24"/>
          <w:szCs w:val="24"/>
          <w:lang w:eastAsia="en-IN"/>
          <w14:ligatures w14:val="none"/>
        </w:rPr>
      </w:pPr>
    </w:p>
    <w:tbl>
      <w:tblPr>
        <w:tblStyle w:val="TableGrid"/>
        <w:tblW w:w="8344" w:type="dxa"/>
        <w:tblInd w:w="341" w:type="dxa"/>
        <w:tblBorders>
          <w:insideH w:val="single" w:sz="4" w:space="0" w:color="auto"/>
        </w:tblBorders>
        <w:tblCellMar>
          <w:top w:w="43" w:type="dxa"/>
          <w:left w:w="115" w:type="dxa"/>
          <w:right w:w="115" w:type="dxa"/>
        </w:tblCellMar>
        <w:tblLook w:val="04A0" w:firstRow="1" w:lastRow="0" w:firstColumn="1" w:lastColumn="0" w:noHBand="0" w:noVBand="1"/>
      </w:tblPr>
      <w:tblGrid>
        <w:gridCol w:w="1207"/>
        <w:gridCol w:w="3704"/>
        <w:gridCol w:w="3433"/>
      </w:tblGrid>
      <w:tr w:rsidR="00A612F0" w:rsidRPr="00647EEE" w14:paraId="00E6201C" w14:textId="77777777" w:rsidTr="0055150B">
        <w:trPr>
          <w:trHeight w:val="446"/>
        </w:trPr>
        <w:tc>
          <w:tcPr>
            <w:tcW w:w="1207" w:type="dxa"/>
          </w:tcPr>
          <w:p w14:paraId="16F19C53"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eastAsia="Times New Roman" w:hAnsi="Times New Roman" w:cs="Times New Roman"/>
                <w:b/>
              </w:rPr>
              <w:t xml:space="preserve">Sr. No. </w:t>
            </w:r>
          </w:p>
        </w:tc>
        <w:tc>
          <w:tcPr>
            <w:tcW w:w="3704" w:type="dxa"/>
          </w:tcPr>
          <w:p w14:paraId="4E06DF83" w14:textId="77777777" w:rsidR="00A612F0" w:rsidRPr="00647EEE" w:rsidRDefault="00A612F0" w:rsidP="008E74A0">
            <w:pPr>
              <w:spacing w:line="480" w:lineRule="auto"/>
              <w:ind w:left="2"/>
              <w:jc w:val="center"/>
              <w:rPr>
                <w:rFonts w:ascii="Times New Roman" w:hAnsi="Times New Roman" w:cs="Times New Roman"/>
              </w:rPr>
            </w:pPr>
            <w:r w:rsidRPr="00647EEE">
              <w:rPr>
                <w:rFonts w:ascii="Times New Roman" w:eastAsia="Times New Roman" w:hAnsi="Times New Roman" w:cs="Times New Roman"/>
                <w:b/>
              </w:rPr>
              <w:t xml:space="preserve">Parameter </w:t>
            </w:r>
          </w:p>
        </w:tc>
        <w:tc>
          <w:tcPr>
            <w:tcW w:w="3433" w:type="dxa"/>
          </w:tcPr>
          <w:p w14:paraId="78B989BD"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eastAsia="Times New Roman" w:hAnsi="Times New Roman" w:cs="Times New Roman"/>
                <w:b/>
              </w:rPr>
              <w:t xml:space="preserve">Result </w:t>
            </w:r>
          </w:p>
        </w:tc>
      </w:tr>
      <w:tr w:rsidR="00A612F0" w:rsidRPr="00647EEE" w14:paraId="7009CC2D" w14:textId="77777777" w:rsidTr="0055150B">
        <w:trPr>
          <w:trHeight w:val="470"/>
        </w:trPr>
        <w:tc>
          <w:tcPr>
            <w:tcW w:w="1207" w:type="dxa"/>
          </w:tcPr>
          <w:p w14:paraId="176A7CCF"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1. </w:t>
            </w:r>
          </w:p>
        </w:tc>
        <w:tc>
          <w:tcPr>
            <w:tcW w:w="3704" w:type="dxa"/>
          </w:tcPr>
          <w:p w14:paraId="6B42D23C" w14:textId="77777777" w:rsidR="00A612F0" w:rsidRPr="00647EEE" w:rsidRDefault="00A612F0" w:rsidP="008E74A0">
            <w:pPr>
              <w:spacing w:line="480" w:lineRule="auto"/>
              <w:ind w:left="2"/>
              <w:jc w:val="center"/>
              <w:rPr>
                <w:rFonts w:ascii="Times New Roman" w:hAnsi="Times New Roman" w:cs="Times New Roman"/>
              </w:rPr>
            </w:pPr>
            <w:r w:rsidRPr="00647EEE">
              <w:rPr>
                <w:rFonts w:ascii="Times New Roman" w:hAnsi="Times New Roman" w:cs="Times New Roman"/>
              </w:rPr>
              <w:t>Hardness (kg/cm</w:t>
            </w:r>
            <w:r w:rsidRPr="00647EEE">
              <w:rPr>
                <w:rFonts w:ascii="Times New Roman" w:hAnsi="Times New Roman" w:cs="Times New Roman"/>
                <w:vertAlign w:val="superscript"/>
              </w:rPr>
              <w:t>2</w:t>
            </w:r>
            <w:r w:rsidRPr="00647EEE">
              <w:rPr>
                <w:rFonts w:ascii="Times New Roman" w:hAnsi="Times New Roman" w:cs="Times New Roman"/>
              </w:rPr>
              <w:t xml:space="preserve">) </w:t>
            </w:r>
          </w:p>
        </w:tc>
        <w:tc>
          <w:tcPr>
            <w:tcW w:w="3433" w:type="dxa"/>
          </w:tcPr>
          <w:p w14:paraId="7D88469C"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5 ± 0.05 kg/cm</w:t>
            </w:r>
            <w:r w:rsidRPr="00647EEE">
              <w:rPr>
                <w:rFonts w:ascii="Times New Roman" w:hAnsi="Times New Roman" w:cs="Times New Roman"/>
                <w:vertAlign w:val="superscript"/>
              </w:rPr>
              <w:t xml:space="preserve">2 </w:t>
            </w:r>
            <w:r w:rsidRPr="00647EEE">
              <w:rPr>
                <w:rFonts w:ascii="Times New Roman" w:hAnsi="Times New Roman" w:cs="Times New Roman"/>
              </w:rPr>
              <w:t xml:space="preserve"> </w:t>
            </w:r>
          </w:p>
        </w:tc>
      </w:tr>
      <w:tr w:rsidR="00A612F0" w:rsidRPr="00647EEE" w14:paraId="5986C462" w14:textId="77777777" w:rsidTr="0055150B">
        <w:trPr>
          <w:trHeight w:val="449"/>
        </w:trPr>
        <w:tc>
          <w:tcPr>
            <w:tcW w:w="1207" w:type="dxa"/>
          </w:tcPr>
          <w:p w14:paraId="42EABDC7"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2. </w:t>
            </w:r>
          </w:p>
        </w:tc>
        <w:tc>
          <w:tcPr>
            <w:tcW w:w="3704" w:type="dxa"/>
          </w:tcPr>
          <w:p w14:paraId="427F56A1" w14:textId="77777777" w:rsidR="00A612F0" w:rsidRPr="00647EEE" w:rsidRDefault="00A612F0" w:rsidP="008E74A0">
            <w:pPr>
              <w:spacing w:line="480" w:lineRule="auto"/>
              <w:ind w:left="3"/>
              <w:jc w:val="center"/>
              <w:rPr>
                <w:rFonts w:ascii="Times New Roman" w:hAnsi="Times New Roman" w:cs="Times New Roman"/>
              </w:rPr>
            </w:pPr>
            <w:r w:rsidRPr="00647EEE">
              <w:rPr>
                <w:rFonts w:ascii="Times New Roman" w:hAnsi="Times New Roman" w:cs="Times New Roman"/>
              </w:rPr>
              <w:t xml:space="preserve">Thickness (mm) </w:t>
            </w:r>
          </w:p>
        </w:tc>
        <w:tc>
          <w:tcPr>
            <w:tcW w:w="3433" w:type="dxa"/>
          </w:tcPr>
          <w:p w14:paraId="2A2B4870"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4 ± 0.07 mm </w:t>
            </w:r>
          </w:p>
        </w:tc>
      </w:tr>
      <w:tr w:rsidR="00A612F0" w:rsidRPr="00647EEE" w14:paraId="0FB6FBA9" w14:textId="77777777" w:rsidTr="0055150B">
        <w:trPr>
          <w:trHeight w:val="446"/>
        </w:trPr>
        <w:tc>
          <w:tcPr>
            <w:tcW w:w="1207" w:type="dxa"/>
          </w:tcPr>
          <w:p w14:paraId="2228B952"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3. </w:t>
            </w:r>
          </w:p>
        </w:tc>
        <w:tc>
          <w:tcPr>
            <w:tcW w:w="3704" w:type="dxa"/>
          </w:tcPr>
          <w:p w14:paraId="0F5A50D7" w14:textId="77777777" w:rsidR="00A612F0" w:rsidRPr="00647EEE" w:rsidRDefault="00A612F0" w:rsidP="008E74A0">
            <w:pPr>
              <w:spacing w:line="480" w:lineRule="auto"/>
              <w:ind w:left="3"/>
              <w:jc w:val="center"/>
              <w:rPr>
                <w:rFonts w:ascii="Times New Roman" w:hAnsi="Times New Roman" w:cs="Times New Roman"/>
              </w:rPr>
            </w:pPr>
            <w:r w:rsidRPr="00647EEE">
              <w:rPr>
                <w:rFonts w:ascii="Times New Roman" w:hAnsi="Times New Roman" w:cs="Times New Roman"/>
              </w:rPr>
              <w:t xml:space="preserve">Diameter (mm) </w:t>
            </w:r>
          </w:p>
        </w:tc>
        <w:tc>
          <w:tcPr>
            <w:tcW w:w="3433" w:type="dxa"/>
          </w:tcPr>
          <w:p w14:paraId="16DBF79D"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8 ± 0.01 mm </w:t>
            </w:r>
          </w:p>
        </w:tc>
      </w:tr>
      <w:tr w:rsidR="00A612F0" w:rsidRPr="00647EEE" w14:paraId="6AE24FC6" w14:textId="77777777" w:rsidTr="0055150B">
        <w:trPr>
          <w:trHeight w:val="446"/>
        </w:trPr>
        <w:tc>
          <w:tcPr>
            <w:tcW w:w="1207" w:type="dxa"/>
          </w:tcPr>
          <w:p w14:paraId="79E129A7"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4. </w:t>
            </w:r>
          </w:p>
        </w:tc>
        <w:tc>
          <w:tcPr>
            <w:tcW w:w="3704" w:type="dxa"/>
          </w:tcPr>
          <w:p w14:paraId="4E07F2C3" w14:textId="77777777" w:rsidR="00A612F0" w:rsidRPr="00647EEE" w:rsidRDefault="00A612F0" w:rsidP="008E74A0">
            <w:pPr>
              <w:spacing w:line="480" w:lineRule="auto"/>
              <w:ind w:left="4"/>
              <w:jc w:val="center"/>
              <w:rPr>
                <w:rFonts w:ascii="Times New Roman" w:hAnsi="Times New Roman" w:cs="Times New Roman"/>
              </w:rPr>
            </w:pPr>
            <w:r w:rsidRPr="00647EEE">
              <w:rPr>
                <w:rFonts w:ascii="Times New Roman" w:hAnsi="Times New Roman" w:cs="Times New Roman"/>
              </w:rPr>
              <w:t xml:space="preserve">% Weight Variation </w:t>
            </w:r>
          </w:p>
        </w:tc>
        <w:tc>
          <w:tcPr>
            <w:tcW w:w="3433" w:type="dxa"/>
          </w:tcPr>
          <w:p w14:paraId="21F90FDD" w14:textId="77777777" w:rsidR="00A612F0" w:rsidRPr="00647EEE" w:rsidRDefault="00A612F0" w:rsidP="008E74A0">
            <w:pPr>
              <w:spacing w:line="480" w:lineRule="auto"/>
              <w:ind w:right="1"/>
              <w:jc w:val="center"/>
              <w:rPr>
                <w:rFonts w:ascii="Times New Roman" w:hAnsi="Times New Roman" w:cs="Times New Roman"/>
              </w:rPr>
            </w:pPr>
            <w:r w:rsidRPr="00647EEE">
              <w:rPr>
                <w:rFonts w:ascii="Times New Roman" w:hAnsi="Times New Roman" w:cs="Times New Roman"/>
              </w:rPr>
              <w:t xml:space="preserve">5 % </w:t>
            </w:r>
          </w:p>
        </w:tc>
      </w:tr>
      <w:tr w:rsidR="00A612F0" w:rsidRPr="00647EEE" w14:paraId="6B3AFC07" w14:textId="77777777" w:rsidTr="0055150B">
        <w:trPr>
          <w:trHeight w:val="446"/>
        </w:trPr>
        <w:tc>
          <w:tcPr>
            <w:tcW w:w="1207" w:type="dxa"/>
          </w:tcPr>
          <w:p w14:paraId="071B4B81"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5. </w:t>
            </w:r>
          </w:p>
        </w:tc>
        <w:tc>
          <w:tcPr>
            <w:tcW w:w="3704" w:type="dxa"/>
          </w:tcPr>
          <w:p w14:paraId="3D2C4EFB" w14:textId="77777777" w:rsidR="00A612F0" w:rsidRPr="00647EEE" w:rsidRDefault="00A612F0" w:rsidP="008E74A0">
            <w:pPr>
              <w:spacing w:line="480" w:lineRule="auto"/>
              <w:ind w:left="2"/>
              <w:jc w:val="center"/>
              <w:rPr>
                <w:rFonts w:ascii="Times New Roman" w:hAnsi="Times New Roman" w:cs="Times New Roman"/>
              </w:rPr>
            </w:pPr>
            <w:r w:rsidRPr="00647EEE">
              <w:rPr>
                <w:rFonts w:ascii="Times New Roman" w:hAnsi="Times New Roman" w:cs="Times New Roman"/>
              </w:rPr>
              <w:t xml:space="preserve">% Friability </w:t>
            </w:r>
          </w:p>
        </w:tc>
        <w:tc>
          <w:tcPr>
            <w:tcW w:w="3433" w:type="dxa"/>
          </w:tcPr>
          <w:p w14:paraId="67DED915"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0.40 % </w:t>
            </w:r>
          </w:p>
        </w:tc>
      </w:tr>
      <w:tr w:rsidR="00A612F0" w:rsidRPr="00647EEE" w14:paraId="6A211346" w14:textId="77777777" w:rsidTr="0055150B">
        <w:trPr>
          <w:trHeight w:val="473"/>
        </w:trPr>
        <w:tc>
          <w:tcPr>
            <w:tcW w:w="1207" w:type="dxa"/>
          </w:tcPr>
          <w:p w14:paraId="50E38CFB"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6. </w:t>
            </w:r>
          </w:p>
        </w:tc>
        <w:tc>
          <w:tcPr>
            <w:tcW w:w="3704" w:type="dxa"/>
          </w:tcPr>
          <w:p w14:paraId="44A45D83" w14:textId="77777777" w:rsidR="00A612F0" w:rsidRPr="00647EEE" w:rsidRDefault="00A612F0" w:rsidP="008E74A0">
            <w:pPr>
              <w:spacing w:line="480" w:lineRule="auto"/>
              <w:ind w:left="3"/>
              <w:jc w:val="center"/>
              <w:rPr>
                <w:rFonts w:ascii="Times New Roman" w:hAnsi="Times New Roman" w:cs="Times New Roman"/>
              </w:rPr>
            </w:pPr>
            <w:r w:rsidRPr="00647EEE">
              <w:rPr>
                <w:rFonts w:ascii="Times New Roman" w:hAnsi="Times New Roman" w:cs="Times New Roman"/>
              </w:rPr>
              <w:t xml:space="preserve">Drug Content </w:t>
            </w:r>
          </w:p>
        </w:tc>
        <w:tc>
          <w:tcPr>
            <w:tcW w:w="3433" w:type="dxa"/>
          </w:tcPr>
          <w:p w14:paraId="70A44CBE"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94.00 % </w:t>
            </w:r>
          </w:p>
        </w:tc>
      </w:tr>
      <w:tr w:rsidR="00A612F0" w:rsidRPr="00647EEE" w14:paraId="201769A9" w14:textId="77777777" w:rsidTr="0055150B">
        <w:trPr>
          <w:trHeight w:val="447"/>
        </w:trPr>
        <w:tc>
          <w:tcPr>
            <w:tcW w:w="1207" w:type="dxa"/>
          </w:tcPr>
          <w:p w14:paraId="11ED672F" w14:textId="77777777" w:rsidR="00A612F0" w:rsidRPr="00647EEE" w:rsidRDefault="00A612F0" w:rsidP="008E74A0">
            <w:pPr>
              <w:spacing w:line="480" w:lineRule="auto"/>
              <w:jc w:val="center"/>
              <w:rPr>
                <w:rFonts w:ascii="Times New Roman" w:hAnsi="Times New Roman" w:cs="Times New Roman"/>
              </w:rPr>
            </w:pPr>
            <w:r w:rsidRPr="00647EEE">
              <w:rPr>
                <w:rFonts w:ascii="Times New Roman" w:hAnsi="Times New Roman" w:cs="Times New Roman"/>
              </w:rPr>
              <w:t xml:space="preserve">7. </w:t>
            </w:r>
          </w:p>
        </w:tc>
        <w:tc>
          <w:tcPr>
            <w:tcW w:w="3704" w:type="dxa"/>
          </w:tcPr>
          <w:p w14:paraId="5B9C2820"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Dissolution (12 hrs) </w:t>
            </w:r>
          </w:p>
        </w:tc>
        <w:tc>
          <w:tcPr>
            <w:tcW w:w="3433" w:type="dxa"/>
          </w:tcPr>
          <w:p w14:paraId="10BC3A5B" w14:textId="77777777" w:rsidR="00A612F0" w:rsidRPr="00647EEE" w:rsidRDefault="00A612F0" w:rsidP="008E74A0">
            <w:pPr>
              <w:spacing w:line="480" w:lineRule="auto"/>
              <w:ind w:left="1"/>
              <w:jc w:val="center"/>
              <w:rPr>
                <w:rFonts w:ascii="Times New Roman" w:hAnsi="Times New Roman" w:cs="Times New Roman"/>
              </w:rPr>
            </w:pPr>
            <w:r w:rsidRPr="00647EEE">
              <w:rPr>
                <w:rFonts w:ascii="Times New Roman" w:hAnsi="Times New Roman" w:cs="Times New Roman"/>
              </w:rPr>
              <w:t xml:space="preserve">96.1 % </w:t>
            </w:r>
          </w:p>
        </w:tc>
      </w:tr>
    </w:tbl>
    <w:p w14:paraId="0ED04F4E" w14:textId="77777777" w:rsidR="00A612F0" w:rsidRPr="00647EEE" w:rsidRDefault="00A612F0" w:rsidP="008E74A0">
      <w:pPr>
        <w:spacing w:after="0" w:line="480" w:lineRule="auto"/>
        <w:rPr>
          <w:rFonts w:ascii="Times New Roman" w:eastAsia="Times New Roman" w:hAnsi="Times New Roman" w:cs="Times New Roman"/>
          <w:kern w:val="0"/>
          <w:sz w:val="24"/>
          <w:szCs w:val="24"/>
          <w:lang w:eastAsia="en-IN"/>
          <w14:ligatures w14:val="none"/>
        </w:rPr>
      </w:pPr>
    </w:p>
    <w:p w14:paraId="2D02C2FF" w14:textId="77777777" w:rsidR="00A612F0" w:rsidRPr="00647EEE" w:rsidRDefault="00A612F0" w:rsidP="008E74A0">
      <w:pPr>
        <w:spacing w:after="0" w:line="480" w:lineRule="auto"/>
        <w:rPr>
          <w:rFonts w:ascii="Times New Roman" w:eastAsia="Times New Roman" w:hAnsi="Times New Roman" w:cs="Times New Roman"/>
          <w:kern w:val="0"/>
          <w:sz w:val="24"/>
          <w:szCs w:val="24"/>
          <w:lang w:eastAsia="en-IN"/>
          <w14:ligatures w14:val="none"/>
        </w:rPr>
      </w:pPr>
    </w:p>
    <w:p w14:paraId="07D55EE5" w14:textId="06163820" w:rsidR="00855A9F" w:rsidRPr="00647EEE" w:rsidRDefault="00855A9F" w:rsidP="008E74A0">
      <w:pPr>
        <w:spacing w:after="0" w:line="480" w:lineRule="auto"/>
        <w:rPr>
          <w:rFonts w:ascii="Times New Roman" w:eastAsia="Times New Roman" w:hAnsi="Times New Roman" w:cs="Times New Roman"/>
          <w:b/>
          <w:bCs/>
          <w:kern w:val="0"/>
          <w:sz w:val="28"/>
          <w:szCs w:val="28"/>
          <w:lang w:eastAsia="en-IN"/>
          <w14:ligatures w14:val="none"/>
        </w:rPr>
      </w:pPr>
      <w:r w:rsidRPr="00647EEE">
        <w:rPr>
          <w:rFonts w:ascii="Times New Roman" w:eastAsia="Times New Roman" w:hAnsi="Times New Roman" w:cs="Times New Roman"/>
          <w:b/>
          <w:bCs/>
          <w:kern w:val="0"/>
          <w:sz w:val="28"/>
          <w:szCs w:val="28"/>
          <w:lang w:eastAsia="en-IN"/>
          <w14:ligatures w14:val="none"/>
        </w:rPr>
        <w:t>Preformulation studies</w:t>
      </w:r>
      <w:r w:rsidR="006E2338" w:rsidRPr="00647EEE">
        <w:rPr>
          <w:rFonts w:ascii="Times New Roman" w:eastAsia="Times New Roman" w:hAnsi="Times New Roman" w:cs="Times New Roman"/>
          <w:b/>
          <w:bCs/>
          <w:kern w:val="0"/>
          <w:sz w:val="28"/>
          <w:szCs w:val="28"/>
          <w:lang w:eastAsia="en-IN"/>
          <w14:ligatures w14:val="none"/>
        </w:rPr>
        <w:t xml:space="preserve"> </w:t>
      </w:r>
      <w:r w:rsidR="00BA1D3B" w:rsidRPr="00647EEE">
        <w:rPr>
          <w:rFonts w:ascii="Times New Roman" w:eastAsia="Times New Roman" w:hAnsi="Times New Roman" w:cs="Times New Roman"/>
          <w:b/>
          <w:bCs/>
          <w:kern w:val="0"/>
          <w:sz w:val="28"/>
          <w:szCs w:val="28"/>
          <w:lang w:eastAsia="en-IN"/>
          <w14:ligatures w14:val="none"/>
        </w:rPr>
        <w:t>[</w:t>
      </w:r>
      <w:sdt>
        <w:sdtPr>
          <w:rPr>
            <w:rFonts w:ascii="Times New Roman" w:eastAsia="Times New Roman" w:hAnsi="Times New Roman" w:cs="Times New Roman"/>
            <w:bCs/>
            <w:color w:val="000000"/>
            <w:kern w:val="0"/>
            <w:sz w:val="28"/>
            <w:szCs w:val="28"/>
            <w:vertAlign w:val="superscript"/>
            <w:lang w:eastAsia="en-IN"/>
            <w14:ligatures w14:val="none"/>
          </w:rPr>
          <w:tag w:val="MENDELEY_CITATION_v3_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"/>
          <w:id w:val="-1765758864"/>
          <w:placeholder>
            <w:docPart w:val="DefaultPlaceholder_-1854013440"/>
          </w:placeholder>
        </w:sdtPr>
        <w:sdtEndPr/>
        <w:sdtContent>
          <w:r w:rsidR="00BA1D3B" w:rsidRPr="00647EEE">
            <w:rPr>
              <w:rFonts w:ascii="Times New Roman" w:eastAsia="Times New Roman" w:hAnsi="Times New Roman" w:cs="Times New Roman"/>
              <w:bCs/>
              <w:color w:val="000000"/>
              <w:kern w:val="0"/>
              <w:sz w:val="28"/>
              <w:szCs w:val="28"/>
              <w:vertAlign w:val="superscript"/>
              <w:lang w:eastAsia="en-IN"/>
              <w14:ligatures w14:val="none"/>
            </w:rPr>
            <w:t>8</w:t>
          </w:r>
        </w:sdtContent>
      </w:sdt>
    </w:p>
    <w:p w14:paraId="45638C6C" w14:textId="3C9A9884" w:rsidR="00855A9F" w:rsidRPr="00647EEE" w:rsidRDefault="00855A9F" w:rsidP="008E74A0">
      <w:pPr>
        <w:pStyle w:val="ListParagraph"/>
        <w:numPr>
          <w:ilvl w:val="0"/>
          <w:numId w:val="4"/>
        </w:num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Angle of repose </w:t>
      </w:r>
    </w:p>
    <w:p w14:paraId="7FD95E69" w14:textId="0EACBCB5" w:rsidR="00855A9F" w:rsidRPr="00647EEE" w:rsidRDefault="008F5FB1" w:rsidP="008E74A0">
      <w:pPr>
        <w:spacing w:after="0" w:line="480" w:lineRule="auto"/>
        <w:ind w:left="36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angle of repose was determined using the funnel technique. The properly weighed mixture was put in a funnel. </w:t>
      </w:r>
      <w:r w:rsidR="00855A9F" w:rsidRPr="00647EEE">
        <w:rPr>
          <w:rFonts w:ascii="Times New Roman" w:eastAsia="Times New Roman" w:hAnsi="Times New Roman" w:cs="Times New Roman"/>
          <w:kern w:val="0"/>
          <w:sz w:val="24"/>
          <w:szCs w:val="24"/>
          <w:lang w:eastAsia="en-IN"/>
          <w14:ligatures w14:val="none"/>
        </w:rPr>
        <w:t>The funnel's height was changed to ensure the tip only reaches the summit of the mound or top of the blend.</w:t>
      </w:r>
      <w:r w:rsidR="00855A9F" w:rsidRPr="00647EEE">
        <w:rPr>
          <w:rFonts w:ascii="Times New Roman" w:hAnsi="Times New Roman" w:cs="Times New Roman"/>
          <w:sz w:val="24"/>
          <w:szCs w:val="24"/>
        </w:rPr>
        <w:t xml:space="preserve"> </w:t>
      </w:r>
      <w:r w:rsidRPr="00647EEE">
        <w:rPr>
          <w:rFonts w:ascii="Times New Roman" w:eastAsia="Times New Roman" w:hAnsi="Times New Roman" w:cs="Times New Roman"/>
          <w:kern w:val="0"/>
          <w:sz w:val="24"/>
          <w:szCs w:val="24"/>
          <w:lang w:eastAsia="en-IN"/>
          <w14:ligatures w14:val="none"/>
        </w:rPr>
        <w:t xml:space="preserve">The drug and excipient combination </w:t>
      </w:r>
      <w:r w:rsidR="00F4459D" w:rsidRPr="00647EEE">
        <w:rPr>
          <w:rFonts w:ascii="Times New Roman" w:eastAsia="Times New Roman" w:hAnsi="Times New Roman" w:cs="Times New Roman"/>
          <w:kern w:val="0"/>
          <w:sz w:val="24"/>
          <w:szCs w:val="24"/>
          <w:lang w:eastAsia="en-IN"/>
          <w14:ligatures w14:val="none"/>
        </w:rPr>
        <w:lastRenderedPageBreak/>
        <w:t>were</w:t>
      </w:r>
      <w:r w:rsidRPr="00647EEE">
        <w:rPr>
          <w:rFonts w:ascii="Times New Roman" w:eastAsia="Times New Roman" w:hAnsi="Times New Roman" w:cs="Times New Roman"/>
          <w:kern w:val="0"/>
          <w:sz w:val="24"/>
          <w:szCs w:val="24"/>
          <w:lang w:eastAsia="en-IN"/>
          <w14:ligatures w14:val="none"/>
        </w:rPr>
        <w:t xml:space="preserve"> allowed to freely flow through the funnel and to the surface. The radius of the powdered cone was estimated, and the angle of repose was found using the following equation.</w:t>
      </w:r>
      <w:r w:rsidR="00855A9F" w:rsidRPr="00647EEE">
        <w:rPr>
          <w:rFonts w:ascii="Times New Roman" w:eastAsia="Times New Roman" w:hAnsi="Times New Roman" w:cs="Times New Roman"/>
          <w:kern w:val="0"/>
          <w:sz w:val="24"/>
          <w:szCs w:val="24"/>
          <w:lang w:eastAsia="en-IN"/>
          <w14:ligatures w14:val="none"/>
        </w:rPr>
        <w:t>:</w:t>
      </w:r>
    </w:p>
    <w:p w14:paraId="69485DB5" w14:textId="45AC6D28" w:rsidR="00855A9F" w:rsidRPr="00647EEE" w:rsidRDefault="00855A9F" w:rsidP="008E74A0">
      <w:pPr>
        <w:spacing w:line="480" w:lineRule="auto"/>
        <w:rPr>
          <w:rFonts w:ascii="Times New Roman" w:hAnsi="Times New Roman" w:cs="Times New Roman"/>
          <w:sz w:val="24"/>
          <w:szCs w:val="24"/>
        </w:rPr>
      </w:pPr>
      <w:r w:rsidRPr="00647EEE">
        <w:rPr>
          <w:rFonts w:ascii="Times New Roman" w:eastAsia="Times New Roman" w:hAnsi="Times New Roman" w:cs="Times New Roman"/>
          <w:kern w:val="0"/>
          <w:sz w:val="24"/>
          <w:szCs w:val="24"/>
          <w:lang w:eastAsia="en-IN"/>
          <w14:ligatures w14:val="none"/>
        </w:rPr>
        <w:t xml:space="preserve">                                                           </w:t>
      </w:r>
      <w:r w:rsidRPr="00647EEE">
        <w:rPr>
          <w:rFonts w:ascii="Times New Roman" w:hAnsi="Times New Roman" w:cs="Times New Roman"/>
          <w:sz w:val="24"/>
          <w:szCs w:val="24"/>
        </w:rPr>
        <w:t>tan θ = h/r</w:t>
      </w:r>
    </w:p>
    <w:p w14:paraId="02E47831" w14:textId="4DB36CC9" w:rsidR="00C542D9" w:rsidRPr="00647EEE" w:rsidRDefault="00F4459D" w:rsidP="008E74A0">
      <w:pPr>
        <w:spacing w:line="480" w:lineRule="auto"/>
        <w:rPr>
          <w:rFonts w:ascii="Times New Roman" w:hAnsi="Times New Roman" w:cs="Times New Roman"/>
          <w:sz w:val="24"/>
          <w:szCs w:val="24"/>
        </w:rPr>
      </w:pPr>
      <w:r w:rsidRPr="00647EEE">
        <w:rPr>
          <w:rFonts w:ascii="Times New Roman" w:hAnsi="Times New Roman" w:cs="Times New Roman"/>
          <w:sz w:val="24"/>
          <w:szCs w:val="24"/>
        </w:rPr>
        <w:t xml:space="preserve">           </w:t>
      </w:r>
      <w:r w:rsidR="00C542D9" w:rsidRPr="00647EEE">
        <w:rPr>
          <w:rFonts w:ascii="Times New Roman" w:hAnsi="Times New Roman" w:cs="Times New Roman"/>
          <w:sz w:val="24"/>
          <w:szCs w:val="24"/>
        </w:rPr>
        <w:t>Where, h = height of powdered cone form</w:t>
      </w:r>
    </w:p>
    <w:p w14:paraId="241BE943" w14:textId="1EB90492" w:rsidR="00855A9F" w:rsidRPr="00647EEE" w:rsidRDefault="00C542D9" w:rsidP="008E74A0">
      <w:pPr>
        <w:spacing w:line="480" w:lineRule="auto"/>
        <w:rPr>
          <w:rFonts w:ascii="Times New Roman" w:hAnsi="Times New Roman" w:cs="Times New Roman"/>
          <w:sz w:val="24"/>
          <w:szCs w:val="24"/>
        </w:rPr>
      </w:pPr>
      <w:r w:rsidRPr="00647EEE">
        <w:rPr>
          <w:rFonts w:ascii="Times New Roman" w:hAnsi="Times New Roman" w:cs="Times New Roman"/>
          <w:sz w:val="24"/>
          <w:szCs w:val="24"/>
        </w:rPr>
        <w:t xml:space="preserve">             r = radius of </w:t>
      </w:r>
      <w:r w:rsidR="008F5FB1" w:rsidRPr="00647EEE">
        <w:rPr>
          <w:rFonts w:ascii="Times New Roman" w:hAnsi="Times New Roman" w:cs="Times New Roman"/>
          <w:sz w:val="24"/>
          <w:szCs w:val="24"/>
        </w:rPr>
        <w:t xml:space="preserve">the </w:t>
      </w:r>
      <w:r w:rsidRPr="00647EEE">
        <w:rPr>
          <w:rFonts w:ascii="Times New Roman" w:hAnsi="Times New Roman" w:cs="Times New Roman"/>
          <w:sz w:val="24"/>
          <w:szCs w:val="24"/>
        </w:rPr>
        <w:t>powder cone formed.</w:t>
      </w:r>
    </w:p>
    <w:p w14:paraId="02C6D860" w14:textId="02CD9A75" w:rsidR="00C542D9" w:rsidRPr="00647EEE" w:rsidRDefault="00C542D9" w:rsidP="008E74A0">
      <w:pPr>
        <w:pStyle w:val="ListParagraph"/>
        <w:numPr>
          <w:ilvl w:val="0"/>
          <w:numId w:val="4"/>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Apparent Bulk density</w:t>
      </w:r>
    </w:p>
    <w:p w14:paraId="321F9518" w14:textId="77777777" w:rsidR="00C542D9" w:rsidRPr="00647EEE" w:rsidRDefault="00C542D9" w:rsidP="008E74A0">
      <w:pPr>
        <w:pStyle w:val="ListParagraph"/>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To assess apparent bulk density, a weighted quantity of the blend was poured into a graduated cylinder and measured for volume and weight.</w:t>
      </w:r>
    </w:p>
    <w:p w14:paraId="5ADAAC07" w14:textId="77777777" w:rsidR="00F4459D" w:rsidRPr="00647EEE" w:rsidRDefault="00F4459D" w:rsidP="008E74A0">
      <w:pPr>
        <w:pStyle w:val="ListParagraph"/>
        <w:spacing w:line="480" w:lineRule="auto"/>
        <w:rPr>
          <w:rFonts w:ascii="Times New Roman" w:eastAsia="Times New Roman" w:hAnsi="Times New Roman" w:cs="Times New Roman"/>
          <w:kern w:val="0"/>
          <w:sz w:val="24"/>
          <w:szCs w:val="24"/>
          <w:lang w:eastAsia="en-IN"/>
          <w14:ligatures w14:val="none"/>
        </w:rPr>
      </w:pPr>
    </w:p>
    <w:p w14:paraId="371112DD" w14:textId="177B88E5" w:rsidR="00E82832" w:rsidRPr="00647EEE" w:rsidRDefault="00C542D9" w:rsidP="00BA1D3B">
      <w:pPr>
        <w:pStyle w:val="ListParagraph"/>
        <w:numPr>
          <w:ilvl w:val="0"/>
          <w:numId w:val="4"/>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Tapped </w:t>
      </w:r>
      <w:r w:rsidR="006141AA" w:rsidRPr="00647EEE">
        <w:rPr>
          <w:rFonts w:ascii="Times New Roman" w:eastAsia="Times New Roman" w:hAnsi="Times New Roman" w:cs="Times New Roman"/>
          <w:b/>
          <w:bCs/>
          <w:kern w:val="0"/>
          <w:sz w:val="24"/>
          <w:szCs w:val="24"/>
          <w:lang w:eastAsia="en-IN"/>
          <w14:ligatures w14:val="none"/>
        </w:rPr>
        <w:t>b</w:t>
      </w:r>
      <w:r w:rsidRPr="00647EEE">
        <w:rPr>
          <w:rFonts w:ascii="Times New Roman" w:eastAsia="Times New Roman" w:hAnsi="Times New Roman" w:cs="Times New Roman"/>
          <w:b/>
          <w:bCs/>
          <w:kern w:val="0"/>
          <w:sz w:val="24"/>
          <w:szCs w:val="24"/>
          <w:lang w:eastAsia="en-IN"/>
          <w14:ligatures w14:val="none"/>
        </w:rPr>
        <w:t>ulk density</w:t>
      </w:r>
    </w:p>
    <w:p w14:paraId="715EA40F" w14:textId="03595E41" w:rsidR="00E82832" w:rsidRPr="00647EEE" w:rsidRDefault="00E82832" w:rsidP="00BA1D3B">
      <w:pPr>
        <w:pStyle w:val="ListParagraph"/>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amount was calculated using a graduated cylinder containing a known mass of a medication and its excipient combination. The cylinder was allowed to fall from a height of 10 cm to a hard surface every 2 seconds. Continued tapping until there was no change in loudness observed.</w:t>
      </w:r>
    </w:p>
    <w:p w14:paraId="707DD1D7" w14:textId="5A5C5E5C" w:rsidR="006141AA" w:rsidRPr="00647EEE" w:rsidRDefault="006141AA" w:rsidP="008E74A0">
      <w:pPr>
        <w:pStyle w:val="ListParagraph"/>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TBD= Weight of the powder/ Volume of the tapped </w:t>
      </w:r>
    </w:p>
    <w:p w14:paraId="568E422B" w14:textId="6AF2E4D7" w:rsidR="00C542D9" w:rsidRPr="00647EEE" w:rsidRDefault="00C542D9" w:rsidP="008E74A0">
      <w:pPr>
        <w:pStyle w:val="ListParagraph"/>
        <w:spacing w:line="480" w:lineRule="auto"/>
        <w:rPr>
          <w:rFonts w:ascii="Times New Roman" w:eastAsia="Times New Roman" w:hAnsi="Times New Roman" w:cs="Times New Roman"/>
          <w:kern w:val="0"/>
          <w:sz w:val="24"/>
          <w:szCs w:val="24"/>
          <w:lang w:eastAsia="en-IN"/>
          <w14:ligatures w14:val="none"/>
        </w:rPr>
      </w:pPr>
    </w:p>
    <w:p w14:paraId="03420844" w14:textId="1A0ED84F" w:rsidR="006141AA" w:rsidRPr="00647EEE" w:rsidRDefault="006141AA" w:rsidP="008E74A0">
      <w:pPr>
        <w:pStyle w:val="ListParagraph"/>
        <w:numPr>
          <w:ilvl w:val="0"/>
          <w:numId w:val="4"/>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Compressibility index</w:t>
      </w:r>
    </w:p>
    <w:p w14:paraId="468D15F5" w14:textId="5C066AF2" w:rsidR="006141AA" w:rsidRPr="00647EEE" w:rsidRDefault="006141AA" w:rsidP="008E74A0">
      <w:pPr>
        <w:pStyle w:val="ListParagraph"/>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hAnsi="Times New Roman" w:cs="Times New Roman"/>
          <w:sz w:val="24"/>
          <w:szCs w:val="24"/>
        </w:rPr>
        <w:t>The blends Compressibility index was measured by Carr’s compressibility index.</w:t>
      </w:r>
    </w:p>
    <w:p w14:paraId="587F014C" w14:textId="56AC75B3" w:rsidR="00855A9F" w:rsidRPr="00647EEE" w:rsidRDefault="006141AA" w:rsidP="008E74A0">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r w:rsidRPr="00647EEE">
        <w:rPr>
          <w:rFonts w:ascii="Times New Roman" w:hAnsi="Times New Roman" w:cs="Times New Roman"/>
          <w:sz w:val="24"/>
          <w:szCs w:val="24"/>
        </w:rPr>
        <w:t>Compressibility index (%) = (TBD-ABD) x 100 / TBD</w:t>
      </w:r>
    </w:p>
    <w:p w14:paraId="11D9D3F3" w14:textId="77777777" w:rsidR="00855A9F" w:rsidRPr="00647EEE" w:rsidRDefault="00855A9F" w:rsidP="008E74A0">
      <w:pPr>
        <w:pStyle w:val="ListParagraph"/>
        <w:spacing w:after="0" w:line="480" w:lineRule="auto"/>
        <w:rPr>
          <w:rFonts w:ascii="Times New Roman" w:eastAsia="Times New Roman" w:hAnsi="Times New Roman" w:cs="Times New Roman"/>
          <w:kern w:val="0"/>
          <w:sz w:val="24"/>
          <w:szCs w:val="24"/>
          <w:lang w:eastAsia="en-IN"/>
          <w14:ligatures w14:val="none"/>
        </w:rPr>
      </w:pPr>
    </w:p>
    <w:p w14:paraId="4B51DD31" w14:textId="2A75E4EA" w:rsidR="00F051DA" w:rsidRPr="00647EEE" w:rsidRDefault="006141AA" w:rsidP="008E74A0">
      <w:pPr>
        <w:pStyle w:val="ListParagraph"/>
        <w:numPr>
          <w:ilvl w:val="0"/>
          <w:numId w:val="4"/>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Hausner’s ratio</w:t>
      </w:r>
    </w:p>
    <w:p w14:paraId="29641E73" w14:textId="77777777" w:rsidR="00E82832" w:rsidRPr="00647EEE" w:rsidRDefault="00E82832" w:rsidP="008E74A0">
      <w:pPr>
        <w:pStyle w:val="ListParagraph"/>
        <w:spacing w:after="0"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Hausner ratio is a statistic used to determine the flowability of a powdered or granular product.</w:t>
      </w:r>
    </w:p>
    <w:p w14:paraId="07DBA06E" w14:textId="46DFAD3D" w:rsidR="006141AA" w:rsidRPr="00647EEE" w:rsidRDefault="006141AA" w:rsidP="008E74A0">
      <w:pPr>
        <w:pStyle w:val="ListParagraph"/>
        <w:spacing w:after="0" w:line="480" w:lineRule="auto"/>
        <w:rPr>
          <w:rFonts w:ascii="Times New Roman" w:hAnsi="Times New Roman" w:cs="Times New Roman"/>
          <w:sz w:val="24"/>
          <w:szCs w:val="24"/>
        </w:rPr>
      </w:pPr>
      <w:r w:rsidRPr="00647EEE">
        <w:rPr>
          <w:rFonts w:ascii="Times New Roman" w:hAnsi="Times New Roman" w:cs="Times New Roman"/>
          <w:sz w:val="24"/>
          <w:szCs w:val="24"/>
        </w:rPr>
        <w:lastRenderedPageBreak/>
        <w:t>Hausner ratio= TBD / LBD</w:t>
      </w:r>
    </w:p>
    <w:p w14:paraId="0E05EA8F" w14:textId="77777777" w:rsidR="002A784D" w:rsidRPr="00647EEE" w:rsidRDefault="002A784D" w:rsidP="008E74A0">
      <w:pPr>
        <w:pStyle w:val="ListParagraph"/>
        <w:spacing w:after="0" w:line="480" w:lineRule="auto"/>
        <w:rPr>
          <w:rFonts w:ascii="Times New Roman" w:hAnsi="Times New Roman" w:cs="Times New Roman"/>
          <w:sz w:val="24"/>
          <w:szCs w:val="24"/>
        </w:rPr>
      </w:pPr>
    </w:p>
    <w:p w14:paraId="4AF8258D" w14:textId="2A4F67FE" w:rsidR="00DF6077" w:rsidRPr="00647EEE" w:rsidRDefault="00DF6077" w:rsidP="008E74A0">
      <w:pPr>
        <w:pStyle w:val="ListParagraph"/>
        <w:spacing w:after="0" w:line="480" w:lineRule="auto"/>
        <w:ind w:left="270" w:firstLine="450"/>
        <w:rPr>
          <w:rFonts w:ascii="Times New Roman" w:hAnsi="Times New Roman" w:cs="Times New Roman"/>
          <w:b/>
          <w:bCs/>
          <w:sz w:val="28"/>
          <w:szCs w:val="28"/>
        </w:rPr>
      </w:pPr>
      <w:r w:rsidRPr="00647EEE">
        <w:rPr>
          <w:rFonts w:ascii="Times New Roman" w:hAnsi="Times New Roman" w:cs="Times New Roman"/>
          <w:b/>
          <w:bCs/>
          <w:sz w:val="28"/>
          <w:szCs w:val="28"/>
        </w:rPr>
        <w:t>Post formulation studies</w:t>
      </w:r>
      <w:r w:rsidR="00BA1D3B" w:rsidRPr="00647EEE">
        <w:rPr>
          <w:rFonts w:ascii="Times New Roman" w:hAnsi="Times New Roman" w:cs="Times New Roman"/>
          <w:b/>
          <w:bCs/>
          <w:sz w:val="28"/>
          <w:szCs w:val="28"/>
        </w:rPr>
        <w:t xml:space="preserve"> [</w:t>
      </w:r>
      <w:sdt>
        <w:sdtPr>
          <w:rPr>
            <w:rFonts w:ascii="Times New Roman" w:hAnsi="Times New Roman" w:cs="Times New Roman"/>
            <w:bCs/>
            <w:color w:val="000000"/>
            <w:sz w:val="28"/>
            <w:szCs w:val="28"/>
          </w:rPr>
          <w:tag w:val="MENDELEY_CITATION_v3_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"/>
          <w:id w:val="653109364"/>
          <w:placeholder>
            <w:docPart w:val="DefaultPlaceholder_-1854013440"/>
          </w:placeholder>
        </w:sdtPr>
        <w:sdtEndPr/>
        <w:sdtContent>
          <w:r w:rsidR="00BA1D3B" w:rsidRPr="00647EEE">
            <w:rPr>
              <w:rFonts w:ascii="Times New Roman" w:hAnsi="Times New Roman" w:cs="Times New Roman"/>
              <w:bCs/>
              <w:color w:val="000000"/>
              <w:sz w:val="28"/>
              <w:szCs w:val="28"/>
            </w:rPr>
            <w:t>9]</w:t>
          </w:r>
        </w:sdtContent>
      </w:sdt>
    </w:p>
    <w:p w14:paraId="082C707E" w14:textId="74EAC436" w:rsidR="00DF6077" w:rsidRPr="00647EEE" w:rsidRDefault="00DF6077" w:rsidP="008E74A0">
      <w:pPr>
        <w:pStyle w:val="ListParagraph"/>
        <w:numPr>
          <w:ilvl w:val="0"/>
          <w:numId w:val="5"/>
        </w:num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Physical appearance </w:t>
      </w:r>
    </w:p>
    <w:p w14:paraId="68E6F869" w14:textId="2125A00D" w:rsidR="00DF6077" w:rsidRPr="00647EEE" w:rsidRDefault="00DF6077" w:rsidP="008E74A0">
      <w:pPr>
        <w:spacing w:line="480" w:lineRule="auto"/>
        <w:ind w:left="1440" w:hanging="135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The tablet's appearance was evaluated visually, including its form, </w:t>
      </w:r>
      <w:proofErr w:type="spellStart"/>
      <w:r w:rsidRPr="00647EEE">
        <w:rPr>
          <w:rFonts w:ascii="Times New Roman" w:eastAsia="Times New Roman" w:hAnsi="Times New Roman" w:cs="Times New Roman"/>
          <w:kern w:val="0"/>
          <w:sz w:val="24"/>
          <w:szCs w:val="24"/>
          <w:lang w:eastAsia="en-IN"/>
          <w14:ligatures w14:val="none"/>
        </w:rPr>
        <w:t>color</w:t>
      </w:r>
      <w:proofErr w:type="spellEnd"/>
      <w:r w:rsidRPr="00647EEE">
        <w:rPr>
          <w:rFonts w:ascii="Times New Roman" w:eastAsia="Times New Roman" w:hAnsi="Times New Roman" w:cs="Times New Roman"/>
          <w:kern w:val="0"/>
          <w:sz w:val="24"/>
          <w:szCs w:val="24"/>
          <w:lang w:eastAsia="en-IN"/>
          <w14:ligatures w14:val="none"/>
        </w:rPr>
        <w:t xml:space="preserve">, appearance, and </w:t>
      </w:r>
      <w:proofErr w:type="spellStart"/>
      <w:r w:rsidRPr="00647EEE">
        <w:rPr>
          <w:rFonts w:ascii="Times New Roman" w:eastAsia="Times New Roman" w:hAnsi="Times New Roman" w:cs="Times New Roman"/>
          <w:kern w:val="0"/>
          <w:sz w:val="24"/>
          <w:szCs w:val="24"/>
          <w:lang w:eastAsia="en-IN"/>
          <w14:ligatures w14:val="none"/>
        </w:rPr>
        <w:t>odor</w:t>
      </w:r>
      <w:proofErr w:type="spellEnd"/>
      <w:r w:rsidRPr="00647EEE">
        <w:rPr>
          <w:rFonts w:ascii="Times New Roman" w:eastAsia="Times New Roman" w:hAnsi="Times New Roman" w:cs="Times New Roman"/>
          <w:kern w:val="0"/>
          <w:sz w:val="24"/>
          <w:szCs w:val="24"/>
          <w:lang w:eastAsia="en-IN"/>
          <w14:ligatures w14:val="none"/>
        </w:rPr>
        <w:t>.</w:t>
      </w:r>
      <w:r w:rsidRPr="00647EEE">
        <w:rPr>
          <w:rFonts w:ascii="Times New Roman" w:hAnsi="Times New Roman" w:cs="Times New Roman"/>
          <w:sz w:val="24"/>
          <w:szCs w:val="24"/>
        </w:rPr>
        <w:t xml:space="preserve"> </w:t>
      </w:r>
      <w:r w:rsidRPr="00647EEE">
        <w:rPr>
          <w:rFonts w:ascii="Times New Roman" w:eastAsia="Times New Roman" w:hAnsi="Times New Roman" w:cs="Times New Roman"/>
          <w:kern w:val="0"/>
          <w:sz w:val="24"/>
          <w:szCs w:val="24"/>
          <w:lang w:eastAsia="en-IN"/>
          <w14:ligatures w14:val="none"/>
        </w:rPr>
        <w:t xml:space="preserve">The vernier callipers were used for determining tablet thickness. The tablet's thickness has been determined in </w:t>
      </w:r>
      <w:proofErr w:type="spellStart"/>
      <w:r w:rsidRPr="00647EEE">
        <w:rPr>
          <w:rFonts w:ascii="Times New Roman" w:eastAsia="Times New Roman" w:hAnsi="Times New Roman" w:cs="Times New Roman"/>
          <w:kern w:val="0"/>
          <w:sz w:val="24"/>
          <w:szCs w:val="24"/>
          <w:lang w:eastAsia="en-IN"/>
          <w14:ligatures w14:val="none"/>
        </w:rPr>
        <w:t>millimeters</w:t>
      </w:r>
      <w:proofErr w:type="spellEnd"/>
      <w:r w:rsidRPr="00647EEE">
        <w:rPr>
          <w:rFonts w:ascii="Times New Roman" w:eastAsia="Times New Roman" w:hAnsi="Times New Roman" w:cs="Times New Roman"/>
          <w:kern w:val="0"/>
          <w:sz w:val="24"/>
          <w:szCs w:val="24"/>
          <w:lang w:eastAsia="en-IN"/>
          <w14:ligatures w14:val="none"/>
        </w:rPr>
        <w:t xml:space="preserve"> when held vertically between two jaws.</w:t>
      </w:r>
    </w:p>
    <w:p w14:paraId="34B65607" w14:textId="3055782A" w:rsidR="00DF6077" w:rsidRPr="00647EEE" w:rsidRDefault="00DF6077" w:rsidP="008E74A0">
      <w:pPr>
        <w:pStyle w:val="ListParagraph"/>
        <w:numPr>
          <w:ilvl w:val="0"/>
          <w:numId w:val="5"/>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Friability</w:t>
      </w:r>
      <w:r w:rsidR="00263329" w:rsidRPr="00647EEE">
        <w:rPr>
          <w:rFonts w:ascii="Times New Roman" w:eastAsia="Times New Roman" w:hAnsi="Times New Roman" w:cs="Times New Roman"/>
          <w:b/>
          <w:bCs/>
          <w:kern w:val="0"/>
          <w:sz w:val="24"/>
          <w:szCs w:val="24"/>
          <w:lang w:eastAsia="en-IN"/>
          <w14:ligatures w14:val="none"/>
        </w:rPr>
        <w:t xml:space="preserve"> test</w:t>
      </w:r>
    </w:p>
    <w:p w14:paraId="6DA1EEB1" w14:textId="77777777" w:rsidR="00E82832" w:rsidRPr="00647EEE" w:rsidRDefault="00E82832" w:rsidP="008E74A0">
      <w:pPr>
        <w:pStyle w:val="ListParagraph"/>
        <w:spacing w:after="0" w:line="480" w:lineRule="auto"/>
        <w:ind w:left="144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Roche </w:t>
      </w:r>
      <w:proofErr w:type="spellStart"/>
      <w:r w:rsidRPr="00647EEE">
        <w:rPr>
          <w:rFonts w:ascii="Times New Roman" w:eastAsia="Times New Roman" w:hAnsi="Times New Roman" w:cs="Times New Roman"/>
          <w:kern w:val="0"/>
          <w:sz w:val="24"/>
          <w:szCs w:val="24"/>
          <w:lang w:eastAsia="en-IN"/>
          <w14:ligatures w14:val="none"/>
        </w:rPr>
        <w:t>friabilator</w:t>
      </w:r>
      <w:proofErr w:type="spellEnd"/>
      <w:r w:rsidRPr="00647EEE">
        <w:rPr>
          <w:rFonts w:ascii="Times New Roman" w:eastAsia="Times New Roman" w:hAnsi="Times New Roman" w:cs="Times New Roman"/>
          <w:kern w:val="0"/>
          <w:sz w:val="24"/>
          <w:szCs w:val="24"/>
          <w:lang w:eastAsia="en-IN"/>
          <w14:ligatures w14:val="none"/>
        </w:rPr>
        <w:t xml:space="preserve"> examines tablets for abrasion and stress by spinning an inflatable chamber at 25 rpm and lowering them from a distance of inches over 100 revolutions.</w:t>
      </w:r>
    </w:p>
    <w:p w14:paraId="5A2B2359" w14:textId="1AEC1302" w:rsidR="00DF6077" w:rsidRPr="00647EEE" w:rsidRDefault="00DF6077" w:rsidP="008E74A0">
      <w:pPr>
        <w:pStyle w:val="ListParagraph"/>
        <w:spacing w:after="0" w:line="480" w:lineRule="auto"/>
        <w:ind w:left="144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It was determined by </w:t>
      </w:r>
      <w:r w:rsidR="00F020B1" w:rsidRPr="00647EEE">
        <w:rPr>
          <w:rFonts w:ascii="Times New Roman" w:eastAsia="Times New Roman" w:hAnsi="Times New Roman" w:cs="Times New Roman"/>
          <w:kern w:val="0"/>
          <w:sz w:val="24"/>
          <w:szCs w:val="24"/>
          <w:lang w:eastAsia="en-IN"/>
          <w14:ligatures w14:val="none"/>
        </w:rPr>
        <w:t xml:space="preserve">using a formula- </w:t>
      </w:r>
    </w:p>
    <w:p w14:paraId="5B8AA2DE" w14:textId="77777777" w:rsidR="00F020B1" w:rsidRPr="00647EEE" w:rsidRDefault="00F020B1" w:rsidP="008E74A0">
      <w:pPr>
        <w:pStyle w:val="ListParagraph"/>
        <w:spacing w:after="0" w:line="480" w:lineRule="auto"/>
        <w:ind w:left="1440"/>
        <w:rPr>
          <w:rFonts w:ascii="Times New Roman" w:eastAsia="Times New Roman" w:hAnsi="Times New Roman" w:cs="Times New Roman"/>
          <w:kern w:val="0"/>
          <w:sz w:val="24"/>
          <w:szCs w:val="24"/>
          <w:lang w:eastAsia="en-IN"/>
          <w14:ligatures w14:val="none"/>
        </w:rPr>
      </w:pPr>
    </w:p>
    <w:p w14:paraId="64387F2D" w14:textId="5E15B4D6" w:rsidR="00F020B1" w:rsidRPr="00647EEE" w:rsidRDefault="00F020B1" w:rsidP="008E74A0">
      <w:pPr>
        <w:pStyle w:val="ListParagraph"/>
        <w:spacing w:after="0" w:line="480" w:lineRule="auto"/>
        <w:ind w:left="1440"/>
        <w:rPr>
          <w:rFonts w:ascii="Times New Roman" w:hAnsi="Times New Roman" w:cs="Times New Roman"/>
          <w:sz w:val="24"/>
          <w:szCs w:val="24"/>
        </w:rPr>
      </w:pPr>
      <w:r w:rsidRPr="00647EEE">
        <w:rPr>
          <w:rFonts w:ascii="Times New Roman" w:hAnsi="Times New Roman" w:cs="Times New Roman"/>
          <w:sz w:val="24"/>
          <w:szCs w:val="24"/>
        </w:rPr>
        <w:t>% friability = Initial weight – Final weight / Initial weight</w:t>
      </w:r>
    </w:p>
    <w:p w14:paraId="01C75D5F" w14:textId="77777777" w:rsidR="00F020B1" w:rsidRPr="00647EEE" w:rsidRDefault="00F020B1" w:rsidP="008E74A0">
      <w:pPr>
        <w:pStyle w:val="ListParagraph"/>
        <w:spacing w:after="0" w:line="480" w:lineRule="auto"/>
        <w:ind w:left="1440"/>
        <w:rPr>
          <w:rFonts w:ascii="Times New Roman" w:hAnsi="Times New Roman" w:cs="Times New Roman"/>
          <w:sz w:val="24"/>
          <w:szCs w:val="24"/>
        </w:rPr>
      </w:pPr>
    </w:p>
    <w:p w14:paraId="619F28AE" w14:textId="30CB7AAD" w:rsidR="00F020B1" w:rsidRPr="00647EEE" w:rsidRDefault="00F020B1" w:rsidP="008E74A0">
      <w:pPr>
        <w:pStyle w:val="ListParagraph"/>
        <w:numPr>
          <w:ilvl w:val="0"/>
          <w:numId w:val="5"/>
        </w:numPr>
        <w:spacing w:after="0"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Hardness </w:t>
      </w:r>
      <w:r w:rsidR="00263329" w:rsidRPr="00647EEE">
        <w:rPr>
          <w:rFonts w:ascii="Times New Roman" w:eastAsia="Times New Roman" w:hAnsi="Times New Roman" w:cs="Times New Roman"/>
          <w:b/>
          <w:bCs/>
          <w:kern w:val="0"/>
          <w:sz w:val="24"/>
          <w:szCs w:val="24"/>
          <w:lang w:eastAsia="en-IN"/>
          <w14:ligatures w14:val="none"/>
        </w:rPr>
        <w:t>test</w:t>
      </w:r>
    </w:p>
    <w:p w14:paraId="4139B85F" w14:textId="77777777" w:rsidR="00E82832" w:rsidRPr="00647EEE" w:rsidRDefault="00E82832" w:rsidP="008E74A0">
      <w:pPr>
        <w:pStyle w:val="ListParagraph"/>
        <w:spacing w:after="0" w:line="480" w:lineRule="auto"/>
        <w:ind w:left="144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A Monsanto hardness tester was used to determine tablet hardness. </w:t>
      </w:r>
      <w:r w:rsidRPr="00647EEE">
        <w:rPr>
          <w:rFonts w:ascii="Times New Roman" w:eastAsia="Times New Roman" w:hAnsi="Times New Roman" w:cs="Times New Roman"/>
          <w:kern w:val="0"/>
          <w:sz w:val="24"/>
          <w:szCs w:val="24"/>
          <w:lang w:eastAsia="en-IN"/>
          <w14:ligatures w14:val="none"/>
        </w:rPr>
        <w:br/>
        <w:t xml:space="preserve">The tablet was placed lengthwise between the upper and lower plungers and broken with a slotted bolt. The tablet's strength was then measured in kilograms per </w:t>
      </w:r>
      <w:proofErr w:type="spellStart"/>
      <w:r w:rsidRPr="00647EEE">
        <w:rPr>
          <w:rFonts w:ascii="Times New Roman" w:eastAsia="Times New Roman" w:hAnsi="Times New Roman" w:cs="Times New Roman"/>
          <w:kern w:val="0"/>
          <w:sz w:val="24"/>
          <w:szCs w:val="24"/>
          <w:lang w:eastAsia="en-IN"/>
          <w14:ligatures w14:val="none"/>
        </w:rPr>
        <w:t>centimeter</w:t>
      </w:r>
      <w:proofErr w:type="spellEnd"/>
      <w:r w:rsidRPr="00647EEE">
        <w:rPr>
          <w:rFonts w:ascii="Times New Roman" w:eastAsia="Times New Roman" w:hAnsi="Times New Roman" w:cs="Times New Roman"/>
          <w:kern w:val="0"/>
          <w:sz w:val="24"/>
          <w:szCs w:val="24"/>
          <w:lang w:eastAsia="en-IN"/>
          <w14:ligatures w14:val="none"/>
        </w:rPr>
        <w:t xml:space="preserve">. </w:t>
      </w:r>
    </w:p>
    <w:p w14:paraId="08F1D5EC" w14:textId="77777777" w:rsidR="00E82832" w:rsidRPr="00647EEE" w:rsidRDefault="00E82832" w:rsidP="008E74A0">
      <w:pPr>
        <w:spacing w:after="0" w:line="480" w:lineRule="auto"/>
        <w:ind w:left="1440"/>
        <w:rPr>
          <w:rFonts w:ascii="Times New Roman" w:eastAsia="Times New Roman" w:hAnsi="Times New Roman" w:cs="Times New Roman"/>
          <w:kern w:val="0"/>
          <w:sz w:val="24"/>
          <w:szCs w:val="24"/>
          <w:lang w:eastAsia="en-IN"/>
          <w14:ligatures w14:val="none"/>
        </w:rPr>
      </w:pPr>
    </w:p>
    <w:p w14:paraId="09AF9CE6" w14:textId="06D8DA80" w:rsidR="00F020B1" w:rsidRPr="00647EEE" w:rsidRDefault="00F020B1" w:rsidP="008E74A0">
      <w:pPr>
        <w:pStyle w:val="ListParagraph"/>
        <w:numPr>
          <w:ilvl w:val="0"/>
          <w:numId w:val="5"/>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Weight Variation </w:t>
      </w:r>
    </w:p>
    <w:p w14:paraId="48431FBD" w14:textId="6EF38BD5" w:rsidR="00F020B1" w:rsidRPr="00647EEE" w:rsidRDefault="00F020B1" w:rsidP="00BA1D3B">
      <w:pPr>
        <w:pStyle w:val="ListParagraph"/>
        <w:spacing w:after="0" w:line="480" w:lineRule="auto"/>
        <w:ind w:left="144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test for weight variation involves weighing 20 tablets separately, computing the average weight, then contrasting it to the average.</w:t>
      </w:r>
    </w:p>
    <w:p w14:paraId="712C064A" w14:textId="159049CB" w:rsidR="00263329" w:rsidRPr="00647EEE" w:rsidRDefault="00263329" w:rsidP="008E74A0">
      <w:pPr>
        <w:pStyle w:val="ListParagraph"/>
        <w:numPr>
          <w:ilvl w:val="0"/>
          <w:numId w:val="5"/>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lastRenderedPageBreak/>
        <w:t xml:space="preserve">Drug Content      </w:t>
      </w:r>
    </w:p>
    <w:p w14:paraId="4784935F" w14:textId="580015F7" w:rsidR="002A784D" w:rsidRPr="00647EEE" w:rsidRDefault="002A784D" w:rsidP="008E74A0">
      <w:pPr>
        <w:pStyle w:val="ListParagraph"/>
        <w:spacing w:line="480" w:lineRule="auto"/>
        <w:ind w:left="1440"/>
        <w:rPr>
          <w:rFonts w:ascii="Times New Roman" w:hAnsi="Times New Roman" w:cs="Times New Roman"/>
          <w:sz w:val="24"/>
          <w:szCs w:val="24"/>
        </w:rPr>
      </w:pPr>
      <w:r w:rsidRPr="00647EEE">
        <w:rPr>
          <w:rFonts w:ascii="Times New Roman" w:hAnsi="Times New Roman" w:cs="Times New Roman"/>
          <w:sz w:val="24"/>
          <w:szCs w:val="24"/>
        </w:rPr>
        <w:t xml:space="preserve">The tablets will be finely powdered and a quantity of powder equivalent to 10 mg of ethanolic extract of </w:t>
      </w:r>
      <w:r w:rsidR="00F222AB" w:rsidRPr="00647EEE">
        <w:rPr>
          <w:rFonts w:ascii="Times New Roman" w:hAnsi="Times New Roman" w:cs="Times New Roman"/>
          <w:i/>
          <w:sz w:val="24"/>
          <w:szCs w:val="24"/>
        </w:rPr>
        <w:t>Withania coagulans</w:t>
      </w:r>
      <w:r w:rsidRPr="00647EEE">
        <w:rPr>
          <w:rFonts w:ascii="Times New Roman" w:hAnsi="Times New Roman" w:cs="Times New Roman"/>
          <w:sz w:val="24"/>
          <w:szCs w:val="24"/>
        </w:rPr>
        <w:t xml:space="preserve"> will be accurately weighed and transferred to 100 ml of 6.8 phosphate buffer and mixed thoroughly. The solutions will be filtered, diluted with phosphate buffer (pH 6.8), and analysed for the content of ethanolic extract of </w:t>
      </w:r>
      <w:r w:rsidR="00F222AB" w:rsidRPr="00647EEE">
        <w:rPr>
          <w:rFonts w:ascii="Times New Roman" w:hAnsi="Times New Roman" w:cs="Times New Roman"/>
          <w:i/>
          <w:sz w:val="24"/>
          <w:szCs w:val="24"/>
        </w:rPr>
        <w:t>Withania coagulans</w:t>
      </w:r>
      <w:r w:rsidRPr="00647EEE">
        <w:rPr>
          <w:rFonts w:ascii="Times New Roman" w:hAnsi="Times New Roman" w:cs="Times New Roman"/>
          <w:sz w:val="24"/>
          <w:szCs w:val="24"/>
        </w:rPr>
        <w:t xml:space="preserve"> using UV-visible spectrophotometer at 204nm. The drug content of each sample will be estimated from their previously prepared standard curve.</w:t>
      </w:r>
    </w:p>
    <w:p w14:paraId="63667937" w14:textId="77777777" w:rsidR="002A784D" w:rsidRPr="00647EEE" w:rsidRDefault="002A784D" w:rsidP="008E74A0">
      <w:pPr>
        <w:pStyle w:val="ListParagraph"/>
        <w:spacing w:line="480" w:lineRule="auto"/>
        <w:ind w:left="1440"/>
        <w:rPr>
          <w:rFonts w:ascii="Times New Roman" w:eastAsia="Times New Roman" w:hAnsi="Times New Roman" w:cs="Times New Roman"/>
          <w:kern w:val="0"/>
          <w:sz w:val="24"/>
          <w:szCs w:val="24"/>
          <w:lang w:eastAsia="en-IN"/>
          <w14:ligatures w14:val="none"/>
        </w:rPr>
      </w:pPr>
    </w:p>
    <w:p w14:paraId="045798E8" w14:textId="73311B7A" w:rsidR="00263329" w:rsidRPr="00647EEE" w:rsidRDefault="00263329" w:rsidP="008E74A0">
      <w:pPr>
        <w:pStyle w:val="ListParagraph"/>
        <w:numPr>
          <w:ilvl w:val="0"/>
          <w:numId w:val="5"/>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Disintegration test</w:t>
      </w:r>
    </w:p>
    <w:p w14:paraId="2C2607AF" w14:textId="272973E7" w:rsidR="00263329" w:rsidRPr="00647EEE" w:rsidRDefault="00263329" w:rsidP="008E74A0">
      <w:pPr>
        <w:tabs>
          <w:tab w:val="left" w:pos="90"/>
        </w:tabs>
        <w:spacing w:line="480" w:lineRule="auto"/>
        <w:ind w:left="1440" w:hanging="72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             </w:t>
      </w:r>
      <w:r w:rsidR="00E82832" w:rsidRPr="00647EEE">
        <w:rPr>
          <w:rFonts w:ascii="Times New Roman" w:eastAsia="Times New Roman" w:hAnsi="Times New Roman" w:cs="Times New Roman"/>
          <w:kern w:val="0"/>
          <w:sz w:val="24"/>
          <w:szCs w:val="24"/>
          <w:lang w:eastAsia="en-IN"/>
          <w14:ligatures w14:val="none"/>
        </w:rPr>
        <w:t xml:space="preserve">The time required for disintegration of tablets was tested at room temperature (37°C) with the USP Disintegration test </w:t>
      </w:r>
      <w:r w:rsidR="00EB6A60" w:rsidRPr="00647EEE">
        <w:rPr>
          <w:rFonts w:ascii="Times New Roman" w:eastAsia="Times New Roman" w:hAnsi="Times New Roman" w:cs="Times New Roman"/>
          <w:kern w:val="0"/>
          <w:sz w:val="24"/>
          <w:szCs w:val="24"/>
          <w:lang w:eastAsia="en-IN"/>
          <w14:ligatures w14:val="none"/>
        </w:rPr>
        <w:t>instrument.</w:t>
      </w:r>
    </w:p>
    <w:p w14:paraId="08FEED3B" w14:textId="181F7264" w:rsidR="00392957" w:rsidRPr="00647EEE" w:rsidRDefault="00392957" w:rsidP="008E74A0">
      <w:pPr>
        <w:pStyle w:val="ListParagraph"/>
        <w:numPr>
          <w:ilvl w:val="0"/>
          <w:numId w:val="5"/>
        </w:num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b/>
          <w:bCs/>
          <w:kern w:val="0"/>
          <w:sz w:val="24"/>
          <w:szCs w:val="24"/>
          <w:lang w:eastAsia="en-IN"/>
          <w14:ligatures w14:val="none"/>
        </w:rPr>
        <w:t xml:space="preserve">In-vitro dissolution test </w:t>
      </w:r>
    </w:p>
    <w:p w14:paraId="113C8454" w14:textId="366AE7DD" w:rsidR="00222E1B" w:rsidRPr="00647EEE" w:rsidRDefault="00F222AB" w:rsidP="008E74A0">
      <w:pPr>
        <w:spacing w:line="480" w:lineRule="auto"/>
        <w:ind w:left="1440"/>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i/>
          <w:iCs/>
          <w:kern w:val="0"/>
          <w:sz w:val="24"/>
          <w:szCs w:val="24"/>
          <w:lang w:eastAsia="en-IN"/>
          <w14:ligatures w14:val="none"/>
        </w:rPr>
        <w:t>Withania coagulans</w:t>
      </w:r>
      <w:r w:rsidR="00392957" w:rsidRPr="00647EEE">
        <w:rPr>
          <w:rFonts w:ascii="Times New Roman" w:eastAsia="Times New Roman" w:hAnsi="Times New Roman" w:cs="Times New Roman"/>
          <w:kern w:val="0"/>
          <w:sz w:val="24"/>
          <w:szCs w:val="24"/>
          <w:lang w:eastAsia="en-IN"/>
          <w14:ligatures w14:val="none"/>
        </w:rPr>
        <w:t xml:space="preserve"> sustained release tablet's in vitro drug release has been determined using the USP Dissolution Apparatus II (Paddle type).</w:t>
      </w:r>
      <w:r w:rsidR="00392957" w:rsidRPr="00647EEE">
        <w:rPr>
          <w:rFonts w:ascii="Times New Roman" w:hAnsi="Times New Roman" w:cs="Times New Roman"/>
          <w:sz w:val="24"/>
          <w:szCs w:val="24"/>
        </w:rPr>
        <w:t xml:space="preserve"> </w:t>
      </w:r>
      <w:r w:rsidR="00392957" w:rsidRPr="00647EEE">
        <w:rPr>
          <w:rFonts w:ascii="Times New Roman" w:eastAsia="Times New Roman" w:hAnsi="Times New Roman" w:cs="Times New Roman"/>
          <w:kern w:val="0"/>
          <w:sz w:val="24"/>
          <w:szCs w:val="24"/>
          <w:lang w:eastAsia="en-IN"/>
          <w14:ligatures w14:val="none"/>
        </w:rPr>
        <w:t>The dissolution test was carried out using 900ml of the phosphate buffer at a pH of 6.8 at 37±0.50C.</w:t>
      </w:r>
      <w:r w:rsidR="00392957" w:rsidRPr="00647EEE">
        <w:rPr>
          <w:rFonts w:ascii="Times New Roman" w:hAnsi="Times New Roman" w:cs="Times New Roman"/>
          <w:sz w:val="24"/>
          <w:szCs w:val="24"/>
        </w:rPr>
        <w:t xml:space="preserve"> </w:t>
      </w:r>
      <w:r w:rsidR="00392957" w:rsidRPr="00647EEE">
        <w:rPr>
          <w:rFonts w:ascii="Times New Roman" w:eastAsia="Times New Roman" w:hAnsi="Times New Roman" w:cs="Times New Roman"/>
          <w:kern w:val="0"/>
          <w:sz w:val="24"/>
          <w:szCs w:val="24"/>
          <w:lang w:eastAsia="en-IN"/>
          <w14:ligatures w14:val="none"/>
        </w:rPr>
        <w:t>The paddle was programmed to rotate at 50 rpm.5ml sample were withdrawn</w:t>
      </w:r>
      <w:r w:rsidR="00222E1B" w:rsidRPr="00647EEE">
        <w:rPr>
          <w:rFonts w:ascii="Times New Roman" w:eastAsia="Times New Roman" w:hAnsi="Times New Roman" w:cs="Times New Roman"/>
          <w:kern w:val="0"/>
          <w:sz w:val="24"/>
          <w:szCs w:val="24"/>
          <w:lang w:eastAsia="en-IN"/>
          <w14:ligatures w14:val="none"/>
        </w:rPr>
        <w:t xml:space="preserve"> at 1hr intervals of time up to 12hrs and same volume was replaced with new media.</w:t>
      </w:r>
      <w:r w:rsidR="00222E1B" w:rsidRPr="00647EEE">
        <w:rPr>
          <w:rFonts w:ascii="Times New Roman" w:hAnsi="Times New Roman" w:cs="Times New Roman"/>
          <w:sz w:val="24"/>
          <w:szCs w:val="24"/>
        </w:rPr>
        <w:t xml:space="preserve"> </w:t>
      </w:r>
      <w:r w:rsidR="00222E1B" w:rsidRPr="00647EEE">
        <w:rPr>
          <w:rFonts w:ascii="Times New Roman" w:eastAsia="Times New Roman" w:hAnsi="Times New Roman" w:cs="Times New Roman"/>
          <w:kern w:val="0"/>
          <w:sz w:val="24"/>
          <w:szCs w:val="24"/>
          <w:lang w:eastAsia="en-IN"/>
          <w14:ligatures w14:val="none"/>
        </w:rPr>
        <w:t xml:space="preserve">After filtering the samples, </w:t>
      </w:r>
      <w:r w:rsidR="00E82832" w:rsidRPr="00647EEE">
        <w:rPr>
          <w:rFonts w:ascii="Times New Roman" w:eastAsia="Times New Roman" w:hAnsi="Times New Roman" w:cs="Times New Roman"/>
          <w:kern w:val="0"/>
          <w:sz w:val="24"/>
          <w:szCs w:val="24"/>
          <w:lang w:eastAsia="en-IN"/>
          <w14:ligatures w14:val="none"/>
        </w:rPr>
        <w:t xml:space="preserve">A phosphate buffer pH 6.8 was added to 1ml of the filtrate to dilute it to 10ml. The solution's absorbance was measured with a UV spectrophotometer (UV 1800 Shimadzu, Japan) </w:t>
      </w:r>
      <w:r w:rsidR="00222E1B" w:rsidRPr="00647EEE">
        <w:rPr>
          <w:rFonts w:ascii="Times New Roman" w:eastAsia="Times New Roman" w:hAnsi="Times New Roman" w:cs="Times New Roman"/>
          <w:kern w:val="0"/>
          <w:sz w:val="24"/>
          <w:szCs w:val="24"/>
          <w:lang w:eastAsia="en-IN"/>
          <w14:ligatures w14:val="none"/>
        </w:rPr>
        <w:t xml:space="preserve">at 204 nm, and drug release was estimated using a </w:t>
      </w:r>
      <w:r w:rsidR="00BE0B2B" w:rsidRPr="00647EEE">
        <w:rPr>
          <w:rFonts w:ascii="Times New Roman" w:eastAsia="Times New Roman" w:hAnsi="Times New Roman" w:cs="Times New Roman"/>
          <w:kern w:val="0"/>
          <w:sz w:val="24"/>
          <w:szCs w:val="24"/>
          <w:lang w:eastAsia="en-IN"/>
          <w14:ligatures w14:val="none"/>
        </w:rPr>
        <w:t>standard curve</w:t>
      </w:r>
      <w:r w:rsidR="00FD0135" w:rsidRPr="00647EEE">
        <w:rPr>
          <w:rFonts w:ascii="Times New Roman" w:eastAsia="Times New Roman" w:hAnsi="Times New Roman" w:cs="Times New Roman"/>
          <w:kern w:val="0"/>
          <w:sz w:val="24"/>
          <w:szCs w:val="24"/>
          <w:lang w:eastAsia="en-IN"/>
          <w14:ligatures w14:val="none"/>
        </w:rPr>
        <w:t>.</w:t>
      </w:r>
      <w:sdt>
        <w:sdtPr>
          <w:rPr>
            <w:rFonts w:ascii="Times New Roman" w:eastAsia="Times New Roman" w:hAnsi="Times New Roman" w:cs="Times New Roman"/>
            <w:color w:val="000000"/>
            <w:kern w:val="0"/>
            <w:sz w:val="24"/>
            <w:szCs w:val="24"/>
            <w:vertAlign w:val="superscript"/>
            <w:lang w:eastAsia="en-IN"/>
            <w14:ligatures w14:val="none"/>
          </w:rPr>
          <w:tag w:val="MENDELEY_CITATION_v3_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"/>
          <w:id w:val="-1665014347"/>
          <w:placeholder>
            <w:docPart w:val="DefaultPlaceholder_-1854013440"/>
          </w:placeholder>
        </w:sdtPr>
        <w:sdtEndPr/>
        <w:sdtContent>
          <w:r w:rsidR="00BA1D3B" w:rsidRPr="00647EEE">
            <w:rPr>
              <w:rFonts w:ascii="Times New Roman" w:eastAsia="Times New Roman" w:hAnsi="Times New Roman" w:cs="Times New Roman"/>
              <w:color w:val="000000"/>
              <w:kern w:val="0"/>
              <w:sz w:val="24"/>
              <w:szCs w:val="24"/>
              <w:lang w:eastAsia="en-IN"/>
              <w14:ligatures w14:val="none"/>
            </w:rPr>
            <w:t>[10]</w:t>
          </w:r>
        </w:sdtContent>
      </w:sdt>
    </w:p>
    <w:p w14:paraId="4AF629DB" w14:textId="77777777" w:rsidR="00046BE6" w:rsidRPr="00647EEE" w:rsidRDefault="00046BE6" w:rsidP="008E74A0">
      <w:pPr>
        <w:spacing w:line="480" w:lineRule="auto"/>
        <w:rPr>
          <w:rFonts w:ascii="Times New Roman" w:eastAsia="Times New Roman" w:hAnsi="Times New Roman" w:cs="Times New Roman"/>
          <w:kern w:val="0"/>
          <w:sz w:val="24"/>
          <w:szCs w:val="24"/>
          <w:lang w:eastAsia="en-IN"/>
          <w14:ligatures w14:val="none"/>
        </w:rPr>
      </w:pPr>
    </w:p>
    <w:p w14:paraId="496E9E12" w14:textId="77777777" w:rsidR="00BA1D3B" w:rsidRPr="00647EEE" w:rsidRDefault="00BA1D3B" w:rsidP="008E74A0">
      <w:pPr>
        <w:spacing w:line="480" w:lineRule="auto"/>
        <w:rPr>
          <w:rFonts w:ascii="Times New Roman" w:eastAsia="Times New Roman" w:hAnsi="Times New Roman" w:cs="Times New Roman"/>
          <w:kern w:val="0"/>
          <w:sz w:val="24"/>
          <w:szCs w:val="24"/>
          <w:lang w:eastAsia="en-IN"/>
          <w14:ligatures w14:val="none"/>
        </w:rPr>
      </w:pPr>
    </w:p>
    <w:p w14:paraId="3527BAB4" w14:textId="7CADF4A7" w:rsidR="00263329" w:rsidRPr="00647EEE" w:rsidRDefault="00263329" w:rsidP="008E74A0">
      <w:pPr>
        <w:spacing w:line="480" w:lineRule="auto"/>
        <w:rPr>
          <w:rFonts w:ascii="Times New Roman" w:eastAsia="Times New Roman" w:hAnsi="Times New Roman" w:cs="Times New Roman"/>
          <w:b/>
          <w:bCs/>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lastRenderedPageBreak/>
        <w:t xml:space="preserve"> </w:t>
      </w:r>
      <w:r w:rsidRPr="00647EEE">
        <w:rPr>
          <w:rFonts w:ascii="Times New Roman" w:eastAsia="Times New Roman" w:hAnsi="Times New Roman" w:cs="Times New Roman"/>
          <w:b/>
          <w:bCs/>
          <w:kern w:val="0"/>
          <w:sz w:val="28"/>
          <w:szCs w:val="28"/>
          <w:lang w:eastAsia="en-IN"/>
          <w14:ligatures w14:val="none"/>
        </w:rPr>
        <w:t>RESULTS AND DISCUSSION</w:t>
      </w:r>
    </w:p>
    <w:p w14:paraId="482E5610" w14:textId="77777777"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ethanolic extract of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fruits was subjected to standard phytochemical screening, which confirmed the presence of carbohydrates, glycosides, alkaloids, flavonoids, proteins, steroids, tannins, and saponins. These bioactive compounds are known to exhibit diverse pharmacological actions, including antidiabetic, antioxidant, and anti-inflammatory activities. Among them, flavonoids and glycosides are particularly associated with glucose-lowering effects by enhancing peripheral glucose utilization and inhibiting intestinal glucose absorption. The presence of these constituents supports the traditional use of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in the management of diabetes, as previously reported by Acharya et al. (2024) and Jaiswal et al. (2009).</w:t>
      </w:r>
    </w:p>
    <w:p w14:paraId="34A8836C" w14:textId="77777777"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in vitro antidiabetic activity of the ethanolic extract was evaluated using the yeast cell glucose uptake assay, which demonstrated a concentration-dependent increase in glucose uptake. At a concentration of 500 µg/mL, the extract exhibited 64.24% glucose uptake compared with 73.33% for the standard drug metformin. This dose-dependent response indicates that the extract significantly enhances glucose utilization, likely due to the presence of withanolides and flavonoids, which act through insulin-mimetic or sensitizing mechanisms. These findings correlate well with previously published studies highlighting the glucose-lowering and pancreatic β-cell protective properties of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w:t>
      </w:r>
    </w:p>
    <w:p w14:paraId="3FC69762" w14:textId="77777777"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Preformulation studies were performed to assess the physicochemical properties of the granules before compression. Parameters such as angle of repose, bulk density, tapped density, Carr’s index, and Hausner’s ratio were found to be within acceptable limits, indicating good flowability and compressibility. The angle of repose values (&lt;30°) and Hausner’s ratio (&lt;1.25) confirmed that the powder blends were suitable for uniform die filling during the tablet compression process.</w:t>
      </w:r>
    </w:p>
    <w:p w14:paraId="40AA5994" w14:textId="77777777"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lastRenderedPageBreak/>
        <w:t>Three formulations (F1, F2, and F3) of sustained-release tablets were prepared using different concentrations of hydroxypropyl methylcellulose (HPMC K100) as a rate-controlling polymer. The wet granulation method was adopted, with starch paste (10%) as a binder, microcrystalline cellulose as a disintegrant, and magnesium stearate and talc as lubricants and glidants. HPMC K100 was selected due to its hydrophilic matrix-forming property, which provides controlled drug release through a gel-layer diffusion mechanism.</w:t>
      </w:r>
    </w:p>
    <w:p w14:paraId="623B4779" w14:textId="77777777"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All formulated tablets exhibited acceptable physical characteristics, including uniform </w:t>
      </w:r>
      <w:proofErr w:type="spellStart"/>
      <w:r w:rsidRPr="00647EEE">
        <w:rPr>
          <w:rFonts w:ascii="Times New Roman" w:eastAsia="Times New Roman" w:hAnsi="Times New Roman" w:cs="Times New Roman"/>
          <w:kern w:val="0"/>
          <w:sz w:val="24"/>
          <w:szCs w:val="24"/>
          <w:lang w:eastAsia="en-IN"/>
          <w14:ligatures w14:val="none"/>
        </w:rPr>
        <w:t>color</w:t>
      </w:r>
      <w:proofErr w:type="spellEnd"/>
      <w:r w:rsidRPr="00647EEE">
        <w:rPr>
          <w:rFonts w:ascii="Times New Roman" w:eastAsia="Times New Roman" w:hAnsi="Times New Roman" w:cs="Times New Roman"/>
          <w:kern w:val="0"/>
          <w:sz w:val="24"/>
          <w:szCs w:val="24"/>
          <w:lang w:eastAsia="en-IN"/>
          <w14:ligatures w14:val="none"/>
        </w:rPr>
        <w:t>, shape, and texture. The hardness of the tablets was found to be 5 ± 0.05 kg/cm², indicating adequate mechanical strength to resist handling stress. The average thickness and diameter were 4 ± 0.07 mm and 8 ± 0.01 mm, respectively. The weight variation was within the acceptable limit of ±5%, and friability was below 1% (0.40%), confirming that the formulations met the Indian Pharmacopoeia specifications for mechanical integrity. The drug content uniformity ranged between 93% and 95%, demonstrating homogenous distribution of the extract within the matrix.</w:t>
      </w:r>
    </w:p>
    <w:p w14:paraId="1731DC74" w14:textId="77777777"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The in vitro dissolution study was conducted using the USP Apparatus II (paddle method) in phosphate buffer (pH 6.8) at 37 ± 0.5 °C for 12 hours. The results showed that the formulation F2, containing 100 mg of HPMC K100, provided an optimum sustained release profile with 94–96% cumulative drug release at 12 hours. Formulation F1, with a lower polymer concentration (50 mg), released 90% of the drug within 8 hours, while formulation F3, with 150 mg HPMC, extended drug release beyond 12 hours but showed incomplete release. The optimized batch F2 exhibited a nearly zero-order release profile, suggesting that the release mechanism was governed by both diffusion and erosion of the HPMC matrix. Similar findings were reported by Siepmann and Peppas (2012), who described that HPMC-based matrix systems control drug release through polymer hydration, swelling, and gradual erosion.</w:t>
      </w:r>
    </w:p>
    <w:p w14:paraId="6EE30C67" w14:textId="77777777" w:rsidR="005C7FCA" w:rsidRPr="00647EEE" w:rsidRDefault="005C7FCA" w:rsidP="005C7FCA">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lastRenderedPageBreak/>
        <w:t xml:space="preserve">Overall, the formulation F2 demonstrated the most desirable combination of mechanical strength, drug content uniformity, and sustained drug release profile, making it the optimized formulation among the three batches. The data indicate that increasing the polymer concentration prolongs the release rate by forming a thicker gel barrier, which slows down drug diffusion, while insufficient polymer content leads to faster drug release. The results of this study confirm that the ethanolic extract of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can be effectively incorporated into sustained-release matrix tablets using HPMC K100 as a release-retarding polymer. The in vitro antidiabetic study and dissolution profile collectively validate that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possesses significant antidiabetic potential and can be developed into a cost-effective herbal sustained-release dosage form with predictable and reproducible performance.</w:t>
      </w:r>
    </w:p>
    <w:p w14:paraId="388FB62F" w14:textId="02171578" w:rsidR="00A671BC" w:rsidRPr="00647EEE" w:rsidRDefault="00F222AB" w:rsidP="008E74A0">
      <w:pPr>
        <w:spacing w:line="480" w:lineRule="auto"/>
        <w:rPr>
          <w:rFonts w:ascii="Times New Roman" w:eastAsia="Times New Roman" w:hAnsi="Times New Roman" w:cs="Times New Roman"/>
          <w:b/>
          <w:bCs/>
          <w:kern w:val="0"/>
          <w:sz w:val="28"/>
          <w:szCs w:val="28"/>
          <w:lang w:eastAsia="en-IN"/>
          <w14:ligatures w14:val="none"/>
        </w:rPr>
      </w:pPr>
      <w:r w:rsidRPr="00647EEE">
        <w:rPr>
          <w:rFonts w:ascii="Times New Roman" w:eastAsia="Times New Roman" w:hAnsi="Times New Roman" w:cs="Times New Roman"/>
          <w:b/>
          <w:bCs/>
          <w:kern w:val="0"/>
          <w:sz w:val="28"/>
          <w:szCs w:val="28"/>
          <w:lang w:eastAsia="en-IN"/>
          <w14:ligatures w14:val="none"/>
        </w:rPr>
        <w:t>CONCLUSION</w:t>
      </w:r>
    </w:p>
    <w:p w14:paraId="25844D3B" w14:textId="77777777" w:rsidR="0024179E" w:rsidRPr="00647EEE" w:rsidRDefault="0024179E" w:rsidP="0024179E">
      <w:pPr>
        <w:spacing w:line="480" w:lineRule="auto"/>
        <w:rPr>
          <w:rFonts w:ascii="Times New Roman" w:eastAsia="Times New Roman" w:hAnsi="Times New Roman" w:cs="Times New Roman"/>
          <w:kern w:val="0"/>
          <w:sz w:val="24"/>
          <w:szCs w:val="24"/>
          <w:lang w:eastAsia="en-IN"/>
          <w14:ligatures w14:val="none"/>
        </w:rPr>
      </w:pPr>
      <w:r w:rsidRPr="00647EEE">
        <w:rPr>
          <w:rFonts w:ascii="Times New Roman" w:eastAsia="Times New Roman" w:hAnsi="Times New Roman" w:cs="Times New Roman"/>
          <w:kern w:val="0"/>
          <w:sz w:val="24"/>
          <w:szCs w:val="24"/>
          <w:lang w:eastAsia="en-IN"/>
          <w14:ligatures w14:val="none"/>
        </w:rPr>
        <w:t xml:space="preserve">The study successfully developed and evaluated sustained-release matrix tablets of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extract using HPMC K100 as a release-retarding polymer. The optimized formulation (F2) exhibited desirable physical properties, uniform drug content, and a controlled drug release of about 94–96% over 12 hours. The ethanolic extract showed significant in vitro antidiabetic activity, supporting its traditional use in diabetes management. Overall, the results confirm that </w:t>
      </w:r>
      <w:r w:rsidRPr="00647EEE">
        <w:rPr>
          <w:rFonts w:ascii="Times New Roman" w:eastAsia="Times New Roman" w:hAnsi="Times New Roman" w:cs="Times New Roman"/>
          <w:i/>
          <w:iCs/>
          <w:kern w:val="0"/>
          <w:sz w:val="24"/>
          <w:szCs w:val="24"/>
          <w:lang w:eastAsia="en-IN"/>
          <w14:ligatures w14:val="none"/>
        </w:rPr>
        <w:t>Withania coagulans</w:t>
      </w:r>
      <w:r w:rsidRPr="00647EEE">
        <w:rPr>
          <w:rFonts w:ascii="Times New Roman" w:eastAsia="Times New Roman" w:hAnsi="Times New Roman" w:cs="Times New Roman"/>
          <w:kern w:val="0"/>
          <w:sz w:val="24"/>
          <w:szCs w:val="24"/>
          <w:lang w:eastAsia="en-IN"/>
          <w14:ligatures w14:val="none"/>
        </w:rPr>
        <w:t xml:space="preserve"> possesses strong antidiabetic potential and can be effectively formulated into a cost-effective, sustained-release herbal dosage form in accordance with Indian Pharmacopoeia standards.</w:t>
      </w:r>
    </w:p>
    <w:p w14:paraId="098C1C25" w14:textId="77777777" w:rsidR="008E74A0" w:rsidRPr="00647EEE" w:rsidRDefault="008E74A0" w:rsidP="008E74A0">
      <w:pPr>
        <w:spacing w:line="480" w:lineRule="auto"/>
        <w:rPr>
          <w:rFonts w:ascii="Times New Roman" w:eastAsia="Times New Roman" w:hAnsi="Times New Roman" w:cs="Times New Roman"/>
          <w:b/>
          <w:bCs/>
          <w:kern w:val="0"/>
          <w:sz w:val="28"/>
          <w:szCs w:val="28"/>
          <w:lang w:eastAsia="en-IN"/>
          <w14:ligatures w14:val="none"/>
        </w:rPr>
      </w:pPr>
    </w:p>
    <w:p w14:paraId="7A172683" w14:textId="77777777" w:rsidR="008E74A0" w:rsidRPr="00647EEE" w:rsidRDefault="008E74A0" w:rsidP="008E74A0">
      <w:pPr>
        <w:spacing w:line="480" w:lineRule="auto"/>
        <w:rPr>
          <w:rFonts w:ascii="Times New Roman" w:eastAsia="Times New Roman" w:hAnsi="Times New Roman" w:cs="Times New Roman"/>
          <w:b/>
          <w:bCs/>
          <w:kern w:val="0"/>
          <w:sz w:val="28"/>
          <w:szCs w:val="28"/>
          <w:lang w:eastAsia="en-IN"/>
          <w14:ligatures w14:val="none"/>
        </w:rPr>
      </w:pPr>
    </w:p>
    <w:p w14:paraId="02F59732" w14:textId="77777777" w:rsidR="005C7FCA" w:rsidRPr="00647EEE" w:rsidRDefault="005C7FCA" w:rsidP="008E74A0">
      <w:pPr>
        <w:spacing w:line="480" w:lineRule="auto"/>
        <w:rPr>
          <w:rFonts w:ascii="Times New Roman" w:eastAsia="Times New Roman" w:hAnsi="Times New Roman" w:cs="Times New Roman"/>
          <w:b/>
          <w:bCs/>
          <w:kern w:val="0"/>
          <w:sz w:val="28"/>
          <w:szCs w:val="28"/>
          <w:lang w:eastAsia="en-IN"/>
          <w14:ligatures w14:val="none"/>
        </w:rPr>
      </w:pPr>
    </w:p>
    <w:p w14:paraId="2596F235" w14:textId="6F4063B5" w:rsidR="00FD0135" w:rsidRPr="00647EEE" w:rsidRDefault="00FD0135" w:rsidP="008E74A0">
      <w:pPr>
        <w:spacing w:line="480" w:lineRule="auto"/>
        <w:rPr>
          <w:rFonts w:ascii="Times New Roman" w:hAnsi="Times New Roman" w:cs="Times New Roman"/>
          <w:b/>
          <w:bCs/>
          <w:sz w:val="28"/>
          <w:szCs w:val="28"/>
        </w:rPr>
      </w:pPr>
      <w:bookmarkStart w:id="0" w:name="_GoBack"/>
      <w:bookmarkEnd w:id="0"/>
      <w:r w:rsidRPr="00647EEE">
        <w:rPr>
          <w:rFonts w:ascii="Times New Roman" w:hAnsi="Times New Roman" w:cs="Times New Roman"/>
          <w:b/>
          <w:bCs/>
          <w:sz w:val="28"/>
          <w:szCs w:val="28"/>
        </w:rPr>
        <w:lastRenderedPageBreak/>
        <w:t>REFERENCES</w:t>
      </w:r>
    </w:p>
    <w:sdt>
      <w:sdtPr>
        <w:rPr>
          <w:rFonts w:ascii="Times New Roman" w:eastAsia="Times New Roman" w:hAnsi="Times New Roman" w:cs="Times New Roman"/>
          <w:bCs/>
          <w:color w:val="000000"/>
          <w:kern w:val="0"/>
          <w:sz w:val="36"/>
          <w:szCs w:val="36"/>
          <w:lang w:eastAsia="en-IN"/>
          <w14:ligatures w14:val="none"/>
        </w:rPr>
        <w:tag w:val="MENDELEY_BIBLIOGRAPHY"/>
        <w:id w:val="1059897894"/>
        <w:placeholder>
          <w:docPart w:val="DefaultPlaceholder_-1854013440"/>
        </w:placeholder>
      </w:sdtPr>
      <w:sdtEndPr/>
      <w:sdtContent>
        <w:p w14:paraId="43F94069" w14:textId="77777777" w:rsidR="00BA1D3B" w:rsidRPr="00647EEE" w:rsidRDefault="00BA1D3B">
          <w:pPr>
            <w:autoSpaceDE w:val="0"/>
            <w:autoSpaceDN w:val="0"/>
            <w:ind w:hanging="640"/>
            <w:divId w:val="383254658"/>
            <w:rPr>
              <w:rFonts w:eastAsia="Times New Roman"/>
              <w:kern w:val="0"/>
              <w:sz w:val="24"/>
              <w:szCs w:val="24"/>
              <w14:ligatures w14:val="none"/>
            </w:rPr>
          </w:pPr>
          <w:r w:rsidRPr="00647EEE">
            <w:rPr>
              <w:rFonts w:eastAsia="Times New Roman"/>
            </w:rPr>
            <w:t>(1)</w:t>
          </w:r>
          <w:r w:rsidRPr="00647EEE">
            <w:rPr>
              <w:rFonts w:eastAsia="Times New Roman"/>
            </w:rPr>
            <w:tab/>
            <w:t xml:space="preserve">Acharya Balkrishna; Shalini Mishra; Shalini Singh; </w:t>
          </w:r>
          <w:proofErr w:type="spellStart"/>
          <w:r w:rsidRPr="00647EEE">
            <w:rPr>
              <w:rFonts w:eastAsia="Times New Roman"/>
            </w:rPr>
            <w:t>Maneesha</w:t>
          </w:r>
          <w:proofErr w:type="spellEnd"/>
          <w:r w:rsidRPr="00647EEE">
            <w:rPr>
              <w:rFonts w:eastAsia="Times New Roman"/>
            </w:rPr>
            <w:t xml:space="preserve"> Rana; </w:t>
          </w:r>
          <w:proofErr w:type="spellStart"/>
          <w:r w:rsidRPr="00647EEE">
            <w:rPr>
              <w:rFonts w:eastAsia="Times New Roman"/>
            </w:rPr>
            <w:t>Vedpriya</w:t>
          </w:r>
          <w:proofErr w:type="spellEnd"/>
          <w:r w:rsidRPr="00647EEE">
            <w:rPr>
              <w:rFonts w:eastAsia="Times New Roman"/>
            </w:rPr>
            <w:t xml:space="preserve"> Arya; Rajesh Mishra; Satyendra Kumar Rajput; Ashwani Kumar. </w:t>
          </w:r>
          <w:proofErr w:type="spellStart"/>
          <w:r w:rsidRPr="00647EEE">
            <w:rPr>
              <w:rFonts w:eastAsia="Times New Roman"/>
            </w:rPr>
            <w:t>Withania</w:t>
          </w:r>
          <w:proofErr w:type="spellEnd"/>
          <w:r w:rsidRPr="00647EEE">
            <w:rPr>
              <w:rFonts w:eastAsia="Times New Roman"/>
            </w:rPr>
            <w:t xml:space="preserve"> </w:t>
          </w:r>
          <w:proofErr w:type="spellStart"/>
          <w:r w:rsidRPr="00647EEE">
            <w:rPr>
              <w:rFonts w:eastAsia="Times New Roman"/>
            </w:rPr>
            <w:t>Coagulans</w:t>
          </w:r>
          <w:proofErr w:type="spellEnd"/>
          <w:r w:rsidRPr="00647EEE">
            <w:rPr>
              <w:rFonts w:eastAsia="Times New Roman"/>
            </w:rPr>
            <w:t xml:space="preserve"> </w:t>
          </w:r>
          <w:proofErr w:type="spellStart"/>
          <w:r w:rsidRPr="00647EEE">
            <w:rPr>
              <w:rFonts w:eastAsia="Times New Roman"/>
            </w:rPr>
            <w:t>Dunal</w:t>
          </w:r>
          <w:proofErr w:type="spellEnd"/>
          <w:r w:rsidRPr="00647EEE">
            <w:rPr>
              <w:rFonts w:eastAsia="Times New Roman"/>
            </w:rPr>
            <w:t xml:space="preserve">.: A Narrative Review of an Anti-Diabetic Shrub of the Desert Biome. </w:t>
          </w:r>
          <w:r w:rsidRPr="00647EEE">
            <w:rPr>
              <w:rFonts w:eastAsia="Times New Roman"/>
              <w:i/>
              <w:iCs/>
            </w:rPr>
            <w:t>Nat Prod J</w:t>
          </w:r>
          <w:r w:rsidRPr="00647EEE">
            <w:rPr>
              <w:rFonts w:eastAsia="Times New Roman"/>
            </w:rPr>
            <w:t xml:space="preserve"> </w:t>
          </w:r>
          <w:r w:rsidRPr="00647EEE">
            <w:rPr>
              <w:rFonts w:eastAsia="Times New Roman"/>
              <w:b/>
              <w:bCs/>
            </w:rPr>
            <w:t>2024</w:t>
          </w:r>
          <w:r w:rsidRPr="00647EEE">
            <w:rPr>
              <w:rFonts w:eastAsia="Times New Roman"/>
            </w:rPr>
            <w:t xml:space="preserve">, </w:t>
          </w:r>
          <w:r w:rsidRPr="00647EEE">
            <w:rPr>
              <w:rFonts w:eastAsia="Times New Roman"/>
              <w:i/>
              <w:iCs/>
            </w:rPr>
            <w:t>14</w:t>
          </w:r>
          <w:r w:rsidRPr="00647EEE">
            <w:rPr>
              <w:rFonts w:eastAsia="Times New Roman"/>
            </w:rPr>
            <w:t xml:space="preserve"> (6), 84–96.</w:t>
          </w:r>
        </w:p>
        <w:p w14:paraId="4C28E019" w14:textId="77777777" w:rsidR="00BA1D3B" w:rsidRPr="00647EEE" w:rsidRDefault="00BA1D3B">
          <w:pPr>
            <w:autoSpaceDE w:val="0"/>
            <w:autoSpaceDN w:val="0"/>
            <w:ind w:hanging="640"/>
            <w:divId w:val="1379934730"/>
            <w:rPr>
              <w:rFonts w:eastAsia="Times New Roman"/>
            </w:rPr>
          </w:pPr>
          <w:r w:rsidRPr="00647EEE">
            <w:rPr>
              <w:rFonts w:eastAsia="Times New Roman"/>
            </w:rPr>
            <w:t>(2)</w:t>
          </w:r>
          <w:r w:rsidRPr="00647EEE">
            <w:rPr>
              <w:rFonts w:eastAsia="Times New Roman"/>
            </w:rPr>
            <w:tab/>
            <w:t xml:space="preserve">Balkrishna, A.; Mishra, S.; Singh, S.; Rana, M.; Arya, V.; Mishra, R.; Rajput, S. K.; Kumar, A. </w:t>
          </w:r>
          <w:proofErr w:type="spellStart"/>
          <w:r w:rsidRPr="00647EEE">
            <w:rPr>
              <w:rFonts w:eastAsia="Times New Roman"/>
            </w:rPr>
            <w:t>Withania</w:t>
          </w:r>
          <w:proofErr w:type="spellEnd"/>
          <w:r w:rsidRPr="00647EEE">
            <w:rPr>
              <w:rFonts w:eastAsia="Times New Roman"/>
            </w:rPr>
            <w:t xml:space="preserve"> </w:t>
          </w:r>
          <w:proofErr w:type="spellStart"/>
          <w:r w:rsidRPr="00647EEE">
            <w:rPr>
              <w:rFonts w:eastAsia="Times New Roman"/>
            </w:rPr>
            <w:t>Coagulans</w:t>
          </w:r>
          <w:proofErr w:type="spellEnd"/>
          <w:r w:rsidRPr="00647EEE">
            <w:rPr>
              <w:rFonts w:eastAsia="Times New Roman"/>
            </w:rPr>
            <w:t xml:space="preserve"> </w:t>
          </w:r>
          <w:proofErr w:type="spellStart"/>
          <w:r w:rsidRPr="00647EEE">
            <w:rPr>
              <w:rFonts w:eastAsia="Times New Roman"/>
            </w:rPr>
            <w:t>Dunal</w:t>
          </w:r>
          <w:proofErr w:type="spellEnd"/>
          <w:r w:rsidRPr="00647EEE">
            <w:rPr>
              <w:rFonts w:eastAsia="Times New Roman"/>
            </w:rPr>
            <w:t xml:space="preserve">.: A Narrative Review of an Anti-Diabetic Shrub of the Desert Biome. </w:t>
          </w:r>
          <w:r w:rsidRPr="00647EEE">
            <w:rPr>
              <w:rFonts w:eastAsia="Times New Roman"/>
              <w:i/>
              <w:iCs/>
            </w:rPr>
            <w:t>Nat Prod J</w:t>
          </w:r>
          <w:r w:rsidRPr="00647EEE">
            <w:rPr>
              <w:rFonts w:eastAsia="Times New Roman"/>
            </w:rPr>
            <w:t xml:space="preserve"> </w:t>
          </w:r>
          <w:r w:rsidRPr="00647EEE">
            <w:rPr>
              <w:rFonts w:eastAsia="Times New Roman"/>
              <w:b/>
              <w:bCs/>
            </w:rPr>
            <w:t>2024</w:t>
          </w:r>
          <w:r w:rsidRPr="00647EEE">
            <w:rPr>
              <w:rFonts w:eastAsia="Times New Roman"/>
            </w:rPr>
            <w:t xml:space="preserve">, </w:t>
          </w:r>
          <w:r w:rsidRPr="00647EEE">
            <w:rPr>
              <w:rFonts w:eastAsia="Times New Roman"/>
              <w:i/>
              <w:iCs/>
            </w:rPr>
            <w:t>14</w:t>
          </w:r>
          <w:r w:rsidRPr="00647EEE">
            <w:rPr>
              <w:rFonts w:eastAsia="Times New Roman"/>
            </w:rPr>
            <w:t xml:space="preserve"> (6), 84–96. https://doi.org/10.2174/0122103155273189231119065235.</w:t>
          </w:r>
        </w:p>
        <w:p w14:paraId="572A04C2" w14:textId="77777777" w:rsidR="00BA1D3B" w:rsidRPr="00647EEE" w:rsidRDefault="00BA1D3B">
          <w:pPr>
            <w:autoSpaceDE w:val="0"/>
            <w:autoSpaceDN w:val="0"/>
            <w:ind w:hanging="640"/>
            <w:divId w:val="882601034"/>
            <w:rPr>
              <w:rFonts w:eastAsia="Times New Roman"/>
            </w:rPr>
          </w:pPr>
          <w:r w:rsidRPr="00647EEE">
            <w:rPr>
              <w:rFonts w:eastAsia="Times New Roman"/>
            </w:rPr>
            <w:t>(3)</w:t>
          </w:r>
          <w:r w:rsidRPr="00647EEE">
            <w:rPr>
              <w:rFonts w:eastAsia="Times New Roman"/>
            </w:rPr>
            <w:tab/>
          </w:r>
          <w:proofErr w:type="spellStart"/>
          <w:r w:rsidRPr="00647EEE">
            <w:rPr>
              <w:rFonts w:eastAsia="Times New Roman"/>
            </w:rPr>
            <w:t>Akiyode</w:t>
          </w:r>
          <w:proofErr w:type="spellEnd"/>
          <w:r w:rsidRPr="00647EEE">
            <w:rPr>
              <w:rFonts w:eastAsia="Times New Roman"/>
            </w:rPr>
            <w:t xml:space="preserve">, O. F.; </w:t>
          </w:r>
          <w:proofErr w:type="spellStart"/>
          <w:r w:rsidRPr="00647EEE">
            <w:rPr>
              <w:rFonts w:eastAsia="Times New Roman"/>
            </w:rPr>
            <w:t>Adesoye</w:t>
          </w:r>
          <w:proofErr w:type="spellEnd"/>
          <w:r w:rsidRPr="00647EEE">
            <w:rPr>
              <w:rFonts w:eastAsia="Times New Roman"/>
            </w:rPr>
            <w:t xml:space="preserve">, A. A. Adverse Effects Associated </w:t>
          </w:r>
          <w:proofErr w:type="gramStart"/>
          <w:r w:rsidRPr="00647EEE">
            <w:rPr>
              <w:rFonts w:eastAsia="Times New Roman"/>
            </w:rPr>
            <w:t>With</w:t>
          </w:r>
          <w:proofErr w:type="gramEnd"/>
          <w:r w:rsidRPr="00647EEE">
            <w:rPr>
              <w:rFonts w:eastAsia="Times New Roman"/>
            </w:rPr>
            <w:t xml:space="preserve"> Newer Diabetes Therapies. </w:t>
          </w:r>
          <w:r w:rsidRPr="00647EEE">
            <w:rPr>
              <w:rFonts w:eastAsia="Times New Roman"/>
              <w:i/>
              <w:iCs/>
            </w:rPr>
            <w:t xml:space="preserve">J Pharm </w:t>
          </w:r>
          <w:proofErr w:type="spellStart"/>
          <w:r w:rsidRPr="00647EEE">
            <w:rPr>
              <w:rFonts w:eastAsia="Times New Roman"/>
              <w:i/>
              <w:iCs/>
            </w:rPr>
            <w:t>Pract</w:t>
          </w:r>
          <w:proofErr w:type="spellEnd"/>
          <w:r w:rsidRPr="00647EEE">
            <w:rPr>
              <w:rFonts w:eastAsia="Times New Roman"/>
            </w:rPr>
            <w:t xml:space="preserve"> </w:t>
          </w:r>
          <w:r w:rsidRPr="00647EEE">
            <w:rPr>
              <w:rFonts w:eastAsia="Times New Roman"/>
              <w:b/>
              <w:bCs/>
            </w:rPr>
            <w:t>2017</w:t>
          </w:r>
          <w:r w:rsidRPr="00647EEE">
            <w:rPr>
              <w:rFonts w:eastAsia="Times New Roman"/>
            </w:rPr>
            <w:t xml:space="preserve">, </w:t>
          </w:r>
          <w:r w:rsidRPr="00647EEE">
            <w:rPr>
              <w:rFonts w:eastAsia="Times New Roman"/>
              <w:i/>
              <w:iCs/>
            </w:rPr>
            <w:t>30</w:t>
          </w:r>
          <w:r w:rsidRPr="00647EEE">
            <w:rPr>
              <w:rFonts w:eastAsia="Times New Roman"/>
            </w:rPr>
            <w:t xml:space="preserve"> (2), 238–244. https://doi.org/10.1177/0897190015594732.</w:t>
          </w:r>
        </w:p>
        <w:p w14:paraId="020572FA" w14:textId="77777777" w:rsidR="00BA1D3B" w:rsidRPr="00647EEE" w:rsidRDefault="00BA1D3B">
          <w:pPr>
            <w:autoSpaceDE w:val="0"/>
            <w:autoSpaceDN w:val="0"/>
            <w:ind w:hanging="640"/>
            <w:divId w:val="1786804935"/>
            <w:rPr>
              <w:rFonts w:eastAsia="Times New Roman"/>
            </w:rPr>
          </w:pPr>
          <w:r w:rsidRPr="00647EEE">
            <w:rPr>
              <w:rFonts w:eastAsia="Times New Roman"/>
            </w:rPr>
            <w:t>(4)</w:t>
          </w:r>
          <w:r w:rsidRPr="00647EEE">
            <w:rPr>
              <w:rFonts w:eastAsia="Times New Roman"/>
            </w:rPr>
            <w:tab/>
            <w:t xml:space="preserve">Liu, J.; Jiang, Z.; Xiao, J.; Zhang, Y.; Lin, S.; Duan, W.; Yao, J.; Liu, C.; Huang, X.; Wang, T.; Liang, Z.; Wang, R.; Zhang, S.; Zhang, L. Effects of Triptolide from Tripterygium </w:t>
          </w:r>
          <w:proofErr w:type="spellStart"/>
          <w:r w:rsidRPr="00647EEE">
            <w:rPr>
              <w:rFonts w:eastAsia="Times New Roman"/>
            </w:rPr>
            <w:t>Wilfordii</w:t>
          </w:r>
          <w:proofErr w:type="spellEnd"/>
          <w:r w:rsidRPr="00647EEE">
            <w:rPr>
              <w:rFonts w:eastAsia="Times New Roman"/>
            </w:rPr>
            <w:t xml:space="preserve"> on ERα and P53 Expression in Two Human Breast Cancer Cell Lines. </w:t>
          </w:r>
          <w:r w:rsidRPr="00647EEE">
            <w:rPr>
              <w:rFonts w:eastAsia="Times New Roman"/>
              <w:i/>
              <w:iCs/>
            </w:rPr>
            <w:t>Phytomedicine</w:t>
          </w:r>
          <w:r w:rsidRPr="00647EEE">
            <w:rPr>
              <w:rFonts w:eastAsia="Times New Roman"/>
            </w:rPr>
            <w:t xml:space="preserve"> </w:t>
          </w:r>
          <w:r w:rsidRPr="00647EEE">
            <w:rPr>
              <w:rFonts w:eastAsia="Times New Roman"/>
              <w:b/>
              <w:bCs/>
            </w:rPr>
            <w:t>2009</w:t>
          </w:r>
          <w:r w:rsidRPr="00647EEE">
            <w:rPr>
              <w:rFonts w:eastAsia="Times New Roman"/>
            </w:rPr>
            <w:t xml:space="preserve">, </w:t>
          </w:r>
          <w:r w:rsidRPr="00647EEE">
            <w:rPr>
              <w:rFonts w:eastAsia="Times New Roman"/>
              <w:i/>
              <w:iCs/>
            </w:rPr>
            <w:t>16</w:t>
          </w:r>
          <w:r w:rsidRPr="00647EEE">
            <w:rPr>
              <w:rFonts w:eastAsia="Times New Roman"/>
            </w:rPr>
            <w:t xml:space="preserve"> (11), 1006–1013. https://doi.org/10.1016/j.phymed.2009.03.021.</w:t>
          </w:r>
        </w:p>
        <w:p w14:paraId="261894E6" w14:textId="77777777" w:rsidR="00BA1D3B" w:rsidRPr="00647EEE" w:rsidRDefault="00BA1D3B">
          <w:pPr>
            <w:autoSpaceDE w:val="0"/>
            <w:autoSpaceDN w:val="0"/>
            <w:ind w:hanging="640"/>
            <w:divId w:val="822892456"/>
            <w:rPr>
              <w:rFonts w:eastAsia="Times New Roman"/>
            </w:rPr>
          </w:pPr>
          <w:r w:rsidRPr="00647EEE">
            <w:rPr>
              <w:rFonts w:eastAsia="Times New Roman"/>
            </w:rPr>
            <w:t>(5)</w:t>
          </w:r>
          <w:r w:rsidRPr="00647EEE">
            <w:rPr>
              <w:rFonts w:eastAsia="Times New Roman"/>
            </w:rPr>
            <w:tab/>
            <w:t xml:space="preserve">Gundu, R.; </w:t>
          </w:r>
          <w:proofErr w:type="spellStart"/>
          <w:r w:rsidRPr="00647EEE">
            <w:rPr>
              <w:rFonts w:eastAsia="Times New Roman"/>
            </w:rPr>
            <w:t>Pekamwar</w:t>
          </w:r>
          <w:proofErr w:type="spellEnd"/>
          <w:r w:rsidRPr="00647EEE">
            <w:rPr>
              <w:rFonts w:eastAsia="Times New Roman"/>
            </w:rPr>
            <w:t xml:space="preserve">, S.; Shelke, S.; Shep, S.; Kulkarni, D. Sustained Release Formulation of Ondansetron HCl Using Osmotic Drug Delivery Approach. </w:t>
          </w:r>
          <w:r w:rsidRPr="00647EEE">
            <w:rPr>
              <w:rFonts w:eastAsia="Times New Roman"/>
              <w:i/>
              <w:iCs/>
            </w:rPr>
            <w:t>Drug Dev Ind Pharm</w:t>
          </w:r>
          <w:r w:rsidRPr="00647EEE">
            <w:rPr>
              <w:rFonts w:eastAsia="Times New Roman"/>
            </w:rPr>
            <w:t xml:space="preserve"> </w:t>
          </w:r>
          <w:r w:rsidRPr="00647EEE">
            <w:rPr>
              <w:rFonts w:eastAsia="Times New Roman"/>
              <w:b/>
              <w:bCs/>
            </w:rPr>
            <w:t>2020</w:t>
          </w:r>
          <w:r w:rsidRPr="00647EEE">
            <w:rPr>
              <w:rFonts w:eastAsia="Times New Roman"/>
            </w:rPr>
            <w:t xml:space="preserve">, </w:t>
          </w:r>
          <w:r w:rsidRPr="00647EEE">
            <w:rPr>
              <w:rFonts w:eastAsia="Times New Roman"/>
              <w:i/>
              <w:iCs/>
            </w:rPr>
            <w:t>46</w:t>
          </w:r>
          <w:r w:rsidRPr="00647EEE">
            <w:rPr>
              <w:rFonts w:eastAsia="Times New Roman"/>
            </w:rPr>
            <w:t xml:space="preserve"> (3), 343–355. https://doi.org/10.1080/03639045.2020.1716372.</w:t>
          </w:r>
        </w:p>
        <w:p w14:paraId="1814F840" w14:textId="77777777" w:rsidR="00BA1D3B" w:rsidRPr="00647EEE" w:rsidRDefault="00BA1D3B">
          <w:pPr>
            <w:autoSpaceDE w:val="0"/>
            <w:autoSpaceDN w:val="0"/>
            <w:ind w:hanging="640"/>
            <w:divId w:val="1030037254"/>
            <w:rPr>
              <w:rFonts w:eastAsia="Times New Roman"/>
            </w:rPr>
          </w:pPr>
          <w:r w:rsidRPr="00647EEE">
            <w:rPr>
              <w:rFonts w:eastAsia="Times New Roman"/>
            </w:rPr>
            <w:t>(6)</w:t>
          </w:r>
          <w:r w:rsidRPr="00647EEE">
            <w:rPr>
              <w:rFonts w:eastAsia="Times New Roman"/>
            </w:rPr>
            <w:tab/>
          </w:r>
          <w:proofErr w:type="spellStart"/>
          <w:r w:rsidRPr="00647EEE">
            <w:rPr>
              <w:rFonts w:eastAsia="Times New Roman"/>
            </w:rPr>
            <w:t>Suksaeree</w:t>
          </w:r>
          <w:proofErr w:type="spellEnd"/>
          <w:r w:rsidRPr="00647EEE">
            <w:rPr>
              <w:rFonts w:eastAsia="Times New Roman"/>
            </w:rPr>
            <w:t xml:space="preserve">, J.; </w:t>
          </w:r>
          <w:proofErr w:type="spellStart"/>
          <w:r w:rsidRPr="00647EEE">
            <w:rPr>
              <w:rFonts w:eastAsia="Times New Roman"/>
            </w:rPr>
            <w:t>Wunnakup</w:t>
          </w:r>
          <w:proofErr w:type="spellEnd"/>
          <w:r w:rsidRPr="00647EEE">
            <w:rPr>
              <w:rFonts w:eastAsia="Times New Roman"/>
            </w:rPr>
            <w:t xml:space="preserve">, T.; </w:t>
          </w:r>
          <w:proofErr w:type="spellStart"/>
          <w:r w:rsidRPr="00647EEE">
            <w:rPr>
              <w:rFonts w:eastAsia="Times New Roman"/>
            </w:rPr>
            <w:t>Chankana</w:t>
          </w:r>
          <w:proofErr w:type="spellEnd"/>
          <w:r w:rsidRPr="00647EEE">
            <w:rPr>
              <w:rFonts w:eastAsia="Times New Roman"/>
            </w:rPr>
            <w:t xml:space="preserve">, N.; Charoenchai, L.; Monton, C. Formulation Development of Directly Compressible Tablets Incorporating </w:t>
          </w:r>
          <w:proofErr w:type="spellStart"/>
          <w:r w:rsidRPr="00647EEE">
            <w:rPr>
              <w:rFonts w:eastAsia="Times New Roman"/>
            </w:rPr>
            <w:t>Trisamo</w:t>
          </w:r>
          <w:proofErr w:type="spellEnd"/>
          <w:r w:rsidRPr="00647EEE">
            <w:rPr>
              <w:rFonts w:eastAsia="Times New Roman"/>
            </w:rPr>
            <w:t xml:space="preserve"> Extract </w:t>
          </w:r>
          <w:proofErr w:type="gramStart"/>
          <w:r w:rsidRPr="00647EEE">
            <w:rPr>
              <w:rFonts w:eastAsia="Times New Roman"/>
            </w:rPr>
            <w:t>With</w:t>
          </w:r>
          <w:proofErr w:type="gramEnd"/>
          <w:r w:rsidRPr="00647EEE">
            <w:rPr>
              <w:rFonts w:eastAsia="Times New Roman"/>
            </w:rPr>
            <w:t xml:space="preserve"> Synergistic Antioxidant Activity. </w:t>
          </w:r>
          <w:r w:rsidRPr="00647EEE">
            <w:rPr>
              <w:rFonts w:eastAsia="Times New Roman"/>
              <w:i/>
              <w:iCs/>
            </w:rPr>
            <w:t>Int J Food Sci</w:t>
          </w:r>
          <w:r w:rsidRPr="00647EEE">
            <w:rPr>
              <w:rFonts w:eastAsia="Times New Roman"/>
            </w:rPr>
            <w:t xml:space="preserve"> </w:t>
          </w:r>
          <w:r w:rsidRPr="00647EEE">
            <w:rPr>
              <w:rFonts w:eastAsia="Times New Roman"/>
              <w:b/>
              <w:bCs/>
            </w:rPr>
            <w:t>2024</w:t>
          </w:r>
          <w:r w:rsidRPr="00647EEE">
            <w:rPr>
              <w:rFonts w:eastAsia="Times New Roman"/>
            </w:rPr>
            <w:t xml:space="preserve">, </w:t>
          </w:r>
          <w:r w:rsidRPr="00647EEE">
            <w:rPr>
              <w:rFonts w:eastAsia="Times New Roman"/>
              <w:i/>
              <w:iCs/>
            </w:rPr>
            <w:t>2024</w:t>
          </w:r>
          <w:r w:rsidRPr="00647EEE">
            <w:rPr>
              <w:rFonts w:eastAsia="Times New Roman"/>
            </w:rPr>
            <w:t xml:space="preserve"> (1). https://doi.org/10.1155/2024/8920060.</w:t>
          </w:r>
        </w:p>
        <w:p w14:paraId="77847EAC" w14:textId="77777777" w:rsidR="00BA1D3B" w:rsidRPr="00647EEE" w:rsidRDefault="00BA1D3B">
          <w:pPr>
            <w:autoSpaceDE w:val="0"/>
            <w:autoSpaceDN w:val="0"/>
            <w:ind w:hanging="640"/>
            <w:divId w:val="2078281245"/>
            <w:rPr>
              <w:rFonts w:eastAsia="Times New Roman"/>
            </w:rPr>
          </w:pPr>
          <w:r w:rsidRPr="00647EEE">
            <w:rPr>
              <w:rFonts w:eastAsia="Times New Roman"/>
            </w:rPr>
            <w:t>(7)</w:t>
          </w:r>
          <w:r w:rsidRPr="00647EEE">
            <w:rPr>
              <w:rFonts w:eastAsia="Times New Roman"/>
            </w:rPr>
            <w:tab/>
          </w:r>
          <w:proofErr w:type="spellStart"/>
          <w:r w:rsidRPr="00647EEE">
            <w:rPr>
              <w:rFonts w:eastAsia="Times New Roman"/>
            </w:rPr>
            <w:t>Kathane</w:t>
          </w:r>
          <w:proofErr w:type="spellEnd"/>
          <w:r w:rsidRPr="00647EEE">
            <w:rPr>
              <w:rFonts w:eastAsia="Times New Roman"/>
            </w:rPr>
            <w:t xml:space="preserve">, S.; Rathore, S.; </w:t>
          </w:r>
          <w:proofErr w:type="spellStart"/>
          <w:r w:rsidRPr="00647EEE">
            <w:rPr>
              <w:rFonts w:eastAsia="Times New Roman"/>
            </w:rPr>
            <w:t>Chandrakar</w:t>
          </w:r>
          <w:proofErr w:type="spellEnd"/>
          <w:r w:rsidRPr="00647EEE">
            <w:rPr>
              <w:rFonts w:eastAsia="Times New Roman"/>
            </w:rPr>
            <w:t xml:space="preserve">, S. Formulation and Evaluation of Indomethacin Sustained Release Tablet by Using Natural Polymers. </w:t>
          </w:r>
          <w:r w:rsidRPr="00647EEE">
            <w:rPr>
              <w:rFonts w:eastAsia="Times New Roman"/>
              <w:i/>
              <w:iCs/>
            </w:rPr>
            <w:t>Research Journal of Pharmaceutical Dosage Forms and Technology</w:t>
          </w:r>
          <w:r w:rsidRPr="00647EEE">
            <w:rPr>
              <w:rFonts w:eastAsia="Times New Roman"/>
            </w:rPr>
            <w:t xml:space="preserve"> </w:t>
          </w:r>
          <w:r w:rsidRPr="00647EEE">
            <w:rPr>
              <w:rFonts w:eastAsia="Times New Roman"/>
              <w:b/>
              <w:bCs/>
            </w:rPr>
            <w:t>2024</w:t>
          </w:r>
          <w:r w:rsidRPr="00647EEE">
            <w:rPr>
              <w:rFonts w:eastAsia="Times New Roman"/>
            </w:rPr>
            <w:t>, 35–41. https://doi.org/10.52711/0975-4377.2024.00006.</w:t>
          </w:r>
        </w:p>
        <w:p w14:paraId="30FC7B01" w14:textId="77777777" w:rsidR="00BA1D3B" w:rsidRPr="00647EEE" w:rsidRDefault="00BA1D3B">
          <w:pPr>
            <w:autoSpaceDE w:val="0"/>
            <w:autoSpaceDN w:val="0"/>
            <w:ind w:hanging="640"/>
            <w:divId w:val="1169517095"/>
            <w:rPr>
              <w:rFonts w:eastAsia="Times New Roman"/>
            </w:rPr>
          </w:pPr>
          <w:r w:rsidRPr="00647EEE">
            <w:rPr>
              <w:rFonts w:eastAsia="Times New Roman"/>
            </w:rPr>
            <w:t>(8)</w:t>
          </w:r>
          <w:r w:rsidRPr="00647EEE">
            <w:rPr>
              <w:rFonts w:eastAsia="Times New Roman"/>
            </w:rPr>
            <w:tab/>
            <w:t xml:space="preserve">Arana-Linares, A. C.; Caicedo, P. A.; Villegas-Torres, M. F.; González-Barrios, A. F.; Cortes, N.; Osorio, E. H.; Salamanca, C. H.; Barrera-Ocampo, A. Preformulation Study of Controlled-Release Galantamine Matrix Tablets Containing Polyethylene Oxide, Hydroxypropyl Methylcellulose, and </w:t>
          </w:r>
          <w:proofErr w:type="spellStart"/>
          <w:r w:rsidRPr="00647EEE">
            <w:rPr>
              <w:rFonts w:eastAsia="Times New Roman"/>
            </w:rPr>
            <w:t>Ethylcellulose</w:t>
          </w:r>
          <w:proofErr w:type="spellEnd"/>
          <w:r w:rsidRPr="00647EEE">
            <w:rPr>
              <w:rFonts w:eastAsia="Times New Roman"/>
            </w:rPr>
            <w:t xml:space="preserve">. </w:t>
          </w:r>
          <w:r w:rsidRPr="00647EEE">
            <w:rPr>
              <w:rFonts w:eastAsia="Times New Roman"/>
              <w:i/>
              <w:iCs/>
            </w:rPr>
            <w:t>Pharmaceutics</w:t>
          </w:r>
          <w:r w:rsidRPr="00647EEE">
            <w:rPr>
              <w:rFonts w:eastAsia="Times New Roman"/>
            </w:rPr>
            <w:t xml:space="preserve"> </w:t>
          </w:r>
          <w:r w:rsidRPr="00647EEE">
            <w:rPr>
              <w:rFonts w:eastAsia="Times New Roman"/>
              <w:b/>
              <w:bCs/>
            </w:rPr>
            <w:t>2025</w:t>
          </w:r>
          <w:r w:rsidRPr="00647EEE">
            <w:rPr>
              <w:rFonts w:eastAsia="Times New Roman"/>
            </w:rPr>
            <w:t xml:space="preserve">, </w:t>
          </w:r>
          <w:r w:rsidRPr="00647EEE">
            <w:rPr>
              <w:rFonts w:eastAsia="Times New Roman"/>
              <w:i/>
              <w:iCs/>
            </w:rPr>
            <w:t>17</w:t>
          </w:r>
          <w:r w:rsidRPr="00647EEE">
            <w:rPr>
              <w:rFonts w:eastAsia="Times New Roman"/>
            </w:rPr>
            <w:t xml:space="preserve"> (9), 1139. https://doi.org/10.3390/pharmaceutics17091139.</w:t>
          </w:r>
        </w:p>
        <w:p w14:paraId="6107AC34" w14:textId="77777777" w:rsidR="00BA1D3B" w:rsidRPr="00647EEE" w:rsidRDefault="00BA1D3B">
          <w:pPr>
            <w:autoSpaceDE w:val="0"/>
            <w:autoSpaceDN w:val="0"/>
            <w:ind w:hanging="640"/>
            <w:divId w:val="1295717252"/>
            <w:rPr>
              <w:rFonts w:eastAsia="Times New Roman"/>
            </w:rPr>
          </w:pPr>
          <w:r w:rsidRPr="00647EEE">
            <w:rPr>
              <w:rFonts w:eastAsia="Times New Roman"/>
            </w:rPr>
            <w:t>(9)</w:t>
          </w:r>
          <w:r w:rsidRPr="00647EEE">
            <w:rPr>
              <w:rFonts w:eastAsia="Times New Roman"/>
            </w:rPr>
            <w:tab/>
            <w:t xml:space="preserve">PALATTY, B.; RAJ, P.; PA, D.; </w:t>
          </w:r>
          <w:proofErr w:type="gramStart"/>
          <w:r w:rsidRPr="00647EEE">
            <w:rPr>
              <w:rFonts w:eastAsia="Times New Roman"/>
            </w:rPr>
            <w:t>JOHNS .G</w:t>
          </w:r>
          <w:proofErr w:type="gramEnd"/>
          <w:r w:rsidRPr="00647EEE">
            <w:rPr>
              <w:rFonts w:eastAsia="Times New Roman"/>
            </w:rPr>
            <w:t xml:space="preserve">, B. Formulation Development and Evaluation of Controlled Release Matrix Tablets of </w:t>
          </w:r>
          <w:proofErr w:type="spellStart"/>
          <w:r w:rsidRPr="00647EEE">
            <w:rPr>
              <w:rFonts w:eastAsia="Times New Roman"/>
            </w:rPr>
            <w:t>Glibenclamide</w:t>
          </w:r>
          <w:proofErr w:type="spellEnd"/>
          <w:r w:rsidRPr="00647EEE">
            <w:rPr>
              <w:rFonts w:eastAsia="Times New Roman"/>
            </w:rPr>
            <w:t xml:space="preserve">. </w:t>
          </w:r>
          <w:r w:rsidRPr="00647EEE">
            <w:rPr>
              <w:rFonts w:eastAsia="Times New Roman"/>
              <w:i/>
              <w:iCs/>
            </w:rPr>
            <w:t>EMU Journal of Pharmaceutical Sciences</w:t>
          </w:r>
          <w:r w:rsidRPr="00647EEE">
            <w:rPr>
              <w:rFonts w:eastAsia="Times New Roman"/>
            </w:rPr>
            <w:t xml:space="preserve"> </w:t>
          </w:r>
          <w:r w:rsidRPr="00647EEE">
            <w:rPr>
              <w:rFonts w:eastAsia="Times New Roman"/>
              <w:b/>
              <w:bCs/>
            </w:rPr>
            <w:t>2023</w:t>
          </w:r>
          <w:r w:rsidRPr="00647EEE">
            <w:rPr>
              <w:rFonts w:eastAsia="Times New Roman"/>
            </w:rPr>
            <w:t xml:space="preserve">, </w:t>
          </w:r>
          <w:r w:rsidRPr="00647EEE">
            <w:rPr>
              <w:rFonts w:eastAsia="Times New Roman"/>
              <w:i/>
              <w:iCs/>
            </w:rPr>
            <w:t>6</w:t>
          </w:r>
          <w:r w:rsidRPr="00647EEE">
            <w:rPr>
              <w:rFonts w:eastAsia="Times New Roman"/>
            </w:rPr>
            <w:t xml:space="preserve"> (1), 34–55. https://doi.org/10.54994/emujpharmsci.1215120.</w:t>
          </w:r>
        </w:p>
        <w:p w14:paraId="7E6634BB" w14:textId="77777777" w:rsidR="00BA1D3B" w:rsidRPr="00647EEE" w:rsidRDefault="00BA1D3B">
          <w:pPr>
            <w:autoSpaceDE w:val="0"/>
            <w:autoSpaceDN w:val="0"/>
            <w:ind w:hanging="640"/>
            <w:divId w:val="1150633274"/>
            <w:rPr>
              <w:rFonts w:eastAsia="Times New Roman"/>
            </w:rPr>
          </w:pPr>
          <w:r w:rsidRPr="00647EEE">
            <w:rPr>
              <w:rFonts w:eastAsia="Times New Roman"/>
            </w:rPr>
            <w:t>(10)</w:t>
          </w:r>
          <w:r w:rsidRPr="00647EEE">
            <w:rPr>
              <w:rFonts w:eastAsia="Times New Roman"/>
            </w:rPr>
            <w:tab/>
            <w:t xml:space="preserve">Gundu, R.; </w:t>
          </w:r>
          <w:proofErr w:type="spellStart"/>
          <w:r w:rsidRPr="00647EEE">
            <w:rPr>
              <w:rFonts w:eastAsia="Times New Roman"/>
            </w:rPr>
            <w:t>Pekamwar</w:t>
          </w:r>
          <w:proofErr w:type="spellEnd"/>
          <w:r w:rsidRPr="00647EEE">
            <w:rPr>
              <w:rFonts w:eastAsia="Times New Roman"/>
            </w:rPr>
            <w:t xml:space="preserve">, S.; Shelke, S.; Shep, S.; Kulkarni, D. Sustained Release Formulation of Ondansetron HCl Using Osmotic Drug Delivery Approach. </w:t>
          </w:r>
          <w:r w:rsidRPr="00647EEE">
            <w:rPr>
              <w:rFonts w:eastAsia="Times New Roman"/>
              <w:i/>
              <w:iCs/>
            </w:rPr>
            <w:t>Drug Dev Ind Pharm</w:t>
          </w:r>
          <w:r w:rsidRPr="00647EEE">
            <w:rPr>
              <w:rFonts w:eastAsia="Times New Roman"/>
            </w:rPr>
            <w:t xml:space="preserve"> </w:t>
          </w:r>
          <w:r w:rsidRPr="00647EEE">
            <w:rPr>
              <w:rFonts w:eastAsia="Times New Roman"/>
              <w:b/>
              <w:bCs/>
            </w:rPr>
            <w:t>2020</w:t>
          </w:r>
          <w:r w:rsidRPr="00647EEE">
            <w:rPr>
              <w:rFonts w:eastAsia="Times New Roman"/>
            </w:rPr>
            <w:t xml:space="preserve">, </w:t>
          </w:r>
          <w:r w:rsidRPr="00647EEE">
            <w:rPr>
              <w:rFonts w:eastAsia="Times New Roman"/>
              <w:i/>
              <w:iCs/>
            </w:rPr>
            <w:t>46</w:t>
          </w:r>
          <w:r w:rsidRPr="00647EEE">
            <w:rPr>
              <w:rFonts w:eastAsia="Times New Roman"/>
            </w:rPr>
            <w:t xml:space="preserve"> (3), 343–355. https://doi.org/10.1080/03639045.2020.1716372.</w:t>
          </w:r>
        </w:p>
        <w:p w14:paraId="43EC9F28" w14:textId="3201F514" w:rsidR="00FD0135" w:rsidRPr="00FD0135" w:rsidRDefault="00BA1D3B" w:rsidP="008E74A0">
          <w:pPr>
            <w:spacing w:line="480" w:lineRule="auto"/>
            <w:rPr>
              <w:rFonts w:ascii="Times New Roman" w:eastAsia="Times New Roman" w:hAnsi="Times New Roman" w:cs="Times New Roman"/>
              <w:b/>
              <w:bCs/>
              <w:kern w:val="0"/>
              <w:sz w:val="36"/>
              <w:szCs w:val="36"/>
              <w:lang w:eastAsia="en-IN"/>
              <w14:ligatures w14:val="none"/>
            </w:rPr>
          </w:pPr>
          <w:r w:rsidRPr="00647EEE">
            <w:rPr>
              <w:rFonts w:eastAsia="Times New Roman"/>
            </w:rPr>
            <w:t> </w:t>
          </w:r>
        </w:p>
      </w:sdtContent>
    </w:sdt>
    <w:sectPr w:rsidR="00FD0135" w:rsidRPr="00FD013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449" w14:textId="77777777" w:rsidR="00893FF7" w:rsidRDefault="00893FF7" w:rsidP="000765EB">
      <w:pPr>
        <w:spacing w:after="0" w:line="240" w:lineRule="auto"/>
      </w:pPr>
      <w:r>
        <w:separator/>
      </w:r>
    </w:p>
  </w:endnote>
  <w:endnote w:type="continuationSeparator" w:id="0">
    <w:p w14:paraId="5E4F6F01" w14:textId="77777777" w:rsidR="00893FF7" w:rsidRDefault="00893FF7" w:rsidP="0007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C9C1" w14:textId="77777777" w:rsidR="001239D0" w:rsidRDefault="00123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690A" w14:textId="77777777" w:rsidR="001239D0" w:rsidRDefault="00123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395C" w14:textId="77777777" w:rsidR="001239D0" w:rsidRDefault="0012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DDDC1" w14:textId="77777777" w:rsidR="00893FF7" w:rsidRDefault="00893FF7" w:rsidP="000765EB">
      <w:pPr>
        <w:spacing w:after="0" w:line="240" w:lineRule="auto"/>
      </w:pPr>
      <w:r>
        <w:separator/>
      </w:r>
    </w:p>
  </w:footnote>
  <w:footnote w:type="continuationSeparator" w:id="0">
    <w:p w14:paraId="1DB17842" w14:textId="77777777" w:rsidR="00893FF7" w:rsidRDefault="00893FF7" w:rsidP="00076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D810" w14:textId="4CD709DD" w:rsidR="001239D0" w:rsidRDefault="001239D0">
    <w:pPr>
      <w:pStyle w:val="Header"/>
    </w:pPr>
    <w:r>
      <w:rPr>
        <w:noProof/>
      </w:rPr>
      <w:pict w14:anchorId="14138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80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D0A5" w14:textId="1D9479BA" w:rsidR="001239D0" w:rsidRDefault="001239D0">
    <w:pPr>
      <w:pStyle w:val="Header"/>
    </w:pPr>
    <w:r>
      <w:rPr>
        <w:noProof/>
      </w:rPr>
      <w:pict w14:anchorId="66D89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80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D8DB" w14:textId="11B6F6A3" w:rsidR="001239D0" w:rsidRDefault="001239D0">
    <w:pPr>
      <w:pStyle w:val="Header"/>
    </w:pPr>
    <w:r>
      <w:rPr>
        <w:noProof/>
      </w:rPr>
      <w:pict w14:anchorId="0C862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80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21F9"/>
    <w:multiLevelType w:val="multilevel"/>
    <w:tmpl w:val="E68E67A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 w15:restartNumberingAfterBreak="0">
    <w:nsid w:val="267F1740"/>
    <w:multiLevelType w:val="hybridMultilevel"/>
    <w:tmpl w:val="A83486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361880"/>
    <w:multiLevelType w:val="hybridMultilevel"/>
    <w:tmpl w:val="6D7CC3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EB65CC"/>
    <w:multiLevelType w:val="hybridMultilevel"/>
    <w:tmpl w:val="1B642FB0"/>
    <w:lvl w:ilvl="0" w:tplc="4009000B">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4" w15:restartNumberingAfterBreak="0">
    <w:nsid w:val="393A2067"/>
    <w:multiLevelType w:val="hybridMultilevel"/>
    <w:tmpl w:val="7506E00E"/>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771D52E5"/>
    <w:multiLevelType w:val="hybridMultilevel"/>
    <w:tmpl w:val="D096C06C"/>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04"/>
    <w:rsid w:val="0002253E"/>
    <w:rsid w:val="000333C7"/>
    <w:rsid w:val="00046BE6"/>
    <w:rsid w:val="000765EB"/>
    <w:rsid w:val="00081D68"/>
    <w:rsid w:val="00094429"/>
    <w:rsid w:val="000C4E6A"/>
    <w:rsid w:val="000C7AFF"/>
    <w:rsid w:val="000E4D9A"/>
    <w:rsid w:val="000E61E7"/>
    <w:rsid w:val="00120E6B"/>
    <w:rsid w:val="001239D0"/>
    <w:rsid w:val="00140832"/>
    <w:rsid w:val="001E7FC1"/>
    <w:rsid w:val="001F0F97"/>
    <w:rsid w:val="00222E1B"/>
    <w:rsid w:val="00236404"/>
    <w:rsid w:val="0024137A"/>
    <w:rsid w:val="0024179E"/>
    <w:rsid w:val="00263329"/>
    <w:rsid w:val="0027150B"/>
    <w:rsid w:val="002A784D"/>
    <w:rsid w:val="002B0AA9"/>
    <w:rsid w:val="002D6ED1"/>
    <w:rsid w:val="002E4EAA"/>
    <w:rsid w:val="00361BFC"/>
    <w:rsid w:val="003766DA"/>
    <w:rsid w:val="00392957"/>
    <w:rsid w:val="00394FA6"/>
    <w:rsid w:val="004547B5"/>
    <w:rsid w:val="0050342B"/>
    <w:rsid w:val="00532286"/>
    <w:rsid w:val="005372B8"/>
    <w:rsid w:val="0055150B"/>
    <w:rsid w:val="00556D05"/>
    <w:rsid w:val="00594B95"/>
    <w:rsid w:val="005B220F"/>
    <w:rsid w:val="005C5A58"/>
    <w:rsid w:val="005C7FCA"/>
    <w:rsid w:val="005E5161"/>
    <w:rsid w:val="005F1E3D"/>
    <w:rsid w:val="00601FFD"/>
    <w:rsid w:val="00606F2A"/>
    <w:rsid w:val="00607594"/>
    <w:rsid w:val="006141AA"/>
    <w:rsid w:val="006156C5"/>
    <w:rsid w:val="00634552"/>
    <w:rsid w:val="00647EEE"/>
    <w:rsid w:val="006E2338"/>
    <w:rsid w:val="007D6D97"/>
    <w:rsid w:val="007E1D80"/>
    <w:rsid w:val="0082226D"/>
    <w:rsid w:val="00855A9F"/>
    <w:rsid w:val="00893FF7"/>
    <w:rsid w:val="008A48A8"/>
    <w:rsid w:val="008D11E7"/>
    <w:rsid w:val="008E74A0"/>
    <w:rsid w:val="008F5FB1"/>
    <w:rsid w:val="009002AB"/>
    <w:rsid w:val="00901967"/>
    <w:rsid w:val="00944A78"/>
    <w:rsid w:val="0096158A"/>
    <w:rsid w:val="009740E3"/>
    <w:rsid w:val="00977851"/>
    <w:rsid w:val="009857FA"/>
    <w:rsid w:val="00990F82"/>
    <w:rsid w:val="009D33C0"/>
    <w:rsid w:val="00A16207"/>
    <w:rsid w:val="00A43F58"/>
    <w:rsid w:val="00A612F0"/>
    <w:rsid w:val="00A6145A"/>
    <w:rsid w:val="00A66E61"/>
    <w:rsid w:val="00A671BC"/>
    <w:rsid w:val="00A84B49"/>
    <w:rsid w:val="00AC6EF8"/>
    <w:rsid w:val="00AD2983"/>
    <w:rsid w:val="00B32745"/>
    <w:rsid w:val="00B8137E"/>
    <w:rsid w:val="00B81683"/>
    <w:rsid w:val="00B8782B"/>
    <w:rsid w:val="00B951B3"/>
    <w:rsid w:val="00BA1D3B"/>
    <w:rsid w:val="00BE0B2B"/>
    <w:rsid w:val="00C51C72"/>
    <w:rsid w:val="00C542D9"/>
    <w:rsid w:val="00CC179D"/>
    <w:rsid w:val="00CC4A70"/>
    <w:rsid w:val="00D1725C"/>
    <w:rsid w:val="00D17E60"/>
    <w:rsid w:val="00D258DA"/>
    <w:rsid w:val="00D83CAE"/>
    <w:rsid w:val="00D842E8"/>
    <w:rsid w:val="00D90B59"/>
    <w:rsid w:val="00DB3DDD"/>
    <w:rsid w:val="00DD56D4"/>
    <w:rsid w:val="00DF6077"/>
    <w:rsid w:val="00E04BB2"/>
    <w:rsid w:val="00E32C47"/>
    <w:rsid w:val="00E34C6E"/>
    <w:rsid w:val="00E507E1"/>
    <w:rsid w:val="00E82832"/>
    <w:rsid w:val="00EB6A60"/>
    <w:rsid w:val="00F020B1"/>
    <w:rsid w:val="00F051DA"/>
    <w:rsid w:val="00F222AB"/>
    <w:rsid w:val="00F27B7C"/>
    <w:rsid w:val="00F4459D"/>
    <w:rsid w:val="00F67D4B"/>
    <w:rsid w:val="00F732E2"/>
    <w:rsid w:val="00FD0135"/>
    <w:rsid w:val="00FF62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ECEFE8"/>
  <w15:chartTrackingRefBased/>
  <w15:docId w15:val="{6C140D32-14C4-48F4-9793-DFF60CBE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AA9"/>
  </w:style>
  <w:style w:type="paragraph" w:styleId="ListParagraph">
    <w:name w:val="List Paragraph"/>
    <w:basedOn w:val="Normal"/>
    <w:uiPriority w:val="34"/>
    <w:qFormat/>
    <w:rsid w:val="004547B5"/>
    <w:pPr>
      <w:ind w:left="720"/>
      <w:contextualSpacing/>
    </w:pPr>
  </w:style>
  <w:style w:type="paragraph" w:styleId="Header">
    <w:name w:val="header"/>
    <w:basedOn w:val="Normal"/>
    <w:link w:val="HeaderChar"/>
    <w:uiPriority w:val="99"/>
    <w:unhideWhenUsed/>
    <w:rsid w:val="00076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5EB"/>
  </w:style>
  <w:style w:type="paragraph" w:styleId="Footer">
    <w:name w:val="footer"/>
    <w:basedOn w:val="Normal"/>
    <w:link w:val="FooterChar"/>
    <w:uiPriority w:val="99"/>
    <w:unhideWhenUsed/>
    <w:rsid w:val="00076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5EB"/>
  </w:style>
  <w:style w:type="table" w:customStyle="1" w:styleId="TableGrid">
    <w:name w:val="TableGrid"/>
    <w:rsid w:val="00A612F0"/>
    <w:pPr>
      <w:spacing w:after="0" w:line="240" w:lineRule="auto"/>
    </w:pPr>
    <w:rPr>
      <w:rFonts w:eastAsiaTheme="minorEastAsia"/>
      <w:sz w:val="24"/>
      <w:szCs w:val="24"/>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046BE6"/>
    <w:rPr>
      <w:color w:val="0563C1" w:themeColor="hyperlink"/>
      <w:u w:val="single"/>
    </w:rPr>
  </w:style>
  <w:style w:type="character" w:styleId="UnresolvedMention">
    <w:name w:val="Unresolved Mention"/>
    <w:basedOn w:val="DefaultParagraphFont"/>
    <w:uiPriority w:val="99"/>
    <w:semiHidden/>
    <w:unhideWhenUsed/>
    <w:rsid w:val="00046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3041">
      <w:bodyDiv w:val="1"/>
      <w:marLeft w:val="0"/>
      <w:marRight w:val="0"/>
      <w:marTop w:val="0"/>
      <w:marBottom w:val="0"/>
      <w:divBdr>
        <w:top w:val="none" w:sz="0" w:space="0" w:color="auto"/>
        <w:left w:val="none" w:sz="0" w:space="0" w:color="auto"/>
        <w:bottom w:val="none" w:sz="0" w:space="0" w:color="auto"/>
        <w:right w:val="none" w:sz="0" w:space="0" w:color="auto"/>
      </w:divBdr>
    </w:div>
    <w:div w:id="85812709">
      <w:bodyDiv w:val="1"/>
      <w:marLeft w:val="0"/>
      <w:marRight w:val="0"/>
      <w:marTop w:val="0"/>
      <w:marBottom w:val="0"/>
      <w:divBdr>
        <w:top w:val="none" w:sz="0" w:space="0" w:color="auto"/>
        <w:left w:val="none" w:sz="0" w:space="0" w:color="auto"/>
        <w:bottom w:val="none" w:sz="0" w:space="0" w:color="auto"/>
        <w:right w:val="none" w:sz="0" w:space="0" w:color="auto"/>
      </w:divBdr>
    </w:div>
    <w:div w:id="97603857">
      <w:bodyDiv w:val="1"/>
      <w:marLeft w:val="0"/>
      <w:marRight w:val="0"/>
      <w:marTop w:val="0"/>
      <w:marBottom w:val="0"/>
      <w:divBdr>
        <w:top w:val="none" w:sz="0" w:space="0" w:color="auto"/>
        <w:left w:val="none" w:sz="0" w:space="0" w:color="auto"/>
        <w:bottom w:val="none" w:sz="0" w:space="0" w:color="auto"/>
        <w:right w:val="none" w:sz="0" w:space="0" w:color="auto"/>
      </w:divBdr>
    </w:div>
    <w:div w:id="110831292">
      <w:bodyDiv w:val="1"/>
      <w:marLeft w:val="0"/>
      <w:marRight w:val="0"/>
      <w:marTop w:val="0"/>
      <w:marBottom w:val="0"/>
      <w:divBdr>
        <w:top w:val="none" w:sz="0" w:space="0" w:color="auto"/>
        <w:left w:val="none" w:sz="0" w:space="0" w:color="auto"/>
        <w:bottom w:val="none" w:sz="0" w:space="0" w:color="auto"/>
        <w:right w:val="none" w:sz="0" w:space="0" w:color="auto"/>
      </w:divBdr>
    </w:div>
    <w:div w:id="132530494">
      <w:bodyDiv w:val="1"/>
      <w:marLeft w:val="0"/>
      <w:marRight w:val="0"/>
      <w:marTop w:val="0"/>
      <w:marBottom w:val="0"/>
      <w:divBdr>
        <w:top w:val="none" w:sz="0" w:space="0" w:color="auto"/>
        <w:left w:val="none" w:sz="0" w:space="0" w:color="auto"/>
        <w:bottom w:val="none" w:sz="0" w:space="0" w:color="auto"/>
        <w:right w:val="none" w:sz="0" w:space="0" w:color="auto"/>
      </w:divBdr>
    </w:div>
    <w:div w:id="138229994">
      <w:bodyDiv w:val="1"/>
      <w:marLeft w:val="0"/>
      <w:marRight w:val="0"/>
      <w:marTop w:val="0"/>
      <w:marBottom w:val="0"/>
      <w:divBdr>
        <w:top w:val="none" w:sz="0" w:space="0" w:color="auto"/>
        <w:left w:val="none" w:sz="0" w:space="0" w:color="auto"/>
        <w:bottom w:val="none" w:sz="0" w:space="0" w:color="auto"/>
        <w:right w:val="none" w:sz="0" w:space="0" w:color="auto"/>
      </w:divBdr>
    </w:div>
    <w:div w:id="138304579">
      <w:bodyDiv w:val="1"/>
      <w:marLeft w:val="0"/>
      <w:marRight w:val="0"/>
      <w:marTop w:val="0"/>
      <w:marBottom w:val="0"/>
      <w:divBdr>
        <w:top w:val="none" w:sz="0" w:space="0" w:color="auto"/>
        <w:left w:val="none" w:sz="0" w:space="0" w:color="auto"/>
        <w:bottom w:val="none" w:sz="0" w:space="0" w:color="auto"/>
        <w:right w:val="none" w:sz="0" w:space="0" w:color="auto"/>
      </w:divBdr>
    </w:div>
    <w:div w:id="152570444">
      <w:bodyDiv w:val="1"/>
      <w:marLeft w:val="0"/>
      <w:marRight w:val="0"/>
      <w:marTop w:val="0"/>
      <w:marBottom w:val="0"/>
      <w:divBdr>
        <w:top w:val="none" w:sz="0" w:space="0" w:color="auto"/>
        <w:left w:val="none" w:sz="0" w:space="0" w:color="auto"/>
        <w:bottom w:val="none" w:sz="0" w:space="0" w:color="auto"/>
        <w:right w:val="none" w:sz="0" w:space="0" w:color="auto"/>
      </w:divBdr>
    </w:div>
    <w:div w:id="211575226">
      <w:bodyDiv w:val="1"/>
      <w:marLeft w:val="0"/>
      <w:marRight w:val="0"/>
      <w:marTop w:val="0"/>
      <w:marBottom w:val="0"/>
      <w:divBdr>
        <w:top w:val="none" w:sz="0" w:space="0" w:color="auto"/>
        <w:left w:val="none" w:sz="0" w:space="0" w:color="auto"/>
        <w:bottom w:val="none" w:sz="0" w:space="0" w:color="auto"/>
        <w:right w:val="none" w:sz="0" w:space="0" w:color="auto"/>
      </w:divBdr>
    </w:div>
    <w:div w:id="276987273">
      <w:bodyDiv w:val="1"/>
      <w:marLeft w:val="0"/>
      <w:marRight w:val="0"/>
      <w:marTop w:val="0"/>
      <w:marBottom w:val="0"/>
      <w:divBdr>
        <w:top w:val="none" w:sz="0" w:space="0" w:color="auto"/>
        <w:left w:val="none" w:sz="0" w:space="0" w:color="auto"/>
        <w:bottom w:val="none" w:sz="0" w:space="0" w:color="auto"/>
        <w:right w:val="none" w:sz="0" w:space="0" w:color="auto"/>
      </w:divBdr>
    </w:div>
    <w:div w:id="309599314">
      <w:bodyDiv w:val="1"/>
      <w:marLeft w:val="0"/>
      <w:marRight w:val="0"/>
      <w:marTop w:val="0"/>
      <w:marBottom w:val="0"/>
      <w:divBdr>
        <w:top w:val="none" w:sz="0" w:space="0" w:color="auto"/>
        <w:left w:val="none" w:sz="0" w:space="0" w:color="auto"/>
        <w:bottom w:val="none" w:sz="0" w:space="0" w:color="auto"/>
        <w:right w:val="none" w:sz="0" w:space="0" w:color="auto"/>
      </w:divBdr>
      <w:divsChild>
        <w:div w:id="877549168">
          <w:marLeft w:val="640"/>
          <w:marRight w:val="0"/>
          <w:marTop w:val="0"/>
          <w:marBottom w:val="0"/>
          <w:divBdr>
            <w:top w:val="none" w:sz="0" w:space="0" w:color="auto"/>
            <w:left w:val="none" w:sz="0" w:space="0" w:color="auto"/>
            <w:bottom w:val="none" w:sz="0" w:space="0" w:color="auto"/>
            <w:right w:val="none" w:sz="0" w:space="0" w:color="auto"/>
          </w:divBdr>
        </w:div>
        <w:div w:id="1001199606">
          <w:marLeft w:val="640"/>
          <w:marRight w:val="0"/>
          <w:marTop w:val="0"/>
          <w:marBottom w:val="0"/>
          <w:divBdr>
            <w:top w:val="none" w:sz="0" w:space="0" w:color="auto"/>
            <w:left w:val="none" w:sz="0" w:space="0" w:color="auto"/>
            <w:bottom w:val="none" w:sz="0" w:space="0" w:color="auto"/>
            <w:right w:val="none" w:sz="0" w:space="0" w:color="auto"/>
          </w:divBdr>
        </w:div>
        <w:div w:id="739251402">
          <w:marLeft w:val="640"/>
          <w:marRight w:val="0"/>
          <w:marTop w:val="0"/>
          <w:marBottom w:val="0"/>
          <w:divBdr>
            <w:top w:val="none" w:sz="0" w:space="0" w:color="auto"/>
            <w:left w:val="none" w:sz="0" w:space="0" w:color="auto"/>
            <w:bottom w:val="none" w:sz="0" w:space="0" w:color="auto"/>
            <w:right w:val="none" w:sz="0" w:space="0" w:color="auto"/>
          </w:divBdr>
        </w:div>
        <w:div w:id="1404570425">
          <w:marLeft w:val="640"/>
          <w:marRight w:val="0"/>
          <w:marTop w:val="0"/>
          <w:marBottom w:val="0"/>
          <w:divBdr>
            <w:top w:val="none" w:sz="0" w:space="0" w:color="auto"/>
            <w:left w:val="none" w:sz="0" w:space="0" w:color="auto"/>
            <w:bottom w:val="none" w:sz="0" w:space="0" w:color="auto"/>
            <w:right w:val="none" w:sz="0" w:space="0" w:color="auto"/>
          </w:divBdr>
        </w:div>
        <w:div w:id="524946107">
          <w:marLeft w:val="640"/>
          <w:marRight w:val="0"/>
          <w:marTop w:val="0"/>
          <w:marBottom w:val="0"/>
          <w:divBdr>
            <w:top w:val="none" w:sz="0" w:space="0" w:color="auto"/>
            <w:left w:val="none" w:sz="0" w:space="0" w:color="auto"/>
            <w:bottom w:val="none" w:sz="0" w:space="0" w:color="auto"/>
            <w:right w:val="none" w:sz="0" w:space="0" w:color="auto"/>
          </w:divBdr>
        </w:div>
      </w:divsChild>
    </w:div>
    <w:div w:id="314722259">
      <w:bodyDiv w:val="1"/>
      <w:marLeft w:val="0"/>
      <w:marRight w:val="0"/>
      <w:marTop w:val="0"/>
      <w:marBottom w:val="0"/>
      <w:divBdr>
        <w:top w:val="none" w:sz="0" w:space="0" w:color="auto"/>
        <w:left w:val="none" w:sz="0" w:space="0" w:color="auto"/>
        <w:bottom w:val="none" w:sz="0" w:space="0" w:color="auto"/>
        <w:right w:val="none" w:sz="0" w:space="0" w:color="auto"/>
      </w:divBdr>
    </w:div>
    <w:div w:id="392434904">
      <w:bodyDiv w:val="1"/>
      <w:marLeft w:val="0"/>
      <w:marRight w:val="0"/>
      <w:marTop w:val="0"/>
      <w:marBottom w:val="0"/>
      <w:divBdr>
        <w:top w:val="none" w:sz="0" w:space="0" w:color="auto"/>
        <w:left w:val="none" w:sz="0" w:space="0" w:color="auto"/>
        <w:bottom w:val="none" w:sz="0" w:space="0" w:color="auto"/>
        <w:right w:val="none" w:sz="0" w:space="0" w:color="auto"/>
      </w:divBdr>
    </w:div>
    <w:div w:id="454367922">
      <w:bodyDiv w:val="1"/>
      <w:marLeft w:val="0"/>
      <w:marRight w:val="0"/>
      <w:marTop w:val="0"/>
      <w:marBottom w:val="0"/>
      <w:divBdr>
        <w:top w:val="none" w:sz="0" w:space="0" w:color="auto"/>
        <w:left w:val="none" w:sz="0" w:space="0" w:color="auto"/>
        <w:bottom w:val="none" w:sz="0" w:space="0" w:color="auto"/>
        <w:right w:val="none" w:sz="0" w:space="0" w:color="auto"/>
      </w:divBdr>
    </w:div>
    <w:div w:id="485243695">
      <w:bodyDiv w:val="1"/>
      <w:marLeft w:val="0"/>
      <w:marRight w:val="0"/>
      <w:marTop w:val="0"/>
      <w:marBottom w:val="0"/>
      <w:divBdr>
        <w:top w:val="none" w:sz="0" w:space="0" w:color="auto"/>
        <w:left w:val="none" w:sz="0" w:space="0" w:color="auto"/>
        <w:bottom w:val="none" w:sz="0" w:space="0" w:color="auto"/>
        <w:right w:val="none" w:sz="0" w:space="0" w:color="auto"/>
      </w:divBdr>
    </w:div>
    <w:div w:id="487287124">
      <w:bodyDiv w:val="1"/>
      <w:marLeft w:val="0"/>
      <w:marRight w:val="0"/>
      <w:marTop w:val="0"/>
      <w:marBottom w:val="0"/>
      <w:divBdr>
        <w:top w:val="none" w:sz="0" w:space="0" w:color="auto"/>
        <w:left w:val="none" w:sz="0" w:space="0" w:color="auto"/>
        <w:bottom w:val="none" w:sz="0" w:space="0" w:color="auto"/>
        <w:right w:val="none" w:sz="0" w:space="0" w:color="auto"/>
      </w:divBdr>
    </w:div>
    <w:div w:id="524946222">
      <w:bodyDiv w:val="1"/>
      <w:marLeft w:val="0"/>
      <w:marRight w:val="0"/>
      <w:marTop w:val="0"/>
      <w:marBottom w:val="0"/>
      <w:divBdr>
        <w:top w:val="none" w:sz="0" w:space="0" w:color="auto"/>
        <w:left w:val="none" w:sz="0" w:space="0" w:color="auto"/>
        <w:bottom w:val="none" w:sz="0" w:space="0" w:color="auto"/>
        <w:right w:val="none" w:sz="0" w:space="0" w:color="auto"/>
      </w:divBdr>
      <w:divsChild>
        <w:div w:id="1745452438">
          <w:marLeft w:val="640"/>
          <w:marRight w:val="0"/>
          <w:marTop w:val="0"/>
          <w:marBottom w:val="0"/>
          <w:divBdr>
            <w:top w:val="none" w:sz="0" w:space="0" w:color="auto"/>
            <w:left w:val="none" w:sz="0" w:space="0" w:color="auto"/>
            <w:bottom w:val="none" w:sz="0" w:space="0" w:color="auto"/>
            <w:right w:val="none" w:sz="0" w:space="0" w:color="auto"/>
          </w:divBdr>
          <w:divsChild>
            <w:div w:id="2012218118">
              <w:marLeft w:val="0"/>
              <w:marRight w:val="0"/>
              <w:marTop w:val="0"/>
              <w:marBottom w:val="0"/>
              <w:divBdr>
                <w:top w:val="none" w:sz="0" w:space="0" w:color="auto"/>
                <w:left w:val="none" w:sz="0" w:space="0" w:color="auto"/>
                <w:bottom w:val="none" w:sz="0" w:space="0" w:color="auto"/>
                <w:right w:val="none" w:sz="0" w:space="0" w:color="auto"/>
              </w:divBdr>
            </w:div>
            <w:div w:id="1040593055">
              <w:marLeft w:val="0"/>
              <w:marRight w:val="0"/>
              <w:marTop w:val="0"/>
              <w:marBottom w:val="0"/>
              <w:divBdr>
                <w:top w:val="none" w:sz="0" w:space="0" w:color="auto"/>
                <w:left w:val="none" w:sz="0" w:space="0" w:color="auto"/>
                <w:bottom w:val="none" w:sz="0" w:space="0" w:color="auto"/>
                <w:right w:val="none" w:sz="0" w:space="0" w:color="auto"/>
              </w:divBdr>
            </w:div>
          </w:divsChild>
        </w:div>
        <w:div w:id="1994285963">
          <w:marLeft w:val="640"/>
          <w:marRight w:val="0"/>
          <w:marTop w:val="0"/>
          <w:marBottom w:val="0"/>
          <w:divBdr>
            <w:top w:val="none" w:sz="0" w:space="0" w:color="auto"/>
            <w:left w:val="none" w:sz="0" w:space="0" w:color="auto"/>
            <w:bottom w:val="none" w:sz="0" w:space="0" w:color="auto"/>
            <w:right w:val="none" w:sz="0" w:space="0" w:color="auto"/>
          </w:divBdr>
        </w:div>
        <w:div w:id="422603858">
          <w:marLeft w:val="640"/>
          <w:marRight w:val="0"/>
          <w:marTop w:val="0"/>
          <w:marBottom w:val="0"/>
          <w:divBdr>
            <w:top w:val="none" w:sz="0" w:space="0" w:color="auto"/>
            <w:left w:val="none" w:sz="0" w:space="0" w:color="auto"/>
            <w:bottom w:val="none" w:sz="0" w:space="0" w:color="auto"/>
            <w:right w:val="none" w:sz="0" w:space="0" w:color="auto"/>
          </w:divBdr>
        </w:div>
        <w:div w:id="1161387791">
          <w:marLeft w:val="640"/>
          <w:marRight w:val="0"/>
          <w:marTop w:val="0"/>
          <w:marBottom w:val="0"/>
          <w:divBdr>
            <w:top w:val="none" w:sz="0" w:space="0" w:color="auto"/>
            <w:left w:val="none" w:sz="0" w:space="0" w:color="auto"/>
            <w:bottom w:val="none" w:sz="0" w:space="0" w:color="auto"/>
            <w:right w:val="none" w:sz="0" w:space="0" w:color="auto"/>
          </w:divBdr>
        </w:div>
        <w:div w:id="1696006263">
          <w:marLeft w:val="640"/>
          <w:marRight w:val="0"/>
          <w:marTop w:val="0"/>
          <w:marBottom w:val="0"/>
          <w:divBdr>
            <w:top w:val="none" w:sz="0" w:space="0" w:color="auto"/>
            <w:left w:val="none" w:sz="0" w:space="0" w:color="auto"/>
            <w:bottom w:val="none" w:sz="0" w:space="0" w:color="auto"/>
            <w:right w:val="none" w:sz="0" w:space="0" w:color="auto"/>
          </w:divBdr>
        </w:div>
      </w:divsChild>
    </w:div>
    <w:div w:id="533541084">
      <w:bodyDiv w:val="1"/>
      <w:marLeft w:val="0"/>
      <w:marRight w:val="0"/>
      <w:marTop w:val="0"/>
      <w:marBottom w:val="0"/>
      <w:divBdr>
        <w:top w:val="none" w:sz="0" w:space="0" w:color="auto"/>
        <w:left w:val="none" w:sz="0" w:space="0" w:color="auto"/>
        <w:bottom w:val="none" w:sz="0" w:space="0" w:color="auto"/>
        <w:right w:val="none" w:sz="0" w:space="0" w:color="auto"/>
      </w:divBdr>
    </w:div>
    <w:div w:id="535972315">
      <w:bodyDiv w:val="1"/>
      <w:marLeft w:val="0"/>
      <w:marRight w:val="0"/>
      <w:marTop w:val="0"/>
      <w:marBottom w:val="0"/>
      <w:divBdr>
        <w:top w:val="none" w:sz="0" w:space="0" w:color="auto"/>
        <w:left w:val="none" w:sz="0" w:space="0" w:color="auto"/>
        <w:bottom w:val="none" w:sz="0" w:space="0" w:color="auto"/>
        <w:right w:val="none" w:sz="0" w:space="0" w:color="auto"/>
      </w:divBdr>
    </w:div>
    <w:div w:id="548566840">
      <w:bodyDiv w:val="1"/>
      <w:marLeft w:val="0"/>
      <w:marRight w:val="0"/>
      <w:marTop w:val="0"/>
      <w:marBottom w:val="0"/>
      <w:divBdr>
        <w:top w:val="none" w:sz="0" w:space="0" w:color="auto"/>
        <w:left w:val="none" w:sz="0" w:space="0" w:color="auto"/>
        <w:bottom w:val="none" w:sz="0" w:space="0" w:color="auto"/>
        <w:right w:val="none" w:sz="0" w:space="0" w:color="auto"/>
      </w:divBdr>
    </w:div>
    <w:div w:id="551621339">
      <w:bodyDiv w:val="1"/>
      <w:marLeft w:val="0"/>
      <w:marRight w:val="0"/>
      <w:marTop w:val="0"/>
      <w:marBottom w:val="0"/>
      <w:divBdr>
        <w:top w:val="none" w:sz="0" w:space="0" w:color="auto"/>
        <w:left w:val="none" w:sz="0" w:space="0" w:color="auto"/>
        <w:bottom w:val="none" w:sz="0" w:space="0" w:color="auto"/>
        <w:right w:val="none" w:sz="0" w:space="0" w:color="auto"/>
      </w:divBdr>
    </w:div>
    <w:div w:id="580993628">
      <w:bodyDiv w:val="1"/>
      <w:marLeft w:val="0"/>
      <w:marRight w:val="0"/>
      <w:marTop w:val="0"/>
      <w:marBottom w:val="0"/>
      <w:divBdr>
        <w:top w:val="none" w:sz="0" w:space="0" w:color="auto"/>
        <w:left w:val="none" w:sz="0" w:space="0" w:color="auto"/>
        <w:bottom w:val="none" w:sz="0" w:space="0" w:color="auto"/>
        <w:right w:val="none" w:sz="0" w:space="0" w:color="auto"/>
      </w:divBdr>
    </w:div>
    <w:div w:id="598179566">
      <w:bodyDiv w:val="1"/>
      <w:marLeft w:val="0"/>
      <w:marRight w:val="0"/>
      <w:marTop w:val="0"/>
      <w:marBottom w:val="0"/>
      <w:divBdr>
        <w:top w:val="none" w:sz="0" w:space="0" w:color="auto"/>
        <w:left w:val="none" w:sz="0" w:space="0" w:color="auto"/>
        <w:bottom w:val="none" w:sz="0" w:space="0" w:color="auto"/>
        <w:right w:val="none" w:sz="0" w:space="0" w:color="auto"/>
      </w:divBdr>
    </w:div>
    <w:div w:id="620652566">
      <w:bodyDiv w:val="1"/>
      <w:marLeft w:val="0"/>
      <w:marRight w:val="0"/>
      <w:marTop w:val="0"/>
      <w:marBottom w:val="0"/>
      <w:divBdr>
        <w:top w:val="none" w:sz="0" w:space="0" w:color="auto"/>
        <w:left w:val="none" w:sz="0" w:space="0" w:color="auto"/>
        <w:bottom w:val="none" w:sz="0" w:space="0" w:color="auto"/>
        <w:right w:val="none" w:sz="0" w:space="0" w:color="auto"/>
      </w:divBdr>
      <w:divsChild>
        <w:div w:id="1249579455">
          <w:marLeft w:val="640"/>
          <w:marRight w:val="0"/>
          <w:marTop w:val="0"/>
          <w:marBottom w:val="0"/>
          <w:divBdr>
            <w:top w:val="none" w:sz="0" w:space="0" w:color="auto"/>
            <w:left w:val="none" w:sz="0" w:space="0" w:color="auto"/>
            <w:bottom w:val="none" w:sz="0" w:space="0" w:color="auto"/>
            <w:right w:val="none" w:sz="0" w:space="0" w:color="auto"/>
          </w:divBdr>
        </w:div>
        <w:div w:id="1892880857">
          <w:marLeft w:val="640"/>
          <w:marRight w:val="0"/>
          <w:marTop w:val="0"/>
          <w:marBottom w:val="0"/>
          <w:divBdr>
            <w:top w:val="none" w:sz="0" w:space="0" w:color="auto"/>
            <w:left w:val="none" w:sz="0" w:space="0" w:color="auto"/>
            <w:bottom w:val="none" w:sz="0" w:space="0" w:color="auto"/>
            <w:right w:val="none" w:sz="0" w:space="0" w:color="auto"/>
          </w:divBdr>
        </w:div>
      </w:divsChild>
    </w:div>
    <w:div w:id="625890430">
      <w:bodyDiv w:val="1"/>
      <w:marLeft w:val="0"/>
      <w:marRight w:val="0"/>
      <w:marTop w:val="0"/>
      <w:marBottom w:val="0"/>
      <w:divBdr>
        <w:top w:val="none" w:sz="0" w:space="0" w:color="auto"/>
        <w:left w:val="none" w:sz="0" w:space="0" w:color="auto"/>
        <w:bottom w:val="none" w:sz="0" w:space="0" w:color="auto"/>
        <w:right w:val="none" w:sz="0" w:space="0" w:color="auto"/>
      </w:divBdr>
    </w:div>
    <w:div w:id="639462366">
      <w:bodyDiv w:val="1"/>
      <w:marLeft w:val="0"/>
      <w:marRight w:val="0"/>
      <w:marTop w:val="0"/>
      <w:marBottom w:val="0"/>
      <w:divBdr>
        <w:top w:val="none" w:sz="0" w:space="0" w:color="auto"/>
        <w:left w:val="none" w:sz="0" w:space="0" w:color="auto"/>
        <w:bottom w:val="none" w:sz="0" w:space="0" w:color="auto"/>
        <w:right w:val="none" w:sz="0" w:space="0" w:color="auto"/>
      </w:divBdr>
    </w:div>
    <w:div w:id="640115739">
      <w:bodyDiv w:val="1"/>
      <w:marLeft w:val="0"/>
      <w:marRight w:val="0"/>
      <w:marTop w:val="0"/>
      <w:marBottom w:val="0"/>
      <w:divBdr>
        <w:top w:val="none" w:sz="0" w:space="0" w:color="auto"/>
        <w:left w:val="none" w:sz="0" w:space="0" w:color="auto"/>
        <w:bottom w:val="none" w:sz="0" w:space="0" w:color="auto"/>
        <w:right w:val="none" w:sz="0" w:space="0" w:color="auto"/>
      </w:divBdr>
    </w:div>
    <w:div w:id="640960098">
      <w:bodyDiv w:val="1"/>
      <w:marLeft w:val="0"/>
      <w:marRight w:val="0"/>
      <w:marTop w:val="0"/>
      <w:marBottom w:val="0"/>
      <w:divBdr>
        <w:top w:val="none" w:sz="0" w:space="0" w:color="auto"/>
        <w:left w:val="none" w:sz="0" w:space="0" w:color="auto"/>
        <w:bottom w:val="none" w:sz="0" w:space="0" w:color="auto"/>
        <w:right w:val="none" w:sz="0" w:space="0" w:color="auto"/>
      </w:divBdr>
    </w:div>
    <w:div w:id="644045548">
      <w:bodyDiv w:val="1"/>
      <w:marLeft w:val="0"/>
      <w:marRight w:val="0"/>
      <w:marTop w:val="0"/>
      <w:marBottom w:val="0"/>
      <w:divBdr>
        <w:top w:val="none" w:sz="0" w:space="0" w:color="auto"/>
        <w:left w:val="none" w:sz="0" w:space="0" w:color="auto"/>
        <w:bottom w:val="none" w:sz="0" w:space="0" w:color="auto"/>
        <w:right w:val="none" w:sz="0" w:space="0" w:color="auto"/>
      </w:divBdr>
      <w:divsChild>
        <w:div w:id="968777802">
          <w:marLeft w:val="0"/>
          <w:marRight w:val="0"/>
          <w:marTop w:val="0"/>
          <w:marBottom w:val="0"/>
          <w:divBdr>
            <w:top w:val="none" w:sz="0" w:space="0" w:color="auto"/>
            <w:left w:val="none" w:sz="0" w:space="0" w:color="auto"/>
            <w:bottom w:val="none" w:sz="0" w:space="0" w:color="auto"/>
            <w:right w:val="none" w:sz="0" w:space="0" w:color="auto"/>
          </w:divBdr>
          <w:divsChild>
            <w:div w:id="1920096177">
              <w:marLeft w:val="0"/>
              <w:marRight w:val="0"/>
              <w:marTop w:val="0"/>
              <w:marBottom w:val="0"/>
              <w:divBdr>
                <w:top w:val="none" w:sz="0" w:space="0" w:color="auto"/>
                <w:left w:val="none" w:sz="0" w:space="0" w:color="auto"/>
                <w:bottom w:val="none" w:sz="0" w:space="0" w:color="auto"/>
                <w:right w:val="none" w:sz="0" w:space="0" w:color="auto"/>
              </w:divBdr>
              <w:divsChild>
                <w:div w:id="170147804">
                  <w:marLeft w:val="0"/>
                  <w:marRight w:val="0"/>
                  <w:marTop w:val="0"/>
                  <w:marBottom w:val="0"/>
                  <w:divBdr>
                    <w:top w:val="none" w:sz="0" w:space="0" w:color="auto"/>
                    <w:left w:val="none" w:sz="0" w:space="0" w:color="auto"/>
                    <w:bottom w:val="none" w:sz="0" w:space="0" w:color="auto"/>
                    <w:right w:val="none" w:sz="0" w:space="0" w:color="auto"/>
                  </w:divBdr>
                  <w:divsChild>
                    <w:div w:id="456798041">
                      <w:marLeft w:val="0"/>
                      <w:marRight w:val="0"/>
                      <w:marTop w:val="0"/>
                      <w:marBottom w:val="0"/>
                      <w:divBdr>
                        <w:top w:val="none" w:sz="0" w:space="0" w:color="auto"/>
                        <w:left w:val="none" w:sz="0" w:space="0" w:color="auto"/>
                        <w:bottom w:val="none" w:sz="0" w:space="0" w:color="auto"/>
                        <w:right w:val="none" w:sz="0" w:space="0" w:color="auto"/>
                      </w:divBdr>
                      <w:divsChild>
                        <w:div w:id="1194002380">
                          <w:marLeft w:val="0"/>
                          <w:marRight w:val="0"/>
                          <w:marTop w:val="0"/>
                          <w:marBottom w:val="0"/>
                          <w:divBdr>
                            <w:top w:val="none" w:sz="0" w:space="0" w:color="auto"/>
                            <w:left w:val="none" w:sz="0" w:space="0" w:color="auto"/>
                            <w:bottom w:val="none" w:sz="0" w:space="0" w:color="auto"/>
                            <w:right w:val="none" w:sz="0" w:space="0" w:color="auto"/>
                          </w:divBdr>
                          <w:divsChild>
                            <w:div w:id="11596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432017">
      <w:bodyDiv w:val="1"/>
      <w:marLeft w:val="0"/>
      <w:marRight w:val="0"/>
      <w:marTop w:val="0"/>
      <w:marBottom w:val="0"/>
      <w:divBdr>
        <w:top w:val="none" w:sz="0" w:space="0" w:color="auto"/>
        <w:left w:val="none" w:sz="0" w:space="0" w:color="auto"/>
        <w:bottom w:val="none" w:sz="0" w:space="0" w:color="auto"/>
        <w:right w:val="none" w:sz="0" w:space="0" w:color="auto"/>
      </w:divBdr>
    </w:div>
    <w:div w:id="685834849">
      <w:bodyDiv w:val="1"/>
      <w:marLeft w:val="0"/>
      <w:marRight w:val="0"/>
      <w:marTop w:val="0"/>
      <w:marBottom w:val="0"/>
      <w:divBdr>
        <w:top w:val="none" w:sz="0" w:space="0" w:color="auto"/>
        <w:left w:val="none" w:sz="0" w:space="0" w:color="auto"/>
        <w:bottom w:val="none" w:sz="0" w:space="0" w:color="auto"/>
        <w:right w:val="none" w:sz="0" w:space="0" w:color="auto"/>
      </w:divBdr>
      <w:divsChild>
        <w:div w:id="1965189760">
          <w:marLeft w:val="640"/>
          <w:marRight w:val="0"/>
          <w:marTop w:val="0"/>
          <w:marBottom w:val="0"/>
          <w:divBdr>
            <w:top w:val="none" w:sz="0" w:space="0" w:color="auto"/>
            <w:left w:val="none" w:sz="0" w:space="0" w:color="auto"/>
            <w:bottom w:val="none" w:sz="0" w:space="0" w:color="auto"/>
            <w:right w:val="none" w:sz="0" w:space="0" w:color="auto"/>
          </w:divBdr>
        </w:div>
        <w:div w:id="1557624038">
          <w:marLeft w:val="640"/>
          <w:marRight w:val="0"/>
          <w:marTop w:val="0"/>
          <w:marBottom w:val="0"/>
          <w:divBdr>
            <w:top w:val="none" w:sz="0" w:space="0" w:color="auto"/>
            <w:left w:val="none" w:sz="0" w:space="0" w:color="auto"/>
            <w:bottom w:val="none" w:sz="0" w:space="0" w:color="auto"/>
            <w:right w:val="none" w:sz="0" w:space="0" w:color="auto"/>
          </w:divBdr>
        </w:div>
        <w:div w:id="614948344">
          <w:marLeft w:val="640"/>
          <w:marRight w:val="0"/>
          <w:marTop w:val="0"/>
          <w:marBottom w:val="0"/>
          <w:divBdr>
            <w:top w:val="none" w:sz="0" w:space="0" w:color="auto"/>
            <w:left w:val="none" w:sz="0" w:space="0" w:color="auto"/>
            <w:bottom w:val="none" w:sz="0" w:space="0" w:color="auto"/>
            <w:right w:val="none" w:sz="0" w:space="0" w:color="auto"/>
          </w:divBdr>
        </w:div>
        <w:div w:id="1512529145">
          <w:marLeft w:val="640"/>
          <w:marRight w:val="0"/>
          <w:marTop w:val="0"/>
          <w:marBottom w:val="0"/>
          <w:divBdr>
            <w:top w:val="none" w:sz="0" w:space="0" w:color="auto"/>
            <w:left w:val="none" w:sz="0" w:space="0" w:color="auto"/>
            <w:bottom w:val="none" w:sz="0" w:space="0" w:color="auto"/>
            <w:right w:val="none" w:sz="0" w:space="0" w:color="auto"/>
          </w:divBdr>
        </w:div>
        <w:div w:id="2076581466">
          <w:marLeft w:val="640"/>
          <w:marRight w:val="0"/>
          <w:marTop w:val="0"/>
          <w:marBottom w:val="0"/>
          <w:divBdr>
            <w:top w:val="none" w:sz="0" w:space="0" w:color="auto"/>
            <w:left w:val="none" w:sz="0" w:space="0" w:color="auto"/>
            <w:bottom w:val="none" w:sz="0" w:space="0" w:color="auto"/>
            <w:right w:val="none" w:sz="0" w:space="0" w:color="auto"/>
          </w:divBdr>
        </w:div>
        <w:div w:id="395593682">
          <w:marLeft w:val="640"/>
          <w:marRight w:val="0"/>
          <w:marTop w:val="0"/>
          <w:marBottom w:val="0"/>
          <w:divBdr>
            <w:top w:val="none" w:sz="0" w:space="0" w:color="auto"/>
            <w:left w:val="none" w:sz="0" w:space="0" w:color="auto"/>
            <w:bottom w:val="none" w:sz="0" w:space="0" w:color="auto"/>
            <w:right w:val="none" w:sz="0" w:space="0" w:color="auto"/>
          </w:divBdr>
        </w:div>
        <w:div w:id="295841056">
          <w:marLeft w:val="640"/>
          <w:marRight w:val="0"/>
          <w:marTop w:val="0"/>
          <w:marBottom w:val="0"/>
          <w:divBdr>
            <w:top w:val="none" w:sz="0" w:space="0" w:color="auto"/>
            <w:left w:val="none" w:sz="0" w:space="0" w:color="auto"/>
            <w:bottom w:val="none" w:sz="0" w:space="0" w:color="auto"/>
            <w:right w:val="none" w:sz="0" w:space="0" w:color="auto"/>
          </w:divBdr>
        </w:div>
        <w:div w:id="812714572">
          <w:marLeft w:val="640"/>
          <w:marRight w:val="0"/>
          <w:marTop w:val="0"/>
          <w:marBottom w:val="0"/>
          <w:divBdr>
            <w:top w:val="none" w:sz="0" w:space="0" w:color="auto"/>
            <w:left w:val="none" w:sz="0" w:space="0" w:color="auto"/>
            <w:bottom w:val="none" w:sz="0" w:space="0" w:color="auto"/>
            <w:right w:val="none" w:sz="0" w:space="0" w:color="auto"/>
          </w:divBdr>
        </w:div>
        <w:div w:id="1850678475">
          <w:marLeft w:val="640"/>
          <w:marRight w:val="0"/>
          <w:marTop w:val="0"/>
          <w:marBottom w:val="0"/>
          <w:divBdr>
            <w:top w:val="none" w:sz="0" w:space="0" w:color="auto"/>
            <w:left w:val="none" w:sz="0" w:space="0" w:color="auto"/>
            <w:bottom w:val="none" w:sz="0" w:space="0" w:color="auto"/>
            <w:right w:val="none" w:sz="0" w:space="0" w:color="auto"/>
          </w:divBdr>
        </w:div>
      </w:divsChild>
    </w:div>
    <w:div w:id="699163637">
      <w:bodyDiv w:val="1"/>
      <w:marLeft w:val="0"/>
      <w:marRight w:val="0"/>
      <w:marTop w:val="0"/>
      <w:marBottom w:val="0"/>
      <w:divBdr>
        <w:top w:val="none" w:sz="0" w:space="0" w:color="auto"/>
        <w:left w:val="none" w:sz="0" w:space="0" w:color="auto"/>
        <w:bottom w:val="none" w:sz="0" w:space="0" w:color="auto"/>
        <w:right w:val="none" w:sz="0" w:space="0" w:color="auto"/>
      </w:divBdr>
    </w:div>
    <w:div w:id="724262079">
      <w:bodyDiv w:val="1"/>
      <w:marLeft w:val="0"/>
      <w:marRight w:val="0"/>
      <w:marTop w:val="0"/>
      <w:marBottom w:val="0"/>
      <w:divBdr>
        <w:top w:val="none" w:sz="0" w:space="0" w:color="auto"/>
        <w:left w:val="none" w:sz="0" w:space="0" w:color="auto"/>
        <w:bottom w:val="none" w:sz="0" w:space="0" w:color="auto"/>
        <w:right w:val="none" w:sz="0" w:space="0" w:color="auto"/>
      </w:divBdr>
    </w:div>
    <w:div w:id="729303282">
      <w:bodyDiv w:val="1"/>
      <w:marLeft w:val="0"/>
      <w:marRight w:val="0"/>
      <w:marTop w:val="0"/>
      <w:marBottom w:val="0"/>
      <w:divBdr>
        <w:top w:val="none" w:sz="0" w:space="0" w:color="auto"/>
        <w:left w:val="none" w:sz="0" w:space="0" w:color="auto"/>
        <w:bottom w:val="none" w:sz="0" w:space="0" w:color="auto"/>
        <w:right w:val="none" w:sz="0" w:space="0" w:color="auto"/>
      </w:divBdr>
    </w:div>
    <w:div w:id="757482021">
      <w:bodyDiv w:val="1"/>
      <w:marLeft w:val="0"/>
      <w:marRight w:val="0"/>
      <w:marTop w:val="0"/>
      <w:marBottom w:val="0"/>
      <w:divBdr>
        <w:top w:val="none" w:sz="0" w:space="0" w:color="auto"/>
        <w:left w:val="none" w:sz="0" w:space="0" w:color="auto"/>
        <w:bottom w:val="none" w:sz="0" w:space="0" w:color="auto"/>
        <w:right w:val="none" w:sz="0" w:space="0" w:color="auto"/>
      </w:divBdr>
    </w:div>
    <w:div w:id="765685888">
      <w:bodyDiv w:val="1"/>
      <w:marLeft w:val="0"/>
      <w:marRight w:val="0"/>
      <w:marTop w:val="0"/>
      <w:marBottom w:val="0"/>
      <w:divBdr>
        <w:top w:val="none" w:sz="0" w:space="0" w:color="auto"/>
        <w:left w:val="none" w:sz="0" w:space="0" w:color="auto"/>
        <w:bottom w:val="none" w:sz="0" w:space="0" w:color="auto"/>
        <w:right w:val="none" w:sz="0" w:space="0" w:color="auto"/>
      </w:divBdr>
    </w:div>
    <w:div w:id="799498524">
      <w:bodyDiv w:val="1"/>
      <w:marLeft w:val="0"/>
      <w:marRight w:val="0"/>
      <w:marTop w:val="0"/>
      <w:marBottom w:val="0"/>
      <w:divBdr>
        <w:top w:val="none" w:sz="0" w:space="0" w:color="auto"/>
        <w:left w:val="none" w:sz="0" w:space="0" w:color="auto"/>
        <w:bottom w:val="none" w:sz="0" w:space="0" w:color="auto"/>
        <w:right w:val="none" w:sz="0" w:space="0" w:color="auto"/>
      </w:divBdr>
    </w:div>
    <w:div w:id="801731546">
      <w:bodyDiv w:val="1"/>
      <w:marLeft w:val="0"/>
      <w:marRight w:val="0"/>
      <w:marTop w:val="0"/>
      <w:marBottom w:val="0"/>
      <w:divBdr>
        <w:top w:val="none" w:sz="0" w:space="0" w:color="auto"/>
        <w:left w:val="none" w:sz="0" w:space="0" w:color="auto"/>
        <w:bottom w:val="none" w:sz="0" w:space="0" w:color="auto"/>
        <w:right w:val="none" w:sz="0" w:space="0" w:color="auto"/>
      </w:divBdr>
      <w:divsChild>
        <w:div w:id="339477639">
          <w:marLeft w:val="0"/>
          <w:marRight w:val="0"/>
          <w:marTop w:val="0"/>
          <w:marBottom w:val="0"/>
          <w:divBdr>
            <w:top w:val="none" w:sz="0" w:space="0" w:color="auto"/>
            <w:left w:val="none" w:sz="0" w:space="0" w:color="auto"/>
            <w:bottom w:val="none" w:sz="0" w:space="0" w:color="auto"/>
            <w:right w:val="none" w:sz="0" w:space="0" w:color="auto"/>
          </w:divBdr>
          <w:divsChild>
            <w:div w:id="892277885">
              <w:marLeft w:val="0"/>
              <w:marRight w:val="0"/>
              <w:marTop w:val="0"/>
              <w:marBottom w:val="0"/>
              <w:divBdr>
                <w:top w:val="none" w:sz="0" w:space="0" w:color="auto"/>
                <w:left w:val="none" w:sz="0" w:space="0" w:color="auto"/>
                <w:bottom w:val="none" w:sz="0" w:space="0" w:color="auto"/>
                <w:right w:val="none" w:sz="0" w:space="0" w:color="auto"/>
              </w:divBdr>
              <w:divsChild>
                <w:div w:id="1144739861">
                  <w:marLeft w:val="0"/>
                  <w:marRight w:val="0"/>
                  <w:marTop w:val="0"/>
                  <w:marBottom w:val="0"/>
                  <w:divBdr>
                    <w:top w:val="none" w:sz="0" w:space="0" w:color="auto"/>
                    <w:left w:val="none" w:sz="0" w:space="0" w:color="auto"/>
                    <w:bottom w:val="none" w:sz="0" w:space="0" w:color="auto"/>
                    <w:right w:val="none" w:sz="0" w:space="0" w:color="auto"/>
                  </w:divBdr>
                  <w:divsChild>
                    <w:div w:id="325062142">
                      <w:marLeft w:val="0"/>
                      <w:marRight w:val="0"/>
                      <w:marTop w:val="0"/>
                      <w:marBottom w:val="0"/>
                      <w:divBdr>
                        <w:top w:val="none" w:sz="0" w:space="0" w:color="auto"/>
                        <w:left w:val="none" w:sz="0" w:space="0" w:color="auto"/>
                        <w:bottom w:val="none" w:sz="0" w:space="0" w:color="auto"/>
                        <w:right w:val="none" w:sz="0" w:space="0" w:color="auto"/>
                      </w:divBdr>
                      <w:divsChild>
                        <w:div w:id="1951205117">
                          <w:marLeft w:val="0"/>
                          <w:marRight w:val="0"/>
                          <w:marTop w:val="0"/>
                          <w:marBottom w:val="0"/>
                          <w:divBdr>
                            <w:top w:val="none" w:sz="0" w:space="0" w:color="auto"/>
                            <w:left w:val="none" w:sz="0" w:space="0" w:color="auto"/>
                            <w:bottom w:val="none" w:sz="0" w:space="0" w:color="auto"/>
                            <w:right w:val="none" w:sz="0" w:space="0" w:color="auto"/>
                          </w:divBdr>
                          <w:divsChild>
                            <w:div w:id="11375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556905">
      <w:bodyDiv w:val="1"/>
      <w:marLeft w:val="0"/>
      <w:marRight w:val="0"/>
      <w:marTop w:val="0"/>
      <w:marBottom w:val="0"/>
      <w:divBdr>
        <w:top w:val="none" w:sz="0" w:space="0" w:color="auto"/>
        <w:left w:val="none" w:sz="0" w:space="0" w:color="auto"/>
        <w:bottom w:val="none" w:sz="0" w:space="0" w:color="auto"/>
        <w:right w:val="none" w:sz="0" w:space="0" w:color="auto"/>
      </w:divBdr>
    </w:div>
    <w:div w:id="816147329">
      <w:bodyDiv w:val="1"/>
      <w:marLeft w:val="0"/>
      <w:marRight w:val="0"/>
      <w:marTop w:val="0"/>
      <w:marBottom w:val="0"/>
      <w:divBdr>
        <w:top w:val="none" w:sz="0" w:space="0" w:color="auto"/>
        <w:left w:val="none" w:sz="0" w:space="0" w:color="auto"/>
        <w:bottom w:val="none" w:sz="0" w:space="0" w:color="auto"/>
        <w:right w:val="none" w:sz="0" w:space="0" w:color="auto"/>
      </w:divBdr>
    </w:div>
    <w:div w:id="866214356">
      <w:bodyDiv w:val="1"/>
      <w:marLeft w:val="0"/>
      <w:marRight w:val="0"/>
      <w:marTop w:val="0"/>
      <w:marBottom w:val="0"/>
      <w:divBdr>
        <w:top w:val="none" w:sz="0" w:space="0" w:color="auto"/>
        <w:left w:val="none" w:sz="0" w:space="0" w:color="auto"/>
        <w:bottom w:val="none" w:sz="0" w:space="0" w:color="auto"/>
        <w:right w:val="none" w:sz="0" w:space="0" w:color="auto"/>
      </w:divBdr>
    </w:div>
    <w:div w:id="867570880">
      <w:bodyDiv w:val="1"/>
      <w:marLeft w:val="0"/>
      <w:marRight w:val="0"/>
      <w:marTop w:val="0"/>
      <w:marBottom w:val="0"/>
      <w:divBdr>
        <w:top w:val="none" w:sz="0" w:space="0" w:color="auto"/>
        <w:left w:val="none" w:sz="0" w:space="0" w:color="auto"/>
        <w:bottom w:val="none" w:sz="0" w:space="0" w:color="auto"/>
        <w:right w:val="none" w:sz="0" w:space="0" w:color="auto"/>
      </w:divBdr>
    </w:div>
    <w:div w:id="872578397">
      <w:bodyDiv w:val="1"/>
      <w:marLeft w:val="0"/>
      <w:marRight w:val="0"/>
      <w:marTop w:val="0"/>
      <w:marBottom w:val="0"/>
      <w:divBdr>
        <w:top w:val="none" w:sz="0" w:space="0" w:color="auto"/>
        <w:left w:val="none" w:sz="0" w:space="0" w:color="auto"/>
        <w:bottom w:val="none" w:sz="0" w:space="0" w:color="auto"/>
        <w:right w:val="none" w:sz="0" w:space="0" w:color="auto"/>
      </w:divBdr>
    </w:div>
    <w:div w:id="895310883">
      <w:bodyDiv w:val="1"/>
      <w:marLeft w:val="0"/>
      <w:marRight w:val="0"/>
      <w:marTop w:val="0"/>
      <w:marBottom w:val="0"/>
      <w:divBdr>
        <w:top w:val="none" w:sz="0" w:space="0" w:color="auto"/>
        <w:left w:val="none" w:sz="0" w:space="0" w:color="auto"/>
        <w:bottom w:val="none" w:sz="0" w:space="0" w:color="auto"/>
        <w:right w:val="none" w:sz="0" w:space="0" w:color="auto"/>
      </w:divBdr>
      <w:divsChild>
        <w:div w:id="1140876591">
          <w:marLeft w:val="640"/>
          <w:marRight w:val="0"/>
          <w:marTop w:val="0"/>
          <w:marBottom w:val="0"/>
          <w:divBdr>
            <w:top w:val="none" w:sz="0" w:space="0" w:color="auto"/>
            <w:left w:val="none" w:sz="0" w:space="0" w:color="auto"/>
            <w:bottom w:val="none" w:sz="0" w:space="0" w:color="auto"/>
            <w:right w:val="none" w:sz="0" w:space="0" w:color="auto"/>
          </w:divBdr>
        </w:div>
      </w:divsChild>
    </w:div>
    <w:div w:id="1001005942">
      <w:bodyDiv w:val="1"/>
      <w:marLeft w:val="0"/>
      <w:marRight w:val="0"/>
      <w:marTop w:val="0"/>
      <w:marBottom w:val="0"/>
      <w:divBdr>
        <w:top w:val="none" w:sz="0" w:space="0" w:color="auto"/>
        <w:left w:val="none" w:sz="0" w:space="0" w:color="auto"/>
        <w:bottom w:val="none" w:sz="0" w:space="0" w:color="auto"/>
        <w:right w:val="none" w:sz="0" w:space="0" w:color="auto"/>
      </w:divBdr>
    </w:div>
    <w:div w:id="1006009041">
      <w:bodyDiv w:val="1"/>
      <w:marLeft w:val="0"/>
      <w:marRight w:val="0"/>
      <w:marTop w:val="0"/>
      <w:marBottom w:val="0"/>
      <w:divBdr>
        <w:top w:val="none" w:sz="0" w:space="0" w:color="auto"/>
        <w:left w:val="none" w:sz="0" w:space="0" w:color="auto"/>
        <w:bottom w:val="none" w:sz="0" w:space="0" w:color="auto"/>
        <w:right w:val="none" w:sz="0" w:space="0" w:color="auto"/>
      </w:divBdr>
    </w:div>
    <w:div w:id="1011295303">
      <w:bodyDiv w:val="1"/>
      <w:marLeft w:val="0"/>
      <w:marRight w:val="0"/>
      <w:marTop w:val="0"/>
      <w:marBottom w:val="0"/>
      <w:divBdr>
        <w:top w:val="none" w:sz="0" w:space="0" w:color="auto"/>
        <w:left w:val="none" w:sz="0" w:space="0" w:color="auto"/>
        <w:bottom w:val="none" w:sz="0" w:space="0" w:color="auto"/>
        <w:right w:val="none" w:sz="0" w:space="0" w:color="auto"/>
      </w:divBdr>
    </w:div>
    <w:div w:id="1012800030">
      <w:bodyDiv w:val="1"/>
      <w:marLeft w:val="0"/>
      <w:marRight w:val="0"/>
      <w:marTop w:val="0"/>
      <w:marBottom w:val="0"/>
      <w:divBdr>
        <w:top w:val="none" w:sz="0" w:space="0" w:color="auto"/>
        <w:left w:val="none" w:sz="0" w:space="0" w:color="auto"/>
        <w:bottom w:val="none" w:sz="0" w:space="0" w:color="auto"/>
        <w:right w:val="none" w:sz="0" w:space="0" w:color="auto"/>
      </w:divBdr>
    </w:div>
    <w:div w:id="1016808207">
      <w:bodyDiv w:val="1"/>
      <w:marLeft w:val="0"/>
      <w:marRight w:val="0"/>
      <w:marTop w:val="0"/>
      <w:marBottom w:val="0"/>
      <w:divBdr>
        <w:top w:val="none" w:sz="0" w:space="0" w:color="auto"/>
        <w:left w:val="none" w:sz="0" w:space="0" w:color="auto"/>
        <w:bottom w:val="none" w:sz="0" w:space="0" w:color="auto"/>
        <w:right w:val="none" w:sz="0" w:space="0" w:color="auto"/>
      </w:divBdr>
    </w:div>
    <w:div w:id="1019549912">
      <w:bodyDiv w:val="1"/>
      <w:marLeft w:val="0"/>
      <w:marRight w:val="0"/>
      <w:marTop w:val="0"/>
      <w:marBottom w:val="0"/>
      <w:divBdr>
        <w:top w:val="none" w:sz="0" w:space="0" w:color="auto"/>
        <w:left w:val="none" w:sz="0" w:space="0" w:color="auto"/>
        <w:bottom w:val="none" w:sz="0" w:space="0" w:color="auto"/>
        <w:right w:val="none" w:sz="0" w:space="0" w:color="auto"/>
      </w:divBdr>
    </w:div>
    <w:div w:id="1147554166">
      <w:bodyDiv w:val="1"/>
      <w:marLeft w:val="0"/>
      <w:marRight w:val="0"/>
      <w:marTop w:val="0"/>
      <w:marBottom w:val="0"/>
      <w:divBdr>
        <w:top w:val="none" w:sz="0" w:space="0" w:color="auto"/>
        <w:left w:val="none" w:sz="0" w:space="0" w:color="auto"/>
        <w:bottom w:val="none" w:sz="0" w:space="0" w:color="auto"/>
        <w:right w:val="none" w:sz="0" w:space="0" w:color="auto"/>
      </w:divBdr>
    </w:div>
    <w:div w:id="1157500332">
      <w:bodyDiv w:val="1"/>
      <w:marLeft w:val="0"/>
      <w:marRight w:val="0"/>
      <w:marTop w:val="0"/>
      <w:marBottom w:val="0"/>
      <w:divBdr>
        <w:top w:val="none" w:sz="0" w:space="0" w:color="auto"/>
        <w:left w:val="none" w:sz="0" w:space="0" w:color="auto"/>
        <w:bottom w:val="none" w:sz="0" w:space="0" w:color="auto"/>
        <w:right w:val="none" w:sz="0" w:space="0" w:color="auto"/>
      </w:divBdr>
    </w:div>
    <w:div w:id="1188445756">
      <w:bodyDiv w:val="1"/>
      <w:marLeft w:val="0"/>
      <w:marRight w:val="0"/>
      <w:marTop w:val="0"/>
      <w:marBottom w:val="0"/>
      <w:divBdr>
        <w:top w:val="none" w:sz="0" w:space="0" w:color="auto"/>
        <w:left w:val="none" w:sz="0" w:space="0" w:color="auto"/>
        <w:bottom w:val="none" w:sz="0" w:space="0" w:color="auto"/>
        <w:right w:val="none" w:sz="0" w:space="0" w:color="auto"/>
      </w:divBdr>
    </w:div>
    <w:div w:id="1190871011">
      <w:bodyDiv w:val="1"/>
      <w:marLeft w:val="0"/>
      <w:marRight w:val="0"/>
      <w:marTop w:val="0"/>
      <w:marBottom w:val="0"/>
      <w:divBdr>
        <w:top w:val="none" w:sz="0" w:space="0" w:color="auto"/>
        <w:left w:val="none" w:sz="0" w:space="0" w:color="auto"/>
        <w:bottom w:val="none" w:sz="0" w:space="0" w:color="auto"/>
        <w:right w:val="none" w:sz="0" w:space="0" w:color="auto"/>
      </w:divBdr>
    </w:div>
    <w:div w:id="1250388850">
      <w:bodyDiv w:val="1"/>
      <w:marLeft w:val="0"/>
      <w:marRight w:val="0"/>
      <w:marTop w:val="0"/>
      <w:marBottom w:val="0"/>
      <w:divBdr>
        <w:top w:val="none" w:sz="0" w:space="0" w:color="auto"/>
        <w:left w:val="none" w:sz="0" w:space="0" w:color="auto"/>
        <w:bottom w:val="none" w:sz="0" w:space="0" w:color="auto"/>
        <w:right w:val="none" w:sz="0" w:space="0" w:color="auto"/>
      </w:divBdr>
      <w:divsChild>
        <w:div w:id="1832477663">
          <w:marLeft w:val="640"/>
          <w:marRight w:val="0"/>
          <w:marTop w:val="0"/>
          <w:marBottom w:val="0"/>
          <w:divBdr>
            <w:top w:val="none" w:sz="0" w:space="0" w:color="auto"/>
            <w:left w:val="none" w:sz="0" w:space="0" w:color="auto"/>
            <w:bottom w:val="none" w:sz="0" w:space="0" w:color="auto"/>
            <w:right w:val="none" w:sz="0" w:space="0" w:color="auto"/>
          </w:divBdr>
        </w:div>
        <w:div w:id="491605195">
          <w:marLeft w:val="640"/>
          <w:marRight w:val="0"/>
          <w:marTop w:val="0"/>
          <w:marBottom w:val="0"/>
          <w:divBdr>
            <w:top w:val="none" w:sz="0" w:space="0" w:color="auto"/>
            <w:left w:val="none" w:sz="0" w:space="0" w:color="auto"/>
            <w:bottom w:val="none" w:sz="0" w:space="0" w:color="auto"/>
            <w:right w:val="none" w:sz="0" w:space="0" w:color="auto"/>
          </w:divBdr>
        </w:div>
        <w:div w:id="473572935">
          <w:marLeft w:val="640"/>
          <w:marRight w:val="0"/>
          <w:marTop w:val="0"/>
          <w:marBottom w:val="0"/>
          <w:divBdr>
            <w:top w:val="none" w:sz="0" w:space="0" w:color="auto"/>
            <w:left w:val="none" w:sz="0" w:space="0" w:color="auto"/>
            <w:bottom w:val="none" w:sz="0" w:space="0" w:color="auto"/>
            <w:right w:val="none" w:sz="0" w:space="0" w:color="auto"/>
          </w:divBdr>
        </w:div>
        <w:div w:id="753866996">
          <w:marLeft w:val="640"/>
          <w:marRight w:val="0"/>
          <w:marTop w:val="0"/>
          <w:marBottom w:val="0"/>
          <w:divBdr>
            <w:top w:val="none" w:sz="0" w:space="0" w:color="auto"/>
            <w:left w:val="none" w:sz="0" w:space="0" w:color="auto"/>
            <w:bottom w:val="none" w:sz="0" w:space="0" w:color="auto"/>
            <w:right w:val="none" w:sz="0" w:space="0" w:color="auto"/>
          </w:divBdr>
        </w:div>
        <w:div w:id="1517769512">
          <w:marLeft w:val="640"/>
          <w:marRight w:val="0"/>
          <w:marTop w:val="0"/>
          <w:marBottom w:val="0"/>
          <w:divBdr>
            <w:top w:val="none" w:sz="0" w:space="0" w:color="auto"/>
            <w:left w:val="none" w:sz="0" w:space="0" w:color="auto"/>
            <w:bottom w:val="none" w:sz="0" w:space="0" w:color="auto"/>
            <w:right w:val="none" w:sz="0" w:space="0" w:color="auto"/>
          </w:divBdr>
        </w:div>
        <w:div w:id="1162890223">
          <w:marLeft w:val="640"/>
          <w:marRight w:val="0"/>
          <w:marTop w:val="0"/>
          <w:marBottom w:val="0"/>
          <w:divBdr>
            <w:top w:val="none" w:sz="0" w:space="0" w:color="auto"/>
            <w:left w:val="none" w:sz="0" w:space="0" w:color="auto"/>
            <w:bottom w:val="none" w:sz="0" w:space="0" w:color="auto"/>
            <w:right w:val="none" w:sz="0" w:space="0" w:color="auto"/>
          </w:divBdr>
        </w:div>
      </w:divsChild>
    </w:div>
    <w:div w:id="1304695402">
      <w:bodyDiv w:val="1"/>
      <w:marLeft w:val="0"/>
      <w:marRight w:val="0"/>
      <w:marTop w:val="0"/>
      <w:marBottom w:val="0"/>
      <w:divBdr>
        <w:top w:val="none" w:sz="0" w:space="0" w:color="auto"/>
        <w:left w:val="none" w:sz="0" w:space="0" w:color="auto"/>
        <w:bottom w:val="none" w:sz="0" w:space="0" w:color="auto"/>
        <w:right w:val="none" w:sz="0" w:space="0" w:color="auto"/>
      </w:divBdr>
    </w:div>
    <w:div w:id="1336958316">
      <w:bodyDiv w:val="1"/>
      <w:marLeft w:val="0"/>
      <w:marRight w:val="0"/>
      <w:marTop w:val="0"/>
      <w:marBottom w:val="0"/>
      <w:divBdr>
        <w:top w:val="none" w:sz="0" w:space="0" w:color="auto"/>
        <w:left w:val="none" w:sz="0" w:space="0" w:color="auto"/>
        <w:bottom w:val="none" w:sz="0" w:space="0" w:color="auto"/>
        <w:right w:val="none" w:sz="0" w:space="0" w:color="auto"/>
      </w:divBdr>
    </w:div>
    <w:div w:id="1357534766">
      <w:bodyDiv w:val="1"/>
      <w:marLeft w:val="0"/>
      <w:marRight w:val="0"/>
      <w:marTop w:val="0"/>
      <w:marBottom w:val="0"/>
      <w:divBdr>
        <w:top w:val="none" w:sz="0" w:space="0" w:color="auto"/>
        <w:left w:val="none" w:sz="0" w:space="0" w:color="auto"/>
        <w:bottom w:val="none" w:sz="0" w:space="0" w:color="auto"/>
        <w:right w:val="none" w:sz="0" w:space="0" w:color="auto"/>
      </w:divBdr>
    </w:div>
    <w:div w:id="1362240951">
      <w:bodyDiv w:val="1"/>
      <w:marLeft w:val="0"/>
      <w:marRight w:val="0"/>
      <w:marTop w:val="0"/>
      <w:marBottom w:val="0"/>
      <w:divBdr>
        <w:top w:val="none" w:sz="0" w:space="0" w:color="auto"/>
        <w:left w:val="none" w:sz="0" w:space="0" w:color="auto"/>
        <w:bottom w:val="none" w:sz="0" w:space="0" w:color="auto"/>
        <w:right w:val="none" w:sz="0" w:space="0" w:color="auto"/>
      </w:divBdr>
    </w:div>
    <w:div w:id="1384252967">
      <w:bodyDiv w:val="1"/>
      <w:marLeft w:val="0"/>
      <w:marRight w:val="0"/>
      <w:marTop w:val="0"/>
      <w:marBottom w:val="0"/>
      <w:divBdr>
        <w:top w:val="none" w:sz="0" w:space="0" w:color="auto"/>
        <w:left w:val="none" w:sz="0" w:space="0" w:color="auto"/>
        <w:bottom w:val="none" w:sz="0" w:space="0" w:color="auto"/>
        <w:right w:val="none" w:sz="0" w:space="0" w:color="auto"/>
      </w:divBdr>
    </w:div>
    <w:div w:id="1386490477">
      <w:bodyDiv w:val="1"/>
      <w:marLeft w:val="0"/>
      <w:marRight w:val="0"/>
      <w:marTop w:val="0"/>
      <w:marBottom w:val="0"/>
      <w:divBdr>
        <w:top w:val="none" w:sz="0" w:space="0" w:color="auto"/>
        <w:left w:val="none" w:sz="0" w:space="0" w:color="auto"/>
        <w:bottom w:val="none" w:sz="0" w:space="0" w:color="auto"/>
        <w:right w:val="none" w:sz="0" w:space="0" w:color="auto"/>
      </w:divBdr>
    </w:div>
    <w:div w:id="1386685243">
      <w:bodyDiv w:val="1"/>
      <w:marLeft w:val="0"/>
      <w:marRight w:val="0"/>
      <w:marTop w:val="0"/>
      <w:marBottom w:val="0"/>
      <w:divBdr>
        <w:top w:val="none" w:sz="0" w:space="0" w:color="auto"/>
        <w:left w:val="none" w:sz="0" w:space="0" w:color="auto"/>
        <w:bottom w:val="none" w:sz="0" w:space="0" w:color="auto"/>
        <w:right w:val="none" w:sz="0" w:space="0" w:color="auto"/>
      </w:divBdr>
    </w:div>
    <w:div w:id="1457798989">
      <w:bodyDiv w:val="1"/>
      <w:marLeft w:val="0"/>
      <w:marRight w:val="0"/>
      <w:marTop w:val="0"/>
      <w:marBottom w:val="0"/>
      <w:divBdr>
        <w:top w:val="none" w:sz="0" w:space="0" w:color="auto"/>
        <w:left w:val="none" w:sz="0" w:space="0" w:color="auto"/>
        <w:bottom w:val="none" w:sz="0" w:space="0" w:color="auto"/>
        <w:right w:val="none" w:sz="0" w:space="0" w:color="auto"/>
      </w:divBdr>
    </w:div>
    <w:div w:id="1474061311">
      <w:bodyDiv w:val="1"/>
      <w:marLeft w:val="0"/>
      <w:marRight w:val="0"/>
      <w:marTop w:val="0"/>
      <w:marBottom w:val="0"/>
      <w:divBdr>
        <w:top w:val="none" w:sz="0" w:space="0" w:color="auto"/>
        <w:left w:val="none" w:sz="0" w:space="0" w:color="auto"/>
        <w:bottom w:val="none" w:sz="0" w:space="0" w:color="auto"/>
        <w:right w:val="none" w:sz="0" w:space="0" w:color="auto"/>
      </w:divBdr>
    </w:div>
    <w:div w:id="1482430320">
      <w:bodyDiv w:val="1"/>
      <w:marLeft w:val="0"/>
      <w:marRight w:val="0"/>
      <w:marTop w:val="0"/>
      <w:marBottom w:val="0"/>
      <w:divBdr>
        <w:top w:val="none" w:sz="0" w:space="0" w:color="auto"/>
        <w:left w:val="none" w:sz="0" w:space="0" w:color="auto"/>
        <w:bottom w:val="none" w:sz="0" w:space="0" w:color="auto"/>
        <w:right w:val="none" w:sz="0" w:space="0" w:color="auto"/>
      </w:divBdr>
    </w:div>
    <w:div w:id="1501584612">
      <w:bodyDiv w:val="1"/>
      <w:marLeft w:val="0"/>
      <w:marRight w:val="0"/>
      <w:marTop w:val="0"/>
      <w:marBottom w:val="0"/>
      <w:divBdr>
        <w:top w:val="none" w:sz="0" w:space="0" w:color="auto"/>
        <w:left w:val="none" w:sz="0" w:space="0" w:color="auto"/>
        <w:bottom w:val="none" w:sz="0" w:space="0" w:color="auto"/>
        <w:right w:val="none" w:sz="0" w:space="0" w:color="auto"/>
      </w:divBdr>
    </w:div>
    <w:div w:id="1509717024">
      <w:bodyDiv w:val="1"/>
      <w:marLeft w:val="0"/>
      <w:marRight w:val="0"/>
      <w:marTop w:val="0"/>
      <w:marBottom w:val="0"/>
      <w:divBdr>
        <w:top w:val="none" w:sz="0" w:space="0" w:color="auto"/>
        <w:left w:val="none" w:sz="0" w:space="0" w:color="auto"/>
        <w:bottom w:val="none" w:sz="0" w:space="0" w:color="auto"/>
        <w:right w:val="none" w:sz="0" w:space="0" w:color="auto"/>
      </w:divBdr>
    </w:div>
    <w:div w:id="1529758446">
      <w:bodyDiv w:val="1"/>
      <w:marLeft w:val="0"/>
      <w:marRight w:val="0"/>
      <w:marTop w:val="0"/>
      <w:marBottom w:val="0"/>
      <w:divBdr>
        <w:top w:val="none" w:sz="0" w:space="0" w:color="auto"/>
        <w:left w:val="none" w:sz="0" w:space="0" w:color="auto"/>
        <w:bottom w:val="none" w:sz="0" w:space="0" w:color="auto"/>
        <w:right w:val="none" w:sz="0" w:space="0" w:color="auto"/>
      </w:divBdr>
      <w:divsChild>
        <w:div w:id="200212649">
          <w:marLeft w:val="640"/>
          <w:marRight w:val="0"/>
          <w:marTop w:val="0"/>
          <w:marBottom w:val="0"/>
          <w:divBdr>
            <w:top w:val="none" w:sz="0" w:space="0" w:color="auto"/>
            <w:left w:val="none" w:sz="0" w:space="0" w:color="auto"/>
            <w:bottom w:val="none" w:sz="0" w:space="0" w:color="auto"/>
            <w:right w:val="none" w:sz="0" w:space="0" w:color="auto"/>
          </w:divBdr>
        </w:div>
        <w:div w:id="1625572113">
          <w:marLeft w:val="640"/>
          <w:marRight w:val="0"/>
          <w:marTop w:val="0"/>
          <w:marBottom w:val="0"/>
          <w:divBdr>
            <w:top w:val="none" w:sz="0" w:space="0" w:color="auto"/>
            <w:left w:val="none" w:sz="0" w:space="0" w:color="auto"/>
            <w:bottom w:val="none" w:sz="0" w:space="0" w:color="auto"/>
            <w:right w:val="none" w:sz="0" w:space="0" w:color="auto"/>
          </w:divBdr>
        </w:div>
        <w:div w:id="896361872">
          <w:marLeft w:val="640"/>
          <w:marRight w:val="0"/>
          <w:marTop w:val="0"/>
          <w:marBottom w:val="0"/>
          <w:divBdr>
            <w:top w:val="none" w:sz="0" w:space="0" w:color="auto"/>
            <w:left w:val="none" w:sz="0" w:space="0" w:color="auto"/>
            <w:bottom w:val="none" w:sz="0" w:space="0" w:color="auto"/>
            <w:right w:val="none" w:sz="0" w:space="0" w:color="auto"/>
          </w:divBdr>
        </w:div>
      </w:divsChild>
    </w:div>
    <w:div w:id="1542592774">
      <w:bodyDiv w:val="1"/>
      <w:marLeft w:val="0"/>
      <w:marRight w:val="0"/>
      <w:marTop w:val="0"/>
      <w:marBottom w:val="0"/>
      <w:divBdr>
        <w:top w:val="none" w:sz="0" w:space="0" w:color="auto"/>
        <w:left w:val="none" w:sz="0" w:space="0" w:color="auto"/>
        <w:bottom w:val="none" w:sz="0" w:space="0" w:color="auto"/>
        <w:right w:val="none" w:sz="0" w:space="0" w:color="auto"/>
      </w:divBdr>
    </w:div>
    <w:div w:id="1565872281">
      <w:bodyDiv w:val="1"/>
      <w:marLeft w:val="0"/>
      <w:marRight w:val="0"/>
      <w:marTop w:val="0"/>
      <w:marBottom w:val="0"/>
      <w:divBdr>
        <w:top w:val="none" w:sz="0" w:space="0" w:color="auto"/>
        <w:left w:val="none" w:sz="0" w:space="0" w:color="auto"/>
        <w:bottom w:val="none" w:sz="0" w:space="0" w:color="auto"/>
        <w:right w:val="none" w:sz="0" w:space="0" w:color="auto"/>
      </w:divBdr>
    </w:div>
    <w:div w:id="1566718325">
      <w:bodyDiv w:val="1"/>
      <w:marLeft w:val="0"/>
      <w:marRight w:val="0"/>
      <w:marTop w:val="0"/>
      <w:marBottom w:val="0"/>
      <w:divBdr>
        <w:top w:val="none" w:sz="0" w:space="0" w:color="auto"/>
        <w:left w:val="none" w:sz="0" w:space="0" w:color="auto"/>
        <w:bottom w:val="none" w:sz="0" w:space="0" w:color="auto"/>
        <w:right w:val="none" w:sz="0" w:space="0" w:color="auto"/>
      </w:divBdr>
    </w:div>
    <w:div w:id="1573003337">
      <w:bodyDiv w:val="1"/>
      <w:marLeft w:val="0"/>
      <w:marRight w:val="0"/>
      <w:marTop w:val="0"/>
      <w:marBottom w:val="0"/>
      <w:divBdr>
        <w:top w:val="none" w:sz="0" w:space="0" w:color="auto"/>
        <w:left w:val="none" w:sz="0" w:space="0" w:color="auto"/>
        <w:bottom w:val="none" w:sz="0" w:space="0" w:color="auto"/>
        <w:right w:val="none" w:sz="0" w:space="0" w:color="auto"/>
      </w:divBdr>
    </w:div>
    <w:div w:id="1590042977">
      <w:bodyDiv w:val="1"/>
      <w:marLeft w:val="0"/>
      <w:marRight w:val="0"/>
      <w:marTop w:val="0"/>
      <w:marBottom w:val="0"/>
      <w:divBdr>
        <w:top w:val="none" w:sz="0" w:space="0" w:color="auto"/>
        <w:left w:val="none" w:sz="0" w:space="0" w:color="auto"/>
        <w:bottom w:val="none" w:sz="0" w:space="0" w:color="auto"/>
        <w:right w:val="none" w:sz="0" w:space="0" w:color="auto"/>
      </w:divBdr>
    </w:div>
    <w:div w:id="1594313545">
      <w:bodyDiv w:val="1"/>
      <w:marLeft w:val="0"/>
      <w:marRight w:val="0"/>
      <w:marTop w:val="0"/>
      <w:marBottom w:val="0"/>
      <w:divBdr>
        <w:top w:val="none" w:sz="0" w:space="0" w:color="auto"/>
        <w:left w:val="none" w:sz="0" w:space="0" w:color="auto"/>
        <w:bottom w:val="none" w:sz="0" w:space="0" w:color="auto"/>
        <w:right w:val="none" w:sz="0" w:space="0" w:color="auto"/>
      </w:divBdr>
    </w:div>
    <w:div w:id="1650208465">
      <w:bodyDiv w:val="1"/>
      <w:marLeft w:val="0"/>
      <w:marRight w:val="0"/>
      <w:marTop w:val="0"/>
      <w:marBottom w:val="0"/>
      <w:divBdr>
        <w:top w:val="none" w:sz="0" w:space="0" w:color="auto"/>
        <w:left w:val="none" w:sz="0" w:space="0" w:color="auto"/>
        <w:bottom w:val="none" w:sz="0" w:space="0" w:color="auto"/>
        <w:right w:val="none" w:sz="0" w:space="0" w:color="auto"/>
      </w:divBdr>
      <w:divsChild>
        <w:div w:id="383254658">
          <w:marLeft w:val="640"/>
          <w:marRight w:val="0"/>
          <w:marTop w:val="0"/>
          <w:marBottom w:val="0"/>
          <w:divBdr>
            <w:top w:val="none" w:sz="0" w:space="0" w:color="auto"/>
            <w:left w:val="none" w:sz="0" w:space="0" w:color="auto"/>
            <w:bottom w:val="none" w:sz="0" w:space="0" w:color="auto"/>
            <w:right w:val="none" w:sz="0" w:space="0" w:color="auto"/>
          </w:divBdr>
        </w:div>
        <w:div w:id="1379934730">
          <w:marLeft w:val="640"/>
          <w:marRight w:val="0"/>
          <w:marTop w:val="0"/>
          <w:marBottom w:val="0"/>
          <w:divBdr>
            <w:top w:val="none" w:sz="0" w:space="0" w:color="auto"/>
            <w:left w:val="none" w:sz="0" w:space="0" w:color="auto"/>
            <w:bottom w:val="none" w:sz="0" w:space="0" w:color="auto"/>
            <w:right w:val="none" w:sz="0" w:space="0" w:color="auto"/>
          </w:divBdr>
        </w:div>
        <w:div w:id="882601034">
          <w:marLeft w:val="640"/>
          <w:marRight w:val="0"/>
          <w:marTop w:val="0"/>
          <w:marBottom w:val="0"/>
          <w:divBdr>
            <w:top w:val="none" w:sz="0" w:space="0" w:color="auto"/>
            <w:left w:val="none" w:sz="0" w:space="0" w:color="auto"/>
            <w:bottom w:val="none" w:sz="0" w:space="0" w:color="auto"/>
            <w:right w:val="none" w:sz="0" w:space="0" w:color="auto"/>
          </w:divBdr>
        </w:div>
        <w:div w:id="1786804935">
          <w:marLeft w:val="640"/>
          <w:marRight w:val="0"/>
          <w:marTop w:val="0"/>
          <w:marBottom w:val="0"/>
          <w:divBdr>
            <w:top w:val="none" w:sz="0" w:space="0" w:color="auto"/>
            <w:left w:val="none" w:sz="0" w:space="0" w:color="auto"/>
            <w:bottom w:val="none" w:sz="0" w:space="0" w:color="auto"/>
            <w:right w:val="none" w:sz="0" w:space="0" w:color="auto"/>
          </w:divBdr>
        </w:div>
        <w:div w:id="822892456">
          <w:marLeft w:val="640"/>
          <w:marRight w:val="0"/>
          <w:marTop w:val="0"/>
          <w:marBottom w:val="0"/>
          <w:divBdr>
            <w:top w:val="none" w:sz="0" w:space="0" w:color="auto"/>
            <w:left w:val="none" w:sz="0" w:space="0" w:color="auto"/>
            <w:bottom w:val="none" w:sz="0" w:space="0" w:color="auto"/>
            <w:right w:val="none" w:sz="0" w:space="0" w:color="auto"/>
          </w:divBdr>
        </w:div>
        <w:div w:id="1030037254">
          <w:marLeft w:val="640"/>
          <w:marRight w:val="0"/>
          <w:marTop w:val="0"/>
          <w:marBottom w:val="0"/>
          <w:divBdr>
            <w:top w:val="none" w:sz="0" w:space="0" w:color="auto"/>
            <w:left w:val="none" w:sz="0" w:space="0" w:color="auto"/>
            <w:bottom w:val="none" w:sz="0" w:space="0" w:color="auto"/>
            <w:right w:val="none" w:sz="0" w:space="0" w:color="auto"/>
          </w:divBdr>
        </w:div>
        <w:div w:id="2078281245">
          <w:marLeft w:val="640"/>
          <w:marRight w:val="0"/>
          <w:marTop w:val="0"/>
          <w:marBottom w:val="0"/>
          <w:divBdr>
            <w:top w:val="none" w:sz="0" w:space="0" w:color="auto"/>
            <w:left w:val="none" w:sz="0" w:space="0" w:color="auto"/>
            <w:bottom w:val="none" w:sz="0" w:space="0" w:color="auto"/>
            <w:right w:val="none" w:sz="0" w:space="0" w:color="auto"/>
          </w:divBdr>
        </w:div>
        <w:div w:id="1169517095">
          <w:marLeft w:val="640"/>
          <w:marRight w:val="0"/>
          <w:marTop w:val="0"/>
          <w:marBottom w:val="0"/>
          <w:divBdr>
            <w:top w:val="none" w:sz="0" w:space="0" w:color="auto"/>
            <w:left w:val="none" w:sz="0" w:space="0" w:color="auto"/>
            <w:bottom w:val="none" w:sz="0" w:space="0" w:color="auto"/>
            <w:right w:val="none" w:sz="0" w:space="0" w:color="auto"/>
          </w:divBdr>
        </w:div>
        <w:div w:id="1295717252">
          <w:marLeft w:val="640"/>
          <w:marRight w:val="0"/>
          <w:marTop w:val="0"/>
          <w:marBottom w:val="0"/>
          <w:divBdr>
            <w:top w:val="none" w:sz="0" w:space="0" w:color="auto"/>
            <w:left w:val="none" w:sz="0" w:space="0" w:color="auto"/>
            <w:bottom w:val="none" w:sz="0" w:space="0" w:color="auto"/>
            <w:right w:val="none" w:sz="0" w:space="0" w:color="auto"/>
          </w:divBdr>
        </w:div>
        <w:div w:id="1150633274">
          <w:marLeft w:val="640"/>
          <w:marRight w:val="0"/>
          <w:marTop w:val="0"/>
          <w:marBottom w:val="0"/>
          <w:divBdr>
            <w:top w:val="none" w:sz="0" w:space="0" w:color="auto"/>
            <w:left w:val="none" w:sz="0" w:space="0" w:color="auto"/>
            <w:bottom w:val="none" w:sz="0" w:space="0" w:color="auto"/>
            <w:right w:val="none" w:sz="0" w:space="0" w:color="auto"/>
          </w:divBdr>
        </w:div>
      </w:divsChild>
    </w:div>
    <w:div w:id="1662615517">
      <w:bodyDiv w:val="1"/>
      <w:marLeft w:val="0"/>
      <w:marRight w:val="0"/>
      <w:marTop w:val="0"/>
      <w:marBottom w:val="0"/>
      <w:divBdr>
        <w:top w:val="none" w:sz="0" w:space="0" w:color="auto"/>
        <w:left w:val="none" w:sz="0" w:space="0" w:color="auto"/>
        <w:bottom w:val="none" w:sz="0" w:space="0" w:color="auto"/>
        <w:right w:val="none" w:sz="0" w:space="0" w:color="auto"/>
      </w:divBdr>
    </w:div>
    <w:div w:id="1677532376">
      <w:bodyDiv w:val="1"/>
      <w:marLeft w:val="0"/>
      <w:marRight w:val="0"/>
      <w:marTop w:val="0"/>
      <w:marBottom w:val="0"/>
      <w:divBdr>
        <w:top w:val="none" w:sz="0" w:space="0" w:color="auto"/>
        <w:left w:val="none" w:sz="0" w:space="0" w:color="auto"/>
        <w:bottom w:val="none" w:sz="0" w:space="0" w:color="auto"/>
        <w:right w:val="none" w:sz="0" w:space="0" w:color="auto"/>
      </w:divBdr>
    </w:div>
    <w:div w:id="1698896509">
      <w:bodyDiv w:val="1"/>
      <w:marLeft w:val="0"/>
      <w:marRight w:val="0"/>
      <w:marTop w:val="0"/>
      <w:marBottom w:val="0"/>
      <w:divBdr>
        <w:top w:val="none" w:sz="0" w:space="0" w:color="auto"/>
        <w:left w:val="none" w:sz="0" w:space="0" w:color="auto"/>
        <w:bottom w:val="none" w:sz="0" w:space="0" w:color="auto"/>
        <w:right w:val="none" w:sz="0" w:space="0" w:color="auto"/>
      </w:divBdr>
    </w:div>
    <w:div w:id="1708944274">
      <w:bodyDiv w:val="1"/>
      <w:marLeft w:val="0"/>
      <w:marRight w:val="0"/>
      <w:marTop w:val="0"/>
      <w:marBottom w:val="0"/>
      <w:divBdr>
        <w:top w:val="none" w:sz="0" w:space="0" w:color="auto"/>
        <w:left w:val="none" w:sz="0" w:space="0" w:color="auto"/>
        <w:bottom w:val="none" w:sz="0" w:space="0" w:color="auto"/>
        <w:right w:val="none" w:sz="0" w:space="0" w:color="auto"/>
      </w:divBdr>
    </w:div>
    <w:div w:id="1721397033">
      <w:bodyDiv w:val="1"/>
      <w:marLeft w:val="0"/>
      <w:marRight w:val="0"/>
      <w:marTop w:val="0"/>
      <w:marBottom w:val="0"/>
      <w:divBdr>
        <w:top w:val="none" w:sz="0" w:space="0" w:color="auto"/>
        <w:left w:val="none" w:sz="0" w:space="0" w:color="auto"/>
        <w:bottom w:val="none" w:sz="0" w:space="0" w:color="auto"/>
        <w:right w:val="none" w:sz="0" w:space="0" w:color="auto"/>
      </w:divBdr>
    </w:div>
    <w:div w:id="1722055601">
      <w:bodyDiv w:val="1"/>
      <w:marLeft w:val="0"/>
      <w:marRight w:val="0"/>
      <w:marTop w:val="0"/>
      <w:marBottom w:val="0"/>
      <w:divBdr>
        <w:top w:val="none" w:sz="0" w:space="0" w:color="auto"/>
        <w:left w:val="none" w:sz="0" w:space="0" w:color="auto"/>
        <w:bottom w:val="none" w:sz="0" w:space="0" w:color="auto"/>
        <w:right w:val="none" w:sz="0" w:space="0" w:color="auto"/>
      </w:divBdr>
    </w:div>
    <w:div w:id="1743793408">
      <w:bodyDiv w:val="1"/>
      <w:marLeft w:val="0"/>
      <w:marRight w:val="0"/>
      <w:marTop w:val="0"/>
      <w:marBottom w:val="0"/>
      <w:divBdr>
        <w:top w:val="none" w:sz="0" w:space="0" w:color="auto"/>
        <w:left w:val="none" w:sz="0" w:space="0" w:color="auto"/>
        <w:bottom w:val="none" w:sz="0" w:space="0" w:color="auto"/>
        <w:right w:val="none" w:sz="0" w:space="0" w:color="auto"/>
      </w:divBdr>
    </w:div>
    <w:div w:id="1750036385">
      <w:bodyDiv w:val="1"/>
      <w:marLeft w:val="0"/>
      <w:marRight w:val="0"/>
      <w:marTop w:val="0"/>
      <w:marBottom w:val="0"/>
      <w:divBdr>
        <w:top w:val="none" w:sz="0" w:space="0" w:color="auto"/>
        <w:left w:val="none" w:sz="0" w:space="0" w:color="auto"/>
        <w:bottom w:val="none" w:sz="0" w:space="0" w:color="auto"/>
        <w:right w:val="none" w:sz="0" w:space="0" w:color="auto"/>
      </w:divBdr>
    </w:div>
    <w:div w:id="1751388431">
      <w:bodyDiv w:val="1"/>
      <w:marLeft w:val="0"/>
      <w:marRight w:val="0"/>
      <w:marTop w:val="0"/>
      <w:marBottom w:val="0"/>
      <w:divBdr>
        <w:top w:val="none" w:sz="0" w:space="0" w:color="auto"/>
        <w:left w:val="none" w:sz="0" w:space="0" w:color="auto"/>
        <w:bottom w:val="none" w:sz="0" w:space="0" w:color="auto"/>
        <w:right w:val="none" w:sz="0" w:space="0" w:color="auto"/>
      </w:divBdr>
    </w:div>
    <w:div w:id="1760367774">
      <w:bodyDiv w:val="1"/>
      <w:marLeft w:val="0"/>
      <w:marRight w:val="0"/>
      <w:marTop w:val="0"/>
      <w:marBottom w:val="0"/>
      <w:divBdr>
        <w:top w:val="none" w:sz="0" w:space="0" w:color="auto"/>
        <w:left w:val="none" w:sz="0" w:space="0" w:color="auto"/>
        <w:bottom w:val="none" w:sz="0" w:space="0" w:color="auto"/>
        <w:right w:val="none" w:sz="0" w:space="0" w:color="auto"/>
      </w:divBdr>
    </w:div>
    <w:div w:id="1786122668">
      <w:bodyDiv w:val="1"/>
      <w:marLeft w:val="0"/>
      <w:marRight w:val="0"/>
      <w:marTop w:val="0"/>
      <w:marBottom w:val="0"/>
      <w:divBdr>
        <w:top w:val="none" w:sz="0" w:space="0" w:color="auto"/>
        <w:left w:val="none" w:sz="0" w:space="0" w:color="auto"/>
        <w:bottom w:val="none" w:sz="0" w:space="0" w:color="auto"/>
        <w:right w:val="none" w:sz="0" w:space="0" w:color="auto"/>
      </w:divBdr>
    </w:div>
    <w:div w:id="1804889321">
      <w:bodyDiv w:val="1"/>
      <w:marLeft w:val="0"/>
      <w:marRight w:val="0"/>
      <w:marTop w:val="0"/>
      <w:marBottom w:val="0"/>
      <w:divBdr>
        <w:top w:val="none" w:sz="0" w:space="0" w:color="auto"/>
        <w:left w:val="none" w:sz="0" w:space="0" w:color="auto"/>
        <w:bottom w:val="none" w:sz="0" w:space="0" w:color="auto"/>
        <w:right w:val="none" w:sz="0" w:space="0" w:color="auto"/>
      </w:divBdr>
    </w:div>
    <w:div w:id="1818643582">
      <w:bodyDiv w:val="1"/>
      <w:marLeft w:val="0"/>
      <w:marRight w:val="0"/>
      <w:marTop w:val="0"/>
      <w:marBottom w:val="0"/>
      <w:divBdr>
        <w:top w:val="none" w:sz="0" w:space="0" w:color="auto"/>
        <w:left w:val="none" w:sz="0" w:space="0" w:color="auto"/>
        <w:bottom w:val="none" w:sz="0" w:space="0" w:color="auto"/>
        <w:right w:val="none" w:sz="0" w:space="0" w:color="auto"/>
      </w:divBdr>
      <w:divsChild>
        <w:div w:id="753819858">
          <w:marLeft w:val="640"/>
          <w:marRight w:val="0"/>
          <w:marTop w:val="0"/>
          <w:marBottom w:val="0"/>
          <w:divBdr>
            <w:top w:val="none" w:sz="0" w:space="0" w:color="auto"/>
            <w:left w:val="none" w:sz="0" w:space="0" w:color="auto"/>
            <w:bottom w:val="none" w:sz="0" w:space="0" w:color="auto"/>
            <w:right w:val="none" w:sz="0" w:space="0" w:color="auto"/>
          </w:divBdr>
        </w:div>
        <w:div w:id="383524621">
          <w:marLeft w:val="640"/>
          <w:marRight w:val="0"/>
          <w:marTop w:val="0"/>
          <w:marBottom w:val="0"/>
          <w:divBdr>
            <w:top w:val="none" w:sz="0" w:space="0" w:color="auto"/>
            <w:left w:val="none" w:sz="0" w:space="0" w:color="auto"/>
            <w:bottom w:val="none" w:sz="0" w:space="0" w:color="auto"/>
            <w:right w:val="none" w:sz="0" w:space="0" w:color="auto"/>
          </w:divBdr>
        </w:div>
      </w:divsChild>
    </w:div>
    <w:div w:id="1829054321">
      <w:bodyDiv w:val="1"/>
      <w:marLeft w:val="0"/>
      <w:marRight w:val="0"/>
      <w:marTop w:val="0"/>
      <w:marBottom w:val="0"/>
      <w:divBdr>
        <w:top w:val="none" w:sz="0" w:space="0" w:color="auto"/>
        <w:left w:val="none" w:sz="0" w:space="0" w:color="auto"/>
        <w:bottom w:val="none" w:sz="0" w:space="0" w:color="auto"/>
        <w:right w:val="none" w:sz="0" w:space="0" w:color="auto"/>
      </w:divBdr>
    </w:div>
    <w:div w:id="1832015610">
      <w:bodyDiv w:val="1"/>
      <w:marLeft w:val="0"/>
      <w:marRight w:val="0"/>
      <w:marTop w:val="0"/>
      <w:marBottom w:val="0"/>
      <w:divBdr>
        <w:top w:val="none" w:sz="0" w:space="0" w:color="auto"/>
        <w:left w:val="none" w:sz="0" w:space="0" w:color="auto"/>
        <w:bottom w:val="none" w:sz="0" w:space="0" w:color="auto"/>
        <w:right w:val="none" w:sz="0" w:space="0" w:color="auto"/>
      </w:divBdr>
    </w:div>
    <w:div w:id="1845626938">
      <w:bodyDiv w:val="1"/>
      <w:marLeft w:val="0"/>
      <w:marRight w:val="0"/>
      <w:marTop w:val="0"/>
      <w:marBottom w:val="0"/>
      <w:divBdr>
        <w:top w:val="none" w:sz="0" w:space="0" w:color="auto"/>
        <w:left w:val="none" w:sz="0" w:space="0" w:color="auto"/>
        <w:bottom w:val="none" w:sz="0" w:space="0" w:color="auto"/>
        <w:right w:val="none" w:sz="0" w:space="0" w:color="auto"/>
      </w:divBdr>
    </w:div>
    <w:div w:id="1872760712">
      <w:bodyDiv w:val="1"/>
      <w:marLeft w:val="0"/>
      <w:marRight w:val="0"/>
      <w:marTop w:val="0"/>
      <w:marBottom w:val="0"/>
      <w:divBdr>
        <w:top w:val="none" w:sz="0" w:space="0" w:color="auto"/>
        <w:left w:val="none" w:sz="0" w:space="0" w:color="auto"/>
        <w:bottom w:val="none" w:sz="0" w:space="0" w:color="auto"/>
        <w:right w:val="none" w:sz="0" w:space="0" w:color="auto"/>
      </w:divBdr>
    </w:div>
    <w:div w:id="1894152434">
      <w:bodyDiv w:val="1"/>
      <w:marLeft w:val="0"/>
      <w:marRight w:val="0"/>
      <w:marTop w:val="0"/>
      <w:marBottom w:val="0"/>
      <w:divBdr>
        <w:top w:val="none" w:sz="0" w:space="0" w:color="auto"/>
        <w:left w:val="none" w:sz="0" w:space="0" w:color="auto"/>
        <w:bottom w:val="none" w:sz="0" w:space="0" w:color="auto"/>
        <w:right w:val="none" w:sz="0" w:space="0" w:color="auto"/>
      </w:divBdr>
    </w:div>
    <w:div w:id="1928924525">
      <w:bodyDiv w:val="1"/>
      <w:marLeft w:val="0"/>
      <w:marRight w:val="0"/>
      <w:marTop w:val="0"/>
      <w:marBottom w:val="0"/>
      <w:divBdr>
        <w:top w:val="none" w:sz="0" w:space="0" w:color="auto"/>
        <w:left w:val="none" w:sz="0" w:space="0" w:color="auto"/>
        <w:bottom w:val="none" w:sz="0" w:space="0" w:color="auto"/>
        <w:right w:val="none" w:sz="0" w:space="0" w:color="auto"/>
      </w:divBdr>
    </w:div>
    <w:div w:id="1945305517">
      <w:bodyDiv w:val="1"/>
      <w:marLeft w:val="0"/>
      <w:marRight w:val="0"/>
      <w:marTop w:val="0"/>
      <w:marBottom w:val="0"/>
      <w:divBdr>
        <w:top w:val="none" w:sz="0" w:space="0" w:color="auto"/>
        <w:left w:val="none" w:sz="0" w:space="0" w:color="auto"/>
        <w:bottom w:val="none" w:sz="0" w:space="0" w:color="auto"/>
        <w:right w:val="none" w:sz="0" w:space="0" w:color="auto"/>
      </w:divBdr>
    </w:div>
    <w:div w:id="1960600218">
      <w:bodyDiv w:val="1"/>
      <w:marLeft w:val="0"/>
      <w:marRight w:val="0"/>
      <w:marTop w:val="0"/>
      <w:marBottom w:val="0"/>
      <w:divBdr>
        <w:top w:val="none" w:sz="0" w:space="0" w:color="auto"/>
        <w:left w:val="none" w:sz="0" w:space="0" w:color="auto"/>
        <w:bottom w:val="none" w:sz="0" w:space="0" w:color="auto"/>
        <w:right w:val="none" w:sz="0" w:space="0" w:color="auto"/>
      </w:divBdr>
    </w:div>
    <w:div w:id="1962102115">
      <w:bodyDiv w:val="1"/>
      <w:marLeft w:val="0"/>
      <w:marRight w:val="0"/>
      <w:marTop w:val="0"/>
      <w:marBottom w:val="0"/>
      <w:divBdr>
        <w:top w:val="none" w:sz="0" w:space="0" w:color="auto"/>
        <w:left w:val="none" w:sz="0" w:space="0" w:color="auto"/>
        <w:bottom w:val="none" w:sz="0" w:space="0" w:color="auto"/>
        <w:right w:val="none" w:sz="0" w:space="0" w:color="auto"/>
      </w:divBdr>
      <w:divsChild>
        <w:div w:id="618218024">
          <w:marLeft w:val="640"/>
          <w:marRight w:val="0"/>
          <w:marTop w:val="0"/>
          <w:marBottom w:val="0"/>
          <w:divBdr>
            <w:top w:val="none" w:sz="0" w:space="0" w:color="auto"/>
            <w:left w:val="none" w:sz="0" w:space="0" w:color="auto"/>
            <w:bottom w:val="none" w:sz="0" w:space="0" w:color="auto"/>
            <w:right w:val="none" w:sz="0" w:space="0" w:color="auto"/>
          </w:divBdr>
        </w:div>
        <w:div w:id="939214106">
          <w:marLeft w:val="640"/>
          <w:marRight w:val="0"/>
          <w:marTop w:val="0"/>
          <w:marBottom w:val="0"/>
          <w:divBdr>
            <w:top w:val="none" w:sz="0" w:space="0" w:color="auto"/>
            <w:left w:val="none" w:sz="0" w:space="0" w:color="auto"/>
            <w:bottom w:val="none" w:sz="0" w:space="0" w:color="auto"/>
            <w:right w:val="none" w:sz="0" w:space="0" w:color="auto"/>
          </w:divBdr>
        </w:div>
        <w:div w:id="1164274050">
          <w:marLeft w:val="640"/>
          <w:marRight w:val="0"/>
          <w:marTop w:val="0"/>
          <w:marBottom w:val="0"/>
          <w:divBdr>
            <w:top w:val="none" w:sz="0" w:space="0" w:color="auto"/>
            <w:left w:val="none" w:sz="0" w:space="0" w:color="auto"/>
            <w:bottom w:val="none" w:sz="0" w:space="0" w:color="auto"/>
            <w:right w:val="none" w:sz="0" w:space="0" w:color="auto"/>
          </w:divBdr>
        </w:div>
        <w:div w:id="898247520">
          <w:marLeft w:val="640"/>
          <w:marRight w:val="0"/>
          <w:marTop w:val="0"/>
          <w:marBottom w:val="0"/>
          <w:divBdr>
            <w:top w:val="none" w:sz="0" w:space="0" w:color="auto"/>
            <w:left w:val="none" w:sz="0" w:space="0" w:color="auto"/>
            <w:bottom w:val="none" w:sz="0" w:space="0" w:color="auto"/>
            <w:right w:val="none" w:sz="0" w:space="0" w:color="auto"/>
          </w:divBdr>
        </w:div>
      </w:divsChild>
    </w:div>
    <w:div w:id="1985770086">
      <w:bodyDiv w:val="1"/>
      <w:marLeft w:val="0"/>
      <w:marRight w:val="0"/>
      <w:marTop w:val="0"/>
      <w:marBottom w:val="0"/>
      <w:divBdr>
        <w:top w:val="none" w:sz="0" w:space="0" w:color="auto"/>
        <w:left w:val="none" w:sz="0" w:space="0" w:color="auto"/>
        <w:bottom w:val="none" w:sz="0" w:space="0" w:color="auto"/>
        <w:right w:val="none" w:sz="0" w:space="0" w:color="auto"/>
      </w:divBdr>
    </w:div>
    <w:div w:id="1989942998">
      <w:bodyDiv w:val="1"/>
      <w:marLeft w:val="0"/>
      <w:marRight w:val="0"/>
      <w:marTop w:val="0"/>
      <w:marBottom w:val="0"/>
      <w:divBdr>
        <w:top w:val="none" w:sz="0" w:space="0" w:color="auto"/>
        <w:left w:val="none" w:sz="0" w:space="0" w:color="auto"/>
        <w:bottom w:val="none" w:sz="0" w:space="0" w:color="auto"/>
        <w:right w:val="none" w:sz="0" w:space="0" w:color="auto"/>
      </w:divBdr>
    </w:div>
    <w:div w:id="2023629505">
      <w:bodyDiv w:val="1"/>
      <w:marLeft w:val="0"/>
      <w:marRight w:val="0"/>
      <w:marTop w:val="0"/>
      <w:marBottom w:val="0"/>
      <w:divBdr>
        <w:top w:val="none" w:sz="0" w:space="0" w:color="auto"/>
        <w:left w:val="none" w:sz="0" w:space="0" w:color="auto"/>
        <w:bottom w:val="none" w:sz="0" w:space="0" w:color="auto"/>
        <w:right w:val="none" w:sz="0" w:space="0" w:color="auto"/>
      </w:divBdr>
    </w:div>
    <w:div w:id="20636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09492563429571"/>
          <c:y val="0.15682925051035287"/>
          <c:w val="0.79603718285214353"/>
          <c:h val="0.69813939924176149"/>
        </c:manualLayout>
      </c:layout>
      <c:lineChart>
        <c:grouping val="standard"/>
        <c:varyColors val="0"/>
        <c:ser>
          <c:idx val="0"/>
          <c:order val="0"/>
          <c:tx>
            <c:strRef>
              <c:f>Sheet1!$G$4:$G$5</c:f>
              <c:strCache>
                <c:ptCount val="2"/>
                <c:pt idx="0">
                  <c:v>                    % Glucose Uptake</c:v>
                </c:pt>
                <c:pt idx="1">
                  <c:v>Metformin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Sheet1!$F$6:$F$11</c:f>
              <c:strCache>
                <c:ptCount val="5"/>
                <c:pt idx="0">
                  <c:v>100µg/ml</c:v>
                </c:pt>
                <c:pt idx="1">
                  <c:v>200µg/ml</c:v>
                </c:pt>
                <c:pt idx="2">
                  <c:v>300µg/ml</c:v>
                </c:pt>
                <c:pt idx="3">
                  <c:v>400µg/ml</c:v>
                </c:pt>
                <c:pt idx="4">
                  <c:v>500µg/ml</c:v>
                </c:pt>
              </c:strCache>
            </c:strRef>
          </c:cat>
          <c:val>
            <c:numRef>
              <c:f>Sheet1!$G$6:$G$11</c:f>
              <c:numCache>
                <c:formatCode>General</c:formatCode>
                <c:ptCount val="6"/>
                <c:pt idx="0">
                  <c:v>38.19</c:v>
                </c:pt>
                <c:pt idx="1">
                  <c:v>46</c:v>
                </c:pt>
                <c:pt idx="2">
                  <c:v>53.47</c:v>
                </c:pt>
                <c:pt idx="3">
                  <c:v>62.6</c:v>
                </c:pt>
                <c:pt idx="4">
                  <c:v>73.33</c:v>
                </c:pt>
              </c:numCache>
            </c:numRef>
          </c:val>
          <c:smooth val="0"/>
          <c:extLst>
            <c:ext xmlns:c16="http://schemas.microsoft.com/office/drawing/2014/chart" uri="{C3380CC4-5D6E-409C-BE32-E72D297353CC}">
              <c16:uniqueId val="{00000000-E3F5-46B2-BE49-A3A1EACE5AD7}"/>
            </c:ext>
          </c:extLst>
        </c:ser>
        <c:ser>
          <c:idx val="1"/>
          <c:order val="1"/>
          <c:tx>
            <c:strRef>
              <c:f>Sheet1!$H$4:$H$5</c:f>
              <c:strCache>
                <c:ptCount val="2"/>
                <c:pt idx="0">
                  <c:v>                    % Glucose Uptake</c:v>
                </c:pt>
                <c:pt idx="1">
                  <c:v>Extract</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Sheet1!$F$6:$F$11</c:f>
              <c:strCache>
                <c:ptCount val="5"/>
                <c:pt idx="0">
                  <c:v>100µg/ml</c:v>
                </c:pt>
                <c:pt idx="1">
                  <c:v>200µg/ml</c:v>
                </c:pt>
                <c:pt idx="2">
                  <c:v>300µg/ml</c:v>
                </c:pt>
                <c:pt idx="3">
                  <c:v>400µg/ml</c:v>
                </c:pt>
                <c:pt idx="4">
                  <c:v>500µg/ml</c:v>
                </c:pt>
              </c:strCache>
            </c:strRef>
          </c:cat>
          <c:val>
            <c:numRef>
              <c:f>Sheet1!$H$6:$H$11</c:f>
              <c:numCache>
                <c:formatCode>General</c:formatCode>
                <c:ptCount val="6"/>
                <c:pt idx="0">
                  <c:v>30.5</c:v>
                </c:pt>
                <c:pt idx="1">
                  <c:v>38.15</c:v>
                </c:pt>
                <c:pt idx="2">
                  <c:v>47.38</c:v>
                </c:pt>
                <c:pt idx="3">
                  <c:v>55.4</c:v>
                </c:pt>
                <c:pt idx="4">
                  <c:v>64.239999999999995</c:v>
                </c:pt>
              </c:numCache>
            </c:numRef>
          </c:val>
          <c:smooth val="0"/>
          <c:extLst>
            <c:ext xmlns:c16="http://schemas.microsoft.com/office/drawing/2014/chart" uri="{C3380CC4-5D6E-409C-BE32-E72D297353CC}">
              <c16:uniqueId val="{00000001-E3F5-46B2-BE49-A3A1EACE5AD7}"/>
            </c:ext>
          </c:extLst>
        </c:ser>
        <c:dLbls>
          <c:showLegendKey val="0"/>
          <c:showVal val="0"/>
          <c:showCatName val="0"/>
          <c:showSerName val="0"/>
          <c:showPercent val="0"/>
          <c:showBubbleSize val="0"/>
        </c:dLbls>
        <c:marker val="1"/>
        <c:smooth val="0"/>
        <c:axId val="887515040"/>
        <c:axId val="887513120"/>
      </c:lineChart>
      <c:catAx>
        <c:axId val="8875150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t>Concentration µg/ml </a:t>
                </a:r>
              </a:p>
            </c:rich>
          </c:tx>
          <c:layout>
            <c:manualLayout>
              <c:xMode val="edge"/>
              <c:yMode val="edge"/>
              <c:x val="0.30446062992125983"/>
              <c:y val="0.9306248177311169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87513120"/>
        <c:crosses val="autoZero"/>
        <c:auto val="0"/>
        <c:lblAlgn val="ctr"/>
        <c:lblOffset val="100"/>
        <c:noMultiLvlLbl val="0"/>
      </c:catAx>
      <c:valAx>
        <c:axId val="88751312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t>
                </a:r>
                <a:r>
                  <a:rPr lang="en-US" b="1"/>
                  <a:t>% of</a:t>
                </a:r>
                <a:r>
                  <a:rPr lang="en-US" b="1" baseline="0"/>
                  <a:t> GLUCOSE ACTIVITY</a:t>
                </a:r>
                <a:endParaRPr lang="en-US" b="1"/>
              </a:p>
            </c:rich>
          </c:tx>
          <c:layout>
            <c:manualLayout>
              <c:xMode val="edge"/>
              <c:yMode val="edge"/>
              <c:x val="1.9444444444444445E-2"/>
              <c:y val="0.29678222513852437"/>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515040"/>
        <c:crossesAt val="0"/>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2857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5F1866C-652F-4059-ACF3-706F56C3724D}"/>
      </w:docPartPr>
      <w:docPartBody>
        <w:p w:rsidR="0092452C" w:rsidRDefault="0061297E">
          <w:r w:rsidRPr="009312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7E"/>
    <w:rsid w:val="00187139"/>
    <w:rsid w:val="00606F2A"/>
    <w:rsid w:val="0061297E"/>
    <w:rsid w:val="00625FD3"/>
    <w:rsid w:val="007B1AED"/>
    <w:rsid w:val="007D6D97"/>
    <w:rsid w:val="0082226D"/>
    <w:rsid w:val="0092452C"/>
    <w:rsid w:val="00953D37"/>
    <w:rsid w:val="00D567D1"/>
    <w:rsid w:val="00F15DD2"/>
    <w:rsid w:val="00F732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25889D-CD00-4E16-BBB7-28CD2A51DCAB}">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883068668"/>
    <we:property name="MENDELEY_CITATIONS" value="[{&quot;citationID&quot;:&quot;MENDELEY_CITATION_a099f22d-eeb7-4c6f-97dd-77e26e3502b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&quot;,&quot;citationItems&quot;:[{&quot;id&quot;:&quot;704da184-0740-3de6-bb09-ac9e0b1d21e0&quot;,&quot;itemData&quot;:{&quot;type&quot;:&quot;article-journal&quot;,&quot;id&quot;:&quot;704da184-0740-3de6-bb09-ac9e0b1d21e0&quot;,&quot;title&quot;:&quot;Withania coagulans Dunal.: A Narrative Review of an Anti-diabetic Shrub of the Desert Biome&quot;,&quot;author&quot;:[{&quot;family&quot;:&quot;Acharya Balkrishna&quot;,&quot;given&quot;:&quot;&quot;,&quot;parse-names&quot;:false,&quot;dropping-particle&quot;:&quot;&quot;,&quot;non-dropping-particle&quot;:&quot;&quot;},{&quot;family&quot;:&quot;Shalini Mishra&quot;,&quot;given&quot;:&quot;&quot;,&quot;parse-names&quot;:false,&quot;dropping-particle&quot;:&quot;&quot;,&quot;non-dropping-particle&quot;:&quot;&quot;},{&quot;family&quot;:&quot;Shalini Singh&quot;,&quot;given&quot;:&quot;&quot;,&quot;parse-names&quot;:false,&quot;dropping-particle&quot;:&quot;&quot;,&quot;non-dropping-particle&quot;:&quot;&quot;},{&quot;family&quot;:&quot;Maneesha Rana&quot;,&quot;given&quot;:&quot;&quot;,&quot;parse-names&quot;:false,&quot;dropping-particle&quot;:&quot;&quot;,&quot;non-dropping-particle&quot;:&quot;&quot;},{&quot;family&quot;:&quot;Vedpriya Arya&quot;,&quot;given&quot;:&quot;&quot;,&quot;parse-names&quot;:false,&quot;dropping-particle&quot;:&quot;&quot;,&quot;non-dropping-particle&quot;:&quot;&quot;},{&quot;family&quot;:&quot;Rajesh Mishra&quot;,&quot;given&quot;:&quot;&quot;,&quot;parse-names&quot;:false,&quot;dropping-particle&quot;:&quot;&quot;,&quot;non-dropping-particle&quot;:&quot;&quot;},{&quot;family&quot;:&quot;Satyendra Kumar Rajput&quot;,&quot;given&quot;:&quot;&quot;,&quot;parse-names&quot;:false,&quot;dropping-particle&quot;:&quot;&quot;,&quot;non-dropping-particle&quot;:&quot;&quot;},{&quot;family&quot;:&quot;Ashwani Kumar&quot;,&quot;given&quot;:&quot;&quot;,&quot;parse-names&quot;:false,&quot;dropping-particle&quot;:&quot;&quot;,&quot;non-dropping-particle&quot;:&quot;&quot;}],&quot;container-title&quot;:&quot;THE NATURAL PRODUCTS JOURNAL&quot;,&quot;container-title-short&quot;:&quot;Nat Prod J&quot;,&quot;issued&quot;:{&quot;date-parts&quot;:[[2024,8]]},&quot;page&quot;:&quot;84-96&quot;,&quot;abstract&quot;:&quot;Diabetes mellitus is a chronic disease affecting more than 300 million people worldwide. Even after advances in medicine, we are still away from a permanent solution to this problem. Longterm use of currently available treatments are associated with adverse effects ranging from cardiovascular conditions, renal disorders, liver ailments, and weight gain. Subsequently, a significant diabetic population seeks herbal medicines that are said to control blood sugar levels. Several plants have been explored in this context; one such plant is Withania coagulans Dunal., which is known for the hypoglycemic property due to its fruits. Different plant parts and bioactive components like withanolides exhibited anti-diabetic activity in type 2 diabetes models in vivo and in vitro. However, clinical studies are limited and more research is warranted. Bioactive composition of W. coagulans include Withanolide J, F; Coagulin C, E, L; Ajugin E, Withaperuvin C and others. Bioavailability of Withaferin A from W. coagulans was enhanced by co-administration of Piperine. Herbal quality control and commercialization aspects of W. coagulans are also highlighted. W. coagulans can be employed in managing type 2 diabetes mellitus after detailed follow-up studies.&quot;,&quot;issue&quot;:&quot;6&quot;,&quot;volume&quot;:&quot;14&quot;},&quot;isTemporary&quot;:false,&quot;suppress-author&quot;:false,&quot;composite&quot;:false,&quot;author-only&quot;:false}]},{&quot;citationID&quot;:&quot;MENDELEY_CITATION_2efaf6e4-c64c-4ab5-b2e2-c6a4699706f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&quot;,&quot;citationItems&quot;:[{&quot;id&quot;:&quot;6ae3f9e9-e78c-307f-a695-e8663050342a&quot;,&quot;itemData&quot;:{&quot;type&quot;:&quot;article-journal&quot;,&quot;id&quot;:&quot;6ae3f9e9-e78c-307f-a695-e8663050342a&quot;,&quot;title&quot;:&quot;Withania coagulans Dunal.: A Narrative Review of an Anti-diabetic Shrub of the Desert Biome&quot;,&quot;author&quot;:[{&quot;family&quot;:&quot;Balkrishna&quot;,&quot;given&quot;:&quot;Acharya&quot;,&quot;parse-names&quot;:false,&quot;dropping-particle&quot;:&quot;&quot;,&quot;non-dropping-particle&quot;:&quot;&quot;},{&quot;family&quot;:&quot;Mishra&quot;,&quot;given&quot;:&quot;Shalini&quot;,&quot;parse-names&quot;:false,&quot;dropping-particle&quot;:&quot;&quot;,&quot;non-dropping-particle&quot;:&quot;&quot;},{&quot;family&quot;:&quot;Singh&quot;,&quot;given&quot;:&quot;Shalini&quot;,&quot;parse-names&quot;:false,&quot;dropping-particle&quot;:&quot;&quot;,&quot;non-dropping-particle&quot;:&quot;&quot;},{&quot;family&quot;:&quot;Rana&quot;,&quot;given&quot;:&quot;Maneesha&quot;,&quot;parse-names&quot;:false,&quot;dropping-particle&quot;:&quot;&quot;,&quot;non-dropping-particle&quot;:&quot;&quot;},{&quot;family&quot;:&quot;Arya&quot;,&quot;given&quot;:&quot;Vedpriya&quot;,&quot;parse-names&quot;:false,&quot;dropping-particle&quot;:&quot;&quot;,&quot;non-dropping-particle&quot;:&quot;&quot;},{&quot;family&quot;:&quot;Mishra&quot;,&quot;given&quot;:&quot;Rajesh&quot;,&quot;parse-names&quot;:false,&quot;dropping-particle&quot;:&quot;&quot;,&quot;non-dropping-particle&quot;:&quot;&quot;},{&quot;family&quot;:&quot;Rajput&quot;,&quot;given&quot;:&quot;Satyendra Kumar&quot;,&quot;parse-names&quot;:false,&quot;dropping-particle&quot;:&quot;&quot;,&quot;non-dropping-particle&quot;:&quot;&quot;},{&quot;family&quot;:&quot;Kumar&quot;,&quot;given&quot;:&quot;Ashwani&quot;,&quot;parse-names&quot;:false,&quot;dropping-particle&quot;:&quot;&quot;,&quot;non-dropping-particle&quot;:&quot;&quot;}],&quot;container-title&quot;:&quot;The Natural Products Journal&quot;,&quot;container-title-short&quot;:&quot;Nat Prod J&quot;,&quot;DOI&quot;:&quot;10.2174/0122103155273189231119065235&quot;,&quot;ISSN&quot;:&quot;22103155&quot;,&quot;issued&quot;:{&quot;date-parts&quot;:[[2024,8]]},&quot;page&quot;:&quot;84-96&quot;,&quot;issue&quot;:&quot;6&quot;,&quot;volume&quot;:&quot;14&quot;},&quot;isTemporary&quot;:false,&quot;suppress-author&quot;:false,&quot;composite&quot;:false,&quot;author-only&quot;:false}]},{&quot;citationID&quot;:&quot;MENDELEY_CITATION_52059e99-1ec4-480b-a31e-da3ab448b1bc&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&quot;,&quot;citationItems&quot;:[{&quot;id&quot;:&quot;bd48dfc8-a3e0-3592-be15-4cf1fe02b565&quot;,&quot;itemData&quot;:{&quot;type&quot;:&quot;article-journal&quot;,&quot;id&quot;:&quot;bd48dfc8-a3e0-3592-be15-4cf1fe02b565&quot;,&quot;title&quot;:&quot;Adverse Effects Associated With Newer Diabetes Therapies&quot;,&quot;author&quot;:[{&quot;family&quot;:&quot;Akiyode&quot;,&quot;given&quot;:&quot;Oluwaranti F.&quot;,&quot;parse-names&quot;:false,&quot;dropping-particle&quot;:&quot;&quot;,&quot;non-dropping-particle&quot;:&quot;&quot;},{&quot;family&quot;:&quot;Adesoye&quot;,&quot;given&quot;:&quot;Adebola A.&quot;,&quot;parse-names&quot;:false,&quot;dropping-particle&quot;:&quot;&quot;,&quot;non-dropping-particle&quot;:&quot;&quot;}],&quot;container-title&quot;:&quot;Journal of Pharmacy Practice&quot;,&quot;container-title-short&quot;:&quot;J Pharm Pract&quot;,&quot;DOI&quot;:&quot;10.1177/0897190015594732&quot;,&quot;ISSN&quot;:&quot;0897-1900&quot;,&quot;issued&quot;:{&quot;date-parts&quot;:[[2017,4,9]]},&quot;page&quot;:&quot;238-244&quot;,&quot;abstract&quot;:&quot;&lt;p&gt;The increasing number of newer type 2 diabetes therapies has allowed providers an increased armamentarium for the optimal management of patients with diabetes. In fact, these newer agents have unique benefits in the management of type 2 diabetes. However, they are also associated with certain adverse effects. This review article aims to describe the notable adverse effects of these newer antidiabetic therapies including the glucagon-like peptide 1 receptor agonists, dipeptidyl peptidase-4 inhibitors, and the sodium-glucose cotransporter 2 inhibitors. The adverse effects reviewed herein include pancreatitis, medullary thyroid carcinoma, heart failure, gastrointestinal disturbances, renal impairment, and genitourinary infections. More clinical data are necessary to solidify the association of some of these adverse effects with the newer diabetes agents. However, it is important for health care practitioners to be well informed and prepared to properly monitor patients for these adverse effects.&lt;/p&gt;&quot;,&quot;issue&quot;:&quot;2&quot;,&quot;volume&quot;:&quot;30&quot;},&quot;isTemporary&quot;:false,&quot;suppress-author&quot;:false,&quot;composite&quot;:false,&quot;author-only&quot;:false}]},{&quot;citationID&quot;:&quot;MENDELEY_CITATION_907257a0-3a74-4ab7-877f-cf403286f8c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&quot;,&quot;citationItems&quot;:[{&quot;id&quot;:&quot;54d22e3d-97c4-34ec-add2-a88c08e2fa50&quot;,&quot;itemData&quot;:{&quot;type&quot;:&quot;article-journal&quot;,&quot;id&quot;:&quot;54d22e3d-97c4-34ec-add2-a88c08e2fa50&quot;,&quot;title&quot;:&quot;Effects of triptolide from Tripterygium wilfordii on ERα and p53 expression in two human breast cancer cell lines&quot;,&quot;author&quot;:[{&quot;family&quot;:&quot;Liu&quot;,&quot;given&quot;:&quot;Jing&quot;,&quot;parse-names&quot;:false,&quot;dropping-particle&quot;:&quot;&quot;,&quot;non-dropping-particle&quot;:&quot;&quot;},{&quot;family&quot;:&quot;Jiang&quot;,&quot;given&quot;:&quot;Zhenzhou&quot;,&quot;parse-names&quot;:false,&quot;dropping-particle&quot;:&quot;&quot;,&quot;non-dropping-particle&quot;:&quot;&quot;},{&quot;family&quot;:&quot;Xiao&quot;,&quot;given&quot;:&quot;Jingwei&quot;,&quot;parse-names&quot;:false,&quot;dropping-particle&quot;:&quot;&quot;,&quot;non-dropping-particle&quot;:&quot;&quot;},{&quot;family&quot;:&quot;Zhang&quot;,&quot;given&quot;:&quot;Yun&quot;,&quot;parse-names&quot;:false,&quot;dropping-particle&quot;:&quot;&quot;,&quot;non-dropping-particle&quot;:&quot;&quot;},{&quot;family&quot;:&quot;Lin&quot;,&quot;given&quot;:&quot;Sensen&quot;,&quot;parse-names&quot;:false,&quot;dropping-particle&quot;:&quot;&quot;,&quot;non-dropping-particle&quot;:&quot;&quot;},{&quot;family&quot;:&quot;Duan&quot;,&quot;given&quot;:&quot;Weigang&quot;,&quot;parse-names&quot;:false,&quot;dropping-particle&quot;:&quot;&quot;,&quot;non-dropping-particle&quot;:&quot;&quot;},{&quot;family&quot;:&quot;Yao&quot;,&quot;given&quot;:&quot;Jincheng&quot;,&quot;parse-names&quot;:false,&quot;dropping-particle&quot;:&quot;&quot;,&quot;non-dropping-particle&quot;:&quot;&quot;},{&quot;family&quot;:&quot;Liu&quot;,&quot;given&quot;:&quot;Chunhui&quot;,&quot;parse-names&quot;:false,&quot;dropping-particle&quot;:&quot;&quot;,&quot;non-dropping-particle&quot;:&quot;&quot;},{&quot;family&quot;:&quot;Huang&quot;,&quot;given&quot;:&quot;Xin&quot;,&quot;parse-names&quot;:false,&quot;dropping-particle&quot;:&quot;&quot;,&quot;non-dropping-particle&quot;:&quot;&quot;},{&quot;family&quot;:&quot;Wang&quot;,&quot;given&quot;:&quot;Tao&quot;,&quot;parse-names&quot;:false,&quot;dropping-particle&quot;:&quot;&quot;,&quot;non-dropping-particle&quot;:&quot;&quot;},{&quot;family&quot;:&quot;Liang&quot;,&quot;given&quot;:&quot;Zhongliang&quot;,&quot;parse-names&quot;:false,&quot;dropping-particle&quot;:&quot;&quot;,&quot;non-dropping-particle&quot;:&quot;&quot;},{&quot;family&quot;:&quot;Wang&quot;,&quot;given&quot;:&quot;Rongrong&quot;,&quot;parse-names&quot;:false,&quot;dropping-particle&quot;:&quot;&quot;,&quot;non-dropping-particle&quot;:&quot;&quot;},{&quot;family&quot;:&quot;Zhang&quot;,&quot;given&quot;:&quot;Shuang&quot;,&quot;parse-names&quot;:false,&quot;dropping-particle&quot;:&quot;&quot;,&quot;non-dropping-particle&quot;:&quot;&quot;},{&quot;family&quot;:&quot;Zhang&quot;,&quot;given&quot;:&quot;Luyong&quot;,&quot;parse-names&quot;:false,&quot;dropping-particle&quot;:&quot;&quot;,&quot;non-dropping-particle&quot;:&quot;&quot;}],&quot;container-title&quot;:&quot;Phytomedicine&quot;,&quot;DOI&quot;:&quot;10.1016/j.phymed.2009.03.021&quot;,&quot;ISSN&quot;:&quot;09447113&quot;,&quot;issued&quot;:{&quot;date-parts&quot;:[[2009,11]]},&quot;page&quot;:&quot;1006-1013&quot;,&quot;issue&quot;:&quot;11&quot;,&quot;volume&quot;:&quot;16&quot;,&quot;container-title-short&quot;:&quot;&quot;},&quot;isTemporary&quot;:false,&quot;suppress-author&quot;:false,&quot;composite&quot;:false,&quot;author-only&quot;:false}]},{&quot;citationID&quot;:&quot;MENDELEY_CITATION_6805cc35-99b7-41a6-b2df-bce9b8df227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&quot;,&quot;citationItems&quot;:[{&quot;id&quot;:&quot;ba373e14-eedb-3f7e-83ae-d074097316ca&quot;,&quot;itemData&quot;:{&quot;type&quot;:&quot;article-journal&quot;,&quot;id&quot;:&quot;ba373e14-eedb-3f7e-83ae-d074097316ca&quot;,&quot;title&quot;:&quot;Sustained release formulation of Ondansetron HCl using osmotic drug delivery approach&quot;,&quot;author&quot;:[{&quot;family&quot;:&quot;Gundu&quot;,&quot;given&quot;:&quot;Ramakant&quot;,&quot;parse-names&quot;:false,&quot;dropping-particle&quot;:&quot;&quot;,&quot;non-dropping-particle&quot;:&quot;&quot;},{&quot;family&quot;:&quot;Pekamwar&quot;,&quot;given&quot;:&quot;Sanjay&quot;,&quot;parse-names&quot;:false,&quot;dropping-particle&quot;:&quot;&quot;,&quot;non-dropping-particle&quot;:&quot;&quot;},{&quot;family&quot;:&quot;Shelke&quot;,&quot;given&quot;:&quot;Santosh&quot;,&quot;parse-names&quot;:false,&quot;dropping-particle&quot;:&quot;&quot;,&quot;non-dropping-particle&quot;:&quot;&quot;},{&quot;family&quot;:&quot;Shep&quot;,&quot;given&quot;:&quot;Santosh&quot;,&quot;parse-names&quot;:false,&quot;dropping-particle&quot;:&quot;&quot;,&quot;non-dropping-particle&quot;:&quot;&quot;},{&quot;family&quot;:&quot;Kulkarni&quot;,&quot;given&quot;:&quot;Deepak&quot;,&quot;parse-names&quot;:false,&quot;dropping-particle&quot;:&quot;&quot;,&quot;non-dropping-particle&quot;:&quot;&quot;}],&quot;container-title&quot;:&quot;Drug Development and Industrial Pharmacy&quot;,&quot;container-title-short&quot;:&quot;Drug Dev Ind Pharm&quot;,&quot;DOI&quot;:&quot;10.1080/03639045.2020.1716372&quot;,&quot;ISSN&quot;:&quot;0363-9045&quot;,&quot;issued&quot;:{&quot;date-parts&quot;:[[2020,3,3]]},&quot;page&quot;:&quot;343-355&quot;,&quot;issue&quot;:&quot;3&quot;,&quot;volume&quot;:&quot;46&quot;},&quot;isTemporary&quot;:false,&quot;suppress-author&quot;:false,&quot;composite&quot;:false,&quot;author-only&quot;:false}]},{&quot;citationID&quot;:&quot;MENDELEY_CITATION_22442c0b-dee2-4dce-98f2-69ee69b8575f&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&quot;,&quot;citationItems&quot;:[{&quot;id&quot;:&quot;74737ee9-a6c3-3db5-8550-0b432eb2aeb0&quot;,&quot;itemData&quot;:{&quot;type&quot;:&quot;article-journal&quot;,&quot;id&quot;:&quot;74737ee9-a6c3-3db5-8550-0b432eb2aeb0&quot;,&quot;title&quot;:&quot;Formulation Development of Directly Compressible Tablets Incorporating Trisamo Extract With Synergistic Antioxidant Activity&quot;,&quot;author&quot;:[{&quot;family&quot;:&quot;Suksaeree&quot;,&quot;given&quot;:&quot;Jirapornchai&quot;,&quot;parse-names&quot;:false,&quot;dropping-particle&quot;:&quot;&quot;,&quot;non-dropping-particle&quot;:&quot;&quot;},{&quot;family&quot;:&quot;Wunnakup&quot;,&quot;given&quot;:&quot;Thaniya&quot;,&quot;parse-names&quot;:false,&quot;dropping-particle&quot;:&quot;&quot;,&quot;non-dropping-particle&quot;:&quot;&quot;},{&quot;family&quot;:&quot;Chankana&quot;,&quot;given&quot;:&quot;Natawat&quot;,&quot;parse-names&quot;:false,&quot;dropping-particle&quot;:&quot;&quot;,&quot;non-dropping-particle&quot;:&quot;&quot;},{&quot;family&quot;:&quot;Charoenchai&quot;,&quot;given&quot;:&quot;Laksana&quot;,&quot;parse-names&quot;:false,&quot;dropping-particle&quot;:&quot;&quot;,&quot;non-dropping-particle&quot;:&quot;&quot;},{&quot;family&quot;:&quot;Monton&quot;,&quot;given&quot;:&quot;Chaowalit&quot;,&quot;parse-names&quot;:false,&quot;dropping-particle&quot;:&quot;&quot;,&quot;non-dropping-particle&quot;:&quot;&quot;}],&quot;container-title&quot;:&quot;International Journal of Food Science&quot;,&quot;container-title-short&quot;:&quot;Int J Food Sci&quot;,&quot;DOI&quot;:&quot;10.1155/2024/8920060&quot;,&quot;ISSN&quot;:&quot;2356-7015&quot;,&quot;issued&quot;:{&quot;date-parts&quot;:[[2024,1,9]]},&quot;abstract&quot;:&quot;&lt;p&gt; This work investigates the synergistic antioxidant activity of the compositions of Trisamo (TSM) herbal formula containing the dried fruits of &lt;italic&gt;Terminalia chebula&lt;/italic&gt; , &lt;italic&gt;Terminalia arjuna&lt;/italic&gt; , and &lt;italic&gt;Terminalia bellirica&lt;/italic&gt; . An augmented simplex lattice design was utilized to investigate the synergistic antioxidant activity, finding an equal mass ratio among the three herbal drugs to exhibit optimal synergistic antioxidant activity, with a combination index of less than 0.8. The optimal TSM extract was used to prepare directly compressible tablets employing a Box–Behnken design response surface methodology, optimizing compressional force (500, 1000, and 1500 psi), sodium starch glycolate (0%, 2%, and 4%), and magnesium stearate (0.5%, 1.0%, and 1.5%). Optimal parameters were a compressional force of 1000 psi, 2% sodium starch glycolate, and 0.5% magnesium stearate. The TSM extract tablet had a weight of 600.06 mg, a diameter of 12.78 mm, a thickness of 4.12 mm, a hardness of 6.85 kP, a friability of 0.30%, and a disintegration time of 1.81 min. Computer model predictions were verified with a low percentage error (≤ 10.00%). After 6 h, phenolic compounds were dissolved to an extent of approximately 40%–80%, including gallic acid (57.11%), corilagin (38.64%), chebulagic acid (58.49%), and chebulinic acid (81.44%). Stability data revealed that the phenolic compounds were retained for 3 months compared to the initial time point, with gallic acid at 81.43% and 100.27%, corilagin at 94.81% and 87.85%, chebulagic acid at 92.22% and 69.83%, and chebulinic acid at 107.00% and 85.54% at 30°C/75% RH and 45°C/75% RH, respectively. The summation of these four compounds did not change significantly when stored under either set of conditions. In summary, mixture design and response surface design were successfully utilized in the optimization of TSM extract tablets with synergistic antioxidant activity. &lt;/p&gt;&quot;,&quot;issue&quot;:&quot;1&quot;,&quot;volume&quot;:&quot;2024&quot;},&quot;isTemporary&quot;:false,&quot;suppress-author&quot;:false,&quot;composite&quot;:false,&quot;author-only&quot;:false}]},{&quot;citationID&quot;:&quot;MENDELEY_CITATION_577383bb-4e1f-4241-8a0e-2d12249540d0&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&quot;,&quot;citationItems&quot;:[{&quot;id&quot;:&quot;cb71cdf5-2389-3062-847b-222c95708249&quot;,&quot;itemData&quot;:{&quot;type&quot;:&quot;article-journal&quot;,&quot;id&quot;:&quot;cb71cdf5-2389-3062-847b-222c95708249&quot;,&quot;title&quot;:&quot;Formulation and Evaluation of Indomethacin Sustained Release Tablet by using Natural Polymers&quot;,&quot;author&quot;:[{&quot;family&quot;:&quot;Kathane&quot;,&quot;given&quot;:&quot;Sudhir&quot;,&quot;parse-names&quot;:false,&quot;dropping-particle&quot;:&quot;&quot;,&quot;non-dropping-particle&quot;:&quot;&quot;},{&quot;family&quot;:&quot;Rathore&quot;,&quot;given&quot;:&quot;Shruti&quot;,&quot;parse-names&quot;:false,&quot;dropping-particle&quot;:&quot;&quot;,&quot;non-dropping-particle&quot;:&quot;&quot;},{&quot;family&quot;:&quot;Chandrakar&quot;,&quot;given&quot;:&quot;Shashikant&quot;,&quot;parse-names&quot;:false,&quot;dropping-particle&quot;:&quot;&quot;,&quot;non-dropping-particle&quot;:&quot;&quot;}],&quot;container-title&quot;:&quot;Research Journal of Pharmaceutical Dosage Forms and Technology&quot;,&quot;DOI&quot;:&quot;10.52711/0975-4377.2024.00006&quot;,&quot;ISSN&quot;:&quot;0975-4377&quot;,&quot;issued&quot;:{&quot;date-parts&quot;:[[2024,2,22]]},&quot;page&quot;:&quot;35-41&quot;,&quot;abstract&quot;:&quot;&lt;p&gt;Arthritis is most prevalent disorder and Indomethacin is choice of drug for arthritis. Oral route is most preferred route of drug administration and tablets are the more convenient dosage form. In present research natural polymers guar gum and xanthan gum were used to make sustained release tablet of Indomethacin. Indomethacin release from the tablets was studied in phosphate buffer pH 7.2. The drug release pattern of six different formulations in which xanthan gum and guar gum were used as a retarding material in different proportions was shown in table no. 6. The formulation F1 releases (75.20%) upto 12 hrs whereas the formulation F2 releases the drug (98.81%) in same time. The formulations F3, F4, F5 and F6 release 98.32%, 99.29%, 98.79% and 82.40% respectively. The dissolution pattern of both gums was similar i.e. with drug to polymer ratio (1:1). In present work F1 shows best sustained release upto 12 hrs in which Drug to Polymer ratio was 1:1:0 (Drug : Xanthan gum : Guar gum). In formulation F2 drug release was not sustained and complete release occurs in 12 hrs where the Drug to Polymer ratio was 1:1.67:0 (Drug: Xanthan gum : Guar gum). It was found that on the concentration of xanthan gum decreases the release rate of the drug also decreases. For sustain release there is not much role of Guar Gum reported. Indomethacin drug has been selected which has half-life 4.5 hrs. Hence the present work, an attempt has been made to provide sustained release drug delivery using polymers with Indomethacin as the model drug. Xanthan gum was best able to retard Indomethacin release mechanism even in the presence of a polymer. Polymer can be used to formulate successful sustained release Indomethacin matrix tablets that have desirable characteristics.&lt;/p&gt;&quot;,&quot;container-title-short&quot;:&quot;&quot;},&quot;isTemporary&quot;:false,&quot;suppress-author&quot;:false,&quot;composite&quot;:false,&quot;author-only&quot;:false}]},{&quot;citationID&quot;:&quot;MENDELEY_CITATION_ae15dd41-7170-4318-94c1-7d8364ca4522&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&quot;,&quot;citationItems&quot;:[{&quot;id&quot;:&quot;2a4b82d9-cbcb-38d5-9e57-a2f1e54b3f21&quot;,&quot;itemData&quot;:{&quot;type&quot;:&quot;article-journal&quot;,&quot;id&quot;:&quot;2a4b82d9-cbcb-38d5-9e57-a2f1e54b3f21&quot;,&quot;title&quot;:&quot;Preformulation Study of Controlled-Release Galantamine Matrix Tablets Containing Polyethylene Oxide, Hydroxypropyl Methylcellulose, and Ethylcellulose&quot;,&quot;author&quot;:[{&quot;family&quot;:&quot;Arana-Linares&quot;,&quot;given&quot;:&quot;Andres C.&quot;,&quot;parse-names&quot;:false,&quot;dropping-particle&quot;:&quot;&quot;,&quot;non-dropping-particle&quot;:&quot;&quot;},{&quot;family&quot;:&quot;Caicedo&quot;,&quot;given&quot;:&quot;Paola A.&quot;,&quot;parse-names&quot;:false,&quot;dropping-particle&quot;:&quot;&quot;,&quot;non-dropping-particle&quot;:&quot;&quot;},{&quot;family&quot;:&quot;Villegas-Torres&quot;,&quot;given&quot;:&quot;María Francisca&quot;,&quot;parse-names&quot;:false,&quot;dropping-particle&quot;:&quot;&quot;,&quot;non-dropping-particle&quot;:&quot;&quot;},{&quot;family&quot;:&quot;González-Barrios&quot;,&quot;given&quot;:&quot;Andrés F.&quot;,&quot;parse-names&quot;:false,&quot;dropping-particle&quot;:&quot;&quot;,&quot;non-dropping-particle&quot;:&quot;&quot;},{&quot;family&quot;:&quot;Cortes&quot;,&quot;given&quot;:&quot;Natalie&quot;,&quot;parse-names&quot;:false,&quot;dropping-particle&quot;:&quot;&quot;,&quot;non-dropping-particle&quot;:&quot;&quot;},{&quot;family&quot;:&quot;Osorio&quot;,&quot;given&quot;:&quot;Edison H.&quot;,&quot;parse-names&quot;:false,&quot;dropping-particle&quot;:&quot;&quot;,&quot;non-dropping-particle&quot;:&quot;&quot;},{&quot;family&quot;:&quot;Salamanca&quot;,&quot;given&quot;:&quot;Constain H.&quot;,&quot;parse-names&quot;:false,&quot;dropping-particle&quot;:&quot;&quot;,&quot;non-dropping-particle&quot;:&quot;&quot;},{&quot;family&quot;:&quot;Barrera-Ocampo&quot;,&quot;given&quot;:&quot;Alvaro&quot;,&quot;parse-names&quot;:false,&quot;dropping-particle&quot;:&quot;&quot;,&quot;non-dropping-particle&quot;:&quot;&quot;}],&quot;container-title&quot;:&quot;Pharmaceutics&quot;,&quot;container-title-short&quot;:&quot;Pharmaceutics&quot;,&quot;DOI&quot;:&quot;10.3390/pharmaceutics17091139&quot;,&quot;ISSN&quot;:&quot;1999-4923&quot;,&quot;issued&quot;:{&quot;date-parts&quot;:[[2025,8,30]]},&quot;page&quot;:&quot;1139&quot;,&quot;abstract&quot;:&quot;&lt;p&gt;Background/Objectives: The rational design of modified-release matrix tablets requires a thorough understanding of granulometric analysis, compaction behavior, and drug release profile. In this study, we evaluated the physicochemical, granulometric, and mechanical properties of hydroxypropyl methylcellulose, polyethylene oxide, and ethylcellulose in galantamine matrix formulations. Methods: Spectroscopic (FTIR) and thermal (DSC) analyses demonstrated drug–polymer compatibility. We assessed flowability, cohesion, and aeration behavior through granulometric analysis and applied compressibility models (Kawakita, Heckel, Leuenberger) to characterize deformation mechanisms. Results: Hydroxypropyl methylcellulose showed superior compactability (Tmax = 4.61 MPa) and sustained drug release (85.4% at 12 h, DE% = 62.2%), while polyethylene oxide enabled gradual erosion and consistent delivery (88.7% at 12 h, DE% = 57.5%). In contrast, ethylcellulose exhibited high cohesiveness but poor matrix integrity, leading to premature drug release (76.6% at 1 h, DE% = 73.7%). Only hydroxypropyl methylcellulose and polyethylene oxide formulations met USP criteria. Conclusions: These results demonstrate that polymer selection critically influences powder behavior and matrix performance, underscoring the need for integrated granulometric and mechanical evaluation in the development of robust controlled-release systems.&lt;/p&gt;&quot;,&quot;issue&quot;:&quot;9&quot;,&quot;volume&quot;:&quot;17&quot;},&quot;isTemporary&quot;:false,&quot;suppress-author&quot;:false,&quot;composite&quot;:false,&quot;author-only&quot;:false}]},{&quot;citationID&quot;:&quot;MENDELEY_CITATION_f0bf068d-90f9-47dd-b45e-0048319ff33d&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&quot;,&quot;citationItems&quot;:[{&quot;id&quot;:&quot;10149ff2-56a8-3391-b101-bef55441aab6&quot;,&quot;itemData&quot;:{&quot;type&quot;:&quot;article-journal&quot;,&quot;id&quot;:&quot;10149ff2-56a8-3391-b101-bef55441aab6&quot;,&quot;title&quot;:&quot;Formulation development and evaluation of controlled release matrix tablets of glibenclamide&quot;,&quot;author&quot;:[{&quot;family&quot;:&quot;PALATTY&quot;,&quot;given&quot;:&quot;Biji&quot;,&quot;parse-names&quot;:false,&quot;dropping-particle&quot;:&quot;&quot;,&quot;non-dropping-particle&quot;:&quot;&quot;},{&quot;family&quot;:&quot;RAJ&quot;,&quot;given&quot;:&quot;Praveen&quot;,&quot;parse-names&quot;:false,&quot;dropping-particle&quot;:&quot;&quot;,&quot;non-dropping-particle&quot;:&quot;&quot;},{&quot;family&quot;:&quot;PA&quot;,&quot;given&quot;:&quot;Daiay&quot;,&quot;parse-names&quot;:false,&quot;dropping-particle&quot;:&quot;&quot;,&quot;non-dropping-particle&quot;:&quot;&quot;},{&quot;family&quot;:&quot;JOHNS .G&quot;,&quot;given&quot;:&quot;Boby&quot;,&quot;parse-names&quot;:false,&quot;dropping-particle&quot;:&quot;&quot;,&quot;non-dropping-particle&quot;:&quot;&quot;}],&quot;container-title&quot;:&quot;EMU Journal of Pharmaceutical Sciences&quot;,&quot;DOI&quot;:&quot;10.54994/emujpharmsci.1215120&quot;,&quot;ISSN&quot;:&quot;2651-3587&quot;,&quot;issued&quot;:{&quot;date-parts&quot;:[[2023,7,1]]},&quot;page&quot;:&quot;34-55&quot;,&quot;abstract&quot;:&quot;&lt;p lang=\&quot;en\&quot;&gt;The present study aimed to formulate and evaluate the controlled-release matrix tablets of Glibenclamide which is an antidiabetic drug that belongs to the second-generation oral hypoglycemics. Matrix tablets were prepared by three different polymers as sustained-release agents, using Glibenclamide as a model drug. Three polymers were selected for this study- HPMC K 15, HPMC K 100, and EC in different drug: polymer ratios. The drug was identified by FTIR spectroscopic method. The pre-compression and post-compression parameters of all formulations were found to be within acceptable limits. The release rate of Glibenclamide from matrix tablets was studied using the USP Dissolution Testing Apparatus type-I (Basket method). The formulation F6 which contained EC 50mg showed a maximum release of 99.28% in 24 hrs and revealed that EC was more effective in sustaining the drug release therefore formulation F6 was selected as the optimized formulation. The in-vitro release data of optimized formulation was fit into various kinetic models, among the different model's data of in-vitro release of best fit into Zero order kinetic model. The formulation best fit the Higuchi model and showed that drug release from the prepared matrix tablets occurs via a diffusion process.&lt;/p&gt;&quot;,&quot;issue&quot;:&quot;1&quot;,&quot;volume&quot;:&quot;6&quot;,&quot;container-title-short&quot;:&quot;&quot;},&quot;isTemporary&quot;:false,&quot;suppress-author&quot;:false,&quot;composite&quot;:false,&quot;author-only&quot;:false}]},{&quot;citationID&quot;:&quot;MENDELEY_CITATION_293bb60e-6c08-495f-81b7-ce2d7dc02ceb&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&quot;,&quot;citationItems&quot;:[{&quot;id&quot;:&quot;719c698e-a672-3cb1-af37-e10e1582f013&quot;,&quot;itemData&quot;:{&quot;type&quot;:&quot;article-journal&quot;,&quot;id&quot;:&quot;719c698e-a672-3cb1-af37-e10e1582f013&quot;,&quot;title&quot;:&quot;Sustained release formulation of Ondansetron HCl using osmotic drug delivery approach&quot;,&quot;author&quot;:[{&quot;family&quot;:&quot;Gundu&quot;,&quot;given&quot;:&quot;Ramakant&quot;,&quot;parse-names&quot;:false,&quot;dropping-particle&quot;:&quot;&quot;,&quot;non-dropping-particle&quot;:&quot;&quot;},{&quot;family&quot;:&quot;Pekamwar&quot;,&quot;given&quot;:&quot;Sanjay&quot;,&quot;parse-names&quot;:false,&quot;dropping-particle&quot;:&quot;&quot;,&quot;non-dropping-particle&quot;:&quot;&quot;},{&quot;family&quot;:&quot;Shelke&quot;,&quot;given&quot;:&quot;Santosh&quot;,&quot;parse-names&quot;:false,&quot;dropping-particle&quot;:&quot;&quot;,&quot;non-dropping-particle&quot;:&quot;&quot;},{&quot;family&quot;:&quot;Shep&quot;,&quot;given&quot;:&quot;Santosh&quot;,&quot;parse-names&quot;:false,&quot;dropping-particle&quot;:&quot;&quot;,&quot;non-dropping-particle&quot;:&quot;&quot;},{&quot;family&quot;:&quot;Kulkarni&quot;,&quot;given&quot;:&quot;Deepak&quot;,&quot;parse-names&quot;:false,&quot;dropping-particle&quot;:&quot;&quot;,&quot;non-dropping-particle&quot;:&quot;&quot;}],&quot;container-title&quot;:&quot;Drug Development and Industrial Pharmacy&quot;,&quot;container-title-short&quot;:&quot;Drug Dev Ind Pharm&quot;,&quot;DOI&quot;:&quot;10.1080/03639045.2020.1716372&quot;,&quot;ISSN&quot;:&quot;15205762&quot;,&quot;PMID&quot;:&quot;31937128&quot;,&quot;issued&quot;:{&quot;date-parts&quot;:[[2020,3,3]]},&quot;page&quot;:&quot;343-355&quot;,&quot;abstract&quot;:&quot;Ondansetron HCl (OSH) is a 5-HT3 receptor antagonist indicated for the prevention of nausea and vomiting associated with radiotherapy (adults: 8 mg, t.i.d) and/or chemotherapy (adults: 8 mg, b.i.d to t.i.d) and prevention of postoperative nausea and/or vomiting (adults: 8 mg, b.i.d). In elderly subjects, bioavailability may be somewhat higher (65%) and lower clearance, presumably due to reduced hepatic first-pass metabolism. OSH is extensively distributed in the body; about 70–75% of the drug in plasma is protein-bound and terminal elimination half-life is about 3 h after oral administration. The study was aimed to develop Push–pull Osmotic Pump (PPOP) bi-layered tablets for Ondansetron HCl ER tablets. The granulation was carried out using non-aqeous solvents followed by compression, seal coating, semi permeable coating, laser drilling (0.6 mm), and drug film coating with loading dose. The drug release was controlled by swelleable osmotic polymers of pull layer and push layer and orifice on the surface of tablet. The formulations were optimized for its core composition, extended release coating (Semipermeable membrane) polymer as to plasticizer ratio and orifice diameter. Optimized formulations were evaluated for micromeritic properties and in vitro drug release. The analytical methods were developed and validated to estimate in vitro drug potency, drug release, and in vivo pharmacokinetic parameters. Stability studies were done as per the ICH guidelines. The results of in vivo study concludes that the once OSH ER dose consistently maintains plasma concentration of drug within the therapeutic window over a period of 24 h.&quot;,&quot;publisher&quot;:&quot;Taylor and Francis Ltd.&quot;,&quot;issue&quot;:&quot;3&quot;,&quot;volume&quot;:&quot;46&quot;},&quot;isTemporary&quot;:false,&quot;suppress-author&quot;:false,&quot;composite&quot;:false,&quot;author-only&quot;:false}]}]"/>
    <we:property name="MENDELEY_CITATIONS_LOCALE_CODE" value="&quot;en-US&quot;"/>
    <we:property name="MENDELEY_CITATIONS_STYLE" value="{&quot;id&quot;:&quot;https://www.zotero.org/styles/american-chemical-society&quot;,&quot;title&quot;:&quot;American Chemical Societ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10938-65A9-4ACA-A378-46FB19D8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15</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sidmatele@gmail.com</dc:creator>
  <cp:keywords/>
  <dc:description/>
  <cp:lastModifiedBy>SDI 1084</cp:lastModifiedBy>
  <cp:revision>45</cp:revision>
  <dcterms:created xsi:type="dcterms:W3CDTF">2024-05-27T07:18:00Z</dcterms:created>
  <dcterms:modified xsi:type="dcterms:W3CDTF">2025-11-12T11:22:00Z</dcterms:modified>
</cp:coreProperties>
</file>