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D9FC0" w14:textId="327D376A" w:rsidR="0098220C" w:rsidRPr="008B0820" w:rsidRDefault="008B0820" w:rsidP="005E16B5">
      <w:pPr>
        <w:spacing w:before="160" w:line="480" w:lineRule="auto"/>
        <w:ind w:left="873" w:right="1298"/>
        <w:jc w:val="both"/>
        <w:rPr>
          <w:rFonts w:ascii="Times New Roman" w:hAnsi="Times New Roman" w:cs="Times New Roman"/>
          <w:sz w:val="28"/>
          <w:szCs w:val="28"/>
        </w:rPr>
      </w:pPr>
      <w:r w:rsidRPr="008B0820">
        <w:rPr>
          <w:rFonts w:ascii="Times New Roman" w:hAnsi="Times New Roman" w:cs="Times New Roman"/>
          <w:b/>
          <w:bCs/>
          <w:sz w:val="28"/>
          <w:szCs w:val="28"/>
        </w:rPr>
        <w:t>In-Silico Identification of Candidate Genes Related to Seed Zinc and Iron Concentration in Chickpea</w:t>
      </w:r>
      <w:r w:rsidRPr="008B0820">
        <w:rPr>
          <w:rFonts w:ascii="Times New Roman" w:hAnsi="Times New Roman" w:cs="Times New Roman"/>
          <w:sz w:val="28"/>
          <w:szCs w:val="28"/>
        </w:rPr>
        <w:t xml:space="preserve"> (</w:t>
      </w:r>
      <w:r w:rsidRPr="008B0820">
        <w:rPr>
          <w:rFonts w:ascii="Times New Roman" w:hAnsi="Times New Roman" w:cs="Times New Roman"/>
          <w:i/>
          <w:iCs/>
          <w:sz w:val="28"/>
          <w:szCs w:val="28"/>
        </w:rPr>
        <w:t>Cicer arietinum</w:t>
      </w:r>
      <w:r w:rsidRPr="008B0820">
        <w:rPr>
          <w:rFonts w:ascii="Times New Roman" w:hAnsi="Times New Roman" w:cs="Times New Roman"/>
          <w:sz w:val="28"/>
          <w:szCs w:val="28"/>
        </w:rPr>
        <w:t xml:space="preserve"> L.)</w:t>
      </w:r>
    </w:p>
    <w:p w14:paraId="1D20C956" w14:textId="77777777" w:rsidR="0098220C" w:rsidRPr="008B0820" w:rsidRDefault="0098220C" w:rsidP="005E16B5">
      <w:pPr>
        <w:spacing w:before="160" w:line="480" w:lineRule="auto"/>
        <w:ind w:left="873" w:right="1298"/>
        <w:jc w:val="both"/>
        <w:rPr>
          <w:rFonts w:ascii="Times New Roman" w:hAnsi="Times New Roman" w:cs="Times New Roman"/>
          <w:b/>
          <w:bCs/>
          <w:sz w:val="24"/>
          <w:szCs w:val="24"/>
        </w:rPr>
      </w:pPr>
    </w:p>
    <w:p w14:paraId="6F61A6A7" w14:textId="68E2BDCE" w:rsidR="00C43F02" w:rsidRPr="008B0820" w:rsidRDefault="008B0820" w:rsidP="005E16B5">
      <w:pPr>
        <w:spacing w:before="160" w:line="480" w:lineRule="auto"/>
        <w:ind w:left="873" w:right="1298"/>
        <w:jc w:val="both"/>
        <w:rPr>
          <w:rFonts w:ascii="Times New Roman" w:hAnsi="Times New Roman" w:cs="Times New Roman"/>
          <w:b/>
          <w:bCs/>
          <w:sz w:val="24"/>
          <w:szCs w:val="24"/>
        </w:rPr>
      </w:pPr>
      <w:r w:rsidRPr="008B0820">
        <w:rPr>
          <w:rFonts w:ascii="Times New Roman" w:hAnsi="Times New Roman" w:cs="Times New Roman"/>
          <w:b/>
          <w:bCs/>
          <w:sz w:val="24"/>
          <w:szCs w:val="24"/>
        </w:rPr>
        <w:t xml:space="preserve">Abstract </w:t>
      </w:r>
    </w:p>
    <w:p w14:paraId="27DD633E" w14:textId="2CC97FCE" w:rsidR="00975979" w:rsidRPr="008B0820" w:rsidRDefault="00975979" w:rsidP="005E16B5">
      <w:pPr>
        <w:spacing w:before="160" w:line="480" w:lineRule="auto"/>
        <w:ind w:left="873" w:right="1298"/>
        <w:jc w:val="both"/>
        <w:rPr>
          <w:rFonts w:ascii="Times New Roman" w:hAnsi="Times New Roman" w:cs="Times New Roman"/>
          <w:sz w:val="24"/>
          <w:szCs w:val="24"/>
        </w:rPr>
      </w:pPr>
      <w:r w:rsidRPr="008B0820">
        <w:rPr>
          <w:rFonts w:ascii="Times New Roman" w:hAnsi="Times New Roman" w:cs="Times New Roman"/>
          <w:sz w:val="24"/>
          <w:szCs w:val="24"/>
        </w:rPr>
        <w:t xml:space="preserve">Zinc (Zn) and Iron (Fe) are essential nutrients, and their deficiency can cause stunted growth, weakened immunity, and </w:t>
      </w:r>
      <w:r w:rsidR="00A52C05" w:rsidRPr="008B0820">
        <w:rPr>
          <w:rFonts w:ascii="Times New Roman" w:hAnsi="Times New Roman" w:cs="Times New Roman"/>
          <w:sz w:val="24"/>
          <w:szCs w:val="24"/>
        </w:rPr>
        <w:t>anaemia</w:t>
      </w:r>
      <w:r w:rsidRPr="008B0820">
        <w:rPr>
          <w:rFonts w:ascii="Times New Roman" w:hAnsi="Times New Roman" w:cs="Times New Roman"/>
          <w:sz w:val="24"/>
          <w:szCs w:val="24"/>
        </w:rPr>
        <w:t>. Chickpea (</w:t>
      </w:r>
      <w:r w:rsidRPr="008B0820">
        <w:rPr>
          <w:rFonts w:ascii="Times New Roman" w:hAnsi="Times New Roman" w:cs="Times New Roman"/>
          <w:i/>
          <w:iCs/>
          <w:sz w:val="24"/>
          <w:szCs w:val="24"/>
        </w:rPr>
        <w:t>Cicer arietinum</w:t>
      </w:r>
      <w:r w:rsidRPr="008B0820">
        <w:rPr>
          <w:rFonts w:ascii="Times New Roman" w:hAnsi="Times New Roman" w:cs="Times New Roman"/>
          <w:sz w:val="24"/>
          <w:szCs w:val="24"/>
        </w:rPr>
        <w:t xml:space="preserve"> L.), a nutrient-rich legume, contains high levels of Zn and Fe, making it a valuable crop for addressing micronutrient deficiencies. This study aims to identify candidate genes associated with Zn and Fe content in chickpea seeds using in-silico analysis. Whole-genome resequencing data is aligned to the chickpea reference genome to detect genetic variants linked to these micronutrients. Identified genes are further </w:t>
      </w:r>
      <w:proofErr w:type="spellStart"/>
      <w:r w:rsidRPr="008B0820">
        <w:rPr>
          <w:rFonts w:ascii="Times New Roman" w:hAnsi="Times New Roman" w:cs="Times New Roman"/>
          <w:sz w:val="24"/>
          <w:szCs w:val="24"/>
        </w:rPr>
        <w:t>analyzed</w:t>
      </w:r>
      <w:proofErr w:type="spellEnd"/>
      <w:r w:rsidRPr="008B0820">
        <w:rPr>
          <w:rFonts w:ascii="Times New Roman" w:hAnsi="Times New Roman" w:cs="Times New Roman"/>
          <w:sz w:val="24"/>
          <w:szCs w:val="24"/>
        </w:rPr>
        <w:t xml:space="preserve"> for their function, biological pathways, and orthologs in model organisms. These genes can serve as targets for breeding chickpea varieties with enhanced Zn and Fe content, supporting marker-assisted selection and contributing to global nutritional security.</w:t>
      </w:r>
    </w:p>
    <w:p w14:paraId="5425F5F6" w14:textId="4C6B5E80" w:rsidR="00975979" w:rsidRPr="008B0820" w:rsidRDefault="00975979" w:rsidP="005E16B5">
      <w:pPr>
        <w:spacing w:before="160" w:line="480" w:lineRule="auto"/>
        <w:ind w:left="873" w:right="1298"/>
        <w:jc w:val="both"/>
        <w:rPr>
          <w:rFonts w:ascii="Times New Roman" w:hAnsi="Times New Roman" w:cs="Times New Roman"/>
          <w:sz w:val="24"/>
          <w:szCs w:val="24"/>
        </w:rPr>
      </w:pPr>
      <w:r w:rsidRPr="008B0820">
        <w:rPr>
          <w:rFonts w:ascii="Times New Roman" w:hAnsi="Times New Roman" w:cs="Times New Roman"/>
          <w:b/>
          <w:bCs/>
          <w:sz w:val="24"/>
          <w:szCs w:val="24"/>
        </w:rPr>
        <w:t>Keywords</w:t>
      </w:r>
      <w:r w:rsidRPr="008B0820">
        <w:rPr>
          <w:rFonts w:ascii="Times New Roman" w:hAnsi="Times New Roman" w:cs="Times New Roman"/>
          <w:sz w:val="24"/>
          <w:szCs w:val="24"/>
        </w:rPr>
        <w:t xml:space="preserve">: </w:t>
      </w:r>
      <w:r w:rsidR="007D4CAF" w:rsidRPr="008B0820">
        <w:rPr>
          <w:rFonts w:ascii="Times New Roman" w:hAnsi="Times New Roman" w:cs="Times New Roman"/>
          <w:sz w:val="24"/>
          <w:szCs w:val="24"/>
        </w:rPr>
        <w:t>Chickpea, In-silico analysis, Whole genome re-sequencing,</w:t>
      </w:r>
      <w:r w:rsidR="002A3E4C" w:rsidRPr="008B0820">
        <w:rPr>
          <w:rFonts w:ascii="Times New Roman" w:hAnsi="Times New Roman" w:cs="Times New Roman"/>
          <w:sz w:val="24"/>
          <w:szCs w:val="24"/>
        </w:rPr>
        <w:t xml:space="preserve"> Candidate genes, </w:t>
      </w:r>
      <w:r w:rsidR="007D4CAF" w:rsidRPr="008B0820">
        <w:rPr>
          <w:rFonts w:ascii="Times New Roman" w:hAnsi="Times New Roman" w:cs="Times New Roman"/>
          <w:sz w:val="24"/>
          <w:szCs w:val="24"/>
        </w:rPr>
        <w:t>Zinc and Iron concentration</w:t>
      </w:r>
      <w:r w:rsidR="002A3E4C" w:rsidRPr="008B0820">
        <w:rPr>
          <w:rFonts w:ascii="Times New Roman" w:hAnsi="Times New Roman" w:cs="Times New Roman"/>
          <w:sz w:val="24"/>
          <w:szCs w:val="24"/>
        </w:rPr>
        <w:t>.</w:t>
      </w:r>
    </w:p>
    <w:p w14:paraId="0BA71716" w14:textId="3F90BA57" w:rsidR="00F97ED6" w:rsidRPr="008B0820" w:rsidRDefault="008B0820" w:rsidP="005E16B5">
      <w:pPr>
        <w:spacing w:before="160" w:line="480" w:lineRule="auto"/>
        <w:ind w:left="873" w:right="1298"/>
        <w:jc w:val="both"/>
        <w:rPr>
          <w:rFonts w:ascii="Times New Roman" w:hAnsi="Times New Roman" w:cs="Times New Roman"/>
          <w:b/>
          <w:bCs/>
          <w:sz w:val="24"/>
          <w:szCs w:val="24"/>
        </w:rPr>
      </w:pPr>
      <w:r w:rsidRPr="008B0820">
        <w:rPr>
          <w:rFonts w:ascii="Times New Roman" w:hAnsi="Times New Roman" w:cs="Times New Roman"/>
          <w:b/>
          <w:bCs/>
          <w:sz w:val="24"/>
          <w:szCs w:val="24"/>
        </w:rPr>
        <w:t>Introduction</w:t>
      </w:r>
    </w:p>
    <w:p w14:paraId="44D4B16E" w14:textId="6B23C6D5" w:rsidR="00CA68FB" w:rsidRPr="00CA68FB" w:rsidRDefault="00CA68FB" w:rsidP="005E16B5">
      <w:pPr>
        <w:spacing w:before="160" w:line="480" w:lineRule="auto"/>
        <w:ind w:left="873" w:right="1298"/>
        <w:jc w:val="both"/>
        <w:rPr>
          <w:rFonts w:ascii="Times New Roman" w:hAnsi="Times New Roman" w:cs="Times New Roman"/>
          <w:sz w:val="24"/>
          <w:szCs w:val="24"/>
        </w:rPr>
      </w:pPr>
      <w:r w:rsidRPr="00CA68FB">
        <w:rPr>
          <w:rFonts w:ascii="Times New Roman" w:hAnsi="Times New Roman" w:cs="Times New Roman"/>
          <w:sz w:val="24"/>
          <w:szCs w:val="24"/>
        </w:rPr>
        <w:t>The global population is projected to exceed nine billion by 2050 (Bohra et al., 2015), intensifying challenges of food and nutritional security under climate change. More than three billion people, including one-third of children in developing countries, suffer from hidden hunger (</w:t>
      </w:r>
      <w:proofErr w:type="spellStart"/>
      <w:r w:rsidRPr="00CA68FB">
        <w:rPr>
          <w:rFonts w:ascii="Times New Roman" w:hAnsi="Times New Roman" w:cs="Times New Roman"/>
          <w:sz w:val="24"/>
          <w:szCs w:val="24"/>
        </w:rPr>
        <w:t>Thavarajah</w:t>
      </w:r>
      <w:proofErr w:type="spellEnd"/>
      <w:r w:rsidRPr="00CA68FB">
        <w:rPr>
          <w:rFonts w:ascii="Times New Roman" w:hAnsi="Times New Roman" w:cs="Times New Roman"/>
          <w:sz w:val="24"/>
          <w:szCs w:val="24"/>
        </w:rPr>
        <w:t xml:space="preserve"> et al., 2012). </w:t>
      </w:r>
      <w:r w:rsidR="003A2CB4" w:rsidRPr="003A2CB4">
        <w:rPr>
          <w:rFonts w:ascii="Times New Roman" w:hAnsi="Times New Roman" w:cs="Times New Roman"/>
          <w:sz w:val="24"/>
          <w:szCs w:val="24"/>
        </w:rPr>
        <w:t>Zinc (Zn) and iron (Fe) deficiencies affect nearly half of the global population.”</w:t>
      </w:r>
      <w:r w:rsidRPr="00CA68FB">
        <w:rPr>
          <w:rFonts w:ascii="Times New Roman" w:hAnsi="Times New Roman" w:cs="Times New Roman"/>
          <w:sz w:val="24"/>
          <w:szCs w:val="24"/>
        </w:rPr>
        <w:t xml:space="preserve"> Both are essential cofactors in proteins such as haemoglobin and cytochromes, with daily requirements of 15 mg Zn and 13–30 mg Fe (Hafeez et al., 2013). Deficiencies impair immunity, growth, and cognition, contributing to anaemia, stunting, and </w:t>
      </w:r>
      <w:r w:rsidRPr="00CA68FB">
        <w:rPr>
          <w:rFonts w:ascii="Times New Roman" w:hAnsi="Times New Roman" w:cs="Times New Roman"/>
          <w:sz w:val="24"/>
          <w:szCs w:val="24"/>
        </w:rPr>
        <w:lastRenderedPageBreak/>
        <w:t>higher mortality, particularly in children. Supplementation, fortification, and dietary diversification often remain ineffective due to limited awareness and socio-economic constraints.</w:t>
      </w:r>
    </w:p>
    <w:p w14:paraId="2EA79C95" w14:textId="585DC092" w:rsidR="00CA68FB" w:rsidRPr="00CA68FB" w:rsidRDefault="00EE040E" w:rsidP="005E16B5">
      <w:pPr>
        <w:spacing w:before="160" w:line="480" w:lineRule="auto"/>
        <w:ind w:left="873" w:right="1298"/>
        <w:jc w:val="both"/>
        <w:rPr>
          <w:rFonts w:ascii="Times New Roman" w:hAnsi="Times New Roman" w:cs="Times New Roman"/>
          <w:sz w:val="24"/>
          <w:szCs w:val="24"/>
        </w:rPr>
      </w:pPr>
      <w:r w:rsidRPr="00EE040E">
        <w:rPr>
          <w:rFonts w:ascii="Times New Roman" w:hAnsi="Times New Roman" w:cs="Times New Roman"/>
          <w:sz w:val="24"/>
          <w:szCs w:val="24"/>
        </w:rPr>
        <w:t>One-third of the global population faces micronutrient deficiencies, with 1.1 billion at risk of Zn and Fe insufficiency (</w:t>
      </w:r>
      <w:proofErr w:type="spellStart"/>
      <w:r w:rsidRPr="00EE040E">
        <w:rPr>
          <w:rFonts w:ascii="Times New Roman" w:hAnsi="Times New Roman" w:cs="Times New Roman"/>
          <w:sz w:val="24"/>
          <w:szCs w:val="24"/>
        </w:rPr>
        <w:t>Kumssa</w:t>
      </w:r>
      <w:proofErr w:type="spellEnd"/>
      <w:r w:rsidRPr="00EE040E">
        <w:rPr>
          <w:rFonts w:ascii="Times New Roman" w:hAnsi="Times New Roman" w:cs="Times New Roman"/>
          <w:sz w:val="24"/>
          <w:szCs w:val="24"/>
        </w:rPr>
        <w:t xml:space="preserve"> et al., 2015). Biofortifying staple crops offers a sustainable solution.</w:t>
      </w:r>
      <w:r>
        <w:rPr>
          <w:rFonts w:ascii="Times New Roman" w:hAnsi="Times New Roman" w:cs="Times New Roman"/>
          <w:sz w:val="24"/>
          <w:szCs w:val="24"/>
        </w:rPr>
        <w:t xml:space="preserve"> </w:t>
      </w:r>
      <w:r w:rsidR="00CA68FB" w:rsidRPr="00CA68FB">
        <w:rPr>
          <w:rFonts w:ascii="Times New Roman" w:hAnsi="Times New Roman" w:cs="Times New Roman"/>
          <w:sz w:val="24"/>
          <w:szCs w:val="24"/>
        </w:rPr>
        <w:t xml:space="preserve">Advances in next-generation sequencing (NGS) and array-based genotyping now enable genomics-assisted breeding to identify and </w:t>
      </w:r>
      <w:proofErr w:type="spellStart"/>
      <w:r w:rsidR="00CA68FB" w:rsidRPr="00CA68FB">
        <w:rPr>
          <w:rFonts w:ascii="Times New Roman" w:hAnsi="Times New Roman" w:cs="Times New Roman"/>
          <w:sz w:val="24"/>
          <w:szCs w:val="24"/>
        </w:rPr>
        <w:t>introgress</w:t>
      </w:r>
      <w:proofErr w:type="spellEnd"/>
      <w:r w:rsidR="00CA68FB" w:rsidRPr="00CA68FB">
        <w:rPr>
          <w:rFonts w:ascii="Times New Roman" w:hAnsi="Times New Roman" w:cs="Times New Roman"/>
          <w:sz w:val="24"/>
          <w:szCs w:val="24"/>
        </w:rPr>
        <w:t xml:space="preserve"> quantitative trait loci (QTLs) associated with seed mineral accumulation. Grain Zn and Fe are complex quantitative traits controlled by multiple genes (</w:t>
      </w:r>
      <w:proofErr w:type="spellStart"/>
      <w:r w:rsidR="00CA68FB" w:rsidRPr="00CA68FB">
        <w:rPr>
          <w:rFonts w:ascii="Times New Roman" w:hAnsi="Times New Roman" w:cs="Times New Roman"/>
          <w:sz w:val="24"/>
          <w:szCs w:val="24"/>
        </w:rPr>
        <w:t>Diapari</w:t>
      </w:r>
      <w:proofErr w:type="spellEnd"/>
      <w:r w:rsidR="00CA68FB" w:rsidRPr="00CA68FB">
        <w:rPr>
          <w:rFonts w:ascii="Times New Roman" w:hAnsi="Times New Roman" w:cs="Times New Roman"/>
          <w:sz w:val="24"/>
          <w:szCs w:val="24"/>
        </w:rPr>
        <w:t xml:space="preserve"> et al., 2014), with candidate genes identified in rice, maize, Medicago, lentil, pea, and chickpea (Anuradha et al., 2012; Jin et al., 2013; </w:t>
      </w:r>
      <w:proofErr w:type="spellStart"/>
      <w:r w:rsidR="00CA68FB" w:rsidRPr="00CA68FB">
        <w:rPr>
          <w:rFonts w:ascii="Times New Roman" w:hAnsi="Times New Roman" w:cs="Times New Roman"/>
          <w:sz w:val="24"/>
          <w:szCs w:val="24"/>
        </w:rPr>
        <w:t>Shunmugam</w:t>
      </w:r>
      <w:proofErr w:type="spellEnd"/>
      <w:r w:rsidR="00CA68FB" w:rsidRPr="00CA68FB">
        <w:rPr>
          <w:rFonts w:ascii="Times New Roman" w:hAnsi="Times New Roman" w:cs="Times New Roman"/>
          <w:sz w:val="24"/>
          <w:szCs w:val="24"/>
        </w:rPr>
        <w:t xml:space="preserve"> et al., 2014).</w:t>
      </w:r>
    </w:p>
    <w:p w14:paraId="6F2ECEE0" w14:textId="3A08E623" w:rsidR="00CA68FB" w:rsidRPr="00CA68FB" w:rsidRDefault="00CA68FB" w:rsidP="005E16B5">
      <w:pPr>
        <w:spacing w:before="160" w:line="480" w:lineRule="auto"/>
        <w:ind w:left="873" w:right="1298"/>
        <w:jc w:val="both"/>
        <w:rPr>
          <w:rFonts w:ascii="Times New Roman" w:hAnsi="Times New Roman" w:cs="Times New Roman"/>
          <w:sz w:val="24"/>
          <w:szCs w:val="24"/>
        </w:rPr>
      </w:pPr>
      <w:r w:rsidRPr="00CA68FB">
        <w:rPr>
          <w:rFonts w:ascii="Times New Roman" w:hAnsi="Times New Roman" w:cs="Times New Roman"/>
          <w:sz w:val="24"/>
          <w:szCs w:val="24"/>
        </w:rPr>
        <w:t>Chickpea (</w:t>
      </w:r>
      <w:r w:rsidRPr="00CA68FB">
        <w:rPr>
          <w:rFonts w:ascii="Times New Roman" w:hAnsi="Times New Roman" w:cs="Times New Roman"/>
          <w:i/>
          <w:iCs/>
          <w:sz w:val="24"/>
          <w:szCs w:val="24"/>
        </w:rPr>
        <w:t>Cicer arietinum</w:t>
      </w:r>
      <w:r w:rsidRPr="00CA68FB">
        <w:rPr>
          <w:rFonts w:ascii="Times New Roman" w:hAnsi="Times New Roman" w:cs="Times New Roman"/>
          <w:sz w:val="24"/>
          <w:szCs w:val="24"/>
        </w:rPr>
        <w:t xml:space="preserve"> L.) is the third most important legume, grown in arid and semi-arid regions. </w:t>
      </w:r>
      <w:r w:rsidR="00607834" w:rsidRPr="00607834">
        <w:rPr>
          <w:rFonts w:ascii="Times New Roman" w:hAnsi="Times New Roman" w:cs="Times New Roman"/>
          <w:sz w:val="24"/>
          <w:szCs w:val="24"/>
        </w:rPr>
        <w:t>It is a self-pollinated diploid (2n=16, ~740 Mb) with Kabuli and Desi types (Jain et al., 2013; Varshney et al., 2013).</w:t>
      </w:r>
      <w:r w:rsidR="00607834">
        <w:rPr>
          <w:rFonts w:ascii="Times New Roman" w:hAnsi="Times New Roman" w:cs="Times New Roman"/>
          <w:sz w:val="24"/>
          <w:szCs w:val="24"/>
        </w:rPr>
        <w:t xml:space="preserve"> </w:t>
      </w:r>
      <w:r w:rsidRPr="00CA68FB">
        <w:rPr>
          <w:rFonts w:ascii="Times New Roman" w:hAnsi="Times New Roman" w:cs="Times New Roman"/>
          <w:sz w:val="24"/>
          <w:szCs w:val="24"/>
        </w:rPr>
        <w:t>Nutrient-rich and capable of nitrogen fixation, chickpea plays a vital role in food security. India produces ~70% of global output, with 17.9 Mt from 17.35 lakh ha and 1032 kg/ha productivity (Sharma et al., 2020). Telangana contributes ~2.32 Mt (DPD, 2022–23). Future demand is projected at 16–17.5 Mt by 2050 (Dixit et al., 2019), emphasizing productivity and nutritional gains.</w:t>
      </w:r>
    </w:p>
    <w:p w14:paraId="71C363E7" w14:textId="77777777" w:rsidR="00CA68FB" w:rsidRPr="00CA68FB" w:rsidRDefault="00CA68FB" w:rsidP="005E16B5">
      <w:pPr>
        <w:spacing w:before="160" w:line="480" w:lineRule="auto"/>
        <w:ind w:left="873" w:right="1298"/>
        <w:jc w:val="both"/>
        <w:rPr>
          <w:rFonts w:ascii="Times New Roman" w:hAnsi="Times New Roman" w:cs="Times New Roman"/>
          <w:sz w:val="24"/>
          <w:szCs w:val="24"/>
        </w:rPr>
      </w:pPr>
      <w:r w:rsidRPr="00CA68FB">
        <w:rPr>
          <w:rFonts w:ascii="Times New Roman" w:hAnsi="Times New Roman" w:cs="Times New Roman"/>
          <w:sz w:val="24"/>
          <w:szCs w:val="24"/>
        </w:rPr>
        <w:t>However, chickpea germplasm shows narrow variability for grain Zn (35–43 mg/100 g) and Fe (48–57 mg/100 g) (Rehman et al., 2019; Jha et al., 2020; Kumar et al., 2020), similar to ranges in other legumes (</w:t>
      </w:r>
      <w:proofErr w:type="spellStart"/>
      <w:r w:rsidRPr="00CA68FB">
        <w:rPr>
          <w:rFonts w:ascii="Times New Roman" w:hAnsi="Times New Roman" w:cs="Times New Roman"/>
          <w:sz w:val="24"/>
          <w:szCs w:val="24"/>
        </w:rPr>
        <w:t>Grembecka</w:t>
      </w:r>
      <w:proofErr w:type="spellEnd"/>
      <w:r w:rsidRPr="00CA68FB">
        <w:rPr>
          <w:rFonts w:ascii="Times New Roman" w:hAnsi="Times New Roman" w:cs="Times New Roman"/>
          <w:sz w:val="24"/>
          <w:szCs w:val="24"/>
        </w:rPr>
        <w:t xml:space="preserve"> et al., 2022). This necessitates breeding biofortified cultivars. ‘Omics’ tools—genomics, transcriptomics, proteomics, metabolomics, and phenomics—along with whole genome re-sequencing (WGRS), provide insights into genetic diversity and marker discovery. SNPs and SSRs are increasingly applied in marker-assisted selection for crop improvement.</w:t>
      </w:r>
    </w:p>
    <w:p w14:paraId="6FDC90EC" w14:textId="77777777" w:rsidR="00CA68FB" w:rsidRPr="00CA68FB" w:rsidRDefault="00CA68FB" w:rsidP="005E16B5">
      <w:pPr>
        <w:spacing w:before="160" w:line="480" w:lineRule="auto"/>
        <w:ind w:left="873" w:right="1298"/>
        <w:jc w:val="both"/>
        <w:rPr>
          <w:rFonts w:ascii="Times New Roman" w:hAnsi="Times New Roman" w:cs="Times New Roman"/>
          <w:sz w:val="24"/>
          <w:szCs w:val="24"/>
        </w:rPr>
      </w:pPr>
      <w:r w:rsidRPr="00CA68FB">
        <w:rPr>
          <w:rFonts w:ascii="Times New Roman" w:hAnsi="Times New Roman" w:cs="Times New Roman"/>
          <w:sz w:val="24"/>
          <w:szCs w:val="24"/>
        </w:rPr>
        <w:lastRenderedPageBreak/>
        <w:t>Zn and Fe deficiencies remain a major health challenge. Chickpea, being widely grown and nutrient-dense, is an ideal crop for biofortification. Genomics-assisted breeding and omics-based strategies are essential to develop biofortified varieties for sustainable food and nutritional security.</w:t>
      </w:r>
    </w:p>
    <w:p w14:paraId="6672C2EB" w14:textId="21C70EBF" w:rsidR="00A52C05" w:rsidRPr="002E0084" w:rsidRDefault="005F7A21" w:rsidP="005E16B5">
      <w:pPr>
        <w:spacing w:before="160" w:line="480" w:lineRule="auto"/>
        <w:ind w:left="873" w:right="1298"/>
        <w:jc w:val="both"/>
        <w:rPr>
          <w:rFonts w:ascii="Times New Roman" w:hAnsi="Times New Roman" w:cs="Times New Roman"/>
          <w:b/>
          <w:bCs/>
          <w:sz w:val="24"/>
          <w:szCs w:val="24"/>
        </w:rPr>
      </w:pPr>
      <w:r w:rsidRPr="005F7A21">
        <w:rPr>
          <w:rFonts w:ascii="Times New Roman" w:hAnsi="Times New Roman" w:cs="Times New Roman"/>
          <w:sz w:val="24"/>
          <w:szCs w:val="24"/>
        </w:rPr>
        <w:t>The study aimed to validate seed zinc (Zn) and iron (Fe) content in selected chickpea genotypes, identify Zn- and Fe-specific genes using whole genome re-sequencing (WGRS), and detect sequence variations and single nucleotide polymorphisms (SNPs) in contrasting genotypes.</w:t>
      </w:r>
      <w:r w:rsidR="00A83529">
        <w:rPr>
          <w:rFonts w:ascii="Times New Roman" w:hAnsi="Times New Roman" w:cs="Times New Roman"/>
          <w:sz w:val="24"/>
          <w:szCs w:val="24"/>
        </w:rPr>
        <w:t xml:space="preserve"> </w:t>
      </w:r>
      <w:r w:rsidR="00CA68FB" w:rsidRPr="00CA68FB">
        <w:rPr>
          <w:rFonts w:ascii="Times New Roman" w:hAnsi="Times New Roman" w:cs="Times New Roman"/>
          <w:sz w:val="24"/>
          <w:szCs w:val="24"/>
        </w:rPr>
        <w:t>This research aims to uncover genetic determinants of micronutrient content in chickpea, contributing to biofortified cultivars that address global malnutrition</w:t>
      </w:r>
      <w:r w:rsidR="00CA68FB" w:rsidRPr="002E0084">
        <w:rPr>
          <w:rFonts w:ascii="Times New Roman" w:hAnsi="Times New Roman" w:cs="Times New Roman"/>
          <w:b/>
          <w:bCs/>
          <w:sz w:val="24"/>
          <w:szCs w:val="24"/>
        </w:rPr>
        <w:t>.</w:t>
      </w:r>
    </w:p>
    <w:p w14:paraId="6B08F30E" w14:textId="7E871E99" w:rsidR="002E0084" w:rsidRDefault="002E0084" w:rsidP="005E16B5">
      <w:pPr>
        <w:spacing w:before="160" w:line="480" w:lineRule="auto"/>
        <w:ind w:left="873" w:right="1298"/>
        <w:jc w:val="both"/>
        <w:rPr>
          <w:rFonts w:ascii="Times New Roman" w:hAnsi="Times New Roman" w:cs="Times New Roman"/>
          <w:b/>
          <w:bCs/>
          <w:sz w:val="24"/>
          <w:szCs w:val="24"/>
        </w:rPr>
      </w:pPr>
      <w:r w:rsidRPr="002E0084">
        <w:rPr>
          <w:rFonts w:ascii="Times New Roman" w:hAnsi="Times New Roman" w:cs="Times New Roman"/>
          <w:b/>
          <w:bCs/>
          <w:sz w:val="24"/>
          <w:szCs w:val="24"/>
        </w:rPr>
        <w:t>Recent studies</w:t>
      </w:r>
    </w:p>
    <w:p w14:paraId="4DDFA3CA" w14:textId="5C3D2472" w:rsidR="00C62860" w:rsidRDefault="00A611D0" w:rsidP="007F0BEB">
      <w:pPr>
        <w:pStyle w:val="BodyText"/>
        <w:spacing w:before="160" w:line="480" w:lineRule="auto"/>
        <w:ind w:left="873" w:right="1298" w:firstLine="719"/>
        <w:jc w:val="both"/>
      </w:pPr>
      <w:r>
        <w:t>Bangar</w:t>
      </w:r>
      <w:r>
        <w:rPr>
          <w:spacing w:val="-2"/>
        </w:rPr>
        <w:t xml:space="preserve"> </w:t>
      </w:r>
      <w:r>
        <w:rPr>
          <w:i/>
        </w:rPr>
        <w:t>et.</w:t>
      </w:r>
      <w:r>
        <w:rPr>
          <w:i/>
          <w:spacing w:val="-1"/>
        </w:rPr>
        <w:t xml:space="preserve"> </w:t>
      </w:r>
      <w:r>
        <w:rPr>
          <w:i/>
        </w:rPr>
        <w:t xml:space="preserve">al. </w:t>
      </w:r>
      <w:r>
        <w:t>(2021),</w:t>
      </w:r>
      <w:r>
        <w:rPr>
          <w:spacing w:val="-1"/>
        </w:rPr>
        <w:t xml:space="preserve"> </w:t>
      </w:r>
      <w:r>
        <w:t>identified</w:t>
      </w:r>
      <w:r>
        <w:rPr>
          <w:spacing w:val="-1"/>
        </w:rPr>
        <w:t xml:space="preserve"> </w:t>
      </w:r>
      <w:r>
        <w:t>233,799</w:t>
      </w:r>
      <w:r>
        <w:rPr>
          <w:spacing w:val="-1"/>
        </w:rPr>
        <w:t xml:space="preserve"> </w:t>
      </w:r>
      <w:r>
        <w:t>SNPs</w:t>
      </w:r>
      <w:r>
        <w:rPr>
          <w:spacing w:val="-1"/>
        </w:rPr>
        <w:t xml:space="preserve"> </w:t>
      </w:r>
      <w:r>
        <w:t>and</w:t>
      </w:r>
      <w:r>
        <w:rPr>
          <w:spacing w:val="-1"/>
        </w:rPr>
        <w:t xml:space="preserve"> </w:t>
      </w:r>
      <w:r>
        <w:t>9544</w:t>
      </w:r>
      <w:r>
        <w:rPr>
          <w:spacing w:val="-1"/>
        </w:rPr>
        <w:t xml:space="preserve"> </w:t>
      </w:r>
      <w:proofErr w:type="spellStart"/>
      <w:r>
        <w:t>InDels</w:t>
      </w:r>
      <w:proofErr w:type="spellEnd"/>
      <w:r>
        <w:rPr>
          <w:spacing w:val="-1"/>
        </w:rPr>
        <w:t xml:space="preserve"> </w:t>
      </w:r>
      <w:r>
        <w:t>by</w:t>
      </w:r>
      <w:r>
        <w:rPr>
          <w:spacing w:val="-1"/>
        </w:rPr>
        <w:t xml:space="preserve"> </w:t>
      </w:r>
      <w:r>
        <w:t>performing</w:t>
      </w:r>
      <w:r>
        <w:rPr>
          <w:spacing w:val="-1"/>
        </w:rPr>
        <w:t xml:space="preserve"> </w:t>
      </w:r>
      <w:r>
        <w:t xml:space="preserve">whole- genome re-sequencing of 86 </w:t>
      </w:r>
      <w:proofErr w:type="spellStart"/>
      <w:r>
        <w:t>mungbean</w:t>
      </w:r>
      <w:proofErr w:type="spellEnd"/>
      <w:r>
        <w:t xml:space="preserve"> accessions. Non-synonymous SNPs were found to impact genes linked to stress tolerance and agronomic traits such as seed dormancy and size. Genes</w:t>
      </w:r>
      <w:r>
        <w:rPr>
          <w:spacing w:val="-1"/>
        </w:rPr>
        <w:t xml:space="preserve"> </w:t>
      </w:r>
      <w:r>
        <w:t>involved</w:t>
      </w:r>
      <w:r>
        <w:rPr>
          <w:spacing w:val="-1"/>
        </w:rPr>
        <w:t xml:space="preserve"> </w:t>
      </w:r>
      <w:r>
        <w:t>in</w:t>
      </w:r>
      <w:r>
        <w:rPr>
          <w:spacing w:val="-1"/>
        </w:rPr>
        <w:t xml:space="preserve"> </w:t>
      </w:r>
      <w:r>
        <w:t>pathways</w:t>
      </w:r>
      <w:r>
        <w:rPr>
          <w:spacing w:val="-1"/>
        </w:rPr>
        <w:t xml:space="preserve"> </w:t>
      </w:r>
      <w:r>
        <w:t>like</w:t>
      </w:r>
      <w:r>
        <w:rPr>
          <w:spacing w:val="-2"/>
        </w:rPr>
        <w:t xml:space="preserve"> </w:t>
      </w:r>
      <w:r>
        <w:t>plant</w:t>
      </w:r>
      <w:r>
        <w:rPr>
          <w:spacing w:val="-1"/>
        </w:rPr>
        <w:t xml:space="preserve"> </w:t>
      </w:r>
      <w:r>
        <w:t>hormone</w:t>
      </w:r>
      <w:r>
        <w:rPr>
          <w:spacing w:val="-2"/>
        </w:rPr>
        <w:t xml:space="preserve"> </w:t>
      </w:r>
      <w:r>
        <w:t>signaling,</w:t>
      </w:r>
      <w:r>
        <w:rPr>
          <w:spacing w:val="-1"/>
        </w:rPr>
        <w:t xml:space="preserve"> </w:t>
      </w:r>
      <w:r>
        <w:t>protein</w:t>
      </w:r>
      <w:r>
        <w:rPr>
          <w:spacing w:val="-1"/>
        </w:rPr>
        <w:t xml:space="preserve"> </w:t>
      </w:r>
      <w:r>
        <w:t>metabolism,</w:t>
      </w:r>
      <w:r>
        <w:rPr>
          <w:spacing w:val="-1"/>
        </w:rPr>
        <w:t xml:space="preserve"> </w:t>
      </w:r>
      <w:r>
        <w:t>and</w:t>
      </w:r>
      <w:r>
        <w:rPr>
          <w:spacing w:val="-1"/>
        </w:rPr>
        <w:t xml:space="preserve"> </w:t>
      </w:r>
      <w:r>
        <w:t xml:space="preserve">secondary metabolite biosynthesis were significantly enriched. This data provides insights into genetic variation and its association with functional traits. The results also highlight regions of the genome under selection in domesticated </w:t>
      </w:r>
      <w:proofErr w:type="spellStart"/>
      <w:r>
        <w:t>mungbean</w:t>
      </w:r>
      <w:proofErr w:type="spellEnd"/>
      <w:r>
        <w:t xml:space="preserve">. Findings support breeding programs aiming to improve </w:t>
      </w:r>
      <w:proofErr w:type="spellStart"/>
      <w:r>
        <w:t>mungbean</w:t>
      </w:r>
      <w:proofErr w:type="spellEnd"/>
      <w:r>
        <w:t xml:space="preserve"> productivity and stress tolerance.</w:t>
      </w:r>
    </w:p>
    <w:p w14:paraId="521405A3" w14:textId="77777777" w:rsidR="007F0BEB" w:rsidRDefault="007F0BEB" w:rsidP="007F0BEB">
      <w:pPr>
        <w:pStyle w:val="BodyText"/>
        <w:spacing w:before="160" w:line="480" w:lineRule="auto"/>
        <w:ind w:left="873" w:right="1298" w:firstLine="719"/>
        <w:jc w:val="both"/>
      </w:pPr>
    </w:p>
    <w:p w14:paraId="4200FC9C" w14:textId="744A1C4D" w:rsidR="00C62860" w:rsidRDefault="00EB3199" w:rsidP="00C62860">
      <w:pPr>
        <w:pStyle w:val="BodyText"/>
        <w:spacing w:before="160" w:line="480" w:lineRule="auto"/>
        <w:ind w:left="873" w:right="1298" w:firstLine="719"/>
        <w:jc w:val="both"/>
      </w:pPr>
      <w:r>
        <w:t xml:space="preserve">Wang </w:t>
      </w:r>
      <w:r>
        <w:rPr>
          <w:i/>
        </w:rPr>
        <w:t xml:space="preserve">et. al. </w:t>
      </w:r>
      <w:r>
        <w:t>(2022), studied the genetic regulation of Zn and Fe content in soybean using an RIL</w:t>
      </w:r>
      <w:r>
        <w:rPr>
          <w:spacing w:val="-6"/>
        </w:rPr>
        <w:t xml:space="preserve"> </w:t>
      </w:r>
      <w:r>
        <w:t>population. Five QTLs for seed Fe and Zn were identified, explaining 4.57% to 32.71% of phenotypic variation. Whole genome resequencing revealed over 400,000 SNVs, with 12 candidate genes associated with Fe and Zn content. This study provides valuable information for breeding soybean varieties with enhanced Fe and Zn content, aiding biofortification efforts.</w:t>
      </w:r>
    </w:p>
    <w:p w14:paraId="5F86C247" w14:textId="228C312A" w:rsidR="00FD1B4E" w:rsidRDefault="00FD1B4E" w:rsidP="005E16B5">
      <w:pPr>
        <w:pStyle w:val="BodyText"/>
        <w:spacing w:before="160" w:line="480" w:lineRule="auto"/>
        <w:ind w:left="873" w:right="1298" w:firstLine="719"/>
        <w:jc w:val="both"/>
      </w:pPr>
      <w:r>
        <w:lastRenderedPageBreak/>
        <w:t>Upadhyaya</w:t>
      </w:r>
      <w:r>
        <w:rPr>
          <w:spacing w:val="-6"/>
        </w:rPr>
        <w:t xml:space="preserve"> </w:t>
      </w:r>
      <w:r>
        <w:rPr>
          <w:i/>
        </w:rPr>
        <w:t>et.</w:t>
      </w:r>
      <w:r>
        <w:rPr>
          <w:i/>
          <w:spacing w:val="-5"/>
        </w:rPr>
        <w:t xml:space="preserve"> </w:t>
      </w:r>
      <w:r>
        <w:rPr>
          <w:i/>
        </w:rPr>
        <w:t>al.</w:t>
      </w:r>
      <w:r>
        <w:rPr>
          <w:i/>
          <w:spacing w:val="-6"/>
        </w:rPr>
        <w:t xml:space="preserve"> </w:t>
      </w:r>
      <w:r>
        <w:t>(2016),</w:t>
      </w:r>
      <w:r>
        <w:rPr>
          <w:spacing w:val="-5"/>
        </w:rPr>
        <w:t xml:space="preserve"> </w:t>
      </w:r>
      <w:r>
        <w:t>mapped</w:t>
      </w:r>
      <w:r>
        <w:rPr>
          <w:spacing w:val="-5"/>
        </w:rPr>
        <w:t xml:space="preserve"> </w:t>
      </w:r>
      <w:r>
        <w:t>8</w:t>
      </w:r>
      <w:r>
        <w:rPr>
          <w:spacing w:val="-7"/>
        </w:rPr>
        <w:t xml:space="preserve"> </w:t>
      </w:r>
      <w:r>
        <w:t>major</w:t>
      </w:r>
      <w:r>
        <w:rPr>
          <w:spacing w:val="-6"/>
        </w:rPr>
        <w:t xml:space="preserve"> </w:t>
      </w:r>
      <w:r>
        <w:t>QTLs</w:t>
      </w:r>
      <w:r>
        <w:rPr>
          <w:spacing w:val="-5"/>
        </w:rPr>
        <w:t xml:space="preserve"> </w:t>
      </w:r>
      <w:r>
        <w:t>for</w:t>
      </w:r>
      <w:r>
        <w:rPr>
          <w:spacing w:val="-8"/>
        </w:rPr>
        <w:t xml:space="preserve"> </w:t>
      </w:r>
      <w:r>
        <w:t>Zn</w:t>
      </w:r>
      <w:r>
        <w:rPr>
          <w:spacing w:val="-5"/>
        </w:rPr>
        <w:t xml:space="preserve"> </w:t>
      </w:r>
      <w:r>
        <w:t>and</w:t>
      </w:r>
      <w:r>
        <w:rPr>
          <w:spacing w:val="-7"/>
        </w:rPr>
        <w:t xml:space="preserve"> </w:t>
      </w:r>
      <w:r>
        <w:t>Fe</w:t>
      </w:r>
      <w:r>
        <w:rPr>
          <w:spacing w:val="-6"/>
        </w:rPr>
        <w:t xml:space="preserve"> </w:t>
      </w:r>
      <w:r>
        <w:t>in</w:t>
      </w:r>
      <w:r>
        <w:rPr>
          <w:spacing w:val="-7"/>
        </w:rPr>
        <w:t xml:space="preserve"> </w:t>
      </w:r>
      <w:r>
        <w:t>chickpea,</w:t>
      </w:r>
      <w:r>
        <w:rPr>
          <w:spacing w:val="-5"/>
        </w:rPr>
        <w:t xml:space="preserve"> </w:t>
      </w:r>
      <w:r>
        <w:t>explaining 39.4% of the phenotypic variation across 6 chromosomes using a high-density genetic map. GWAS identified 16 loci contributing 29% combined PVE, with 11 SNPs validated by QTL mapping. Expression analysis showed differential regulation of 16 genes, including strong candidates</w:t>
      </w:r>
      <w:r>
        <w:rPr>
          <w:spacing w:val="-4"/>
        </w:rPr>
        <w:t xml:space="preserve"> </w:t>
      </w:r>
      <w:r>
        <w:t>for</w:t>
      </w:r>
      <w:r>
        <w:rPr>
          <w:spacing w:val="-5"/>
        </w:rPr>
        <w:t xml:space="preserve"> </w:t>
      </w:r>
      <w:r>
        <w:t>biofortification.</w:t>
      </w:r>
      <w:r>
        <w:rPr>
          <w:spacing w:val="-3"/>
        </w:rPr>
        <w:t xml:space="preserve"> </w:t>
      </w:r>
      <w:r>
        <w:t>Novel</w:t>
      </w:r>
      <w:r>
        <w:rPr>
          <w:spacing w:val="-3"/>
        </w:rPr>
        <w:t xml:space="preserve"> </w:t>
      </w:r>
      <w:r>
        <w:t>SNP</w:t>
      </w:r>
      <w:r>
        <w:rPr>
          <w:spacing w:val="-12"/>
        </w:rPr>
        <w:t xml:space="preserve"> </w:t>
      </w:r>
      <w:r>
        <w:t>variants</w:t>
      </w:r>
      <w:r>
        <w:rPr>
          <w:spacing w:val="-4"/>
        </w:rPr>
        <w:t xml:space="preserve"> </w:t>
      </w:r>
      <w:r>
        <w:t>linked</w:t>
      </w:r>
      <w:r>
        <w:rPr>
          <w:spacing w:val="-3"/>
        </w:rPr>
        <w:t xml:space="preserve"> </w:t>
      </w:r>
      <w:r>
        <w:t>to</w:t>
      </w:r>
      <w:r>
        <w:rPr>
          <w:spacing w:val="-3"/>
        </w:rPr>
        <w:t xml:space="preserve"> </w:t>
      </w:r>
      <w:r>
        <w:t>8</w:t>
      </w:r>
      <w:r>
        <w:rPr>
          <w:spacing w:val="-6"/>
        </w:rPr>
        <w:t xml:space="preserve"> </w:t>
      </w:r>
      <w:r>
        <w:t>major</w:t>
      </w:r>
      <w:r>
        <w:rPr>
          <w:spacing w:val="-4"/>
        </w:rPr>
        <w:t xml:space="preserve"> </w:t>
      </w:r>
      <w:r>
        <w:t>QTLs</w:t>
      </w:r>
      <w:r>
        <w:rPr>
          <w:spacing w:val="-6"/>
        </w:rPr>
        <w:t xml:space="preserve"> </w:t>
      </w:r>
      <w:r>
        <w:t>offer</w:t>
      </w:r>
      <w:r>
        <w:rPr>
          <w:spacing w:val="-3"/>
        </w:rPr>
        <w:t xml:space="preserve"> </w:t>
      </w:r>
      <w:r>
        <w:t>resources</w:t>
      </w:r>
      <w:r>
        <w:rPr>
          <w:spacing w:val="-4"/>
        </w:rPr>
        <w:t xml:space="preserve"> </w:t>
      </w:r>
      <w:r>
        <w:t>for marker-assisted</w:t>
      </w:r>
      <w:r>
        <w:rPr>
          <w:spacing w:val="-4"/>
        </w:rPr>
        <w:t xml:space="preserve"> </w:t>
      </w:r>
      <w:r>
        <w:t>breeding</w:t>
      </w:r>
      <w:r>
        <w:rPr>
          <w:spacing w:val="-1"/>
        </w:rPr>
        <w:t xml:space="preserve"> </w:t>
      </w:r>
      <w:r>
        <w:t>of</w:t>
      </w:r>
      <w:r>
        <w:rPr>
          <w:spacing w:val="-4"/>
        </w:rPr>
        <w:t xml:space="preserve"> </w:t>
      </w:r>
      <w:r>
        <w:t>Zn/Fe-biofortified</w:t>
      </w:r>
      <w:r>
        <w:rPr>
          <w:spacing w:val="-3"/>
        </w:rPr>
        <w:t xml:space="preserve"> </w:t>
      </w:r>
      <w:r>
        <w:t>chickpeas.</w:t>
      </w:r>
      <w:r>
        <w:rPr>
          <w:spacing w:val="-8"/>
        </w:rPr>
        <w:t xml:space="preserve"> </w:t>
      </w:r>
      <w:r>
        <w:t>This</w:t>
      </w:r>
      <w:r>
        <w:rPr>
          <w:spacing w:val="-3"/>
        </w:rPr>
        <w:t xml:space="preserve"> </w:t>
      </w:r>
      <w:r>
        <w:t>study</w:t>
      </w:r>
      <w:r>
        <w:rPr>
          <w:spacing w:val="-1"/>
        </w:rPr>
        <w:t xml:space="preserve"> </w:t>
      </w:r>
      <w:r>
        <w:t>provides</w:t>
      </w:r>
      <w:r>
        <w:rPr>
          <w:spacing w:val="-3"/>
        </w:rPr>
        <w:t xml:space="preserve"> </w:t>
      </w:r>
      <w:r>
        <w:t>critical</w:t>
      </w:r>
      <w:r>
        <w:rPr>
          <w:spacing w:val="-3"/>
        </w:rPr>
        <w:t xml:space="preserve"> </w:t>
      </w:r>
      <w:r>
        <w:t>insights into improving micronutrient content in chickpea cultivars.</w:t>
      </w:r>
    </w:p>
    <w:p w14:paraId="3773E802" w14:textId="77777777" w:rsidR="007622BB" w:rsidRDefault="007622BB" w:rsidP="005E16B5">
      <w:pPr>
        <w:pStyle w:val="BodyText"/>
        <w:spacing w:before="160" w:line="480" w:lineRule="auto"/>
        <w:ind w:left="873" w:right="1298" w:firstLine="719"/>
        <w:jc w:val="both"/>
      </w:pPr>
      <w:proofErr w:type="spellStart"/>
      <w:r>
        <w:t>Urwat</w:t>
      </w:r>
      <w:proofErr w:type="spellEnd"/>
      <w:r>
        <w:rPr>
          <w:spacing w:val="-13"/>
        </w:rPr>
        <w:t xml:space="preserve"> </w:t>
      </w:r>
      <w:r>
        <w:rPr>
          <w:i/>
        </w:rPr>
        <w:t>et.</w:t>
      </w:r>
      <w:r>
        <w:rPr>
          <w:i/>
          <w:spacing w:val="-13"/>
        </w:rPr>
        <w:t xml:space="preserve"> </w:t>
      </w:r>
      <w:r>
        <w:rPr>
          <w:i/>
        </w:rPr>
        <w:t>al.</w:t>
      </w:r>
      <w:r>
        <w:rPr>
          <w:i/>
          <w:spacing w:val="-13"/>
        </w:rPr>
        <w:t xml:space="preserve"> </w:t>
      </w:r>
      <w:r>
        <w:t>(2021),</w:t>
      </w:r>
      <w:r>
        <w:rPr>
          <w:spacing w:val="-13"/>
        </w:rPr>
        <w:t xml:space="preserve"> </w:t>
      </w:r>
      <w:r>
        <w:t>evaluated</w:t>
      </w:r>
      <w:r>
        <w:rPr>
          <w:spacing w:val="-14"/>
        </w:rPr>
        <w:t xml:space="preserve"> </w:t>
      </w:r>
      <w:r>
        <w:t>the</w:t>
      </w:r>
      <w:r>
        <w:rPr>
          <w:spacing w:val="-14"/>
        </w:rPr>
        <w:t xml:space="preserve"> </w:t>
      </w:r>
      <w:r>
        <w:t>effects</w:t>
      </w:r>
      <w:r>
        <w:rPr>
          <w:spacing w:val="-12"/>
        </w:rPr>
        <w:t xml:space="preserve"> </w:t>
      </w:r>
      <w:r>
        <w:t>of</w:t>
      </w:r>
      <w:r>
        <w:rPr>
          <w:spacing w:val="-14"/>
        </w:rPr>
        <w:t xml:space="preserve"> </w:t>
      </w:r>
      <w:r>
        <w:t>Fe</w:t>
      </w:r>
      <w:r>
        <w:rPr>
          <w:spacing w:val="-14"/>
        </w:rPr>
        <w:t xml:space="preserve"> </w:t>
      </w:r>
      <w:r>
        <w:t>and</w:t>
      </w:r>
      <w:r>
        <w:rPr>
          <w:spacing w:val="-13"/>
        </w:rPr>
        <w:t xml:space="preserve"> </w:t>
      </w:r>
      <w:r>
        <w:t>Zn</w:t>
      </w:r>
      <w:r>
        <w:rPr>
          <w:spacing w:val="-13"/>
        </w:rPr>
        <w:t xml:space="preserve"> </w:t>
      </w:r>
      <w:r>
        <w:t>stress</w:t>
      </w:r>
      <w:r>
        <w:rPr>
          <w:spacing w:val="-13"/>
        </w:rPr>
        <w:t xml:space="preserve"> </w:t>
      </w:r>
      <w:r>
        <w:t>on</w:t>
      </w:r>
      <w:r>
        <w:rPr>
          <w:spacing w:val="-13"/>
        </w:rPr>
        <w:t xml:space="preserve"> </w:t>
      </w:r>
      <w:r>
        <w:t>Shalimar</w:t>
      </w:r>
      <w:r>
        <w:rPr>
          <w:spacing w:val="-14"/>
        </w:rPr>
        <w:t xml:space="preserve"> </w:t>
      </w:r>
      <w:r>
        <w:t>French</w:t>
      </w:r>
      <w:r>
        <w:rPr>
          <w:spacing w:val="-13"/>
        </w:rPr>
        <w:t xml:space="preserve"> </w:t>
      </w:r>
      <w:r>
        <w:t>Bean- 1 under different MGRL media. Gene expression analysis of candidate genes like OPT3 and NRAMP</w:t>
      </w:r>
      <w:r>
        <w:rPr>
          <w:spacing w:val="-3"/>
        </w:rPr>
        <w:t xml:space="preserve"> </w:t>
      </w:r>
      <w:r>
        <w:t>revealed crosstalk between Zn and Fe stress, with higher Fe accumulation in shoots under Fe-deficient conditions. Genes involved in Zn and Fe uptake and transport were responsive under stress. The study suggests these genes could help mitigate mineral stress in beans and enhance biofortification efforts.</w:t>
      </w:r>
    </w:p>
    <w:p w14:paraId="45C8A42D" w14:textId="4C19CF3D" w:rsidR="005B552F" w:rsidRDefault="006A69D0" w:rsidP="00CD6ABC">
      <w:pPr>
        <w:pStyle w:val="BodyText"/>
        <w:spacing w:before="160" w:line="480" w:lineRule="auto"/>
        <w:ind w:left="873" w:right="1298" w:firstLine="719"/>
        <w:jc w:val="both"/>
      </w:pPr>
      <w:proofErr w:type="spellStart"/>
      <w:r>
        <w:t>Samineni</w:t>
      </w:r>
      <w:proofErr w:type="spellEnd"/>
      <w:r>
        <w:t xml:space="preserve"> </w:t>
      </w:r>
      <w:r>
        <w:rPr>
          <w:i/>
        </w:rPr>
        <w:t xml:space="preserve">et. al. </w:t>
      </w:r>
      <w:r>
        <w:t>(2022), evaluated 140 genotypes under non-stress, drought, and heat conditions for grain nutrient contents and marker-trait associations. Significant differences in nutrient content; negative correlation between seed yield and grain Zn/Fe. Identified 181 MTAs,</w:t>
      </w:r>
      <w:r>
        <w:rPr>
          <w:spacing w:val="-9"/>
        </w:rPr>
        <w:t xml:space="preserve"> </w:t>
      </w:r>
      <w:r>
        <w:t>including</w:t>
      </w:r>
      <w:r>
        <w:rPr>
          <w:spacing w:val="-8"/>
        </w:rPr>
        <w:t xml:space="preserve"> </w:t>
      </w:r>
      <w:r>
        <w:t>SNPs</w:t>
      </w:r>
      <w:r>
        <w:rPr>
          <w:spacing w:val="-8"/>
        </w:rPr>
        <w:t xml:space="preserve"> </w:t>
      </w:r>
      <w:r>
        <w:t>on</w:t>
      </w:r>
      <w:r>
        <w:rPr>
          <w:spacing w:val="-8"/>
        </w:rPr>
        <w:t xml:space="preserve"> </w:t>
      </w:r>
      <w:r>
        <w:t>chromosomes</w:t>
      </w:r>
      <w:r>
        <w:rPr>
          <w:spacing w:val="-9"/>
        </w:rPr>
        <w:t xml:space="preserve"> </w:t>
      </w:r>
      <w:r>
        <w:t>1</w:t>
      </w:r>
      <w:r>
        <w:rPr>
          <w:spacing w:val="-6"/>
        </w:rPr>
        <w:t xml:space="preserve"> </w:t>
      </w:r>
      <w:r>
        <w:t>and</w:t>
      </w:r>
      <w:r>
        <w:rPr>
          <w:spacing w:val="-6"/>
        </w:rPr>
        <w:t xml:space="preserve"> </w:t>
      </w:r>
      <w:r>
        <w:t>4</w:t>
      </w:r>
      <w:r>
        <w:rPr>
          <w:spacing w:val="-8"/>
        </w:rPr>
        <w:t xml:space="preserve"> </w:t>
      </w:r>
      <w:r>
        <w:t>associated</w:t>
      </w:r>
      <w:r>
        <w:rPr>
          <w:spacing w:val="-9"/>
        </w:rPr>
        <w:t xml:space="preserve"> </w:t>
      </w:r>
      <w:r>
        <w:t>with</w:t>
      </w:r>
      <w:r>
        <w:rPr>
          <w:spacing w:val="-8"/>
        </w:rPr>
        <w:t xml:space="preserve"> </w:t>
      </w:r>
      <w:r>
        <w:t>protein</w:t>
      </w:r>
      <w:r>
        <w:rPr>
          <w:spacing w:val="-8"/>
        </w:rPr>
        <w:t xml:space="preserve"> </w:t>
      </w:r>
      <w:r>
        <w:t>and</w:t>
      </w:r>
      <w:r>
        <w:rPr>
          <w:spacing w:val="-8"/>
        </w:rPr>
        <w:t xml:space="preserve"> </w:t>
      </w:r>
      <w:r>
        <w:t>Fe</w:t>
      </w:r>
      <w:r>
        <w:rPr>
          <w:spacing w:val="-9"/>
        </w:rPr>
        <w:t xml:space="preserve"> </w:t>
      </w:r>
      <w:r>
        <w:t>under</w:t>
      </w:r>
      <w:r>
        <w:rPr>
          <w:spacing w:val="-9"/>
        </w:rPr>
        <w:t xml:space="preserve"> </w:t>
      </w:r>
      <w:r>
        <w:t>drought and non-stress conditions. MTAs were associated with seed nutrients across conditions. The PCA</w:t>
      </w:r>
      <w:r>
        <w:rPr>
          <w:spacing w:val="-8"/>
        </w:rPr>
        <w:t xml:space="preserve"> </w:t>
      </w:r>
      <w:r>
        <w:t>analysis revealed that PC1 was positively associated with grain Fe under non-stress and heat. Cluster VI showed the highest means for Fe (73 mg/kg) and Zn (48.1 mg/kg). These MTAs will aid marker-assisted selection for developing nutrient-rich varieties</w:t>
      </w:r>
      <w:r w:rsidR="00CD6ABC">
        <w:t>.</w:t>
      </w:r>
    </w:p>
    <w:p w14:paraId="585147A2" w14:textId="77777777" w:rsidR="005B552F" w:rsidRDefault="005B552F" w:rsidP="005E16B5">
      <w:pPr>
        <w:pStyle w:val="BodyText"/>
        <w:spacing w:before="160" w:line="480" w:lineRule="auto"/>
        <w:ind w:left="873" w:right="1298" w:firstLine="719"/>
        <w:jc w:val="both"/>
      </w:pPr>
      <w:r>
        <w:t xml:space="preserve">Fayaz </w:t>
      </w:r>
      <w:r>
        <w:rPr>
          <w:i/>
        </w:rPr>
        <w:t xml:space="preserve">et. al. </w:t>
      </w:r>
      <w:r>
        <w:t xml:space="preserve">(2022), </w:t>
      </w:r>
      <w:proofErr w:type="spellStart"/>
      <w:r>
        <w:t>phenotyped</w:t>
      </w:r>
      <w:proofErr w:type="spellEnd"/>
      <w:r>
        <w:t xml:space="preserve"> 147 chickpea genotypes for seed micronutrients (Zn, Cu, Fe, Mn) in two environments and identified 35 SNPs significantly associated with seed concentrations of these micronutrients. The mean concentrations across two years were 45.9 ppm for</w:t>
      </w:r>
      <w:r>
        <w:rPr>
          <w:spacing w:val="-2"/>
        </w:rPr>
        <w:t xml:space="preserve"> </w:t>
      </w:r>
      <w:r>
        <w:t>Zn, 63.8 ppm for Cu, 146.1 ppm for Fe, and 27.0 ppm for</w:t>
      </w:r>
      <w:r>
        <w:rPr>
          <w:spacing w:val="-2"/>
        </w:rPr>
        <w:t xml:space="preserve"> </w:t>
      </w:r>
      <w:r>
        <w:t>Mn.</w:t>
      </w:r>
      <w:r>
        <w:rPr>
          <w:spacing w:val="-12"/>
        </w:rPr>
        <w:t xml:space="preserve"> </w:t>
      </w:r>
      <w:r>
        <w:t>Among the</w:t>
      </w:r>
      <w:r>
        <w:rPr>
          <w:spacing w:val="-1"/>
        </w:rPr>
        <w:t xml:space="preserve"> </w:t>
      </w:r>
      <w:r>
        <w:t xml:space="preserve">35 MTAs, </w:t>
      </w:r>
      <w:r>
        <w:lastRenderedPageBreak/>
        <w:t>5 were stable, 6 were major, and 3 were both major and stable. These stable, major, and validated MTAs will help in future chickpea molecular breeding. The MTAs were also validated in previous studies, enhancing their reliability. They hold potential for improving seed nutrient density in chickpeas.</w:t>
      </w:r>
    </w:p>
    <w:p w14:paraId="4135F5F5" w14:textId="77777777" w:rsidR="005B552F" w:rsidRDefault="005B552F" w:rsidP="005E16B5">
      <w:pPr>
        <w:pStyle w:val="BodyText"/>
        <w:spacing w:before="160" w:line="480" w:lineRule="auto"/>
        <w:ind w:left="873" w:right="1298" w:firstLine="719"/>
        <w:jc w:val="both"/>
      </w:pPr>
      <w:proofErr w:type="spellStart"/>
      <w:r>
        <w:t>Roorkiwal</w:t>
      </w:r>
      <w:proofErr w:type="spellEnd"/>
      <w:r>
        <w:t xml:space="preserve"> </w:t>
      </w:r>
      <w:r>
        <w:rPr>
          <w:i/>
        </w:rPr>
        <w:t xml:space="preserve">et. al. </w:t>
      </w:r>
      <w:r>
        <w:t>(2022), evaluated 258 chickpea accessions for key nutritional traits. Identified 62 significant MTAs, explaining up to 28.63% of the phenotypic variance. Genes involved in G protein-coupled receptor signaling, proteasome assembly, and oxidation- reduction processes were linked to the MTAs. The MTAs were primarily located on chromosomes Ca1, Ca3, Ca4, and Ca6. Seven promising accessions with superior agronomic performance and high nutritional content were identified. These accessions can be used to develop</w:t>
      </w:r>
      <w:r>
        <w:rPr>
          <w:spacing w:val="-4"/>
        </w:rPr>
        <w:t xml:space="preserve"> </w:t>
      </w:r>
      <w:r>
        <w:t>nutrient-rich,</w:t>
      </w:r>
      <w:r>
        <w:rPr>
          <w:spacing w:val="-4"/>
        </w:rPr>
        <w:t xml:space="preserve"> </w:t>
      </w:r>
      <w:r>
        <w:t>high-yielding</w:t>
      </w:r>
      <w:r>
        <w:rPr>
          <w:spacing w:val="-4"/>
        </w:rPr>
        <w:t xml:space="preserve"> </w:t>
      </w:r>
      <w:r>
        <w:t>chickpea</w:t>
      </w:r>
      <w:r>
        <w:rPr>
          <w:spacing w:val="-5"/>
        </w:rPr>
        <w:t xml:space="preserve"> </w:t>
      </w:r>
      <w:r>
        <w:t>varieties.</w:t>
      </w:r>
      <w:r>
        <w:rPr>
          <w:spacing w:val="-9"/>
        </w:rPr>
        <w:t xml:space="preserve"> </w:t>
      </w:r>
      <w:r>
        <w:t>Validation</w:t>
      </w:r>
      <w:r>
        <w:rPr>
          <w:spacing w:val="-4"/>
        </w:rPr>
        <w:t xml:space="preserve"> </w:t>
      </w:r>
      <w:r>
        <w:t>of</w:t>
      </w:r>
      <w:r>
        <w:rPr>
          <w:spacing w:val="-5"/>
        </w:rPr>
        <w:t xml:space="preserve"> </w:t>
      </w:r>
      <w:r>
        <w:t>these</w:t>
      </w:r>
      <w:r>
        <w:rPr>
          <w:spacing w:val="-3"/>
        </w:rPr>
        <w:t xml:space="preserve"> </w:t>
      </w:r>
      <w:r>
        <w:t>MTAs</w:t>
      </w:r>
      <w:r>
        <w:rPr>
          <w:spacing w:val="-5"/>
        </w:rPr>
        <w:t xml:space="preserve"> </w:t>
      </w:r>
      <w:r>
        <w:t>could</w:t>
      </w:r>
      <w:r>
        <w:rPr>
          <w:spacing w:val="-4"/>
        </w:rPr>
        <w:t xml:space="preserve"> </w:t>
      </w:r>
      <w:r>
        <w:t>aid</w:t>
      </w:r>
      <w:r>
        <w:rPr>
          <w:spacing w:val="-4"/>
        </w:rPr>
        <w:t xml:space="preserve"> </w:t>
      </w:r>
      <w:r>
        <w:t>in biofortified chickpea breeding for future generations.</w:t>
      </w:r>
    </w:p>
    <w:p w14:paraId="6B07B863" w14:textId="77777777" w:rsidR="005B552F" w:rsidRDefault="005B552F" w:rsidP="006A69D0">
      <w:pPr>
        <w:pStyle w:val="BodyText"/>
        <w:spacing w:line="360" w:lineRule="auto"/>
        <w:jc w:val="both"/>
        <w:sectPr w:rsidR="005B552F" w:rsidSect="001430AF">
          <w:headerReference w:type="even" r:id="rId8"/>
          <w:headerReference w:type="default" r:id="rId9"/>
          <w:footerReference w:type="even" r:id="rId10"/>
          <w:footerReference w:type="default" r:id="rId11"/>
          <w:headerReference w:type="first" r:id="rId12"/>
          <w:footerReference w:type="first" r:id="rId13"/>
          <w:pgSz w:w="11910" w:h="16840" w:code="9"/>
          <w:pgMar w:top="1360" w:right="141" w:bottom="280" w:left="566" w:header="720" w:footer="720" w:gutter="0"/>
          <w:cols w:space="720"/>
          <w:docGrid w:linePitch="299"/>
        </w:sectPr>
      </w:pPr>
    </w:p>
    <w:p w14:paraId="474F3B97" w14:textId="77777777" w:rsidR="002E0084" w:rsidRPr="002E0084" w:rsidRDefault="002E0084" w:rsidP="000E44C8">
      <w:pPr>
        <w:spacing w:before="160" w:after="0" w:line="480" w:lineRule="auto"/>
        <w:ind w:left="873" w:right="1298"/>
        <w:jc w:val="both"/>
        <w:rPr>
          <w:rFonts w:ascii="Times New Roman" w:hAnsi="Times New Roman" w:cs="Times New Roman"/>
          <w:b/>
          <w:bCs/>
          <w:sz w:val="24"/>
          <w:szCs w:val="24"/>
        </w:rPr>
      </w:pPr>
    </w:p>
    <w:p w14:paraId="04D94DF6" w14:textId="524B322C" w:rsidR="00A96A4E" w:rsidRPr="008B0820" w:rsidRDefault="008B0820" w:rsidP="00015630">
      <w:pPr>
        <w:spacing w:line="480" w:lineRule="auto"/>
        <w:jc w:val="both"/>
        <w:rPr>
          <w:rFonts w:ascii="Times New Roman" w:hAnsi="Times New Roman" w:cs="Times New Roman"/>
          <w:b/>
          <w:bCs/>
          <w:sz w:val="24"/>
          <w:szCs w:val="24"/>
        </w:rPr>
      </w:pPr>
      <w:r w:rsidRPr="008B0820">
        <w:rPr>
          <w:rFonts w:ascii="Times New Roman" w:hAnsi="Times New Roman" w:cs="Times New Roman"/>
          <w:b/>
          <w:bCs/>
          <w:sz w:val="24"/>
          <w:szCs w:val="24"/>
        </w:rPr>
        <w:t>Materials and methods</w:t>
      </w:r>
    </w:p>
    <w:p w14:paraId="1F9096F5" w14:textId="77777777" w:rsidR="00A96A4E" w:rsidRPr="008B0820" w:rsidRDefault="00A96A4E" w:rsidP="00015630">
      <w:pPr>
        <w:spacing w:line="480" w:lineRule="auto"/>
        <w:jc w:val="both"/>
        <w:rPr>
          <w:rFonts w:ascii="Times New Roman" w:hAnsi="Times New Roman" w:cs="Times New Roman"/>
          <w:b/>
          <w:bCs/>
          <w:sz w:val="24"/>
          <w:szCs w:val="24"/>
        </w:rPr>
      </w:pPr>
      <w:r w:rsidRPr="008B0820">
        <w:rPr>
          <w:rFonts w:ascii="Times New Roman" w:hAnsi="Times New Roman" w:cs="Times New Roman"/>
          <w:b/>
          <w:bCs/>
          <w:sz w:val="24"/>
          <w:szCs w:val="24"/>
        </w:rPr>
        <w:t>Study Location and Duration</w:t>
      </w:r>
    </w:p>
    <w:p w14:paraId="718C9460" w14:textId="40132839" w:rsidR="00EB5A9B" w:rsidRPr="00EB5A9B" w:rsidRDefault="00EB5A9B" w:rsidP="00015630">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EB5A9B">
        <w:rPr>
          <w:rFonts w:ascii="Times New Roman" w:hAnsi="Times New Roman" w:cs="Times New Roman"/>
          <w:sz w:val="24"/>
          <w:szCs w:val="24"/>
        </w:rPr>
        <w:t xml:space="preserve">he study was carried out from January 2023 to March 2024 at </w:t>
      </w:r>
      <w:r w:rsidR="00A6359D" w:rsidRPr="00A6359D">
        <w:rPr>
          <w:rFonts w:ascii="Times New Roman" w:hAnsi="Times New Roman" w:cs="Times New Roman"/>
          <w:sz w:val="24"/>
          <w:szCs w:val="24"/>
        </w:rPr>
        <w:t>International Crops Research Institute for the Semi-Arid Tropics</w:t>
      </w:r>
      <w:r w:rsidR="004A131E">
        <w:rPr>
          <w:rFonts w:ascii="Times New Roman" w:hAnsi="Times New Roman" w:cs="Times New Roman"/>
          <w:sz w:val="24"/>
          <w:szCs w:val="24"/>
        </w:rPr>
        <w:t xml:space="preserve"> (</w:t>
      </w:r>
      <w:r w:rsidRPr="00EB5A9B">
        <w:rPr>
          <w:rFonts w:ascii="Times New Roman" w:hAnsi="Times New Roman" w:cs="Times New Roman"/>
          <w:sz w:val="24"/>
          <w:szCs w:val="24"/>
        </w:rPr>
        <w:t>ICRISAT</w:t>
      </w:r>
      <w:r w:rsidR="004A131E">
        <w:rPr>
          <w:rFonts w:ascii="Times New Roman" w:hAnsi="Times New Roman" w:cs="Times New Roman"/>
          <w:sz w:val="24"/>
          <w:szCs w:val="24"/>
        </w:rPr>
        <w:t>)</w:t>
      </w:r>
      <w:r w:rsidRPr="00EB5A9B">
        <w:rPr>
          <w:rFonts w:ascii="Times New Roman" w:hAnsi="Times New Roman" w:cs="Times New Roman"/>
          <w:sz w:val="24"/>
          <w:szCs w:val="24"/>
        </w:rPr>
        <w:t>, Patancheru, India (17º31′01″ N, 78º16′44″ E; 567 m asl).</w:t>
      </w:r>
    </w:p>
    <w:p w14:paraId="08FBFE83" w14:textId="54418B5F"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The site lies within the Central Telangana agro-climatic zone, known for its relevance in legume research and breeding.</w:t>
      </w:r>
    </w:p>
    <w:p w14:paraId="465FA255" w14:textId="77777777" w:rsidR="00A96A4E" w:rsidRPr="008B0820" w:rsidRDefault="00A96A4E" w:rsidP="00015630">
      <w:pPr>
        <w:spacing w:line="480" w:lineRule="auto"/>
        <w:jc w:val="both"/>
        <w:rPr>
          <w:rFonts w:ascii="Times New Roman" w:hAnsi="Times New Roman" w:cs="Times New Roman"/>
          <w:b/>
          <w:bCs/>
          <w:sz w:val="24"/>
          <w:szCs w:val="24"/>
        </w:rPr>
      </w:pPr>
      <w:r w:rsidRPr="008B0820">
        <w:rPr>
          <w:rFonts w:ascii="Times New Roman" w:hAnsi="Times New Roman" w:cs="Times New Roman"/>
          <w:b/>
          <w:bCs/>
          <w:sz w:val="24"/>
          <w:szCs w:val="24"/>
        </w:rPr>
        <w:t>Plant Materials</w:t>
      </w:r>
    </w:p>
    <w:p w14:paraId="5DE3804D"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Ten chickpea (Cicer arietinum L.) genotypes were selected for this study based on their contrasting seed zinc (Zn) and iron (Fe) concentrations. These included both landraces and breeding lines sourced from the Centre of Excellence in Genomics and Systems Biology (CEGSB), ICRISAT. The genotypes were grown under controlled glasshouse conditions, with temperatures maintained at 25 ± 1 °C. Seeds were sown in 30.5 cm-deep pots filled with a standardized soil mix (</w:t>
      </w:r>
      <w:proofErr w:type="spellStart"/>
      <w:proofErr w:type="gramStart"/>
      <w:r w:rsidRPr="008B0820">
        <w:rPr>
          <w:rFonts w:ascii="Times New Roman" w:hAnsi="Times New Roman" w:cs="Times New Roman"/>
          <w:sz w:val="24"/>
          <w:szCs w:val="24"/>
        </w:rPr>
        <w:t>vertisols:vermicompost</w:t>
      </w:r>
      <w:proofErr w:type="gramEnd"/>
      <w:r w:rsidRPr="008B0820">
        <w:rPr>
          <w:rFonts w:ascii="Times New Roman" w:hAnsi="Times New Roman" w:cs="Times New Roman"/>
          <w:sz w:val="24"/>
          <w:szCs w:val="24"/>
        </w:rPr>
        <w:t>:sand</w:t>
      </w:r>
      <w:proofErr w:type="spellEnd"/>
      <w:r w:rsidRPr="008B0820">
        <w:rPr>
          <w:rFonts w:ascii="Times New Roman" w:hAnsi="Times New Roman" w:cs="Times New Roman"/>
          <w:sz w:val="24"/>
          <w:szCs w:val="24"/>
        </w:rPr>
        <w:t xml:space="preserve"> in a 6:2:1 ratio), with three seeds per pot.</w:t>
      </w:r>
    </w:p>
    <w:p w14:paraId="7BBDF99D"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Among the selected lines, genotypes such as ICC 9848, ICC 9895, and ICC 8855 showed high Zn and Fe levels, while ICC 6537, ICC 1392, and ICC 11198 represented low-mineral genotypes. These contrasting accessions were critical for downstream genomic analysis.</w:t>
      </w:r>
    </w:p>
    <w:p w14:paraId="421DEE9A" w14:textId="77777777" w:rsidR="00A96A4E" w:rsidRPr="008B0820" w:rsidRDefault="00A96A4E" w:rsidP="00015630">
      <w:pPr>
        <w:spacing w:line="480" w:lineRule="auto"/>
        <w:jc w:val="both"/>
        <w:rPr>
          <w:rFonts w:ascii="Times New Roman" w:hAnsi="Times New Roman" w:cs="Times New Roman"/>
          <w:b/>
          <w:bCs/>
          <w:sz w:val="24"/>
          <w:szCs w:val="24"/>
        </w:rPr>
      </w:pPr>
      <w:r w:rsidRPr="008B0820">
        <w:rPr>
          <w:rFonts w:ascii="Times New Roman" w:hAnsi="Times New Roman" w:cs="Times New Roman"/>
          <w:b/>
          <w:bCs/>
          <w:sz w:val="24"/>
          <w:szCs w:val="24"/>
        </w:rPr>
        <w:t>Phenotypic Observations</w:t>
      </w:r>
    </w:p>
    <w:p w14:paraId="11575973"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Morphological and agronomic data were collected across several parameters, including:</w:t>
      </w:r>
    </w:p>
    <w:p w14:paraId="5F0F3989"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Days to 50% flowering: Time from sowing to when half the plants exhibited open flowers.</w:t>
      </w:r>
    </w:p>
    <w:p w14:paraId="661F35C7"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Days to maturity: Number of days from sowing until crop maturation.</w:t>
      </w:r>
    </w:p>
    <w:p w14:paraId="565EFA8B"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lastRenderedPageBreak/>
        <w:t>Plant height: Measured at maturity from the stem base to the tip of the tallest branch.</w:t>
      </w:r>
    </w:p>
    <w:p w14:paraId="14BE8BE1"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Pods per plant: Average pod count per plant at maturity.</w:t>
      </w:r>
    </w:p>
    <w:p w14:paraId="6D08E0FF"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Seeds per pod: Counted manually at harvest.</w:t>
      </w:r>
    </w:p>
    <w:p w14:paraId="08AC8190"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Grain yield per plant (g): Average seed weight collected per plant.</w:t>
      </w:r>
    </w:p>
    <w:p w14:paraId="5CF32C94"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Seed Mineral Analysis</w:t>
      </w:r>
    </w:p>
    <w:p w14:paraId="78021D9A"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Post-harvest, mature seeds (20 g per accession) were cleaned, oven-dried (60 °C, 48 hours), and ground using Teflon-chamber mills. For mineral extraction, 1 g of powdered sample was digested overnight using a tri-acid mix (HNO₃:H₂SO</w:t>
      </w:r>
      <w:proofErr w:type="gramStart"/>
      <w:r w:rsidRPr="008B0820">
        <w:rPr>
          <w:rFonts w:ascii="Times New Roman" w:hAnsi="Times New Roman" w:cs="Times New Roman"/>
          <w:sz w:val="24"/>
          <w:szCs w:val="24"/>
        </w:rPr>
        <w:t>₄:</w:t>
      </w:r>
      <w:proofErr w:type="spellStart"/>
      <w:r w:rsidRPr="008B0820">
        <w:rPr>
          <w:rFonts w:ascii="Times New Roman" w:hAnsi="Times New Roman" w:cs="Times New Roman"/>
          <w:sz w:val="24"/>
          <w:szCs w:val="24"/>
        </w:rPr>
        <w:t>HClO</w:t>
      </w:r>
      <w:proofErr w:type="spellEnd"/>
      <w:proofErr w:type="gramEnd"/>
      <w:r w:rsidRPr="008B0820">
        <w:rPr>
          <w:rFonts w:ascii="Times New Roman" w:hAnsi="Times New Roman" w:cs="Times New Roman"/>
          <w:sz w:val="24"/>
          <w:szCs w:val="24"/>
        </w:rPr>
        <w:t>₄ in 10:0.5:2 ratio), followed by stepwise heating at 120 °C and 230 °C. The final volume was adjusted to 75 ml with distilled water. Zinc and iron concentrations (mg/kg or ppm) were quantified using atomic absorption spectrophotometry (Varian Spectra AA 20), ensuring precision through duplicate analysis and strict contamination controls.</w:t>
      </w:r>
    </w:p>
    <w:p w14:paraId="0436961C"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Genotypic Data Processing</w:t>
      </w:r>
    </w:p>
    <w:p w14:paraId="3D2958B5"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Selection and Genome Resources</w:t>
      </w:r>
    </w:p>
    <w:p w14:paraId="763CFBDB"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 xml:space="preserve">The same ten genotypes were selected for genome analysis. Raw genomic data were sourced from the ICRISAT Chickpea Genome Project database. Reference genome sequences for </w:t>
      </w:r>
      <w:proofErr w:type="spellStart"/>
      <w:r w:rsidRPr="008B0820">
        <w:rPr>
          <w:rFonts w:ascii="Times New Roman" w:hAnsi="Times New Roman" w:cs="Times New Roman"/>
          <w:sz w:val="24"/>
          <w:szCs w:val="24"/>
        </w:rPr>
        <w:t>kabuli</w:t>
      </w:r>
      <w:proofErr w:type="spellEnd"/>
      <w:r w:rsidRPr="008B0820">
        <w:rPr>
          <w:rFonts w:ascii="Times New Roman" w:hAnsi="Times New Roman" w:cs="Times New Roman"/>
          <w:sz w:val="24"/>
          <w:szCs w:val="24"/>
        </w:rPr>
        <w:t xml:space="preserve"> and desi chickpeas were downloaded from NCBI.</w:t>
      </w:r>
    </w:p>
    <w:p w14:paraId="1C96F42D" w14:textId="77777777" w:rsidR="00A96A4E" w:rsidRPr="008B0820" w:rsidRDefault="00A96A4E"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Data Preprocessing and Alignment</w:t>
      </w:r>
    </w:p>
    <w:p w14:paraId="15EF884B" w14:textId="77777777" w:rsidR="00171299" w:rsidRPr="00171299" w:rsidRDefault="00171299" w:rsidP="00015630">
      <w:pPr>
        <w:spacing w:line="480" w:lineRule="auto"/>
        <w:jc w:val="both"/>
        <w:rPr>
          <w:rFonts w:ascii="Times New Roman" w:hAnsi="Times New Roman" w:cs="Times New Roman"/>
          <w:sz w:val="24"/>
          <w:szCs w:val="24"/>
        </w:rPr>
      </w:pPr>
      <w:r w:rsidRPr="00171299">
        <w:rPr>
          <w:rFonts w:ascii="Times New Roman" w:hAnsi="Times New Roman" w:cs="Times New Roman"/>
          <w:sz w:val="24"/>
          <w:szCs w:val="24"/>
        </w:rPr>
        <w:t xml:space="preserve">Sequencing reads were quality-checked using </w:t>
      </w:r>
      <w:proofErr w:type="spellStart"/>
      <w:r w:rsidRPr="00171299">
        <w:rPr>
          <w:rFonts w:ascii="Times New Roman" w:hAnsi="Times New Roman" w:cs="Times New Roman"/>
          <w:sz w:val="24"/>
          <w:szCs w:val="24"/>
        </w:rPr>
        <w:t>FastQC</w:t>
      </w:r>
      <w:proofErr w:type="spellEnd"/>
      <w:r w:rsidRPr="00171299">
        <w:rPr>
          <w:rFonts w:ascii="Times New Roman" w:hAnsi="Times New Roman" w:cs="Times New Roman"/>
          <w:sz w:val="24"/>
          <w:szCs w:val="24"/>
        </w:rPr>
        <w:t xml:space="preserve">, and adapters and low-quality bases were trimmed with </w:t>
      </w:r>
      <w:proofErr w:type="spellStart"/>
      <w:r w:rsidRPr="00171299">
        <w:rPr>
          <w:rFonts w:ascii="Times New Roman" w:hAnsi="Times New Roman" w:cs="Times New Roman"/>
          <w:sz w:val="24"/>
          <w:szCs w:val="24"/>
        </w:rPr>
        <w:t>Trimmomatic</w:t>
      </w:r>
      <w:proofErr w:type="spellEnd"/>
      <w:r w:rsidRPr="00171299">
        <w:rPr>
          <w:rFonts w:ascii="Times New Roman" w:hAnsi="Times New Roman" w:cs="Times New Roman"/>
          <w:sz w:val="24"/>
          <w:szCs w:val="24"/>
        </w:rPr>
        <w:t xml:space="preserve"> v0.39. Cleaned reads were aligned to the chickpea reference genome using BWA-MEM (v0.7.17), and sorted BAM files were generated with </w:t>
      </w:r>
      <w:proofErr w:type="spellStart"/>
      <w:r w:rsidRPr="00171299">
        <w:rPr>
          <w:rFonts w:ascii="Times New Roman" w:hAnsi="Times New Roman" w:cs="Times New Roman"/>
          <w:sz w:val="24"/>
          <w:szCs w:val="24"/>
        </w:rPr>
        <w:t>SAMtools</w:t>
      </w:r>
      <w:proofErr w:type="spellEnd"/>
      <w:r w:rsidRPr="00171299">
        <w:rPr>
          <w:rFonts w:ascii="Times New Roman" w:hAnsi="Times New Roman" w:cs="Times New Roman"/>
          <w:sz w:val="24"/>
          <w:szCs w:val="24"/>
        </w:rPr>
        <w:t xml:space="preserve">. SNPs and small </w:t>
      </w:r>
      <w:proofErr w:type="spellStart"/>
      <w:r w:rsidRPr="00171299">
        <w:rPr>
          <w:rFonts w:ascii="Times New Roman" w:hAnsi="Times New Roman" w:cs="Times New Roman"/>
          <w:sz w:val="24"/>
          <w:szCs w:val="24"/>
        </w:rPr>
        <w:t>InDels</w:t>
      </w:r>
      <w:proofErr w:type="spellEnd"/>
      <w:r w:rsidRPr="00171299">
        <w:rPr>
          <w:rFonts w:ascii="Times New Roman" w:hAnsi="Times New Roman" w:cs="Times New Roman"/>
          <w:sz w:val="24"/>
          <w:szCs w:val="24"/>
        </w:rPr>
        <w:t xml:space="preserve"> were called with GATK </w:t>
      </w:r>
      <w:proofErr w:type="spellStart"/>
      <w:r w:rsidRPr="00171299">
        <w:rPr>
          <w:rFonts w:ascii="Times New Roman" w:hAnsi="Times New Roman" w:cs="Times New Roman"/>
          <w:sz w:val="24"/>
          <w:szCs w:val="24"/>
        </w:rPr>
        <w:t>HaplotypeCaller</w:t>
      </w:r>
      <w:proofErr w:type="spellEnd"/>
      <w:r w:rsidRPr="00171299">
        <w:rPr>
          <w:rFonts w:ascii="Times New Roman" w:hAnsi="Times New Roman" w:cs="Times New Roman"/>
          <w:sz w:val="24"/>
          <w:szCs w:val="24"/>
        </w:rPr>
        <w:t xml:space="preserve"> (v4.1.8) following Best </w:t>
      </w:r>
      <w:r w:rsidRPr="00171299">
        <w:rPr>
          <w:rFonts w:ascii="Times New Roman" w:hAnsi="Times New Roman" w:cs="Times New Roman"/>
          <w:sz w:val="24"/>
          <w:szCs w:val="24"/>
        </w:rPr>
        <w:lastRenderedPageBreak/>
        <w:t>Practices, and variants were filtered at ≥30× depth and Phred ≥30. Polymorphic SNPs distinguishing high- and low-Zn/Fe genotypes were retained for trait linkage.</w:t>
      </w:r>
    </w:p>
    <w:p w14:paraId="214C6011" w14:textId="77777777" w:rsidR="00171299" w:rsidRPr="00171299" w:rsidRDefault="00171299" w:rsidP="00015630">
      <w:pPr>
        <w:spacing w:line="480" w:lineRule="auto"/>
        <w:jc w:val="both"/>
        <w:rPr>
          <w:rFonts w:ascii="Times New Roman" w:hAnsi="Times New Roman" w:cs="Times New Roman"/>
          <w:sz w:val="24"/>
          <w:szCs w:val="24"/>
        </w:rPr>
      </w:pPr>
      <w:r w:rsidRPr="00171299">
        <w:rPr>
          <w:rFonts w:ascii="Times New Roman" w:hAnsi="Times New Roman" w:cs="Times New Roman"/>
          <w:sz w:val="24"/>
          <w:szCs w:val="24"/>
        </w:rPr>
        <w:t xml:space="preserve">Variants were annotated with </w:t>
      </w:r>
      <w:proofErr w:type="spellStart"/>
      <w:r w:rsidRPr="00171299">
        <w:rPr>
          <w:rFonts w:ascii="Times New Roman" w:hAnsi="Times New Roman" w:cs="Times New Roman"/>
          <w:sz w:val="24"/>
          <w:szCs w:val="24"/>
        </w:rPr>
        <w:t>SnpEff</w:t>
      </w:r>
      <w:proofErr w:type="spellEnd"/>
      <w:r w:rsidRPr="00171299">
        <w:rPr>
          <w:rFonts w:ascii="Times New Roman" w:hAnsi="Times New Roman" w:cs="Times New Roman"/>
          <w:sz w:val="24"/>
          <w:szCs w:val="24"/>
        </w:rPr>
        <w:t xml:space="preserve"> to classify functional impacts, and </w:t>
      </w:r>
      <w:proofErr w:type="spellStart"/>
      <w:r w:rsidRPr="00171299">
        <w:rPr>
          <w:rFonts w:ascii="Times New Roman" w:hAnsi="Times New Roman" w:cs="Times New Roman"/>
          <w:sz w:val="24"/>
          <w:szCs w:val="24"/>
        </w:rPr>
        <w:t>InterProScan</w:t>
      </w:r>
      <w:proofErr w:type="spellEnd"/>
      <w:r w:rsidRPr="00171299">
        <w:rPr>
          <w:rFonts w:ascii="Times New Roman" w:hAnsi="Times New Roman" w:cs="Times New Roman"/>
          <w:sz w:val="24"/>
          <w:szCs w:val="24"/>
        </w:rPr>
        <w:t xml:space="preserve"> was used for domain-level annotation. Homologs of micronutrient-related genes (ZIP, NRAMP, Ferritin) were retrieved from TAIR and </w:t>
      </w:r>
      <w:proofErr w:type="spellStart"/>
      <w:r w:rsidRPr="00171299">
        <w:rPr>
          <w:rFonts w:ascii="Times New Roman" w:hAnsi="Times New Roman" w:cs="Times New Roman"/>
          <w:sz w:val="24"/>
          <w:szCs w:val="24"/>
        </w:rPr>
        <w:t>Gramene</w:t>
      </w:r>
      <w:proofErr w:type="spellEnd"/>
      <w:r w:rsidRPr="00171299">
        <w:rPr>
          <w:rFonts w:ascii="Times New Roman" w:hAnsi="Times New Roman" w:cs="Times New Roman"/>
          <w:sz w:val="24"/>
          <w:szCs w:val="24"/>
        </w:rPr>
        <w:t xml:space="preserve"> and compared with chickpea gene models via </w:t>
      </w:r>
      <w:proofErr w:type="spellStart"/>
      <w:r w:rsidRPr="00171299">
        <w:rPr>
          <w:rFonts w:ascii="Times New Roman" w:hAnsi="Times New Roman" w:cs="Times New Roman"/>
          <w:sz w:val="24"/>
          <w:szCs w:val="24"/>
        </w:rPr>
        <w:t>BLASTp</w:t>
      </w:r>
      <w:proofErr w:type="spellEnd"/>
      <w:r w:rsidRPr="00171299">
        <w:rPr>
          <w:rFonts w:ascii="Times New Roman" w:hAnsi="Times New Roman" w:cs="Times New Roman"/>
          <w:sz w:val="24"/>
          <w:szCs w:val="24"/>
        </w:rPr>
        <w:t>/</w:t>
      </w:r>
      <w:proofErr w:type="spellStart"/>
      <w:r w:rsidRPr="00171299">
        <w:rPr>
          <w:rFonts w:ascii="Times New Roman" w:hAnsi="Times New Roman" w:cs="Times New Roman"/>
          <w:sz w:val="24"/>
          <w:szCs w:val="24"/>
        </w:rPr>
        <w:t>BLASTx</w:t>
      </w:r>
      <w:proofErr w:type="spellEnd"/>
      <w:r w:rsidRPr="00171299">
        <w:rPr>
          <w:rFonts w:ascii="Times New Roman" w:hAnsi="Times New Roman" w:cs="Times New Roman"/>
          <w:sz w:val="24"/>
          <w:szCs w:val="24"/>
        </w:rPr>
        <w:t xml:space="preserve"> to identify orthologs. Gene Ontology enrichment categorized genes into processes, functions, and components associated with micronutrient uptake, transport, and storage. Candidate genes within QTL intervals (CaGAv1.0) were annotated using NCBI-nr and Blast2GO, providing functional insights into Zn and Fe homeostasis</w:t>
      </w:r>
    </w:p>
    <w:p w14:paraId="39B60A9A" w14:textId="45132703" w:rsidR="001B1BE0" w:rsidRPr="008B0820" w:rsidRDefault="008B0820" w:rsidP="00015630">
      <w:pPr>
        <w:spacing w:line="480" w:lineRule="auto"/>
        <w:jc w:val="both"/>
        <w:rPr>
          <w:rFonts w:ascii="Times New Roman" w:hAnsi="Times New Roman" w:cs="Times New Roman"/>
          <w:b/>
          <w:bCs/>
          <w:sz w:val="24"/>
          <w:szCs w:val="24"/>
        </w:rPr>
      </w:pPr>
      <w:r w:rsidRPr="008B0820">
        <w:rPr>
          <w:rFonts w:ascii="Times New Roman" w:hAnsi="Times New Roman" w:cs="Times New Roman"/>
          <w:b/>
          <w:bCs/>
          <w:sz w:val="24"/>
          <w:szCs w:val="24"/>
        </w:rPr>
        <w:t>Results and discussion</w:t>
      </w:r>
    </w:p>
    <w:p w14:paraId="17C1933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This investigation was conducted to elucidate the genetic basis of zinc (Zn) and iron (Fe) accumulation in chickpea (Cicer arietinum L.) seeds using in-silico approaches. The study focused on validating seed Zn and Fe content across selected genotypes, identifying associated genes through whole genome re-sequencing (WGRS), and detecting trait-linked single nucleotide polymorphisms (SNPs). Key phenotypic traits were also recorded.</w:t>
      </w:r>
    </w:p>
    <w:p w14:paraId="381E0AC5" w14:textId="77777777" w:rsidR="0014696B" w:rsidRPr="0014696B" w:rsidRDefault="0014696B" w:rsidP="0014696B">
      <w:pPr>
        <w:spacing w:line="480" w:lineRule="auto"/>
        <w:jc w:val="both"/>
        <w:rPr>
          <w:rFonts w:ascii="Times New Roman" w:hAnsi="Times New Roman" w:cs="Times New Roman"/>
          <w:b/>
          <w:bCs/>
          <w:sz w:val="24"/>
          <w:szCs w:val="24"/>
        </w:rPr>
      </w:pPr>
      <w:r w:rsidRPr="0014696B">
        <w:rPr>
          <w:rFonts w:ascii="Times New Roman" w:hAnsi="Times New Roman" w:cs="Times New Roman"/>
          <w:b/>
          <w:bCs/>
          <w:sz w:val="24"/>
          <w:szCs w:val="24"/>
        </w:rPr>
        <w:t>Phenotypic Evaluation and Mineral Validation</w:t>
      </w:r>
    </w:p>
    <w:p w14:paraId="73900274" w14:textId="77777777" w:rsidR="0014696B" w:rsidRPr="0014696B" w:rsidRDefault="0014696B" w:rsidP="0014696B">
      <w:pPr>
        <w:spacing w:line="480" w:lineRule="auto"/>
        <w:jc w:val="both"/>
        <w:rPr>
          <w:rFonts w:ascii="Times New Roman" w:hAnsi="Times New Roman" w:cs="Times New Roman"/>
          <w:sz w:val="24"/>
          <w:szCs w:val="24"/>
        </w:rPr>
      </w:pPr>
      <w:r w:rsidRPr="0014696B">
        <w:rPr>
          <w:rFonts w:ascii="Times New Roman" w:hAnsi="Times New Roman" w:cs="Times New Roman"/>
          <w:sz w:val="24"/>
          <w:szCs w:val="24"/>
        </w:rPr>
        <w:t>This investigation was carried out to unravel the genetic and molecular mechanisms governing the accumulation of zinc (Zn) and iron (Fe) in chickpea (</w:t>
      </w:r>
      <w:r w:rsidRPr="0014696B">
        <w:rPr>
          <w:rFonts w:ascii="Times New Roman" w:hAnsi="Times New Roman" w:cs="Times New Roman"/>
          <w:i/>
          <w:iCs/>
          <w:sz w:val="24"/>
          <w:szCs w:val="24"/>
        </w:rPr>
        <w:t>Cicer arietinum</w:t>
      </w:r>
      <w:r w:rsidRPr="0014696B">
        <w:rPr>
          <w:rFonts w:ascii="Times New Roman" w:hAnsi="Times New Roman" w:cs="Times New Roman"/>
          <w:sz w:val="24"/>
          <w:szCs w:val="24"/>
        </w:rPr>
        <w:t xml:space="preserve"> L.) seeds using integrated in-silico and genomic approaches. The study aimed to validate the variation in seed mineral content across selected genotypes and to identify gene-based molecular markers associated with Zn and Fe homeostasis.</w:t>
      </w:r>
    </w:p>
    <w:p w14:paraId="76BB02A4" w14:textId="77777777" w:rsidR="0014696B" w:rsidRPr="0014696B" w:rsidRDefault="0014696B" w:rsidP="0014696B">
      <w:pPr>
        <w:spacing w:line="480" w:lineRule="auto"/>
        <w:jc w:val="both"/>
        <w:rPr>
          <w:rFonts w:ascii="Times New Roman" w:hAnsi="Times New Roman" w:cs="Times New Roman"/>
          <w:sz w:val="24"/>
          <w:szCs w:val="24"/>
        </w:rPr>
      </w:pPr>
      <w:r w:rsidRPr="0014696B">
        <w:rPr>
          <w:rFonts w:ascii="Times New Roman" w:hAnsi="Times New Roman" w:cs="Times New Roman"/>
          <w:sz w:val="24"/>
          <w:szCs w:val="24"/>
        </w:rPr>
        <w:t xml:space="preserve">A total of ten chickpea genotypes exhibiting diverse mineral profiles were phenotypically characterized for key agronomic and nutritional traits. These included days to flowering, days to maturity, plant height, number of seeds per pod, grain yield per plant, and seed mineral </w:t>
      </w:r>
      <w:r w:rsidRPr="0014696B">
        <w:rPr>
          <w:rFonts w:ascii="Times New Roman" w:hAnsi="Times New Roman" w:cs="Times New Roman"/>
          <w:sz w:val="24"/>
          <w:szCs w:val="24"/>
        </w:rPr>
        <w:lastRenderedPageBreak/>
        <w:t>concentrations of Zn and Fe (Table 1). The observed variability in both agronomic and mineral traits reflects the wide genetic diversity present in the chickpea gene pool, which can be exploited for biofortification.</w:t>
      </w:r>
    </w:p>
    <w:p w14:paraId="7F6139FF" w14:textId="77777777" w:rsidR="0014696B" w:rsidRPr="0014696B" w:rsidRDefault="0014696B" w:rsidP="0014696B">
      <w:pPr>
        <w:spacing w:line="480" w:lineRule="auto"/>
        <w:jc w:val="both"/>
        <w:rPr>
          <w:rFonts w:ascii="Times New Roman" w:hAnsi="Times New Roman" w:cs="Times New Roman"/>
          <w:sz w:val="24"/>
          <w:szCs w:val="24"/>
        </w:rPr>
      </w:pPr>
      <w:r w:rsidRPr="0014696B">
        <w:rPr>
          <w:rFonts w:ascii="Times New Roman" w:hAnsi="Times New Roman" w:cs="Times New Roman"/>
          <w:sz w:val="24"/>
          <w:szCs w:val="24"/>
        </w:rPr>
        <w:t xml:space="preserve">Zn concentration among the genotypes ranged from </w:t>
      </w:r>
      <w:r w:rsidRPr="0014696B">
        <w:rPr>
          <w:rFonts w:ascii="Times New Roman" w:hAnsi="Times New Roman" w:cs="Times New Roman"/>
          <w:b/>
          <w:bCs/>
          <w:sz w:val="24"/>
          <w:szCs w:val="24"/>
        </w:rPr>
        <w:t>48.33 ppm in ICC 15610</w:t>
      </w:r>
      <w:r w:rsidRPr="0014696B">
        <w:rPr>
          <w:rFonts w:ascii="Times New Roman" w:hAnsi="Times New Roman" w:cs="Times New Roman"/>
          <w:sz w:val="24"/>
          <w:szCs w:val="24"/>
        </w:rPr>
        <w:t xml:space="preserve"> to </w:t>
      </w:r>
      <w:r w:rsidRPr="0014696B">
        <w:rPr>
          <w:rFonts w:ascii="Times New Roman" w:hAnsi="Times New Roman" w:cs="Times New Roman"/>
          <w:b/>
          <w:bCs/>
          <w:sz w:val="24"/>
          <w:szCs w:val="24"/>
        </w:rPr>
        <w:t>78.57 ppm in ICC 9848</w:t>
      </w:r>
      <w:r w:rsidRPr="0014696B">
        <w:rPr>
          <w:rFonts w:ascii="Times New Roman" w:hAnsi="Times New Roman" w:cs="Times New Roman"/>
          <w:sz w:val="24"/>
          <w:szCs w:val="24"/>
        </w:rPr>
        <w:t xml:space="preserve">, whereas Fe concentration varied from </w:t>
      </w:r>
      <w:r w:rsidRPr="0014696B">
        <w:rPr>
          <w:rFonts w:ascii="Times New Roman" w:hAnsi="Times New Roman" w:cs="Times New Roman"/>
          <w:b/>
          <w:bCs/>
          <w:sz w:val="24"/>
          <w:szCs w:val="24"/>
        </w:rPr>
        <w:t>37.68 ppm in ICC 11198</w:t>
      </w:r>
      <w:r w:rsidRPr="0014696B">
        <w:rPr>
          <w:rFonts w:ascii="Times New Roman" w:hAnsi="Times New Roman" w:cs="Times New Roman"/>
          <w:sz w:val="24"/>
          <w:szCs w:val="24"/>
        </w:rPr>
        <w:t xml:space="preserve"> to </w:t>
      </w:r>
      <w:r w:rsidRPr="0014696B">
        <w:rPr>
          <w:rFonts w:ascii="Times New Roman" w:hAnsi="Times New Roman" w:cs="Times New Roman"/>
          <w:b/>
          <w:bCs/>
          <w:sz w:val="24"/>
          <w:szCs w:val="24"/>
        </w:rPr>
        <w:t>56.63 ppm in ICC 9848</w:t>
      </w:r>
      <w:r w:rsidRPr="0014696B">
        <w:rPr>
          <w:rFonts w:ascii="Times New Roman" w:hAnsi="Times New Roman" w:cs="Times New Roman"/>
          <w:sz w:val="24"/>
          <w:szCs w:val="24"/>
        </w:rPr>
        <w:t xml:space="preserve">. The genotypes ICC 9848, ICC 9895, and ICC 8855 consistently recorded higher concentrations of both micronutrients, suggesting that these lines possess </w:t>
      </w:r>
      <w:proofErr w:type="spellStart"/>
      <w:r w:rsidRPr="0014696B">
        <w:rPr>
          <w:rFonts w:ascii="Times New Roman" w:hAnsi="Times New Roman" w:cs="Times New Roman"/>
          <w:sz w:val="24"/>
          <w:szCs w:val="24"/>
        </w:rPr>
        <w:t>favorable</w:t>
      </w:r>
      <w:proofErr w:type="spellEnd"/>
      <w:r w:rsidRPr="0014696B">
        <w:rPr>
          <w:rFonts w:ascii="Times New Roman" w:hAnsi="Times New Roman" w:cs="Times New Roman"/>
          <w:sz w:val="24"/>
          <w:szCs w:val="24"/>
        </w:rPr>
        <w:t xml:space="preserve"> allelic combinations for efficient micronutrient uptake and translocation. In contrast, ICC 15610 and ICC 1392 exhibited relatively lower mineral levels, making them suitable as contrasting lines for genomic comparison. Such variation has been reported previously by Gaur et al. (2020) and Jha et al. (2022), confirming the potential of chickpea as a target crop for nutritional enhancement.</w:t>
      </w:r>
    </w:p>
    <w:p w14:paraId="4FFAE58B" w14:textId="77777777" w:rsidR="0014696B" w:rsidRPr="0014696B" w:rsidRDefault="0014696B" w:rsidP="0014696B">
      <w:pPr>
        <w:spacing w:line="480" w:lineRule="auto"/>
        <w:jc w:val="both"/>
        <w:rPr>
          <w:rFonts w:ascii="Times New Roman" w:hAnsi="Times New Roman" w:cs="Times New Roman"/>
          <w:sz w:val="24"/>
          <w:szCs w:val="24"/>
        </w:rPr>
      </w:pPr>
      <w:r w:rsidRPr="0014696B">
        <w:rPr>
          <w:rFonts w:ascii="Times New Roman" w:hAnsi="Times New Roman" w:cs="Times New Roman"/>
          <w:sz w:val="24"/>
          <w:szCs w:val="24"/>
        </w:rPr>
        <w:t>Validation of mineral content through estimation of available Zn and Fe (Table 2) showed a strong correlation with the estimated seed values, thereby confirming the accuracy and reproducibility of phenotypic data. This validation not only reinforces the reliability of the analytical procedures but also strengthens the genetic associations derived from subsequent molecular analyses. The consistency between available and estimated mineral concentrations suggests that genotypic differences were primarily genetic rather than environmentally induced, which is crucial for marker-trait association studies.</w:t>
      </w:r>
    </w:p>
    <w:p w14:paraId="6744F3B7" w14:textId="77777777" w:rsidR="0014696B" w:rsidRPr="0014696B" w:rsidRDefault="0014696B" w:rsidP="0014696B">
      <w:pPr>
        <w:spacing w:line="480" w:lineRule="auto"/>
        <w:jc w:val="both"/>
        <w:rPr>
          <w:rFonts w:ascii="Times New Roman" w:hAnsi="Times New Roman" w:cs="Times New Roman"/>
          <w:sz w:val="24"/>
          <w:szCs w:val="24"/>
        </w:rPr>
      </w:pPr>
      <w:r w:rsidRPr="0014696B">
        <w:rPr>
          <w:rFonts w:ascii="Times New Roman" w:hAnsi="Times New Roman" w:cs="Times New Roman"/>
          <w:sz w:val="24"/>
          <w:szCs w:val="24"/>
        </w:rPr>
        <w:t>Agronomic observations further indicated that higher seed mineral accumulation did not necessarily compromise yield potential, as genotypes such as ICC 8855 and ICC 9895 combined relatively high grain yield with superior mineral concentration. This finding supports the feasibility of simultaneous improvement of yield and nutritional quality, which is a central challenge in biofortification breeding.</w:t>
      </w:r>
    </w:p>
    <w:p w14:paraId="4CBE23A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b/>
          <w:bCs/>
          <w:sz w:val="24"/>
          <w:szCs w:val="24"/>
        </w:rPr>
        <w:lastRenderedPageBreak/>
        <w:t>Table 1</w:t>
      </w:r>
      <w:r w:rsidRPr="008B0820">
        <w:rPr>
          <w:rFonts w:ascii="Times New Roman" w:hAnsi="Times New Roman" w:cs="Times New Roman"/>
          <w:sz w:val="24"/>
          <w:szCs w:val="24"/>
        </w:rPr>
        <w:t>. Data recorded on selected chickpea genotypes for the traits included in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9"/>
        <w:gridCol w:w="1025"/>
        <w:gridCol w:w="778"/>
        <w:gridCol w:w="770"/>
        <w:gridCol w:w="1082"/>
        <w:gridCol w:w="962"/>
        <w:gridCol w:w="724"/>
        <w:gridCol w:w="1537"/>
        <w:gridCol w:w="1549"/>
      </w:tblGrid>
      <w:tr w:rsidR="00F33892" w:rsidRPr="008B0820" w14:paraId="6124C235" w14:textId="77777777" w:rsidTr="00CE3449">
        <w:trPr>
          <w:tblHeader/>
          <w:tblCellSpacing w:w="15" w:type="dxa"/>
        </w:trPr>
        <w:tc>
          <w:tcPr>
            <w:tcW w:w="0" w:type="auto"/>
            <w:vAlign w:val="center"/>
            <w:hideMark/>
          </w:tcPr>
          <w:p w14:paraId="356A1DA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S.no.</w:t>
            </w:r>
          </w:p>
        </w:tc>
        <w:tc>
          <w:tcPr>
            <w:tcW w:w="0" w:type="auto"/>
            <w:vAlign w:val="center"/>
            <w:hideMark/>
          </w:tcPr>
          <w:p w14:paraId="43013A2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Genotype</w:t>
            </w:r>
          </w:p>
        </w:tc>
        <w:tc>
          <w:tcPr>
            <w:tcW w:w="0" w:type="auto"/>
            <w:vAlign w:val="center"/>
            <w:hideMark/>
          </w:tcPr>
          <w:p w14:paraId="2121E9B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Grain yield per plant (g)</w:t>
            </w:r>
          </w:p>
        </w:tc>
        <w:tc>
          <w:tcPr>
            <w:tcW w:w="0" w:type="auto"/>
            <w:vAlign w:val="center"/>
            <w:hideMark/>
          </w:tcPr>
          <w:p w14:paraId="2D10577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Plant height (cm)</w:t>
            </w:r>
          </w:p>
        </w:tc>
        <w:tc>
          <w:tcPr>
            <w:tcW w:w="0" w:type="auto"/>
            <w:vAlign w:val="center"/>
            <w:hideMark/>
          </w:tcPr>
          <w:p w14:paraId="66F75FD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Days to flowering</w:t>
            </w:r>
          </w:p>
        </w:tc>
        <w:tc>
          <w:tcPr>
            <w:tcW w:w="0" w:type="auto"/>
            <w:vAlign w:val="center"/>
            <w:hideMark/>
          </w:tcPr>
          <w:p w14:paraId="3B24BA7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Days to maturity</w:t>
            </w:r>
          </w:p>
        </w:tc>
        <w:tc>
          <w:tcPr>
            <w:tcW w:w="0" w:type="auto"/>
            <w:vAlign w:val="center"/>
            <w:hideMark/>
          </w:tcPr>
          <w:p w14:paraId="0B12F8C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No. of seeds per pod</w:t>
            </w:r>
          </w:p>
        </w:tc>
        <w:tc>
          <w:tcPr>
            <w:tcW w:w="0" w:type="auto"/>
            <w:vAlign w:val="center"/>
            <w:hideMark/>
          </w:tcPr>
          <w:p w14:paraId="71DF641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Zinc Concentration (ppm)</w:t>
            </w:r>
          </w:p>
        </w:tc>
        <w:tc>
          <w:tcPr>
            <w:tcW w:w="0" w:type="auto"/>
            <w:vAlign w:val="center"/>
            <w:hideMark/>
          </w:tcPr>
          <w:p w14:paraId="221029E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Iron Concentration (ppm)</w:t>
            </w:r>
          </w:p>
        </w:tc>
      </w:tr>
      <w:tr w:rsidR="00F33892" w:rsidRPr="008B0820" w14:paraId="2BEDF260" w14:textId="77777777" w:rsidTr="00CE3449">
        <w:trPr>
          <w:tblCellSpacing w:w="15" w:type="dxa"/>
        </w:trPr>
        <w:tc>
          <w:tcPr>
            <w:tcW w:w="0" w:type="auto"/>
            <w:vAlign w:val="center"/>
            <w:hideMark/>
          </w:tcPr>
          <w:p w14:paraId="5A3B610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3306AB2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9848</w:t>
            </w:r>
          </w:p>
        </w:tc>
        <w:tc>
          <w:tcPr>
            <w:tcW w:w="0" w:type="auto"/>
            <w:vAlign w:val="center"/>
            <w:hideMark/>
          </w:tcPr>
          <w:p w14:paraId="21E0CDF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14</w:t>
            </w:r>
          </w:p>
        </w:tc>
        <w:tc>
          <w:tcPr>
            <w:tcW w:w="0" w:type="auto"/>
            <w:vAlign w:val="center"/>
            <w:hideMark/>
          </w:tcPr>
          <w:p w14:paraId="484930B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39</w:t>
            </w:r>
          </w:p>
        </w:tc>
        <w:tc>
          <w:tcPr>
            <w:tcW w:w="0" w:type="auto"/>
            <w:vAlign w:val="center"/>
            <w:hideMark/>
          </w:tcPr>
          <w:p w14:paraId="3ADE2BE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67</w:t>
            </w:r>
          </w:p>
        </w:tc>
        <w:tc>
          <w:tcPr>
            <w:tcW w:w="0" w:type="auto"/>
            <w:vAlign w:val="center"/>
            <w:hideMark/>
          </w:tcPr>
          <w:p w14:paraId="7848085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123</w:t>
            </w:r>
          </w:p>
        </w:tc>
        <w:tc>
          <w:tcPr>
            <w:tcW w:w="0" w:type="auto"/>
            <w:vAlign w:val="center"/>
            <w:hideMark/>
          </w:tcPr>
          <w:p w14:paraId="7E74413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4CF634D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78.57</w:t>
            </w:r>
          </w:p>
        </w:tc>
        <w:tc>
          <w:tcPr>
            <w:tcW w:w="0" w:type="auto"/>
            <w:vAlign w:val="center"/>
            <w:hideMark/>
          </w:tcPr>
          <w:p w14:paraId="1C560AE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56.63</w:t>
            </w:r>
          </w:p>
        </w:tc>
      </w:tr>
      <w:tr w:rsidR="00F33892" w:rsidRPr="008B0820" w14:paraId="2B30ABFA" w14:textId="77777777" w:rsidTr="00CE3449">
        <w:trPr>
          <w:tblCellSpacing w:w="15" w:type="dxa"/>
        </w:trPr>
        <w:tc>
          <w:tcPr>
            <w:tcW w:w="0" w:type="auto"/>
            <w:vAlign w:val="center"/>
            <w:hideMark/>
          </w:tcPr>
          <w:p w14:paraId="6278234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w:t>
            </w:r>
          </w:p>
        </w:tc>
        <w:tc>
          <w:tcPr>
            <w:tcW w:w="0" w:type="auto"/>
            <w:vAlign w:val="center"/>
            <w:hideMark/>
          </w:tcPr>
          <w:p w14:paraId="35EDD21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9895</w:t>
            </w:r>
          </w:p>
        </w:tc>
        <w:tc>
          <w:tcPr>
            <w:tcW w:w="0" w:type="auto"/>
            <w:vAlign w:val="center"/>
            <w:hideMark/>
          </w:tcPr>
          <w:p w14:paraId="7FA2069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15</w:t>
            </w:r>
          </w:p>
        </w:tc>
        <w:tc>
          <w:tcPr>
            <w:tcW w:w="0" w:type="auto"/>
            <w:vAlign w:val="center"/>
            <w:hideMark/>
          </w:tcPr>
          <w:p w14:paraId="05E38BD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43</w:t>
            </w:r>
          </w:p>
        </w:tc>
        <w:tc>
          <w:tcPr>
            <w:tcW w:w="0" w:type="auto"/>
            <w:vAlign w:val="center"/>
            <w:hideMark/>
          </w:tcPr>
          <w:p w14:paraId="0578D84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61</w:t>
            </w:r>
          </w:p>
        </w:tc>
        <w:tc>
          <w:tcPr>
            <w:tcW w:w="0" w:type="auto"/>
            <w:vAlign w:val="center"/>
            <w:hideMark/>
          </w:tcPr>
          <w:p w14:paraId="080DEA7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127</w:t>
            </w:r>
          </w:p>
        </w:tc>
        <w:tc>
          <w:tcPr>
            <w:tcW w:w="0" w:type="auto"/>
            <w:vAlign w:val="center"/>
            <w:hideMark/>
          </w:tcPr>
          <w:p w14:paraId="18E8CCC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w:t>
            </w:r>
          </w:p>
        </w:tc>
        <w:tc>
          <w:tcPr>
            <w:tcW w:w="0" w:type="auto"/>
            <w:vAlign w:val="center"/>
            <w:hideMark/>
          </w:tcPr>
          <w:p w14:paraId="3605615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76.73</w:t>
            </w:r>
          </w:p>
        </w:tc>
        <w:tc>
          <w:tcPr>
            <w:tcW w:w="0" w:type="auto"/>
            <w:vAlign w:val="center"/>
            <w:hideMark/>
          </w:tcPr>
          <w:p w14:paraId="0774E98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53.6</w:t>
            </w:r>
          </w:p>
        </w:tc>
      </w:tr>
      <w:tr w:rsidR="00F33892" w:rsidRPr="008B0820" w14:paraId="0DE86961" w14:textId="77777777" w:rsidTr="00CE3449">
        <w:trPr>
          <w:tblCellSpacing w:w="15" w:type="dxa"/>
        </w:trPr>
        <w:tc>
          <w:tcPr>
            <w:tcW w:w="0" w:type="auto"/>
            <w:vAlign w:val="center"/>
            <w:hideMark/>
          </w:tcPr>
          <w:p w14:paraId="054262E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w:t>
            </w:r>
          </w:p>
        </w:tc>
        <w:tc>
          <w:tcPr>
            <w:tcW w:w="0" w:type="auto"/>
            <w:vAlign w:val="center"/>
            <w:hideMark/>
          </w:tcPr>
          <w:p w14:paraId="5ED9CE0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8855</w:t>
            </w:r>
          </w:p>
        </w:tc>
        <w:tc>
          <w:tcPr>
            <w:tcW w:w="0" w:type="auto"/>
            <w:vAlign w:val="center"/>
            <w:hideMark/>
          </w:tcPr>
          <w:p w14:paraId="64C2AC2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24</w:t>
            </w:r>
          </w:p>
        </w:tc>
        <w:tc>
          <w:tcPr>
            <w:tcW w:w="0" w:type="auto"/>
            <w:vAlign w:val="center"/>
            <w:hideMark/>
          </w:tcPr>
          <w:p w14:paraId="1B532F6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47</w:t>
            </w:r>
          </w:p>
        </w:tc>
        <w:tc>
          <w:tcPr>
            <w:tcW w:w="0" w:type="auto"/>
            <w:vAlign w:val="center"/>
            <w:hideMark/>
          </w:tcPr>
          <w:p w14:paraId="614F71F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59</w:t>
            </w:r>
          </w:p>
        </w:tc>
        <w:tc>
          <w:tcPr>
            <w:tcW w:w="0" w:type="auto"/>
            <w:vAlign w:val="center"/>
            <w:hideMark/>
          </w:tcPr>
          <w:p w14:paraId="3FD3025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109</w:t>
            </w:r>
          </w:p>
        </w:tc>
        <w:tc>
          <w:tcPr>
            <w:tcW w:w="0" w:type="auto"/>
            <w:vAlign w:val="center"/>
            <w:hideMark/>
          </w:tcPr>
          <w:p w14:paraId="1D0EA57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55EFA85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74.9</w:t>
            </w:r>
          </w:p>
        </w:tc>
        <w:tc>
          <w:tcPr>
            <w:tcW w:w="0" w:type="auto"/>
            <w:vAlign w:val="center"/>
            <w:hideMark/>
          </w:tcPr>
          <w:p w14:paraId="6619FC1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53.39</w:t>
            </w:r>
          </w:p>
        </w:tc>
      </w:tr>
      <w:tr w:rsidR="00F33892" w:rsidRPr="008B0820" w14:paraId="38643543" w14:textId="77777777" w:rsidTr="00CE3449">
        <w:trPr>
          <w:tblCellSpacing w:w="15" w:type="dxa"/>
        </w:trPr>
        <w:tc>
          <w:tcPr>
            <w:tcW w:w="0" w:type="auto"/>
            <w:vAlign w:val="center"/>
            <w:hideMark/>
          </w:tcPr>
          <w:p w14:paraId="281F671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w:t>
            </w:r>
          </w:p>
        </w:tc>
        <w:tc>
          <w:tcPr>
            <w:tcW w:w="0" w:type="auto"/>
            <w:vAlign w:val="center"/>
            <w:hideMark/>
          </w:tcPr>
          <w:p w14:paraId="57C371D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20259</w:t>
            </w:r>
          </w:p>
        </w:tc>
        <w:tc>
          <w:tcPr>
            <w:tcW w:w="0" w:type="auto"/>
            <w:vAlign w:val="center"/>
            <w:hideMark/>
          </w:tcPr>
          <w:p w14:paraId="7FF328A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8</w:t>
            </w:r>
          </w:p>
        </w:tc>
        <w:tc>
          <w:tcPr>
            <w:tcW w:w="0" w:type="auto"/>
            <w:vAlign w:val="center"/>
            <w:hideMark/>
          </w:tcPr>
          <w:p w14:paraId="2E6CAAC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48</w:t>
            </w:r>
          </w:p>
        </w:tc>
        <w:tc>
          <w:tcPr>
            <w:tcW w:w="0" w:type="auto"/>
            <w:vAlign w:val="center"/>
            <w:hideMark/>
          </w:tcPr>
          <w:p w14:paraId="19E048A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72</w:t>
            </w:r>
          </w:p>
        </w:tc>
        <w:tc>
          <w:tcPr>
            <w:tcW w:w="0" w:type="auto"/>
            <w:vAlign w:val="center"/>
            <w:hideMark/>
          </w:tcPr>
          <w:p w14:paraId="4C50A0B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118</w:t>
            </w:r>
          </w:p>
        </w:tc>
        <w:tc>
          <w:tcPr>
            <w:tcW w:w="0" w:type="auto"/>
            <w:vAlign w:val="center"/>
            <w:hideMark/>
          </w:tcPr>
          <w:p w14:paraId="4C314E3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w:t>
            </w:r>
          </w:p>
        </w:tc>
        <w:tc>
          <w:tcPr>
            <w:tcW w:w="0" w:type="auto"/>
            <w:vAlign w:val="center"/>
            <w:hideMark/>
          </w:tcPr>
          <w:p w14:paraId="1A934CE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72.39</w:t>
            </w:r>
          </w:p>
        </w:tc>
        <w:tc>
          <w:tcPr>
            <w:tcW w:w="0" w:type="auto"/>
            <w:vAlign w:val="center"/>
            <w:hideMark/>
          </w:tcPr>
          <w:p w14:paraId="1FF941F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52.71</w:t>
            </w:r>
          </w:p>
        </w:tc>
      </w:tr>
      <w:tr w:rsidR="00F33892" w:rsidRPr="008B0820" w14:paraId="64FD4347" w14:textId="77777777" w:rsidTr="00CE3449">
        <w:trPr>
          <w:tblCellSpacing w:w="15" w:type="dxa"/>
        </w:trPr>
        <w:tc>
          <w:tcPr>
            <w:tcW w:w="0" w:type="auto"/>
            <w:vAlign w:val="center"/>
            <w:hideMark/>
          </w:tcPr>
          <w:p w14:paraId="775C1C5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w:t>
            </w:r>
          </w:p>
        </w:tc>
        <w:tc>
          <w:tcPr>
            <w:tcW w:w="0" w:type="auto"/>
            <w:vAlign w:val="center"/>
            <w:hideMark/>
          </w:tcPr>
          <w:p w14:paraId="23B7F6A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9712</w:t>
            </w:r>
          </w:p>
        </w:tc>
        <w:tc>
          <w:tcPr>
            <w:tcW w:w="0" w:type="auto"/>
            <w:vAlign w:val="center"/>
            <w:hideMark/>
          </w:tcPr>
          <w:p w14:paraId="637DE4E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12</w:t>
            </w:r>
          </w:p>
        </w:tc>
        <w:tc>
          <w:tcPr>
            <w:tcW w:w="0" w:type="auto"/>
            <w:vAlign w:val="center"/>
            <w:hideMark/>
          </w:tcPr>
          <w:p w14:paraId="6FC2ED9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38</w:t>
            </w:r>
          </w:p>
        </w:tc>
        <w:tc>
          <w:tcPr>
            <w:tcW w:w="0" w:type="auto"/>
            <w:vAlign w:val="center"/>
            <w:hideMark/>
          </w:tcPr>
          <w:p w14:paraId="2420E5B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68</w:t>
            </w:r>
          </w:p>
        </w:tc>
        <w:tc>
          <w:tcPr>
            <w:tcW w:w="0" w:type="auto"/>
            <w:vAlign w:val="center"/>
            <w:hideMark/>
          </w:tcPr>
          <w:p w14:paraId="1D1951B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135</w:t>
            </w:r>
          </w:p>
        </w:tc>
        <w:tc>
          <w:tcPr>
            <w:tcW w:w="0" w:type="auto"/>
            <w:vAlign w:val="center"/>
            <w:hideMark/>
          </w:tcPr>
          <w:p w14:paraId="6F60576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5E05212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71.51</w:t>
            </w:r>
          </w:p>
        </w:tc>
        <w:tc>
          <w:tcPr>
            <w:tcW w:w="0" w:type="auto"/>
            <w:vAlign w:val="center"/>
            <w:hideMark/>
          </w:tcPr>
          <w:p w14:paraId="05D55A7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52.8</w:t>
            </w:r>
          </w:p>
        </w:tc>
      </w:tr>
      <w:tr w:rsidR="00F33892" w:rsidRPr="008B0820" w14:paraId="2385D6C3" w14:textId="77777777" w:rsidTr="00CE3449">
        <w:trPr>
          <w:tblCellSpacing w:w="15" w:type="dxa"/>
        </w:trPr>
        <w:tc>
          <w:tcPr>
            <w:tcW w:w="0" w:type="auto"/>
            <w:vAlign w:val="center"/>
            <w:hideMark/>
          </w:tcPr>
          <w:p w14:paraId="630ADAC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w:t>
            </w:r>
          </w:p>
        </w:tc>
        <w:tc>
          <w:tcPr>
            <w:tcW w:w="0" w:type="auto"/>
            <w:vAlign w:val="center"/>
            <w:hideMark/>
          </w:tcPr>
          <w:p w14:paraId="3277D1E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6537</w:t>
            </w:r>
          </w:p>
        </w:tc>
        <w:tc>
          <w:tcPr>
            <w:tcW w:w="0" w:type="auto"/>
            <w:vAlign w:val="center"/>
            <w:hideMark/>
          </w:tcPr>
          <w:p w14:paraId="39BD051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21</w:t>
            </w:r>
          </w:p>
        </w:tc>
        <w:tc>
          <w:tcPr>
            <w:tcW w:w="0" w:type="auto"/>
            <w:vAlign w:val="center"/>
            <w:hideMark/>
          </w:tcPr>
          <w:p w14:paraId="2379A36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36</w:t>
            </w:r>
          </w:p>
        </w:tc>
        <w:tc>
          <w:tcPr>
            <w:tcW w:w="0" w:type="auto"/>
            <w:vAlign w:val="center"/>
            <w:hideMark/>
          </w:tcPr>
          <w:p w14:paraId="0C7E113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68</w:t>
            </w:r>
          </w:p>
        </w:tc>
        <w:tc>
          <w:tcPr>
            <w:tcW w:w="0" w:type="auto"/>
            <w:vAlign w:val="center"/>
            <w:hideMark/>
          </w:tcPr>
          <w:p w14:paraId="5B67354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112</w:t>
            </w:r>
          </w:p>
        </w:tc>
        <w:tc>
          <w:tcPr>
            <w:tcW w:w="0" w:type="auto"/>
            <w:vAlign w:val="center"/>
            <w:hideMark/>
          </w:tcPr>
          <w:p w14:paraId="2174F8B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1F77006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52.34</w:t>
            </w:r>
          </w:p>
        </w:tc>
        <w:tc>
          <w:tcPr>
            <w:tcW w:w="0" w:type="auto"/>
            <w:vAlign w:val="center"/>
            <w:hideMark/>
          </w:tcPr>
          <w:p w14:paraId="3356C9B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40.23</w:t>
            </w:r>
          </w:p>
        </w:tc>
      </w:tr>
      <w:tr w:rsidR="00F33892" w:rsidRPr="008B0820" w14:paraId="4A5CAE61" w14:textId="77777777" w:rsidTr="00CE3449">
        <w:trPr>
          <w:tblCellSpacing w:w="15" w:type="dxa"/>
        </w:trPr>
        <w:tc>
          <w:tcPr>
            <w:tcW w:w="0" w:type="auto"/>
            <w:vAlign w:val="center"/>
            <w:hideMark/>
          </w:tcPr>
          <w:p w14:paraId="608CC9C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w:t>
            </w:r>
          </w:p>
        </w:tc>
        <w:tc>
          <w:tcPr>
            <w:tcW w:w="0" w:type="auto"/>
            <w:vAlign w:val="center"/>
            <w:hideMark/>
          </w:tcPr>
          <w:p w14:paraId="142600C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1392</w:t>
            </w:r>
          </w:p>
        </w:tc>
        <w:tc>
          <w:tcPr>
            <w:tcW w:w="0" w:type="auto"/>
            <w:vAlign w:val="center"/>
            <w:hideMark/>
          </w:tcPr>
          <w:p w14:paraId="10F8CD8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w:t>
            </w:r>
          </w:p>
        </w:tc>
        <w:tc>
          <w:tcPr>
            <w:tcW w:w="0" w:type="auto"/>
            <w:vAlign w:val="center"/>
            <w:hideMark/>
          </w:tcPr>
          <w:p w14:paraId="33F26C5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34</w:t>
            </w:r>
          </w:p>
        </w:tc>
        <w:tc>
          <w:tcPr>
            <w:tcW w:w="0" w:type="auto"/>
            <w:vAlign w:val="center"/>
            <w:hideMark/>
          </w:tcPr>
          <w:p w14:paraId="763348C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42</w:t>
            </w:r>
          </w:p>
        </w:tc>
        <w:tc>
          <w:tcPr>
            <w:tcW w:w="0" w:type="auto"/>
            <w:vAlign w:val="center"/>
            <w:hideMark/>
          </w:tcPr>
          <w:p w14:paraId="287CE2B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114</w:t>
            </w:r>
          </w:p>
        </w:tc>
        <w:tc>
          <w:tcPr>
            <w:tcW w:w="0" w:type="auto"/>
            <w:vAlign w:val="center"/>
            <w:hideMark/>
          </w:tcPr>
          <w:p w14:paraId="5A11BB2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7546987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50.55</w:t>
            </w:r>
          </w:p>
        </w:tc>
        <w:tc>
          <w:tcPr>
            <w:tcW w:w="0" w:type="auto"/>
            <w:vAlign w:val="center"/>
            <w:hideMark/>
          </w:tcPr>
          <w:p w14:paraId="3055103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38.32</w:t>
            </w:r>
          </w:p>
        </w:tc>
      </w:tr>
      <w:tr w:rsidR="00F33892" w:rsidRPr="008B0820" w14:paraId="0225E42E" w14:textId="77777777" w:rsidTr="00CE3449">
        <w:trPr>
          <w:tblCellSpacing w:w="15" w:type="dxa"/>
        </w:trPr>
        <w:tc>
          <w:tcPr>
            <w:tcW w:w="0" w:type="auto"/>
            <w:vAlign w:val="center"/>
            <w:hideMark/>
          </w:tcPr>
          <w:p w14:paraId="609A9E3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8</w:t>
            </w:r>
          </w:p>
        </w:tc>
        <w:tc>
          <w:tcPr>
            <w:tcW w:w="0" w:type="auto"/>
            <w:vAlign w:val="center"/>
            <w:hideMark/>
          </w:tcPr>
          <w:p w14:paraId="26B5BD0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15610</w:t>
            </w:r>
          </w:p>
        </w:tc>
        <w:tc>
          <w:tcPr>
            <w:tcW w:w="0" w:type="auto"/>
            <w:vAlign w:val="center"/>
            <w:hideMark/>
          </w:tcPr>
          <w:p w14:paraId="25210C0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29</w:t>
            </w:r>
          </w:p>
        </w:tc>
        <w:tc>
          <w:tcPr>
            <w:tcW w:w="0" w:type="auto"/>
            <w:vAlign w:val="center"/>
            <w:hideMark/>
          </w:tcPr>
          <w:p w14:paraId="7FD776F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32</w:t>
            </w:r>
          </w:p>
        </w:tc>
        <w:tc>
          <w:tcPr>
            <w:tcW w:w="0" w:type="auto"/>
            <w:vAlign w:val="center"/>
            <w:hideMark/>
          </w:tcPr>
          <w:p w14:paraId="07FC607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71</w:t>
            </w:r>
          </w:p>
        </w:tc>
        <w:tc>
          <w:tcPr>
            <w:tcW w:w="0" w:type="auto"/>
            <w:vAlign w:val="center"/>
            <w:hideMark/>
          </w:tcPr>
          <w:p w14:paraId="780E651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126</w:t>
            </w:r>
          </w:p>
        </w:tc>
        <w:tc>
          <w:tcPr>
            <w:tcW w:w="0" w:type="auto"/>
            <w:vAlign w:val="center"/>
            <w:hideMark/>
          </w:tcPr>
          <w:p w14:paraId="5B4805D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751583E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48.33</w:t>
            </w:r>
          </w:p>
        </w:tc>
        <w:tc>
          <w:tcPr>
            <w:tcW w:w="0" w:type="auto"/>
            <w:vAlign w:val="center"/>
            <w:hideMark/>
          </w:tcPr>
          <w:p w14:paraId="557199C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40.6</w:t>
            </w:r>
          </w:p>
        </w:tc>
      </w:tr>
      <w:tr w:rsidR="00F33892" w:rsidRPr="008B0820" w14:paraId="196A55C8" w14:textId="77777777" w:rsidTr="00CE3449">
        <w:trPr>
          <w:tblCellSpacing w:w="15" w:type="dxa"/>
        </w:trPr>
        <w:tc>
          <w:tcPr>
            <w:tcW w:w="0" w:type="auto"/>
            <w:vAlign w:val="center"/>
            <w:hideMark/>
          </w:tcPr>
          <w:p w14:paraId="02AF6D9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9</w:t>
            </w:r>
          </w:p>
        </w:tc>
        <w:tc>
          <w:tcPr>
            <w:tcW w:w="0" w:type="auto"/>
            <w:vAlign w:val="center"/>
            <w:hideMark/>
          </w:tcPr>
          <w:p w14:paraId="1F0CDCA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11198</w:t>
            </w:r>
          </w:p>
        </w:tc>
        <w:tc>
          <w:tcPr>
            <w:tcW w:w="0" w:type="auto"/>
            <w:vAlign w:val="center"/>
            <w:hideMark/>
          </w:tcPr>
          <w:p w14:paraId="4B79E17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13</w:t>
            </w:r>
          </w:p>
        </w:tc>
        <w:tc>
          <w:tcPr>
            <w:tcW w:w="0" w:type="auto"/>
            <w:vAlign w:val="center"/>
            <w:hideMark/>
          </w:tcPr>
          <w:p w14:paraId="1DCC16A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19</w:t>
            </w:r>
          </w:p>
        </w:tc>
        <w:tc>
          <w:tcPr>
            <w:tcW w:w="0" w:type="auto"/>
            <w:vAlign w:val="center"/>
            <w:hideMark/>
          </w:tcPr>
          <w:p w14:paraId="398EF9B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61</w:t>
            </w:r>
          </w:p>
        </w:tc>
        <w:tc>
          <w:tcPr>
            <w:tcW w:w="0" w:type="auto"/>
            <w:vAlign w:val="center"/>
            <w:hideMark/>
          </w:tcPr>
          <w:p w14:paraId="3D0F8A0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127</w:t>
            </w:r>
          </w:p>
        </w:tc>
        <w:tc>
          <w:tcPr>
            <w:tcW w:w="0" w:type="auto"/>
            <w:vAlign w:val="center"/>
            <w:hideMark/>
          </w:tcPr>
          <w:p w14:paraId="182FC5A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7BBE629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51.64</w:t>
            </w:r>
          </w:p>
        </w:tc>
        <w:tc>
          <w:tcPr>
            <w:tcW w:w="0" w:type="auto"/>
            <w:vAlign w:val="center"/>
            <w:hideMark/>
          </w:tcPr>
          <w:p w14:paraId="51D953A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37.68</w:t>
            </w:r>
          </w:p>
        </w:tc>
      </w:tr>
      <w:tr w:rsidR="00F33892" w:rsidRPr="008B0820" w14:paraId="0D151298" w14:textId="77777777" w:rsidTr="00CE3449">
        <w:trPr>
          <w:tblCellSpacing w:w="15" w:type="dxa"/>
        </w:trPr>
        <w:tc>
          <w:tcPr>
            <w:tcW w:w="0" w:type="auto"/>
            <w:vAlign w:val="center"/>
            <w:hideMark/>
          </w:tcPr>
          <w:p w14:paraId="1F698AA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w:t>
            </w:r>
          </w:p>
        </w:tc>
        <w:tc>
          <w:tcPr>
            <w:tcW w:w="0" w:type="auto"/>
            <w:vAlign w:val="center"/>
            <w:hideMark/>
          </w:tcPr>
          <w:p w14:paraId="2EF9474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14778</w:t>
            </w:r>
          </w:p>
        </w:tc>
        <w:tc>
          <w:tcPr>
            <w:tcW w:w="0" w:type="auto"/>
            <w:vAlign w:val="center"/>
            <w:hideMark/>
          </w:tcPr>
          <w:p w14:paraId="2C30D02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12</w:t>
            </w:r>
          </w:p>
        </w:tc>
        <w:tc>
          <w:tcPr>
            <w:tcW w:w="0" w:type="auto"/>
            <w:vAlign w:val="center"/>
            <w:hideMark/>
          </w:tcPr>
          <w:p w14:paraId="67AF369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30</w:t>
            </w:r>
          </w:p>
        </w:tc>
        <w:tc>
          <w:tcPr>
            <w:tcW w:w="0" w:type="auto"/>
            <w:vAlign w:val="center"/>
            <w:hideMark/>
          </w:tcPr>
          <w:p w14:paraId="47CD724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67</w:t>
            </w:r>
          </w:p>
        </w:tc>
        <w:tc>
          <w:tcPr>
            <w:tcW w:w="0" w:type="auto"/>
            <w:vAlign w:val="center"/>
            <w:hideMark/>
          </w:tcPr>
          <w:p w14:paraId="2FA5F59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111</w:t>
            </w:r>
          </w:p>
        </w:tc>
        <w:tc>
          <w:tcPr>
            <w:tcW w:w="0" w:type="auto"/>
            <w:vAlign w:val="center"/>
            <w:hideMark/>
          </w:tcPr>
          <w:p w14:paraId="0CCAAB7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w:t>
            </w:r>
          </w:p>
        </w:tc>
        <w:tc>
          <w:tcPr>
            <w:tcW w:w="0" w:type="auto"/>
            <w:vAlign w:val="center"/>
            <w:hideMark/>
          </w:tcPr>
          <w:p w14:paraId="5620F4B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51.41</w:t>
            </w:r>
          </w:p>
        </w:tc>
        <w:tc>
          <w:tcPr>
            <w:tcW w:w="0" w:type="auto"/>
            <w:vAlign w:val="center"/>
            <w:hideMark/>
          </w:tcPr>
          <w:p w14:paraId="4959977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40.03</w:t>
            </w:r>
          </w:p>
        </w:tc>
      </w:tr>
    </w:tbl>
    <w:p w14:paraId="7C76FA93" w14:textId="54C4D3FE" w:rsidR="001B1BE0" w:rsidRPr="008B0820" w:rsidRDefault="001B1BE0" w:rsidP="00015630">
      <w:pPr>
        <w:spacing w:line="480" w:lineRule="auto"/>
        <w:jc w:val="both"/>
        <w:rPr>
          <w:rFonts w:ascii="Times New Roman" w:hAnsi="Times New Roman" w:cs="Times New Roman"/>
          <w:sz w:val="24"/>
          <w:szCs w:val="24"/>
        </w:rPr>
      </w:pPr>
    </w:p>
    <w:p w14:paraId="7B77E3C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b/>
          <w:bCs/>
          <w:sz w:val="24"/>
          <w:szCs w:val="24"/>
        </w:rPr>
        <w:t>Table 2.</w:t>
      </w:r>
      <w:r w:rsidRPr="008B0820">
        <w:rPr>
          <w:rFonts w:ascii="Times New Roman" w:hAnsi="Times New Roman" w:cs="Times New Roman"/>
          <w:sz w:val="24"/>
          <w:szCs w:val="24"/>
        </w:rPr>
        <w:t xml:space="preserve"> Validation of selected chickpea genotypes for seed Zn and Fe concentration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8"/>
        <w:gridCol w:w="1118"/>
        <w:gridCol w:w="1795"/>
        <w:gridCol w:w="1773"/>
        <w:gridCol w:w="1839"/>
        <w:gridCol w:w="1833"/>
      </w:tblGrid>
      <w:tr w:rsidR="00F33892" w:rsidRPr="008B0820" w14:paraId="3B3ABCCD" w14:textId="77777777" w:rsidTr="00CE3449">
        <w:trPr>
          <w:tblHeader/>
          <w:tblCellSpacing w:w="15" w:type="dxa"/>
        </w:trPr>
        <w:tc>
          <w:tcPr>
            <w:tcW w:w="0" w:type="auto"/>
            <w:vAlign w:val="center"/>
            <w:hideMark/>
          </w:tcPr>
          <w:p w14:paraId="416ACF7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 No.</w:t>
            </w:r>
          </w:p>
        </w:tc>
        <w:tc>
          <w:tcPr>
            <w:tcW w:w="0" w:type="auto"/>
            <w:vAlign w:val="center"/>
            <w:hideMark/>
          </w:tcPr>
          <w:p w14:paraId="39A5F7A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Genotype</w:t>
            </w:r>
          </w:p>
        </w:tc>
        <w:tc>
          <w:tcPr>
            <w:tcW w:w="0" w:type="auto"/>
            <w:vAlign w:val="center"/>
            <w:hideMark/>
          </w:tcPr>
          <w:p w14:paraId="2F1A78F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Available Zn (ppm)</w:t>
            </w:r>
          </w:p>
        </w:tc>
        <w:tc>
          <w:tcPr>
            <w:tcW w:w="0" w:type="auto"/>
            <w:vAlign w:val="center"/>
            <w:hideMark/>
          </w:tcPr>
          <w:p w14:paraId="259F778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Available Fe (ppm)</w:t>
            </w:r>
          </w:p>
        </w:tc>
        <w:tc>
          <w:tcPr>
            <w:tcW w:w="0" w:type="auto"/>
            <w:vAlign w:val="center"/>
            <w:hideMark/>
          </w:tcPr>
          <w:p w14:paraId="71B8F059" w14:textId="55824849"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Estimated</w:t>
            </w:r>
            <w:r w:rsidR="00CE3449" w:rsidRPr="008B0820">
              <w:rPr>
                <w:rFonts w:ascii="Times New Roman" w:hAnsi="Times New Roman" w:cs="Times New Roman"/>
                <w:sz w:val="24"/>
                <w:szCs w:val="24"/>
              </w:rPr>
              <w:t xml:space="preserve"> </w:t>
            </w:r>
            <w:r w:rsidRPr="008B0820">
              <w:rPr>
                <w:rFonts w:ascii="Times New Roman" w:hAnsi="Times New Roman" w:cs="Times New Roman"/>
                <w:sz w:val="24"/>
                <w:szCs w:val="24"/>
              </w:rPr>
              <w:t>Zn (ppm)</w:t>
            </w:r>
          </w:p>
        </w:tc>
        <w:tc>
          <w:tcPr>
            <w:tcW w:w="0" w:type="auto"/>
            <w:vAlign w:val="center"/>
            <w:hideMark/>
          </w:tcPr>
          <w:p w14:paraId="5EE967A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Estimated Fe (ppm)</w:t>
            </w:r>
          </w:p>
        </w:tc>
      </w:tr>
      <w:tr w:rsidR="00F33892" w:rsidRPr="008B0820" w14:paraId="1AA0909F" w14:textId="77777777" w:rsidTr="00CE3449">
        <w:trPr>
          <w:tblCellSpacing w:w="15" w:type="dxa"/>
        </w:trPr>
        <w:tc>
          <w:tcPr>
            <w:tcW w:w="0" w:type="auto"/>
            <w:vAlign w:val="center"/>
            <w:hideMark/>
          </w:tcPr>
          <w:p w14:paraId="5769C85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10383AA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9848</w:t>
            </w:r>
          </w:p>
        </w:tc>
        <w:tc>
          <w:tcPr>
            <w:tcW w:w="0" w:type="auto"/>
            <w:vAlign w:val="center"/>
            <w:hideMark/>
          </w:tcPr>
          <w:p w14:paraId="582DF7B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60.72</w:t>
            </w:r>
          </w:p>
        </w:tc>
        <w:tc>
          <w:tcPr>
            <w:tcW w:w="0" w:type="auto"/>
            <w:vAlign w:val="center"/>
            <w:hideMark/>
          </w:tcPr>
          <w:p w14:paraId="768547C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91.22</w:t>
            </w:r>
          </w:p>
        </w:tc>
        <w:tc>
          <w:tcPr>
            <w:tcW w:w="0" w:type="auto"/>
            <w:vAlign w:val="center"/>
            <w:hideMark/>
          </w:tcPr>
          <w:p w14:paraId="721E7EE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78.57</w:t>
            </w:r>
          </w:p>
        </w:tc>
        <w:tc>
          <w:tcPr>
            <w:tcW w:w="0" w:type="auto"/>
            <w:vAlign w:val="center"/>
            <w:hideMark/>
          </w:tcPr>
          <w:p w14:paraId="16F6F1A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56.63</w:t>
            </w:r>
          </w:p>
        </w:tc>
      </w:tr>
      <w:tr w:rsidR="00F33892" w:rsidRPr="008B0820" w14:paraId="0C75F5C4" w14:textId="77777777" w:rsidTr="00CE3449">
        <w:trPr>
          <w:tblCellSpacing w:w="15" w:type="dxa"/>
        </w:trPr>
        <w:tc>
          <w:tcPr>
            <w:tcW w:w="0" w:type="auto"/>
            <w:vAlign w:val="center"/>
            <w:hideMark/>
          </w:tcPr>
          <w:p w14:paraId="1CD8E32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w:t>
            </w:r>
          </w:p>
        </w:tc>
        <w:tc>
          <w:tcPr>
            <w:tcW w:w="0" w:type="auto"/>
            <w:vAlign w:val="center"/>
            <w:hideMark/>
          </w:tcPr>
          <w:p w14:paraId="478F1C4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9895</w:t>
            </w:r>
          </w:p>
        </w:tc>
        <w:tc>
          <w:tcPr>
            <w:tcW w:w="0" w:type="auto"/>
            <w:vAlign w:val="center"/>
            <w:hideMark/>
          </w:tcPr>
          <w:p w14:paraId="583C596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60.26</w:t>
            </w:r>
          </w:p>
        </w:tc>
        <w:tc>
          <w:tcPr>
            <w:tcW w:w="0" w:type="auto"/>
            <w:vAlign w:val="center"/>
            <w:hideMark/>
          </w:tcPr>
          <w:p w14:paraId="1E3DE80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87.40</w:t>
            </w:r>
          </w:p>
        </w:tc>
        <w:tc>
          <w:tcPr>
            <w:tcW w:w="0" w:type="auto"/>
            <w:vAlign w:val="center"/>
            <w:hideMark/>
          </w:tcPr>
          <w:p w14:paraId="47FB562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76.73</w:t>
            </w:r>
          </w:p>
        </w:tc>
        <w:tc>
          <w:tcPr>
            <w:tcW w:w="0" w:type="auto"/>
            <w:vAlign w:val="center"/>
            <w:hideMark/>
          </w:tcPr>
          <w:p w14:paraId="1025929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53.6</w:t>
            </w:r>
          </w:p>
        </w:tc>
      </w:tr>
      <w:tr w:rsidR="00F33892" w:rsidRPr="008B0820" w14:paraId="71ED4AF8" w14:textId="77777777" w:rsidTr="00CE3449">
        <w:trPr>
          <w:tblCellSpacing w:w="15" w:type="dxa"/>
        </w:trPr>
        <w:tc>
          <w:tcPr>
            <w:tcW w:w="0" w:type="auto"/>
            <w:vAlign w:val="center"/>
            <w:hideMark/>
          </w:tcPr>
          <w:p w14:paraId="24620F2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w:t>
            </w:r>
          </w:p>
        </w:tc>
        <w:tc>
          <w:tcPr>
            <w:tcW w:w="0" w:type="auto"/>
            <w:vAlign w:val="center"/>
            <w:hideMark/>
          </w:tcPr>
          <w:p w14:paraId="60ED53A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8855</w:t>
            </w:r>
          </w:p>
        </w:tc>
        <w:tc>
          <w:tcPr>
            <w:tcW w:w="0" w:type="auto"/>
            <w:vAlign w:val="center"/>
            <w:hideMark/>
          </w:tcPr>
          <w:p w14:paraId="0BAEA50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60.32</w:t>
            </w:r>
          </w:p>
        </w:tc>
        <w:tc>
          <w:tcPr>
            <w:tcW w:w="0" w:type="auto"/>
            <w:vAlign w:val="center"/>
            <w:hideMark/>
          </w:tcPr>
          <w:p w14:paraId="45FEC1D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85.70</w:t>
            </w:r>
          </w:p>
        </w:tc>
        <w:tc>
          <w:tcPr>
            <w:tcW w:w="0" w:type="auto"/>
            <w:vAlign w:val="center"/>
            <w:hideMark/>
          </w:tcPr>
          <w:p w14:paraId="595EE79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74.9</w:t>
            </w:r>
          </w:p>
        </w:tc>
        <w:tc>
          <w:tcPr>
            <w:tcW w:w="0" w:type="auto"/>
            <w:vAlign w:val="center"/>
            <w:hideMark/>
          </w:tcPr>
          <w:p w14:paraId="28E846B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53.39</w:t>
            </w:r>
          </w:p>
        </w:tc>
      </w:tr>
      <w:tr w:rsidR="00F33892" w:rsidRPr="008B0820" w14:paraId="17FD8C40" w14:textId="77777777" w:rsidTr="00CE3449">
        <w:trPr>
          <w:tblCellSpacing w:w="15" w:type="dxa"/>
        </w:trPr>
        <w:tc>
          <w:tcPr>
            <w:tcW w:w="0" w:type="auto"/>
            <w:vAlign w:val="center"/>
            <w:hideMark/>
          </w:tcPr>
          <w:p w14:paraId="3761F54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w:t>
            </w:r>
          </w:p>
        </w:tc>
        <w:tc>
          <w:tcPr>
            <w:tcW w:w="0" w:type="auto"/>
            <w:vAlign w:val="center"/>
            <w:hideMark/>
          </w:tcPr>
          <w:p w14:paraId="440C18F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9712</w:t>
            </w:r>
          </w:p>
        </w:tc>
        <w:tc>
          <w:tcPr>
            <w:tcW w:w="0" w:type="auto"/>
            <w:vAlign w:val="center"/>
            <w:hideMark/>
          </w:tcPr>
          <w:p w14:paraId="1F27541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57.56</w:t>
            </w:r>
          </w:p>
        </w:tc>
        <w:tc>
          <w:tcPr>
            <w:tcW w:w="0" w:type="auto"/>
            <w:vAlign w:val="center"/>
            <w:hideMark/>
          </w:tcPr>
          <w:p w14:paraId="42D2AAD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77.60</w:t>
            </w:r>
          </w:p>
        </w:tc>
        <w:tc>
          <w:tcPr>
            <w:tcW w:w="0" w:type="auto"/>
            <w:vAlign w:val="center"/>
            <w:hideMark/>
          </w:tcPr>
          <w:p w14:paraId="26F0A67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71.51</w:t>
            </w:r>
          </w:p>
        </w:tc>
        <w:tc>
          <w:tcPr>
            <w:tcW w:w="0" w:type="auto"/>
            <w:vAlign w:val="center"/>
            <w:hideMark/>
          </w:tcPr>
          <w:p w14:paraId="792EEB1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52.8</w:t>
            </w:r>
          </w:p>
        </w:tc>
      </w:tr>
      <w:tr w:rsidR="00F33892" w:rsidRPr="008B0820" w14:paraId="7C41B017" w14:textId="77777777" w:rsidTr="00CE3449">
        <w:trPr>
          <w:tblCellSpacing w:w="15" w:type="dxa"/>
        </w:trPr>
        <w:tc>
          <w:tcPr>
            <w:tcW w:w="0" w:type="auto"/>
            <w:vAlign w:val="center"/>
            <w:hideMark/>
          </w:tcPr>
          <w:p w14:paraId="74FA446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w:t>
            </w:r>
          </w:p>
        </w:tc>
        <w:tc>
          <w:tcPr>
            <w:tcW w:w="0" w:type="auto"/>
            <w:vAlign w:val="center"/>
            <w:hideMark/>
          </w:tcPr>
          <w:p w14:paraId="401ECC0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20259</w:t>
            </w:r>
          </w:p>
        </w:tc>
        <w:tc>
          <w:tcPr>
            <w:tcW w:w="0" w:type="auto"/>
            <w:vAlign w:val="center"/>
            <w:hideMark/>
          </w:tcPr>
          <w:p w14:paraId="788613C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61.97</w:t>
            </w:r>
          </w:p>
        </w:tc>
        <w:tc>
          <w:tcPr>
            <w:tcW w:w="0" w:type="auto"/>
            <w:vAlign w:val="center"/>
            <w:hideMark/>
          </w:tcPr>
          <w:p w14:paraId="4AB11D4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78.06</w:t>
            </w:r>
          </w:p>
        </w:tc>
        <w:tc>
          <w:tcPr>
            <w:tcW w:w="0" w:type="auto"/>
            <w:vAlign w:val="center"/>
            <w:hideMark/>
          </w:tcPr>
          <w:p w14:paraId="07BCBC9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72.39</w:t>
            </w:r>
          </w:p>
        </w:tc>
        <w:tc>
          <w:tcPr>
            <w:tcW w:w="0" w:type="auto"/>
            <w:vAlign w:val="center"/>
            <w:hideMark/>
          </w:tcPr>
          <w:p w14:paraId="6E9C464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52.76</w:t>
            </w:r>
          </w:p>
        </w:tc>
      </w:tr>
      <w:tr w:rsidR="00F33892" w:rsidRPr="008B0820" w14:paraId="6BA6565F" w14:textId="77777777" w:rsidTr="00CE3449">
        <w:trPr>
          <w:tblCellSpacing w:w="15" w:type="dxa"/>
        </w:trPr>
        <w:tc>
          <w:tcPr>
            <w:tcW w:w="0" w:type="auto"/>
            <w:vAlign w:val="center"/>
            <w:hideMark/>
          </w:tcPr>
          <w:p w14:paraId="7F0D648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w:t>
            </w:r>
          </w:p>
        </w:tc>
        <w:tc>
          <w:tcPr>
            <w:tcW w:w="0" w:type="auto"/>
            <w:vAlign w:val="center"/>
            <w:hideMark/>
          </w:tcPr>
          <w:p w14:paraId="3FD5965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15610</w:t>
            </w:r>
          </w:p>
        </w:tc>
        <w:tc>
          <w:tcPr>
            <w:tcW w:w="0" w:type="auto"/>
            <w:vAlign w:val="center"/>
            <w:hideMark/>
          </w:tcPr>
          <w:p w14:paraId="7FF5234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41.21</w:t>
            </w:r>
          </w:p>
        </w:tc>
        <w:tc>
          <w:tcPr>
            <w:tcW w:w="0" w:type="auto"/>
            <w:vAlign w:val="center"/>
            <w:hideMark/>
          </w:tcPr>
          <w:p w14:paraId="7A564F6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41.76</w:t>
            </w:r>
          </w:p>
        </w:tc>
        <w:tc>
          <w:tcPr>
            <w:tcW w:w="0" w:type="auto"/>
            <w:vAlign w:val="center"/>
            <w:hideMark/>
          </w:tcPr>
          <w:p w14:paraId="5C31E82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48.33</w:t>
            </w:r>
          </w:p>
        </w:tc>
        <w:tc>
          <w:tcPr>
            <w:tcW w:w="0" w:type="auto"/>
            <w:vAlign w:val="center"/>
            <w:hideMark/>
          </w:tcPr>
          <w:p w14:paraId="01A32A9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40.6</w:t>
            </w:r>
          </w:p>
        </w:tc>
      </w:tr>
      <w:tr w:rsidR="00F33892" w:rsidRPr="008B0820" w14:paraId="69DD2232" w14:textId="77777777" w:rsidTr="00CE3449">
        <w:trPr>
          <w:tblCellSpacing w:w="15" w:type="dxa"/>
        </w:trPr>
        <w:tc>
          <w:tcPr>
            <w:tcW w:w="0" w:type="auto"/>
            <w:vAlign w:val="center"/>
            <w:hideMark/>
          </w:tcPr>
          <w:p w14:paraId="674C611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w:t>
            </w:r>
          </w:p>
        </w:tc>
        <w:tc>
          <w:tcPr>
            <w:tcW w:w="0" w:type="auto"/>
            <w:vAlign w:val="center"/>
            <w:hideMark/>
          </w:tcPr>
          <w:p w14:paraId="783587F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14778</w:t>
            </w:r>
          </w:p>
        </w:tc>
        <w:tc>
          <w:tcPr>
            <w:tcW w:w="0" w:type="auto"/>
            <w:vAlign w:val="center"/>
            <w:hideMark/>
          </w:tcPr>
          <w:p w14:paraId="38AF16E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46.94</w:t>
            </w:r>
          </w:p>
        </w:tc>
        <w:tc>
          <w:tcPr>
            <w:tcW w:w="0" w:type="auto"/>
            <w:vAlign w:val="center"/>
            <w:hideMark/>
          </w:tcPr>
          <w:p w14:paraId="300E910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52.12</w:t>
            </w:r>
          </w:p>
        </w:tc>
        <w:tc>
          <w:tcPr>
            <w:tcW w:w="0" w:type="auto"/>
            <w:vAlign w:val="center"/>
            <w:hideMark/>
          </w:tcPr>
          <w:p w14:paraId="39DEB61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51.41</w:t>
            </w:r>
          </w:p>
        </w:tc>
        <w:tc>
          <w:tcPr>
            <w:tcW w:w="0" w:type="auto"/>
            <w:vAlign w:val="center"/>
            <w:hideMark/>
          </w:tcPr>
          <w:p w14:paraId="2FFBCC6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40.03</w:t>
            </w:r>
          </w:p>
        </w:tc>
      </w:tr>
      <w:tr w:rsidR="00F33892" w:rsidRPr="008B0820" w14:paraId="228E2B97" w14:textId="77777777" w:rsidTr="00CE3449">
        <w:trPr>
          <w:tblCellSpacing w:w="15" w:type="dxa"/>
        </w:trPr>
        <w:tc>
          <w:tcPr>
            <w:tcW w:w="0" w:type="auto"/>
            <w:vAlign w:val="center"/>
            <w:hideMark/>
          </w:tcPr>
          <w:p w14:paraId="6375BA6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8</w:t>
            </w:r>
          </w:p>
        </w:tc>
        <w:tc>
          <w:tcPr>
            <w:tcW w:w="0" w:type="auto"/>
            <w:vAlign w:val="center"/>
            <w:hideMark/>
          </w:tcPr>
          <w:p w14:paraId="367C938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6537</w:t>
            </w:r>
          </w:p>
        </w:tc>
        <w:tc>
          <w:tcPr>
            <w:tcW w:w="0" w:type="auto"/>
            <w:vAlign w:val="center"/>
            <w:hideMark/>
          </w:tcPr>
          <w:p w14:paraId="6435606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41.55</w:t>
            </w:r>
          </w:p>
        </w:tc>
        <w:tc>
          <w:tcPr>
            <w:tcW w:w="0" w:type="auto"/>
            <w:vAlign w:val="center"/>
            <w:hideMark/>
          </w:tcPr>
          <w:p w14:paraId="6EC0945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51.88</w:t>
            </w:r>
          </w:p>
        </w:tc>
        <w:tc>
          <w:tcPr>
            <w:tcW w:w="0" w:type="auto"/>
            <w:vAlign w:val="center"/>
            <w:hideMark/>
          </w:tcPr>
          <w:p w14:paraId="6D0741D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52.34</w:t>
            </w:r>
          </w:p>
        </w:tc>
        <w:tc>
          <w:tcPr>
            <w:tcW w:w="0" w:type="auto"/>
            <w:vAlign w:val="center"/>
            <w:hideMark/>
          </w:tcPr>
          <w:p w14:paraId="4A75C18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40.23</w:t>
            </w:r>
          </w:p>
        </w:tc>
      </w:tr>
      <w:tr w:rsidR="00F33892" w:rsidRPr="008B0820" w14:paraId="12DA4568" w14:textId="77777777" w:rsidTr="00CE3449">
        <w:trPr>
          <w:tblCellSpacing w:w="15" w:type="dxa"/>
        </w:trPr>
        <w:tc>
          <w:tcPr>
            <w:tcW w:w="0" w:type="auto"/>
            <w:vAlign w:val="center"/>
            <w:hideMark/>
          </w:tcPr>
          <w:p w14:paraId="432B07A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9</w:t>
            </w:r>
          </w:p>
        </w:tc>
        <w:tc>
          <w:tcPr>
            <w:tcW w:w="0" w:type="auto"/>
            <w:vAlign w:val="center"/>
            <w:hideMark/>
          </w:tcPr>
          <w:p w14:paraId="64D0D28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1392</w:t>
            </w:r>
          </w:p>
        </w:tc>
        <w:tc>
          <w:tcPr>
            <w:tcW w:w="0" w:type="auto"/>
            <w:vAlign w:val="center"/>
            <w:hideMark/>
          </w:tcPr>
          <w:p w14:paraId="3A2873F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40.16</w:t>
            </w:r>
          </w:p>
        </w:tc>
        <w:tc>
          <w:tcPr>
            <w:tcW w:w="0" w:type="auto"/>
            <w:vAlign w:val="center"/>
            <w:hideMark/>
          </w:tcPr>
          <w:p w14:paraId="3CF64B3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52.25</w:t>
            </w:r>
          </w:p>
        </w:tc>
        <w:tc>
          <w:tcPr>
            <w:tcW w:w="0" w:type="auto"/>
            <w:vAlign w:val="center"/>
            <w:hideMark/>
          </w:tcPr>
          <w:p w14:paraId="4FB0271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50.55</w:t>
            </w:r>
          </w:p>
        </w:tc>
        <w:tc>
          <w:tcPr>
            <w:tcW w:w="0" w:type="auto"/>
            <w:vAlign w:val="center"/>
            <w:hideMark/>
          </w:tcPr>
          <w:p w14:paraId="33D87A5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38.32</w:t>
            </w:r>
          </w:p>
        </w:tc>
      </w:tr>
      <w:tr w:rsidR="00F33892" w:rsidRPr="008B0820" w14:paraId="2B627E40" w14:textId="77777777" w:rsidTr="00CE3449">
        <w:trPr>
          <w:tblCellSpacing w:w="15" w:type="dxa"/>
        </w:trPr>
        <w:tc>
          <w:tcPr>
            <w:tcW w:w="0" w:type="auto"/>
            <w:vAlign w:val="center"/>
            <w:hideMark/>
          </w:tcPr>
          <w:p w14:paraId="5AA56C8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w:t>
            </w:r>
          </w:p>
        </w:tc>
        <w:tc>
          <w:tcPr>
            <w:tcW w:w="0" w:type="auto"/>
            <w:vAlign w:val="center"/>
            <w:hideMark/>
          </w:tcPr>
          <w:p w14:paraId="1741C81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 11198</w:t>
            </w:r>
          </w:p>
        </w:tc>
        <w:tc>
          <w:tcPr>
            <w:tcW w:w="0" w:type="auto"/>
            <w:vAlign w:val="center"/>
            <w:hideMark/>
          </w:tcPr>
          <w:p w14:paraId="51A6120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40.43</w:t>
            </w:r>
          </w:p>
        </w:tc>
        <w:tc>
          <w:tcPr>
            <w:tcW w:w="0" w:type="auto"/>
            <w:vAlign w:val="center"/>
            <w:hideMark/>
          </w:tcPr>
          <w:p w14:paraId="6B0E005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53.52</w:t>
            </w:r>
          </w:p>
        </w:tc>
        <w:tc>
          <w:tcPr>
            <w:tcW w:w="0" w:type="auto"/>
            <w:vAlign w:val="center"/>
            <w:hideMark/>
          </w:tcPr>
          <w:p w14:paraId="1330D29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51.64</w:t>
            </w:r>
          </w:p>
        </w:tc>
        <w:tc>
          <w:tcPr>
            <w:tcW w:w="0" w:type="auto"/>
            <w:vAlign w:val="center"/>
            <w:hideMark/>
          </w:tcPr>
          <w:p w14:paraId="530CC15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37.68</w:t>
            </w:r>
          </w:p>
        </w:tc>
      </w:tr>
    </w:tbl>
    <w:p w14:paraId="7C922DF2" w14:textId="09BD7323" w:rsidR="001B1BE0" w:rsidRPr="008B0820" w:rsidRDefault="001B1BE0" w:rsidP="00015630">
      <w:pPr>
        <w:spacing w:line="480" w:lineRule="auto"/>
        <w:jc w:val="both"/>
        <w:rPr>
          <w:rFonts w:ascii="Times New Roman" w:hAnsi="Times New Roman" w:cs="Times New Roman"/>
          <w:sz w:val="24"/>
          <w:szCs w:val="24"/>
        </w:rPr>
      </w:pPr>
    </w:p>
    <w:p w14:paraId="7FC5C9AC" w14:textId="77777777" w:rsidR="00E777ED" w:rsidRDefault="00E777ED" w:rsidP="00015630">
      <w:pPr>
        <w:spacing w:line="480" w:lineRule="auto"/>
        <w:jc w:val="both"/>
        <w:rPr>
          <w:rFonts w:ascii="Times New Roman" w:hAnsi="Times New Roman" w:cs="Times New Roman"/>
          <w:sz w:val="24"/>
          <w:szCs w:val="24"/>
        </w:rPr>
      </w:pPr>
    </w:p>
    <w:p w14:paraId="0EF98ECF" w14:textId="2809170B"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lastRenderedPageBreak/>
        <w:t>SNP Discovery and Candidate Gene Identification</w:t>
      </w:r>
    </w:p>
    <w:p w14:paraId="204FC0C5" w14:textId="77777777" w:rsidR="00E777ED" w:rsidRPr="00E777ED" w:rsidRDefault="00E777ED" w:rsidP="00E777ED">
      <w:pPr>
        <w:spacing w:line="480" w:lineRule="auto"/>
        <w:jc w:val="both"/>
        <w:rPr>
          <w:rFonts w:ascii="Times New Roman" w:hAnsi="Times New Roman" w:cs="Times New Roman"/>
          <w:sz w:val="24"/>
          <w:szCs w:val="24"/>
        </w:rPr>
      </w:pPr>
      <w:r w:rsidRPr="00E777ED">
        <w:rPr>
          <w:rFonts w:ascii="Times New Roman" w:hAnsi="Times New Roman" w:cs="Times New Roman"/>
          <w:sz w:val="24"/>
          <w:szCs w:val="24"/>
        </w:rPr>
        <w:t xml:space="preserve">Whole-genome resequencing (WGRS) of contrasting genotypes generated approximately </w:t>
      </w:r>
      <w:r w:rsidRPr="00E777ED">
        <w:rPr>
          <w:rFonts w:ascii="Times New Roman" w:hAnsi="Times New Roman" w:cs="Times New Roman"/>
          <w:b/>
          <w:bCs/>
          <w:sz w:val="24"/>
          <w:szCs w:val="24"/>
        </w:rPr>
        <w:t>45,529 single-nucleotide polymorphisms (SNPs)</w:t>
      </w:r>
      <w:r w:rsidRPr="00E777ED">
        <w:rPr>
          <w:rFonts w:ascii="Times New Roman" w:hAnsi="Times New Roman" w:cs="Times New Roman"/>
          <w:sz w:val="24"/>
          <w:szCs w:val="24"/>
        </w:rPr>
        <w:t xml:space="preserve">, of which </w:t>
      </w:r>
      <w:r w:rsidRPr="00E777ED">
        <w:rPr>
          <w:rFonts w:ascii="Times New Roman" w:hAnsi="Times New Roman" w:cs="Times New Roman"/>
          <w:b/>
          <w:bCs/>
          <w:sz w:val="24"/>
          <w:szCs w:val="24"/>
        </w:rPr>
        <w:t>1,531</w:t>
      </w:r>
      <w:r w:rsidRPr="00E777ED">
        <w:rPr>
          <w:rFonts w:ascii="Times New Roman" w:hAnsi="Times New Roman" w:cs="Times New Roman"/>
          <w:sz w:val="24"/>
          <w:szCs w:val="24"/>
        </w:rPr>
        <w:t xml:space="preserve"> were identified as polymorphic, corresponding to nearly </w:t>
      </w:r>
      <w:r w:rsidRPr="00E777ED">
        <w:rPr>
          <w:rFonts w:ascii="Times New Roman" w:hAnsi="Times New Roman" w:cs="Times New Roman"/>
          <w:b/>
          <w:bCs/>
          <w:sz w:val="24"/>
          <w:szCs w:val="24"/>
        </w:rPr>
        <w:t>60 % polymorphism</w:t>
      </w:r>
      <w:r w:rsidRPr="00E777ED">
        <w:rPr>
          <w:rFonts w:ascii="Times New Roman" w:hAnsi="Times New Roman" w:cs="Times New Roman"/>
          <w:sz w:val="24"/>
          <w:szCs w:val="24"/>
        </w:rPr>
        <w:t xml:space="preserve"> across the evaluated panel. These high-quality SNPs served as a valuable genomic resource for identifying candidate genes associated with Zn and Fe accumulation.</w:t>
      </w:r>
    </w:p>
    <w:p w14:paraId="2EA300C3" w14:textId="77777777" w:rsidR="00E777ED" w:rsidRPr="00E777ED" w:rsidRDefault="00E777ED" w:rsidP="00E777ED">
      <w:pPr>
        <w:spacing w:line="480" w:lineRule="auto"/>
        <w:jc w:val="both"/>
        <w:rPr>
          <w:rFonts w:ascii="Times New Roman" w:hAnsi="Times New Roman" w:cs="Times New Roman"/>
          <w:sz w:val="24"/>
          <w:szCs w:val="24"/>
        </w:rPr>
      </w:pPr>
      <w:r w:rsidRPr="00E777ED">
        <w:rPr>
          <w:rFonts w:ascii="Times New Roman" w:hAnsi="Times New Roman" w:cs="Times New Roman"/>
          <w:sz w:val="24"/>
          <w:szCs w:val="24"/>
        </w:rPr>
        <w:t xml:space="preserve">Among these, </w:t>
      </w:r>
      <w:r w:rsidRPr="00E777ED">
        <w:rPr>
          <w:rFonts w:ascii="Times New Roman" w:hAnsi="Times New Roman" w:cs="Times New Roman"/>
          <w:b/>
          <w:bCs/>
          <w:sz w:val="24"/>
          <w:szCs w:val="24"/>
        </w:rPr>
        <w:t>nine SNPs</w:t>
      </w:r>
      <w:r w:rsidRPr="00E777ED">
        <w:rPr>
          <w:rFonts w:ascii="Times New Roman" w:hAnsi="Times New Roman" w:cs="Times New Roman"/>
          <w:sz w:val="24"/>
          <w:szCs w:val="24"/>
        </w:rPr>
        <w:t xml:space="preserve"> exhibited significant association with seed mineral concentration (Table 3). These SNPs were localized within three key genes—</w:t>
      </w:r>
      <w:r w:rsidRPr="00E777ED">
        <w:rPr>
          <w:rFonts w:ascii="Times New Roman" w:hAnsi="Times New Roman" w:cs="Times New Roman"/>
          <w:b/>
          <w:bCs/>
          <w:sz w:val="24"/>
          <w:szCs w:val="24"/>
        </w:rPr>
        <w:t>Ca_09166</w:t>
      </w:r>
      <w:r w:rsidRPr="00E777ED">
        <w:rPr>
          <w:rFonts w:ascii="Times New Roman" w:hAnsi="Times New Roman" w:cs="Times New Roman"/>
          <w:sz w:val="24"/>
          <w:szCs w:val="24"/>
        </w:rPr>
        <w:t xml:space="preserve">, </w:t>
      </w:r>
      <w:r w:rsidRPr="00E777ED">
        <w:rPr>
          <w:rFonts w:ascii="Times New Roman" w:hAnsi="Times New Roman" w:cs="Times New Roman"/>
          <w:b/>
          <w:bCs/>
          <w:sz w:val="24"/>
          <w:szCs w:val="24"/>
        </w:rPr>
        <w:t>Ca_12453</w:t>
      </w:r>
      <w:r w:rsidRPr="00E777ED">
        <w:rPr>
          <w:rFonts w:ascii="Times New Roman" w:hAnsi="Times New Roman" w:cs="Times New Roman"/>
          <w:sz w:val="24"/>
          <w:szCs w:val="24"/>
        </w:rPr>
        <w:t xml:space="preserve">, and </w:t>
      </w:r>
      <w:r w:rsidRPr="00E777ED">
        <w:rPr>
          <w:rFonts w:ascii="Times New Roman" w:hAnsi="Times New Roman" w:cs="Times New Roman"/>
          <w:b/>
          <w:bCs/>
          <w:sz w:val="24"/>
          <w:szCs w:val="24"/>
        </w:rPr>
        <w:t>Ca_10386</w:t>
      </w:r>
      <w:r w:rsidRPr="00E777ED">
        <w:rPr>
          <w:rFonts w:ascii="Times New Roman" w:hAnsi="Times New Roman" w:cs="Times New Roman"/>
          <w:sz w:val="24"/>
          <w:szCs w:val="24"/>
        </w:rPr>
        <w:t>—encoding functionally characterized proteins involved in metal transport and homeostasis.</w:t>
      </w:r>
    </w:p>
    <w:p w14:paraId="3E60FF59" w14:textId="77777777" w:rsidR="00E777ED" w:rsidRPr="00E777ED" w:rsidRDefault="00E777ED" w:rsidP="00E777ED">
      <w:pPr>
        <w:numPr>
          <w:ilvl w:val="0"/>
          <w:numId w:val="8"/>
        </w:numPr>
        <w:spacing w:line="480" w:lineRule="auto"/>
        <w:jc w:val="both"/>
        <w:rPr>
          <w:rFonts w:ascii="Times New Roman" w:hAnsi="Times New Roman" w:cs="Times New Roman"/>
          <w:sz w:val="24"/>
          <w:szCs w:val="24"/>
        </w:rPr>
      </w:pPr>
      <w:r w:rsidRPr="00E777ED">
        <w:rPr>
          <w:rFonts w:ascii="Times New Roman" w:hAnsi="Times New Roman" w:cs="Times New Roman"/>
          <w:b/>
          <w:bCs/>
          <w:sz w:val="24"/>
          <w:szCs w:val="24"/>
        </w:rPr>
        <w:t>ZIP zinc/iron transporter gene (Ca_09166):</w:t>
      </w:r>
      <w:r w:rsidRPr="00E777ED">
        <w:rPr>
          <w:rFonts w:ascii="Times New Roman" w:hAnsi="Times New Roman" w:cs="Times New Roman"/>
          <w:sz w:val="24"/>
          <w:szCs w:val="24"/>
        </w:rPr>
        <w:t xml:space="preserve"> Two SNPs (CA4_45033830 and CA4_45033835) were detected within this gene. The ZIP (</w:t>
      </w:r>
      <w:proofErr w:type="spellStart"/>
      <w:r w:rsidRPr="00E777ED">
        <w:rPr>
          <w:rFonts w:ascii="Times New Roman" w:hAnsi="Times New Roman" w:cs="Times New Roman"/>
          <w:sz w:val="24"/>
          <w:szCs w:val="24"/>
        </w:rPr>
        <w:t>Zrt</w:t>
      </w:r>
      <w:proofErr w:type="spellEnd"/>
      <w:r w:rsidRPr="00E777ED">
        <w:rPr>
          <w:rFonts w:ascii="Times New Roman" w:hAnsi="Times New Roman" w:cs="Times New Roman"/>
          <w:sz w:val="24"/>
          <w:szCs w:val="24"/>
        </w:rPr>
        <w:t>/</w:t>
      </w:r>
      <w:proofErr w:type="spellStart"/>
      <w:r w:rsidRPr="00E777ED">
        <w:rPr>
          <w:rFonts w:ascii="Times New Roman" w:hAnsi="Times New Roman" w:cs="Times New Roman"/>
          <w:sz w:val="24"/>
          <w:szCs w:val="24"/>
        </w:rPr>
        <w:t>Irt</w:t>
      </w:r>
      <w:proofErr w:type="spellEnd"/>
      <w:r w:rsidRPr="00E777ED">
        <w:rPr>
          <w:rFonts w:ascii="Times New Roman" w:hAnsi="Times New Roman" w:cs="Times New Roman"/>
          <w:sz w:val="24"/>
          <w:szCs w:val="24"/>
        </w:rPr>
        <w:t>-like Protein) family plays a central role in Zn and Fe uptake and intracellular transport across membranes. Variations in ZIP genes have been associated with enhanced mineral loading in several crops including common bean (</w:t>
      </w:r>
      <w:r w:rsidRPr="00E777ED">
        <w:rPr>
          <w:rFonts w:ascii="Times New Roman" w:hAnsi="Times New Roman" w:cs="Times New Roman"/>
          <w:i/>
          <w:iCs/>
          <w:sz w:val="24"/>
          <w:szCs w:val="24"/>
        </w:rPr>
        <w:t>Phaseolus vulgaris</w:t>
      </w:r>
      <w:r w:rsidRPr="00E777ED">
        <w:rPr>
          <w:rFonts w:ascii="Times New Roman" w:hAnsi="Times New Roman" w:cs="Times New Roman"/>
          <w:sz w:val="24"/>
          <w:szCs w:val="24"/>
        </w:rPr>
        <w:t>) and rice (</w:t>
      </w:r>
      <w:r w:rsidRPr="00E777ED">
        <w:rPr>
          <w:rFonts w:ascii="Times New Roman" w:hAnsi="Times New Roman" w:cs="Times New Roman"/>
          <w:i/>
          <w:iCs/>
          <w:sz w:val="24"/>
          <w:szCs w:val="24"/>
        </w:rPr>
        <w:t>Oryza sativa</w:t>
      </w:r>
      <w:r w:rsidRPr="00E777ED">
        <w:rPr>
          <w:rFonts w:ascii="Times New Roman" w:hAnsi="Times New Roman" w:cs="Times New Roman"/>
          <w:sz w:val="24"/>
          <w:szCs w:val="24"/>
        </w:rPr>
        <w:t>). The identified missense mutations in Ca_09166 may modify transporter efficiency, potentially explaining the elevated Zn concentration in genotypes ICC 9848 and ICC 9895.</w:t>
      </w:r>
    </w:p>
    <w:p w14:paraId="2A30D040" w14:textId="77777777" w:rsidR="00E777ED" w:rsidRPr="00E777ED" w:rsidRDefault="00E777ED" w:rsidP="00E777ED">
      <w:pPr>
        <w:numPr>
          <w:ilvl w:val="0"/>
          <w:numId w:val="8"/>
        </w:numPr>
        <w:spacing w:line="480" w:lineRule="auto"/>
        <w:jc w:val="both"/>
        <w:rPr>
          <w:rFonts w:ascii="Times New Roman" w:hAnsi="Times New Roman" w:cs="Times New Roman"/>
          <w:sz w:val="24"/>
          <w:szCs w:val="24"/>
        </w:rPr>
      </w:pPr>
      <w:r w:rsidRPr="00E777ED">
        <w:rPr>
          <w:rFonts w:ascii="Times New Roman" w:hAnsi="Times New Roman" w:cs="Times New Roman"/>
          <w:b/>
          <w:bCs/>
          <w:sz w:val="24"/>
          <w:szCs w:val="24"/>
        </w:rPr>
        <w:t>Ferritin-4 gene (Ca_12453):</w:t>
      </w:r>
      <w:r w:rsidRPr="00E777ED">
        <w:rPr>
          <w:rFonts w:ascii="Times New Roman" w:hAnsi="Times New Roman" w:cs="Times New Roman"/>
          <w:sz w:val="24"/>
          <w:szCs w:val="24"/>
        </w:rPr>
        <w:t xml:space="preserve"> Four intronic SNPs were observed (CA2_31092327, CA2_31092334, CA2_31092353, and CA2_31092512). Ferritins are iron-storage proteins that sequester Fe within plastids, maintaining cellular redox balance and preventing oxidative stress. Although the SNPs were intronic, they could influence gene expression through alternative splicing or regulatory modifications. Similar intronic variants affecting Fe storage efficiency have been documented in soybean and lentil.</w:t>
      </w:r>
    </w:p>
    <w:p w14:paraId="2DB1F5B4" w14:textId="77777777" w:rsidR="00E777ED" w:rsidRPr="00E777ED" w:rsidRDefault="00E777ED" w:rsidP="00E777ED">
      <w:pPr>
        <w:numPr>
          <w:ilvl w:val="0"/>
          <w:numId w:val="8"/>
        </w:numPr>
        <w:spacing w:line="480" w:lineRule="auto"/>
        <w:jc w:val="both"/>
        <w:rPr>
          <w:rFonts w:ascii="Times New Roman" w:hAnsi="Times New Roman" w:cs="Times New Roman"/>
          <w:sz w:val="24"/>
          <w:szCs w:val="24"/>
        </w:rPr>
      </w:pPr>
      <w:proofErr w:type="spellStart"/>
      <w:r w:rsidRPr="00E777ED">
        <w:rPr>
          <w:rFonts w:ascii="Times New Roman" w:hAnsi="Times New Roman" w:cs="Times New Roman"/>
          <w:b/>
          <w:bCs/>
          <w:sz w:val="24"/>
          <w:szCs w:val="24"/>
        </w:rPr>
        <w:lastRenderedPageBreak/>
        <w:t>Phox</w:t>
      </w:r>
      <w:proofErr w:type="spellEnd"/>
      <w:r w:rsidRPr="00E777ED">
        <w:rPr>
          <w:rFonts w:ascii="Times New Roman" w:hAnsi="Times New Roman" w:cs="Times New Roman"/>
          <w:b/>
          <w:bCs/>
          <w:sz w:val="24"/>
          <w:szCs w:val="24"/>
        </w:rPr>
        <w:t>/Bem1p family gene (Ca_10386):</w:t>
      </w:r>
      <w:r w:rsidRPr="00E777ED">
        <w:rPr>
          <w:rFonts w:ascii="Times New Roman" w:hAnsi="Times New Roman" w:cs="Times New Roman"/>
          <w:sz w:val="24"/>
          <w:szCs w:val="24"/>
        </w:rPr>
        <w:t xml:space="preserve"> Three SNPs (CA6_2541567, CA6_2541669, and CA6_2541698) were located within this gene, of which CA6_2541698 was a missense mutation. The </w:t>
      </w:r>
      <w:proofErr w:type="spellStart"/>
      <w:r w:rsidRPr="00E777ED">
        <w:rPr>
          <w:rFonts w:ascii="Times New Roman" w:hAnsi="Times New Roman" w:cs="Times New Roman"/>
          <w:sz w:val="24"/>
          <w:szCs w:val="24"/>
        </w:rPr>
        <w:t>Phox</w:t>
      </w:r>
      <w:proofErr w:type="spellEnd"/>
      <w:r w:rsidRPr="00E777ED">
        <w:rPr>
          <w:rFonts w:ascii="Times New Roman" w:hAnsi="Times New Roman" w:cs="Times New Roman"/>
          <w:sz w:val="24"/>
          <w:szCs w:val="24"/>
        </w:rPr>
        <w:t xml:space="preserve">/Bem1p domain is implicated in </w:t>
      </w:r>
      <w:proofErr w:type="spellStart"/>
      <w:r w:rsidRPr="00E777ED">
        <w:rPr>
          <w:rFonts w:ascii="Times New Roman" w:hAnsi="Times New Roman" w:cs="Times New Roman"/>
          <w:sz w:val="24"/>
          <w:szCs w:val="24"/>
        </w:rPr>
        <w:t>signaling</w:t>
      </w:r>
      <w:proofErr w:type="spellEnd"/>
      <w:r w:rsidRPr="00E777ED">
        <w:rPr>
          <w:rFonts w:ascii="Times New Roman" w:hAnsi="Times New Roman" w:cs="Times New Roman"/>
          <w:sz w:val="24"/>
          <w:szCs w:val="24"/>
        </w:rPr>
        <w:t xml:space="preserve"> and vesicle trafficking, which may indirectly regulate micronutrient mobilization and compartmentalization within developing seeds.</w:t>
      </w:r>
    </w:p>
    <w:p w14:paraId="5913F6B6" w14:textId="620DD3CC" w:rsidR="001B1BE0" w:rsidRPr="008B0820" w:rsidRDefault="00E777ED" w:rsidP="00015630">
      <w:pPr>
        <w:spacing w:line="480" w:lineRule="auto"/>
        <w:jc w:val="both"/>
        <w:rPr>
          <w:rFonts w:ascii="Times New Roman" w:hAnsi="Times New Roman" w:cs="Times New Roman"/>
          <w:sz w:val="24"/>
          <w:szCs w:val="24"/>
        </w:rPr>
      </w:pPr>
      <w:r w:rsidRPr="00E777ED">
        <w:rPr>
          <w:rFonts w:ascii="Times New Roman" w:hAnsi="Times New Roman" w:cs="Times New Roman"/>
          <w:sz w:val="24"/>
          <w:szCs w:val="24"/>
        </w:rPr>
        <w:t xml:space="preserve">Sequence analysis of these SNPs across genotypes (Table 4) revealed a mixture of synonymous, non-synonymous, and intronic substitutions. The presence of missense variants in </w:t>
      </w:r>
      <w:r w:rsidRPr="00E777ED">
        <w:rPr>
          <w:rFonts w:ascii="Times New Roman" w:hAnsi="Times New Roman" w:cs="Times New Roman"/>
          <w:i/>
          <w:iCs/>
          <w:sz w:val="24"/>
          <w:szCs w:val="24"/>
        </w:rPr>
        <w:t>Ca_09166</w:t>
      </w:r>
      <w:r w:rsidRPr="00E777ED">
        <w:rPr>
          <w:rFonts w:ascii="Times New Roman" w:hAnsi="Times New Roman" w:cs="Times New Roman"/>
          <w:sz w:val="24"/>
          <w:szCs w:val="24"/>
        </w:rPr>
        <w:t xml:space="preserve"> and </w:t>
      </w:r>
      <w:r w:rsidRPr="00E777ED">
        <w:rPr>
          <w:rFonts w:ascii="Times New Roman" w:hAnsi="Times New Roman" w:cs="Times New Roman"/>
          <w:i/>
          <w:iCs/>
          <w:sz w:val="24"/>
          <w:szCs w:val="24"/>
        </w:rPr>
        <w:t>Ca_10386</w:t>
      </w:r>
      <w:r w:rsidRPr="00E777ED">
        <w:rPr>
          <w:rFonts w:ascii="Times New Roman" w:hAnsi="Times New Roman" w:cs="Times New Roman"/>
          <w:sz w:val="24"/>
          <w:szCs w:val="24"/>
        </w:rPr>
        <w:t xml:space="preserve"> suggests potential alteration of protein conformation or activity, thereby influencing the physiological efficiency of mineral uptake. High-impact SNPs that lead to amino acid changes are especially valuable as functional markers for marker-assisted selection (MAS) because of their direct link to protein function.</w:t>
      </w:r>
    </w:p>
    <w:p w14:paraId="25F662A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b/>
          <w:bCs/>
          <w:sz w:val="24"/>
          <w:szCs w:val="24"/>
        </w:rPr>
        <w:t>Table 3</w:t>
      </w:r>
      <w:r w:rsidRPr="008B0820">
        <w:rPr>
          <w:rFonts w:ascii="Times New Roman" w:hAnsi="Times New Roman" w:cs="Times New Roman"/>
          <w:sz w:val="24"/>
          <w:szCs w:val="24"/>
        </w:rPr>
        <w:t>. SNPs and genes associated with Zn and Fe concentration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1171"/>
        <w:gridCol w:w="782"/>
        <w:gridCol w:w="2071"/>
        <w:gridCol w:w="1009"/>
        <w:gridCol w:w="725"/>
        <w:gridCol w:w="2813"/>
      </w:tblGrid>
      <w:tr w:rsidR="001B1BE0" w:rsidRPr="008B0820" w14:paraId="08733E01" w14:textId="77777777" w:rsidTr="00CE3449">
        <w:trPr>
          <w:tblHeader/>
          <w:tblCellSpacing w:w="15" w:type="dxa"/>
        </w:trPr>
        <w:tc>
          <w:tcPr>
            <w:tcW w:w="0" w:type="auto"/>
            <w:vAlign w:val="center"/>
            <w:hideMark/>
          </w:tcPr>
          <w:p w14:paraId="78344EB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S.no.</w:t>
            </w:r>
          </w:p>
        </w:tc>
        <w:tc>
          <w:tcPr>
            <w:tcW w:w="0" w:type="auto"/>
            <w:vAlign w:val="center"/>
            <w:hideMark/>
          </w:tcPr>
          <w:p w14:paraId="09BC30A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SNP Id</w:t>
            </w:r>
          </w:p>
        </w:tc>
        <w:tc>
          <w:tcPr>
            <w:tcW w:w="0" w:type="auto"/>
            <w:vAlign w:val="center"/>
            <w:hideMark/>
          </w:tcPr>
          <w:p w14:paraId="13A3217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Gene Id</w:t>
            </w:r>
          </w:p>
        </w:tc>
        <w:tc>
          <w:tcPr>
            <w:tcW w:w="0" w:type="auto"/>
            <w:vAlign w:val="center"/>
            <w:hideMark/>
          </w:tcPr>
          <w:p w14:paraId="74472E1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Sequence Description</w:t>
            </w:r>
          </w:p>
        </w:tc>
        <w:tc>
          <w:tcPr>
            <w:tcW w:w="0" w:type="auto"/>
            <w:vAlign w:val="center"/>
            <w:hideMark/>
          </w:tcPr>
          <w:p w14:paraId="69C0F99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Trait-associated</w:t>
            </w:r>
          </w:p>
        </w:tc>
        <w:tc>
          <w:tcPr>
            <w:tcW w:w="0" w:type="auto"/>
            <w:vAlign w:val="center"/>
            <w:hideMark/>
          </w:tcPr>
          <w:p w14:paraId="2B349EE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Crop</w:t>
            </w:r>
          </w:p>
        </w:tc>
        <w:tc>
          <w:tcPr>
            <w:tcW w:w="0" w:type="auto"/>
            <w:vAlign w:val="center"/>
            <w:hideMark/>
          </w:tcPr>
          <w:p w14:paraId="1CBFE2F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Reference</w:t>
            </w:r>
          </w:p>
        </w:tc>
      </w:tr>
      <w:tr w:rsidR="001B1BE0" w:rsidRPr="008B0820" w14:paraId="74197133" w14:textId="77777777" w:rsidTr="00CE3449">
        <w:trPr>
          <w:tblCellSpacing w:w="15" w:type="dxa"/>
        </w:trPr>
        <w:tc>
          <w:tcPr>
            <w:tcW w:w="0" w:type="auto"/>
            <w:vAlign w:val="center"/>
            <w:hideMark/>
          </w:tcPr>
          <w:p w14:paraId="481E742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w:t>
            </w:r>
          </w:p>
        </w:tc>
        <w:tc>
          <w:tcPr>
            <w:tcW w:w="0" w:type="auto"/>
            <w:vAlign w:val="center"/>
            <w:hideMark/>
          </w:tcPr>
          <w:p w14:paraId="535A89B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CA4_45033830</w:t>
            </w:r>
          </w:p>
        </w:tc>
        <w:tc>
          <w:tcPr>
            <w:tcW w:w="0" w:type="auto"/>
            <w:vAlign w:val="center"/>
            <w:hideMark/>
          </w:tcPr>
          <w:p w14:paraId="5362A00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Ca_09166</w:t>
            </w:r>
          </w:p>
        </w:tc>
        <w:tc>
          <w:tcPr>
            <w:tcW w:w="0" w:type="auto"/>
            <w:vAlign w:val="center"/>
            <w:hideMark/>
          </w:tcPr>
          <w:p w14:paraId="09A2F9C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ZIP zinc/iron transport family protein</w:t>
            </w:r>
          </w:p>
        </w:tc>
        <w:tc>
          <w:tcPr>
            <w:tcW w:w="0" w:type="auto"/>
            <w:vAlign w:val="center"/>
            <w:hideMark/>
          </w:tcPr>
          <w:p w14:paraId="4C540B3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Seed zinc concentration</w:t>
            </w:r>
          </w:p>
        </w:tc>
        <w:tc>
          <w:tcPr>
            <w:tcW w:w="0" w:type="auto"/>
            <w:vAlign w:val="center"/>
            <w:hideMark/>
          </w:tcPr>
          <w:p w14:paraId="4F3F66B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Common bean</w:t>
            </w:r>
          </w:p>
        </w:tc>
        <w:tc>
          <w:tcPr>
            <w:tcW w:w="0" w:type="auto"/>
            <w:vAlign w:val="center"/>
            <w:hideMark/>
          </w:tcPr>
          <w:p w14:paraId="4E537E19" w14:textId="77777777" w:rsidR="001B1BE0" w:rsidRPr="008B0820" w:rsidRDefault="004B4746" w:rsidP="00015630">
            <w:pPr>
              <w:spacing w:line="480" w:lineRule="auto"/>
              <w:jc w:val="both"/>
              <w:rPr>
                <w:rFonts w:ascii="Times New Roman" w:hAnsi="Times New Roman" w:cs="Times New Roman"/>
                <w:sz w:val="24"/>
                <w:szCs w:val="24"/>
              </w:rPr>
            </w:pPr>
            <w:hyperlink r:id="rId14" w:tgtFrame="_new" w:history="1">
              <w:r w:rsidR="001B1BE0" w:rsidRPr="008B0820">
                <w:rPr>
                  <w:rStyle w:val="Hyperlink"/>
                  <w:rFonts w:ascii="Times New Roman" w:hAnsi="Times New Roman" w:cs="Times New Roman"/>
                  <w:sz w:val="24"/>
                  <w:szCs w:val="24"/>
                </w:rPr>
                <w:t>https://doi.org/10.3389/fpls.2013.00286</w:t>
              </w:r>
            </w:hyperlink>
          </w:p>
        </w:tc>
      </w:tr>
      <w:tr w:rsidR="001B1BE0" w:rsidRPr="008B0820" w14:paraId="1CD9FDB3" w14:textId="77777777" w:rsidTr="00CE3449">
        <w:trPr>
          <w:tblCellSpacing w:w="15" w:type="dxa"/>
        </w:trPr>
        <w:tc>
          <w:tcPr>
            <w:tcW w:w="0" w:type="auto"/>
            <w:vAlign w:val="center"/>
            <w:hideMark/>
          </w:tcPr>
          <w:p w14:paraId="0F18B5D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w:t>
            </w:r>
          </w:p>
        </w:tc>
        <w:tc>
          <w:tcPr>
            <w:tcW w:w="0" w:type="auto"/>
            <w:vAlign w:val="center"/>
            <w:hideMark/>
          </w:tcPr>
          <w:p w14:paraId="42053DA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CA4_45033835</w:t>
            </w:r>
          </w:p>
        </w:tc>
        <w:tc>
          <w:tcPr>
            <w:tcW w:w="0" w:type="auto"/>
            <w:vAlign w:val="center"/>
            <w:hideMark/>
          </w:tcPr>
          <w:p w14:paraId="5E1AA76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Ca_09166</w:t>
            </w:r>
          </w:p>
        </w:tc>
        <w:tc>
          <w:tcPr>
            <w:tcW w:w="0" w:type="auto"/>
            <w:vAlign w:val="center"/>
            <w:hideMark/>
          </w:tcPr>
          <w:p w14:paraId="3F95DB30"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73068B10"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5D11E1B7"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120D21E5" w14:textId="77777777" w:rsidR="001B1BE0" w:rsidRPr="008B0820" w:rsidRDefault="001B1BE0" w:rsidP="00015630">
            <w:pPr>
              <w:spacing w:line="480" w:lineRule="auto"/>
              <w:jc w:val="both"/>
              <w:rPr>
                <w:rFonts w:ascii="Times New Roman" w:hAnsi="Times New Roman" w:cs="Times New Roman"/>
                <w:sz w:val="24"/>
                <w:szCs w:val="24"/>
              </w:rPr>
            </w:pPr>
          </w:p>
        </w:tc>
      </w:tr>
      <w:tr w:rsidR="001B1BE0" w:rsidRPr="008B0820" w14:paraId="495E2616" w14:textId="77777777" w:rsidTr="00CE3449">
        <w:trPr>
          <w:tblCellSpacing w:w="15" w:type="dxa"/>
        </w:trPr>
        <w:tc>
          <w:tcPr>
            <w:tcW w:w="0" w:type="auto"/>
            <w:vAlign w:val="center"/>
            <w:hideMark/>
          </w:tcPr>
          <w:p w14:paraId="71E675A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w:t>
            </w:r>
          </w:p>
        </w:tc>
        <w:tc>
          <w:tcPr>
            <w:tcW w:w="0" w:type="auto"/>
            <w:vAlign w:val="center"/>
            <w:hideMark/>
          </w:tcPr>
          <w:p w14:paraId="313C2EE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CA2_31092327</w:t>
            </w:r>
          </w:p>
        </w:tc>
        <w:tc>
          <w:tcPr>
            <w:tcW w:w="0" w:type="auto"/>
            <w:vAlign w:val="center"/>
            <w:hideMark/>
          </w:tcPr>
          <w:p w14:paraId="6CE1413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Ca_12453</w:t>
            </w:r>
          </w:p>
        </w:tc>
        <w:tc>
          <w:tcPr>
            <w:tcW w:w="0" w:type="auto"/>
            <w:vAlign w:val="center"/>
            <w:hideMark/>
          </w:tcPr>
          <w:p w14:paraId="188EE1C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 xml:space="preserve">ferritin-4, </w:t>
            </w:r>
            <w:proofErr w:type="spellStart"/>
            <w:r w:rsidRPr="008B0820">
              <w:rPr>
                <w:rFonts w:ascii="Times New Roman" w:hAnsi="Times New Roman" w:cs="Times New Roman"/>
                <w:sz w:val="24"/>
                <w:szCs w:val="24"/>
              </w:rPr>
              <w:t>chloroplastic</w:t>
            </w:r>
            <w:proofErr w:type="spellEnd"/>
          </w:p>
        </w:tc>
        <w:tc>
          <w:tcPr>
            <w:tcW w:w="0" w:type="auto"/>
            <w:vAlign w:val="center"/>
            <w:hideMark/>
          </w:tcPr>
          <w:p w14:paraId="3C773A6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Iron transport</w:t>
            </w:r>
          </w:p>
        </w:tc>
        <w:tc>
          <w:tcPr>
            <w:tcW w:w="0" w:type="auto"/>
            <w:vAlign w:val="center"/>
            <w:hideMark/>
          </w:tcPr>
          <w:p w14:paraId="4509198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Chickpea</w:t>
            </w:r>
          </w:p>
        </w:tc>
        <w:tc>
          <w:tcPr>
            <w:tcW w:w="0" w:type="auto"/>
            <w:vAlign w:val="center"/>
            <w:hideMark/>
          </w:tcPr>
          <w:p w14:paraId="09241C4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10.3389/fpls.2016.00178</w:t>
            </w:r>
          </w:p>
        </w:tc>
      </w:tr>
      <w:tr w:rsidR="001B1BE0" w:rsidRPr="008B0820" w14:paraId="316A8B64" w14:textId="77777777" w:rsidTr="00CE3449">
        <w:trPr>
          <w:tblCellSpacing w:w="15" w:type="dxa"/>
        </w:trPr>
        <w:tc>
          <w:tcPr>
            <w:tcW w:w="0" w:type="auto"/>
            <w:vAlign w:val="center"/>
            <w:hideMark/>
          </w:tcPr>
          <w:p w14:paraId="3BE806B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lastRenderedPageBreak/>
              <w:t>4</w:t>
            </w:r>
          </w:p>
        </w:tc>
        <w:tc>
          <w:tcPr>
            <w:tcW w:w="0" w:type="auto"/>
            <w:vAlign w:val="center"/>
            <w:hideMark/>
          </w:tcPr>
          <w:p w14:paraId="4F56637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CA2_31092334</w:t>
            </w:r>
          </w:p>
        </w:tc>
        <w:tc>
          <w:tcPr>
            <w:tcW w:w="0" w:type="auto"/>
            <w:vAlign w:val="center"/>
            <w:hideMark/>
          </w:tcPr>
          <w:p w14:paraId="40327C8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Ca_12453</w:t>
            </w:r>
          </w:p>
        </w:tc>
        <w:tc>
          <w:tcPr>
            <w:tcW w:w="0" w:type="auto"/>
            <w:vAlign w:val="center"/>
            <w:hideMark/>
          </w:tcPr>
          <w:p w14:paraId="6BE159DB"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3F411394"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3E98F9B2"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0DAFEED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10.3389/fpls.2016.00179</w:t>
            </w:r>
          </w:p>
        </w:tc>
      </w:tr>
      <w:tr w:rsidR="001B1BE0" w:rsidRPr="008B0820" w14:paraId="5691BE52" w14:textId="77777777" w:rsidTr="00CE3449">
        <w:trPr>
          <w:tblCellSpacing w:w="15" w:type="dxa"/>
        </w:trPr>
        <w:tc>
          <w:tcPr>
            <w:tcW w:w="0" w:type="auto"/>
            <w:vAlign w:val="center"/>
            <w:hideMark/>
          </w:tcPr>
          <w:p w14:paraId="5F725AA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5</w:t>
            </w:r>
          </w:p>
        </w:tc>
        <w:tc>
          <w:tcPr>
            <w:tcW w:w="0" w:type="auto"/>
            <w:vAlign w:val="center"/>
            <w:hideMark/>
          </w:tcPr>
          <w:p w14:paraId="410BFAD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CA2_31092353</w:t>
            </w:r>
          </w:p>
        </w:tc>
        <w:tc>
          <w:tcPr>
            <w:tcW w:w="0" w:type="auto"/>
            <w:vAlign w:val="center"/>
            <w:hideMark/>
          </w:tcPr>
          <w:p w14:paraId="03A35CA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Ca_12453</w:t>
            </w:r>
          </w:p>
        </w:tc>
        <w:tc>
          <w:tcPr>
            <w:tcW w:w="0" w:type="auto"/>
            <w:vAlign w:val="center"/>
            <w:hideMark/>
          </w:tcPr>
          <w:p w14:paraId="2D265C3E"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33AD8DBE"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242375FC"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7F7214B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10.3389/fpls.2016.00180</w:t>
            </w:r>
          </w:p>
        </w:tc>
      </w:tr>
      <w:tr w:rsidR="001B1BE0" w:rsidRPr="008B0820" w14:paraId="71DF3FBA" w14:textId="77777777" w:rsidTr="00CE3449">
        <w:trPr>
          <w:tblCellSpacing w:w="15" w:type="dxa"/>
        </w:trPr>
        <w:tc>
          <w:tcPr>
            <w:tcW w:w="0" w:type="auto"/>
            <w:vAlign w:val="center"/>
            <w:hideMark/>
          </w:tcPr>
          <w:p w14:paraId="303F23C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6</w:t>
            </w:r>
          </w:p>
        </w:tc>
        <w:tc>
          <w:tcPr>
            <w:tcW w:w="0" w:type="auto"/>
            <w:vAlign w:val="center"/>
            <w:hideMark/>
          </w:tcPr>
          <w:p w14:paraId="014CA14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CA2_31092512</w:t>
            </w:r>
          </w:p>
        </w:tc>
        <w:tc>
          <w:tcPr>
            <w:tcW w:w="0" w:type="auto"/>
            <w:vAlign w:val="center"/>
            <w:hideMark/>
          </w:tcPr>
          <w:p w14:paraId="73D2D5C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Ca_12453</w:t>
            </w:r>
          </w:p>
        </w:tc>
        <w:tc>
          <w:tcPr>
            <w:tcW w:w="0" w:type="auto"/>
            <w:vAlign w:val="center"/>
            <w:hideMark/>
          </w:tcPr>
          <w:p w14:paraId="7A6163ED"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05437EE7"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09680484"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7681EFF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10.3389/fpls.2016.00181</w:t>
            </w:r>
          </w:p>
        </w:tc>
      </w:tr>
      <w:tr w:rsidR="001B1BE0" w:rsidRPr="008B0820" w14:paraId="4D1A91CB" w14:textId="77777777" w:rsidTr="00CE3449">
        <w:trPr>
          <w:tblCellSpacing w:w="15" w:type="dxa"/>
        </w:trPr>
        <w:tc>
          <w:tcPr>
            <w:tcW w:w="0" w:type="auto"/>
            <w:vAlign w:val="center"/>
            <w:hideMark/>
          </w:tcPr>
          <w:p w14:paraId="1C9CA58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7</w:t>
            </w:r>
          </w:p>
        </w:tc>
        <w:tc>
          <w:tcPr>
            <w:tcW w:w="0" w:type="auto"/>
            <w:vAlign w:val="center"/>
            <w:hideMark/>
          </w:tcPr>
          <w:p w14:paraId="4087EA1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CA6_2541567</w:t>
            </w:r>
          </w:p>
        </w:tc>
        <w:tc>
          <w:tcPr>
            <w:tcW w:w="0" w:type="auto"/>
            <w:vAlign w:val="center"/>
            <w:hideMark/>
          </w:tcPr>
          <w:p w14:paraId="392D36D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Ca_10386</w:t>
            </w:r>
          </w:p>
        </w:tc>
        <w:tc>
          <w:tcPr>
            <w:tcW w:w="0" w:type="auto"/>
            <w:vAlign w:val="center"/>
            <w:hideMark/>
          </w:tcPr>
          <w:p w14:paraId="169DF448" w14:textId="77777777" w:rsidR="001B1BE0" w:rsidRPr="008B0820" w:rsidRDefault="001B1BE0" w:rsidP="00015630">
            <w:pPr>
              <w:spacing w:line="480" w:lineRule="auto"/>
              <w:jc w:val="both"/>
              <w:rPr>
                <w:rFonts w:ascii="Times New Roman" w:hAnsi="Times New Roman" w:cs="Times New Roman"/>
                <w:sz w:val="24"/>
                <w:szCs w:val="24"/>
              </w:rPr>
            </w:pPr>
            <w:proofErr w:type="spellStart"/>
            <w:r w:rsidRPr="008B0820">
              <w:rPr>
                <w:rFonts w:ascii="Times New Roman" w:hAnsi="Times New Roman" w:cs="Times New Roman"/>
                <w:sz w:val="24"/>
                <w:szCs w:val="24"/>
              </w:rPr>
              <w:t>octicosapeptide</w:t>
            </w:r>
            <w:proofErr w:type="spellEnd"/>
            <w:r w:rsidRPr="008B0820">
              <w:rPr>
                <w:rFonts w:ascii="Times New Roman" w:hAnsi="Times New Roman" w:cs="Times New Roman"/>
                <w:sz w:val="24"/>
                <w:szCs w:val="24"/>
              </w:rPr>
              <w:t>/</w:t>
            </w:r>
            <w:proofErr w:type="spellStart"/>
            <w:r w:rsidRPr="008B0820">
              <w:rPr>
                <w:rFonts w:ascii="Times New Roman" w:hAnsi="Times New Roman" w:cs="Times New Roman"/>
                <w:sz w:val="24"/>
                <w:szCs w:val="24"/>
              </w:rPr>
              <w:t>phox</w:t>
            </w:r>
            <w:proofErr w:type="spellEnd"/>
            <w:r w:rsidRPr="008B0820">
              <w:rPr>
                <w:rFonts w:ascii="Times New Roman" w:hAnsi="Times New Roman" w:cs="Times New Roman"/>
                <w:sz w:val="24"/>
                <w:szCs w:val="24"/>
              </w:rPr>
              <w:t>/Bem1p family protein</w:t>
            </w:r>
          </w:p>
        </w:tc>
        <w:tc>
          <w:tcPr>
            <w:tcW w:w="0" w:type="auto"/>
            <w:vAlign w:val="center"/>
            <w:hideMark/>
          </w:tcPr>
          <w:p w14:paraId="44B132A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Seed Iron concentration</w:t>
            </w:r>
          </w:p>
        </w:tc>
        <w:tc>
          <w:tcPr>
            <w:tcW w:w="0" w:type="auto"/>
            <w:vAlign w:val="center"/>
            <w:hideMark/>
          </w:tcPr>
          <w:p w14:paraId="5CF0982A"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150A744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10.1038/srep24051</w:t>
            </w:r>
          </w:p>
        </w:tc>
      </w:tr>
      <w:tr w:rsidR="001B1BE0" w:rsidRPr="008B0820" w14:paraId="1DF403E5" w14:textId="77777777" w:rsidTr="00CE3449">
        <w:trPr>
          <w:tblCellSpacing w:w="15" w:type="dxa"/>
        </w:trPr>
        <w:tc>
          <w:tcPr>
            <w:tcW w:w="0" w:type="auto"/>
            <w:vAlign w:val="center"/>
            <w:hideMark/>
          </w:tcPr>
          <w:p w14:paraId="0F57EAB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8</w:t>
            </w:r>
          </w:p>
        </w:tc>
        <w:tc>
          <w:tcPr>
            <w:tcW w:w="0" w:type="auto"/>
            <w:vAlign w:val="center"/>
            <w:hideMark/>
          </w:tcPr>
          <w:p w14:paraId="3AD463B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CA6_2541669</w:t>
            </w:r>
          </w:p>
        </w:tc>
        <w:tc>
          <w:tcPr>
            <w:tcW w:w="0" w:type="auto"/>
            <w:vAlign w:val="center"/>
            <w:hideMark/>
          </w:tcPr>
          <w:p w14:paraId="0103542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Ca_10386</w:t>
            </w:r>
          </w:p>
        </w:tc>
        <w:tc>
          <w:tcPr>
            <w:tcW w:w="0" w:type="auto"/>
            <w:vAlign w:val="center"/>
            <w:hideMark/>
          </w:tcPr>
          <w:p w14:paraId="77BF433C"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7F835F69"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6DF04C3B"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36A974D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10.1038/srep24052</w:t>
            </w:r>
          </w:p>
        </w:tc>
      </w:tr>
      <w:tr w:rsidR="001B1BE0" w:rsidRPr="008B0820" w14:paraId="2B6C1474" w14:textId="77777777" w:rsidTr="00CE3449">
        <w:trPr>
          <w:tblCellSpacing w:w="15" w:type="dxa"/>
        </w:trPr>
        <w:tc>
          <w:tcPr>
            <w:tcW w:w="0" w:type="auto"/>
            <w:vAlign w:val="center"/>
            <w:hideMark/>
          </w:tcPr>
          <w:p w14:paraId="35462CF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9</w:t>
            </w:r>
          </w:p>
        </w:tc>
        <w:tc>
          <w:tcPr>
            <w:tcW w:w="0" w:type="auto"/>
            <w:vAlign w:val="center"/>
            <w:hideMark/>
          </w:tcPr>
          <w:p w14:paraId="603842E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CA6_2541698</w:t>
            </w:r>
          </w:p>
        </w:tc>
        <w:tc>
          <w:tcPr>
            <w:tcW w:w="0" w:type="auto"/>
            <w:vAlign w:val="center"/>
            <w:hideMark/>
          </w:tcPr>
          <w:p w14:paraId="696C11E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Ca_10386</w:t>
            </w:r>
          </w:p>
        </w:tc>
        <w:tc>
          <w:tcPr>
            <w:tcW w:w="0" w:type="auto"/>
            <w:vAlign w:val="center"/>
            <w:hideMark/>
          </w:tcPr>
          <w:p w14:paraId="71F6BCC7"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21B5088B"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391585DA" w14:textId="77777777" w:rsidR="001B1BE0" w:rsidRPr="008B0820" w:rsidRDefault="001B1BE0" w:rsidP="00015630">
            <w:pPr>
              <w:spacing w:line="480" w:lineRule="auto"/>
              <w:jc w:val="both"/>
              <w:rPr>
                <w:rFonts w:ascii="Times New Roman" w:hAnsi="Times New Roman" w:cs="Times New Roman"/>
                <w:sz w:val="24"/>
                <w:szCs w:val="24"/>
              </w:rPr>
            </w:pPr>
          </w:p>
        </w:tc>
        <w:tc>
          <w:tcPr>
            <w:tcW w:w="0" w:type="auto"/>
            <w:vAlign w:val="center"/>
            <w:hideMark/>
          </w:tcPr>
          <w:p w14:paraId="09BCCF5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10.1038/srep24053</w:t>
            </w:r>
          </w:p>
        </w:tc>
      </w:tr>
    </w:tbl>
    <w:p w14:paraId="2DCD8AF9" w14:textId="77777777" w:rsidR="00957228" w:rsidRPr="008B0820" w:rsidRDefault="00957228" w:rsidP="00015630">
      <w:pPr>
        <w:spacing w:line="480" w:lineRule="auto"/>
        <w:jc w:val="both"/>
        <w:rPr>
          <w:rFonts w:ascii="Times New Roman" w:hAnsi="Times New Roman" w:cs="Times New Roman"/>
          <w:sz w:val="24"/>
          <w:szCs w:val="24"/>
        </w:rPr>
      </w:pPr>
    </w:p>
    <w:p w14:paraId="0E323B25" w14:textId="77777777" w:rsidR="00E777ED" w:rsidRDefault="00E777ED" w:rsidP="00015630">
      <w:pPr>
        <w:spacing w:line="480" w:lineRule="auto"/>
        <w:jc w:val="both"/>
        <w:rPr>
          <w:rFonts w:ascii="Times New Roman" w:hAnsi="Times New Roman" w:cs="Times New Roman"/>
          <w:b/>
          <w:bCs/>
          <w:sz w:val="24"/>
          <w:szCs w:val="24"/>
        </w:rPr>
      </w:pPr>
    </w:p>
    <w:p w14:paraId="687F2576" w14:textId="77777777" w:rsidR="00E777ED" w:rsidRDefault="00E777ED" w:rsidP="00015630">
      <w:pPr>
        <w:spacing w:line="480" w:lineRule="auto"/>
        <w:jc w:val="both"/>
        <w:rPr>
          <w:rFonts w:ascii="Times New Roman" w:hAnsi="Times New Roman" w:cs="Times New Roman"/>
          <w:b/>
          <w:bCs/>
          <w:sz w:val="24"/>
          <w:szCs w:val="24"/>
        </w:rPr>
      </w:pPr>
    </w:p>
    <w:p w14:paraId="04017601" w14:textId="77777777" w:rsidR="00E777ED" w:rsidRDefault="00E777ED" w:rsidP="00015630">
      <w:pPr>
        <w:spacing w:line="480" w:lineRule="auto"/>
        <w:jc w:val="both"/>
        <w:rPr>
          <w:rFonts w:ascii="Times New Roman" w:hAnsi="Times New Roman" w:cs="Times New Roman"/>
          <w:b/>
          <w:bCs/>
          <w:sz w:val="24"/>
          <w:szCs w:val="24"/>
        </w:rPr>
      </w:pPr>
    </w:p>
    <w:p w14:paraId="1C512DC3" w14:textId="77777777" w:rsidR="00E777ED" w:rsidRDefault="00E777ED" w:rsidP="00015630">
      <w:pPr>
        <w:spacing w:line="480" w:lineRule="auto"/>
        <w:jc w:val="both"/>
        <w:rPr>
          <w:rFonts w:ascii="Times New Roman" w:hAnsi="Times New Roman" w:cs="Times New Roman"/>
          <w:b/>
          <w:bCs/>
          <w:sz w:val="24"/>
          <w:szCs w:val="24"/>
        </w:rPr>
      </w:pPr>
    </w:p>
    <w:p w14:paraId="3DF78FBB" w14:textId="4718C52D"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b/>
          <w:bCs/>
          <w:sz w:val="24"/>
          <w:szCs w:val="24"/>
        </w:rPr>
        <w:lastRenderedPageBreak/>
        <w:t>Table 4.</w:t>
      </w:r>
      <w:r w:rsidRPr="008B0820">
        <w:rPr>
          <w:rFonts w:ascii="Times New Roman" w:hAnsi="Times New Roman" w:cs="Times New Roman"/>
          <w:sz w:val="24"/>
          <w:szCs w:val="24"/>
        </w:rPr>
        <w:t xml:space="preserve"> Sequence variations in chickpea genotypes contrasting for zinc and iron concentration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2"/>
        <w:gridCol w:w="599"/>
        <w:gridCol w:w="262"/>
        <w:gridCol w:w="241"/>
        <w:gridCol w:w="543"/>
        <w:gridCol w:w="543"/>
        <w:gridCol w:w="543"/>
        <w:gridCol w:w="543"/>
        <w:gridCol w:w="606"/>
        <w:gridCol w:w="606"/>
        <w:gridCol w:w="606"/>
        <w:gridCol w:w="543"/>
        <w:gridCol w:w="543"/>
        <w:gridCol w:w="597"/>
        <w:gridCol w:w="585"/>
        <w:gridCol w:w="754"/>
      </w:tblGrid>
      <w:tr w:rsidR="00F33892" w:rsidRPr="008B0820" w14:paraId="0332FF26" w14:textId="77777777" w:rsidTr="00957228">
        <w:trPr>
          <w:tblHeader/>
          <w:tblCellSpacing w:w="15" w:type="dxa"/>
        </w:trPr>
        <w:tc>
          <w:tcPr>
            <w:tcW w:w="0" w:type="auto"/>
            <w:vAlign w:val="center"/>
            <w:hideMark/>
          </w:tcPr>
          <w:p w14:paraId="5D51CB4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SNP_Id</w:t>
            </w:r>
          </w:p>
        </w:tc>
        <w:tc>
          <w:tcPr>
            <w:tcW w:w="0" w:type="auto"/>
            <w:vAlign w:val="center"/>
            <w:hideMark/>
          </w:tcPr>
          <w:p w14:paraId="25F0548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Gene Id</w:t>
            </w:r>
          </w:p>
        </w:tc>
        <w:tc>
          <w:tcPr>
            <w:tcW w:w="0" w:type="auto"/>
            <w:vAlign w:val="center"/>
            <w:hideMark/>
          </w:tcPr>
          <w:p w14:paraId="0FE7DB4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Ref</w:t>
            </w:r>
          </w:p>
        </w:tc>
        <w:tc>
          <w:tcPr>
            <w:tcW w:w="0" w:type="auto"/>
            <w:vAlign w:val="center"/>
            <w:hideMark/>
          </w:tcPr>
          <w:p w14:paraId="4CD3B53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Alt</w:t>
            </w:r>
          </w:p>
        </w:tc>
        <w:tc>
          <w:tcPr>
            <w:tcW w:w="0" w:type="auto"/>
            <w:vAlign w:val="center"/>
            <w:hideMark/>
          </w:tcPr>
          <w:p w14:paraId="70DAEB7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ICC9848</w:t>
            </w:r>
          </w:p>
        </w:tc>
        <w:tc>
          <w:tcPr>
            <w:tcW w:w="0" w:type="auto"/>
            <w:vAlign w:val="center"/>
            <w:hideMark/>
          </w:tcPr>
          <w:p w14:paraId="19875BA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ICC9895</w:t>
            </w:r>
          </w:p>
        </w:tc>
        <w:tc>
          <w:tcPr>
            <w:tcW w:w="0" w:type="auto"/>
            <w:vAlign w:val="center"/>
            <w:hideMark/>
          </w:tcPr>
          <w:p w14:paraId="78D46E4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ICC8855</w:t>
            </w:r>
          </w:p>
        </w:tc>
        <w:tc>
          <w:tcPr>
            <w:tcW w:w="0" w:type="auto"/>
            <w:vAlign w:val="center"/>
            <w:hideMark/>
          </w:tcPr>
          <w:p w14:paraId="0897C51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ICC9712</w:t>
            </w:r>
          </w:p>
        </w:tc>
        <w:tc>
          <w:tcPr>
            <w:tcW w:w="0" w:type="auto"/>
            <w:vAlign w:val="center"/>
            <w:hideMark/>
          </w:tcPr>
          <w:p w14:paraId="4170731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ICC20259</w:t>
            </w:r>
          </w:p>
        </w:tc>
        <w:tc>
          <w:tcPr>
            <w:tcW w:w="0" w:type="auto"/>
            <w:vAlign w:val="center"/>
            <w:hideMark/>
          </w:tcPr>
          <w:p w14:paraId="11FC4FF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ICC15610</w:t>
            </w:r>
          </w:p>
        </w:tc>
        <w:tc>
          <w:tcPr>
            <w:tcW w:w="0" w:type="auto"/>
            <w:vAlign w:val="center"/>
            <w:hideMark/>
          </w:tcPr>
          <w:p w14:paraId="17946DF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ICC14778</w:t>
            </w:r>
          </w:p>
        </w:tc>
        <w:tc>
          <w:tcPr>
            <w:tcW w:w="0" w:type="auto"/>
            <w:vAlign w:val="center"/>
            <w:hideMark/>
          </w:tcPr>
          <w:p w14:paraId="344AFE7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ICC6537</w:t>
            </w:r>
          </w:p>
        </w:tc>
        <w:tc>
          <w:tcPr>
            <w:tcW w:w="0" w:type="auto"/>
            <w:vAlign w:val="center"/>
            <w:hideMark/>
          </w:tcPr>
          <w:p w14:paraId="3C10C00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ICC1392</w:t>
            </w:r>
          </w:p>
        </w:tc>
        <w:tc>
          <w:tcPr>
            <w:tcW w:w="0" w:type="auto"/>
            <w:vAlign w:val="center"/>
            <w:hideMark/>
          </w:tcPr>
          <w:p w14:paraId="69A360C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ICC11198</w:t>
            </w:r>
          </w:p>
        </w:tc>
        <w:tc>
          <w:tcPr>
            <w:tcW w:w="0" w:type="auto"/>
            <w:vAlign w:val="center"/>
            <w:hideMark/>
          </w:tcPr>
          <w:p w14:paraId="3BC4676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Pos</w:t>
            </w:r>
          </w:p>
        </w:tc>
        <w:tc>
          <w:tcPr>
            <w:tcW w:w="0" w:type="auto"/>
            <w:vAlign w:val="center"/>
            <w:hideMark/>
          </w:tcPr>
          <w:p w14:paraId="78C0456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Effect</w:t>
            </w:r>
          </w:p>
        </w:tc>
      </w:tr>
      <w:tr w:rsidR="00F33892" w:rsidRPr="008B0820" w14:paraId="64CB6192" w14:textId="77777777" w:rsidTr="00957228">
        <w:trPr>
          <w:tblCellSpacing w:w="15" w:type="dxa"/>
        </w:trPr>
        <w:tc>
          <w:tcPr>
            <w:tcW w:w="0" w:type="auto"/>
            <w:vAlign w:val="center"/>
            <w:hideMark/>
          </w:tcPr>
          <w:p w14:paraId="567304F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CA4_45033830</w:t>
            </w:r>
          </w:p>
        </w:tc>
        <w:tc>
          <w:tcPr>
            <w:tcW w:w="0" w:type="auto"/>
            <w:vAlign w:val="center"/>
            <w:hideMark/>
          </w:tcPr>
          <w:p w14:paraId="1593098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Ca_09166</w:t>
            </w:r>
          </w:p>
        </w:tc>
        <w:tc>
          <w:tcPr>
            <w:tcW w:w="0" w:type="auto"/>
            <w:vAlign w:val="center"/>
            <w:hideMark/>
          </w:tcPr>
          <w:p w14:paraId="44E1193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0A91546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045F01A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4BD02E0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0C8296C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08DE96F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5E52AA0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24515A4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6002500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53C519B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4B79A23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1451963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18FC7B3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45033830</w:t>
            </w:r>
          </w:p>
        </w:tc>
        <w:tc>
          <w:tcPr>
            <w:tcW w:w="0" w:type="auto"/>
            <w:vAlign w:val="center"/>
            <w:hideMark/>
          </w:tcPr>
          <w:p w14:paraId="290FF8E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Missense</w:t>
            </w:r>
          </w:p>
        </w:tc>
      </w:tr>
      <w:tr w:rsidR="00F33892" w:rsidRPr="008B0820" w14:paraId="288B8E27" w14:textId="77777777" w:rsidTr="00957228">
        <w:trPr>
          <w:tblCellSpacing w:w="15" w:type="dxa"/>
        </w:trPr>
        <w:tc>
          <w:tcPr>
            <w:tcW w:w="0" w:type="auto"/>
            <w:vAlign w:val="center"/>
            <w:hideMark/>
          </w:tcPr>
          <w:p w14:paraId="696B00B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CA4_45033835</w:t>
            </w:r>
          </w:p>
        </w:tc>
        <w:tc>
          <w:tcPr>
            <w:tcW w:w="0" w:type="auto"/>
            <w:vAlign w:val="center"/>
            <w:hideMark/>
          </w:tcPr>
          <w:p w14:paraId="4907752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Ca_09166</w:t>
            </w:r>
          </w:p>
        </w:tc>
        <w:tc>
          <w:tcPr>
            <w:tcW w:w="0" w:type="auto"/>
            <w:vAlign w:val="center"/>
            <w:hideMark/>
          </w:tcPr>
          <w:p w14:paraId="3E2618A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568BD2E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4D2779E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7E7D834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30219F7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14EEA6D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22844CF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48889F8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3C5CE00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520C1CA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35B4FD6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7B6A291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32B82F6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45033835</w:t>
            </w:r>
          </w:p>
        </w:tc>
        <w:tc>
          <w:tcPr>
            <w:tcW w:w="0" w:type="auto"/>
            <w:vAlign w:val="center"/>
            <w:hideMark/>
          </w:tcPr>
          <w:p w14:paraId="5F00460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Missense</w:t>
            </w:r>
          </w:p>
        </w:tc>
      </w:tr>
      <w:tr w:rsidR="00F33892" w:rsidRPr="008B0820" w14:paraId="512FE133" w14:textId="77777777" w:rsidTr="00957228">
        <w:trPr>
          <w:tblCellSpacing w:w="15" w:type="dxa"/>
        </w:trPr>
        <w:tc>
          <w:tcPr>
            <w:tcW w:w="0" w:type="auto"/>
            <w:vAlign w:val="center"/>
            <w:hideMark/>
          </w:tcPr>
          <w:p w14:paraId="0CD9419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CA2_31092327</w:t>
            </w:r>
          </w:p>
        </w:tc>
        <w:tc>
          <w:tcPr>
            <w:tcW w:w="0" w:type="auto"/>
            <w:vAlign w:val="center"/>
            <w:hideMark/>
          </w:tcPr>
          <w:p w14:paraId="05B5118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Ca_12453</w:t>
            </w:r>
          </w:p>
        </w:tc>
        <w:tc>
          <w:tcPr>
            <w:tcW w:w="0" w:type="auto"/>
            <w:vAlign w:val="center"/>
            <w:hideMark/>
          </w:tcPr>
          <w:p w14:paraId="0E6DFDD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2CB0423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00E88C9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74669CE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1F9E232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10B7A7C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70AD170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3B5919D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644062A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1514B66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56A7115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62513B1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61544D7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31092327</w:t>
            </w:r>
          </w:p>
        </w:tc>
        <w:tc>
          <w:tcPr>
            <w:tcW w:w="0" w:type="auto"/>
            <w:vAlign w:val="center"/>
            <w:hideMark/>
          </w:tcPr>
          <w:p w14:paraId="7A2DFC2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Intron</w:t>
            </w:r>
          </w:p>
        </w:tc>
      </w:tr>
      <w:tr w:rsidR="00F33892" w:rsidRPr="008B0820" w14:paraId="1767B8D1" w14:textId="77777777" w:rsidTr="00957228">
        <w:trPr>
          <w:tblCellSpacing w:w="15" w:type="dxa"/>
        </w:trPr>
        <w:tc>
          <w:tcPr>
            <w:tcW w:w="0" w:type="auto"/>
            <w:vAlign w:val="center"/>
            <w:hideMark/>
          </w:tcPr>
          <w:p w14:paraId="34DF4AC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CA2_31092334</w:t>
            </w:r>
          </w:p>
        </w:tc>
        <w:tc>
          <w:tcPr>
            <w:tcW w:w="0" w:type="auto"/>
            <w:vAlign w:val="center"/>
            <w:hideMark/>
          </w:tcPr>
          <w:p w14:paraId="75457C2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Ca_12453</w:t>
            </w:r>
          </w:p>
        </w:tc>
        <w:tc>
          <w:tcPr>
            <w:tcW w:w="0" w:type="auto"/>
            <w:vAlign w:val="center"/>
            <w:hideMark/>
          </w:tcPr>
          <w:p w14:paraId="05B9C52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42CD5E4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5BA6C65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281333A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03B1247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3DD00BA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715B97C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61DB6BA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39BE2AA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4F7736F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2B84639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10ED8B1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03FDFF8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31092334</w:t>
            </w:r>
          </w:p>
        </w:tc>
        <w:tc>
          <w:tcPr>
            <w:tcW w:w="0" w:type="auto"/>
            <w:vAlign w:val="center"/>
            <w:hideMark/>
          </w:tcPr>
          <w:p w14:paraId="423F749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Intron</w:t>
            </w:r>
          </w:p>
        </w:tc>
      </w:tr>
      <w:tr w:rsidR="00F33892" w:rsidRPr="008B0820" w14:paraId="618691B8" w14:textId="77777777" w:rsidTr="00957228">
        <w:trPr>
          <w:tblCellSpacing w:w="15" w:type="dxa"/>
        </w:trPr>
        <w:tc>
          <w:tcPr>
            <w:tcW w:w="0" w:type="auto"/>
            <w:vAlign w:val="center"/>
            <w:hideMark/>
          </w:tcPr>
          <w:p w14:paraId="0129F11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CA2_31092353</w:t>
            </w:r>
          </w:p>
        </w:tc>
        <w:tc>
          <w:tcPr>
            <w:tcW w:w="0" w:type="auto"/>
            <w:vAlign w:val="center"/>
            <w:hideMark/>
          </w:tcPr>
          <w:p w14:paraId="4113881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Ca_12453</w:t>
            </w:r>
          </w:p>
        </w:tc>
        <w:tc>
          <w:tcPr>
            <w:tcW w:w="0" w:type="auto"/>
            <w:vAlign w:val="center"/>
            <w:hideMark/>
          </w:tcPr>
          <w:p w14:paraId="255836F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4442776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44EB8F0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1BDB970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523DAEF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236D7E1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3A8AFBB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00E780A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4C3EA8E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1AE3A9C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2AF3F049"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6B55E99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59EE8A1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31092353</w:t>
            </w:r>
          </w:p>
        </w:tc>
        <w:tc>
          <w:tcPr>
            <w:tcW w:w="0" w:type="auto"/>
            <w:vAlign w:val="center"/>
            <w:hideMark/>
          </w:tcPr>
          <w:p w14:paraId="2F3363C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Intron</w:t>
            </w:r>
          </w:p>
        </w:tc>
      </w:tr>
      <w:tr w:rsidR="00F33892" w:rsidRPr="008B0820" w14:paraId="2CD0C442" w14:textId="77777777" w:rsidTr="00957228">
        <w:trPr>
          <w:tblCellSpacing w:w="15" w:type="dxa"/>
        </w:trPr>
        <w:tc>
          <w:tcPr>
            <w:tcW w:w="0" w:type="auto"/>
            <w:vAlign w:val="center"/>
            <w:hideMark/>
          </w:tcPr>
          <w:p w14:paraId="029118F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lastRenderedPageBreak/>
              <w:t>CA2_31092512</w:t>
            </w:r>
          </w:p>
        </w:tc>
        <w:tc>
          <w:tcPr>
            <w:tcW w:w="0" w:type="auto"/>
            <w:vAlign w:val="center"/>
            <w:hideMark/>
          </w:tcPr>
          <w:p w14:paraId="1376618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Ca_12453</w:t>
            </w:r>
          </w:p>
        </w:tc>
        <w:tc>
          <w:tcPr>
            <w:tcW w:w="0" w:type="auto"/>
            <w:vAlign w:val="center"/>
            <w:hideMark/>
          </w:tcPr>
          <w:p w14:paraId="3F88C75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7D5568F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50A9BE2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1AF19F6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427C670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3989CED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76CFD5C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1E4939C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7A3AD60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3E315D4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06D4302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15482D5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0CFF84E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31092512</w:t>
            </w:r>
          </w:p>
        </w:tc>
        <w:tc>
          <w:tcPr>
            <w:tcW w:w="0" w:type="auto"/>
            <w:vAlign w:val="center"/>
            <w:hideMark/>
          </w:tcPr>
          <w:p w14:paraId="41992FE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Intron</w:t>
            </w:r>
          </w:p>
        </w:tc>
      </w:tr>
      <w:tr w:rsidR="00F33892" w:rsidRPr="008B0820" w14:paraId="189D001F" w14:textId="77777777" w:rsidTr="00957228">
        <w:trPr>
          <w:tblCellSpacing w:w="15" w:type="dxa"/>
        </w:trPr>
        <w:tc>
          <w:tcPr>
            <w:tcW w:w="0" w:type="auto"/>
            <w:vAlign w:val="center"/>
            <w:hideMark/>
          </w:tcPr>
          <w:p w14:paraId="6005E90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CA6_2541567</w:t>
            </w:r>
          </w:p>
        </w:tc>
        <w:tc>
          <w:tcPr>
            <w:tcW w:w="0" w:type="auto"/>
            <w:vAlign w:val="center"/>
            <w:hideMark/>
          </w:tcPr>
          <w:p w14:paraId="5DCA5FB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Ca_10386</w:t>
            </w:r>
          </w:p>
        </w:tc>
        <w:tc>
          <w:tcPr>
            <w:tcW w:w="0" w:type="auto"/>
            <w:vAlign w:val="center"/>
            <w:hideMark/>
          </w:tcPr>
          <w:p w14:paraId="37C751C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749894F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1C97632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76C3BB9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4E00635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7FEF4E7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1AA28AA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68AE8EC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0BA814C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4A32D24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1AB953B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T</w:t>
            </w:r>
          </w:p>
        </w:tc>
        <w:tc>
          <w:tcPr>
            <w:tcW w:w="0" w:type="auto"/>
            <w:vAlign w:val="center"/>
            <w:hideMark/>
          </w:tcPr>
          <w:p w14:paraId="52CD8B9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3271003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2541567</w:t>
            </w:r>
          </w:p>
        </w:tc>
        <w:tc>
          <w:tcPr>
            <w:tcW w:w="0" w:type="auto"/>
            <w:vAlign w:val="center"/>
            <w:hideMark/>
          </w:tcPr>
          <w:p w14:paraId="3422081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Synonymous</w:t>
            </w:r>
          </w:p>
        </w:tc>
      </w:tr>
      <w:tr w:rsidR="00F33892" w:rsidRPr="008B0820" w14:paraId="0DFB22B5" w14:textId="77777777" w:rsidTr="00957228">
        <w:trPr>
          <w:tblCellSpacing w:w="15" w:type="dxa"/>
        </w:trPr>
        <w:tc>
          <w:tcPr>
            <w:tcW w:w="0" w:type="auto"/>
            <w:vAlign w:val="center"/>
            <w:hideMark/>
          </w:tcPr>
          <w:p w14:paraId="5A1A6DB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CA6_2541669</w:t>
            </w:r>
          </w:p>
        </w:tc>
        <w:tc>
          <w:tcPr>
            <w:tcW w:w="0" w:type="auto"/>
            <w:vAlign w:val="center"/>
            <w:hideMark/>
          </w:tcPr>
          <w:p w14:paraId="42EFF81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Ca_10386</w:t>
            </w:r>
          </w:p>
        </w:tc>
        <w:tc>
          <w:tcPr>
            <w:tcW w:w="0" w:type="auto"/>
            <w:vAlign w:val="center"/>
            <w:hideMark/>
          </w:tcPr>
          <w:p w14:paraId="0B0E93A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4943581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37965B5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1E3A15C8"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35626DF4"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1C20EA6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35CC62A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7CF2861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7F0E711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6814CE93"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0145D42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G</w:t>
            </w:r>
          </w:p>
        </w:tc>
        <w:tc>
          <w:tcPr>
            <w:tcW w:w="0" w:type="auto"/>
            <w:vAlign w:val="center"/>
            <w:hideMark/>
          </w:tcPr>
          <w:p w14:paraId="6EE92546"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0147DC5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2541669</w:t>
            </w:r>
          </w:p>
        </w:tc>
        <w:tc>
          <w:tcPr>
            <w:tcW w:w="0" w:type="auto"/>
            <w:vAlign w:val="center"/>
            <w:hideMark/>
          </w:tcPr>
          <w:p w14:paraId="3CDD39B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Synonymous</w:t>
            </w:r>
          </w:p>
        </w:tc>
      </w:tr>
      <w:tr w:rsidR="00F33892" w:rsidRPr="008B0820" w14:paraId="2BB34589" w14:textId="77777777" w:rsidTr="00957228">
        <w:trPr>
          <w:tblCellSpacing w:w="15" w:type="dxa"/>
        </w:trPr>
        <w:tc>
          <w:tcPr>
            <w:tcW w:w="0" w:type="auto"/>
            <w:vAlign w:val="center"/>
            <w:hideMark/>
          </w:tcPr>
          <w:p w14:paraId="766F2BC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CA6_2541698</w:t>
            </w:r>
          </w:p>
        </w:tc>
        <w:tc>
          <w:tcPr>
            <w:tcW w:w="0" w:type="auto"/>
            <w:vAlign w:val="center"/>
            <w:hideMark/>
          </w:tcPr>
          <w:p w14:paraId="21F0649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Ca_10386</w:t>
            </w:r>
          </w:p>
        </w:tc>
        <w:tc>
          <w:tcPr>
            <w:tcW w:w="0" w:type="auto"/>
            <w:vAlign w:val="center"/>
            <w:hideMark/>
          </w:tcPr>
          <w:p w14:paraId="1E4EC35A"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4EA921C5"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498166BF"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044F819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792BF77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26C0859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42D2B0AD"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27D0B21E"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0C4DF780"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261CB1BC"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35DB30AB"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A</w:t>
            </w:r>
          </w:p>
        </w:tc>
        <w:tc>
          <w:tcPr>
            <w:tcW w:w="0" w:type="auto"/>
            <w:vAlign w:val="center"/>
            <w:hideMark/>
          </w:tcPr>
          <w:p w14:paraId="34E6F2E1"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C</w:t>
            </w:r>
          </w:p>
        </w:tc>
        <w:tc>
          <w:tcPr>
            <w:tcW w:w="0" w:type="auto"/>
            <w:vAlign w:val="center"/>
            <w:hideMark/>
          </w:tcPr>
          <w:p w14:paraId="1B0064A7"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2541698</w:t>
            </w:r>
          </w:p>
        </w:tc>
        <w:tc>
          <w:tcPr>
            <w:tcW w:w="0" w:type="auto"/>
            <w:vAlign w:val="center"/>
            <w:hideMark/>
          </w:tcPr>
          <w:p w14:paraId="79221602" w14:textId="77777777"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Missense</w:t>
            </w:r>
          </w:p>
        </w:tc>
      </w:tr>
    </w:tbl>
    <w:p w14:paraId="19F37F38" w14:textId="77777777" w:rsidR="006C5890" w:rsidRPr="008B0820" w:rsidRDefault="006C5890" w:rsidP="00015630">
      <w:pPr>
        <w:spacing w:line="480" w:lineRule="auto"/>
        <w:jc w:val="both"/>
        <w:rPr>
          <w:rFonts w:ascii="Times New Roman" w:hAnsi="Times New Roman" w:cs="Times New Roman"/>
          <w:sz w:val="24"/>
          <w:szCs w:val="24"/>
        </w:rPr>
      </w:pPr>
    </w:p>
    <w:p w14:paraId="0DB32F7D" w14:textId="1541D776" w:rsidR="001B1BE0" w:rsidRPr="008B0820" w:rsidRDefault="001B1BE0" w:rsidP="00015630">
      <w:pPr>
        <w:spacing w:line="480" w:lineRule="auto"/>
        <w:jc w:val="both"/>
        <w:rPr>
          <w:rFonts w:ascii="Times New Roman" w:hAnsi="Times New Roman" w:cs="Times New Roman"/>
          <w:sz w:val="24"/>
          <w:szCs w:val="24"/>
        </w:rPr>
      </w:pPr>
      <w:r w:rsidRPr="008B0820">
        <w:rPr>
          <w:rFonts w:ascii="Times New Roman" w:hAnsi="Times New Roman" w:cs="Times New Roman"/>
          <w:sz w:val="24"/>
          <w:szCs w:val="24"/>
        </w:rPr>
        <w:t>Phylogenetic Insights</w:t>
      </w:r>
    </w:p>
    <w:p w14:paraId="240B4416" w14:textId="77777777" w:rsidR="009E087F" w:rsidRPr="009E087F" w:rsidRDefault="009E087F" w:rsidP="009E087F">
      <w:pPr>
        <w:spacing w:line="480" w:lineRule="auto"/>
        <w:jc w:val="both"/>
        <w:rPr>
          <w:rFonts w:ascii="Times New Roman" w:hAnsi="Times New Roman" w:cs="Times New Roman"/>
          <w:sz w:val="24"/>
          <w:szCs w:val="24"/>
        </w:rPr>
      </w:pPr>
      <w:r w:rsidRPr="009E087F">
        <w:rPr>
          <w:rFonts w:ascii="Times New Roman" w:hAnsi="Times New Roman" w:cs="Times New Roman"/>
          <w:sz w:val="24"/>
          <w:szCs w:val="24"/>
        </w:rPr>
        <w:t xml:space="preserve">To further understand the evolutionary context of these candidate genes, phylogenetic analysis was performed using homologous sequences from related legumes such as </w:t>
      </w:r>
      <w:r w:rsidRPr="009E087F">
        <w:rPr>
          <w:rFonts w:ascii="Times New Roman" w:hAnsi="Times New Roman" w:cs="Times New Roman"/>
          <w:i/>
          <w:iCs/>
          <w:sz w:val="24"/>
          <w:szCs w:val="24"/>
        </w:rPr>
        <w:t xml:space="preserve">Medicago </w:t>
      </w:r>
      <w:proofErr w:type="spellStart"/>
      <w:r w:rsidRPr="009E087F">
        <w:rPr>
          <w:rFonts w:ascii="Times New Roman" w:hAnsi="Times New Roman" w:cs="Times New Roman"/>
          <w:i/>
          <w:iCs/>
          <w:sz w:val="24"/>
          <w:szCs w:val="24"/>
        </w:rPr>
        <w:t>truncatula</w:t>
      </w:r>
      <w:proofErr w:type="spellEnd"/>
      <w:r w:rsidRPr="009E087F">
        <w:rPr>
          <w:rFonts w:ascii="Times New Roman" w:hAnsi="Times New Roman" w:cs="Times New Roman"/>
          <w:sz w:val="24"/>
          <w:szCs w:val="24"/>
        </w:rPr>
        <w:t xml:space="preserve">, </w:t>
      </w:r>
      <w:proofErr w:type="spellStart"/>
      <w:r w:rsidRPr="009E087F">
        <w:rPr>
          <w:rFonts w:ascii="Times New Roman" w:hAnsi="Times New Roman" w:cs="Times New Roman"/>
          <w:i/>
          <w:iCs/>
          <w:sz w:val="24"/>
          <w:szCs w:val="24"/>
        </w:rPr>
        <w:t>Trifolium</w:t>
      </w:r>
      <w:proofErr w:type="spellEnd"/>
      <w:r w:rsidRPr="009E087F">
        <w:rPr>
          <w:rFonts w:ascii="Times New Roman" w:hAnsi="Times New Roman" w:cs="Times New Roman"/>
          <w:i/>
          <w:iCs/>
          <w:sz w:val="24"/>
          <w:szCs w:val="24"/>
        </w:rPr>
        <w:t xml:space="preserve"> </w:t>
      </w:r>
      <w:proofErr w:type="spellStart"/>
      <w:r w:rsidRPr="009E087F">
        <w:rPr>
          <w:rFonts w:ascii="Times New Roman" w:hAnsi="Times New Roman" w:cs="Times New Roman"/>
          <w:i/>
          <w:iCs/>
          <w:sz w:val="24"/>
          <w:szCs w:val="24"/>
        </w:rPr>
        <w:t>pratense</w:t>
      </w:r>
      <w:proofErr w:type="spellEnd"/>
      <w:r w:rsidRPr="009E087F">
        <w:rPr>
          <w:rFonts w:ascii="Times New Roman" w:hAnsi="Times New Roman" w:cs="Times New Roman"/>
          <w:sz w:val="24"/>
          <w:szCs w:val="24"/>
        </w:rPr>
        <w:t xml:space="preserve">, and </w:t>
      </w:r>
      <w:r w:rsidRPr="009E087F">
        <w:rPr>
          <w:rFonts w:ascii="Times New Roman" w:hAnsi="Times New Roman" w:cs="Times New Roman"/>
          <w:i/>
          <w:iCs/>
          <w:sz w:val="24"/>
          <w:szCs w:val="24"/>
        </w:rPr>
        <w:t>Arachis hypogaea</w:t>
      </w:r>
      <w:r w:rsidRPr="009E087F">
        <w:rPr>
          <w:rFonts w:ascii="Times New Roman" w:hAnsi="Times New Roman" w:cs="Times New Roman"/>
          <w:sz w:val="24"/>
          <w:szCs w:val="24"/>
        </w:rPr>
        <w:t xml:space="preserve">. The resulting phylogenetic tree displayed well-resolved clusters separating the ZIP, ferritin, and </w:t>
      </w:r>
      <w:proofErr w:type="spellStart"/>
      <w:r w:rsidRPr="009E087F">
        <w:rPr>
          <w:rFonts w:ascii="Times New Roman" w:hAnsi="Times New Roman" w:cs="Times New Roman"/>
          <w:sz w:val="24"/>
          <w:szCs w:val="24"/>
        </w:rPr>
        <w:t>Phox</w:t>
      </w:r>
      <w:proofErr w:type="spellEnd"/>
      <w:r w:rsidRPr="009E087F">
        <w:rPr>
          <w:rFonts w:ascii="Times New Roman" w:hAnsi="Times New Roman" w:cs="Times New Roman"/>
          <w:sz w:val="24"/>
          <w:szCs w:val="24"/>
        </w:rPr>
        <w:t>/Bem1p gene families.</w:t>
      </w:r>
    </w:p>
    <w:p w14:paraId="5F3FD51C" w14:textId="77777777" w:rsidR="009E087F" w:rsidRPr="009E087F" w:rsidRDefault="009E087F" w:rsidP="009E087F">
      <w:pPr>
        <w:spacing w:line="480" w:lineRule="auto"/>
        <w:jc w:val="both"/>
        <w:rPr>
          <w:rFonts w:ascii="Times New Roman" w:hAnsi="Times New Roman" w:cs="Times New Roman"/>
          <w:sz w:val="24"/>
          <w:szCs w:val="24"/>
        </w:rPr>
      </w:pPr>
      <w:r w:rsidRPr="009E087F">
        <w:rPr>
          <w:rFonts w:ascii="Times New Roman" w:hAnsi="Times New Roman" w:cs="Times New Roman"/>
          <w:sz w:val="24"/>
          <w:szCs w:val="24"/>
        </w:rPr>
        <w:t xml:space="preserve">The clustering pattern demonstrated a </w:t>
      </w:r>
      <w:r w:rsidRPr="009E087F">
        <w:rPr>
          <w:rFonts w:ascii="Times New Roman" w:hAnsi="Times New Roman" w:cs="Times New Roman"/>
          <w:b/>
          <w:bCs/>
          <w:sz w:val="24"/>
          <w:szCs w:val="24"/>
        </w:rPr>
        <w:t>high degree of evolutionary conservation</w:t>
      </w:r>
      <w:r w:rsidRPr="009E087F">
        <w:rPr>
          <w:rFonts w:ascii="Times New Roman" w:hAnsi="Times New Roman" w:cs="Times New Roman"/>
          <w:sz w:val="24"/>
          <w:szCs w:val="24"/>
        </w:rPr>
        <w:t xml:space="preserve">, especially for ZIP transporters and ferritin proteins, highlighting their ancient and indispensable roles in micronutrient regulation. Short branch lengths among chickpea and </w:t>
      </w:r>
      <w:r w:rsidRPr="009E087F">
        <w:rPr>
          <w:rFonts w:ascii="Times New Roman" w:hAnsi="Times New Roman" w:cs="Times New Roman"/>
          <w:i/>
          <w:iCs/>
          <w:sz w:val="24"/>
          <w:szCs w:val="24"/>
        </w:rPr>
        <w:t>Medicago</w:t>
      </w:r>
      <w:r w:rsidRPr="009E087F">
        <w:rPr>
          <w:rFonts w:ascii="Times New Roman" w:hAnsi="Times New Roman" w:cs="Times New Roman"/>
          <w:sz w:val="24"/>
          <w:szCs w:val="24"/>
        </w:rPr>
        <w:t xml:space="preserve"> homologs indicate a close evolutionary relationship, suggesting that similar mechanisms govern metal </w:t>
      </w:r>
      <w:r w:rsidRPr="009E087F">
        <w:rPr>
          <w:rFonts w:ascii="Times New Roman" w:hAnsi="Times New Roman" w:cs="Times New Roman"/>
          <w:sz w:val="24"/>
          <w:szCs w:val="24"/>
        </w:rPr>
        <w:lastRenderedPageBreak/>
        <w:t xml:space="preserve">homeostasis across these species. In contrast, slightly longer branches connecting to </w:t>
      </w:r>
      <w:r w:rsidRPr="009E087F">
        <w:rPr>
          <w:rFonts w:ascii="Times New Roman" w:hAnsi="Times New Roman" w:cs="Times New Roman"/>
          <w:i/>
          <w:iCs/>
          <w:sz w:val="24"/>
          <w:szCs w:val="24"/>
        </w:rPr>
        <w:t>Arachis</w:t>
      </w:r>
      <w:r w:rsidRPr="009E087F">
        <w:rPr>
          <w:rFonts w:ascii="Times New Roman" w:hAnsi="Times New Roman" w:cs="Times New Roman"/>
          <w:sz w:val="24"/>
          <w:szCs w:val="24"/>
        </w:rPr>
        <w:t xml:space="preserve"> species imply gene divergence, possibly reflecting adaptation to different soil or environmental conditions influencing metal availability.</w:t>
      </w:r>
    </w:p>
    <w:p w14:paraId="2EDF7A33" w14:textId="77777777" w:rsidR="009E087F" w:rsidRDefault="009E087F" w:rsidP="009E087F">
      <w:pPr>
        <w:spacing w:line="480" w:lineRule="auto"/>
        <w:jc w:val="both"/>
        <w:rPr>
          <w:rFonts w:ascii="Times New Roman" w:hAnsi="Times New Roman" w:cs="Times New Roman"/>
          <w:sz w:val="24"/>
          <w:szCs w:val="24"/>
        </w:rPr>
      </w:pPr>
      <w:r w:rsidRPr="009E087F">
        <w:rPr>
          <w:rFonts w:ascii="Times New Roman" w:hAnsi="Times New Roman" w:cs="Times New Roman"/>
          <w:sz w:val="24"/>
          <w:szCs w:val="24"/>
        </w:rPr>
        <w:t>These findings underscore the evolutionary stability of metal homeostasis genes and provide evidence that the candidate SNPs identified in chickpea likely have conserved physiological roles similar to those observed in other legumes.</w:t>
      </w:r>
    </w:p>
    <w:p w14:paraId="0DB4F611" w14:textId="255874EE" w:rsidR="00AC64C2" w:rsidRPr="009E087F" w:rsidRDefault="00AC64C2" w:rsidP="009E087F">
      <w:pPr>
        <w:spacing w:line="480" w:lineRule="auto"/>
        <w:jc w:val="both"/>
        <w:rPr>
          <w:rFonts w:ascii="Times New Roman" w:hAnsi="Times New Roman" w:cs="Times New Roman"/>
          <w:sz w:val="24"/>
          <w:szCs w:val="24"/>
        </w:rPr>
      </w:pPr>
      <w:r>
        <w:rPr>
          <w:rFonts w:ascii="Times New Roman" w:hAnsi="Times New Roman" w:cs="Times New Roman"/>
          <w:sz w:val="24"/>
          <w:szCs w:val="24"/>
        </w:rPr>
        <w:t>FIG 1</w:t>
      </w:r>
      <w:r w:rsidR="00370E6C">
        <w:rPr>
          <w:rFonts w:ascii="Times New Roman" w:hAnsi="Times New Roman" w:cs="Times New Roman"/>
          <w:sz w:val="24"/>
          <w:szCs w:val="24"/>
        </w:rPr>
        <w:t xml:space="preserve">: </w:t>
      </w:r>
      <w:r w:rsidR="00370E6C" w:rsidRPr="00370E6C">
        <w:rPr>
          <w:rFonts w:ascii="Times New Roman" w:hAnsi="Times New Roman" w:cs="Times New Roman"/>
          <w:b/>
          <w:bCs/>
          <w:sz w:val="24"/>
          <w:szCs w:val="24"/>
        </w:rPr>
        <w:t>Phylogenetic Analysis of Metal Transport or Zinc-Binding Proteins in Legumes and Related Species</w:t>
      </w:r>
    </w:p>
    <w:p w14:paraId="58ADBF69" w14:textId="6376A0B2" w:rsidR="00A9685D" w:rsidRPr="008B0820" w:rsidRDefault="005613C7" w:rsidP="00015630">
      <w:pPr>
        <w:spacing w:line="480" w:lineRule="auto"/>
        <w:jc w:val="both"/>
        <w:rPr>
          <w:rFonts w:ascii="Times New Roman" w:hAnsi="Times New Roman" w:cs="Times New Roman"/>
          <w:sz w:val="24"/>
          <w:szCs w:val="24"/>
        </w:rPr>
      </w:pPr>
      <w:r w:rsidRPr="008B0820">
        <w:rPr>
          <w:rFonts w:ascii="Times New Roman" w:hAnsi="Times New Roman" w:cs="Times New Roman"/>
          <w:noProof/>
          <w:sz w:val="24"/>
          <w:szCs w:val="24"/>
        </w:rPr>
        <w:drawing>
          <wp:inline distT="0" distB="0" distL="0" distR="0" wp14:anchorId="58FFC4FF" wp14:editId="59D260B5">
            <wp:extent cx="5731510" cy="4837430"/>
            <wp:effectExtent l="0" t="0" r="0" b="0"/>
            <wp:docPr id="2" name="Picture 1">
              <a:extLst xmlns:a="http://schemas.openxmlformats.org/drawingml/2006/main">
                <a:ext uri="{FF2B5EF4-FFF2-40B4-BE49-F238E27FC236}">
                  <a16:creationId xmlns:a16="http://schemas.microsoft.com/office/drawing/2014/main" id="{3C19447D-3BBA-C96A-5998-1A2CA3AAF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C19447D-3BBA-C96A-5998-1A2CA3AAF521}"/>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r="19661" b="19117"/>
                    <a:stretch/>
                  </pic:blipFill>
                  <pic:spPr bwMode="auto">
                    <a:xfrm>
                      <a:off x="0" y="0"/>
                      <a:ext cx="5731510" cy="4837430"/>
                    </a:xfrm>
                    <a:prstGeom prst="rect">
                      <a:avLst/>
                    </a:prstGeom>
                    <a:noFill/>
                    <a:ln>
                      <a:noFill/>
                    </a:ln>
                    <a:extLst>
                      <a:ext uri="{53640926-AAD7-44D8-BBD7-CCE9431645EC}">
                        <a14:shadowObscured xmlns:a14="http://schemas.microsoft.com/office/drawing/2010/main"/>
                      </a:ext>
                    </a:extLst>
                  </pic:spPr>
                </pic:pic>
              </a:graphicData>
            </a:graphic>
          </wp:inline>
        </w:drawing>
      </w:r>
    </w:p>
    <w:p w14:paraId="5F51A9F4" w14:textId="77777777" w:rsidR="001B1BE0" w:rsidRPr="008B0820" w:rsidRDefault="001B1BE0" w:rsidP="00015630">
      <w:pPr>
        <w:spacing w:line="480" w:lineRule="auto"/>
        <w:jc w:val="both"/>
        <w:rPr>
          <w:rFonts w:ascii="Times New Roman" w:hAnsi="Times New Roman" w:cs="Times New Roman"/>
          <w:b/>
          <w:bCs/>
          <w:sz w:val="24"/>
          <w:szCs w:val="24"/>
        </w:rPr>
      </w:pPr>
    </w:p>
    <w:p w14:paraId="07576C57" w14:textId="77777777" w:rsidR="004332B6" w:rsidRDefault="004332B6" w:rsidP="00015630">
      <w:pPr>
        <w:spacing w:line="480" w:lineRule="auto"/>
        <w:jc w:val="both"/>
        <w:rPr>
          <w:rFonts w:ascii="Times New Roman" w:hAnsi="Times New Roman" w:cs="Times New Roman"/>
          <w:b/>
          <w:bCs/>
          <w:sz w:val="24"/>
          <w:szCs w:val="24"/>
        </w:rPr>
      </w:pPr>
    </w:p>
    <w:p w14:paraId="71A25F0A" w14:textId="32D097AC" w:rsidR="00A0681D" w:rsidRPr="008B0820" w:rsidRDefault="008B0820" w:rsidP="00015630">
      <w:pPr>
        <w:spacing w:line="480" w:lineRule="auto"/>
        <w:jc w:val="both"/>
        <w:rPr>
          <w:rFonts w:ascii="Times New Roman" w:hAnsi="Times New Roman" w:cs="Times New Roman"/>
          <w:b/>
          <w:bCs/>
          <w:sz w:val="24"/>
          <w:szCs w:val="24"/>
        </w:rPr>
      </w:pPr>
      <w:bookmarkStart w:id="0" w:name="_GoBack"/>
      <w:bookmarkEnd w:id="0"/>
      <w:r w:rsidRPr="008B0820">
        <w:rPr>
          <w:rFonts w:ascii="Times New Roman" w:hAnsi="Times New Roman" w:cs="Times New Roman"/>
          <w:b/>
          <w:bCs/>
          <w:sz w:val="24"/>
          <w:szCs w:val="24"/>
        </w:rPr>
        <w:lastRenderedPageBreak/>
        <w:t>Conclusion</w:t>
      </w:r>
    </w:p>
    <w:p w14:paraId="77E8CB82" w14:textId="77777777" w:rsidR="009F7D0F" w:rsidRPr="009F7D0F" w:rsidRDefault="009F7D0F" w:rsidP="00015630">
      <w:pPr>
        <w:spacing w:line="480" w:lineRule="auto"/>
        <w:jc w:val="both"/>
        <w:rPr>
          <w:rFonts w:ascii="Times New Roman" w:hAnsi="Times New Roman" w:cs="Times New Roman"/>
          <w:sz w:val="24"/>
          <w:szCs w:val="24"/>
        </w:rPr>
      </w:pPr>
      <w:r w:rsidRPr="009F7D0F">
        <w:rPr>
          <w:rFonts w:ascii="Times New Roman" w:hAnsi="Times New Roman" w:cs="Times New Roman"/>
          <w:sz w:val="24"/>
          <w:szCs w:val="24"/>
        </w:rPr>
        <w:t>This study employed a comprehensive in-silico strategy to identify candidate genes regulating seed zinc (Zn) and iron (Fe) concentration in chickpea (Cicer arietinum L.), underscoring the role of computational genomics in addressing agricultural and nutritional challenges. Genome-wide resequencing data from diverse genotypes enabled the identification of key genes and single nucleotide polymorphisms (SNPs) involved in Zn and Fe uptake, translocation, and storage, providing insights into molecular mechanisms of micronutrient homeostasis and resources for biofortification.</w:t>
      </w:r>
    </w:p>
    <w:p w14:paraId="38D43D21" w14:textId="77777777" w:rsidR="009F7D0F" w:rsidRPr="009F7D0F" w:rsidRDefault="009F7D0F" w:rsidP="00015630">
      <w:pPr>
        <w:spacing w:line="480" w:lineRule="auto"/>
        <w:jc w:val="both"/>
        <w:rPr>
          <w:rFonts w:ascii="Times New Roman" w:hAnsi="Times New Roman" w:cs="Times New Roman"/>
          <w:sz w:val="24"/>
          <w:szCs w:val="24"/>
        </w:rPr>
      </w:pPr>
      <w:r w:rsidRPr="009F7D0F">
        <w:rPr>
          <w:rFonts w:ascii="Times New Roman" w:hAnsi="Times New Roman" w:cs="Times New Roman"/>
          <w:sz w:val="24"/>
          <w:szCs w:val="24"/>
        </w:rPr>
        <w:t>A major outcome was the identification of genes from conserved families such as ZIP (Zinc-Iron Permease), NRAMP (Natural Resistance-Associated Macrophage Protein), and Ferritin, which regulate micronutrient mobilization, sequestration, and compartmentalization. Their annotation confirmed evolutionary conservation and established a basis for targeted breeding and genome editing. Functionally relevant SNPs, particularly non-synonymous variants, were detected within these genes. High-impact SNPs likely affecting protein function correlated with phenotypic variation in seed mineral content, offering robust markers for marker-assisted selection (MAS) to accelerate the development of nutrient-dense genotypes.</w:t>
      </w:r>
    </w:p>
    <w:p w14:paraId="4139DB0D" w14:textId="77777777" w:rsidR="009F7D0F" w:rsidRPr="009F7D0F" w:rsidRDefault="009F7D0F" w:rsidP="00015630">
      <w:pPr>
        <w:spacing w:line="480" w:lineRule="auto"/>
        <w:jc w:val="both"/>
        <w:rPr>
          <w:rFonts w:ascii="Times New Roman" w:hAnsi="Times New Roman" w:cs="Times New Roman"/>
          <w:sz w:val="24"/>
          <w:szCs w:val="24"/>
        </w:rPr>
      </w:pPr>
      <w:r w:rsidRPr="009F7D0F">
        <w:rPr>
          <w:rFonts w:ascii="Times New Roman" w:hAnsi="Times New Roman" w:cs="Times New Roman"/>
          <w:sz w:val="24"/>
          <w:szCs w:val="24"/>
        </w:rPr>
        <w:t>The bioinformatics pipeline—gene annotation, protein domain prediction, and functional enrichment—demonstrated the efficiency of in-silico approaches for dissecting complex traits. Such methods are cost-effective and valuable for resource-limited breeding programs. Integration of SNP markers into MAS pipelines and the use of genome editing tools like CRISPR-Cas9 offer precision strategies to enhance seed mineral density.</w:t>
      </w:r>
    </w:p>
    <w:p w14:paraId="6395672C" w14:textId="77777777" w:rsidR="009F7D0F" w:rsidRPr="009F7D0F" w:rsidRDefault="009F7D0F" w:rsidP="00015630">
      <w:pPr>
        <w:spacing w:line="480" w:lineRule="auto"/>
        <w:jc w:val="both"/>
        <w:rPr>
          <w:rFonts w:ascii="Times New Roman" w:hAnsi="Times New Roman" w:cs="Times New Roman"/>
          <w:sz w:val="24"/>
          <w:szCs w:val="24"/>
        </w:rPr>
      </w:pPr>
      <w:r w:rsidRPr="009F7D0F">
        <w:rPr>
          <w:rFonts w:ascii="Times New Roman" w:hAnsi="Times New Roman" w:cs="Times New Roman"/>
          <w:sz w:val="24"/>
          <w:szCs w:val="24"/>
        </w:rPr>
        <w:t>This research supports global efforts to combat hidden hunger, as Zn and Fe deficiencies are widespread public health issues, especially in developing regions. Deployment of biofortified chickpea cultivars could significantly improve dietary mineral intake and nutritional security.</w:t>
      </w:r>
    </w:p>
    <w:p w14:paraId="75A400F0" w14:textId="77777777" w:rsidR="009F7D0F" w:rsidRPr="009F7D0F" w:rsidRDefault="009F7D0F" w:rsidP="00015630">
      <w:pPr>
        <w:spacing w:line="480" w:lineRule="auto"/>
        <w:jc w:val="both"/>
        <w:rPr>
          <w:rFonts w:ascii="Times New Roman" w:hAnsi="Times New Roman" w:cs="Times New Roman"/>
          <w:sz w:val="24"/>
          <w:szCs w:val="24"/>
        </w:rPr>
      </w:pPr>
      <w:r w:rsidRPr="009F7D0F">
        <w:rPr>
          <w:rFonts w:ascii="Times New Roman" w:hAnsi="Times New Roman" w:cs="Times New Roman"/>
          <w:sz w:val="24"/>
          <w:szCs w:val="24"/>
        </w:rPr>
        <w:lastRenderedPageBreak/>
        <w:t>Future directions include functional validation of candidate genes, expanding genomic analysis to wild relatives, studying gene–environment interactions, integrating multi-omics datasets, and conducting field trials to evaluate agronomic performance, nutritional stability, and consumer acceptance.</w:t>
      </w:r>
    </w:p>
    <w:p w14:paraId="153DA70C" w14:textId="77777777" w:rsidR="001B1BE0" w:rsidRPr="008B0820" w:rsidRDefault="001B1BE0" w:rsidP="00015630">
      <w:pPr>
        <w:spacing w:line="480" w:lineRule="auto"/>
        <w:jc w:val="both"/>
        <w:rPr>
          <w:rFonts w:ascii="Times New Roman" w:hAnsi="Times New Roman" w:cs="Times New Roman"/>
          <w:sz w:val="24"/>
          <w:szCs w:val="24"/>
        </w:rPr>
      </w:pPr>
    </w:p>
    <w:p w14:paraId="2A517D1C" w14:textId="77777777" w:rsidR="008B6762" w:rsidRPr="008B6762" w:rsidRDefault="008B6762" w:rsidP="008B6762">
      <w:pPr>
        <w:spacing w:after="200" w:line="276" w:lineRule="auto"/>
        <w:jc w:val="both"/>
        <w:outlineLvl w:val="0"/>
        <w:rPr>
          <w:rFonts w:ascii="Arial" w:eastAsia="Times New Roman" w:hAnsi="Arial" w:cs="Arial"/>
          <w:kern w:val="0"/>
          <w:lang w:val="en-GB" w:eastAsia="en-GB"/>
          <w14:ligatures w14:val="none"/>
        </w:rPr>
      </w:pPr>
      <w:r w:rsidRPr="008B6762">
        <w:rPr>
          <w:rFonts w:ascii="Arial" w:eastAsia="Times New Roman" w:hAnsi="Arial" w:cs="Arial"/>
          <w:b/>
          <w:bCs/>
          <w:kern w:val="0"/>
          <w:lang w:val="en-GB" w:eastAsia="en-GB"/>
          <w14:ligatures w14:val="none"/>
        </w:rPr>
        <w:t>COMPETING INTERESTS DISCLAIMER:</w:t>
      </w:r>
    </w:p>
    <w:p w14:paraId="1339552B" w14:textId="77777777" w:rsidR="008B6762" w:rsidRPr="008B6762" w:rsidRDefault="008B6762" w:rsidP="008B6762">
      <w:pPr>
        <w:spacing w:after="200" w:line="276" w:lineRule="auto"/>
        <w:rPr>
          <w:rFonts w:ascii="Calibri" w:eastAsia="Times New Roman" w:hAnsi="Calibri" w:cs="Times New Roman"/>
          <w:kern w:val="0"/>
          <w:lang w:val="en-GB" w:eastAsia="en-GB"/>
          <w14:ligatures w14:val="none"/>
        </w:rPr>
      </w:pPr>
      <w:r w:rsidRPr="008B6762">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EA6B5C5" w14:textId="77777777" w:rsidR="00877804" w:rsidRPr="008B0820" w:rsidRDefault="00877804" w:rsidP="00015630">
      <w:pPr>
        <w:spacing w:line="480" w:lineRule="auto"/>
        <w:jc w:val="both"/>
        <w:rPr>
          <w:rFonts w:ascii="Times New Roman" w:hAnsi="Times New Roman" w:cs="Times New Roman"/>
          <w:sz w:val="24"/>
          <w:szCs w:val="24"/>
        </w:rPr>
      </w:pPr>
    </w:p>
    <w:p w14:paraId="5183EBC1" w14:textId="35865E8E" w:rsidR="007155C7" w:rsidRPr="009E087F" w:rsidRDefault="0046030A" w:rsidP="0001563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9F5414B" w14:textId="77777777" w:rsidR="00577B38" w:rsidRPr="003B6DDA" w:rsidRDefault="00577B38" w:rsidP="00015630">
      <w:pPr>
        <w:spacing w:line="480" w:lineRule="auto"/>
        <w:jc w:val="both"/>
        <w:rPr>
          <w:rFonts w:ascii="Times New Roman" w:hAnsi="Times New Roman" w:cs="Times New Roman"/>
          <w:sz w:val="24"/>
          <w:szCs w:val="24"/>
        </w:rPr>
      </w:pPr>
      <w:r w:rsidRPr="009E087F">
        <w:rPr>
          <w:rFonts w:ascii="Times New Roman" w:hAnsi="Times New Roman" w:cs="Times New Roman"/>
          <w:b/>
          <w:bCs/>
          <w:sz w:val="24"/>
          <w:szCs w:val="24"/>
        </w:rPr>
        <w:t>A</w:t>
      </w:r>
      <w:r w:rsidRPr="003B6DDA">
        <w:rPr>
          <w:rFonts w:ascii="Times New Roman" w:hAnsi="Times New Roman" w:cs="Times New Roman"/>
          <w:sz w:val="24"/>
          <w:szCs w:val="24"/>
        </w:rPr>
        <w:t xml:space="preserve">nuradha K, Agarwal S, Rao YV, Rao KV, </w:t>
      </w:r>
      <w:proofErr w:type="spellStart"/>
      <w:r w:rsidRPr="003B6DDA">
        <w:rPr>
          <w:rFonts w:ascii="Times New Roman" w:hAnsi="Times New Roman" w:cs="Times New Roman"/>
          <w:sz w:val="24"/>
          <w:szCs w:val="24"/>
        </w:rPr>
        <w:t>Viraktamath</w:t>
      </w:r>
      <w:proofErr w:type="spellEnd"/>
      <w:r w:rsidRPr="003B6DDA">
        <w:rPr>
          <w:rFonts w:ascii="Times New Roman" w:hAnsi="Times New Roman" w:cs="Times New Roman"/>
          <w:sz w:val="24"/>
          <w:szCs w:val="24"/>
        </w:rPr>
        <w:t xml:space="preserve"> BC and </w:t>
      </w:r>
      <w:proofErr w:type="spellStart"/>
      <w:r w:rsidRPr="003B6DDA">
        <w:rPr>
          <w:rFonts w:ascii="Times New Roman" w:hAnsi="Times New Roman" w:cs="Times New Roman"/>
          <w:sz w:val="24"/>
          <w:szCs w:val="24"/>
        </w:rPr>
        <w:t>Sarla</w:t>
      </w:r>
      <w:proofErr w:type="spellEnd"/>
      <w:r w:rsidRPr="003B6DDA">
        <w:rPr>
          <w:rFonts w:ascii="Times New Roman" w:hAnsi="Times New Roman" w:cs="Times New Roman"/>
          <w:sz w:val="24"/>
          <w:szCs w:val="24"/>
        </w:rPr>
        <w:t xml:space="preserve"> N (2012). Mapping QTLs and candidate genes for iron and zinc concentrations in unpolished rice of Madhukar × Swarna RILs. </w:t>
      </w:r>
      <w:r w:rsidRPr="003B6DDA">
        <w:rPr>
          <w:rFonts w:ascii="Times New Roman" w:hAnsi="Times New Roman" w:cs="Times New Roman"/>
          <w:i/>
          <w:iCs/>
          <w:sz w:val="24"/>
          <w:szCs w:val="24"/>
        </w:rPr>
        <w:t>Theor Appl Genet</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125</w:t>
      </w:r>
      <w:r w:rsidRPr="003B6DDA">
        <w:rPr>
          <w:rFonts w:ascii="Times New Roman" w:hAnsi="Times New Roman" w:cs="Times New Roman"/>
          <w:sz w:val="24"/>
          <w:szCs w:val="24"/>
        </w:rPr>
        <w:t>: 1407–1418.</w:t>
      </w:r>
    </w:p>
    <w:p w14:paraId="00D6BA9C" w14:textId="020F0782" w:rsidR="00577B38"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Aslam M, Jakhar SR, Nawaz MA, Zhang Q, Cao Y and Cheng Y (2016). Genome-wide identification and functional analysis of calcium-dependent protein kinase (CDPK) gene family in </w:t>
      </w:r>
      <w:r w:rsidRPr="003B6DDA">
        <w:rPr>
          <w:rFonts w:ascii="Times New Roman" w:hAnsi="Times New Roman" w:cs="Times New Roman"/>
          <w:i/>
          <w:iCs/>
          <w:sz w:val="24"/>
          <w:szCs w:val="24"/>
        </w:rPr>
        <w:t xml:space="preserve">Gossypium </w:t>
      </w:r>
      <w:proofErr w:type="spellStart"/>
      <w:r w:rsidRPr="003B6DDA">
        <w:rPr>
          <w:rFonts w:ascii="Times New Roman" w:hAnsi="Times New Roman" w:cs="Times New Roman"/>
          <w:i/>
          <w:iCs/>
          <w:sz w:val="24"/>
          <w:szCs w:val="24"/>
        </w:rPr>
        <w:t>raimondii</w:t>
      </w:r>
      <w:proofErr w:type="spellEnd"/>
      <w:r w:rsidRPr="003B6DDA">
        <w:rPr>
          <w:rFonts w:ascii="Times New Roman" w:hAnsi="Times New Roman" w:cs="Times New Roman"/>
          <w:sz w:val="24"/>
          <w:szCs w:val="24"/>
        </w:rPr>
        <w:t xml:space="preserve">. </w:t>
      </w:r>
      <w:r w:rsidRPr="003B6DDA">
        <w:rPr>
          <w:rFonts w:ascii="Times New Roman" w:hAnsi="Times New Roman" w:cs="Times New Roman"/>
          <w:i/>
          <w:iCs/>
          <w:sz w:val="24"/>
          <w:szCs w:val="24"/>
        </w:rPr>
        <w:t>Front Plant Sci</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7</w:t>
      </w:r>
      <w:r w:rsidRPr="003B6DDA">
        <w:rPr>
          <w:rFonts w:ascii="Times New Roman" w:hAnsi="Times New Roman" w:cs="Times New Roman"/>
          <w:sz w:val="24"/>
          <w:szCs w:val="24"/>
        </w:rPr>
        <w:t xml:space="preserve">: 178. </w:t>
      </w:r>
      <w:hyperlink r:id="rId16" w:history="1">
        <w:r w:rsidR="00CC73D7" w:rsidRPr="006B2BAF">
          <w:rPr>
            <w:rStyle w:val="Hyperlink"/>
            <w:rFonts w:ascii="Times New Roman" w:hAnsi="Times New Roman" w:cs="Times New Roman"/>
            <w:sz w:val="24"/>
            <w:szCs w:val="24"/>
          </w:rPr>
          <w:t>https://doi.org/10.3389/fpls.2016.00178</w:t>
        </w:r>
      </w:hyperlink>
    </w:p>
    <w:p w14:paraId="671EBFA8" w14:textId="7DE4219C" w:rsidR="00CC73D7" w:rsidRPr="003B6DDA" w:rsidRDefault="00CC73D7" w:rsidP="00015630">
      <w:pPr>
        <w:spacing w:line="480" w:lineRule="auto"/>
        <w:jc w:val="both"/>
        <w:rPr>
          <w:rFonts w:ascii="Times New Roman" w:hAnsi="Times New Roman" w:cs="Times New Roman"/>
          <w:sz w:val="24"/>
          <w:szCs w:val="24"/>
        </w:rPr>
      </w:pPr>
      <w:r w:rsidRPr="00D94ECC">
        <w:rPr>
          <w:rFonts w:ascii="Times New Roman" w:hAnsi="Times New Roman" w:cs="Times New Roman"/>
          <w:sz w:val="24"/>
          <w:szCs w:val="24"/>
        </w:rPr>
        <w:t xml:space="preserve">Bangar, P., Tyagi, N., Tiwari, B., Kumar, S., Barman, P., Kumari, R., Gaikwad, A., Bhat, K.V. and Chaudhury, A., 2021. Identification and characterization of SNPs in released landrace and wild accessions of </w:t>
      </w:r>
      <w:proofErr w:type="spellStart"/>
      <w:r w:rsidRPr="00D94ECC">
        <w:rPr>
          <w:rFonts w:ascii="Times New Roman" w:hAnsi="Times New Roman" w:cs="Times New Roman"/>
          <w:sz w:val="24"/>
          <w:szCs w:val="24"/>
        </w:rPr>
        <w:t>mungbean</w:t>
      </w:r>
      <w:proofErr w:type="spellEnd"/>
      <w:r w:rsidRPr="00D94ECC">
        <w:rPr>
          <w:rFonts w:ascii="Times New Roman" w:hAnsi="Times New Roman" w:cs="Times New Roman"/>
          <w:sz w:val="24"/>
          <w:szCs w:val="24"/>
        </w:rPr>
        <w:t xml:space="preserve"> (Vigna radiata (L.) Wilczek) using whole genome re- sequencing. Journal of Crop Science and Biotechnology, 24, pp.153-165.</w:t>
      </w:r>
    </w:p>
    <w:p w14:paraId="48C1966A"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Bohra A, </w:t>
      </w:r>
      <w:proofErr w:type="spellStart"/>
      <w:r w:rsidRPr="003B6DDA">
        <w:rPr>
          <w:rFonts w:ascii="Times New Roman" w:hAnsi="Times New Roman" w:cs="Times New Roman"/>
          <w:sz w:val="24"/>
          <w:szCs w:val="24"/>
        </w:rPr>
        <w:t>Sahrawat</w:t>
      </w:r>
      <w:proofErr w:type="spellEnd"/>
      <w:r w:rsidRPr="003B6DDA">
        <w:rPr>
          <w:rFonts w:ascii="Times New Roman" w:hAnsi="Times New Roman" w:cs="Times New Roman"/>
          <w:sz w:val="24"/>
          <w:szCs w:val="24"/>
        </w:rPr>
        <w:t xml:space="preserve"> KL, Kumar S, Joshi R, Parihar AK, Singh U, Singh D, Varshney RK and Kishor PBK (2015). Biofortification of chickpea for micronutrient enrichment: agronomic, genetic and breeding approaches. </w:t>
      </w:r>
      <w:r w:rsidRPr="003B6DDA">
        <w:rPr>
          <w:rFonts w:ascii="Times New Roman" w:hAnsi="Times New Roman" w:cs="Times New Roman"/>
          <w:i/>
          <w:iCs/>
          <w:sz w:val="24"/>
          <w:szCs w:val="24"/>
        </w:rPr>
        <w:t>Indian J Genet Plant Breed</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75</w:t>
      </w:r>
      <w:r w:rsidRPr="003B6DDA">
        <w:rPr>
          <w:rFonts w:ascii="Times New Roman" w:hAnsi="Times New Roman" w:cs="Times New Roman"/>
          <w:sz w:val="24"/>
          <w:szCs w:val="24"/>
        </w:rPr>
        <w:t>: 1–22.</w:t>
      </w:r>
    </w:p>
    <w:p w14:paraId="45B42CA3" w14:textId="77777777" w:rsidR="00577B38" w:rsidRPr="003B6DDA" w:rsidRDefault="00577B38" w:rsidP="00015630">
      <w:pPr>
        <w:spacing w:line="480" w:lineRule="auto"/>
        <w:jc w:val="both"/>
        <w:rPr>
          <w:rFonts w:ascii="Times New Roman" w:hAnsi="Times New Roman" w:cs="Times New Roman"/>
          <w:sz w:val="24"/>
          <w:szCs w:val="24"/>
        </w:rPr>
      </w:pPr>
      <w:proofErr w:type="spellStart"/>
      <w:r w:rsidRPr="003B6DDA">
        <w:rPr>
          <w:rFonts w:ascii="Times New Roman" w:hAnsi="Times New Roman" w:cs="Times New Roman"/>
          <w:sz w:val="24"/>
          <w:szCs w:val="24"/>
        </w:rPr>
        <w:lastRenderedPageBreak/>
        <w:t>Diapari</w:t>
      </w:r>
      <w:proofErr w:type="spellEnd"/>
      <w:r w:rsidRPr="003B6DDA">
        <w:rPr>
          <w:rFonts w:ascii="Times New Roman" w:hAnsi="Times New Roman" w:cs="Times New Roman"/>
          <w:sz w:val="24"/>
          <w:szCs w:val="24"/>
        </w:rPr>
        <w:t xml:space="preserve"> M, Sindhu A, Bett K, </w:t>
      </w:r>
      <w:proofErr w:type="spellStart"/>
      <w:r w:rsidRPr="003B6DDA">
        <w:rPr>
          <w:rFonts w:ascii="Times New Roman" w:hAnsi="Times New Roman" w:cs="Times New Roman"/>
          <w:sz w:val="24"/>
          <w:szCs w:val="24"/>
        </w:rPr>
        <w:t>Deokar</w:t>
      </w:r>
      <w:proofErr w:type="spellEnd"/>
      <w:r w:rsidRPr="003B6DDA">
        <w:rPr>
          <w:rFonts w:ascii="Times New Roman" w:hAnsi="Times New Roman" w:cs="Times New Roman"/>
          <w:sz w:val="24"/>
          <w:szCs w:val="24"/>
        </w:rPr>
        <w:t xml:space="preserve"> A, Warkentin TD and </w:t>
      </w:r>
      <w:proofErr w:type="spellStart"/>
      <w:r w:rsidRPr="003B6DDA">
        <w:rPr>
          <w:rFonts w:ascii="Times New Roman" w:hAnsi="Times New Roman" w:cs="Times New Roman"/>
          <w:sz w:val="24"/>
          <w:szCs w:val="24"/>
        </w:rPr>
        <w:t>Tar’an</w:t>
      </w:r>
      <w:proofErr w:type="spellEnd"/>
      <w:r w:rsidRPr="003B6DDA">
        <w:rPr>
          <w:rFonts w:ascii="Times New Roman" w:hAnsi="Times New Roman" w:cs="Times New Roman"/>
          <w:sz w:val="24"/>
          <w:szCs w:val="24"/>
        </w:rPr>
        <w:t xml:space="preserve"> B (2014). Genetic diversity and association mapping of iron and zinc concentrations in chickpea (</w:t>
      </w:r>
      <w:r w:rsidRPr="003B6DDA">
        <w:rPr>
          <w:rFonts w:ascii="Times New Roman" w:hAnsi="Times New Roman" w:cs="Times New Roman"/>
          <w:i/>
          <w:iCs/>
          <w:sz w:val="24"/>
          <w:szCs w:val="24"/>
        </w:rPr>
        <w:t>Cicer arietinum</w:t>
      </w:r>
      <w:r w:rsidRPr="003B6DDA">
        <w:rPr>
          <w:rFonts w:ascii="Times New Roman" w:hAnsi="Times New Roman" w:cs="Times New Roman"/>
          <w:sz w:val="24"/>
          <w:szCs w:val="24"/>
        </w:rPr>
        <w:t xml:space="preserve"> L.). </w:t>
      </w:r>
      <w:r w:rsidRPr="003B6DDA">
        <w:rPr>
          <w:rFonts w:ascii="Times New Roman" w:hAnsi="Times New Roman" w:cs="Times New Roman"/>
          <w:i/>
          <w:iCs/>
          <w:sz w:val="24"/>
          <w:szCs w:val="24"/>
        </w:rPr>
        <w:t>Genome</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57</w:t>
      </w:r>
      <w:r w:rsidRPr="003B6DDA">
        <w:rPr>
          <w:rFonts w:ascii="Times New Roman" w:hAnsi="Times New Roman" w:cs="Times New Roman"/>
          <w:sz w:val="24"/>
          <w:szCs w:val="24"/>
        </w:rPr>
        <w:t>: 459–468.</w:t>
      </w:r>
    </w:p>
    <w:p w14:paraId="2C213D23"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Dixit GP, Srivastava RK and Singh NP (2019). Augmenting chickpea productivity to meet the growing demand. </w:t>
      </w:r>
      <w:r w:rsidRPr="003B6DDA">
        <w:rPr>
          <w:rFonts w:ascii="Times New Roman" w:hAnsi="Times New Roman" w:cs="Times New Roman"/>
          <w:i/>
          <w:iCs/>
          <w:sz w:val="24"/>
          <w:szCs w:val="24"/>
        </w:rPr>
        <w:t>Indian J Genet Plant Breed</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79</w:t>
      </w:r>
      <w:r w:rsidRPr="003B6DDA">
        <w:rPr>
          <w:rFonts w:ascii="Times New Roman" w:hAnsi="Times New Roman" w:cs="Times New Roman"/>
          <w:sz w:val="24"/>
          <w:szCs w:val="24"/>
        </w:rPr>
        <w:t>: 461–472.</w:t>
      </w:r>
    </w:p>
    <w:p w14:paraId="12332BFA"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Directorate of Pulses Development (DPD) (2022–23). </w:t>
      </w:r>
      <w:hyperlink r:id="rId17" w:tgtFrame="_new" w:history="1">
        <w:r w:rsidRPr="003B6DDA">
          <w:rPr>
            <w:rStyle w:val="Hyperlink"/>
            <w:rFonts w:ascii="Times New Roman" w:hAnsi="Times New Roman" w:cs="Times New Roman"/>
            <w:sz w:val="24"/>
            <w:szCs w:val="24"/>
          </w:rPr>
          <w:t>http://dpd.gov.in/</w:t>
        </w:r>
      </w:hyperlink>
      <w:r w:rsidRPr="003B6DDA">
        <w:rPr>
          <w:rFonts w:ascii="Times New Roman" w:hAnsi="Times New Roman" w:cs="Times New Roman"/>
          <w:sz w:val="24"/>
          <w:szCs w:val="24"/>
        </w:rPr>
        <w:t xml:space="preserve"> (accessed on 15 July 2023).</w:t>
      </w:r>
    </w:p>
    <w:p w14:paraId="502ADB81" w14:textId="77777777" w:rsidR="00577B38" w:rsidRPr="003B6DDA" w:rsidRDefault="00577B38" w:rsidP="00015630">
      <w:pPr>
        <w:spacing w:line="480" w:lineRule="auto"/>
        <w:jc w:val="both"/>
        <w:rPr>
          <w:rFonts w:ascii="Times New Roman" w:hAnsi="Times New Roman" w:cs="Times New Roman"/>
          <w:sz w:val="24"/>
          <w:szCs w:val="24"/>
        </w:rPr>
      </w:pPr>
      <w:proofErr w:type="spellStart"/>
      <w:r w:rsidRPr="003B6DDA">
        <w:rPr>
          <w:rFonts w:ascii="Times New Roman" w:hAnsi="Times New Roman" w:cs="Times New Roman"/>
          <w:sz w:val="24"/>
          <w:szCs w:val="24"/>
        </w:rPr>
        <w:t>Grembecka</w:t>
      </w:r>
      <w:proofErr w:type="spellEnd"/>
      <w:r w:rsidRPr="003B6DDA">
        <w:rPr>
          <w:rFonts w:ascii="Times New Roman" w:hAnsi="Times New Roman" w:cs="Times New Roman"/>
          <w:sz w:val="24"/>
          <w:szCs w:val="24"/>
        </w:rPr>
        <w:t xml:space="preserve"> M, </w:t>
      </w:r>
      <w:proofErr w:type="spellStart"/>
      <w:r w:rsidRPr="003B6DDA">
        <w:rPr>
          <w:rFonts w:ascii="Times New Roman" w:hAnsi="Times New Roman" w:cs="Times New Roman"/>
          <w:sz w:val="24"/>
          <w:szCs w:val="24"/>
        </w:rPr>
        <w:t>Szefer</w:t>
      </w:r>
      <w:proofErr w:type="spellEnd"/>
      <w:r w:rsidRPr="003B6DDA">
        <w:rPr>
          <w:rFonts w:ascii="Times New Roman" w:hAnsi="Times New Roman" w:cs="Times New Roman"/>
          <w:sz w:val="24"/>
          <w:szCs w:val="24"/>
        </w:rPr>
        <w:t xml:space="preserve"> P and </w:t>
      </w:r>
      <w:proofErr w:type="spellStart"/>
      <w:r w:rsidRPr="003B6DDA">
        <w:rPr>
          <w:rFonts w:ascii="Times New Roman" w:hAnsi="Times New Roman" w:cs="Times New Roman"/>
          <w:sz w:val="24"/>
          <w:szCs w:val="24"/>
        </w:rPr>
        <w:t>Hrynkiewicz</w:t>
      </w:r>
      <w:proofErr w:type="spellEnd"/>
      <w:r w:rsidRPr="003B6DDA">
        <w:rPr>
          <w:rFonts w:ascii="Times New Roman" w:hAnsi="Times New Roman" w:cs="Times New Roman"/>
          <w:sz w:val="24"/>
          <w:szCs w:val="24"/>
        </w:rPr>
        <w:t xml:space="preserve"> T (2022). Mineral composition of legume seeds: nutritional and health aspects. </w:t>
      </w:r>
      <w:r w:rsidRPr="003B6DDA">
        <w:rPr>
          <w:rFonts w:ascii="Times New Roman" w:hAnsi="Times New Roman" w:cs="Times New Roman"/>
          <w:i/>
          <w:iCs/>
          <w:sz w:val="24"/>
          <w:szCs w:val="24"/>
        </w:rPr>
        <w:t>Nutrients</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14</w:t>
      </w:r>
      <w:r w:rsidRPr="003B6DDA">
        <w:rPr>
          <w:rFonts w:ascii="Times New Roman" w:hAnsi="Times New Roman" w:cs="Times New Roman"/>
          <w:sz w:val="24"/>
          <w:szCs w:val="24"/>
        </w:rPr>
        <w:t>: 345. https://doi.org/10.3390/nu14020345</w:t>
      </w:r>
    </w:p>
    <w:p w14:paraId="1733BADC"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Hafeez B, </w:t>
      </w:r>
      <w:proofErr w:type="spellStart"/>
      <w:r w:rsidRPr="003B6DDA">
        <w:rPr>
          <w:rFonts w:ascii="Times New Roman" w:hAnsi="Times New Roman" w:cs="Times New Roman"/>
          <w:sz w:val="24"/>
          <w:szCs w:val="24"/>
        </w:rPr>
        <w:t>Khanif</w:t>
      </w:r>
      <w:proofErr w:type="spellEnd"/>
      <w:r w:rsidRPr="003B6DDA">
        <w:rPr>
          <w:rFonts w:ascii="Times New Roman" w:hAnsi="Times New Roman" w:cs="Times New Roman"/>
          <w:sz w:val="24"/>
          <w:szCs w:val="24"/>
        </w:rPr>
        <w:t xml:space="preserve"> YM and Saleem M (2013). Role of zinc in plant nutrition – a review. </w:t>
      </w:r>
      <w:r w:rsidRPr="003B6DDA">
        <w:rPr>
          <w:rFonts w:ascii="Times New Roman" w:hAnsi="Times New Roman" w:cs="Times New Roman"/>
          <w:i/>
          <w:iCs/>
          <w:sz w:val="24"/>
          <w:szCs w:val="24"/>
        </w:rPr>
        <w:t>Am J Exp Agric</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3</w:t>
      </w:r>
      <w:r w:rsidRPr="003B6DDA">
        <w:rPr>
          <w:rFonts w:ascii="Times New Roman" w:hAnsi="Times New Roman" w:cs="Times New Roman"/>
          <w:sz w:val="24"/>
          <w:szCs w:val="24"/>
        </w:rPr>
        <w:t>: 374–391.</w:t>
      </w:r>
    </w:p>
    <w:p w14:paraId="369438FA"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Jain M, Misra G, Patel RK, Priya P, </w:t>
      </w:r>
      <w:proofErr w:type="spellStart"/>
      <w:r w:rsidRPr="003B6DDA">
        <w:rPr>
          <w:rFonts w:ascii="Times New Roman" w:hAnsi="Times New Roman" w:cs="Times New Roman"/>
          <w:sz w:val="24"/>
          <w:szCs w:val="24"/>
        </w:rPr>
        <w:t>Jhanwar</w:t>
      </w:r>
      <w:proofErr w:type="spellEnd"/>
      <w:r w:rsidRPr="003B6DDA">
        <w:rPr>
          <w:rFonts w:ascii="Times New Roman" w:hAnsi="Times New Roman" w:cs="Times New Roman"/>
          <w:sz w:val="24"/>
          <w:szCs w:val="24"/>
        </w:rPr>
        <w:t xml:space="preserve"> S, Khan AW, Shah N, Singh VK, Garg R, Jeena G, Yadav M, Kant C, Sharma P, Yadav G, Bhatia S, Tyagi AK and Chattopadhyay D (2013). A draft genome sequence of the pulse crop chickpea (</w:t>
      </w:r>
      <w:r w:rsidRPr="003B6DDA">
        <w:rPr>
          <w:rFonts w:ascii="Times New Roman" w:hAnsi="Times New Roman" w:cs="Times New Roman"/>
          <w:i/>
          <w:iCs/>
          <w:sz w:val="24"/>
          <w:szCs w:val="24"/>
        </w:rPr>
        <w:t>Cicer arietinum</w:t>
      </w:r>
      <w:r w:rsidRPr="003B6DDA">
        <w:rPr>
          <w:rFonts w:ascii="Times New Roman" w:hAnsi="Times New Roman" w:cs="Times New Roman"/>
          <w:sz w:val="24"/>
          <w:szCs w:val="24"/>
        </w:rPr>
        <w:t xml:space="preserve"> L.). </w:t>
      </w:r>
      <w:r w:rsidRPr="003B6DDA">
        <w:rPr>
          <w:rFonts w:ascii="Times New Roman" w:hAnsi="Times New Roman" w:cs="Times New Roman"/>
          <w:i/>
          <w:iCs/>
          <w:sz w:val="24"/>
          <w:szCs w:val="24"/>
        </w:rPr>
        <w:t>Plant J</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74</w:t>
      </w:r>
      <w:r w:rsidRPr="003B6DDA">
        <w:rPr>
          <w:rFonts w:ascii="Times New Roman" w:hAnsi="Times New Roman" w:cs="Times New Roman"/>
          <w:sz w:val="24"/>
          <w:szCs w:val="24"/>
        </w:rPr>
        <w:t>: 715–729.</w:t>
      </w:r>
    </w:p>
    <w:p w14:paraId="6F5AAB5B"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Jha AB, Warkentin TD and </w:t>
      </w:r>
      <w:proofErr w:type="spellStart"/>
      <w:r w:rsidRPr="003B6DDA">
        <w:rPr>
          <w:rFonts w:ascii="Times New Roman" w:hAnsi="Times New Roman" w:cs="Times New Roman"/>
          <w:sz w:val="24"/>
          <w:szCs w:val="24"/>
        </w:rPr>
        <w:t>Tar’an</w:t>
      </w:r>
      <w:proofErr w:type="spellEnd"/>
      <w:r w:rsidRPr="003B6DDA">
        <w:rPr>
          <w:rFonts w:ascii="Times New Roman" w:hAnsi="Times New Roman" w:cs="Times New Roman"/>
          <w:sz w:val="24"/>
          <w:szCs w:val="24"/>
        </w:rPr>
        <w:t xml:space="preserve"> B (2020). Biofortification of pulse crops: status and future perspectives. </w:t>
      </w:r>
      <w:r w:rsidRPr="003B6DDA">
        <w:rPr>
          <w:rFonts w:ascii="Times New Roman" w:hAnsi="Times New Roman" w:cs="Times New Roman"/>
          <w:i/>
          <w:iCs/>
          <w:sz w:val="24"/>
          <w:szCs w:val="24"/>
        </w:rPr>
        <w:t>Plants</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9</w:t>
      </w:r>
      <w:r w:rsidRPr="003B6DDA">
        <w:rPr>
          <w:rFonts w:ascii="Times New Roman" w:hAnsi="Times New Roman" w:cs="Times New Roman"/>
          <w:sz w:val="24"/>
          <w:szCs w:val="24"/>
        </w:rPr>
        <w:t>: 73. https://doi.org/10.3390/plants9010073</w:t>
      </w:r>
    </w:p>
    <w:p w14:paraId="046CA86A"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Jin T, Zhou J, Chen J, Zhu L, Zhao Y, Huang Y, Lu J and Xu G (2013). The genetic architecture of zinc and iron concentration in maize grains as revealed by QTL mapping. </w:t>
      </w:r>
      <w:r w:rsidRPr="003B6DDA">
        <w:rPr>
          <w:rFonts w:ascii="Times New Roman" w:hAnsi="Times New Roman" w:cs="Times New Roman"/>
          <w:i/>
          <w:iCs/>
          <w:sz w:val="24"/>
          <w:szCs w:val="24"/>
        </w:rPr>
        <w:t>Theor Appl Genet</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126</w:t>
      </w:r>
      <w:r w:rsidRPr="003B6DDA">
        <w:rPr>
          <w:rFonts w:ascii="Times New Roman" w:hAnsi="Times New Roman" w:cs="Times New Roman"/>
          <w:sz w:val="24"/>
          <w:szCs w:val="24"/>
        </w:rPr>
        <w:t>: 235–244.</w:t>
      </w:r>
    </w:p>
    <w:p w14:paraId="5785A2C7"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Kumar S, Singh A, Gaur PM, Choudhary AK and </w:t>
      </w:r>
      <w:proofErr w:type="spellStart"/>
      <w:r w:rsidRPr="003B6DDA">
        <w:rPr>
          <w:rFonts w:ascii="Times New Roman" w:hAnsi="Times New Roman" w:cs="Times New Roman"/>
          <w:sz w:val="24"/>
          <w:szCs w:val="24"/>
        </w:rPr>
        <w:t>Samineni</w:t>
      </w:r>
      <w:proofErr w:type="spellEnd"/>
      <w:r w:rsidRPr="003B6DDA">
        <w:rPr>
          <w:rFonts w:ascii="Times New Roman" w:hAnsi="Times New Roman" w:cs="Times New Roman"/>
          <w:sz w:val="24"/>
          <w:szCs w:val="24"/>
        </w:rPr>
        <w:t xml:space="preserve"> S (2020). Breeding biofortified chickpea varieties for higher iron and zinc concentration. </w:t>
      </w:r>
      <w:r w:rsidRPr="003B6DDA">
        <w:rPr>
          <w:rFonts w:ascii="Times New Roman" w:hAnsi="Times New Roman" w:cs="Times New Roman"/>
          <w:i/>
          <w:iCs/>
          <w:sz w:val="24"/>
          <w:szCs w:val="24"/>
        </w:rPr>
        <w:t>Indian J Genet Plant Breed</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80</w:t>
      </w:r>
      <w:r w:rsidRPr="003B6DDA">
        <w:rPr>
          <w:rFonts w:ascii="Times New Roman" w:hAnsi="Times New Roman" w:cs="Times New Roman"/>
          <w:sz w:val="24"/>
          <w:szCs w:val="24"/>
        </w:rPr>
        <w:t>: 1–9.</w:t>
      </w:r>
    </w:p>
    <w:p w14:paraId="3CC295F1" w14:textId="77777777" w:rsidR="00577B38" w:rsidRPr="003B6DDA" w:rsidRDefault="00577B38" w:rsidP="00015630">
      <w:pPr>
        <w:spacing w:line="480" w:lineRule="auto"/>
        <w:jc w:val="both"/>
        <w:rPr>
          <w:rFonts w:ascii="Times New Roman" w:hAnsi="Times New Roman" w:cs="Times New Roman"/>
          <w:sz w:val="24"/>
          <w:szCs w:val="24"/>
        </w:rPr>
      </w:pPr>
      <w:proofErr w:type="spellStart"/>
      <w:r w:rsidRPr="003B6DDA">
        <w:rPr>
          <w:rFonts w:ascii="Times New Roman" w:hAnsi="Times New Roman" w:cs="Times New Roman"/>
          <w:sz w:val="24"/>
          <w:szCs w:val="24"/>
        </w:rPr>
        <w:lastRenderedPageBreak/>
        <w:t>Kumssa</w:t>
      </w:r>
      <w:proofErr w:type="spellEnd"/>
      <w:r w:rsidRPr="003B6DDA">
        <w:rPr>
          <w:rFonts w:ascii="Times New Roman" w:hAnsi="Times New Roman" w:cs="Times New Roman"/>
          <w:sz w:val="24"/>
          <w:szCs w:val="24"/>
        </w:rPr>
        <w:t xml:space="preserve"> DB, Joy EJ, Ander EL, Watts MJ, Young SD, Walker S, Broadley MR and Black CR (2015). Dietary calcium and zinc deficiency risks are decreasing but iron deficiency risks are increasing worldwide. </w:t>
      </w:r>
      <w:proofErr w:type="spellStart"/>
      <w:r w:rsidRPr="003B6DDA">
        <w:rPr>
          <w:rFonts w:ascii="Times New Roman" w:hAnsi="Times New Roman" w:cs="Times New Roman"/>
          <w:i/>
          <w:iCs/>
          <w:sz w:val="24"/>
          <w:szCs w:val="24"/>
        </w:rPr>
        <w:t>PLoS</w:t>
      </w:r>
      <w:proofErr w:type="spellEnd"/>
      <w:r w:rsidRPr="003B6DDA">
        <w:rPr>
          <w:rFonts w:ascii="Times New Roman" w:hAnsi="Times New Roman" w:cs="Times New Roman"/>
          <w:i/>
          <w:iCs/>
          <w:sz w:val="24"/>
          <w:szCs w:val="24"/>
        </w:rPr>
        <w:t xml:space="preserve"> One</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10</w:t>
      </w:r>
      <w:r w:rsidRPr="003B6DDA">
        <w:rPr>
          <w:rFonts w:ascii="Times New Roman" w:hAnsi="Times New Roman" w:cs="Times New Roman"/>
          <w:sz w:val="24"/>
          <w:szCs w:val="24"/>
        </w:rPr>
        <w:t>: e0144994.</w:t>
      </w:r>
    </w:p>
    <w:p w14:paraId="0FFF1CBD"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Liu Y, Zhang Q, Hu Z, Wang H and Xu C (2016). Genome-wide association mapping of salt tolerance in rice (</w:t>
      </w:r>
      <w:r w:rsidRPr="003B6DDA">
        <w:rPr>
          <w:rFonts w:ascii="Times New Roman" w:hAnsi="Times New Roman" w:cs="Times New Roman"/>
          <w:i/>
          <w:iCs/>
          <w:sz w:val="24"/>
          <w:szCs w:val="24"/>
        </w:rPr>
        <w:t>Oryza sativa</w:t>
      </w:r>
      <w:r w:rsidRPr="003B6DDA">
        <w:rPr>
          <w:rFonts w:ascii="Times New Roman" w:hAnsi="Times New Roman" w:cs="Times New Roman"/>
          <w:sz w:val="24"/>
          <w:szCs w:val="24"/>
        </w:rPr>
        <w:t xml:space="preserve"> L.). </w:t>
      </w:r>
      <w:r w:rsidRPr="003B6DDA">
        <w:rPr>
          <w:rFonts w:ascii="Times New Roman" w:hAnsi="Times New Roman" w:cs="Times New Roman"/>
          <w:i/>
          <w:iCs/>
          <w:sz w:val="24"/>
          <w:szCs w:val="24"/>
        </w:rPr>
        <w:t>Front Plant Sci</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7</w:t>
      </w:r>
      <w:r w:rsidRPr="003B6DDA">
        <w:rPr>
          <w:rFonts w:ascii="Times New Roman" w:hAnsi="Times New Roman" w:cs="Times New Roman"/>
          <w:sz w:val="24"/>
          <w:szCs w:val="24"/>
        </w:rPr>
        <w:t>: 179. https://doi.org/10.3389/fpls.2016.00179</w:t>
      </w:r>
    </w:p>
    <w:p w14:paraId="48FE3E80" w14:textId="77777777" w:rsidR="00577B38"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Rehman HM, Cooper JW, Lam H-M and Yang SH (2019). Legume biofortification is an underexploited strategy for addressing hidden hunger. </w:t>
      </w:r>
      <w:r w:rsidRPr="003B6DDA">
        <w:rPr>
          <w:rFonts w:ascii="Times New Roman" w:hAnsi="Times New Roman" w:cs="Times New Roman"/>
          <w:i/>
          <w:iCs/>
          <w:sz w:val="24"/>
          <w:szCs w:val="24"/>
        </w:rPr>
        <w:t>Plant Cell Environ</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42</w:t>
      </w:r>
      <w:r w:rsidRPr="003B6DDA">
        <w:rPr>
          <w:rFonts w:ascii="Times New Roman" w:hAnsi="Times New Roman" w:cs="Times New Roman"/>
          <w:sz w:val="24"/>
          <w:szCs w:val="24"/>
        </w:rPr>
        <w:t>: 52–70.</w:t>
      </w:r>
    </w:p>
    <w:p w14:paraId="1CC7A788" w14:textId="77777777" w:rsidR="00265414" w:rsidRPr="00265414" w:rsidRDefault="00265414" w:rsidP="00265414">
      <w:pPr>
        <w:spacing w:line="480" w:lineRule="auto"/>
        <w:jc w:val="both"/>
        <w:rPr>
          <w:rFonts w:ascii="Times New Roman" w:hAnsi="Times New Roman" w:cs="Times New Roman"/>
          <w:sz w:val="24"/>
          <w:szCs w:val="24"/>
        </w:rPr>
      </w:pPr>
      <w:proofErr w:type="spellStart"/>
      <w:r w:rsidRPr="00265414">
        <w:rPr>
          <w:rFonts w:ascii="Times New Roman" w:hAnsi="Times New Roman" w:cs="Times New Roman"/>
          <w:sz w:val="24"/>
          <w:szCs w:val="24"/>
        </w:rPr>
        <w:t>Samineni</w:t>
      </w:r>
      <w:proofErr w:type="spellEnd"/>
      <w:r w:rsidRPr="00265414">
        <w:rPr>
          <w:rFonts w:ascii="Times New Roman" w:hAnsi="Times New Roman" w:cs="Times New Roman"/>
          <w:sz w:val="24"/>
          <w:szCs w:val="24"/>
        </w:rPr>
        <w:t>, S., Mahendrakar, M.D., Hotti, A., Chand, U., Rathore, A. and Gaur, P.M., 2022. Impact of heat and drought stresses on grain nutrient content in chickpea: Genome-wide marker-trait associations for protein, Fe and Zn. Environmental and Experimental Botany, 194, p.104688</w:t>
      </w:r>
    </w:p>
    <w:p w14:paraId="1CE1C823" w14:textId="77777777" w:rsidR="00265414" w:rsidRPr="003B6DDA" w:rsidRDefault="00265414" w:rsidP="00015630">
      <w:pPr>
        <w:spacing w:line="480" w:lineRule="auto"/>
        <w:jc w:val="both"/>
        <w:rPr>
          <w:rFonts w:ascii="Times New Roman" w:hAnsi="Times New Roman" w:cs="Times New Roman"/>
          <w:sz w:val="24"/>
          <w:szCs w:val="24"/>
        </w:rPr>
      </w:pPr>
    </w:p>
    <w:p w14:paraId="5CB0850C"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Sharma S, Upadhyaya HD, Varshney RK and Gowda CLL (2020). Biofortification of grain legumes: progress and prospects. </w:t>
      </w:r>
      <w:r w:rsidRPr="003B6DDA">
        <w:rPr>
          <w:rFonts w:ascii="Times New Roman" w:hAnsi="Times New Roman" w:cs="Times New Roman"/>
          <w:i/>
          <w:iCs/>
          <w:sz w:val="24"/>
          <w:szCs w:val="24"/>
        </w:rPr>
        <w:t>Indian J Genet Plant Breed</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80</w:t>
      </w:r>
      <w:r w:rsidRPr="003B6DDA">
        <w:rPr>
          <w:rFonts w:ascii="Times New Roman" w:hAnsi="Times New Roman" w:cs="Times New Roman"/>
          <w:sz w:val="24"/>
          <w:szCs w:val="24"/>
        </w:rPr>
        <w:t>: 10–21.</w:t>
      </w:r>
    </w:p>
    <w:p w14:paraId="7AED014F" w14:textId="77777777" w:rsidR="00577B38" w:rsidRPr="003B6DDA" w:rsidRDefault="00577B38" w:rsidP="00015630">
      <w:pPr>
        <w:spacing w:line="480" w:lineRule="auto"/>
        <w:jc w:val="both"/>
        <w:rPr>
          <w:rFonts w:ascii="Times New Roman" w:hAnsi="Times New Roman" w:cs="Times New Roman"/>
          <w:sz w:val="24"/>
          <w:szCs w:val="24"/>
        </w:rPr>
      </w:pPr>
      <w:proofErr w:type="spellStart"/>
      <w:r w:rsidRPr="003B6DDA">
        <w:rPr>
          <w:rFonts w:ascii="Times New Roman" w:hAnsi="Times New Roman" w:cs="Times New Roman"/>
          <w:sz w:val="24"/>
          <w:szCs w:val="24"/>
        </w:rPr>
        <w:t>Shunmugam</w:t>
      </w:r>
      <w:proofErr w:type="spellEnd"/>
      <w:r w:rsidRPr="003B6DDA">
        <w:rPr>
          <w:rFonts w:ascii="Times New Roman" w:hAnsi="Times New Roman" w:cs="Times New Roman"/>
          <w:sz w:val="24"/>
          <w:szCs w:val="24"/>
        </w:rPr>
        <w:t xml:space="preserve"> AS, </w:t>
      </w:r>
      <w:proofErr w:type="spellStart"/>
      <w:r w:rsidRPr="003B6DDA">
        <w:rPr>
          <w:rFonts w:ascii="Times New Roman" w:hAnsi="Times New Roman" w:cs="Times New Roman"/>
          <w:sz w:val="24"/>
          <w:szCs w:val="24"/>
        </w:rPr>
        <w:t>Naoumkina</w:t>
      </w:r>
      <w:proofErr w:type="spellEnd"/>
      <w:r w:rsidRPr="003B6DDA">
        <w:rPr>
          <w:rFonts w:ascii="Times New Roman" w:hAnsi="Times New Roman" w:cs="Times New Roman"/>
          <w:sz w:val="24"/>
          <w:szCs w:val="24"/>
        </w:rPr>
        <w:t xml:space="preserve"> M, </w:t>
      </w:r>
      <w:proofErr w:type="spellStart"/>
      <w:r w:rsidRPr="003B6DDA">
        <w:rPr>
          <w:rFonts w:ascii="Times New Roman" w:hAnsi="Times New Roman" w:cs="Times New Roman"/>
          <w:sz w:val="24"/>
          <w:szCs w:val="24"/>
        </w:rPr>
        <w:t>Prioul</w:t>
      </w:r>
      <w:proofErr w:type="spellEnd"/>
      <w:r w:rsidRPr="003B6DDA">
        <w:rPr>
          <w:rFonts w:ascii="Times New Roman" w:hAnsi="Times New Roman" w:cs="Times New Roman"/>
          <w:sz w:val="24"/>
          <w:szCs w:val="24"/>
        </w:rPr>
        <w:t xml:space="preserve"> JL, </w:t>
      </w:r>
      <w:proofErr w:type="spellStart"/>
      <w:r w:rsidRPr="003B6DDA">
        <w:rPr>
          <w:rFonts w:ascii="Times New Roman" w:hAnsi="Times New Roman" w:cs="Times New Roman"/>
          <w:sz w:val="24"/>
          <w:szCs w:val="24"/>
        </w:rPr>
        <w:t>Tagmount</w:t>
      </w:r>
      <w:proofErr w:type="spellEnd"/>
      <w:r w:rsidRPr="003B6DDA">
        <w:rPr>
          <w:rFonts w:ascii="Times New Roman" w:hAnsi="Times New Roman" w:cs="Times New Roman"/>
          <w:sz w:val="24"/>
          <w:szCs w:val="24"/>
        </w:rPr>
        <w:t xml:space="preserve"> A, Yu O and Dixon RA (2014). Functional genomics of chickpea: transcriptome sequencing and expression atlas. </w:t>
      </w:r>
      <w:r w:rsidRPr="003B6DDA">
        <w:rPr>
          <w:rFonts w:ascii="Times New Roman" w:hAnsi="Times New Roman" w:cs="Times New Roman"/>
          <w:i/>
          <w:iCs/>
          <w:sz w:val="24"/>
          <w:szCs w:val="24"/>
        </w:rPr>
        <w:t>BMC Genomics</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15</w:t>
      </w:r>
      <w:r w:rsidRPr="003B6DDA">
        <w:rPr>
          <w:rFonts w:ascii="Times New Roman" w:hAnsi="Times New Roman" w:cs="Times New Roman"/>
          <w:sz w:val="24"/>
          <w:szCs w:val="24"/>
        </w:rPr>
        <w:t>: 1035.</w:t>
      </w:r>
    </w:p>
    <w:p w14:paraId="71583FBD" w14:textId="77777777" w:rsidR="00577B38" w:rsidRDefault="00577B38" w:rsidP="00015630">
      <w:pPr>
        <w:spacing w:line="480" w:lineRule="auto"/>
        <w:jc w:val="both"/>
        <w:rPr>
          <w:rFonts w:ascii="Times New Roman" w:hAnsi="Times New Roman" w:cs="Times New Roman"/>
          <w:sz w:val="24"/>
          <w:szCs w:val="24"/>
        </w:rPr>
      </w:pPr>
      <w:proofErr w:type="spellStart"/>
      <w:r w:rsidRPr="003B6DDA">
        <w:rPr>
          <w:rFonts w:ascii="Times New Roman" w:hAnsi="Times New Roman" w:cs="Times New Roman"/>
          <w:sz w:val="24"/>
          <w:szCs w:val="24"/>
        </w:rPr>
        <w:t>Thavarajah</w:t>
      </w:r>
      <w:proofErr w:type="spellEnd"/>
      <w:r w:rsidRPr="003B6DDA">
        <w:rPr>
          <w:rFonts w:ascii="Times New Roman" w:hAnsi="Times New Roman" w:cs="Times New Roman"/>
          <w:sz w:val="24"/>
          <w:szCs w:val="24"/>
        </w:rPr>
        <w:t xml:space="preserve"> D, </w:t>
      </w:r>
      <w:proofErr w:type="spellStart"/>
      <w:r w:rsidRPr="003B6DDA">
        <w:rPr>
          <w:rFonts w:ascii="Times New Roman" w:hAnsi="Times New Roman" w:cs="Times New Roman"/>
          <w:sz w:val="24"/>
          <w:szCs w:val="24"/>
        </w:rPr>
        <w:t>Thavarajah</w:t>
      </w:r>
      <w:proofErr w:type="spellEnd"/>
      <w:r w:rsidRPr="003B6DDA">
        <w:rPr>
          <w:rFonts w:ascii="Times New Roman" w:hAnsi="Times New Roman" w:cs="Times New Roman"/>
          <w:sz w:val="24"/>
          <w:szCs w:val="24"/>
        </w:rPr>
        <w:t xml:space="preserve"> P, Sarker A and Vandenberg A (2012). Lentils (</w:t>
      </w:r>
      <w:r w:rsidRPr="003B6DDA">
        <w:rPr>
          <w:rFonts w:ascii="Times New Roman" w:hAnsi="Times New Roman" w:cs="Times New Roman"/>
          <w:i/>
          <w:iCs/>
          <w:sz w:val="24"/>
          <w:szCs w:val="24"/>
        </w:rPr>
        <w:t xml:space="preserve">Lens </w:t>
      </w:r>
      <w:proofErr w:type="spellStart"/>
      <w:r w:rsidRPr="003B6DDA">
        <w:rPr>
          <w:rFonts w:ascii="Times New Roman" w:hAnsi="Times New Roman" w:cs="Times New Roman"/>
          <w:i/>
          <w:iCs/>
          <w:sz w:val="24"/>
          <w:szCs w:val="24"/>
        </w:rPr>
        <w:t>culinaris</w:t>
      </w:r>
      <w:proofErr w:type="spellEnd"/>
      <w:r w:rsidRPr="003B6DDA">
        <w:rPr>
          <w:rFonts w:ascii="Times New Roman" w:hAnsi="Times New Roman" w:cs="Times New Roman"/>
          <w:sz w:val="24"/>
          <w:szCs w:val="24"/>
        </w:rPr>
        <w:t xml:space="preserve"> </w:t>
      </w:r>
      <w:proofErr w:type="spellStart"/>
      <w:r w:rsidRPr="003B6DDA">
        <w:rPr>
          <w:rFonts w:ascii="Times New Roman" w:hAnsi="Times New Roman" w:cs="Times New Roman"/>
          <w:sz w:val="24"/>
          <w:szCs w:val="24"/>
        </w:rPr>
        <w:t>Medikus</w:t>
      </w:r>
      <w:proofErr w:type="spellEnd"/>
      <w:r w:rsidRPr="003B6DDA">
        <w:rPr>
          <w:rFonts w:ascii="Times New Roman" w:hAnsi="Times New Roman" w:cs="Times New Roman"/>
          <w:sz w:val="24"/>
          <w:szCs w:val="24"/>
        </w:rPr>
        <w:t xml:space="preserve"> subsp. culinaris): a whole food for increased iron and zinc intake. </w:t>
      </w:r>
      <w:r w:rsidRPr="003B6DDA">
        <w:rPr>
          <w:rFonts w:ascii="Times New Roman" w:hAnsi="Times New Roman" w:cs="Times New Roman"/>
          <w:i/>
          <w:iCs/>
          <w:sz w:val="24"/>
          <w:szCs w:val="24"/>
        </w:rPr>
        <w:t>J Agric Food Chem</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57</w:t>
      </w:r>
      <w:r w:rsidRPr="003B6DDA">
        <w:rPr>
          <w:rFonts w:ascii="Times New Roman" w:hAnsi="Times New Roman" w:cs="Times New Roman"/>
          <w:sz w:val="24"/>
          <w:szCs w:val="24"/>
        </w:rPr>
        <w:t>: 5413–5419.</w:t>
      </w:r>
    </w:p>
    <w:p w14:paraId="5EF2A751" w14:textId="00654480" w:rsidR="008F56CB" w:rsidRDefault="008F56CB" w:rsidP="00015630">
      <w:pPr>
        <w:spacing w:line="480" w:lineRule="auto"/>
        <w:jc w:val="both"/>
        <w:rPr>
          <w:rFonts w:ascii="Times New Roman" w:hAnsi="Times New Roman" w:cs="Times New Roman"/>
          <w:sz w:val="24"/>
          <w:szCs w:val="24"/>
        </w:rPr>
      </w:pPr>
      <w:r w:rsidRPr="008F56CB">
        <w:rPr>
          <w:rFonts w:ascii="Times New Roman" w:hAnsi="Times New Roman" w:cs="Times New Roman"/>
          <w:sz w:val="24"/>
          <w:szCs w:val="24"/>
        </w:rPr>
        <w:lastRenderedPageBreak/>
        <w:t>Upadhyaya, H.D., Bajaj, D., Das, S., Kumar, V., Gowda, C.L.L., Sharma, S., Tyagi, A.K. and Parida, S.K., 2016. Genetic dissection of seed-zinc and iron concentrations in chickpea. Scientific reports, 6(1), p.24050.</w:t>
      </w:r>
    </w:p>
    <w:p w14:paraId="0F3DFFD3" w14:textId="5B5D93B8" w:rsidR="0097118C" w:rsidRPr="003B6DDA" w:rsidRDefault="0097118C" w:rsidP="00015630">
      <w:pPr>
        <w:spacing w:line="480" w:lineRule="auto"/>
        <w:jc w:val="both"/>
        <w:rPr>
          <w:rFonts w:ascii="Times New Roman" w:hAnsi="Times New Roman" w:cs="Times New Roman"/>
          <w:sz w:val="24"/>
          <w:szCs w:val="24"/>
        </w:rPr>
      </w:pPr>
      <w:proofErr w:type="spellStart"/>
      <w:r w:rsidRPr="0097118C">
        <w:rPr>
          <w:rFonts w:ascii="Times New Roman" w:hAnsi="Times New Roman" w:cs="Times New Roman"/>
          <w:sz w:val="24"/>
          <w:szCs w:val="24"/>
        </w:rPr>
        <w:t>Urwat</w:t>
      </w:r>
      <w:proofErr w:type="spellEnd"/>
      <w:r w:rsidRPr="0097118C">
        <w:rPr>
          <w:rFonts w:ascii="Times New Roman" w:hAnsi="Times New Roman" w:cs="Times New Roman"/>
          <w:sz w:val="24"/>
          <w:szCs w:val="24"/>
        </w:rPr>
        <w:t xml:space="preserve">, U., Ahmad, S.M., Masi, A., Ganai, N.A., Murtaza, I., Khan, I. and Zargar, S.M., 2021. Fe and Zn stress induced gene expression analysis </w:t>
      </w:r>
      <w:proofErr w:type="spellStart"/>
      <w:r w:rsidRPr="0097118C">
        <w:rPr>
          <w:rFonts w:ascii="Times New Roman" w:hAnsi="Times New Roman" w:cs="Times New Roman"/>
          <w:sz w:val="24"/>
          <w:szCs w:val="24"/>
        </w:rPr>
        <w:t>unraveled</w:t>
      </w:r>
      <w:proofErr w:type="spellEnd"/>
      <w:r w:rsidRPr="0097118C">
        <w:rPr>
          <w:rFonts w:ascii="Times New Roman" w:hAnsi="Times New Roman" w:cs="Times New Roman"/>
          <w:sz w:val="24"/>
          <w:szCs w:val="24"/>
        </w:rPr>
        <w:t xml:space="preserve"> mechanisms of mineral homeostasis in common bean (Phaseolus vulgaris L.). Scientific Reports, 11(1), p.24026.</w:t>
      </w:r>
    </w:p>
    <w:p w14:paraId="6192223B" w14:textId="77777777" w:rsidR="00577B38"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Varshney RK, Song C, Saxena RK, Azam S, Yu S, Sharpe AG, Cannon S, Baek J, Rosen BD, </w:t>
      </w:r>
      <w:proofErr w:type="spellStart"/>
      <w:r w:rsidRPr="003B6DDA">
        <w:rPr>
          <w:rFonts w:ascii="Times New Roman" w:hAnsi="Times New Roman" w:cs="Times New Roman"/>
          <w:sz w:val="24"/>
          <w:szCs w:val="24"/>
        </w:rPr>
        <w:t>Tar’an</w:t>
      </w:r>
      <w:proofErr w:type="spellEnd"/>
      <w:r w:rsidRPr="003B6DDA">
        <w:rPr>
          <w:rFonts w:ascii="Times New Roman" w:hAnsi="Times New Roman" w:cs="Times New Roman"/>
          <w:sz w:val="24"/>
          <w:szCs w:val="24"/>
        </w:rPr>
        <w:t xml:space="preserve"> B, Millan T, Zhang X, Ramsay LD, Iwata A, Wang Y, Nelson W, Farmer AD, Gaur PM, Soderlund C, Penmetsa RV and Cook DR (2013). Draft genome sequence of chickpea (</w:t>
      </w:r>
      <w:r w:rsidRPr="003B6DDA">
        <w:rPr>
          <w:rFonts w:ascii="Times New Roman" w:hAnsi="Times New Roman" w:cs="Times New Roman"/>
          <w:i/>
          <w:iCs/>
          <w:sz w:val="24"/>
          <w:szCs w:val="24"/>
        </w:rPr>
        <w:t>Cicer arietinum</w:t>
      </w:r>
      <w:r w:rsidRPr="003B6DDA">
        <w:rPr>
          <w:rFonts w:ascii="Times New Roman" w:hAnsi="Times New Roman" w:cs="Times New Roman"/>
          <w:sz w:val="24"/>
          <w:szCs w:val="24"/>
        </w:rPr>
        <w:t xml:space="preserve">) provides a resource for trait improvement. </w:t>
      </w:r>
      <w:r w:rsidRPr="003B6DDA">
        <w:rPr>
          <w:rFonts w:ascii="Times New Roman" w:hAnsi="Times New Roman" w:cs="Times New Roman"/>
          <w:i/>
          <w:iCs/>
          <w:sz w:val="24"/>
          <w:szCs w:val="24"/>
        </w:rPr>
        <w:t xml:space="preserve">Nat </w:t>
      </w:r>
      <w:proofErr w:type="spellStart"/>
      <w:r w:rsidRPr="003B6DDA">
        <w:rPr>
          <w:rFonts w:ascii="Times New Roman" w:hAnsi="Times New Roman" w:cs="Times New Roman"/>
          <w:i/>
          <w:iCs/>
          <w:sz w:val="24"/>
          <w:szCs w:val="24"/>
        </w:rPr>
        <w:t>Biotechnol</w:t>
      </w:r>
      <w:proofErr w:type="spellEnd"/>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31</w:t>
      </w:r>
      <w:r w:rsidRPr="003B6DDA">
        <w:rPr>
          <w:rFonts w:ascii="Times New Roman" w:hAnsi="Times New Roman" w:cs="Times New Roman"/>
          <w:sz w:val="24"/>
          <w:szCs w:val="24"/>
        </w:rPr>
        <w:t>: 240–246.</w:t>
      </w:r>
    </w:p>
    <w:p w14:paraId="7714A305" w14:textId="6DBEF72B" w:rsidR="00560DA4" w:rsidRPr="003B6DDA" w:rsidRDefault="00560DA4" w:rsidP="00015630">
      <w:pPr>
        <w:spacing w:line="480" w:lineRule="auto"/>
        <w:jc w:val="both"/>
        <w:rPr>
          <w:rFonts w:ascii="Times New Roman" w:hAnsi="Times New Roman" w:cs="Times New Roman"/>
          <w:sz w:val="24"/>
          <w:szCs w:val="24"/>
        </w:rPr>
      </w:pPr>
      <w:r w:rsidRPr="00560DA4">
        <w:rPr>
          <w:rFonts w:ascii="Times New Roman" w:hAnsi="Times New Roman" w:cs="Times New Roman"/>
          <w:sz w:val="24"/>
          <w:szCs w:val="24"/>
        </w:rPr>
        <w:t>Wang, H., Jia, J., Cai, Z., Duan, M., Jiang, Z., Xia, Q., Ma, Q., Lian, T. and Nian, H., 2022. Identification</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of</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quantitative</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trait</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loci</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(QTLs)</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and</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candidate</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genes</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of</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seed</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iron</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and</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zinc</w:t>
      </w:r>
      <w:r w:rsidRPr="00560DA4">
        <w:rPr>
          <w:rFonts w:ascii="Times New Roman" w:hAnsi="Times New Roman" w:cs="Times New Roman"/>
          <w:spacing w:val="-15"/>
          <w:sz w:val="24"/>
          <w:szCs w:val="24"/>
        </w:rPr>
        <w:t xml:space="preserve"> </w:t>
      </w:r>
      <w:r w:rsidRPr="00560DA4">
        <w:rPr>
          <w:rFonts w:ascii="Times New Roman" w:hAnsi="Times New Roman" w:cs="Times New Roman"/>
          <w:sz w:val="24"/>
          <w:szCs w:val="24"/>
        </w:rPr>
        <w:t xml:space="preserve">content in soybean [Glycine max (L.) </w:t>
      </w:r>
      <w:proofErr w:type="spellStart"/>
      <w:r w:rsidRPr="00560DA4">
        <w:rPr>
          <w:rFonts w:ascii="Times New Roman" w:hAnsi="Times New Roman" w:cs="Times New Roman"/>
          <w:sz w:val="24"/>
          <w:szCs w:val="24"/>
        </w:rPr>
        <w:t>merr</w:t>
      </w:r>
      <w:proofErr w:type="spellEnd"/>
      <w:r w:rsidRPr="00560DA4">
        <w:rPr>
          <w:rFonts w:ascii="Times New Roman" w:hAnsi="Times New Roman" w:cs="Times New Roman"/>
          <w:sz w:val="24"/>
          <w:szCs w:val="24"/>
        </w:rPr>
        <w:t>.]. BMC genomics, 23(1), p.146</w:t>
      </w:r>
      <w:r>
        <w:t>.</w:t>
      </w:r>
    </w:p>
    <w:p w14:paraId="3E3812EA"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Xu X, Liu X, Ge S, Jensen JD, Hu F, Li X, Dong Y, Gutenkunst RN, Fang L, Huang L, Li J and Wang W (2011). Resequencing 50 accessions of cultivated and wild rice reveals genes related to domestication. </w:t>
      </w:r>
      <w:r w:rsidRPr="003B6DDA">
        <w:rPr>
          <w:rFonts w:ascii="Times New Roman" w:hAnsi="Times New Roman" w:cs="Times New Roman"/>
          <w:i/>
          <w:iCs/>
          <w:sz w:val="24"/>
          <w:szCs w:val="24"/>
        </w:rPr>
        <w:t>Nat Genet</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43</w:t>
      </w:r>
      <w:r w:rsidRPr="003B6DDA">
        <w:rPr>
          <w:rFonts w:ascii="Times New Roman" w:hAnsi="Times New Roman" w:cs="Times New Roman"/>
          <w:sz w:val="24"/>
          <w:szCs w:val="24"/>
        </w:rPr>
        <w:t>: 1136–1143. https://doi.org/10.1038/srep24051</w:t>
      </w:r>
    </w:p>
    <w:p w14:paraId="083A80EA"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 xml:space="preserve">Zhang X, Wang Q, Zhu J, Zhang J and Wang M (2016). Genome-wide identification of NAC transcription factors and their role in abiotic stress response in </w:t>
      </w:r>
      <w:r w:rsidRPr="003B6DDA">
        <w:rPr>
          <w:rFonts w:ascii="Times New Roman" w:hAnsi="Times New Roman" w:cs="Times New Roman"/>
          <w:i/>
          <w:iCs/>
          <w:sz w:val="24"/>
          <w:szCs w:val="24"/>
        </w:rPr>
        <w:t xml:space="preserve">Medicago </w:t>
      </w:r>
      <w:proofErr w:type="spellStart"/>
      <w:r w:rsidRPr="003B6DDA">
        <w:rPr>
          <w:rFonts w:ascii="Times New Roman" w:hAnsi="Times New Roman" w:cs="Times New Roman"/>
          <w:i/>
          <w:iCs/>
          <w:sz w:val="24"/>
          <w:szCs w:val="24"/>
        </w:rPr>
        <w:t>truncatula</w:t>
      </w:r>
      <w:proofErr w:type="spellEnd"/>
      <w:r w:rsidRPr="003B6DDA">
        <w:rPr>
          <w:rFonts w:ascii="Times New Roman" w:hAnsi="Times New Roman" w:cs="Times New Roman"/>
          <w:sz w:val="24"/>
          <w:szCs w:val="24"/>
        </w:rPr>
        <w:t xml:space="preserve">. </w:t>
      </w:r>
      <w:r w:rsidRPr="003B6DDA">
        <w:rPr>
          <w:rFonts w:ascii="Times New Roman" w:hAnsi="Times New Roman" w:cs="Times New Roman"/>
          <w:i/>
          <w:iCs/>
          <w:sz w:val="24"/>
          <w:szCs w:val="24"/>
        </w:rPr>
        <w:t>Front Plant Sci</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7</w:t>
      </w:r>
      <w:r w:rsidRPr="003B6DDA">
        <w:rPr>
          <w:rFonts w:ascii="Times New Roman" w:hAnsi="Times New Roman" w:cs="Times New Roman"/>
          <w:sz w:val="24"/>
          <w:szCs w:val="24"/>
        </w:rPr>
        <w:t>: 181. https://doi.org/10.3389/fpls.2016.00181</w:t>
      </w:r>
    </w:p>
    <w:p w14:paraId="477045AF" w14:textId="77777777" w:rsidR="00577B38" w:rsidRPr="003B6DDA" w:rsidRDefault="00577B38" w:rsidP="00015630">
      <w:pPr>
        <w:spacing w:line="480" w:lineRule="auto"/>
        <w:jc w:val="both"/>
        <w:rPr>
          <w:rFonts w:ascii="Times New Roman" w:hAnsi="Times New Roman" w:cs="Times New Roman"/>
          <w:sz w:val="24"/>
          <w:szCs w:val="24"/>
        </w:rPr>
      </w:pPr>
      <w:r w:rsidRPr="003B6DDA">
        <w:rPr>
          <w:rFonts w:ascii="Times New Roman" w:hAnsi="Times New Roman" w:cs="Times New Roman"/>
          <w:sz w:val="24"/>
          <w:szCs w:val="24"/>
        </w:rPr>
        <w:t>Zhao Y, Zhang C, Chen H, Yuan M, Niu B, Ma X and Hu Y (2016). Genome-wide analysis of basic leucine zipper (</w:t>
      </w:r>
      <w:proofErr w:type="spellStart"/>
      <w:r w:rsidRPr="003B6DDA">
        <w:rPr>
          <w:rFonts w:ascii="Times New Roman" w:hAnsi="Times New Roman" w:cs="Times New Roman"/>
          <w:sz w:val="24"/>
          <w:szCs w:val="24"/>
        </w:rPr>
        <w:t>bZIP</w:t>
      </w:r>
      <w:proofErr w:type="spellEnd"/>
      <w:r w:rsidRPr="003B6DDA">
        <w:rPr>
          <w:rFonts w:ascii="Times New Roman" w:hAnsi="Times New Roman" w:cs="Times New Roman"/>
          <w:sz w:val="24"/>
          <w:szCs w:val="24"/>
        </w:rPr>
        <w:t xml:space="preserve">) transcription factor gene family in maize. </w:t>
      </w:r>
      <w:r w:rsidRPr="003B6DDA">
        <w:rPr>
          <w:rFonts w:ascii="Times New Roman" w:hAnsi="Times New Roman" w:cs="Times New Roman"/>
          <w:i/>
          <w:iCs/>
          <w:sz w:val="24"/>
          <w:szCs w:val="24"/>
        </w:rPr>
        <w:t>Front Plant Sci</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7</w:t>
      </w:r>
      <w:r w:rsidRPr="003B6DDA">
        <w:rPr>
          <w:rFonts w:ascii="Times New Roman" w:hAnsi="Times New Roman" w:cs="Times New Roman"/>
          <w:sz w:val="24"/>
          <w:szCs w:val="24"/>
        </w:rPr>
        <w:t>: 180. https://doi.org/10.3389/fpls.2016.00180</w:t>
      </w:r>
    </w:p>
    <w:p w14:paraId="392E18A6" w14:textId="77777777" w:rsidR="00577B38" w:rsidRPr="003B6DDA" w:rsidRDefault="00577B38" w:rsidP="00015630">
      <w:pPr>
        <w:spacing w:line="480" w:lineRule="auto"/>
        <w:jc w:val="both"/>
      </w:pPr>
      <w:r w:rsidRPr="003B6DDA">
        <w:rPr>
          <w:rFonts w:ascii="Times New Roman" w:hAnsi="Times New Roman" w:cs="Times New Roman"/>
          <w:sz w:val="24"/>
          <w:szCs w:val="24"/>
        </w:rPr>
        <w:lastRenderedPageBreak/>
        <w:t xml:space="preserve">Zhou X, Liao H, Cakmak I, Kalayci M, Chen Z, Zhang F and </w:t>
      </w:r>
      <w:proofErr w:type="spellStart"/>
      <w:r w:rsidRPr="003B6DDA">
        <w:rPr>
          <w:rFonts w:ascii="Times New Roman" w:hAnsi="Times New Roman" w:cs="Times New Roman"/>
          <w:sz w:val="24"/>
          <w:szCs w:val="24"/>
        </w:rPr>
        <w:t>Römheld</w:t>
      </w:r>
      <w:proofErr w:type="spellEnd"/>
      <w:r w:rsidRPr="003B6DDA">
        <w:rPr>
          <w:rFonts w:ascii="Times New Roman" w:hAnsi="Times New Roman" w:cs="Times New Roman"/>
          <w:sz w:val="24"/>
          <w:szCs w:val="24"/>
        </w:rPr>
        <w:t xml:space="preserve"> V (2007). QTL mapping of zinc and iron concentrations in soybean seeds under low zinc nutrition. </w:t>
      </w:r>
      <w:r w:rsidRPr="003B6DDA">
        <w:rPr>
          <w:rFonts w:ascii="Times New Roman" w:hAnsi="Times New Roman" w:cs="Times New Roman"/>
          <w:i/>
          <w:iCs/>
          <w:sz w:val="24"/>
          <w:szCs w:val="24"/>
        </w:rPr>
        <w:t>Plant Soil</w:t>
      </w:r>
      <w:r w:rsidRPr="003B6DDA">
        <w:rPr>
          <w:rFonts w:ascii="Times New Roman" w:hAnsi="Times New Roman" w:cs="Times New Roman"/>
          <w:sz w:val="24"/>
          <w:szCs w:val="24"/>
        </w:rPr>
        <w:t xml:space="preserve">, </w:t>
      </w:r>
      <w:r w:rsidRPr="003B6DDA">
        <w:rPr>
          <w:rFonts w:ascii="Times New Roman" w:hAnsi="Times New Roman" w:cs="Times New Roman"/>
          <w:b/>
          <w:bCs/>
          <w:sz w:val="24"/>
          <w:szCs w:val="24"/>
        </w:rPr>
        <w:t>298</w:t>
      </w:r>
      <w:r w:rsidRPr="003B6DDA">
        <w:rPr>
          <w:rFonts w:ascii="Times New Roman" w:hAnsi="Times New Roman" w:cs="Times New Roman"/>
          <w:sz w:val="24"/>
          <w:szCs w:val="24"/>
        </w:rPr>
        <w:t>: 77–89</w:t>
      </w:r>
    </w:p>
    <w:p w14:paraId="38747C7C" w14:textId="77777777" w:rsidR="00577B38" w:rsidRPr="003B6DDA" w:rsidRDefault="00577B38" w:rsidP="00015630">
      <w:pPr>
        <w:spacing w:line="480" w:lineRule="auto"/>
      </w:pPr>
    </w:p>
    <w:p w14:paraId="4BA8C0B8" w14:textId="77777777" w:rsidR="00877804" w:rsidRPr="008B0820" w:rsidRDefault="00877804" w:rsidP="00015630">
      <w:pPr>
        <w:spacing w:line="480" w:lineRule="auto"/>
        <w:jc w:val="both"/>
        <w:rPr>
          <w:rFonts w:ascii="Times New Roman" w:hAnsi="Times New Roman" w:cs="Times New Roman"/>
          <w:sz w:val="24"/>
          <w:szCs w:val="24"/>
        </w:rPr>
      </w:pPr>
    </w:p>
    <w:sectPr w:rsidR="00877804" w:rsidRPr="008B08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BE6E7" w14:textId="77777777" w:rsidR="004B4746" w:rsidRDefault="004B4746" w:rsidP="004332B6">
      <w:pPr>
        <w:spacing w:after="0" w:line="240" w:lineRule="auto"/>
      </w:pPr>
      <w:r>
        <w:separator/>
      </w:r>
    </w:p>
  </w:endnote>
  <w:endnote w:type="continuationSeparator" w:id="0">
    <w:p w14:paraId="751A4426" w14:textId="77777777" w:rsidR="004B4746" w:rsidRDefault="004B4746" w:rsidP="0043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FC0A" w14:textId="77777777" w:rsidR="004332B6" w:rsidRDefault="0043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C749" w14:textId="77777777" w:rsidR="004332B6" w:rsidRDefault="00433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A0FE" w14:textId="77777777" w:rsidR="004332B6" w:rsidRDefault="00433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E0AA3" w14:textId="77777777" w:rsidR="004B4746" w:rsidRDefault="004B4746" w:rsidP="004332B6">
      <w:pPr>
        <w:spacing w:after="0" w:line="240" w:lineRule="auto"/>
      </w:pPr>
      <w:r>
        <w:separator/>
      </w:r>
    </w:p>
  </w:footnote>
  <w:footnote w:type="continuationSeparator" w:id="0">
    <w:p w14:paraId="00B902A9" w14:textId="77777777" w:rsidR="004B4746" w:rsidRDefault="004B4746" w:rsidP="0043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2956" w14:textId="1BDD76F0" w:rsidR="004332B6" w:rsidRDefault="004332B6">
    <w:pPr>
      <w:pStyle w:val="Header"/>
    </w:pPr>
    <w:r>
      <w:rPr>
        <w:noProof/>
      </w:rPr>
      <w:pict w14:anchorId="14A86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05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4432" w14:textId="38B908BD" w:rsidR="004332B6" w:rsidRDefault="004332B6">
    <w:pPr>
      <w:pStyle w:val="Header"/>
    </w:pPr>
    <w:r>
      <w:rPr>
        <w:noProof/>
      </w:rPr>
      <w:pict w14:anchorId="39D84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05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48B3" w14:textId="780C42EC" w:rsidR="004332B6" w:rsidRDefault="004332B6">
    <w:pPr>
      <w:pStyle w:val="Header"/>
    </w:pPr>
    <w:r>
      <w:rPr>
        <w:noProof/>
      </w:rPr>
      <w:pict w14:anchorId="01E98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05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4267A"/>
    <w:multiLevelType w:val="multilevel"/>
    <w:tmpl w:val="B948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61DFE"/>
    <w:multiLevelType w:val="multilevel"/>
    <w:tmpl w:val="B480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567E8"/>
    <w:multiLevelType w:val="multilevel"/>
    <w:tmpl w:val="0A02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555372"/>
    <w:multiLevelType w:val="multilevel"/>
    <w:tmpl w:val="0332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56D43"/>
    <w:multiLevelType w:val="multilevel"/>
    <w:tmpl w:val="F1E6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F80CE3"/>
    <w:multiLevelType w:val="multilevel"/>
    <w:tmpl w:val="43FE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A3384"/>
    <w:multiLevelType w:val="multilevel"/>
    <w:tmpl w:val="3822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E527A5"/>
    <w:multiLevelType w:val="multilevel"/>
    <w:tmpl w:val="4332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1NDQxNTYzszQFQiUdpeDU4uLM/DyQAsNaAMEbOmAsAAAA"/>
  </w:docVars>
  <w:rsids>
    <w:rsidRoot w:val="00FA0C1A"/>
    <w:rsid w:val="00015630"/>
    <w:rsid w:val="00053A50"/>
    <w:rsid w:val="0006456E"/>
    <w:rsid w:val="0008335D"/>
    <w:rsid w:val="000B369F"/>
    <w:rsid w:val="000E44C8"/>
    <w:rsid w:val="00135889"/>
    <w:rsid w:val="001430AF"/>
    <w:rsid w:val="00143654"/>
    <w:rsid w:val="0014696B"/>
    <w:rsid w:val="00171299"/>
    <w:rsid w:val="00171BF7"/>
    <w:rsid w:val="001B1BE0"/>
    <w:rsid w:val="001E027A"/>
    <w:rsid w:val="001E57E8"/>
    <w:rsid w:val="00203D1A"/>
    <w:rsid w:val="00204199"/>
    <w:rsid w:val="00250A3F"/>
    <w:rsid w:val="00254B77"/>
    <w:rsid w:val="00265414"/>
    <w:rsid w:val="002A3E4C"/>
    <w:rsid w:val="002A4726"/>
    <w:rsid w:val="002E0084"/>
    <w:rsid w:val="003434C9"/>
    <w:rsid w:val="0036448F"/>
    <w:rsid w:val="00370E6C"/>
    <w:rsid w:val="003A2CB4"/>
    <w:rsid w:val="0041054F"/>
    <w:rsid w:val="004332B6"/>
    <w:rsid w:val="0046030A"/>
    <w:rsid w:val="00486422"/>
    <w:rsid w:val="004A131E"/>
    <w:rsid w:val="004B4746"/>
    <w:rsid w:val="004C774F"/>
    <w:rsid w:val="004E4CEA"/>
    <w:rsid w:val="00560DA4"/>
    <w:rsid w:val="005613C7"/>
    <w:rsid w:val="00577B38"/>
    <w:rsid w:val="005B552F"/>
    <w:rsid w:val="005C7D80"/>
    <w:rsid w:val="005E16B5"/>
    <w:rsid w:val="005F7A21"/>
    <w:rsid w:val="00601E1E"/>
    <w:rsid w:val="00607834"/>
    <w:rsid w:val="006A69D0"/>
    <w:rsid w:val="006C5890"/>
    <w:rsid w:val="0070441D"/>
    <w:rsid w:val="007155C7"/>
    <w:rsid w:val="00716C38"/>
    <w:rsid w:val="0073346C"/>
    <w:rsid w:val="007622BB"/>
    <w:rsid w:val="00790F95"/>
    <w:rsid w:val="007938FA"/>
    <w:rsid w:val="007966D9"/>
    <w:rsid w:val="007C3035"/>
    <w:rsid w:val="007D220C"/>
    <w:rsid w:val="007D4CAF"/>
    <w:rsid w:val="007F0BEB"/>
    <w:rsid w:val="00877804"/>
    <w:rsid w:val="008B0820"/>
    <w:rsid w:val="008B6762"/>
    <w:rsid w:val="008C4E37"/>
    <w:rsid w:val="008F56CB"/>
    <w:rsid w:val="00945074"/>
    <w:rsid w:val="00957228"/>
    <w:rsid w:val="0097118C"/>
    <w:rsid w:val="0097282F"/>
    <w:rsid w:val="00975979"/>
    <w:rsid w:val="0098220C"/>
    <w:rsid w:val="009E087F"/>
    <w:rsid w:val="009F7D0F"/>
    <w:rsid w:val="00A0681D"/>
    <w:rsid w:val="00A250AC"/>
    <w:rsid w:val="00A52C05"/>
    <w:rsid w:val="00A611D0"/>
    <w:rsid w:val="00A6260E"/>
    <w:rsid w:val="00A6359D"/>
    <w:rsid w:val="00A7777B"/>
    <w:rsid w:val="00A83529"/>
    <w:rsid w:val="00A9685D"/>
    <w:rsid w:val="00A96A4E"/>
    <w:rsid w:val="00AC64C2"/>
    <w:rsid w:val="00AD6F89"/>
    <w:rsid w:val="00B12771"/>
    <w:rsid w:val="00B14069"/>
    <w:rsid w:val="00B242DB"/>
    <w:rsid w:val="00B46914"/>
    <w:rsid w:val="00B6461D"/>
    <w:rsid w:val="00BC4961"/>
    <w:rsid w:val="00BF7D11"/>
    <w:rsid w:val="00C43F02"/>
    <w:rsid w:val="00C47272"/>
    <w:rsid w:val="00C62860"/>
    <w:rsid w:val="00C62E23"/>
    <w:rsid w:val="00C9592E"/>
    <w:rsid w:val="00CA68FB"/>
    <w:rsid w:val="00CA78A5"/>
    <w:rsid w:val="00CC73D7"/>
    <w:rsid w:val="00CD6ABC"/>
    <w:rsid w:val="00CE3449"/>
    <w:rsid w:val="00D40163"/>
    <w:rsid w:val="00D9485C"/>
    <w:rsid w:val="00D94ECC"/>
    <w:rsid w:val="00DC1059"/>
    <w:rsid w:val="00E66232"/>
    <w:rsid w:val="00E777ED"/>
    <w:rsid w:val="00EB3199"/>
    <w:rsid w:val="00EB5A9B"/>
    <w:rsid w:val="00EE040E"/>
    <w:rsid w:val="00F25F3B"/>
    <w:rsid w:val="00F33892"/>
    <w:rsid w:val="00F968E2"/>
    <w:rsid w:val="00F97ED6"/>
    <w:rsid w:val="00FA0C1A"/>
    <w:rsid w:val="00FD1B4E"/>
    <w:rsid w:val="00FD487E"/>
    <w:rsid w:val="00FE3C4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16E98A"/>
  <w15:chartTrackingRefBased/>
  <w15:docId w15:val="{18CC39AB-311B-476F-91CD-D99D3DF4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C1A"/>
    <w:rPr>
      <w:rFonts w:eastAsiaTheme="majorEastAsia" w:cstheme="majorBidi"/>
      <w:color w:val="272727" w:themeColor="text1" w:themeTint="D8"/>
    </w:rPr>
  </w:style>
  <w:style w:type="paragraph" w:styleId="Title">
    <w:name w:val="Title"/>
    <w:basedOn w:val="Normal"/>
    <w:next w:val="Normal"/>
    <w:link w:val="TitleChar"/>
    <w:uiPriority w:val="10"/>
    <w:qFormat/>
    <w:rsid w:val="00FA0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C1A"/>
    <w:pPr>
      <w:spacing w:before="160"/>
      <w:jc w:val="center"/>
    </w:pPr>
    <w:rPr>
      <w:i/>
      <w:iCs/>
      <w:color w:val="404040" w:themeColor="text1" w:themeTint="BF"/>
    </w:rPr>
  </w:style>
  <w:style w:type="character" w:customStyle="1" w:styleId="QuoteChar">
    <w:name w:val="Quote Char"/>
    <w:basedOn w:val="DefaultParagraphFont"/>
    <w:link w:val="Quote"/>
    <w:uiPriority w:val="29"/>
    <w:rsid w:val="00FA0C1A"/>
    <w:rPr>
      <w:i/>
      <w:iCs/>
      <w:color w:val="404040" w:themeColor="text1" w:themeTint="BF"/>
    </w:rPr>
  </w:style>
  <w:style w:type="paragraph" w:styleId="ListParagraph">
    <w:name w:val="List Paragraph"/>
    <w:basedOn w:val="Normal"/>
    <w:uiPriority w:val="34"/>
    <w:qFormat/>
    <w:rsid w:val="00FA0C1A"/>
    <w:pPr>
      <w:ind w:left="720"/>
      <w:contextualSpacing/>
    </w:pPr>
  </w:style>
  <w:style w:type="character" w:styleId="IntenseEmphasis">
    <w:name w:val="Intense Emphasis"/>
    <w:basedOn w:val="DefaultParagraphFont"/>
    <w:uiPriority w:val="21"/>
    <w:qFormat/>
    <w:rsid w:val="00FA0C1A"/>
    <w:rPr>
      <w:i/>
      <w:iCs/>
      <w:color w:val="0F4761" w:themeColor="accent1" w:themeShade="BF"/>
    </w:rPr>
  </w:style>
  <w:style w:type="paragraph" w:styleId="IntenseQuote">
    <w:name w:val="Intense Quote"/>
    <w:basedOn w:val="Normal"/>
    <w:next w:val="Normal"/>
    <w:link w:val="IntenseQuoteChar"/>
    <w:uiPriority w:val="30"/>
    <w:qFormat/>
    <w:rsid w:val="00FA0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C1A"/>
    <w:rPr>
      <w:i/>
      <w:iCs/>
      <w:color w:val="0F4761" w:themeColor="accent1" w:themeShade="BF"/>
    </w:rPr>
  </w:style>
  <w:style w:type="character" w:styleId="IntenseReference">
    <w:name w:val="Intense Reference"/>
    <w:basedOn w:val="DefaultParagraphFont"/>
    <w:uiPriority w:val="32"/>
    <w:qFormat/>
    <w:rsid w:val="00FA0C1A"/>
    <w:rPr>
      <w:b/>
      <w:bCs/>
      <w:smallCaps/>
      <w:color w:val="0F4761" w:themeColor="accent1" w:themeShade="BF"/>
      <w:spacing w:val="5"/>
    </w:rPr>
  </w:style>
  <w:style w:type="character" w:styleId="Hyperlink">
    <w:name w:val="Hyperlink"/>
    <w:basedOn w:val="DefaultParagraphFont"/>
    <w:uiPriority w:val="99"/>
    <w:unhideWhenUsed/>
    <w:rsid w:val="001B1BE0"/>
    <w:rPr>
      <w:color w:val="467886" w:themeColor="hyperlink"/>
      <w:u w:val="single"/>
    </w:rPr>
  </w:style>
  <w:style w:type="character" w:styleId="UnresolvedMention">
    <w:name w:val="Unresolved Mention"/>
    <w:basedOn w:val="DefaultParagraphFont"/>
    <w:uiPriority w:val="99"/>
    <w:semiHidden/>
    <w:unhideWhenUsed/>
    <w:rsid w:val="001B1BE0"/>
    <w:rPr>
      <w:color w:val="605E5C"/>
      <w:shd w:val="clear" w:color="auto" w:fill="E1DFDD"/>
    </w:rPr>
  </w:style>
  <w:style w:type="paragraph" w:styleId="BodyText">
    <w:name w:val="Body Text"/>
    <w:basedOn w:val="Normal"/>
    <w:link w:val="BodyTextChar"/>
    <w:uiPriority w:val="1"/>
    <w:qFormat/>
    <w:rsid w:val="00A611D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611D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3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2B6"/>
  </w:style>
  <w:style w:type="paragraph" w:styleId="Footer">
    <w:name w:val="footer"/>
    <w:basedOn w:val="Normal"/>
    <w:link w:val="FooterChar"/>
    <w:uiPriority w:val="99"/>
    <w:unhideWhenUsed/>
    <w:rsid w:val="0043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8637">
      <w:bodyDiv w:val="1"/>
      <w:marLeft w:val="0"/>
      <w:marRight w:val="0"/>
      <w:marTop w:val="0"/>
      <w:marBottom w:val="0"/>
      <w:divBdr>
        <w:top w:val="none" w:sz="0" w:space="0" w:color="auto"/>
        <w:left w:val="none" w:sz="0" w:space="0" w:color="auto"/>
        <w:bottom w:val="none" w:sz="0" w:space="0" w:color="auto"/>
        <w:right w:val="none" w:sz="0" w:space="0" w:color="auto"/>
      </w:divBdr>
      <w:divsChild>
        <w:div w:id="1835028721">
          <w:marLeft w:val="0"/>
          <w:marRight w:val="0"/>
          <w:marTop w:val="0"/>
          <w:marBottom w:val="0"/>
          <w:divBdr>
            <w:top w:val="none" w:sz="0" w:space="0" w:color="auto"/>
            <w:left w:val="none" w:sz="0" w:space="0" w:color="auto"/>
            <w:bottom w:val="none" w:sz="0" w:space="0" w:color="auto"/>
            <w:right w:val="none" w:sz="0" w:space="0" w:color="auto"/>
          </w:divBdr>
          <w:divsChild>
            <w:div w:id="666518215">
              <w:marLeft w:val="0"/>
              <w:marRight w:val="0"/>
              <w:marTop w:val="0"/>
              <w:marBottom w:val="0"/>
              <w:divBdr>
                <w:top w:val="none" w:sz="0" w:space="0" w:color="auto"/>
                <w:left w:val="none" w:sz="0" w:space="0" w:color="auto"/>
                <w:bottom w:val="none" w:sz="0" w:space="0" w:color="auto"/>
                <w:right w:val="none" w:sz="0" w:space="0" w:color="auto"/>
              </w:divBdr>
            </w:div>
          </w:divsChild>
        </w:div>
        <w:div w:id="1745640807">
          <w:marLeft w:val="0"/>
          <w:marRight w:val="0"/>
          <w:marTop w:val="0"/>
          <w:marBottom w:val="0"/>
          <w:divBdr>
            <w:top w:val="none" w:sz="0" w:space="0" w:color="auto"/>
            <w:left w:val="none" w:sz="0" w:space="0" w:color="auto"/>
            <w:bottom w:val="none" w:sz="0" w:space="0" w:color="auto"/>
            <w:right w:val="none" w:sz="0" w:space="0" w:color="auto"/>
          </w:divBdr>
          <w:divsChild>
            <w:div w:id="1962299120">
              <w:marLeft w:val="0"/>
              <w:marRight w:val="0"/>
              <w:marTop w:val="0"/>
              <w:marBottom w:val="0"/>
              <w:divBdr>
                <w:top w:val="none" w:sz="0" w:space="0" w:color="auto"/>
                <w:left w:val="none" w:sz="0" w:space="0" w:color="auto"/>
                <w:bottom w:val="none" w:sz="0" w:space="0" w:color="auto"/>
                <w:right w:val="none" w:sz="0" w:space="0" w:color="auto"/>
              </w:divBdr>
            </w:div>
          </w:divsChild>
        </w:div>
        <w:div w:id="407188650">
          <w:marLeft w:val="0"/>
          <w:marRight w:val="0"/>
          <w:marTop w:val="0"/>
          <w:marBottom w:val="0"/>
          <w:divBdr>
            <w:top w:val="none" w:sz="0" w:space="0" w:color="auto"/>
            <w:left w:val="none" w:sz="0" w:space="0" w:color="auto"/>
            <w:bottom w:val="none" w:sz="0" w:space="0" w:color="auto"/>
            <w:right w:val="none" w:sz="0" w:space="0" w:color="auto"/>
          </w:divBdr>
          <w:divsChild>
            <w:div w:id="421410640">
              <w:marLeft w:val="0"/>
              <w:marRight w:val="0"/>
              <w:marTop w:val="0"/>
              <w:marBottom w:val="0"/>
              <w:divBdr>
                <w:top w:val="none" w:sz="0" w:space="0" w:color="auto"/>
                <w:left w:val="none" w:sz="0" w:space="0" w:color="auto"/>
                <w:bottom w:val="none" w:sz="0" w:space="0" w:color="auto"/>
                <w:right w:val="none" w:sz="0" w:space="0" w:color="auto"/>
              </w:divBdr>
            </w:div>
          </w:divsChild>
        </w:div>
        <w:div w:id="552498413">
          <w:marLeft w:val="0"/>
          <w:marRight w:val="0"/>
          <w:marTop w:val="0"/>
          <w:marBottom w:val="0"/>
          <w:divBdr>
            <w:top w:val="none" w:sz="0" w:space="0" w:color="auto"/>
            <w:left w:val="none" w:sz="0" w:space="0" w:color="auto"/>
            <w:bottom w:val="none" w:sz="0" w:space="0" w:color="auto"/>
            <w:right w:val="none" w:sz="0" w:space="0" w:color="auto"/>
          </w:divBdr>
          <w:divsChild>
            <w:div w:id="18713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2861">
      <w:bodyDiv w:val="1"/>
      <w:marLeft w:val="0"/>
      <w:marRight w:val="0"/>
      <w:marTop w:val="0"/>
      <w:marBottom w:val="0"/>
      <w:divBdr>
        <w:top w:val="none" w:sz="0" w:space="0" w:color="auto"/>
        <w:left w:val="none" w:sz="0" w:space="0" w:color="auto"/>
        <w:bottom w:val="none" w:sz="0" w:space="0" w:color="auto"/>
        <w:right w:val="none" w:sz="0" w:space="0" w:color="auto"/>
      </w:divBdr>
    </w:div>
    <w:div w:id="351106237">
      <w:bodyDiv w:val="1"/>
      <w:marLeft w:val="0"/>
      <w:marRight w:val="0"/>
      <w:marTop w:val="0"/>
      <w:marBottom w:val="0"/>
      <w:divBdr>
        <w:top w:val="none" w:sz="0" w:space="0" w:color="auto"/>
        <w:left w:val="none" w:sz="0" w:space="0" w:color="auto"/>
        <w:bottom w:val="none" w:sz="0" w:space="0" w:color="auto"/>
        <w:right w:val="none" w:sz="0" w:space="0" w:color="auto"/>
      </w:divBdr>
    </w:div>
    <w:div w:id="516966264">
      <w:bodyDiv w:val="1"/>
      <w:marLeft w:val="0"/>
      <w:marRight w:val="0"/>
      <w:marTop w:val="0"/>
      <w:marBottom w:val="0"/>
      <w:divBdr>
        <w:top w:val="none" w:sz="0" w:space="0" w:color="auto"/>
        <w:left w:val="none" w:sz="0" w:space="0" w:color="auto"/>
        <w:bottom w:val="none" w:sz="0" w:space="0" w:color="auto"/>
        <w:right w:val="none" w:sz="0" w:space="0" w:color="auto"/>
      </w:divBdr>
    </w:div>
    <w:div w:id="1546327297">
      <w:bodyDiv w:val="1"/>
      <w:marLeft w:val="0"/>
      <w:marRight w:val="0"/>
      <w:marTop w:val="0"/>
      <w:marBottom w:val="0"/>
      <w:divBdr>
        <w:top w:val="none" w:sz="0" w:space="0" w:color="auto"/>
        <w:left w:val="none" w:sz="0" w:space="0" w:color="auto"/>
        <w:bottom w:val="none" w:sz="0" w:space="0" w:color="auto"/>
        <w:right w:val="none" w:sz="0" w:space="0" w:color="auto"/>
      </w:divBdr>
    </w:div>
    <w:div w:id="1674143712">
      <w:bodyDiv w:val="1"/>
      <w:marLeft w:val="0"/>
      <w:marRight w:val="0"/>
      <w:marTop w:val="0"/>
      <w:marBottom w:val="0"/>
      <w:divBdr>
        <w:top w:val="none" w:sz="0" w:space="0" w:color="auto"/>
        <w:left w:val="none" w:sz="0" w:space="0" w:color="auto"/>
        <w:bottom w:val="none" w:sz="0" w:space="0" w:color="auto"/>
        <w:right w:val="none" w:sz="0" w:space="0" w:color="auto"/>
      </w:divBdr>
    </w:div>
    <w:div w:id="1930045761">
      <w:bodyDiv w:val="1"/>
      <w:marLeft w:val="0"/>
      <w:marRight w:val="0"/>
      <w:marTop w:val="0"/>
      <w:marBottom w:val="0"/>
      <w:divBdr>
        <w:top w:val="none" w:sz="0" w:space="0" w:color="auto"/>
        <w:left w:val="none" w:sz="0" w:space="0" w:color="auto"/>
        <w:bottom w:val="none" w:sz="0" w:space="0" w:color="auto"/>
        <w:right w:val="none" w:sz="0" w:space="0" w:color="auto"/>
      </w:divBdr>
    </w:div>
    <w:div w:id="2077974200">
      <w:bodyDiv w:val="1"/>
      <w:marLeft w:val="0"/>
      <w:marRight w:val="0"/>
      <w:marTop w:val="0"/>
      <w:marBottom w:val="0"/>
      <w:divBdr>
        <w:top w:val="none" w:sz="0" w:space="0" w:color="auto"/>
        <w:left w:val="none" w:sz="0" w:space="0" w:color="auto"/>
        <w:bottom w:val="none" w:sz="0" w:space="0" w:color="auto"/>
        <w:right w:val="none" w:sz="0" w:space="0" w:color="auto"/>
      </w:divBdr>
      <w:divsChild>
        <w:div w:id="1550458570">
          <w:marLeft w:val="0"/>
          <w:marRight w:val="0"/>
          <w:marTop w:val="0"/>
          <w:marBottom w:val="0"/>
          <w:divBdr>
            <w:top w:val="none" w:sz="0" w:space="0" w:color="auto"/>
            <w:left w:val="none" w:sz="0" w:space="0" w:color="auto"/>
            <w:bottom w:val="none" w:sz="0" w:space="0" w:color="auto"/>
            <w:right w:val="none" w:sz="0" w:space="0" w:color="auto"/>
          </w:divBdr>
          <w:divsChild>
            <w:div w:id="153255927">
              <w:marLeft w:val="0"/>
              <w:marRight w:val="0"/>
              <w:marTop w:val="0"/>
              <w:marBottom w:val="0"/>
              <w:divBdr>
                <w:top w:val="none" w:sz="0" w:space="0" w:color="auto"/>
                <w:left w:val="none" w:sz="0" w:space="0" w:color="auto"/>
                <w:bottom w:val="none" w:sz="0" w:space="0" w:color="auto"/>
                <w:right w:val="none" w:sz="0" w:space="0" w:color="auto"/>
              </w:divBdr>
            </w:div>
          </w:divsChild>
        </w:div>
        <w:div w:id="1354917071">
          <w:marLeft w:val="0"/>
          <w:marRight w:val="0"/>
          <w:marTop w:val="0"/>
          <w:marBottom w:val="0"/>
          <w:divBdr>
            <w:top w:val="none" w:sz="0" w:space="0" w:color="auto"/>
            <w:left w:val="none" w:sz="0" w:space="0" w:color="auto"/>
            <w:bottom w:val="none" w:sz="0" w:space="0" w:color="auto"/>
            <w:right w:val="none" w:sz="0" w:space="0" w:color="auto"/>
          </w:divBdr>
          <w:divsChild>
            <w:div w:id="132842008">
              <w:marLeft w:val="0"/>
              <w:marRight w:val="0"/>
              <w:marTop w:val="0"/>
              <w:marBottom w:val="0"/>
              <w:divBdr>
                <w:top w:val="none" w:sz="0" w:space="0" w:color="auto"/>
                <w:left w:val="none" w:sz="0" w:space="0" w:color="auto"/>
                <w:bottom w:val="none" w:sz="0" w:space="0" w:color="auto"/>
                <w:right w:val="none" w:sz="0" w:space="0" w:color="auto"/>
              </w:divBdr>
            </w:div>
          </w:divsChild>
        </w:div>
        <w:div w:id="1913151276">
          <w:marLeft w:val="0"/>
          <w:marRight w:val="0"/>
          <w:marTop w:val="0"/>
          <w:marBottom w:val="0"/>
          <w:divBdr>
            <w:top w:val="none" w:sz="0" w:space="0" w:color="auto"/>
            <w:left w:val="none" w:sz="0" w:space="0" w:color="auto"/>
            <w:bottom w:val="none" w:sz="0" w:space="0" w:color="auto"/>
            <w:right w:val="none" w:sz="0" w:space="0" w:color="auto"/>
          </w:divBdr>
          <w:divsChild>
            <w:div w:id="2070495196">
              <w:marLeft w:val="0"/>
              <w:marRight w:val="0"/>
              <w:marTop w:val="0"/>
              <w:marBottom w:val="0"/>
              <w:divBdr>
                <w:top w:val="none" w:sz="0" w:space="0" w:color="auto"/>
                <w:left w:val="none" w:sz="0" w:space="0" w:color="auto"/>
                <w:bottom w:val="none" w:sz="0" w:space="0" w:color="auto"/>
                <w:right w:val="none" w:sz="0" w:space="0" w:color="auto"/>
              </w:divBdr>
            </w:div>
          </w:divsChild>
        </w:div>
        <w:div w:id="867259454">
          <w:marLeft w:val="0"/>
          <w:marRight w:val="0"/>
          <w:marTop w:val="0"/>
          <w:marBottom w:val="0"/>
          <w:divBdr>
            <w:top w:val="none" w:sz="0" w:space="0" w:color="auto"/>
            <w:left w:val="none" w:sz="0" w:space="0" w:color="auto"/>
            <w:bottom w:val="none" w:sz="0" w:space="0" w:color="auto"/>
            <w:right w:val="none" w:sz="0" w:space="0" w:color="auto"/>
          </w:divBdr>
          <w:divsChild>
            <w:div w:id="2831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pd.gov.in/" TargetMode="External"/><Relationship Id="rId2" Type="http://schemas.openxmlformats.org/officeDocument/2006/relationships/numbering" Target="numbering.xml"/><Relationship Id="rId16" Type="http://schemas.openxmlformats.org/officeDocument/2006/relationships/hyperlink" Target="https://doi.org/10.3389/fpls.2016.001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pls.2013.00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B1AAC-8874-4B04-90D6-2B4B0F2B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4629</Words>
  <Characters>26386</Characters>
  <Application>Microsoft Office Word</Application>
  <DocSecurity>0</DocSecurity>
  <Lines>219</Lines>
  <Paragraphs>61</Paragraphs>
  <ScaleCrop>false</ScaleCrop>
  <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 SHASHI VARDHAN REDDY 20071A6228</dc:creator>
  <cp:keywords/>
  <dc:description/>
  <cp:lastModifiedBy>SDI 1084</cp:lastModifiedBy>
  <cp:revision>17</cp:revision>
  <dcterms:created xsi:type="dcterms:W3CDTF">2025-10-22T01:34:00Z</dcterms:created>
  <dcterms:modified xsi:type="dcterms:W3CDTF">2025-10-22T09:32:00Z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c5db0d56-55cf-4ddc-aeb1-e2ef31263781</vt:lpwstr>
  </property>
</Properties>
</file>