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1339C" w14:textId="77777777" w:rsidR="0094660C" w:rsidRDefault="0094660C" w:rsidP="00056D83">
      <w:pPr>
        <w:spacing w:before="0" w:beforeAutospacing="0" w:after="0" w:afterAutospacing="0" w:line="240" w:lineRule="auto"/>
        <w:jc w:val="center"/>
        <w:rPr>
          <w:rFonts w:ascii="Arial" w:hAnsi="Arial" w:cs="Arial"/>
          <w:b/>
          <w:sz w:val="48"/>
          <w:szCs w:val="48"/>
        </w:rPr>
      </w:pPr>
      <w:r w:rsidRPr="0094660C">
        <w:rPr>
          <w:rFonts w:ascii="Arial" w:hAnsi="Arial" w:cs="Arial"/>
          <w:b/>
          <w:sz w:val="48"/>
          <w:szCs w:val="48"/>
        </w:rPr>
        <w:t>Original Research Article</w:t>
      </w:r>
    </w:p>
    <w:p w14:paraId="58E5D8DA" w14:textId="77777777" w:rsidR="0094660C" w:rsidRDefault="0094660C" w:rsidP="00056D83">
      <w:pPr>
        <w:spacing w:before="0" w:beforeAutospacing="0" w:after="0" w:afterAutospacing="0" w:line="240" w:lineRule="auto"/>
        <w:jc w:val="center"/>
        <w:rPr>
          <w:rFonts w:ascii="Arial" w:hAnsi="Arial" w:cs="Arial"/>
          <w:b/>
          <w:sz w:val="48"/>
          <w:szCs w:val="48"/>
        </w:rPr>
      </w:pPr>
    </w:p>
    <w:p w14:paraId="48C11584" w14:textId="6B05CF12" w:rsidR="00056D83" w:rsidRPr="00056D83" w:rsidRDefault="00056D83" w:rsidP="00056D83">
      <w:pPr>
        <w:spacing w:before="0" w:beforeAutospacing="0" w:after="0" w:afterAutospacing="0" w:line="240" w:lineRule="auto"/>
        <w:jc w:val="center"/>
        <w:rPr>
          <w:rFonts w:ascii="Arial" w:hAnsi="Arial" w:cs="Arial"/>
          <w:b/>
          <w:sz w:val="48"/>
          <w:szCs w:val="48"/>
        </w:rPr>
      </w:pPr>
      <w:r w:rsidRPr="00056D83">
        <w:rPr>
          <w:rFonts w:ascii="Arial" w:hAnsi="Arial" w:cs="Arial"/>
          <w:b/>
          <w:sz w:val="48"/>
          <w:szCs w:val="48"/>
        </w:rPr>
        <w:t xml:space="preserve">NUTRITIONAL VALUES </w:t>
      </w:r>
      <w:r w:rsidR="00450B89">
        <w:rPr>
          <w:rFonts w:ascii="Arial" w:hAnsi="Arial" w:cs="Arial"/>
          <w:b/>
          <w:sz w:val="48"/>
          <w:szCs w:val="48"/>
        </w:rPr>
        <w:t>of</w:t>
      </w:r>
      <w:r w:rsidRPr="00056D83">
        <w:rPr>
          <w:rFonts w:ascii="Arial" w:hAnsi="Arial" w:cs="Arial"/>
          <w:b/>
          <w:sz w:val="48"/>
          <w:szCs w:val="48"/>
        </w:rPr>
        <w:t xml:space="preserve"> ATTIÉKÉ ENRICHED </w:t>
      </w:r>
      <w:r w:rsidR="00450B89" w:rsidRPr="00056D83">
        <w:rPr>
          <w:rFonts w:ascii="Arial" w:hAnsi="Arial" w:cs="Arial"/>
          <w:b/>
          <w:sz w:val="48"/>
          <w:szCs w:val="48"/>
        </w:rPr>
        <w:t>with</w:t>
      </w:r>
      <w:r w:rsidRPr="00056D83">
        <w:rPr>
          <w:rFonts w:ascii="Arial" w:hAnsi="Arial" w:cs="Arial"/>
          <w:b/>
          <w:sz w:val="48"/>
          <w:szCs w:val="48"/>
        </w:rPr>
        <w:t xml:space="preserve"> LEAVES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Moringa oleifera</w:t>
      </w:r>
      <w:r w:rsidRPr="00056D83">
        <w:rPr>
          <w:rFonts w:ascii="Arial" w:hAnsi="Arial" w:cs="Arial"/>
          <w:b/>
          <w:sz w:val="48"/>
          <w:szCs w:val="48"/>
        </w:rPr>
        <w:t xml:space="preserve"> L., RHIZOMES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Curcuma longa</w:t>
      </w:r>
      <w:r w:rsidRPr="00056D83">
        <w:rPr>
          <w:rFonts w:ascii="Arial" w:hAnsi="Arial" w:cs="Arial"/>
          <w:b/>
          <w:sz w:val="48"/>
          <w:szCs w:val="48"/>
        </w:rPr>
        <w:t xml:space="preserve"> L., </w:t>
      </w:r>
      <w:r w:rsidR="00450B89" w:rsidRPr="00056D83">
        <w:rPr>
          <w:rFonts w:ascii="Arial" w:hAnsi="Arial" w:cs="Arial"/>
          <w:b/>
          <w:sz w:val="48"/>
          <w:szCs w:val="48"/>
        </w:rPr>
        <w:t>and</w:t>
      </w:r>
      <w:r w:rsidRPr="00056D83">
        <w:rPr>
          <w:rFonts w:ascii="Arial" w:hAnsi="Arial" w:cs="Arial"/>
          <w:b/>
          <w:sz w:val="48"/>
          <w:szCs w:val="48"/>
        </w:rPr>
        <w:t xml:space="preserve"> </w:t>
      </w:r>
      <w:r w:rsidR="00450B89">
        <w:rPr>
          <w:rFonts w:ascii="Arial" w:hAnsi="Arial" w:cs="Arial"/>
          <w:b/>
          <w:sz w:val="48"/>
          <w:szCs w:val="48"/>
        </w:rPr>
        <w:t>ALMONDS</w:t>
      </w:r>
      <w:r w:rsidRPr="00056D83">
        <w:rPr>
          <w:rFonts w:ascii="Arial" w:hAnsi="Arial" w:cs="Arial"/>
          <w:b/>
          <w:sz w:val="48"/>
          <w:szCs w:val="48"/>
        </w:rPr>
        <w:t xml:space="preserve">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Anacardium occidentale</w:t>
      </w:r>
      <w:r w:rsidRPr="00056D83">
        <w:rPr>
          <w:rFonts w:ascii="Arial" w:hAnsi="Arial" w:cs="Arial"/>
          <w:b/>
          <w:sz w:val="48"/>
          <w:szCs w:val="48"/>
        </w:rPr>
        <w:t xml:space="preserve"> </w:t>
      </w:r>
      <w:proofErr w:type="gramStart"/>
      <w:r w:rsidRPr="00056D83">
        <w:rPr>
          <w:rFonts w:ascii="Arial" w:hAnsi="Arial" w:cs="Arial"/>
          <w:b/>
          <w:sz w:val="48"/>
          <w:szCs w:val="48"/>
        </w:rPr>
        <w:t>L.:</w:t>
      </w:r>
      <w:proofErr w:type="gramEnd"/>
      <w:r w:rsidRPr="00056D83">
        <w:rPr>
          <w:rFonts w:ascii="Arial" w:hAnsi="Arial" w:cs="Arial"/>
          <w:b/>
          <w:sz w:val="48"/>
          <w:szCs w:val="48"/>
        </w:rPr>
        <w:t xml:space="preserve"> ESTIMATED DAILY INTAKES </w:t>
      </w:r>
      <w:r w:rsidR="00450B89" w:rsidRPr="00056D83">
        <w:rPr>
          <w:rFonts w:ascii="Arial" w:hAnsi="Arial" w:cs="Arial"/>
          <w:b/>
          <w:sz w:val="48"/>
          <w:szCs w:val="48"/>
        </w:rPr>
        <w:t>of</w:t>
      </w:r>
      <w:r w:rsidRPr="00056D83">
        <w:rPr>
          <w:rFonts w:ascii="Arial" w:hAnsi="Arial" w:cs="Arial"/>
          <w:b/>
          <w:sz w:val="48"/>
          <w:szCs w:val="48"/>
        </w:rPr>
        <w:t xml:space="preserve"> NUTRIENTS </w:t>
      </w:r>
      <w:r w:rsidR="00450B89" w:rsidRPr="00056D83">
        <w:rPr>
          <w:rFonts w:ascii="Arial" w:hAnsi="Arial" w:cs="Arial"/>
          <w:b/>
          <w:sz w:val="48"/>
          <w:szCs w:val="48"/>
        </w:rPr>
        <w:t>in</w:t>
      </w:r>
      <w:bookmarkStart w:id="0" w:name="_GoBack"/>
      <w:bookmarkEnd w:id="0"/>
      <w:r w:rsidR="00450B89" w:rsidRPr="00056D83">
        <w:rPr>
          <w:rFonts w:ascii="Arial" w:hAnsi="Arial" w:cs="Arial"/>
          <w:b/>
          <w:sz w:val="48"/>
          <w:szCs w:val="48"/>
        </w:rPr>
        <w:t xml:space="preserve"> the </w:t>
      </w:r>
      <w:r w:rsidRPr="00056D83">
        <w:rPr>
          <w:rFonts w:ascii="Arial" w:hAnsi="Arial" w:cs="Arial"/>
          <w:b/>
          <w:sz w:val="48"/>
          <w:szCs w:val="48"/>
        </w:rPr>
        <w:t>ADULT IVOIRIEN</w:t>
      </w:r>
    </w:p>
    <w:p w14:paraId="54B982D6" w14:textId="77777777" w:rsidR="00B80DAB" w:rsidRPr="00B80DAB" w:rsidRDefault="00B80DAB" w:rsidP="00B80DAB">
      <w:pPr>
        <w:spacing w:before="0" w:beforeAutospacing="0" w:after="0" w:afterAutospacing="0"/>
        <w:ind w:left="0"/>
        <w:jc w:val="both"/>
        <w:rPr>
          <w:rFonts w:ascii="Arial" w:hAnsi="Arial" w:cs="Arial"/>
          <w:b/>
          <w:bCs/>
          <w:sz w:val="22"/>
        </w:rPr>
      </w:pPr>
      <w:r w:rsidRPr="00B80DAB">
        <w:rPr>
          <w:rFonts w:ascii="Arial" w:hAnsi="Arial" w:cs="Arial"/>
          <w:b/>
          <w:bCs/>
          <w:sz w:val="22"/>
        </w:rPr>
        <w:t>ABSTRACT</w:t>
      </w:r>
    </w:p>
    <w:p w14:paraId="6BDD27FA" w14:textId="77777777" w:rsidR="00B80DAB" w:rsidRPr="00B80DAB" w:rsidRDefault="00B80DAB" w:rsidP="00B80DAB">
      <w:pPr>
        <w:spacing w:before="0" w:beforeAutospacing="0" w:after="0" w:afterAutospacing="0" w:line="240" w:lineRule="auto"/>
        <w:ind w:firstLine="284"/>
        <w:jc w:val="both"/>
        <w:rPr>
          <w:rFonts w:ascii="Arial" w:hAnsi="Arial" w:cs="Arial"/>
          <w:sz w:val="20"/>
          <w:szCs w:val="20"/>
        </w:rPr>
      </w:pPr>
      <w:r w:rsidRPr="00B80DAB">
        <w:rPr>
          <w:rFonts w:ascii="Arial" w:hAnsi="Arial" w:cs="Arial"/>
          <w:sz w:val="20"/>
          <w:szCs w:val="20"/>
        </w:rPr>
        <w:t xml:space="preserve">The Attiéké (steamed cassava semolina) has become one of the most consumed foods in several African countries, particularly in </w:t>
      </w:r>
      <w:r w:rsidRPr="00B80DAB">
        <w:rPr>
          <w:rFonts w:ascii="Arial" w:hAnsi="Arial" w:cs="Arial"/>
          <w:bCs/>
          <w:sz w:val="20"/>
          <w:szCs w:val="20"/>
        </w:rPr>
        <w:t>Ivory Coast</w:t>
      </w:r>
      <w:r w:rsidRPr="00B80DAB">
        <w:rPr>
          <w:rFonts w:ascii="Arial" w:hAnsi="Arial" w:cs="Arial"/>
          <w:sz w:val="20"/>
          <w:szCs w:val="20"/>
        </w:rPr>
        <w:t xml:space="preserve">. However, due to its nutritional composition, attiéké is essentially an energy food that is low in proteins and essential nutrients. Enriching attiéké with other local agricultural products of high nutritional value such as </w:t>
      </w:r>
      <w:r w:rsidRPr="00B80DAB">
        <w:rPr>
          <w:rFonts w:ascii="Arial" w:hAnsi="Arial" w:cs="Arial"/>
          <w:i/>
          <w:iCs/>
          <w:sz w:val="20"/>
          <w:szCs w:val="20"/>
        </w:rPr>
        <w:t>Moringa oleifera</w:t>
      </w:r>
      <w:r w:rsidRPr="00B80DAB">
        <w:rPr>
          <w:rFonts w:ascii="Arial" w:hAnsi="Arial" w:cs="Arial"/>
          <w:sz w:val="20"/>
          <w:szCs w:val="20"/>
        </w:rPr>
        <w:t xml:space="preserve"> leaves, turmeric (</w:t>
      </w:r>
      <w:r w:rsidRPr="00B80DAB">
        <w:rPr>
          <w:rFonts w:ascii="Arial" w:hAnsi="Arial" w:cs="Arial"/>
          <w:i/>
          <w:iCs/>
          <w:sz w:val="20"/>
          <w:szCs w:val="20"/>
        </w:rPr>
        <w:t>Curcuma longa</w:t>
      </w:r>
      <w:r w:rsidRPr="00B80DAB">
        <w:rPr>
          <w:rFonts w:ascii="Arial" w:hAnsi="Arial" w:cs="Arial"/>
          <w:sz w:val="20"/>
          <w:szCs w:val="20"/>
        </w:rPr>
        <w:t>), and cashew nut (</w:t>
      </w:r>
      <w:r w:rsidRPr="00B80DAB">
        <w:rPr>
          <w:rFonts w:ascii="Arial" w:hAnsi="Arial" w:cs="Arial"/>
          <w:i/>
          <w:iCs/>
          <w:sz w:val="20"/>
          <w:szCs w:val="20"/>
        </w:rPr>
        <w:t>Anacardium occidentale</w:t>
      </w:r>
      <w:r w:rsidRPr="00B80DAB">
        <w:rPr>
          <w:rFonts w:ascii="Arial" w:hAnsi="Arial" w:cs="Arial"/>
          <w:sz w:val="20"/>
          <w:szCs w:val="20"/>
        </w:rPr>
        <w:t xml:space="preserve">) represents a promising approach in the fight against protein-energy malnutrition. The objective of this study is to evaluate the nutritional values and the estimated daily intakes of nutrients from enriched agbodjama attiéké with concentrates of </w:t>
      </w:r>
      <w:r w:rsidRPr="00B80DAB">
        <w:rPr>
          <w:rFonts w:ascii="Arial" w:hAnsi="Arial" w:cs="Arial"/>
          <w:i/>
          <w:iCs/>
          <w:sz w:val="20"/>
          <w:szCs w:val="20"/>
        </w:rPr>
        <w:t>Moringa oleifera</w:t>
      </w:r>
      <w:r w:rsidRPr="00B80DAB">
        <w:rPr>
          <w:rFonts w:ascii="Arial" w:hAnsi="Arial" w:cs="Arial"/>
          <w:sz w:val="20"/>
          <w:szCs w:val="20"/>
        </w:rPr>
        <w:t xml:space="preserve"> leaves, turmeric rhizomes, and cashew kernel paste in the adult Ivorian population. The nutrient composition of 15 composite agbodjama attiéké formulations obtained using a central composite design, along with a control attiéké, was determined according to standardized laboratory methods. In addition, the daily intakes and their contribution to meeting essential nutrient requirements were estimated according to the Codex Alimentarius method. Analysis of the enriched agbodjama attiéké showed moisture levels of around 44 % compared to 45.52±0.35 % DM for the control attiéké. The results also showed that the composite agbodjama attiéké (MCA) significantly (P &lt; 0.001) differed by their higher contents in most of the studied nutrients, with values of 5.53±0.21 g/100 g protein, 0.73±0.12 g/100 g lipids, 1.97 g/100 g ash, 1.22±0.52 g/100 g fiber, and 343.17±0.17 kcal/100 g energy value. The estimated nutrient intakes from consuming 301 g of enriched agbodjama attiéké were higher than those obtained with the control attiéké, except for total carbohydrates which were more abundant in the control. Daily nutrient intakes for an adult consumer were estimated at 16.53±0.1 g/day protein, 1.95±0.03 g/day lipids, 274.18±0.43 g/day carbohydrates, 3.60±0.06 g/day fiber, and 1031.78±0.75 kcal/day energy. This represents contributions of about 27 %, 2 %, 99 %, 14 %, and 37 % respectively towards the recommended daily intakes for proteins, lipids, carbohydrates, fiber, and energy. These enriched attiéké products could be considered as an alternative in the fight against protein-energy malnutrition by significantly contributing to the nutritional needs of vulnerable populations. This study also highlights the need to take into account the contribution to meeting micronutrient requirements (essential minerals and vitamins).</w:t>
      </w:r>
    </w:p>
    <w:p w14:paraId="1E5392AA" w14:textId="77777777" w:rsidR="00B80DAB" w:rsidRPr="001C73E0" w:rsidRDefault="00B80DAB" w:rsidP="00B80DAB">
      <w:pPr>
        <w:spacing w:before="0" w:beforeAutospacing="0" w:after="0" w:afterAutospacing="0"/>
        <w:ind w:left="0"/>
        <w:jc w:val="both"/>
      </w:pPr>
    </w:p>
    <w:p w14:paraId="072E4C84" w14:textId="77777777" w:rsidR="00C670CC" w:rsidRPr="00023535" w:rsidRDefault="00B80DAB" w:rsidP="00023535">
      <w:pPr>
        <w:spacing w:line="240" w:lineRule="auto"/>
        <w:jc w:val="both"/>
        <w:rPr>
          <w:rFonts w:ascii="Arial" w:hAnsi="Arial" w:cs="Arial"/>
          <w:i/>
          <w:sz w:val="20"/>
          <w:szCs w:val="20"/>
        </w:rPr>
      </w:pPr>
      <w:r w:rsidRPr="00023535">
        <w:rPr>
          <w:rFonts w:ascii="Arial" w:hAnsi="Arial" w:cs="Arial"/>
          <w:b/>
          <w:bCs/>
          <w:i/>
          <w:sz w:val="20"/>
          <w:szCs w:val="20"/>
        </w:rPr>
        <w:t xml:space="preserve">Keywords </w:t>
      </w:r>
      <w:r w:rsidRPr="00023535">
        <w:rPr>
          <w:rFonts w:ascii="Arial" w:hAnsi="Arial" w:cs="Arial"/>
          <w:i/>
          <w:sz w:val="20"/>
          <w:szCs w:val="20"/>
        </w:rPr>
        <w:t>: Nutrient Constituents, Enriched Attiéké, Central Composite Design, Cashew Kernel, Turmeric Rhizomes, Moringa Leaves</w:t>
      </w:r>
      <w:r w:rsidRPr="00023535">
        <w:rPr>
          <w:rFonts w:ascii="Arial" w:hAnsi="Arial" w:cs="Arial"/>
          <w:bCs/>
          <w:i/>
          <w:sz w:val="20"/>
          <w:szCs w:val="20"/>
        </w:rPr>
        <w:t>.</w:t>
      </w:r>
    </w:p>
    <w:p w14:paraId="163A25BE" w14:textId="77777777" w:rsidR="00C670CC" w:rsidRDefault="00C670CC" w:rsidP="00C670CC">
      <w:pPr>
        <w:jc w:val="both"/>
        <w:rPr>
          <w:szCs w:val="24"/>
        </w:rPr>
      </w:pPr>
    </w:p>
    <w:p w14:paraId="4FC6AFEE" w14:textId="77777777" w:rsidR="00C670CC" w:rsidRDefault="00C670CC" w:rsidP="00C670CC">
      <w:pPr>
        <w:jc w:val="both"/>
        <w:rPr>
          <w:szCs w:val="24"/>
        </w:rPr>
      </w:pPr>
    </w:p>
    <w:p w14:paraId="1458295C" w14:textId="77777777" w:rsidR="00C670CC" w:rsidRPr="00B53496" w:rsidRDefault="00B53496" w:rsidP="00B53496">
      <w:pPr>
        <w:pStyle w:val="ListParagraph"/>
        <w:numPr>
          <w:ilvl w:val="0"/>
          <w:numId w:val="1"/>
        </w:numPr>
        <w:spacing w:line="240" w:lineRule="auto"/>
        <w:rPr>
          <w:rFonts w:ascii="Arial" w:hAnsi="Arial" w:cs="Arial"/>
          <w:b/>
          <w:sz w:val="22"/>
        </w:rPr>
      </w:pPr>
      <w:r w:rsidRPr="00B53496">
        <w:rPr>
          <w:rFonts w:ascii="Arial" w:hAnsi="Arial" w:cs="Arial"/>
          <w:b/>
          <w:sz w:val="22"/>
        </w:rPr>
        <w:lastRenderedPageBreak/>
        <w:t>INTRODUCTION</w:t>
      </w:r>
    </w:p>
    <w:p w14:paraId="1537777B"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In developing countries, 60 % of the available foods are cereals (maize, rice, millet), roots (cassava), tubers (yam, sweet potato), and plantains (</w:t>
      </w:r>
      <w:r w:rsidRPr="00653527">
        <w:rPr>
          <w:rFonts w:ascii="Arial" w:hAnsi="Arial" w:cs="Arial"/>
          <w:sz w:val="20"/>
          <w:szCs w:val="20"/>
        </w:rPr>
        <w:t>FAO, 2020</w:t>
      </w:r>
      <w:r w:rsidRPr="001A3582">
        <w:rPr>
          <w:rFonts w:ascii="Arial" w:hAnsi="Arial" w:cs="Arial"/>
          <w:bCs/>
          <w:sz w:val="20"/>
          <w:szCs w:val="20"/>
        </w:rPr>
        <w:t>). In Africa, the production of fresh cassava (</w:t>
      </w:r>
      <w:r w:rsidRPr="001A3582">
        <w:rPr>
          <w:rFonts w:ascii="Arial" w:hAnsi="Arial" w:cs="Arial"/>
          <w:bCs/>
          <w:i/>
          <w:iCs/>
          <w:sz w:val="20"/>
          <w:szCs w:val="20"/>
        </w:rPr>
        <w:t>Manihot esculenta</w:t>
      </w:r>
      <w:r w:rsidRPr="001A3582">
        <w:rPr>
          <w:rFonts w:ascii="Arial" w:hAnsi="Arial" w:cs="Arial"/>
          <w:bCs/>
          <w:sz w:val="20"/>
          <w:szCs w:val="20"/>
        </w:rPr>
        <w:t>) is around 209 million tons per year, representing 63.1 % of global production (</w:t>
      </w:r>
      <w:r w:rsidRPr="00653527">
        <w:rPr>
          <w:rFonts w:ascii="Arial" w:hAnsi="Arial" w:cs="Arial"/>
          <w:sz w:val="20"/>
          <w:szCs w:val="20"/>
        </w:rPr>
        <w:t>FAO, 2024 ; Sarr, 2025</w:t>
      </w:r>
      <w:r w:rsidRPr="001A3582">
        <w:rPr>
          <w:rFonts w:ascii="Arial" w:hAnsi="Arial" w:cs="Arial"/>
          <w:bCs/>
          <w:sz w:val="20"/>
          <w:szCs w:val="20"/>
        </w:rPr>
        <w:t>). Thus, cassava (</w:t>
      </w:r>
      <w:r w:rsidRPr="001A3582">
        <w:rPr>
          <w:rFonts w:ascii="Arial" w:hAnsi="Arial" w:cs="Arial"/>
          <w:bCs/>
          <w:i/>
          <w:iCs/>
          <w:sz w:val="20"/>
          <w:szCs w:val="20"/>
        </w:rPr>
        <w:t>Manihot esculenta</w:t>
      </w:r>
      <w:r w:rsidRPr="001A3582">
        <w:rPr>
          <w:rFonts w:ascii="Arial" w:hAnsi="Arial" w:cs="Arial"/>
          <w:bCs/>
          <w:sz w:val="20"/>
          <w:szCs w:val="20"/>
        </w:rPr>
        <w:t>) has become one of the most widely cultivated staple crops, used for both human and animal consumption in many regions of the world, especially in Africa. In Ivory Coast, annual cassava production reached more than 5 million tons in 2024, confirming its status as a major staple crop and the second most consumed food after yam (</w:t>
      </w:r>
      <w:r w:rsidRPr="00653527">
        <w:rPr>
          <w:rFonts w:ascii="Arial" w:hAnsi="Arial" w:cs="Arial"/>
          <w:sz w:val="20"/>
          <w:szCs w:val="20"/>
        </w:rPr>
        <w:t>AIP, 2025</w:t>
      </w:r>
      <w:r w:rsidRPr="001A3582">
        <w:rPr>
          <w:rFonts w:ascii="Arial" w:hAnsi="Arial" w:cs="Arial"/>
          <w:bCs/>
          <w:sz w:val="20"/>
          <w:szCs w:val="20"/>
        </w:rPr>
        <w:t>).</w:t>
      </w:r>
    </w:p>
    <w:p w14:paraId="0BEF60FC"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In fact, its consumption is mainly in the form of placali (</w:t>
      </w:r>
      <w:r w:rsidRPr="00653527">
        <w:rPr>
          <w:rFonts w:ascii="Arial" w:hAnsi="Arial" w:cs="Arial"/>
          <w:sz w:val="20"/>
          <w:szCs w:val="20"/>
        </w:rPr>
        <w:t xml:space="preserve">Koko </w:t>
      </w:r>
      <w:r w:rsidRPr="00653527">
        <w:rPr>
          <w:rFonts w:ascii="Arial" w:hAnsi="Arial" w:cs="Arial"/>
          <w:i/>
          <w:iCs/>
          <w:sz w:val="20"/>
          <w:szCs w:val="20"/>
        </w:rPr>
        <w:t>et al</w:t>
      </w:r>
      <w:r w:rsidRPr="00653527">
        <w:rPr>
          <w:rFonts w:ascii="Arial" w:hAnsi="Arial" w:cs="Arial"/>
          <w:sz w:val="20"/>
          <w:szCs w:val="20"/>
        </w:rPr>
        <w:t>., 2014</w:t>
      </w:r>
      <w:r w:rsidRPr="001A3582">
        <w:rPr>
          <w:rFonts w:ascii="Arial" w:hAnsi="Arial" w:cs="Arial"/>
          <w:bCs/>
          <w:sz w:val="20"/>
          <w:szCs w:val="20"/>
        </w:rPr>
        <w:t>), gari (</w:t>
      </w:r>
      <w:r w:rsidRPr="00653527">
        <w:rPr>
          <w:rFonts w:ascii="Arial" w:hAnsi="Arial" w:cs="Arial"/>
          <w:sz w:val="20"/>
          <w:szCs w:val="20"/>
        </w:rPr>
        <w:t xml:space="preserve">James </w:t>
      </w:r>
      <w:r w:rsidRPr="00653527">
        <w:rPr>
          <w:rFonts w:ascii="Arial" w:hAnsi="Arial" w:cs="Arial"/>
          <w:i/>
          <w:iCs/>
          <w:sz w:val="20"/>
          <w:szCs w:val="20"/>
        </w:rPr>
        <w:t>et al</w:t>
      </w:r>
      <w:r w:rsidRPr="00653527">
        <w:rPr>
          <w:rFonts w:ascii="Arial" w:hAnsi="Arial" w:cs="Arial"/>
          <w:sz w:val="20"/>
          <w:szCs w:val="20"/>
        </w:rPr>
        <w:t>., 2013</w:t>
      </w:r>
      <w:r w:rsidRPr="001A3582">
        <w:rPr>
          <w:rFonts w:ascii="Arial" w:hAnsi="Arial" w:cs="Arial"/>
          <w:bCs/>
          <w:sz w:val="20"/>
          <w:szCs w:val="20"/>
        </w:rPr>
        <w:t>), attoukpou (</w:t>
      </w:r>
      <w:r w:rsidRPr="00653527">
        <w:rPr>
          <w:rFonts w:ascii="Arial" w:hAnsi="Arial" w:cs="Arial"/>
          <w:sz w:val="20"/>
          <w:szCs w:val="20"/>
        </w:rPr>
        <w:t xml:space="preserve">Nevry </w:t>
      </w:r>
      <w:r w:rsidRPr="00653527">
        <w:rPr>
          <w:rFonts w:ascii="Arial" w:hAnsi="Arial" w:cs="Arial"/>
          <w:i/>
          <w:iCs/>
          <w:sz w:val="20"/>
          <w:szCs w:val="20"/>
        </w:rPr>
        <w:t>et al</w:t>
      </w:r>
      <w:r w:rsidRPr="00653527">
        <w:rPr>
          <w:rFonts w:ascii="Arial" w:hAnsi="Arial" w:cs="Arial"/>
          <w:sz w:val="20"/>
          <w:szCs w:val="20"/>
        </w:rPr>
        <w:t>., 2007</w:t>
      </w:r>
      <w:r w:rsidRPr="001A3582">
        <w:rPr>
          <w:rFonts w:ascii="Arial" w:hAnsi="Arial" w:cs="Arial"/>
          <w:bCs/>
          <w:sz w:val="20"/>
          <w:szCs w:val="20"/>
        </w:rPr>
        <w:t>), and attiéké (</w:t>
      </w:r>
      <w:r w:rsidRPr="00653527">
        <w:rPr>
          <w:rFonts w:ascii="Arial" w:hAnsi="Arial" w:cs="Arial"/>
          <w:sz w:val="20"/>
          <w:szCs w:val="20"/>
        </w:rPr>
        <w:t xml:space="preserve">Krabi </w:t>
      </w:r>
      <w:r w:rsidRPr="00653527">
        <w:rPr>
          <w:rFonts w:ascii="Arial" w:hAnsi="Arial" w:cs="Arial"/>
          <w:i/>
          <w:iCs/>
          <w:sz w:val="20"/>
          <w:szCs w:val="20"/>
        </w:rPr>
        <w:t>et al</w:t>
      </w:r>
      <w:r w:rsidRPr="00653527">
        <w:rPr>
          <w:rFonts w:ascii="Arial" w:hAnsi="Arial" w:cs="Arial"/>
          <w:sz w:val="20"/>
          <w:szCs w:val="20"/>
        </w:rPr>
        <w:t xml:space="preserve">., 2015 ; Yao </w:t>
      </w:r>
      <w:r w:rsidRPr="00653527">
        <w:rPr>
          <w:rFonts w:ascii="Arial" w:hAnsi="Arial" w:cs="Arial"/>
          <w:i/>
          <w:iCs/>
          <w:sz w:val="20"/>
          <w:szCs w:val="20"/>
        </w:rPr>
        <w:t>et al</w:t>
      </w:r>
      <w:r w:rsidRPr="00653527">
        <w:rPr>
          <w:rFonts w:ascii="Arial" w:hAnsi="Arial" w:cs="Arial"/>
          <w:sz w:val="20"/>
          <w:szCs w:val="20"/>
        </w:rPr>
        <w:t>., 2015</w:t>
      </w:r>
      <w:r w:rsidRPr="001A3582">
        <w:rPr>
          <w:rFonts w:ascii="Arial" w:hAnsi="Arial" w:cs="Arial"/>
          <w:bCs/>
          <w:sz w:val="20"/>
          <w:szCs w:val="20"/>
        </w:rPr>
        <w:t>). Among cassava-derived products, attiéké (steamed semolina) has become one of the most consumed foods in several African countries, particularly in Ivory Coast, with 110 kg/year/inhabitant since 2016 (</w:t>
      </w:r>
      <w:r w:rsidRPr="009C2408">
        <w:rPr>
          <w:rFonts w:ascii="Arial" w:hAnsi="Arial" w:cs="Arial"/>
          <w:sz w:val="20"/>
          <w:szCs w:val="20"/>
        </w:rPr>
        <w:t>PEASA, 2019</w:t>
      </w:r>
      <w:r w:rsidRPr="001A3582">
        <w:rPr>
          <w:rFonts w:ascii="Arial" w:hAnsi="Arial" w:cs="Arial"/>
          <w:bCs/>
          <w:sz w:val="20"/>
          <w:szCs w:val="20"/>
        </w:rPr>
        <w:t>). This high consumption of attiéké can be explained by rapid population growth coupled with soaring food prices, which limit households’ access to sufficient and balanced diets (</w:t>
      </w:r>
      <w:r w:rsidRPr="009C2408">
        <w:rPr>
          <w:rFonts w:ascii="Arial" w:hAnsi="Arial" w:cs="Arial"/>
          <w:sz w:val="20"/>
          <w:szCs w:val="20"/>
        </w:rPr>
        <w:t>Kohnert, 2025</w:t>
      </w:r>
      <w:r w:rsidRPr="001A3582">
        <w:rPr>
          <w:rFonts w:ascii="Arial" w:hAnsi="Arial" w:cs="Arial"/>
          <w:bCs/>
          <w:sz w:val="20"/>
          <w:szCs w:val="20"/>
        </w:rPr>
        <w:t>). However, due to its nutritional composition, attiéké is essentially an energy food (</w:t>
      </w:r>
      <w:r w:rsidRPr="009C2408">
        <w:rPr>
          <w:rFonts w:ascii="Arial" w:hAnsi="Arial" w:cs="Arial"/>
          <w:sz w:val="20"/>
          <w:szCs w:val="20"/>
        </w:rPr>
        <w:t>FAO, 2020</w:t>
      </w:r>
      <w:r w:rsidRPr="001A3582">
        <w:rPr>
          <w:rFonts w:ascii="Arial" w:hAnsi="Arial" w:cs="Arial"/>
          <w:bCs/>
          <w:sz w:val="20"/>
          <w:szCs w:val="20"/>
        </w:rPr>
        <w:t>). Indeed, it is characterized by a high carbohydrate content but remains low in proteins and essential nutrients.</w:t>
      </w:r>
    </w:p>
    <w:p w14:paraId="796858F8"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 xml:space="preserve">According to </w:t>
      </w:r>
      <w:r w:rsidRPr="00836C9A">
        <w:rPr>
          <w:rFonts w:ascii="Arial" w:hAnsi="Arial" w:cs="Arial"/>
          <w:sz w:val="20"/>
          <w:szCs w:val="20"/>
        </w:rPr>
        <w:t>FAO (2024)</w:t>
      </w:r>
      <w:r w:rsidRPr="001A3582">
        <w:rPr>
          <w:rFonts w:ascii="Arial" w:hAnsi="Arial" w:cs="Arial"/>
          <w:bCs/>
          <w:sz w:val="20"/>
          <w:szCs w:val="20"/>
        </w:rPr>
        <w:t xml:space="preserve">, high consumption of energy-dense foods, sometimes combined with insufficient or poorly diversified diets, is at the origin of various forms of malnutrition affecting low-income (vulnerable) populations in developing countries such as Ivory Coast. Therefore, it becomes necessary to adopt appropriate nutritional strategies, such as enriching staple foods, as one of the key approaches to combating malnutrition. In this context, enriching attiéké with other local agricultural products of high nutritional value such as </w:t>
      </w:r>
      <w:r w:rsidRPr="001A3582">
        <w:rPr>
          <w:rFonts w:ascii="Arial" w:hAnsi="Arial" w:cs="Arial"/>
          <w:bCs/>
          <w:i/>
          <w:iCs/>
          <w:sz w:val="20"/>
          <w:szCs w:val="20"/>
        </w:rPr>
        <w:t>Moringa oleifera</w:t>
      </w:r>
      <w:r w:rsidRPr="001A3582">
        <w:rPr>
          <w:rFonts w:ascii="Arial" w:hAnsi="Arial" w:cs="Arial"/>
          <w:bCs/>
          <w:sz w:val="20"/>
          <w:szCs w:val="20"/>
        </w:rPr>
        <w:t xml:space="preserve"> leaves, turmeric (</w:t>
      </w:r>
      <w:r w:rsidRPr="001A3582">
        <w:rPr>
          <w:rFonts w:ascii="Arial" w:hAnsi="Arial" w:cs="Arial"/>
          <w:bCs/>
          <w:i/>
          <w:iCs/>
          <w:sz w:val="20"/>
          <w:szCs w:val="20"/>
        </w:rPr>
        <w:t>Curcuma longa</w:t>
      </w:r>
      <w:r w:rsidRPr="001A3582">
        <w:rPr>
          <w:rFonts w:ascii="Arial" w:hAnsi="Arial" w:cs="Arial"/>
          <w:bCs/>
          <w:sz w:val="20"/>
          <w:szCs w:val="20"/>
        </w:rPr>
        <w:t>), and cashew kernels (</w:t>
      </w:r>
      <w:r w:rsidRPr="001A3582">
        <w:rPr>
          <w:rFonts w:ascii="Arial" w:hAnsi="Arial" w:cs="Arial"/>
          <w:bCs/>
          <w:i/>
          <w:iCs/>
          <w:sz w:val="20"/>
          <w:szCs w:val="20"/>
        </w:rPr>
        <w:t>Anacardium occidentale</w:t>
      </w:r>
      <w:r w:rsidRPr="001A3582">
        <w:rPr>
          <w:rFonts w:ascii="Arial" w:hAnsi="Arial" w:cs="Arial"/>
          <w:bCs/>
          <w:sz w:val="20"/>
          <w:szCs w:val="20"/>
        </w:rPr>
        <w:t>) represents a promising avenue in the fight against protein-energy malnutrition.</w:t>
      </w:r>
    </w:p>
    <w:p w14:paraId="332A0F7D" w14:textId="77777777" w:rsidR="00C670CC" w:rsidRP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 xml:space="preserve">Indeed, </w:t>
      </w:r>
      <w:r w:rsidRPr="001A3582">
        <w:rPr>
          <w:rFonts w:ascii="Arial" w:hAnsi="Arial" w:cs="Arial"/>
          <w:bCs/>
          <w:i/>
          <w:iCs/>
          <w:sz w:val="20"/>
          <w:szCs w:val="20"/>
        </w:rPr>
        <w:t>Moringa oleifera</w:t>
      </w:r>
      <w:r w:rsidRPr="001A3582">
        <w:rPr>
          <w:rFonts w:ascii="Arial" w:hAnsi="Arial" w:cs="Arial"/>
          <w:bCs/>
          <w:sz w:val="20"/>
          <w:szCs w:val="20"/>
        </w:rPr>
        <w:t xml:space="preserve"> leaves are an important source of proteins (</w:t>
      </w:r>
      <w:r w:rsidRPr="00836C9A">
        <w:rPr>
          <w:rFonts w:ascii="Arial" w:hAnsi="Arial" w:cs="Arial"/>
          <w:sz w:val="20"/>
          <w:szCs w:val="20"/>
        </w:rPr>
        <w:t xml:space="preserve">Mahan </w:t>
      </w:r>
      <w:r w:rsidRPr="00836C9A">
        <w:rPr>
          <w:rFonts w:ascii="Arial" w:hAnsi="Arial" w:cs="Arial"/>
          <w:i/>
          <w:iCs/>
          <w:sz w:val="20"/>
          <w:szCs w:val="20"/>
        </w:rPr>
        <w:t>et al</w:t>
      </w:r>
      <w:r w:rsidRPr="00836C9A">
        <w:rPr>
          <w:rFonts w:ascii="Arial" w:hAnsi="Arial" w:cs="Arial"/>
          <w:sz w:val="20"/>
          <w:szCs w:val="20"/>
        </w:rPr>
        <w:t>., 2017</w:t>
      </w:r>
      <w:r w:rsidRPr="001A3582">
        <w:rPr>
          <w:rFonts w:ascii="Arial" w:hAnsi="Arial" w:cs="Arial"/>
          <w:bCs/>
          <w:sz w:val="20"/>
          <w:szCs w:val="20"/>
        </w:rPr>
        <w:t>). Turmeric (</w:t>
      </w:r>
      <w:r w:rsidRPr="001A3582">
        <w:rPr>
          <w:rFonts w:ascii="Arial" w:hAnsi="Arial" w:cs="Arial"/>
          <w:bCs/>
          <w:i/>
          <w:iCs/>
          <w:sz w:val="20"/>
          <w:szCs w:val="20"/>
        </w:rPr>
        <w:t>Curcuma longa</w:t>
      </w:r>
      <w:r w:rsidRPr="001A3582">
        <w:rPr>
          <w:rFonts w:ascii="Arial" w:hAnsi="Arial" w:cs="Arial"/>
          <w:bCs/>
          <w:sz w:val="20"/>
          <w:szCs w:val="20"/>
        </w:rPr>
        <w:t>) is rich in bioactive compounds such as curcumin with antioxidant properties (</w:t>
      </w:r>
      <w:r w:rsidRPr="00836C9A">
        <w:rPr>
          <w:rFonts w:ascii="Arial" w:hAnsi="Arial" w:cs="Arial"/>
          <w:sz w:val="20"/>
          <w:szCs w:val="20"/>
        </w:rPr>
        <w:t xml:space="preserve">Dike </w:t>
      </w:r>
      <w:r w:rsidRPr="00836C9A">
        <w:rPr>
          <w:rFonts w:ascii="Arial" w:hAnsi="Arial" w:cs="Arial"/>
          <w:i/>
          <w:iCs/>
          <w:sz w:val="20"/>
          <w:szCs w:val="20"/>
        </w:rPr>
        <w:t>et al</w:t>
      </w:r>
      <w:r w:rsidRPr="00836C9A">
        <w:rPr>
          <w:rFonts w:ascii="Arial" w:hAnsi="Arial" w:cs="Arial"/>
          <w:sz w:val="20"/>
          <w:szCs w:val="20"/>
        </w:rPr>
        <w:t>., 2016 ;</w:t>
      </w:r>
      <w:r w:rsidRPr="001A3582">
        <w:rPr>
          <w:rFonts w:ascii="Arial" w:hAnsi="Arial" w:cs="Arial"/>
          <w:bCs/>
          <w:sz w:val="20"/>
          <w:szCs w:val="20"/>
        </w:rPr>
        <w:t>), while cashew kernels (</w:t>
      </w:r>
      <w:r w:rsidRPr="001A3582">
        <w:rPr>
          <w:rFonts w:ascii="Arial" w:hAnsi="Arial" w:cs="Arial"/>
          <w:bCs/>
          <w:i/>
          <w:iCs/>
          <w:sz w:val="20"/>
          <w:szCs w:val="20"/>
        </w:rPr>
        <w:t>Anacardium occidentale</w:t>
      </w:r>
      <w:r w:rsidRPr="001A3582">
        <w:rPr>
          <w:rFonts w:ascii="Arial" w:hAnsi="Arial" w:cs="Arial"/>
          <w:bCs/>
          <w:sz w:val="20"/>
          <w:szCs w:val="20"/>
        </w:rPr>
        <w:t>) are a significant source of unsaturated lipids and proteins (Shahid, 2016). Consequently, their incorporation into attiéké could strengthen its nutritional profile and help meet the nutritional needs of consumers (adult Ivorien).</w:t>
      </w:r>
      <w:r w:rsidR="00AC5C33">
        <w:rPr>
          <w:rFonts w:ascii="Arial" w:hAnsi="Arial" w:cs="Arial"/>
          <w:bCs/>
          <w:sz w:val="20"/>
          <w:szCs w:val="20"/>
        </w:rPr>
        <w:t xml:space="preserve"> </w:t>
      </w:r>
      <w:r w:rsidRPr="001A3582">
        <w:rPr>
          <w:rFonts w:ascii="Arial" w:hAnsi="Arial" w:cs="Arial"/>
          <w:bCs/>
          <w:sz w:val="20"/>
          <w:szCs w:val="20"/>
        </w:rPr>
        <w:t xml:space="preserve">The objective of the present study is to evaluate the nutritional composition and the estimated daily intakes of nutrients from agbodjama attiéké enriched with </w:t>
      </w:r>
      <w:r w:rsidRPr="001A3582">
        <w:rPr>
          <w:rFonts w:ascii="Arial" w:hAnsi="Arial" w:cs="Arial"/>
          <w:bCs/>
          <w:i/>
          <w:iCs/>
          <w:sz w:val="20"/>
          <w:szCs w:val="20"/>
        </w:rPr>
        <w:t>Moringa oleifera</w:t>
      </w:r>
      <w:r w:rsidRPr="001A3582">
        <w:rPr>
          <w:rFonts w:ascii="Arial" w:hAnsi="Arial" w:cs="Arial"/>
          <w:bCs/>
          <w:sz w:val="20"/>
          <w:szCs w:val="20"/>
        </w:rPr>
        <w:t xml:space="preserve"> leaves, </w:t>
      </w:r>
      <w:r w:rsidRPr="001A3582">
        <w:rPr>
          <w:rFonts w:ascii="Arial" w:hAnsi="Arial" w:cs="Arial"/>
          <w:bCs/>
          <w:i/>
          <w:iCs/>
          <w:sz w:val="20"/>
          <w:szCs w:val="20"/>
        </w:rPr>
        <w:t>Curcuma longa</w:t>
      </w:r>
      <w:r w:rsidRPr="001A3582">
        <w:rPr>
          <w:rFonts w:ascii="Arial" w:hAnsi="Arial" w:cs="Arial"/>
          <w:bCs/>
          <w:sz w:val="20"/>
          <w:szCs w:val="20"/>
        </w:rPr>
        <w:t xml:space="preserve"> rhizomes, and </w:t>
      </w:r>
      <w:r w:rsidRPr="001A3582">
        <w:rPr>
          <w:rFonts w:ascii="Arial" w:hAnsi="Arial" w:cs="Arial"/>
          <w:bCs/>
          <w:i/>
          <w:iCs/>
          <w:sz w:val="20"/>
          <w:szCs w:val="20"/>
        </w:rPr>
        <w:t>Anacardium occidentale</w:t>
      </w:r>
      <w:r w:rsidRPr="001A3582">
        <w:rPr>
          <w:rFonts w:ascii="Arial" w:hAnsi="Arial" w:cs="Arial"/>
          <w:bCs/>
          <w:sz w:val="20"/>
          <w:szCs w:val="20"/>
        </w:rPr>
        <w:t xml:space="preserve"> kernels in the adult Ivorian population.</w:t>
      </w:r>
    </w:p>
    <w:p w14:paraId="6FA10FBD" w14:textId="77777777" w:rsidR="00C670CC" w:rsidRDefault="00C670CC" w:rsidP="00C670CC">
      <w:pPr>
        <w:jc w:val="both"/>
        <w:rPr>
          <w:szCs w:val="24"/>
        </w:rPr>
      </w:pPr>
    </w:p>
    <w:p w14:paraId="10E5C3FE" w14:textId="77777777" w:rsidR="00C670CC" w:rsidRPr="00362AE9" w:rsidRDefault="00362AE9" w:rsidP="00362AE9">
      <w:pPr>
        <w:pStyle w:val="ListParagraph"/>
        <w:numPr>
          <w:ilvl w:val="0"/>
          <w:numId w:val="1"/>
        </w:numPr>
        <w:jc w:val="both"/>
        <w:rPr>
          <w:rFonts w:ascii="Arial" w:hAnsi="Arial" w:cs="Arial"/>
          <w:b/>
          <w:sz w:val="22"/>
        </w:rPr>
      </w:pPr>
      <w:r w:rsidRPr="00362AE9">
        <w:rPr>
          <w:rFonts w:ascii="Arial" w:hAnsi="Arial" w:cs="Arial"/>
          <w:b/>
          <w:bCs/>
          <w:sz w:val="22"/>
        </w:rPr>
        <w:t>MATERIALS AND METHODS</w:t>
      </w:r>
    </w:p>
    <w:p w14:paraId="599CA457" w14:textId="77777777" w:rsidR="00362AE9" w:rsidRPr="00362AE9" w:rsidRDefault="00362AE9" w:rsidP="00054905">
      <w:pPr>
        <w:pStyle w:val="ListParagraph"/>
        <w:numPr>
          <w:ilvl w:val="1"/>
          <w:numId w:val="1"/>
        </w:numPr>
        <w:spacing w:before="0" w:beforeAutospacing="0" w:after="0" w:afterAutospacing="0"/>
        <w:rPr>
          <w:rFonts w:ascii="Arial" w:hAnsi="Arial" w:cs="Arial"/>
          <w:b/>
          <w:bCs/>
          <w:sz w:val="22"/>
        </w:rPr>
      </w:pPr>
      <w:r w:rsidRPr="00362AE9">
        <w:rPr>
          <w:rFonts w:ascii="Arial" w:hAnsi="Arial" w:cs="Arial"/>
          <w:b/>
          <w:bCs/>
          <w:sz w:val="22"/>
        </w:rPr>
        <w:t>Biological Material</w:t>
      </w:r>
    </w:p>
    <w:p w14:paraId="695978DE" w14:textId="77777777" w:rsidR="00362AE9" w:rsidRPr="00362AE9" w:rsidRDefault="00362AE9" w:rsidP="00362AE9">
      <w:pPr>
        <w:spacing w:before="0" w:beforeAutospacing="0" w:after="0" w:afterAutospacing="0" w:line="240" w:lineRule="auto"/>
        <w:jc w:val="both"/>
        <w:rPr>
          <w:rFonts w:ascii="Arial" w:hAnsi="Arial" w:cs="Arial"/>
          <w:sz w:val="20"/>
          <w:szCs w:val="20"/>
        </w:rPr>
      </w:pPr>
      <w:r w:rsidRPr="00362AE9">
        <w:rPr>
          <w:rFonts w:ascii="Arial" w:hAnsi="Arial" w:cs="Arial"/>
          <w:sz w:val="20"/>
          <w:szCs w:val="20"/>
        </w:rPr>
        <w:t xml:space="preserve">The biological material consisted of semolina from roots of </w:t>
      </w:r>
      <w:r w:rsidRPr="00362AE9">
        <w:rPr>
          <w:rFonts w:ascii="Arial" w:hAnsi="Arial" w:cs="Arial"/>
          <w:i/>
          <w:iCs/>
          <w:sz w:val="20"/>
          <w:szCs w:val="20"/>
        </w:rPr>
        <w:t>Manihot esculenta</w:t>
      </w:r>
      <w:r w:rsidRPr="00362AE9">
        <w:rPr>
          <w:rFonts w:ascii="Arial" w:hAnsi="Arial" w:cs="Arial"/>
          <w:sz w:val="20"/>
          <w:szCs w:val="20"/>
        </w:rPr>
        <w:t xml:space="preserve"> Crantz, leaves of </w:t>
      </w:r>
      <w:r w:rsidRPr="00362AE9">
        <w:rPr>
          <w:rFonts w:ascii="Arial" w:hAnsi="Arial" w:cs="Arial"/>
          <w:i/>
          <w:iCs/>
          <w:sz w:val="20"/>
          <w:szCs w:val="20"/>
        </w:rPr>
        <w:t>Moringa oleifera</w:t>
      </w:r>
      <w:r w:rsidRPr="00362AE9">
        <w:rPr>
          <w:rFonts w:ascii="Arial" w:hAnsi="Arial" w:cs="Arial"/>
          <w:sz w:val="20"/>
          <w:szCs w:val="20"/>
        </w:rPr>
        <w:t xml:space="preserve"> Lam, rhizomes of </w:t>
      </w:r>
      <w:r w:rsidRPr="00362AE9">
        <w:rPr>
          <w:rFonts w:ascii="Arial" w:hAnsi="Arial" w:cs="Arial"/>
          <w:i/>
          <w:iCs/>
          <w:sz w:val="20"/>
          <w:szCs w:val="20"/>
        </w:rPr>
        <w:t>Curcuma longa</w:t>
      </w:r>
      <w:r w:rsidRPr="00362AE9">
        <w:rPr>
          <w:rFonts w:ascii="Arial" w:hAnsi="Arial" w:cs="Arial"/>
          <w:sz w:val="20"/>
          <w:szCs w:val="20"/>
        </w:rPr>
        <w:t xml:space="preserve">, and kernels of </w:t>
      </w:r>
      <w:r w:rsidRPr="00362AE9">
        <w:rPr>
          <w:rFonts w:ascii="Arial" w:hAnsi="Arial" w:cs="Arial"/>
          <w:i/>
          <w:iCs/>
          <w:sz w:val="20"/>
          <w:szCs w:val="20"/>
        </w:rPr>
        <w:t>Anacardium occidentale</w:t>
      </w:r>
      <w:r w:rsidRPr="00362AE9">
        <w:rPr>
          <w:rFonts w:ascii="Arial" w:hAnsi="Arial" w:cs="Arial"/>
          <w:sz w:val="20"/>
          <w:szCs w:val="20"/>
        </w:rPr>
        <w:t xml:space="preserve"> L.</w:t>
      </w:r>
    </w:p>
    <w:p w14:paraId="287EBFA1" w14:textId="77777777" w:rsidR="00362AE9" w:rsidRDefault="00362AE9" w:rsidP="00362AE9">
      <w:pPr>
        <w:ind w:left="0"/>
        <w:jc w:val="both"/>
        <w:rPr>
          <w:rFonts w:ascii="Arial" w:hAnsi="Arial" w:cs="Arial"/>
          <w:sz w:val="22"/>
        </w:rPr>
      </w:pPr>
    </w:p>
    <w:p w14:paraId="218A5B4E" w14:textId="77777777" w:rsidR="00054905" w:rsidRPr="00054905" w:rsidRDefault="00054905" w:rsidP="00054905">
      <w:pPr>
        <w:pStyle w:val="ListParagraph"/>
        <w:numPr>
          <w:ilvl w:val="1"/>
          <w:numId w:val="1"/>
        </w:numPr>
        <w:rPr>
          <w:rFonts w:ascii="Arial" w:hAnsi="Arial" w:cs="Arial"/>
          <w:b/>
          <w:sz w:val="22"/>
        </w:rPr>
      </w:pPr>
      <w:r w:rsidRPr="00054905">
        <w:rPr>
          <w:rFonts w:ascii="Arial" w:hAnsi="Arial" w:cs="Arial"/>
          <w:b/>
          <w:bCs/>
          <w:sz w:val="22"/>
        </w:rPr>
        <w:t>Methods</w:t>
      </w:r>
    </w:p>
    <w:p w14:paraId="53DD94AE" w14:textId="77777777" w:rsidR="00054905" w:rsidRDefault="00054905" w:rsidP="00054905">
      <w:pPr>
        <w:pStyle w:val="ListParagraph"/>
        <w:numPr>
          <w:ilvl w:val="2"/>
          <w:numId w:val="1"/>
        </w:numPr>
        <w:spacing w:before="0" w:beforeAutospacing="0" w:after="0" w:afterAutospacing="0"/>
        <w:rPr>
          <w:rFonts w:ascii="Arial" w:hAnsi="Arial" w:cs="Arial"/>
          <w:b/>
          <w:bCs/>
          <w:sz w:val="20"/>
          <w:szCs w:val="20"/>
        </w:rPr>
      </w:pPr>
      <w:r w:rsidRPr="00054905">
        <w:rPr>
          <w:rFonts w:ascii="Arial" w:hAnsi="Arial" w:cs="Arial"/>
          <w:b/>
          <w:bCs/>
          <w:sz w:val="20"/>
          <w:szCs w:val="20"/>
        </w:rPr>
        <w:t>Sampling</w:t>
      </w:r>
    </w:p>
    <w:p w14:paraId="769DACC7" w14:textId="77777777" w:rsidR="00054905" w:rsidRPr="00054905" w:rsidRDefault="00054905" w:rsidP="00054905">
      <w:pPr>
        <w:spacing w:before="0" w:beforeAutospacing="0" w:after="0" w:afterAutospacing="0" w:line="240" w:lineRule="auto"/>
        <w:jc w:val="both"/>
        <w:rPr>
          <w:rFonts w:ascii="Arial" w:hAnsi="Arial" w:cs="Arial"/>
          <w:b/>
          <w:bCs/>
          <w:sz w:val="20"/>
          <w:szCs w:val="20"/>
        </w:rPr>
      </w:pPr>
      <w:r w:rsidRPr="00054905">
        <w:rPr>
          <w:rFonts w:ascii="Arial" w:hAnsi="Arial" w:cs="Arial"/>
          <w:sz w:val="20"/>
          <w:szCs w:val="20"/>
        </w:rPr>
        <w:t xml:space="preserve">The different samples were collected in </w:t>
      </w:r>
      <w:r w:rsidRPr="00054905">
        <w:rPr>
          <w:rFonts w:ascii="Arial" w:hAnsi="Arial" w:cs="Arial"/>
          <w:bCs/>
          <w:sz w:val="20"/>
          <w:szCs w:val="20"/>
        </w:rPr>
        <w:t xml:space="preserve">Ivory Coast </w:t>
      </w:r>
      <w:r w:rsidRPr="00054905">
        <w:rPr>
          <w:rFonts w:ascii="Arial" w:hAnsi="Arial" w:cs="Arial"/>
          <w:sz w:val="20"/>
          <w:szCs w:val="20"/>
        </w:rPr>
        <w:t>: in Bonoua (South-Comoé region) for cassava, in Divo (Lôh-Djiboua region) for turmeric rhizomes and moringa leaves, and in Séguéla (Worodougou region) for cashew nuts. These regions are natural production areas for these raw materials. A total of 270 kg of cassava was collected from three producers (90 kg per producer across three sites in the locality), and 120 kg of cashew nuts were collected from three traders (40 kg per trader). Moringa leaves and turmeric rhizomes were also collected from three sites, totaling 120 kg and 80 kg respectively. Once collected, the samples were transported to the laboratory for analysis. At the laboratory, pooled samples were made by mixing the collected materials. Thus, 250 kg of cassava and 75 kg of each of the other samples were prepared.</w:t>
      </w:r>
    </w:p>
    <w:p w14:paraId="19FA38C5" w14:textId="77777777" w:rsidR="00054905" w:rsidRPr="00054905" w:rsidRDefault="00054905" w:rsidP="00054905">
      <w:pPr>
        <w:jc w:val="both"/>
        <w:rPr>
          <w:rFonts w:ascii="Arial" w:hAnsi="Arial" w:cs="Arial"/>
          <w:sz w:val="22"/>
        </w:rPr>
      </w:pPr>
    </w:p>
    <w:p w14:paraId="2F609564" w14:textId="77777777" w:rsidR="00167299" w:rsidRPr="00167299" w:rsidRDefault="001B356D" w:rsidP="00167299">
      <w:pPr>
        <w:pStyle w:val="ListParagraph"/>
        <w:numPr>
          <w:ilvl w:val="2"/>
          <w:numId w:val="1"/>
        </w:numPr>
        <w:spacing w:after="0" w:afterAutospacing="0" w:line="240" w:lineRule="auto"/>
        <w:rPr>
          <w:rFonts w:ascii="Arial" w:hAnsi="Arial" w:cs="Arial"/>
          <w:b/>
          <w:sz w:val="20"/>
          <w:szCs w:val="20"/>
        </w:rPr>
      </w:pPr>
      <w:r w:rsidRPr="001B356D">
        <w:rPr>
          <w:rFonts w:ascii="Arial" w:hAnsi="Arial" w:cs="Arial"/>
          <w:b/>
          <w:bCs/>
          <w:sz w:val="20"/>
          <w:szCs w:val="20"/>
        </w:rPr>
        <w:lastRenderedPageBreak/>
        <w:t>Production of the Different Biological Materials</w:t>
      </w:r>
    </w:p>
    <w:p w14:paraId="274FDD2B" w14:textId="77777777" w:rsidR="00167299" w:rsidRPr="00167299" w:rsidRDefault="00167299" w:rsidP="00167299">
      <w:pPr>
        <w:spacing w:line="240" w:lineRule="auto"/>
        <w:jc w:val="both"/>
        <w:rPr>
          <w:rFonts w:ascii="Arial" w:hAnsi="Arial" w:cs="Arial"/>
          <w:b/>
          <w:sz w:val="20"/>
          <w:szCs w:val="20"/>
        </w:rPr>
      </w:pPr>
      <w:r w:rsidRPr="00167299">
        <w:rPr>
          <w:rFonts w:ascii="Arial" w:hAnsi="Arial" w:cs="Arial"/>
          <w:sz w:val="20"/>
          <w:szCs w:val="20"/>
        </w:rPr>
        <w:t xml:space="preserve">The biological materials used in this study were produced following the manufacturing methods </w:t>
      </w:r>
      <w:r>
        <w:rPr>
          <w:rFonts w:ascii="Arial" w:hAnsi="Arial" w:cs="Arial"/>
          <w:sz w:val="20"/>
          <w:szCs w:val="20"/>
        </w:rPr>
        <w:t>described below.</w:t>
      </w:r>
    </w:p>
    <w:p w14:paraId="3DE48B2B" w14:textId="77777777" w:rsidR="00054905" w:rsidRDefault="00054905" w:rsidP="00054905">
      <w:pPr>
        <w:jc w:val="both"/>
        <w:rPr>
          <w:rFonts w:ascii="Arial" w:hAnsi="Arial" w:cs="Arial"/>
          <w:sz w:val="22"/>
        </w:rPr>
      </w:pPr>
    </w:p>
    <w:p w14:paraId="03BBD494" w14:textId="77777777" w:rsidR="004B73B3" w:rsidRPr="004B73B3" w:rsidRDefault="004B73B3" w:rsidP="004B73B3">
      <w:pPr>
        <w:pStyle w:val="ListParagraph"/>
        <w:numPr>
          <w:ilvl w:val="3"/>
          <w:numId w:val="1"/>
        </w:numPr>
        <w:spacing w:before="0" w:beforeAutospacing="0" w:after="0" w:afterAutospacing="0"/>
        <w:jc w:val="both"/>
        <w:rPr>
          <w:rFonts w:ascii="Arial" w:hAnsi="Arial" w:cs="Arial"/>
          <w:bCs/>
          <w:i/>
          <w:iCs/>
          <w:sz w:val="20"/>
          <w:szCs w:val="20"/>
        </w:rPr>
      </w:pPr>
      <w:r w:rsidRPr="004B73B3">
        <w:rPr>
          <w:rFonts w:ascii="Arial" w:hAnsi="Arial" w:cs="Arial"/>
          <w:bCs/>
          <w:i/>
          <w:iCs/>
          <w:sz w:val="20"/>
          <w:szCs w:val="20"/>
        </w:rPr>
        <w:t>Cassava root semolina or Attiéke</w:t>
      </w:r>
    </w:p>
    <w:p w14:paraId="57D6F114" w14:textId="77777777" w:rsidR="004B73B3" w:rsidRDefault="004B73B3" w:rsidP="004B73B3">
      <w:pPr>
        <w:spacing w:before="0" w:beforeAutospacing="0" w:after="0" w:afterAutospacing="0" w:line="240" w:lineRule="auto"/>
        <w:jc w:val="both"/>
        <w:rPr>
          <w:rFonts w:ascii="Arial" w:hAnsi="Arial" w:cs="Arial"/>
          <w:sz w:val="20"/>
          <w:szCs w:val="20"/>
        </w:rPr>
      </w:pPr>
      <w:r w:rsidRPr="004B73B3">
        <w:rPr>
          <w:rFonts w:ascii="Arial" w:hAnsi="Arial" w:cs="Arial"/>
          <w:sz w:val="20"/>
          <w:szCs w:val="20"/>
        </w:rPr>
        <w:t xml:space="preserve">The cassava roots were peeled using stainless steel knives and cut into chips. The chips were washed several times with plenty of water. They were then ground in a motorized grinder with the addition of traditional starters and palm kernel oil, and placed in jute sacks. After resting for 48 hours, the fermented dough obtained was pressed, and the pressed cake was spread on a sieve for hand granulation in a basin. The resulting semolina was then dried in thin layers for several hours before being winnowed and de-fibered. This homogeneous semolina was steamed to produce </w:t>
      </w:r>
      <w:r w:rsidRPr="004B73B3">
        <w:rPr>
          <w:rFonts w:ascii="Arial" w:hAnsi="Arial" w:cs="Arial"/>
          <w:i/>
          <w:iCs/>
          <w:sz w:val="20"/>
          <w:szCs w:val="20"/>
        </w:rPr>
        <w:t>Attiéké Agbodjama</w:t>
      </w:r>
      <w:r w:rsidRPr="004B73B3">
        <w:rPr>
          <w:rFonts w:ascii="Arial" w:hAnsi="Arial" w:cs="Arial"/>
          <w:sz w:val="20"/>
          <w:szCs w:val="20"/>
        </w:rPr>
        <w:t>, ready for consumption.</w:t>
      </w:r>
    </w:p>
    <w:p w14:paraId="6BEB78C2" w14:textId="77777777" w:rsidR="00C4131B" w:rsidRPr="004B73B3" w:rsidRDefault="00C4131B" w:rsidP="004B73B3">
      <w:pPr>
        <w:spacing w:before="0" w:beforeAutospacing="0" w:after="0" w:afterAutospacing="0" w:line="240" w:lineRule="auto"/>
        <w:jc w:val="both"/>
        <w:rPr>
          <w:rFonts w:ascii="Arial" w:hAnsi="Arial" w:cs="Arial"/>
          <w:sz w:val="20"/>
          <w:szCs w:val="20"/>
        </w:rPr>
      </w:pPr>
    </w:p>
    <w:p w14:paraId="4384AB47" w14:textId="77777777" w:rsidR="00C4131B" w:rsidRPr="00C4131B" w:rsidRDefault="00C4131B" w:rsidP="00C4131B">
      <w:pPr>
        <w:pStyle w:val="ListParagraph"/>
        <w:numPr>
          <w:ilvl w:val="3"/>
          <w:numId w:val="1"/>
        </w:numPr>
        <w:spacing w:before="0" w:beforeAutospacing="0" w:after="0" w:afterAutospacing="0"/>
        <w:jc w:val="both"/>
        <w:rPr>
          <w:rFonts w:ascii="Arial" w:hAnsi="Arial" w:cs="Arial"/>
          <w:bCs/>
          <w:i/>
          <w:sz w:val="20"/>
          <w:szCs w:val="20"/>
        </w:rPr>
      </w:pPr>
      <w:r w:rsidRPr="00C4131B">
        <w:rPr>
          <w:rFonts w:ascii="Arial" w:hAnsi="Arial" w:cs="Arial"/>
          <w:bCs/>
          <w:i/>
          <w:sz w:val="20"/>
          <w:szCs w:val="20"/>
        </w:rPr>
        <w:t>Moringa leaf concentrate</w:t>
      </w:r>
    </w:p>
    <w:p w14:paraId="53ABA5EC" w14:textId="77777777" w:rsidR="00C4131B" w:rsidRPr="00C4131B" w:rsidRDefault="00C4131B" w:rsidP="00C4131B">
      <w:pPr>
        <w:spacing w:before="0" w:beforeAutospacing="0" w:after="0" w:afterAutospacing="0" w:line="240" w:lineRule="auto"/>
        <w:jc w:val="both"/>
        <w:rPr>
          <w:rFonts w:ascii="Arial" w:hAnsi="Arial" w:cs="Arial"/>
          <w:sz w:val="20"/>
          <w:szCs w:val="20"/>
        </w:rPr>
      </w:pPr>
      <w:r w:rsidRPr="00C4131B">
        <w:rPr>
          <w:rFonts w:ascii="Arial" w:hAnsi="Arial" w:cs="Arial"/>
          <w:sz w:val="20"/>
          <w:szCs w:val="20"/>
        </w:rPr>
        <w:t>The leaflets of fresh moringa leaves were detached from their petioles and sorted to remove damaged leaves. They were then disinfected for 5 minutes in chlorinated water (50 mL of 8 % sodium hypochlorite in 30 L of distilled water). After rinsing with distilled water and draining for 30 minutes, they were dried in the shade at 30°C for 10–14 days before being ground in a hammer mill. The powder obtained was macerated for 24 hours in a 50/50 hydroalcoholic solvent. The extract was filtered and concentrated by rotary evaporation. The resulting moringa concentrate was stored at 4°C for further use.</w:t>
      </w:r>
    </w:p>
    <w:p w14:paraId="7B09347C" w14:textId="77777777" w:rsidR="00054905" w:rsidRPr="00A968B4" w:rsidRDefault="00054905" w:rsidP="00054905">
      <w:pPr>
        <w:jc w:val="both"/>
        <w:rPr>
          <w:rFonts w:ascii="Arial" w:hAnsi="Arial" w:cs="Arial"/>
          <w:sz w:val="20"/>
          <w:szCs w:val="20"/>
        </w:rPr>
      </w:pPr>
    </w:p>
    <w:p w14:paraId="2B2F6C83" w14:textId="77777777" w:rsidR="00A968B4" w:rsidRPr="00A968B4" w:rsidRDefault="00A968B4" w:rsidP="00A968B4">
      <w:pPr>
        <w:pStyle w:val="ListParagraph"/>
        <w:numPr>
          <w:ilvl w:val="3"/>
          <w:numId w:val="1"/>
        </w:numPr>
        <w:spacing w:before="0" w:beforeAutospacing="0" w:after="240" w:afterAutospacing="0" w:line="240" w:lineRule="auto"/>
        <w:rPr>
          <w:rFonts w:ascii="Arial" w:hAnsi="Arial" w:cs="Arial"/>
          <w:bCs/>
          <w:i/>
          <w:sz w:val="20"/>
          <w:szCs w:val="20"/>
        </w:rPr>
      </w:pPr>
      <w:r w:rsidRPr="00A968B4">
        <w:rPr>
          <w:rFonts w:ascii="Arial" w:hAnsi="Arial" w:cs="Arial"/>
          <w:bCs/>
          <w:i/>
          <w:sz w:val="20"/>
          <w:szCs w:val="20"/>
        </w:rPr>
        <w:t>Cashew kernel paste</w:t>
      </w:r>
    </w:p>
    <w:p w14:paraId="5562B3FB" w14:textId="77777777" w:rsidR="00A968B4" w:rsidRPr="00A968B4" w:rsidRDefault="00A968B4" w:rsidP="00A968B4">
      <w:pPr>
        <w:spacing w:before="0" w:beforeAutospacing="0" w:after="240" w:afterAutospacing="0" w:line="240" w:lineRule="auto"/>
        <w:jc w:val="both"/>
        <w:rPr>
          <w:rFonts w:ascii="Arial" w:hAnsi="Arial" w:cs="Arial"/>
          <w:sz w:val="20"/>
          <w:szCs w:val="20"/>
        </w:rPr>
      </w:pPr>
      <w:r w:rsidRPr="00A968B4">
        <w:rPr>
          <w:rFonts w:ascii="Arial" w:hAnsi="Arial" w:cs="Arial"/>
          <w:sz w:val="20"/>
          <w:szCs w:val="20"/>
        </w:rPr>
        <w:t>Cashew nuts were cleaned, their shells moistened, and boiled in water for 25 minutes to soften them and facilitate shelling. The kernels were then removed from the shells using a calao plier. Once shelled, the kernels were dried at 50°C in an oven for 24 hours and manually peeled with a knife. The kernels were ground using a disc mill. The resulting paste was stored in jars and kept at 4°C.</w:t>
      </w:r>
    </w:p>
    <w:p w14:paraId="469F8E95" w14:textId="77777777" w:rsidR="00054905" w:rsidRDefault="00054905" w:rsidP="00054905">
      <w:pPr>
        <w:jc w:val="both"/>
        <w:rPr>
          <w:rFonts w:ascii="Arial" w:hAnsi="Arial" w:cs="Arial"/>
          <w:sz w:val="22"/>
        </w:rPr>
      </w:pPr>
    </w:p>
    <w:p w14:paraId="722DC145" w14:textId="77777777" w:rsidR="003B0A4B" w:rsidRPr="003B0A4B" w:rsidRDefault="003B0A4B" w:rsidP="003B0A4B">
      <w:pPr>
        <w:pStyle w:val="ListParagraph"/>
        <w:numPr>
          <w:ilvl w:val="3"/>
          <w:numId w:val="1"/>
        </w:numPr>
        <w:spacing w:before="0" w:beforeAutospacing="0" w:after="0" w:afterAutospacing="0"/>
        <w:rPr>
          <w:rFonts w:ascii="Arial" w:hAnsi="Arial" w:cs="Arial"/>
          <w:bCs/>
          <w:i/>
          <w:sz w:val="20"/>
          <w:szCs w:val="20"/>
        </w:rPr>
      </w:pPr>
      <w:r w:rsidRPr="003B0A4B">
        <w:rPr>
          <w:rFonts w:ascii="Arial" w:hAnsi="Arial" w:cs="Arial"/>
          <w:bCs/>
          <w:i/>
          <w:sz w:val="20"/>
          <w:szCs w:val="20"/>
        </w:rPr>
        <w:t>Turmeric rhizome concentrate</w:t>
      </w:r>
    </w:p>
    <w:p w14:paraId="605C576B" w14:textId="77777777" w:rsidR="003B0A4B" w:rsidRPr="003B0A4B" w:rsidRDefault="003B0A4B" w:rsidP="003B0A4B">
      <w:pPr>
        <w:spacing w:before="0" w:beforeAutospacing="0" w:after="240" w:afterAutospacing="0" w:line="240" w:lineRule="auto"/>
        <w:jc w:val="both"/>
        <w:rPr>
          <w:rFonts w:ascii="Arial" w:hAnsi="Arial" w:cs="Arial"/>
          <w:sz w:val="20"/>
          <w:szCs w:val="20"/>
        </w:rPr>
      </w:pPr>
      <w:r w:rsidRPr="003B0A4B">
        <w:rPr>
          <w:rFonts w:ascii="Arial" w:hAnsi="Arial" w:cs="Arial"/>
          <w:sz w:val="20"/>
          <w:szCs w:val="20"/>
        </w:rPr>
        <w:t>The turmeric rhizomes were cleaned and sorted to remove fragments. They were then peeled and cut into pellets to maximize the drying surface, and sun-dried for 1–2 weeks. After drying, the rhizomes were ground using a hammer mill. The powder obtained was macerated for 24 hours in a 50/50 hydroalcoholic solvent. The extract was filtered and concentrated by rotary evaporation. The resulting turmeric concentrate was then stored at 4°C.</w:t>
      </w:r>
    </w:p>
    <w:p w14:paraId="51929EAE" w14:textId="77777777" w:rsidR="00054905" w:rsidRDefault="00054905" w:rsidP="00054905">
      <w:pPr>
        <w:jc w:val="both"/>
        <w:rPr>
          <w:rFonts w:ascii="Arial" w:hAnsi="Arial" w:cs="Arial"/>
          <w:sz w:val="22"/>
        </w:rPr>
      </w:pPr>
    </w:p>
    <w:p w14:paraId="00DE47E4" w14:textId="77777777" w:rsidR="003B0A4B" w:rsidRPr="003B0A4B" w:rsidRDefault="003B0A4B" w:rsidP="004122B5">
      <w:pPr>
        <w:pStyle w:val="ListParagraph"/>
        <w:numPr>
          <w:ilvl w:val="2"/>
          <w:numId w:val="1"/>
        </w:numPr>
        <w:spacing w:before="0" w:beforeAutospacing="0" w:after="240" w:afterAutospacing="0" w:line="240" w:lineRule="auto"/>
        <w:rPr>
          <w:rFonts w:ascii="Arial" w:hAnsi="Arial" w:cs="Arial"/>
          <w:b/>
          <w:bCs/>
          <w:sz w:val="20"/>
          <w:szCs w:val="20"/>
        </w:rPr>
      </w:pPr>
      <w:r w:rsidRPr="003B0A4B">
        <w:rPr>
          <w:rFonts w:ascii="Arial" w:hAnsi="Arial" w:cs="Arial"/>
          <w:b/>
          <w:bCs/>
          <w:sz w:val="20"/>
          <w:szCs w:val="20"/>
        </w:rPr>
        <w:t xml:space="preserve">Use of the Central Composite Design for Enriching </w:t>
      </w:r>
      <w:r w:rsidRPr="003B0A4B">
        <w:rPr>
          <w:rFonts w:ascii="Arial" w:hAnsi="Arial" w:cs="Arial"/>
          <w:b/>
          <w:bCs/>
          <w:i/>
          <w:iCs/>
          <w:sz w:val="20"/>
          <w:szCs w:val="20"/>
        </w:rPr>
        <w:t>Attiéké</w:t>
      </w:r>
      <w:r w:rsidRPr="003B0A4B">
        <w:rPr>
          <w:rFonts w:ascii="Arial" w:hAnsi="Arial" w:cs="Arial"/>
          <w:b/>
          <w:bCs/>
          <w:sz w:val="20"/>
          <w:szCs w:val="20"/>
        </w:rPr>
        <w:t xml:space="preserve"> with Moringa, Cashew Kernel Paste, and Turmeric</w:t>
      </w:r>
    </w:p>
    <w:p w14:paraId="6A789EA9" w14:textId="77777777" w:rsidR="003B0A4B" w:rsidRPr="003B0A4B" w:rsidRDefault="003B0A4B" w:rsidP="004122B5">
      <w:pPr>
        <w:spacing w:before="0" w:beforeAutospacing="0" w:after="0" w:afterAutospacing="0" w:line="240" w:lineRule="auto"/>
        <w:jc w:val="both"/>
        <w:rPr>
          <w:rFonts w:ascii="Arial" w:hAnsi="Arial" w:cs="Arial"/>
          <w:sz w:val="20"/>
          <w:szCs w:val="20"/>
        </w:rPr>
      </w:pPr>
      <w:r w:rsidRPr="003B0A4B">
        <w:rPr>
          <w:rFonts w:ascii="Arial" w:hAnsi="Arial" w:cs="Arial"/>
          <w:sz w:val="20"/>
          <w:szCs w:val="20"/>
        </w:rPr>
        <w:t xml:space="preserve">The Central Composite Design (CCD) was implemented to optimize the production method of </w:t>
      </w:r>
      <w:r w:rsidRPr="003B0A4B">
        <w:rPr>
          <w:rFonts w:ascii="Arial" w:hAnsi="Arial" w:cs="Arial"/>
          <w:i/>
          <w:iCs/>
          <w:sz w:val="20"/>
          <w:szCs w:val="20"/>
        </w:rPr>
        <w:t>Attiéké</w:t>
      </w:r>
      <w:r w:rsidRPr="003B0A4B">
        <w:rPr>
          <w:rFonts w:ascii="Arial" w:hAnsi="Arial" w:cs="Arial"/>
          <w:sz w:val="20"/>
          <w:szCs w:val="20"/>
        </w:rPr>
        <w:t xml:space="preserve"> enriched with cashew kernel paste, moringa leaf concentrate, and turmeric rhizome concentrate. This second-degree polynomial model design, introduced by </w:t>
      </w:r>
      <w:r w:rsidRPr="004058FF">
        <w:rPr>
          <w:rFonts w:ascii="Arial" w:hAnsi="Arial" w:cs="Arial"/>
          <w:bCs/>
          <w:sz w:val="20"/>
          <w:szCs w:val="20"/>
        </w:rPr>
        <w:t>Box and Wilson (1951),</w:t>
      </w:r>
      <w:r w:rsidRPr="003B0A4B">
        <w:rPr>
          <w:rFonts w:ascii="Arial" w:hAnsi="Arial" w:cs="Arial"/>
          <w:sz w:val="20"/>
          <w:szCs w:val="20"/>
        </w:rPr>
        <w:t xml:space="preserve"> aims to study the effect of each independent variable and the possible interactions among the different parameters. It consisted of varying all factors/parameters and evaluating the effect of these variations on the response (</w:t>
      </w:r>
      <w:r w:rsidRPr="004058FF">
        <w:rPr>
          <w:rFonts w:ascii="Arial" w:hAnsi="Arial" w:cs="Arial"/>
          <w:bCs/>
          <w:sz w:val="20"/>
          <w:szCs w:val="20"/>
        </w:rPr>
        <w:t>Faucher, 2006</w:t>
      </w:r>
      <w:r w:rsidRPr="003B0A4B">
        <w:rPr>
          <w:rFonts w:ascii="Arial" w:hAnsi="Arial" w:cs="Arial"/>
          <w:sz w:val="20"/>
          <w:szCs w:val="20"/>
        </w:rPr>
        <w:t>).</w:t>
      </w:r>
    </w:p>
    <w:p w14:paraId="306BB960" w14:textId="77777777" w:rsidR="003B0A4B" w:rsidRPr="003B0A4B" w:rsidRDefault="003B0A4B" w:rsidP="004122B5">
      <w:pPr>
        <w:spacing w:before="0" w:beforeAutospacing="0" w:after="0" w:afterAutospacing="0" w:line="240" w:lineRule="auto"/>
        <w:jc w:val="both"/>
        <w:rPr>
          <w:rFonts w:ascii="Arial" w:hAnsi="Arial" w:cs="Arial"/>
          <w:sz w:val="20"/>
          <w:szCs w:val="20"/>
        </w:rPr>
      </w:pPr>
      <w:r w:rsidRPr="003B0A4B">
        <w:rPr>
          <w:rFonts w:ascii="Arial" w:hAnsi="Arial" w:cs="Arial"/>
          <w:sz w:val="20"/>
          <w:szCs w:val="20"/>
        </w:rPr>
        <w:t>The experimental domain of this study considered the ratio of moringa concentrate/pressed cake (X1), turmeric concentrate/pressed cake (X2), and cashew paste/pressed cake (X3) (</w:t>
      </w:r>
      <w:r w:rsidRPr="004058FF">
        <w:rPr>
          <w:rFonts w:ascii="Arial" w:hAnsi="Arial" w:cs="Arial"/>
          <w:bCs/>
          <w:sz w:val="20"/>
          <w:szCs w:val="20"/>
        </w:rPr>
        <w:t xml:space="preserve">Table </w:t>
      </w:r>
      <w:r w:rsidR="00331FD4" w:rsidRPr="004058FF">
        <w:rPr>
          <w:rFonts w:ascii="Arial" w:hAnsi="Arial" w:cs="Arial"/>
          <w:bCs/>
          <w:sz w:val="20"/>
          <w:szCs w:val="20"/>
        </w:rPr>
        <w:t>1</w:t>
      </w:r>
      <w:r w:rsidRPr="003B0A4B">
        <w:rPr>
          <w:rFonts w:ascii="Arial" w:hAnsi="Arial" w:cs="Arial"/>
          <w:sz w:val="20"/>
          <w:szCs w:val="20"/>
        </w:rPr>
        <w:t xml:space="preserve">). Each factor had 5 levels (-α, -1, 0, +1, and +α), and combining the levels of the three factors studied led to the implementation </w:t>
      </w:r>
      <w:r w:rsidRPr="003B0A4B">
        <w:rPr>
          <w:rFonts w:ascii="Arial" w:hAnsi="Arial" w:cs="Arial"/>
          <w:sz w:val="20"/>
          <w:szCs w:val="20"/>
        </w:rPr>
        <w:lastRenderedPageBreak/>
        <w:t>of 2³ + 2 × 3 + 6 = 20 trials (3 represents the number of factors), comprising 8 factorial trials, 6 star trials, and 6 center trials in the experimental domain (</w:t>
      </w:r>
      <w:r w:rsidRPr="004058FF">
        <w:rPr>
          <w:rFonts w:ascii="Arial" w:hAnsi="Arial" w:cs="Arial"/>
          <w:bCs/>
          <w:sz w:val="20"/>
          <w:szCs w:val="20"/>
        </w:rPr>
        <w:t>Feinberg, 1996</w:t>
      </w:r>
      <w:r w:rsidRPr="003B0A4B">
        <w:rPr>
          <w:rFonts w:ascii="Arial" w:hAnsi="Arial" w:cs="Arial"/>
          <w:sz w:val="20"/>
          <w:szCs w:val="20"/>
        </w:rPr>
        <w:t>). The real values of -1 and +1 for each factor were estimated according to the following relation:</w:t>
      </w:r>
    </w:p>
    <w:p w14:paraId="2FB3601B" w14:textId="77777777" w:rsidR="003B0A4B" w:rsidRPr="003B0A4B" w:rsidRDefault="003B0A4B" w:rsidP="003B0A4B">
      <w:pPr>
        <w:spacing w:before="0" w:beforeAutospacing="0" w:after="240" w:afterAutospacing="0"/>
        <w:jc w:val="center"/>
        <w:rPr>
          <w:rFonts w:ascii="Arial" w:hAnsi="Arial" w:cs="Arial"/>
          <w:bCs/>
          <w:iCs/>
          <w:sz w:val="20"/>
          <w:szCs w:val="20"/>
        </w:rPr>
      </w:pPr>
      <w:r w:rsidRPr="003B0A4B">
        <w:rPr>
          <w:rFonts w:ascii="Arial" w:hAnsi="Arial" w:cs="Arial"/>
          <w:b/>
          <w:i/>
          <w:noProof/>
          <w:sz w:val="20"/>
          <w:szCs w:val="20"/>
          <w:lang w:eastAsia="fr-FR"/>
        </w:rPr>
        <w:drawing>
          <wp:inline distT="0" distB="0" distL="0" distR="0" wp14:anchorId="6540D227" wp14:editId="02CB1077">
            <wp:extent cx="2524125" cy="533400"/>
            <wp:effectExtent l="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533400"/>
                    </a:xfrm>
                    <a:prstGeom prst="rect">
                      <a:avLst/>
                    </a:prstGeom>
                    <a:noFill/>
                    <a:ln>
                      <a:noFill/>
                    </a:ln>
                  </pic:spPr>
                </pic:pic>
              </a:graphicData>
            </a:graphic>
          </wp:inline>
        </w:drawing>
      </w:r>
    </w:p>
    <w:p w14:paraId="0F7AC98C" w14:textId="77777777" w:rsidR="003B0A4B" w:rsidRPr="00130371" w:rsidRDefault="003B0A4B" w:rsidP="00130371">
      <w:pPr>
        <w:spacing w:before="0" w:beforeAutospacing="0" w:after="0" w:afterAutospacing="0" w:line="240" w:lineRule="auto"/>
        <w:jc w:val="both"/>
        <w:rPr>
          <w:rFonts w:ascii="Arial" w:hAnsi="Arial" w:cs="Arial"/>
          <w:i/>
          <w:sz w:val="20"/>
          <w:szCs w:val="20"/>
        </w:rPr>
      </w:pPr>
      <w:r w:rsidRPr="00130371">
        <w:rPr>
          <w:rFonts w:ascii="Arial" w:hAnsi="Arial" w:cs="Arial"/>
          <w:i/>
          <w:sz w:val="20"/>
          <w:szCs w:val="20"/>
        </w:rPr>
        <w:t xml:space="preserve">With : </w:t>
      </w:r>
      <w:r w:rsidRPr="00130371">
        <w:rPr>
          <w:rFonts w:ascii="Arial" w:hAnsi="Arial" w:cs="Arial"/>
          <w:b/>
          <w:bCs/>
          <w:i/>
          <w:sz w:val="20"/>
          <w:szCs w:val="20"/>
        </w:rPr>
        <w:t>X</w:t>
      </w:r>
      <w:r w:rsidRPr="00130371">
        <w:rPr>
          <w:rFonts w:ascii="Arial" w:hAnsi="Arial" w:cs="Arial"/>
          <w:b/>
          <w:bCs/>
          <w:i/>
          <w:sz w:val="20"/>
          <w:szCs w:val="20"/>
          <w:vertAlign w:val="subscript"/>
        </w:rPr>
        <w:t>k</w:t>
      </w:r>
      <w:r w:rsidRPr="00130371">
        <w:rPr>
          <w:rFonts w:ascii="Arial" w:hAnsi="Arial" w:cs="Arial"/>
          <w:i/>
          <w:sz w:val="20"/>
          <w:szCs w:val="20"/>
        </w:rPr>
        <w:t xml:space="preserve">, coded value of the facto </w:t>
      </w:r>
      <w:proofErr w:type="gramStart"/>
      <w:r w:rsidRPr="00130371">
        <w:rPr>
          <w:rFonts w:ascii="Arial" w:hAnsi="Arial" w:cs="Arial"/>
          <w:i/>
          <w:sz w:val="20"/>
          <w:szCs w:val="20"/>
        </w:rPr>
        <w:t>r;</w:t>
      </w:r>
      <w:proofErr w:type="gramEnd"/>
      <w:r w:rsidRPr="00130371">
        <w:rPr>
          <w:rFonts w:ascii="Arial" w:hAnsi="Arial" w:cs="Arial"/>
          <w:i/>
          <w:sz w:val="20"/>
          <w:szCs w:val="20"/>
        </w:rPr>
        <w:t xml:space="preserve"> </w:t>
      </w:r>
      <w:r w:rsidRPr="00130371">
        <w:rPr>
          <w:rFonts w:ascii="Arial" w:hAnsi="Arial" w:cs="Arial"/>
          <w:b/>
          <w:bCs/>
          <w:i/>
          <w:sz w:val="20"/>
          <w:szCs w:val="20"/>
        </w:rPr>
        <w:t>X</w:t>
      </w:r>
      <w:r w:rsidRPr="00130371">
        <w:rPr>
          <w:rFonts w:ascii="Arial" w:hAnsi="Arial" w:cs="Arial"/>
          <w:b/>
          <w:bCs/>
          <w:i/>
          <w:sz w:val="20"/>
          <w:szCs w:val="20"/>
          <w:vertAlign w:val="subscript"/>
        </w:rPr>
        <w:t>min </w:t>
      </w:r>
      <w:r w:rsidRPr="00130371">
        <w:rPr>
          <w:rFonts w:ascii="Arial" w:hAnsi="Arial" w:cs="Arial"/>
          <w:i/>
          <w:sz w:val="20"/>
          <w:szCs w:val="20"/>
        </w:rPr>
        <w:t xml:space="preserve">: real minimum value of the factor; </w:t>
      </w:r>
      <w:r w:rsidRPr="00130371">
        <w:rPr>
          <w:rFonts w:ascii="Arial" w:hAnsi="Arial" w:cs="Arial"/>
          <w:b/>
          <w:bCs/>
          <w:i/>
          <w:sz w:val="20"/>
          <w:szCs w:val="20"/>
        </w:rPr>
        <w:t>X</w:t>
      </w:r>
      <w:r w:rsidRPr="00130371">
        <w:rPr>
          <w:rFonts w:ascii="Arial" w:hAnsi="Arial" w:cs="Arial"/>
          <w:b/>
          <w:bCs/>
          <w:i/>
          <w:sz w:val="20"/>
          <w:szCs w:val="20"/>
          <w:vertAlign w:val="subscript"/>
        </w:rPr>
        <w:t>ma :</w:t>
      </w:r>
      <w:r w:rsidRPr="00130371">
        <w:rPr>
          <w:rFonts w:ascii="Arial" w:hAnsi="Arial" w:cs="Arial"/>
          <w:i/>
          <w:sz w:val="20"/>
          <w:szCs w:val="20"/>
        </w:rPr>
        <w:t xml:space="preserve">, real maximum value of the same factor; </w:t>
      </w:r>
      <w:r w:rsidRPr="00130371">
        <w:rPr>
          <w:rFonts w:ascii="Arial" w:hAnsi="Arial" w:cs="Arial"/>
          <w:b/>
          <w:bCs/>
          <w:i/>
          <w:sz w:val="20"/>
          <w:szCs w:val="20"/>
        </w:rPr>
        <w:t>X</w:t>
      </w:r>
      <w:r w:rsidRPr="00130371">
        <w:rPr>
          <w:rFonts w:ascii="Arial" w:hAnsi="Arial" w:cs="Arial"/>
          <w:b/>
          <w:bCs/>
          <w:i/>
          <w:sz w:val="20"/>
          <w:szCs w:val="20"/>
          <w:vertAlign w:val="subscript"/>
        </w:rPr>
        <w:t>cent :</w:t>
      </w:r>
      <w:r w:rsidRPr="00130371">
        <w:rPr>
          <w:rFonts w:ascii="Arial" w:hAnsi="Arial" w:cs="Arial"/>
          <w:i/>
          <w:sz w:val="20"/>
          <w:szCs w:val="20"/>
        </w:rPr>
        <w:t xml:space="preserve"> real value of the same factor at the center level; </w:t>
      </w:r>
      <w:r w:rsidRPr="00130371">
        <w:rPr>
          <w:rFonts w:ascii="Arial" w:hAnsi="Arial" w:cs="Arial"/>
          <w:b/>
          <w:bCs/>
          <w:i/>
          <w:sz w:val="20"/>
          <w:szCs w:val="20"/>
        </w:rPr>
        <w:t>Z</w:t>
      </w:r>
      <w:r w:rsidRPr="00130371">
        <w:rPr>
          <w:rFonts w:ascii="Arial" w:hAnsi="Arial" w:cs="Arial"/>
          <w:b/>
          <w:bCs/>
          <w:i/>
          <w:sz w:val="20"/>
          <w:szCs w:val="20"/>
          <w:vertAlign w:val="subscript"/>
        </w:rPr>
        <w:t>k</w:t>
      </w:r>
      <w:r w:rsidRPr="00130371">
        <w:rPr>
          <w:rFonts w:ascii="Arial" w:hAnsi="Arial" w:cs="Arial"/>
          <w:i/>
          <w:sz w:val="20"/>
          <w:szCs w:val="20"/>
        </w:rPr>
        <w:t xml:space="preserve"> : coded value of the variation limit; </w:t>
      </w:r>
      <w:r w:rsidRPr="00130371">
        <w:rPr>
          <w:rFonts w:ascii="Arial" w:hAnsi="Arial" w:cs="Arial"/>
          <w:b/>
          <w:bCs/>
          <w:i/>
          <w:sz w:val="20"/>
          <w:szCs w:val="20"/>
        </w:rPr>
        <w:t>Z</w:t>
      </w:r>
      <w:r w:rsidRPr="00130371">
        <w:rPr>
          <w:rFonts w:ascii="Arial" w:hAnsi="Arial" w:cs="Arial"/>
          <w:b/>
          <w:bCs/>
          <w:i/>
          <w:sz w:val="20"/>
          <w:szCs w:val="20"/>
          <w:vertAlign w:val="subscript"/>
        </w:rPr>
        <w:t>min </w:t>
      </w:r>
      <w:r w:rsidRPr="00130371">
        <w:rPr>
          <w:rFonts w:ascii="Arial" w:hAnsi="Arial" w:cs="Arial"/>
          <w:i/>
          <w:sz w:val="20"/>
          <w:szCs w:val="20"/>
        </w:rPr>
        <w:t xml:space="preserve">: real minimum value of the variation limit; </w:t>
      </w:r>
      <w:r w:rsidRPr="00130371">
        <w:rPr>
          <w:rFonts w:ascii="Arial" w:hAnsi="Arial" w:cs="Arial"/>
          <w:b/>
          <w:bCs/>
          <w:i/>
          <w:sz w:val="20"/>
          <w:szCs w:val="20"/>
        </w:rPr>
        <w:t>Z</w:t>
      </w:r>
      <w:r w:rsidRPr="00130371">
        <w:rPr>
          <w:rFonts w:ascii="Arial" w:hAnsi="Arial" w:cs="Arial"/>
          <w:b/>
          <w:bCs/>
          <w:i/>
          <w:sz w:val="20"/>
          <w:szCs w:val="20"/>
          <w:vertAlign w:val="subscript"/>
        </w:rPr>
        <w:t>max </w:t>
      </w:r>
      <w:r w:rsidRPr="00130371">
        <w:rPr>
          <w:rFonts w:ascii="Arial" w:hAnsi="Arial" w:cs="Arial"/>
          <w:i/>
          <w:sz w:val="20"/>
          <w:szCs w:val="20"/>
        </w:rPr>
        <w:t>: real maximum value of the variation limit.</w:t>
      </w:r>
    </w:p>
    <w:p w14:paraId="7492BC40" w14:textId="77777777" w:rsidR="00054905" w:rsidRDefault="00054905" w:rsidP="00054905">
      <w:pPr>
        <w:jc w:val="both"/>
        <w:rPr>
          <w:rFonts w:ascii="Arial" w:hAnsi="Arial" w:cs="Arial"/>
          <w:sz w:val="22"/>
        </w:rPr>
      </w:pPr>
    </w:p>
    <w:p w14:paraId="3C4CCC86" w14:textId="77777777" w:rsidR="00130371" w:rsidRDefault="00130371" w:rsidP="00054905">
      <w:pPr>
        <w:jc w:val="both"/>
        <w:rPr>
          <w:rFonts w:ascii="Arial" w:hAnsi="Arial" w:cs="Arial"/>
          <w:sz w:val="22"/>
        </w:rPr>
      </w:pPr>
    </w:p>
    <w:p w14:paraId="694F1275" w14:textId="77777777" w:rsidR="00331FD4" w:rsidRPr="00331FD4" w:rsidRDefault="00331FD4" w:rsidP="00331FD4">
      <w:pPr>
        <w:spacing w:before="0" w:beforeAutospacing="0" w:after="0" w:afterAutospacing="0" w:line="240" w:lineRule="auto"/>
        <w:ind w:left="851" w:hanging="1135"/>
        <w:jc w:val="center"/>
        <w:rPr>
          <w:rFonts w:ascii="Arial" w:hAnsi="Arial" w:cs="Arial"/>
          <w:b/>
          <w:bCs/>
          <w:sz w:val="20"/>
          <w:szCs w:val="20"/>
        </w:rPr>
      </w:pPr>
      <w:r w:rsidRPr="00331FD4">
        <w:rPr>
          <w:rFonts w:ascii="Arial" w:hAnsi="Arial" w:cs="Arial"/>
          <w:b/>
          <w:bCs/>
          <w:sz w:val="20"/>
          <w:szCs w:val="20"/>
        </w:rPr>
        <w:t xml:space="preserve">Table 1. </w:t>
      </w:r>
      <w:r w:rsidRPr="00331FD4">
        <w:rPr>
          <w:rFonts w:ascii="Arial" w:hAnsi="Arial" w:cs="Arial"/>
          <w:b/>
          <w:sz w:val="20"/>
          <w:szCs w:val="20"/>
        </w:rPr>
        <w:t>Experimental parameters of the Central Composite Design and their coded and actual values used</w:t>
      </w:r>
    </w:p>
    <w:tbl>
      <w:tblPr>
        <w:tblW w:w="9740" w:type="dxa"/>
        <w:jc w:val="center"/>
        <w:tblCellMar>
          <w:left w:w="70" w:type="dxa"/>
          <w:right w:w="70" w:type="dxa"/>
        </w:tblCellMar>
        <w:tblLook w:val="04A0" w:firstRow="1" w:lastRow="0" w:firstColumn="1" w:lastColumn="0" w:noHBand="0" w:noVBand="1"/>
      </w:tblPr>
      <w:tblGrid>
        <w:gridCol w:w="2540"/>
        <w:gridCol w:w="1200"/>
        <w:gridCol w:w="1200"/>
        <w:gridCol w:w="1200"/>
        <w:gridCol w:w="1200"/>
        <w:gridCol w:w="1200"/>
        <w:gridCol w:w="1200"/>
      </w:tblGrid>
      <w:tr w:rsidR="00331FD4" w:rsidRPr="00EF79B3" w14:paraId="30D0958B" w14:textId="77777777" w:rsidTr="00364E3F">
        <w:trPr>
          <w:trHeight w:val="578"/>
          <w:jc w:val="center"/>
        </w:trPr>
        <w:tc>
          <w:tcPr>
            <w:tcW w:w="2540" w:type="dxa"/>
            <w:vMerge w:val="restart"/>
            <w:tcBorders>
              <w:top w:val="single" w:sz="12" w:space="0" w:color="auto"/>
              <w:left w:val="nil"/>
              <w:bottom w:val="single" w:sz="12" w:space="0" w:color="000000"/>
              <w:right w:val="nil"/>
            </w:tcBorders>
            <w:vAlign w:val="center"/>
            <w:hideMark/>
          </w:tcPr>
          <w:p w14:paraId="19841448"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Independent variables</w:t>
            </w:r>
          </w:p>
        </w:tc>
        <w:tc>
          <w:tcPr>
            <w:tcW w:w="1200" w:type="dxa"/>
            <w:vMerge w:val="restart"/>
            <w:tcBorders>
              <w:top w:val="single" w:sz="12" w:space="0" w:color="auto"/>
              <w:left w:val="nil"/>
              <w:bottom w:val="single" w:sz="12" w:space="0" w:color="000000"/>
              <w:right w:val="nil"/>
            </w:tcBorders>
            <w:vAlign w:val="center"/>
            <w:hideMark/>
          </w:tcPr>
          <w:p w14:paraId="7B0AD8B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Symbols</w:t>
            </w:r>
          </w:p>
        </w:tc>
        <w:tc>
          <w:tcPr>
            <w:tcW w:w="6000" w:type="dxa"/>
            <w:gridSpan w:val="5"/>
            <w:tcBorders>
              <w:top w:val="single" w:sz="12" w:space="0" w:color="auto"/>
              <w:left w:val="nil"/>
              <w:bottom w:val="single" w:sz="12" w:space="0" w:color="auto"/>
              <w:right w:val="nil"/>
            </w:tcBorders>
            <w:vAlign w:val="center"/>
            <w:hideMark/>
          </w:tcPr>
          <w:p w14:paraId="6A288DB0"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Coded levels / Actual values</w:t>
            </w:r>
          </w:p>
        </w:tc>
      </w:tr>
      <w:tr w:rsidR="00331FD4" w:rsidRPr="00EF79B3" w14:paraId="2A8A5DC5" w14:textId="77777777" w:rsidTr="00364E3F">
        <w:trPr>
          <w:trHeight w:val="323"/>
          <w:jc w:val="center"/>
        </w:trPr>
        <w:tc>
          <w:tcPr>
            <w:tcW w:w="2540" w:type="dxa"/>
            <w:vMerge/>
            <w:tcBorders>
              <w:top w:val="single" w:sz="12" w:space="0" w:color="auto"/>
              <w:left w:val="nil"/>
              <w:bottom w:val="single" w:sz="12" w:space="0" w:color="000000"/>
              <w:right w:val="nil"/>
            </w:tcBorders>
            <w:vAlign w:val="center"/>
            <w:hideMark/>
          </w:tcPr>
          <w:p w14:paraId="4D05D1F5" w14:textId="77777777" w:rsidR="00331FD4" w:rsidRPr="00EF79B3" w:rsidRDefault="00331FD4" w:rsidP="00364E3F">
            <w:pPr>
              <w:spacing w:before="0" w:beforeAutospacing="0" w:after="0" w:afterAutospacing="0" w:line="240" w:lineRule="auto"/>
              <w:ind w:left="0" w:right="0"/>
              <w:rPr>
                <w:rFonts w:eastAsia="Times New Roman"/>
                <w:b/>
                <w:bCs/>
                <w:color w:val="000000"/>
                <w:spacing w:val="0"/>
                <w:kern w:val="0"/>
                <w:szCs w:val="24"/>
                <w:lang w:val="fr-CI" w:eastAsia="zh-CN"/>
              </w:rPr>
            </w:pPr>
          </w:p>
        </w:tc>
        <w:tc>
          <w:tcPr>
            <w:tcW w:w="1200" w:type="dxa"/>
            <w:vMerge/>
            <w:tcBorders>
              <w:top w:val="single" w:sz="12" w:space="0" w:color="auto"/>
              <w:left w:val="nil"/>
              <w:bottom w:val="single" w:sz="12" w:space="0" w:color="000000"/>
              <w:right w:val="nil"/>
            </w:tcBorders>
            <w:vAlign w:val="center"/>
            <w:hideMark/>
          </w:tcPr>
          <w:p w14:paraId="73548363" w14:textId="77777777" w:rsidR="00331FD4" w:rsidRPr="00EF79B3" w:rsidRDefault="00331FD4" w:rsidP="00364E3F">
            <w:pPr>
              <w:spacing w:before="0" w:beforeAutospacing="0" w:after="0" w:afterAutospacing="0" w:line="240" w:lineRule="auto"/>
              <w:ind w:left="0" w:right="0"/>
              <w:rPr>
                <w:rFonts w:eastAsia="Times New Roman"/>
                <w:b/>
                <w:bCs/>
                <w:color w:val="000000"/>
                <w:spacing w:val="0"/>
                <w:kern w:val="0"/>
                <w:szCs w:val="24"/>
                <w:lang w:val="fr-CI" w:eastAsia="zh-CN"/>
              </w:rPr>
            </w:pPr>
          </w:p>
        </w:tc>
        <w:tc>
          <w:tcPr>
            <w:tcW w:w="1200" w:type="dxa"/>
            <w:tcBorders>
              <w:top w:val="nil"/>
              <w:left w:val="nil"/>
              <w:bottom w:val="single" w:sz="12" w:space="0" w:color="auto"/>
              <w:right w:val="nil"/>
            </w:tcBorders>
            <w:vAlign w:val="center"/>
            <w:hideMark/>
          </w:tcPr>
          <w:p w14:paraId="0C414F9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-1,682</w:t>
            </w:r>
          </w:p>
        </w:tc>
        <w:tc>
          <w:tcPr>
            <w:tcW w:w="1200" w:type="dxa"/>
            <w:tcBorders>
              <w:top w:val="nil"/>
              <w:left w:val="nil"/>
              <w:bottom w:val="single" w:sz="12" w:space="0" w:color="auto"/>
              <w:right w:val="nil"/>
            </w:tcBorders>
            <w:vAlign w:val="center"/>
            <w:hideMark/>
          </w:tcPr>
          <w:p w14:paraId="40966F60"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w:t>
            </w:r>
          </w:p>
        </w:tc>
        <w:tc>
          <w:tcPr>
            <w:tcW w:w="1200" w:type="dxa"/>
            <w:tcBorders>
              <w:top w:val="nil"/>
              <w:left w:val="nil"/>
              <w:bottom w:val="single" w:sz="12" w:space="0" w:color="auto"/>
              <w:right w:val="nil"/>
            </w:tcBorders>
            <w:vAlign w:val="center"/>
            <w:hideMark/>
          </w:tcPr>
          <w:p w14:paraId="663B9FD2"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0</w:t>
            </w:r>
          </w:p>
        </w:tc>
        <w:tc>
          <w:tcPr>
            <w:tcW w:w="1200" w:type="dxa"/>
            <w:tcBorders>
              <w:top w:val="nil"/>
              <w:left w:val="nil"/>
              <w:bottom w:val="single" w:sz="12" w:space="0" w:color="auto"/>
              <w:right w:val="nil"/>
            </w:tcBorders>
            <w:vAlign w:val="center"/>
            <w:hideMark/>
          </w:tcPr>
          <w:p w14:paraId="186F355A"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w:t>
            </w:r>
          </w:p>
        </w:tc>
        <w:tc>
          <w:tcPr>
            <w:tcW w:w="1200" w:type="dxa"/>
            <w:tcBorders>
              <w:top w:val="nil"/>
              <w:left w:val="nil"/>
              <w:bottom w:val="single" w:sz="12" w:space="0" w:color="auto"/>
              <w:right w:val="nil"/>
            </w:tcBorders>
            <w:vAlign w:val="center"/>
            <w:hideMark/>
          </w:tcPr>
          <w:p w14:paraId="7D5E6D0C"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1,682</w:t>
            </w:r>
          </w:p>
        </w:tc>
      </w:tr>
      <w:tr w:rsidR="00331FD4" w:rsidRPr="00EF79B3" w14:paraId="192875F0" w14:textId="77777777" w:rsidTr="00364E3F">
        <w:trPr>
          <w:trHeight w:val="400"/>
          <w:jc w:val="center"/>
        </w:trPr>
        <w:tc>
          <w:tcPr>
            <w:tcW w:w="2540" w:type="dxa"/>
            <w:tcBorders>
              <w:top w:val="nil"/>
              <w:left w:val="nil"/>
              <w:bottom w:val="nil"/>
              <w:right w:val="nil"/>
            </w:tcBorders>
            <w:vAlign w:val="center"/>
            <w:hideMark/>
          </w:tcPr>
          <w:p w14:paraId="193C2483"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1" w:name="RANGE!A5"/>
            <w:r w:rsidRPr="00331FD4">
              <w:rPr>
                <w:rFonts w:ascii="Arial" w:eastAsia="Times New Roman" w:hAnsi="Arial" w:cs="Arial"/>
                <w:b/>
                <w:bCs/>
                <w:color w:val="000000"/>
                <w:spacing w:val="0"/>
                <w:kern w:val="0"/>
                <w:sz w:val="20"/>
                <w:szCs w:val="20"/>
                <w:lang w:eastAsia="zh-CN"/>
              </w:rPr>
              <w:t>M/GP Ratio (mL/kg)</w:t>
            </w:r>
            <w:bookmarkEnd w:id="1"/>
          </w:p>
        </w:tc>
        <w:tc>
          <w:tcPr>
            <w:tcW w:w="1200" w:type="dxa"/>
            <w:tcBorders>
              <w:top w:val="nil"/>
              <w:left w:val="nil"/>
              <w:bottom w:val="nil"/>
              <w:right w:val="nil"/>
            </w:tcBorders>
            <w:vAlign w:val="center"/>
            <w:hideMark/>
          </w:tcPr>
          <w:p w14:paraId="3351762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1</w:t>
            </w:r>
          </w:p>
        </w:tc>
        <w:tc>
          <w:tcPr>
            <w:tcW w:w="1200" w:type="dxa"/>
            <w:tcBorders>
              <w:top w:val="nil"/>
              <w:left w:val="nil"/>
              <w:bottom w:val="nil"/>
              <w:right w:val="nil"/>
            </w:tcBorders>
            <w:vAlign w:val="center"/>
            <w:hideMark/>
          </w:tcPr>
          <w:p w14:paraId="572F8C37"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5</w:t>
            </w:r>
          </w:p>
        </w:tc>
        <w:tc>
          <w:tcPr>
            <w:tcW w:w="1200" w:type="dxa"/>
            <w:tcBorders>
              <w:top w:val="nil"/>
              <w:left w:val="nil"/>
              <w:bottom w:val="nil"/>
              <w:right w:val="nil"/>
            </w:tcBorders>
            <w:vAlign w:val="center"/>
            <w:hideMark/>
          </w:tcPr>
          <w:p w14:paraId="5622FB16"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8</w:t>
            </w:r>
          </w:p>
        </w:tc>
        <w:tc>
          <w:tcPr>
            <w:tcW w:w="1200" w:type="dxa"/>
            <w:tcBorders>
              <w:top w:val="nil"/>
              <w:left w:val="nil"/>
              <w:bottom w:val="nil"/>
              <w:right w:val="nil"/>
            </w:tcBorders>
            <w:vAlign w:val="center"/>
            <w:hideMark/>
          </w:tcPr>
          <w:p w14:paraId="1707646B"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12,5</w:t>
            </w:r>
          </w:p>
        </w:tc>
        <w:tc>
          <w:tcPr>
            <w:tcW w:w="1200" w:type="dxa"/>
            <w:tcBorders>
              <w:top w:val="nil"/>
              <w:left w:val="nil"/>
              <w:bottom w:val="nil"/>
              <w:right w:val="nil"/>
            </w:tcBorders>
            <w:vAlign w:val="center"/>
            <w:hideMark/>
          </w:tcPr>
          <w:p w14:paraId="11A42627"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17</w:t>
            </w:r>
          </w:p>
        </w:tc>
        <w:tc>
          <w:tcPr>
            <w:tcW w:w="1200" w:type="dxa"/>
            <w:tcBorders>
              <w:top w:val="nil"/>
              <w:left w:val="nil"/>
              <w:bottom w:val="nil"/>
              <w:right w:val="nil"/>
            </w:tcBorders>
            <w:vAlign w:val="center"/>
            <w:hideMark/>
          </w:tcPr>
          <w:p w14:paraId="6158725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20</w:t>
            </w:r>
          </w:p>
        </w:tc>
      </w:tr>
      <w:tr w:rsidR="00331FD4" w:rsidRPr="00EF79B3" w14:paraId="37A8A721" w14:textId="77777777" w:rsidTr="00364E3F">
        <w:trPr>
          <w:trHeight w:val="400"/>
          <w:jc w:val="center"/>
        </w:trPr>
        <w:tc>
          <w:tcPr>
            <w:tcW w:w="2540" w:type="dxa"/>
            <w:tcBorders>
              <w:top w:val="nil"/>
              <w:left w:val="nil"/>
              <w:bottom w:val="nil"/>
              <w:right w:val="nil"/>
            </w:tcBorders>
            <w:vAlign w:val="center"/>
            <w:hideMark/>
          </w:tcPr>
          <w:p w14:paraId="40414058"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2" w:name="RANGE!A6"/>
            <w:r w:rsidRPr="00331FD4">
              <w:rPr>
                <w:rFonts w:ascii="Arial" w:eastAsia="Times New Roman" w:hAnsi="Arial" w:cs="Arial"/>
                <w:b/>
                <w:bCs/>
                <w:color w:val="000000"/>
                <w:spacing w:val="0"/>
                <w:kern w:val="0"/>
                <w:sz w:val="20"/>
                <w:szCs w:val="20"/>
                <w:lang w:eastAsia="zh-CN"/>
              </w:rPr>
              <w:t>C/GP Ratio</w:t>
            </w:r>
            <w:r w:rsidRPr="00331FD4">
              <w:rPr>
                <w:rFonts w:ascii="Arial" w:eastAsia="Times New Roman" w:hAnsi="Arial" w:cs="Arial"/>
                <w:b/>
                <w:bCs/>
                <w:i/>
                <w:iCs/>
                <w:color w:val="000000"/>
                <w:spacing w:val="0"/>
                <w:kern w:val="0"/>
                <w:sz w:val="20"/>
                <w:szCs w:val="20"/>
                <w:lang w:eastAsia="zh-CN"/>
              </w:rPr>
              <w:t xml:space="preserve"> </w:t>
            </w:r>
            <w:r w:rsidRPr="00331FD4">
              <w:rPr>
                <w:rFonts w:ascii="Arial" w:eastAsia="Times New Roman" w:hAnsi="Arial" w:cs="Arial"/>
                <w:b/>
                <w:bCs/>
                <w:color w:val="000000"/>
                <w:spacing w:val="0"/>
                <w:kern w:val="0"/>
                <w:sz w:val="20"/>
                <w:szCs w:val="20"/>
                <w:lang w:eastAsia="zh-CN"/>
              </w:rPr>
              <w:t>(mL/kg)</w:t>
            </w:r>
            <w:bookmarkEnd w:id="2"/>
          </w:p>
        </w:tc>
        <w:tc>
          <w:tcPr>
            <w:tcW w:w="1200" w:type="dxa"/>
            <w:tcBorders>
              <w:top w:val="nil"/>
              <w:left w:val="nil"/>
              <w:bottom w:val="nil"/>
              <w:right w:val="nil"/>
            </w:tcBorders>
            <w:vAlign w:val="center"/>
            <w:hideMark/>
          </w:tcPr>
          <w:p w14:paraId="224E46B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2</w:t>
            </w:r>
          </w:p>
        </w:tc>
        <w:tc>
          <w:tcPr>
            <w:tcW w:w="1200" w:type="dxa"/>
            <w:tcBorders>
              <w:top w:val="nil"/>
              <w:left w:val="nil"/>
              <w:bottom w:val="nil"/>
              <w:right w:val="nil"/>
            </w:tcBorders>
            <w:vAlign w:val="center"/>
            <w:hideMark/>
          </w:tcPr>
          <w:p w14:paraId="2FFC812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4</w:t>
            </w:r>
          </w:p>
        </w:tc>
        <w:tc>
          <w:tcPr>
            <w:tcW w:w="1200" w:type="dxa"/>
            <w:tcBorders>
              <w:top w:val="nil"/>
              <w:left w:val="nil"/>
              <w:bottom w:val="nil"/>
              <w:right w:val="nil"/>
            </w:tcBorders>
            <w:vAlign w:val="center"/>
            <w:hideMark/>
          </w:tcPr>
          <w:p w14:paraId="04F45DE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6,8</w:t>
            </w:r>
          </w:p>
        </w:tc>
        <w:tc>
          <w:tcPr>
            <w:tcW w:w="1200" w:type="dxa"/>
            <w:tcBorders>
              <w:top w:val="nil"/>
              <w:left w:val="nil"/>
              <w:bottom w:val="nil"/>
              <w:right w:val="nil"/>
            </w:tcBorders>
            <w:vAlign w:val="center"/>
            <w:hideMark/>
          </w:tcPr>
          <w:p w14:paraId="2DC28C5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11</w:t>
            </w:r>
          </w:p>
        </w:tc>
        <w:tc>
          <w:tcPr>
            <w:tcW w:w="1200" w:type="dxa"/>
            <w:tcBorders>
              <w:top w:val="nil"/>
              <w:left w:val="nil"/>
              <w:bottom w:val="nil"/>
              <w:right w:val="nil"/>
            </w:tcBorders>
            <w:vAlign w:val="center"/>
            <w:hideMark/>
          </w:tcPr>
          <w:p w14:paraId="1B8E5B91"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15,2</w:t>
            </w:r>
          </w:p>
        </w:tc>
        <w:tc>
          <w:tcPr>
            <w:tcW w:w="1200" w:type="dxa"/>
            <w:tcBorders>
              <w:top w:val="nil"/>
              <w:left w:val="nil"/>
              <w:bottom w:val="nil"/>
              <w:right w:val="nil"/>
            </w:tcBorders>
            <w:vAlign w:val="center"/>
            <w:hideMark/>
          </w:tcPr>
          <w:p w14:paraId="3F5B967A"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18</w:t>
            </w:r>
          </w:p>
        </w:tc>
      </w:tr>
      <w:tr w:rsidR="00331FD4" w:rsidRPr="00EF79B3" w14:paraId="353A9169" w14:textId="77777777" w:rsidTr="00364E3F">
        <w:trPr>
          <w:trHeight w:val="400"/>
          <w:jc w:val="center"/>
        </w:trPr>
        <w:tc>
          <w:tcPr>
            <w:tcW w:w="2540" w:type="dxa"/>
            <w:tcBorders>
              <w:top w:val="nil"/>
              <w:left w:val="nil"/>
              <w:bottom w:val="single" w:sz="12" w:space="0" w:color="auto"/>
              <w:right w:val="nil"/>
            </w:tcBorders>
            <w:vAlign w:val="center"/>
            <w:hideMark/>
          </w:tcPr>
          <w:p w14:paraId="5C206A8A"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3" w:name="RANGE!A7"/>
            <w:r w:rsidRPr="00331FD4">
              <w:rPr>
                <w:rFonts w:ascii="Arial" w:eastAsia="Times New Roman" w:hAnsi="Arial" w:cs="Arial"/>
                <w:b/>
                <w:bCs/>
                <w:color w:val="000000"/>
                <w:spacing w:val="0"/>
                <w:kern w:val="0"/>
                <w:sz w:val="20"/>
                <w:szCs w:val="20"/>
                <w:lang w:eastAsia="zh-CN"/>
              </w:rPr>
              <w:t>AC/GP Ratio (g/kg)</w:t>
            </w:r>
            <w:bookmarkEnd w:id="3"/>
          </w:p>
        </w:tc>
        <w:tc>
          <w:tcPr>
            <w:tcW w:w="1200" w:type="dxa"/>
            <w:tcBorders>
              <w:top w:val="nil"/>
              <w:left w:val="nil"/>
              <w:bottom w:val="single" w:sz="12" w:space="0" w:color="auto"/>
              <w:right w:val="nil"/>
            </w:tcBorders>
            <w:vAlign w:val="center"/>
            <w:hideMark/>
          </w:tcPr>
          <w:p w14:paraId="62A409E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3</w:t>
            </w:r>
          </w:p>
        </w:tc>
        <w:tc>
          <w:tcPr>
            <w:tcW w:w="1200" w:type="dxa"/>
            <w:tcBorders>
              <w:top w:val="nil"/>
              <w:left w:val="nil"/>
              <w:bottom w:val="single" w:sz="12" w:space="0" w:color="auto"/>
              <w:right w:val="nil"/>
            </w:tcBorders>
            <w:vAlign w:val="center"/>
            <w:hideMark/>
          </w:tcPr>
          <w:p w14:paraId="4A1C8742"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3</w:t>
            </w:r>
          </w:p>
        </w:tc>
        <w:tc>
          <w:tcPr>
            <w:tcW w:w="1200" w:type="dxa"/>
            <w:tcBorders>
              <w:top w:val="nil"/>
              <w:left w:val="nil"/>
              <w:bottom w:val="single" w:sz="12" w:space="0" w:color="auto"/>
              <w:right w:val="nil"/>
            </w:tcBorders>
            <w:vAlign w:val="center"/>
            <w:hideMark/>
          </w:tcPr>
          <w:p w14:paraId="437DCC7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5,4</w:t>
            </w:r>
          </w:p>
        </w:tc>
        <w:tc>
          <w:tcPr>
            <w:tcW w:w="1200" w:type="dxa"/>
            <w:tcBorders>
              <w:top w:val="nil"/>
              <w:left w:val="nil"/>
              <w:bottom w:val="single" w:sz="12" w:space="0" w:color="auto"/>
              <w:right w:val="nil"/>
            </w:tcBorders>
            <w:vAlign w:val="center"/>
            <w:hideMark/>
          </w:tcPr>
          <w:p w14:paraId="4C1AA54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9</w:t>
            </w:r>
          </w:p>
        </w:tc>
        <w:tc>
          <w:tcPr>
            <w:tcW w:w="1200" w:type="dxa"/>
            <w:tcBorders>
              <w:top w:val="nil"/>
              <w:left w:val="nil"/>
              <w:bottom w:val="single" w:sz="12" w:space="0" w:color="auto"/>
              <w:right w:val="nil"/>
            </w:tcBorders>
            <w:vAlign w:val="center"/>
            <w:hideMark/>
          </w:tcPr>
          <w:p w14:paraId="3542CA9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12,6</w:t>
            </w:r>
          </w:p>
        </w:tc>
        <w:tc>
          <w:tcPr>
            <w:tcW w:w="1200" w:type="dxa"/>
            <w:tcBorders>
              <w:top w:val="nil"/>
              <w:left w:val="nil"/>
              <w:bottom w:val="single" w:sz="12" w:space="0" w:color="auto"/>
              <w:right w:val="nil"/>
            </w:tcBorders>
            <w:vAlign w:val="center"/>
            <w:hideMark/>
          </w:tcPr>
          <w:p w14:paraId="5E63C99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15</w:t>
            </w:r>
          </w:p>
        </w:tc>
      </w:tr>
    </w:tbl>
    <w:p w14:paraId="22E928E9" w14:textId="77777777" w:rsidR="005547ED" w:rsidRPr="00720957" w:rsidRDefault="005547ED" w:rsidP="005547ED">
      <w:pPr>
        <w:spacing w:before="120" w:beforeAutospacing="0" w:after="0" w:afterAutospacing="0" w:line="240" w:lineRule="auto"/>
        <w:jc w:val="both"/>
        <w:rPr>
          <w:rFonts w:ascii="Arial" w:hAnsi="Arial" w:cs="Arial"/>
          <w:bCs/>
          <w:i/>
          <w:iCs/>
          <w:sz w:val="18"/>
          <w:szCs w:val="18"/>
        </w:rPr>
      </w:pPr>
      <w:r w:rsidRPr="00720957">
        <w:rPr>
          <w:rFonts w:ascii="Arial" w:hAnsi="Arial" w:cs="Arial"/>
          <w:b/>
          <w:i/>
          <w:iCs/>
          <w:sz w:val="18"/>
          <w:szCs w:val="18"/>
        </w:rPr>
        <w:t xml:space="preserve">M: </w:t>
      </w:r>
      <w:r w:rsidRPr="00720957">
        <w:rPr>
          <w:rFonts w:ascii="Arial" w:hAnsi="Arial" w:cs="Arial"/>
          <w:bCs/>
          <w:i/>
          <w:iCs/>
          <w:sz w:val="18"/>
          <w:szCs w:val="18"/>
        </w:rPr>
        <w:t>Moringa concentrate</w:t>
      </w:r>
      <w:r w:rsidRPr="00720957">
        <w:rPr>
          <w:rFonts w:ascii="Arial" w:hAnsi="Arial" w:cs="Arial"/>
          <w:b/>
          <w:i/>
          <w:iCs/>
          <w:sz w:val="18"/>
          <w:szCs w:val="18"/>
        </w:rPr>
        <w:t xml:space="preserve">; C: </w:t>
      </w:r>
      <w:r w:rsidRPr="00720957">
        <w:rPr>
          <w:rFonts w:ascii="Arial" w:hAnsi="Arial" w:cs="Arial"/>
          <w:bCs/>
          <w:i/>
          <w:iCs/>
          <w:sz w:val="18"/>
          <w:szCs w:val="18"/>
        </w:rPr>
        <w:t>Turmeric concentrate</w:t>
      </w:r>
      <w:r w:rsidRPr="00720957">
        <w:rPr>
          <w:rFonts w:ascii="Arial" w:hAnsi="Arial" w:cs="Arial"/>
          <w:b/>
          <w:i/>
          <w:iCs/>
          <w:sz w:val="18"/>
          <w:szCs w:val="18"/>
        </w:rPr>
        <w:t xml:space="preserve">; GP: </w:t>
      </w:r>
      <w:r w:rsidRPr="00720957">
        <w:rPr>
          <w:rFonts w:ascii="Arial" w:hAnsi="Arial" w:cs="Arial"/>
          <w:bCs/>
          <w:i/>
          <w:iCs/>
          <w:sz w:val="18"/>
          <w:szCs w:val="18"/>
        </w:rPr>
        <w:t>Press cake</w:t>
      </w:r>
      <w:r w:rsidRPr="00720957">
        <w:rPr>
          <w:rFonts w:ascii="Arial" w:hAnsi="Arial" w:cs="Arial"/>
          <w:b/>
          <w:i/>
          <w:iCs/>
          <w:sz w:val="18"/>
          <w:szCs w:val="18"/>
        </w:rPr>
        <w:t xml:space="preserve">; AC: </w:t>
      </w:r>
      <w:r w:rsidRPr="00720957">
        <w:rPr>
          <w:rFonts w:ascii="Arial" w:hAnsi="Arial" w:cs="Arial"/>
          <w:bCs/>
          <w:i/>
          <w:iCs/>
          <w:sz w:val="18"/>
          <w:szCs w:val="18"/>
        </w:rPr>
        <w:t>Cashew almond paste</w:t>
      </w:r>
    </w:p>
    <w:p w14:paraId="65D33C39" w14:textId="77777777" w:rsidR="008F62ED" w:rsidRDefault="008F62ED" w:rsidP="00054905">
      <w:pPr>
        <w:jc w:val="both"/>
        <w:rPr>
          <w:rFonts w:ascii="Arial" w:hAnsi="Arial" w:cs="Arial"/>
          <w:sz w:val="22"/>
        </w:rPr>
      </w:pPr>
    </w:p>
    <w:p w14:paraId="73BA3EC8" w14:textId="77777777" w:rsidR="00720957" w:rsidRPr="00720957" w:rsidRDefault="00720957" w:rsidP="00720957">
      <w:pPr>
        <w:spacing w:before="0" w:beforeAutospacing="0" w:after="240" w:afterAutospacing="0" w:line="240" w:lineRule="auto"/>
        <w:jc w:val="both"/>
        <w:rPr>
          <w:rFonts w:ascii="Arial" w:hAnsi="Arial" w:cs="Arial"/>
          <w:bCs/>
          <w:noProof/>
          <w:sz w:val="20"/>
          <w:szCs w:val="20"/>
        </w:rPr>
      </w:pPr>
      <w:r w:rsidRPr="00720957">
        <w:rPr>
          <w:rFonts w:ascii="Arial" w:hAnsi="Arial" w:cs="Arial"/>
          <w:bCs/>
          <w:noProof/>
          <w:sz w:val="20"/>
          <w:szCs w:val="20"/>
        </w:rPr>
        <w:t xml:space="preserve">The experimental matrix was established by replacing the coded values with the actual values of the factor levels, presented in the experimental domain table and expressed as percentages. For each trial, according to the fixed values of the factors, the production of the different composite </w:t>
      </w:r>
      <w:r w:rsidRPr="00720957">
        <w:rPr>
          <w:rFonts w:ascii="Arial" w:hAnsi="Arial" w:cs="Arial"/>
          <w:bCs/>
          <w:i/>
          <w:iCs/>
          <w:noProof/>
          <w:sz w:val="20"/>
          <w:szCs w:val="20"/>
        </w:rPr>
        <w:t>attiéké</w:t>
      </w:r>
      <w:r w:rsidRPr="00720957">
        <w:rPr>
          <w:rFonts w:ascii="Arial" w:hAnsi="Arial" w:cs="Arial"/>
          <w:bCs/>
          <w:noProof/>
          <w:sz w:val="20"/>
          <w:szCs w:val="20"/>
        </w:rPr>
        <w:t xml:space="preserve"> samples was evaluated with respect to measurable responses, namely color intensity (Y1), aroma (Y2), and sourness (Y3). The results obtained for each response are related to the three independent variables by a second-degree polynomial model of the form:</w:t>
      </w:r>
    </w:p>
    <w:p w14:paraId="4B0763F5" w14:textId="77777777" w:rsidR="00720957" w:rsidRPr="00720957" w:rsidRDefault="00720957" w:rsidP="00720957">
      <w:pPr>
        <w:spacing w:before="0" w:beforeAutospacing="0" w:after="240" w:afterAutospacing="0" w:line="240" w:lineRule="auto"/>
        <w:ind w:right="-286" w:firstLine="284"/>
        <w:jc w:val="center"/>
        <w:rPr>
          <w:rFonts w:ascii="Arial" w:hAnsi="Arial" w:cs="Arial"/>
          <w:sz w:val="20"/>
          <w:szCs w:val="20"/>
        </w:rPr>
      </w:pPr>
      <w:r w:rsidRPr="00720957">
        <w:rPr>
          <w:rFonts w:ascii="Arial" w:hAnsi="Arial" w:cs="Arial"/>
          <w:noProof/>
          <w:sz w:val="20"/>
          <w:szCs w:val="20"/>
          <w:lang w:eastAsia="fr-FR"/>
        </w:rPr>
        <w:drawing>
          <wp:inline distT="0" distB="0" distL="0" distR="0" wp14:anchorId="43436718" wp14:editId="0BD6D09A">
            <wp:extent cx="5759450" cy="508635"/>
            <wp:effectExtent l="0" t="0" r="0" b="5715"/>
            <wp:docPr id="5298521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08635"/>
                    </a:xfrm>
                    <a:prstGeom prst="rect">
                      <a:avLst/>
                    </a:prstGeom>
                    <a:noFill/>
                    <a:ln>
                      <a:noFill/>
                    </a:ln>
                  </pic:spPr>
                </pic:pic>
              </a:graphicData>
            </a:graphic>
          </wp:inline>
        </w:drawing>
      </w:r>
    </w:p>
    <w:p w14:paraId="75929E05" w14:textId="77777777" w:rsidR="00720957" w:rsidRPr="00720957" w:rsidRDefault="00720957" w:rsidP="00720957">
      <w:pPr>
        <w:spacing w:before="0" w:beforeAutospacing="0" w:after="240" w:afterAutospacing="0" w:line="240" w:lineRule="auto"/>
        <w:jc w:val="both"/>
        <w:rPr>
          <w:rFonts w:ascii="Arial" w:hAnsi="Arial" w:cs="Arial"/>
          <w:i/>
          <w:iCs/>
          <w:sz w:val="20"/>
          <w:szCs w:val="20"/>
        </w:rPr>
      </w:pPr>
      <w:r w:rsidRPr="00720957">
        <w:rPr>
          <w:rFonts w:ascii="Arial" w:hAnsi="Arial" w:cs="Arial"/>
          <w:i/>
          <w:iCs/>
          <w:sz w:val="20"/>
          <w:szCs w:val="20"/>
        </w:rPr>
        <w:t xml:space="preserve">With: </w:t>
      </w:r>
      <w:r w:rsidRPr="00720957">
        <w:rPr>
          <w:rFonts w:ascii="Arial" w:hAnsi="Arial" w:cs="Arial"/>
          <w:b/>
          <w:bCs/>
          <w:i/>
          <w:iCs/>
          <w:sz w:val="20"/>
          <w:szCs w:val="20"/>
        </w:rPr>
        <w:t>Y</w:t>
      </w:r>
      <w:r w:rsidRPr="00720957">
        <w:rPr>
          <w:rFonts w:ascii="Arial" w:hAnsi="Arial" w:cs="Arial"/>
          <w:b/>
          <w:bCs/>
          <w:i/>
          <w:iCs/>
          <w:sz w:val="20"/>
          <w:szCs w:val="20"/>
          <w:vertAlign w:val="subscript"/>
        </w:rPr>
        <w:t>n</w:t>
      </w:r>
      <w:r w:rsidRPr="00720957">
        <w:rPr>
          <w:rFonts w:ascii="Arial" w:hAnsi="Arial" w:cs="Arial"/>
          <w:i/>
          <w:iCs/>
          <w:sz w:val="20"/>
          <w:szCs w:val="20"/>
        </w:rPr>
        <w:t xml:space="preserve">: experimental response; </w:t>
      </w:r>
      <w:r w:rsidRPr="00720957">
        <w:rPr>
          <w:rFonts w:ascii="Arial" w:hAnsi="Arial" w:cs="Arial"/>
          <w:b/>
          <w:bCs/>
          <w:i/>
          <w:iCs/>
          <w:sz w:val="20"/>
          <w:szCs w:val="20"/>
        </w:rPr>
        <w:t>b</w:t>
      </w:r>
      <w:r w:rsidRPr="00720957">
        <w:rPr>
          <w:rFonts w:ascii="Arial" w:hAnsi="Arial" w:cs="Arial"/>
          <w:b/>
          <w:bCs/>
          <w:i/>
          <w:iCs/>
          <w:sz w:val="20"/>
          <w:szCs w:val="20"/>
          <w:vertAlign w:val="subscript"/>
        </w:rPr>
        <w:t>n</w:t>
      </w:r>
      <w:r w:rsidRPr="00720957">
        <w:rPr>
          <w:rFonts w:ascii="Arial" w:hAnsi="Arial" w:cs="Arial"/>
          <w:i/>
          <w:iCs/>
          <w:sz w:val="20"/>
          <w:szCs w:val="20"/>
        </w:rPr>
        <w:t xml:space="preserve">: values representing the corresponding regression coefficients ; </w:t>
      </w:r>
      <w:r w:rsidRPr="00720957">
        <w:rPr>
          <w:rFonts w:ascii="Arial" w:hAnsi="Arial" w:cs="Arial"/>
          <w:b/>
          <w:bCs/>
          <w:i/>
          <w:iCs/>
          <w:sz w:val="20"/>
          <w:szCs w:val="20"/>
        </w:rPr>
        <w:t>X</w:t>
      </w:r>
      <w:r w:rsidRPr="00720957">
        <w:rPr>
          <w:rFonts w:ascii="Arial" w:hAnsi="Arial" w:cs="Arial"/>
          <w:b/>
          <w:bCs/>
          <w:i/>
          <w:iCs/>
          <w:sz w:val="20"/>
          <w:szCs w:val="20"/>
          <w:vertAlign w:val="subscript"/>
        </w:rPr>
        <w:t>1</w:t>
      </w:r>
      <w:r w:rsidRPr="00720957">
        <w:rPr>
          <w:rFonts w:ascii="Arial" w:hAnsi="Arial" w:cs="Arial"/>
          <w:b/>
          <w:bCs/>
          <w:i/>
          <w:iCs/>
          <w:sz w:val="20"/>
          <w:szCs w:val="20"/>
        </w:rPr>
        <w:t>, X</w:t>
      </w:r>
      <w:r w:rsidRPr="00720957">
        <w:rPr>
          <w:rFonts w:ascii="Arial" w:hAnsi="Arial" w:cs="Arial"/>
          <w:b/>
          <w:bCs/>
          <w:i/>
          <w:iCs/>
          <w:sz w:val="20"/>
          <w:szCs w:val="20"/>
          <w:vertAlign w:val="subscript"/>
        </w:rPr>
        <w:t>2</w:t>
      </w:r>
      <w:r w:rsidRPr="00720957">
        <w:rPr>
          <w:rFonts w:ascii="Arial" w:hAnsi="Arial" w:cs="Arial"/>
          <w:b/>
          <w:bCs/>
          <w:i/>
          <w:iCs/>
          <w:sz w:val="20"/>
          <w:szCs w:val="20"/>
        </w:rPr>
        <w:t>, X</w:t>
      </w:r>
      <w:r w:rsidRPr="00720957">
        <w:rPr>
          <w:rFonts w:ascii="Arial" w:hAnsi="Arial" w:cs="Arial"/>
          <w:b/>
          <w:bCs/>
          <w:i/>
          <w:iCs/>
          <w:sz w:val="20"/>
          <w:szCs w:val="20"/>
          <w:vertAlign w:val="subscript"/>
        </w:rPr>
        <w:t xml:space="preserve">3 </w:t>
      </w:r>
      <w:r w:rsidRPr="00720957">
        <w:rPr>
          <w:rFonts w:ascii="Arial" w:hAnsi="Arial" w:cs="Arial"/>
          <w:i/>
          <w:iCs/>
          <w:sz w:val="20"/>
          <w:szCs w:val="20"/>
        </w:rPr>
        <w:t>: independent variables corresponding respectively to the ratio of moringa concentrate/pressed cake, the ratio of turmeric concentrate/pressed cake, and the ratio of cashew kernel paste/pressed cake.</w:t>
      </w:r>
    </w:p>
    <w:p w14:paraId="14C514DD" w14:textId="77777777" w:rsidR="00720957" w:rsidRPr="00720957" w:rsidRDefault="00720957" w:rsidP="00720957">
      <w:pPr>
        <w:spacing w:before="0" w:beforeAutospacing="0" w:after="0" w:afterAutospacing="0" w:line="240" w:lineRule="auto"/>
        <w:jc w:val="both"/>
        <w:rPr>
          <w:rFonts w:ascii="Arial" w:hAnsi="Arial" w:cs="Arial"/>
          <w:sz w:val="20"/>
          <w:szCs w:val="20"/>
        </w:rPr>
      </w:pPr>
      <w:r w:rsidRPr="00720957">
        <w:rPr>
          <w:rFonts w:ascii="Arial" w:hAnsi="Arial" w:cs="Arial"/>
          <w:sz w:val="20"/>
          <w:szCs w:val="20"/>
        </w:rPr>
        <w:t xml:space="preserve">According to </w:t>
      </w:r>
      <w:r w:rsidRPr="00151DDB">
        <w:rPr>
          <w:rFonts w:ascii="Arial" w:hAnsi="Arial" w:cs="Arial"/>
          <w:bCs/>
          <w:sz w:val="20"/>
          <w:szCs w:val="20"/>
        </w:rPr>
        <w:t>Feinberg (1996),</w:t>
      </w:r>
      <w:r w:rsidRPr="00720957">
        <w:rPr>
          <w:rFonts w:ascii="Arial" w:hAnsi="Arial" w:cs="Arial"/>
          <w:sz w:val="20"/>
          <w:szCs w:val="20"/>
        </w:rPr>
        <w:t xml:space="preserve"> the combination of the levels of the three factors led to 20 formulations. These formulations included 8 factorial trials, 6 star trials, and 6 center trials within the experimental domain. The center trials were reduced to a single formulation (</w:t>
      </w:r>
      <w:r w:rsidRPr="00151DDB">
        <w:rPr>
          <w:rFonts w:ascii="Arial" w:hAnsi="Arial" w:cs="Arial"/>
          <w:bCs/>
          <w:sz w:val="20"/>
          <w:szCs w:val="20"/>
        </w:rPr>
        <w:t>Table 2</w:t>
      </w:r>
      <w:r w:rsidRPr="00720957">
        <w:rPr>
          <w:rFonts w:ascii="Arial" w:hAnsi="Arial" w:cs="Arial"/>
          <w:sz w:val="20"/>
          <w:szCs w:val="20"/>
        </w:rPr>
        <w:t>) and (</w:t>
      </w:r>
      <w:r w:rsidRPr="00151DDB">
        <w:rPr>
          <w:rFonts w:ascii="Arial" w:hAnsi="Arial" w:cs="Arial"/>
          <w:bCs/>
          <w:sz w:val="20"/>
          <w:szCs w:val="20"/>
        </w:rPr>
        <w:t>Figure 1</w:t>
      </w:r>
      <w:r w:rsidRPr="00720957">
        <w:rPr>
          <w:rFonts w:ascii="Arial" w:hAnsi="Arial" w:cs="Arial"/>
          <w:sz w:val="20"/>
          <w:szCs w:val="20"/>
        </w:rPr>
        <w:t>).</w:t>
      </w:r>
    </w:p>
    <w:p w14:paraId="67BE1D40" w14:textId="77777777" w:rsidR="00331FD4" w:rsidRDefault="00331FD4" w:rsidP="00054905">
      <w:pPr>
        <w:jc w:val="both"/>
        <w:rPr>
          <w:rFonts w:ascii="Arial" w:hAnsi="Arial" w:cs="Arial"/>
          <w:sz w:val="22"/>
        </w:rPr>
      </w:pPr>
    </w:p>
    <w:p w14:paraId="03751E95" w14:textId="77777777" w:rsidR="00DF1FBF" w:rsidRDefault="00DF1FBF" w:rsidP="00054905">
      <w:pPr>
        <w:jc w:val="both"/>
        <w:rPr>
          <w:rFonts w:ascii="Arial" w:hAnsi="Arial" w:cs="Arial"/>
          <w:sz w:val="22"/>
        </w:rPr>
      </w:pPr>
    </w:p>
    <w:p w14:paraId="3F22F70C" w14:textId="77777777" w:rsidR="00DF1FBF" w:rsidRDefault="00DF1FBF" w:rsidP="00054905">
      <w:pPr>
        <w:jc w:val="both"/>
        <w:rPr>
          <w:rFonts w:ascii="Arial" w:hAnsi="Arial" w:cs="Arial"/>
          <w:sz w:val="22"/>
        </w:rPr>
      </w:pPr>
    </w:p>
    <w:p w14:paraId="3B6C54B0" w14:textId="77777777" w:rsidR="00DF1FBF" w:rsidRDefault="00DF1FBF" w:rsidP="00054905">
      <w:pPr>
        <w:jc w:val="both"/>
        <w:rPr>
          <w:rFonts w:ascii="Arial" w:hAnsi="Arial" w:cs="Arial"/>
          <w:sz w:val="22"/>
        </w:rPr>
      </w:pPr>
    </w:p>
    <w:p w14:paraId="45F9A8CC" w14:textId="77777777" w:rsidR="00DF1FBF" w:rsidRDefault="00DF1FBF" w:rsidP="00054905">
      <w:pPr>
        <w:jc w:val="both"/>
        <w:rPr>
          <w:rFonts w:ascii="Arial" w:hAnsi="Arial" w:cs="Arial"/>
          <w:sz w:val="22"/>
        </w:rPr>
      </w:pPr>
    </w:p>
    <w:p w14:paraId="15CD712E" w14:textId="77777777" w:rsidR="00DF1FBF" w:rsidRDefault="00DF1FBF" w:rsidP="00054905">
      <w:pPr>
        <w:jc w:val="both"/>
        <w:rPr>
          <w:rFonts w:ascii="Arial" w:hAnsi="Arial" w:cs="Arial"/>
          <w:sz w:val="22"/>
        </w:rPr>
      </w:pPr>
    </w:p>
    <w:p w14:paraId="057BA7BD" w14:textId="77777777" w:rsidR="00DF1FBF" w:rsidRDefault="00DF1FBF" w:rsidP="00054905">
      <w:pPr>
        <w:jc w:val="both"/>
        <w:rPr>
          <w:rFonts w:ascii="Arial" w:hAnsi="Arial" w:cs="Arial"/>
          <w:sz w:val="22"/>
        </w:rPr>
      </w:pPr>
    </w:p>
    <w:p w14:paraId="73DEAFB6" w14:textId="77777777" w:rsidR="00DF1FBF" w:rsidRDefault="00DF1FBF" w:rsidP="00054905">
      <w:pPr>
        <w:jc w:val="both"/>
        <w:rPr>
          <w:rFonts w:ascii="Arial" w:hAnsi="Arial" w:cs="Arial"/>
          <w:sz w:val="22"/>
        </w:rPr>
      </w:pPr>
    </w:p>
    <w:p w14:paraId="4107BFD8" w14:textId="77777777" w:rsidR="00DF1FBF" w:rsidRPr="00DF1FBF" w:rsidRDefault="00DF1FBF" w:rsidP="00DF1FBF">
      <w:pPr>
        <w:spacing w:before="0" w:beforeAutospacing="0" w:after="0" w:afterAutospacing="0"/>
        <w:jc w:val="center"/>
        <w:rPr>
          <w:rFonts w:ascii="Arial" w:hAnsi="Arial" w:cs="Arial"/>
          <w:b/>
          <w:bCs/>
          <w:sz w:val="20"/>
          <w:szCs w:val="20"/>
        </w:rPr>
      </w:pPr>
      <w:r w:rsidRPr="00DF1FBF">
        <w:rPr>
          <w:rFonts w:ascii="Arial" w:hAnsi="Arial" w:cs="Arial"/>
          <w:b/>
          <w:bCs/>
          <w:sz w:val="20"/>
          <w:szCs w:val="20"/>
        </w:rPr>
        <w:t xml:space="preserve">Table 2. </w:t>
      </w:r>
      <w:r w:rsidRPr="00DF1FBF">
        <w:rPr>
          <w:rFonts w:ascii="Arial" w:hAnsi="Arial" w:cs="Arial"/>
          <w:b/>
          <w:sz w:val="20"/>
          <w:szCs w:val="20"/>
        </w:rPr>
        <w:t>Percentage of composite attiékés and enrichment products</w:t>
      </w:r>
    </w:p>
    <w:tbl>
      <w:tblPr>
        <w:tblW w:w="8880" w:type="dxa"/>
        <w:tblCellMar>
          <w:left w:w="70" w:type="dxa"/>
          <w:right w:w="70" w:type="dxa"/>
        </w:tblCellMar>
        <w:tblLook w:val="04A0" w:firstRow="1" w:lastRow="0" w:firstColumn="1" w:lastColumn="0" w:noHBand="0" w:noVBand="1"/>
      </w:tblPr>
      <w:tblGrid>
        <w:gridCol w:w="2320"/>
        <w:gridCol w:w="1640"/>
        <w:gridCol w:w="1640"/>
        <w:gridCol w:w="1640"/>
        <w:gridCol w:w="1640"/>
      </w:tblGrid>
      <w:tr w:rsidR="00DF1FBF" w:rsidRPr="00F57745" w14:paraId="64E15988" w14:textId="77777777" w:rsidTr="00364E3F">
        <w:trPr>
          <w:trHeight w:val="321"/>
        </w:trPr>
        <w:tc>
          <w:tcPr>
            <w:tcW w:w="2320" w:type="dxa"/>
            <w:tcBorders>
              <w:top w:val="single" w:sz="4" w:space="0" w:color="auto"/>
              <w:left w:val="nil"/>
              <w:bottom w:val="single" w:sz="4" w:space="0" w:color="auto"/>
              <w:right w:val="nil"/>
            </w:tcBorders>
            <w:vAlign w:val="center"/>
            <w:hideMark/>
          </w:tcPr>
          <w:p w14:paraId="61579C81"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PRODUCT CODES</w:t>
            </w:r>
          </w:p>
        </w:tc>
        <w:tc>
          <w:tcPr>
            <w:tcW w:w="1640" w:type="dxa"/>
            <w:tcBorders>
              <w:top w:val="single" w:sz="4" w:space="0" w:color="auto"/>
              <w:left w:val="nil"/>
              <w:bottom w:val="single" w:sz="4" w:space="0" w:color="auto"/>
              <w:right w:val="nil"/>
            </w:tcBorders>
            <w:vAlign w:val="center"/>
            <w:hideMark/>
          </w:tcPr>
          <w:p w14:paraId="791BF54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PC</w:t>
            </w:r>
          </w:p>
        </w:tc>
        <w:tc>
          <w:tcPr>
            <w:tcW w:w="1640" w:type="dxa"/>
            <w:tcBorders>
              <w:top w:val="single" w:sz="4" w:space="0" w:color="auto"/>
              <w:left w:val="nil"/>
              <w:bottom w:val="single" w:sz="4" w:space="0" w:color="auto"/>
              <w:right w:val="nil"/>
            </w:tcBorders>
            <w:vAlign w:val="center"/>
            <w:hideMark/>
          </w:tcPr>
          <w:p w14:paraId="409E6F27"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w:t>
            </w:r>
          </w:p>
        </w:tc>
        <w:tc>
          <w:tcPr>
            <w:tcW w:w="1640" w:type="dxa"/>
            <w:tcBorders>
              <w:top w:val="single" w:sz="4" w:space="0" w:color="auto"/>
              <w:left w:val="nil"/>
              <w:bottom w:val="single" w:sz="4" w:space="0" w:color="auto"/>
              <w:right w:val="nil"/>
            </w:tcBorders>
            <w:vAlign w:val="center"/>
            <w:hideMark/>
          </w:tcPr>
          <w:p w14:paraId="191AFF77"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C</w:t>
            </w:r>
          </w:p>
        </w:tc>
        <w:tc>
          <w:tcPr>
            <w:tcW w:w="1640" w:type="dxa"/>
            <w:tcBorders>
              <w:top w:val="single" w:sz="4" w:space="0" w:color="auto"/>
              <w:left w:val="nil"/>
              <w:bottom w:val="single" w:sz="4" w:space="0" w:color="auto"/>
              <w:right w:val="nil"/>
            </w:tcBorders>
            <w:vAlign w:val="center"/>
            <w:hideMark/>
          </w:tcPr>
          <w:p w14:paraId="3BC738F8"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CP</w:t>
            </w:r>
          </w:p>
        </w:tc>
      </w:tr>
      <w:tr w:rsidR="00DF1FBF" w:rsidRPr="00F57745" w14:paraId="751D0D83" w14:textId="77777777" w:rsidTr="00364E3F">
        <w:trPr>
          <w:trHeight w:val="321"/>
        </w:trPr>
        <w:tc>
          <w:tcPr>
            <w:tcW w:w="2320" w:type="dxa"/>
            <w:tcBorders>
              <w:top w:val="nil"/>
              <w:left w:val="nil"/>
              <w:bottom w:val="nil"/>
              <w:right w:val="nil"/>
            </w:tcBorders>
            <w:vAlign w:val="center"/>
            <w:hideMark/>
          </w:tcPr>
          <w:p w14:paraId="3434B5A3"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w:t>
            </w:r>
          </w:p>
        </w:tc>
        <w:tc>
          <w:tcPr>
            <w:tcW w:w="1640" w:type="dxa"/>
            <w:tcBorders>
              <w:top w:val="nil"/>
              <w:left w:val="nil"/>
              <w:bottom w:val="nil"/>
              <w:right w:val="nil"/>
            </w:tcBorders>
            <w:vAlign w:val="center"/>
            <w:hideMark/>
          </w:tcPr>
          <w:p w14:paraId="6528F20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98,00</w:t>
            </w:r>
          </w:p>
        </w:tc>
        <w:tc>
          <w:tcPr>
            <w:tcW w:w="1640" w:type="dxa"/>
            <w:tcBorders>
              <w:top w:val="nil"/>
              <w:left w:val="nil"/>
              <w:bottom w:val="nil"/>
              <w:right w:val="nil"/>
            </w:tcBorders>
            <w:vAlign w:val="center"/>
            <w:hideMark/>
          </w:tcPr>
          <w:p w14:paraId="6ED9B8C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0,79</w:t>
            </w:r>
          </w:p>
        </w:tc>
        <w:tc>
          <w:tcPr>
            <w:tcW w:w="1640" w:type="dxa"/>
            <w:tcBorders>
              <w:top w:val="nil"/>
              <w:left w:val="nil"/>
              <w:bottom w:val="nil"/>
              <w:right w:val="nil"/>
            </w:tcBorders>
            <w:vAlign w:val="center"/>
            <w:hideMark/>
          </w:tcPr>
          <w:p w14:paraId="31929A0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0,67</w:t>
            </w:r>
          </w:p>
        </w:tc>
        <w:tc>
          <w:tcPr>
            <w:tcW w:w="1640" w:type="dxa"/>
            <w:tcBorders>
              <w:top w:val="nil"/>
              <w:left w:val="nil"/>
              <w:bottom w:val="nil"/>
              <w:right w:val="nil"/>
            </w:tcBorders>
            <w:vAlign w:val="center"/>
            <w:hideMark/>
          </w:tcPr>
          <w:p w14:paraId="602B3855"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0,54</w:t>
            </w:r>
          </w:p>
        </w:tc>
      </w:tr>
      <w:tr w:rsidR="00DF1FBF" w:rsidRPr="00F57745" w14:paraId="67717F44" w14:textId="77777777" w:rsidTr="00364E3F">
        <w:trPr>
          <w:trHeight w:val="321"/>
        </w:trPr>
        <w:tc>
          <w:tcPr>
            <w:tcW w:w="2320" w:type="dxa"/>
            <w:tcBorders>
              <w:top w:val="nil"/>
              <w:left w:val="nil"/>
              <w:bottom w:val="nil"/>
              <w:right w:val="nil"/>
            </w:tcBorders>
            <w:vAlign w:val="center"/>
            <w:hideMark/>
          </w:tcPr>
          <w:p w14:paraId="769C455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MCA2</w:t>
            </w:r>
          </w:p>
        </w:tc>
        <w:tc>
          <w:tcPr>
            <w:tcW w:w="1640" w:type="dxa"/>
            <w:tcBorders>
              <w:top w:val="nil"/>
              <w:left w:val="nil"/>
              <w:bottom w:val="nil"/>
              <w:right w:val="nil"/>
            </w:tcBorders>
            <w:vAlign w:val="center"/>
            <w:hideMark/>
          </w:tcPr>
          <w:p w14:paraId="641DD47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97,16</w:t>
            </w:r>
          </w:p>
        </w:tc>
        <w:tc>
          <w:tcPr>
            <w:tcW w:w="1640" w:type="dxa"/>
            <w:tcBorders>
              <w:top w:val="nil"/>
              <w:left w:val="nil"/>
              <w:bottom w:val="nil"/>
              <w:right w:val="nil"/>
            </w:tcBorders>
            <w:vAlign w:val="center"/>
            <w:hideMark/>
          </w:tcPr>
          <w:p w14:paraId="676D487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1,65</w:t>
            </w:r>
          </w:p>
        </w:tc>
        <w:tc>
          <w:tcPr>
            <w:tcW w:w="1640" w:type="dxa"/>
            <w:tcBorders>
              <w:top w:val="nil"/>
              <w:left w:val="nil"/>
              <w:bottom w:val="nil"/>
              <w:right w:val="nil"/>
            </w:tcBorders>
            <w:vAlign w:val="center"/>
            <w:hideMark/>
          </w:tcPr>
          <w:p w14:paraId="66824955"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2F4439F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0,53</w:t>
            </w:r>
          </w:p>
        </w:tc>
      </w:tr>
      <w:tr w:rsidR="00DF1FBF" w:rsidRPr="00F57745" w14:paraId="07D12083" w14:textId="77777777" w:rsidTr="00364E3F">
        <w:trPr>
          <w:trHeight w:val="321"/>
        </w:trPr>
        <w:tc>
          <w:tcPr>
            <w:tcW w:w="2320" w:type="dxa"/>
            <w:tcBorders>
              <w:top w:val="nil"/>
              <w:left w:val="nil"/>
              <w:bottom w:val="nil"/>
              <w:right w:val="nil"/>
            </w:tcBorders>
            <w:vAlign w:val="center"/>
            <w:hideMark/>
          </w:tcPr>
          <w:p w14:paraId="082C442D"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MCA3</w:t>
            </w:r>
          </w:p>
        </w:tc>
        <w:tc>
          <w:tcPr>
            <w:tcW w:w="1640" w:type="dxa"/>
            <w:tcBorders>
              <w:top w:val="nil"/>
              <w:left w:val="nil"/>
              <w:bottom w:val="nil"/>
              <w:right w:val="nil"/>
            </w:tcBorders>
            <w:vAlign w:val="center"/>
            <w:hideMark/>
          </w:tcPr>
          <w:p w14:paraId="2540181D"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97,22</w:t>
            </w:r>
          </w:p>
        </w:tc>
        <w:tc>
          <w:tcPr>
            <w:tcW w:w="1640" w:type="dxa"/>
            <w:tcBorders>
              <w:top w:val="nil"/>
              <w:left w:val="nil"/>
              <w:bottom w:val="nil"/>
              <w:right w:val="nil"/>
            </w:tcBorders>
            <w:vAlign w:val="center"/>
            <w:hideMark/>
          </w:tcPr>
          <w:p w14:paraId="26E9D8F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0,78</w:t>
            </w:r>
          </w:p>
        </w:tc>
        <w:tc>
          <w:tcPr>
            <w:tcW w:w="1640" w:type="dxa"/>
            <w:tcBorders>
              <w:top w:val="nil"/>
              <w:left w:val="nil"/>
              <w:bottom w:val="nil"/>
              <w:right w:val="nil"/>
            </w:tcBorders>
            <w:vAlign w:val="center"/>
            <w:hideMark/>
          </w:tcPr>
          <w:p w14:paraId="7436548C"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1,48</w:t>
            </w:r>
          </w:p>
        </w:tc>
        <w:tc>
          <w:tcPr>
            <w:tcW w:w="1640" w:type="dxa"/>
            <w:tcBorders>
              <w:top w:val="nil"/>
              <w:left w:val="nil"/>
              <w:bottom w:val="nil"/>
              <w:right w:val="nil"/>
            </w:tcBorders>
            <w:vAlign w:val="center"/>
            <w:hideMark/>
          </w:tcPr>
          <w:p w14:paraId="63567B9D"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0,52</w:t>
            </w:r>
          </w:p>
        </w:tc>
      </w:tr>
      <w:tr w:rsidR="00DF1FBF" w:rsidRPr="00F57745" w14:paraId="4ACE879D" w14:textId="77777777" w:rsidTr="00364E3F">
        <w:trPr>
          <w:trHeight w:val="321"/>
        </w:trPr>
        <w:tc>
          <w:tcPr>
            <w:tcW w:w="2320" w:type="dxa"/>
            <w:tcBorders>
              <w:top w:val="nil"/>
              <w:left w:val="nil"/>
              <w:bottom w:val="nil"/>
              <w:right w:val="nil"/>
            </w:tcBorders>
            <w:vAlign w:val="center"/>
            <w:hideMark/>
          </w:tcPr>
          <w:p w14:paraId="7CD8F955"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MCA4</w:t>
            </w:r>
          </w:p>
        </w:tc>
        <w:tc>
          <w:tcPr>
            <w:tcW w:w="1640" w:type="dxa"/>
            <w:tcBorders>
              <w:top w:val="nil"/>
              <w:left w:val="nil"/>
              <w:bottom w:val="nil"/>
              <w:right w:val="nil"/>
            </w:tcBorders>
            <w:vAlign w:val="center"/>
            <w:hideMark/>
          </w:tcPr>
          <w:p w14:paraId="2AE2377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96,38</w:t>
            </w:r>
          </w:p>
        </w:tc>
        <w:tc>
          <w:tcPr>
            <w:tcW w:w="1640" w:type="dxa"/>
            <w:tcBorders>
              <w:top w:val="nil"/>
              <w:left w:val="nil"/>
              <w:bottom w:val="nil"/>
              <w:right w:val="nil"/>
            </w:tcBorders>
            <w:vAlign w:val="center"/>
            <w:hideMark/>
          </w:tcPr>
          <w:p w14:paraId="43771810"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1,64</w:t>
            </w:r>
          </w:p>
        </w:tc>
        <w:tc>
          <w:tcPr>
            <w:tcW w:w="1640" w:type="dxa"/>
            <w:tcBorders>
              <w:top w:val="nil"/>
              <w:left w:val="nil"/>
              <w:bottom w:val="nil"/>
              <w:right w:val="nil"/>
            </w:tcBorders>
            <w:vAlign w:val="center"/>
            <w:hideMark/>
          </w:tcPr>
          <w:p w14:paraId="4AE3085C"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1,46</w:t>
            </w:r>
          </w:p>
        </w:tc>
        <w:tc>
          <w:tcPr>
            <w:tcW w:w="1640" w:type="dxa"/>
            <w:tcBorders>
              <w:top w:val="nil"/>
              <w:left w:val="nil"/>
              <w:bottom w:val="nil"/>
              <w:right w:val="nil"/>
            </w:tcBorders>
            <w:vAlign w:val="center"/>
            <w:hideMark/>
          </w:tcPr>
          <w:p w14:paraId="02C4968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0,52</w:t>
            </w:r>
          </w:p>
        </w:tc>
      </w:tr>
      <w:tr w:rsidR="00DF1FBF" w:rsidRPr="00F57745" w14:paraId="08E72FDB" w14:textId="77777777" w:rsidTr="00364E3F">
        <w:trPr>
          <w:trHeight w:val="321"/>
        </w:trPr>
        <w:tc>
          <w:tcPr>
            <w:tcW w:w="2320" w:type="dxa"/>
            <w:tcBorders>
              <w:top w:val="nil"/>
              <w:left w:val="nil"/>
              <w:bottom w:val="nil"/>
              <w:right w:val="nil"/>
            </w:tcBorders>
            <w:vAlign w:val="center"/>
            <w:hideMark/>
          </w:tcPr>
          <w:p w14:paraId="70356714"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MCA5</w:t>
            </w:r>
          </w:p>
        </w:tc>
        <w:tc>
          <w:tcPr>
            <w:tcW w:w="1640" w:type="dxa"/>
            <w:tcBorders>
              <w:top w:val="nil"/>
              <w:left w:val="nil"/>
              <w:bottom w:val="nil"/>
              <w:right w:val="nil"/>
            </w:tcBorders>
            <w:vAlign w:val="center"/>
            <w:hideMark/>
          </w:tcPr>
          <w:p w14:paraId="4BC0615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97,33</w:t>
            </w:r>
          </w:p>
        </w:tc>
        <w:tc>
          <w:tcPr>
            <w:tcW w:w="1640" w:type="dxa"/>
            <w:tcBorders>
              <w:top w:val="nil"/>
              <w:left w:val="nil"/>
              <w:bottom w:val="nil"/>
              <w:right w:val="nil"/>
            </w:tcBorders>
            <w:vAlign w:val="center"/>
            <w:hideMark/>
          </w:tcPr>
          <w:p w14:paraId="2E629F1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0,78</w:t>
            </w:r>
          </w:p>
        </w:tc>
        <w:tc>
          <w:tcPr>
            <w:tcW w:w="1640" w:type="dxa"/>
            <w:tcBorders>
              <w:top w:val="nil"/>
              <w:left w:val="nil"/>
              <w:bottom w:val="nil"/>
              <w:right w:val="nil"/>
            </w:tcBorders>
            <w:vAlign w:val="center"/>
            <w:hideMark/>
          </w:tcPr>
          <w:p w14:paraId="187F264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60ED4118"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1,23</w:t>
            </w:r>
          </w:p>
        </w:tc>
      </w:tr>
      <w:tr w:rsidR="00DF1FBF" w:rsidRPr="00F57745" w14:paraId="7688A9AB" w14:textId="77777777" w:rsidTr="00364E3F">
        <w:trPr>
          <w:trHeight w:val="321"/>
        </w:trPr>
        <w:tc>
          <w:tcPr>
            <w:tcW w:w="2320" w:type="dxa"/>
            <w:tcBorders>
              <w:top w:val="nil"/>
              <w:left w:val="nil"/>
              <w:bottom w:val="nil"/>
              <w:right w:val="nil"/>
            </w:tcBorders>
            <w:vAlign w:val="center"/>
            <w:hideMark/>
          </w:tcPr>
          <w:p w14:paraId="28239AE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MCA6</w:t>
            </w:r>
          </w:p>
        </w:tc>
        <w:tc>
          <w:tcPr>
            <w:tcW w:w="1640" w:type="dxa"/>
            <w:tcBorders>
              <w:top w:val="nil"/>
              <w:left w:val="nil"/>
              <w:bottom w:val="nil"/>
              <w:right w:val="nil"/>
            </w:tcBorders>
            <w:vAlign w:val="center"/>
            <w:hideMark/>
          </w:tcPr>
          <w:p w14:paraId="78F99E0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96,49</w:t>
            </w:r>
          </w:p>
        </w:tc>
        <w:tc>
          <w:tcPr>
            <w:tcW w:w="1640" w:type="dxa"/>
            <w:tcBorders>
              <w:top w:val="nil"/>
              <w:left w:val="nil"/>
              <w:bottom w:val="nil"/>
              <w:right w:val="nil"/>
            </w:tcBorders>
            <w:vAlign w:val="center"/>
            <w:hideMark/>
          </w:tcPr>
          <w:p w14:paraId="1B3048C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1,64</w:t>
            </w:r>
          </w:p>
        </w:tc>
        <w:tc>
          <w:tcPr>
            <w:tcW w:w="1640" w:type="dxa"/>
            <w:tcBorders>
              <w:top w:val="nil"/>
              <w:left w:val="nil"/>
              <w:bottom w:val="nil"/>
              <w:right w:val="nil"/>
            </w:tcBorders>
            <w:vAlign w:val="center"/>
            <w:hideMark/>
          </w:tcPr>
          <w:p w14:paraId="2665238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1111E4F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r>
      <w:tr w:rsidR="00DF1FBF" w:rsidRPr="00F57745" w14:paraId="6836AFB5" w14:textId="77777777" w:rsidTr="00364E3F">
        <w:trPr>
          <w:trHeight w:val="321"/>
        </w:trPr>
        <w:tc>
          <w:tcPr>
            <w:tcW w:w="2320" w:type="dxa"/>
            <w:tcBorders>
              <w:top w:val="nil"/>
              <w:left w:val="nil"/>
              <w:bottom w:val="nil"/>
              <w:right w:val="nil"/>
            </w:tcBorders>
            <w:vAlign w:val="center"/>
            <w:hideMark/>
          </w:tcPr>
          <w:p w14:paraId="73E2073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MCA7</w:t>
            </w:r>
          </w:p>
        </w:tc>
        <w:tc>
          <w:tcPr>
            <w:tcW w:w="1640" w:type="dxa"/>
            <w:tcBorders>
              <w:top w:val="nil"/>
              <w:left w:val="nil"/>
              <w:bottom w:val="nil"/>
              <w:right w:val="nil"/>
            </w:tcBorders>
            <w:vAlign w:val="center"/>
            <w:hideMark/>
          </w:tcPr>
          <w:p w14:paraId="413AEF9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96,54</w:t>
            </w:r>
          </w:p>
        </w:tc>
        <w:tc>
          <w:tcPr>
            <w:tcW w:w="1640" w:type="dxa"/>
            <w:tcBorders>
              <w:top w:val="nil"/>
              <w:left w:val="nil"/>
              <w:bottom w:val="nil"/>
              <w:right w:val="nil"/>
            </w:tcBorders>
            <w:vAlign w:val="center"/>
            <w:hideMark/>
          </w:tcPr>
          <w:p w14:paraId="0D06596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0,77</w:t>
            </w:r>
          </w:p>
        </w:tc>
        <w:tc>
          <w:tcPr>
            <w:tcW w:w="1640" w:type="dxa"/>
            <w:tcBorders>
              <w:top w:val="nil"/>
              <w:left w:val="nil"/>
              <w:bottom w:val="nil"/>
              <w:right w:val="nil"/>
            </w:tcBorders>
            <w:vAlign w:val="center"/>
            <w:hideMark/>
          </w:tcPr>
          <w:p w14:paraId="479FE32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1,47</w:t>
            </w:r>
          </w:p>
        </w:tc>
        <w:tc>
          <w:tcPr>
            <w:tcW w:w="1640" w:type="dxa"/>
            <w:tcBorders>
              <w:top w:val="nil"/>
              <w:left w:val="nil"/>
              <w:bottom w:val="nil"/>
              <w:right w:val="nil"/>
            </w:tcBorders>
            <w:vAlign w:val="center"/>
            <w:hideMark/>
          </w:tcPr>
          <w:p w14:paraId="5BDA7E9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r>
      <w:tr w:rsidR="00DF1FBF" w:rsidRPr="00F57745" w14:paraId="606A8ED4" w14:textId="77777777" w:rsidTr="00364E3F">
        <w:trPr>
          <w:trHeight w:val="321"/>
        </w:trPr>
        <w:tc>
          <w:tcPr>
            <w:tcW w:w="2320" w:type="dxa"/>
            <w:tcBorders>
              <w:top w:val="nil"/>
              <w:left w:val="nil"/>
              <w:bottom w:val="nil"/>
              <w:right w:val="nil"/>
            </w:tcBorders>
            <w:vAlign w:val="center"/>
            <w:hideMark/>
          </w:tcPr>
          <w:p w14:paraId="14FF9896"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MCA8</w:t>
            </w:r>
          </w:p>
        </w:tc>
        <w:tc>
          <w:tcPr>
            <w:tcW w:w="1640" w:type="dxa"/>
            <w:tcBorders>
              <w:top w:val="nil"/>
              <w:left w:val="nil"/>
              <w:bottom w:val="nil"/>
              <w:right w:val="nil"/>
            </w:tcBorders>
            <w:vAlign w:val="center"/>
            <w:hideMark/>
          </w:tcPr>
          <w:p w14:paraId="2C8D603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95,71</w:t>
            </w:r>
          </w:p>
        </w:tc>
        <w:tc>
          <w:tcPr>
            <w:tcW w:w="1640" w:type="dxa"/>
            <w:tcBorders>
              <w:top w:val="nil"/>
              <w:left w:val="nil"/>
              <w:bottom w:val="nil"/>
              <w:right w:val="nil"/>
            </w:tcBorders>
            <w:vAlign w:val="center"/>
            <w:hideMark/>
          </w:tcPr>
          <w:p w14:paraId="46B056B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1,63</w:t>
            </w:r>
          </w:p>
        </w:tc>
        <w:tc>
          <w:tcPr>
            <w:tcW w:w="1640" w:type="dxa"/>
            <w:tcBorders>
              <w:top w:val="nil"/>
              <w:left w:val="nil"/>
              <w:bottom w:val="nil"/>
              <w:right w:val="nil"/>
            </w:tcBorders>
            <w:vAlign w:val="center"/>
            <w:hideMark/>
          </w:tcPr>
          <w:p w14:paraId="75FBDB02"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1,45</w:t>
            </w:r>
          </w:p>
        </w:tc>
        <w:tc>
          <w:tcPr>
            <w:tcW w:w="1640" w:type="dxa"/>
            <w:tcBorders>
              <w:top w:val="nil"/>
              <w:left w:val="nil"/>
              <w:bottom w:val="nil"/>
              <w:right w:val="nil"/>
            </w:tcBorders>
            <w:vAlign w:val="center"/>
            <w:hideMark/>
          </w:tcPr>
          <w:p w14:paraId="5A0DD9D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r>
      <w:tr w:rsidR="00DF1FBF" w:rsidRPr="00F57745" w14:paraId="4FE23A54" w14:textId="77777777" w:rsidTr="00364E3F">
        <w:trPr>
          <w:trHeight w:val="321"/>
        </w:trPr>
        <w:tc>
          <w:tcPr>
            <w:tcW w:w="2320" w:type="dxa"/>
            <w:tcBorders>
              <w:top w:val="nil"/>
              <w:left w:val="nil"/>
              <w:bottom w:val="nil"/>
              <w:right w:val="nil"/>
            </w:tcBorders>
            <w:vAlign w:val="center"/>
            <w:hideMark/>
          </w:tcPr>
          <w:p w14:paraId="72F63BA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MCA9</w:t>
            </w:r>
          </w:p>
        </w:tc>
        <w:tc>
          <w:tcPr>
            <w:tcW w:w="1640" w:type="dxa"/>
            <w:tcBorders>
              <w:top w:val="nil"/>
              <w:left w:val="nil"/>
              <w:bottom w:val="nil"/>
              <w:right w:val="nil"/>
            </w:tcBorders>
            <w:vAlign w:val="center"/>
            <w:hideMark/>
          </w:tcPr>
          <w:p w14:paraId="6B5C1B7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97,56</w:t>
            </w:r>
          </w:p>
        </w:tc>
        <w:tc>
          <w:tcPr>
            <w:tcW w:w="1640" w:type="dxa"/>
            <w:tcBorders>
              <w:top w:val="nil"/>
              <w:left w:val="nil"/>
              <w:bottom w:val="nil"/>
              <w:right w:val="nil"/>
            </w:tcBorders>
            <w:vAlign w:val="center"/>
            <w:hideMark/>
          </w:tcPr>
          <w:p w14:paraId="47965F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0,49</w:t>
            </w:r>
          </w:p>
        </w:tc>
        <w:tc>
          <w:tcPr>
            <w:tcW w:w="1640" w:type="dxa"/>
            <w:tcBorders>
              <w:top w:val="nil"/>
              <w:left w:val="nil"/>
              <w:bottom w:val="nil"/>
              <w:right w:val="nil"/>
            </w:tcBorders>
            <w:vAlign w:val="center"/>
            <w:hideMark/>
          </w:tcPr>
          <w:p w14:paraId="6EEBBE4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nil"/>
              <w:right w:val="nil"/>
            </w:tcBorders>
            <w:vAlign w:val="center"/>
            <w:hideMark/>
          </w:tcPr>
          <w:p w14:paraId="64EF6AD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0,88</w:t>
            </w:r>
          </w:p>
        </w:tc>
      </w:tr>
      <w:tr w:rsidR="00DF1FBF" w:rsidRPr="00F57745" w14:paraId="40F06226" w14:textId="77777777" w:rsidTr="00364E3F">
        <w:trPr>
          <w:trHeight w:val="321"/>
        </w:trPr>
        <w:tc>
          <w:tcPr>
            <w:tcW w:w="2320" w:type="dxa"/>
            <w:tcBorders>
              <w:top w:val="nil"/>
              <w:left w:val="nil"/>
              <w:bottom w:val="nil"/>
              <w:right w:val="nil"/>
            </w:tcBorders>
            <w:vAlign w:val="center"/>
            <w:hideMark/>
          </w:tcPr>
          <w:p w14:paraId="34E49743"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MCA10</w:t>
            </w:r>
          </w:p>
        </w:tc>
        <w:tc>
          <w:tcPr>
            <w:tcW w:w="1640" w:type="dxa"/>
            <w:tcBorders>
              <w:top w:val="nil"/>
              <w:left w:val="nil"/>
              <w:bottom w:val="nil"/>
              <w:right w:val="nil"/>
            </w:tcBorders>
            <w:vAlign w:val="center"/>
            <w:hideMark/>
          </w:tcPr>
          <w:p w14:paraId="408BAAA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96,15</w:t>
            </w:r>
          </w:p>
        </w:tc>
        <w:tc>
          <w:tcPr>
            <w:tcW w:w="1640" w:type="dxa"/>
            <w:tcBorders>
              <w:top w:val="nil"/>
              <w:left w:val="nil"/>
              <w:bottom w:val="nil"/>
              <w:right w:val="nil"/>
            </w:tcBorders>
            <w:vAlign w:val="center"/>
            <w:hideMark/>
          </w:tcPr>
          <w:p w14:paraId="491E7CD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1,92</w:t>
            </w:r>
          </w:p>
        </w:tc>
        <w:tc>
          <w:tcPr>
            <w:tcW w:w="1640" w:type="dxa"/>
            <w:tcBorders>
              <w:top w:val="nil"/>
              <w:left w:val="nil"/>
              <w:bottom w:val="nil"/>
              <w:right w:val="nil"/>
            </w:tcBorders>
            <w:vAlign w:val="center"/>
            <w:hideMark/>
          </w:tcPr>
          <w:p w14:paraId="31A747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1,06</w:t>
            </w:r>
          </w:p>
        </w:tc>
        <w:tc>
          <w:tcPr>
            <w:tcW w:w="1640" w:type="dxa"/>
            <w:tcBorders>
              <w:top w:val="nil"/>
              <w:left w:val="nil"/>
              <w:bottom w:val="nil"/>
              <w:right w:val="nil"/>
            </w:tcBorders>
            <w:vAlign w:val="center"/>
            <w:hideMark/>
          </w:tcPr>
          <w:p w14:paraId="79800FF0"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r w:rsidR="00DF1FBF" w:rsidRPr="00F57745" w14:paraId="352E5DEE" w14:textId="77777777" w:rsidTr="00364E3F">
        <w:trPr>
          <w:trHeight w:val="321"/>
        </w:trPr>
        <w:tc>
          <w:tcPr>
            <w:tcW w:w="2320" w:type="dxa"/>
            <w:tcBorders>
              <w:top w:val="nil"/>
              <w:left w:val="nil"/>
              <w:bottom w:val="nil"/>
              <w:right w:val="nil"/>
            </w:tcBorders>
            <w:vAlign w:val="center"/>
            <w:hideMark/>
          </w:tcPr>
          <w:p w14:paraId="60F21E4D"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MCA11</w:t>
            </w:r>
          </w:p>
        </w:tc>
        <w:tc>
          <w:tcPr>
            <w:tcW w:w="1640" w:type="dxa"/>
            <w:tcBorders>
              <w:top w:val="nil"/>
              <w:left w:val="nil"/>
              <w:bottom w:val="nil"/>
              <w:right w:val="nil"/>
            </w:tcBorders>
            <w:vAlign w:val="center"/>
            <w:hideMark/>
          </w:tcPr>
          <w:p w14:paraId="4381494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97,51</w:t>
            </w:r>
          </w:p>
        </w:tc>
        <w:tc>
          <w:tcPr>
            <w:tcW w:w="1640" w:type="dxa"/>
            <w:tcBorders>
              <w:top w:val="nil"/>
              <w:left w:val="nil"/>
              <w:bottom w:val="nil"/>
              <w:right w:val="nil"/>
            </w:tcBorders>
            <w:vAlign w:val="center"/>
            <w:hideMark/>
          </w:tcPr>
          <w:p w14:paraId="51E5632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c>
          <w:tcPr>
            <w:tcW w:w="1640" w:type="dxa"/>
            <w:tcBorders>
              <w:top w:val="nil"/>
              <w:left w:val="nil"/>
              <w:bottom w:val="nil"/>
              <w:right w:val="nil"/>
            </w:tcBorders>
            <w:vAlign w:val="center"/>
            <w:hideMark/>
          </w:tcPr>
          <w:p w14:paraId="68192B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0,39</w:t>
            </w:r>
          </w:p>
        </w:tc>
        <w:tc>
          <w:tcPr>
            <w:tcW w:w="1640" w:type="dxa"/>
            <w:tcBorders>
              <w:top w:val="nil"/>
              <w:left w:val="nil"/>
              <w:bottom w:val="nil"/>
              <w:right w:val="nil"/>
            </w:tcBorders>
            <w:vAlign w:val="center"/>
            <w:hideMark/>
          </w:tcPr>
          <w:p w14:paraId="28B7FB3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0,88</w:t>
            </w:r>
          </w:p>
        </w:tc>
      </w:tr>
      <w:tr w:rsidR="00DF1FBF" w:rsidRPr="00F57745" w14:paraId="36D3921B" w14:textId="77777777" w:rsidTr="00364E3F">
        <w:trPr>
          <w:trHeight w:val="321"/>
        </w:trPr>
        <w:tc>
          <w:tcPr>
            <w:tcW w:w="2320" w:type="dxa"/>
            <w:tcBorders>
              <w:top w:val="nil"/>
              <w:left w:val="nil"/>
              <w:bottom w:val="nil"/>
              <w:right w:val="nil"/>
            </w:tcBorders>
            <w:vAlign w:val="center"/>
            <w:hideMark/>
          </w:tcPr>
          <w:p w14:paraId="4ED63639"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MCA12</w:t>
            </w:r>
          </w:p>
        </w:tc>
        <w:tc>
          <w:tcPr>
            <w:tcW w:w="1640" w:type="dxa"/>
            <w:tcBorders>
              <w:top w:val="nil"/>
              <w:left w:val="nil"/>
              <w:bottom w:val="nil"/>
              <w:right w:val="nil"/>
            </w:tcBorders>
            <w:vAlign w:val="center"/>
            <w:hideMark/>
          </w:tcPr>
          <w:p w14:paraId="0AEAFC7B"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96,20</w:t>
            </w:r>
          </w:p>
        </w:tc>
        <w:tc>
          <w:tcPr>
            <w:tcW w:w="1640" w:type="dxa"/>
            <w:tcBorders>
              <w:top w:val="nil"/>
              <w:left w:val="nil"/>
              <w:bottom w:val="nil"/>
              <w:right w:val="nil"/>
            </w:tcBorders>
            <w:vAlign w:val="center"/>
            <w:hideMark/>
          </w:tcPr>
          <w:p w14:paraId="73E4B10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1,20</w:t>
            </w:r>
          </w:p>
        </w:tc>
        <w:tc>
          <w:tcPr>
            <w:tcW w:w="1640" w:type="dxa"/>
            <w:tcBorders>
              <w:top w:val="nil"/>
              <w:left w:val="nil"/>
              <w:bottom w:val="nil"/>
              <w:right w:val="nil"/>
            </w:tcBorders>
            <w:vAlign w:val="center"/>
            <w:hideMark/>
          </w:tcPr>
          <w:p w14:paraId="276767A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1,73</w:t>
            </w:r>
          </w:p>
        </w:tc>
        <w:tc>
          <w:tcPr>
            <w:tcW w:w="1640" w:type="dxa"/>
            <w:tcBorders>
              <w:top w:val="nil"/>
              <w:left w:val="nil"/>
              <w:bottom w:val="nil"/>
              <w:right w:val="nil"/>
            </w:tcBorders>
            <w:vAlign w:val="center"/>
            <w:hideMark/>
          </w:tcPr>
          <w:p w14:paraId="450047E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r w:rsidR="00DF1FBF" w:rsidRPr="00F57745" w14:paraId="1A5310C3" w14:textId="77777777" w:rsidTr="00364E3F">
        <w:trPr>
          <w:trHeight w:val="321"/>
        </w:trPr>
        <w:tc>
          <w:tcPr>
            <w:tcW w:w="2320" w:type="dxa"/>
            <w:tcBorders>
              <w:top w:val="nil"/>
              <w:left w:val="nil"/>
              <w:bottom w:val="nil"/>
              <w:right w:val="nil"/>
            </w:tcBorders>
            <w:vAlign w:val="center"/>
            <w:hideMark/>
          </w:tcPr>
          <w:p w14:paraId="6D98F531"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MCA13</w:t>
            </w:r>
          </w:p>
        </w:tc>
        <w:tc>
          <w:tcPr>
            <w:tcW w:w="1640" w:type="dxa"/>
            <w:tcBorders>
              <w:top w:val="nil"/>
              <w:left w:val="nil"/>
              <w:bottom w:val="nil"/>
              <w:right w:val="nil"/>
            </w:tcBorders>
            <w:vAlign w:val="center"/>
            <w:hideMark/>
          </w:tcPr>
          <w:p w14:paraId="20033B6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97,42</w:t>
            </w:r>
          </w:p>
        </w:tc>
        <w:tc>
          <w:tcPr>
            <w:tcW w:w="1640" w:type="dxa"/>
            <w:tcBorders>
              <w:top w:val="nil"/>
              <w:left w:val="nil"/>
              <w:bottom w:val="nil"/>
              <w:right w:val="nil"/>
            </w:tcBorders>
            <w:vAlign w:val="center"/>
            <w:hideMark/>
          </w:tcPr>
          <w:p w14:paraId="370AE01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c>
          <w:tcPr>
            <w:tcW w:w="1640" w:type="dxa"/>
            <w:tcBorders>
              <w:top w:val="nil"/>
              <w:left w:val="nil"/>
              <w:bottom w:val="nil"/>
              <w:right w:val="nil"/>
            </w:tcBorders>
            <w:vAlign w:val="center"/>
            <w:hideMark/>
          </w:tcPr>
          <w:p w14:paraId="3744C8D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nil"/>
              <w:right w:val="nil"/>
            </w:tcBorders>
            <w:vAlign w:val="center"/>
            <w:hideMark/>
          </w:tcPr>
          <w:p w14:paraId="64DA008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0,29</w:t>
            </w:r>
          </w:p>
        </w:tc>
      </w:tr>
      <w:tr w:rsidR="00DF1FBF" w:rsidRPr="00F57745" w14:paraId="45750A3A" w14:textId="77777777" w:rsidTr="00364E3F">
        <w:trPr>
          <w:trHeight w:val="321"/>
        </w:trPr>
        <w:tc>
          <w:tcPr>
            <w:tcW w:w="2320" w:type="dxa"/>
            <w:tcBorders>
              <w:top w:val="nil"/>
              <w:left w:val="nil"/>
              <w:bottom w:val="nil"/>
              <w:right w:val="nil"/>
            </w:tcBorders>
            <w:vAlign w:val="center"/>
            <w:hideMark/>
          </w:tcPr>
          <w:p w14:paraId="7FB6DAE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MCA14</w:t>
            </w:r>
          </w:p>
        </w:tc>
        <w:tc>
          <w:tcPr>
            <w:tcW w:w="1640" w:type="dxa"/>
            <w:tcBorders>
              <w:top w:val="nil"/>
              <w:left w:val="nil"/>
              <w:bottom w:val="nil"/>
              <w:right w:val="nil"/>
            </w:tcBorders>
            <w:vAlign w:val="center"/>
            <w:hideMark/>
          </w:tcPr>
          <w:p w14:paraId="24F80C5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96,29</w:t>
            </w:r>
          </w:p>
        </w:tc>
        <w:tc>
          <w:tcPr>
            <w:tcW w:w="1640" w:type="dxa"/>
            <w:tcBorders>
              <w:top w:val="nil"/>
              <w:left w:val="nil"/>
              <w:bottom w:val="nil"/>
              <w:right w:val="nil"/>
            </w:tcBorders>
            <w:vAlign w:val="center"/>
            <w:hideMark/>
          </w:tcPr>
          <w:p w14:paraId="5AFDF90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1,20</w:t>
            </w:r>
          </w:p>
        </w:tc>
        <w:tc>
          <w:tcPr>
            <w:tcW w:w="1640" w:type="dxa"/>
            <w:tcBorders>
              <w:top w:val="nil"/>
              <w:left w:val="nil"/>
              <w:bottom w:val="nil"/>
              <w:right w:val="nil"/>
            </w:tcBorders>
            <w:vAlign w:val="center"/>
            <w:hideMark/>
          </w:tcPr>
          <w:p w14:paraId="5C46C3A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1,06</w:t>
            </w:r>
          </w:p>
        </w:tc>
        <w:tc>
          <w:tcPr>
            <w:tcW w:w="1640" w:type="dxa"/>
            <w:tcBorders>
              <w:top w:val="nil"/>
              <w:left w:val="nil"/>
              <w:bottom w:val="nil"/>
              <w:right w:val="nil"/>
            </w:tcBorders>
            <w:vAlign w:val="center"/>
            <w:hideMark/>
          </w:tcPr>
          <w:p w14:paraId="21CCB62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1,45</w:t>
            </w:r>
          </w:p>
        </w:tc>
      </w:tr>
      <w:tr w:rsidR="00DF1FBF" w:rsidRPr="00F57745" w14:paraId="18423ED8" w14:textId="77777777" w:rsidTr="00364E3F">
        <w:trPr>
          <w:trHeight w:val="321"/>
        </w:trPr>
        <w:tc>
          <w:tcPr>
            <w:tcW w:w="2320" w:type="dxa"/>
            <w:tcBorders>
              <w:top w:val="nil"/>
              <w:left w:val="nil"/>
              <w:bottom w:val="single" w:sz="4" w:space="0" w:color="auto"/>
              <w:right w:val="nil"/>
            </w:tcBorders>
            <w:vAlign w:val="center"/>
            <w:hideMark/>
          </w:tcPr>
          <w:p w14:paraId="361629EA"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MCA15</w:t>
            </w:r>
          </w:p>
        </w:tc>
        <w:tc>
          <w:tcPr>
            <w:tcW w:w="1640" w:type="dxa"/>
            <w:tcBorders>
              <w:top w:val="nil"/>
              <w:left w:val="nil"/>
              <w:bottom w:val="single" w:sz="4" w:space="0" w:color="auto"/>
              <w:right w:val="nil"/>
            </w:tcBorders>
            <w:vAlign w:val="center"/>
            <w:hideMark/>
          </w:tcPr>
          <w:p w14:paraId="0B52BD7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96,85</w:t>
            </w:r>
          </w:p>
        </w:tc>
        <w:tc>
          <w:tcPr>
            <w:tcW w:w="1640" w:type="dxa"/>
            <w:tcBorders>
              <w:top w:val="nil"/>
              <w:left w:val="nil"/>
              <w:bottom w:val="single" w:sz="4" w:space="0" w:color="auto"/>
              <w:right w:val="nil"/>
            </w:tcBorders>
            <w:vAlign w:val="center"/>
            <w:hideMark/>
          </w:tcPr>
          <w:p w14:paraId="003C493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c>
          <w:tcPr>
            <w:tcW w:w="1640" w:type="dxa"/>
            <w:tcBorders>
              <w:top w:val="nil"/>
              <w:left w:val="nil"/>
              <w:bottom w:val="single" w:sz="4" w:space="0" w:color="auto"/>
              <w:right w:val="nil"/>
            </w:tcBorders>
            <w:vAlign w:val="center"/>
            <w:hideMark/>
          </w:tcPr>
          <w:p w14:paraId="23D09C0B"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single" w:sz="4" w:space="0" w:color="auto"/>
              <w:right w:val="nil"/>
            </w:tcBorders>
            <w:vAlign w:val="center"/>
            <w:hideMark/>
          </w:tcPr>
          <w:p w14:paraId="14FF112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bl>
    <w:p w14:paraId="40719BFE" w14:textId="77777777" w:rsidR="00DF1FBF" w:rsidRPr="00E4740E" w:rsidRDefault="00DF1FBF" w:rsidP="00E4740E">
      <w:pPr>
        <w:spacing w:before="0" w:beforeAutospacing="0" w:after="0" w:afterAutospacing="0" w:line="240" w:lineRule="auto"/>
        <w:jc w:val="both"/>
        <w:rPr>
          <w:rFonts w:ascii="Arial" w:hAnsi="Arial" w:cs="Arial"/>
          <w:i/>
          <w:iCs/>
          <w:sz w:val="18"/>
          <w:szCs w:val="18"/>
        </w:rPr>
      </w:pPr>
      <w:r w:rsidRPr="00E4740E">
        <w:rPr>
          <w:rFonts w:ascii="Arial" w:hAnsi="Arial" w:cs="Arial"/>
          <w:b/>
          <w:bCs/>
          <w:i/>
          <w:iCs/>
          <w:sz w:val="18"/>
          <w:szCs w:val="18"/>
        </w:rPr>
        <w:t>MCA</w:t>
      </w:r>
      <w:r w:rsidRPr="00E4740E">
        <w:rPr>
          <w:rFonts w:ascii="Arial" w:hAnsi="Arial" w:cs="Arial"/>
          <w:i/>
          <w:iCs/>
          <w:sz w:val="18"/>
          <w:szCs w:val="18"/>
        </w:rPr>
        <w:t>: Agbodjama attiéké with moringa, turmeric, and cashew nut;PC: pressing cake;</w:t>
      </w:r>
      <w:r w:rsidRPr="00E4740E">
        <w:rPr>
          <w:rFonts w:ascii="Arial" w:hAnsi="Arial" w:cs="Arial"/>
          <w:b/>
          <w:bCs/>
          <w:i/>
          <w:iCs/>
          <w:sz w:val="18"/>
          <w:szCs w:val="18"/>
        </w:rPr>
        <w:t>M</w:t>
      </w:r>
      <w:r w:rsidRPr="00E4740E">
        <w:rPr>
          <w:rFonts w:ascii="Arial" w:hAnsi="Arial" w:cs="Arial"/>
          <w:i/>
          <w:iCs/>
          <w:sz w:val="18"/>
          <w:szCs w:val="18"/>
        </w:rPr>
        <w:t>: moringa concentrate;</w:t>
      </w:r>
      <w:r w:rsidRPr="00E4740E">
        <w:rPr>
          <w:rFonts w:ascii="Arial" w:hAnsi="Arial" w:cs="Arial"/>
          <w:b/>
          <w:bCs/>
          <w:i/>
          <w:iCs/>
          <w:sz w:val="18"/>
          <w:szCs w:val="18"/>
        </w:rPr>
        <w:t>C</w:t>
      </w:r>
      <w:r w:rsidRPr="00E4740E">
        <w:rPr>
          <w:rFonts w:ascii="Arial" w:hAnsi="Arial" w:cs="Arial"/>
          <w:i/>
          <w:iCs/>
          <w:sz w:val="18"/>
          <w:szCs w:val="18"/>
        </w:rPr>
        <w:t>: turmeric concentrate;</w:t>
      </w:r>
      <w:r w:rsidRPr="00E4740E">
        <w:rPr>
          <w:rFonts w:ascii="Arial" w:hAnsi="Arial" w:cs="Arial"/>
          <w:b/>
          <w:bCs/>
          <w:i/>
          <w:iCs/>
          <w:sz w:val="18"/>
          <w:szCs w:val="18"/>
        </w:rPr>
        <w:t>CP</w:t>
      </w:r>
      <w:r w:rsidRPr="00E4740E">
        <w:rPr>
          <w:rFonts w:ascii="Arial" w:hAnsi="Arial" w:cs="Arial"/>
          <w:i/>
          <w:iCs/>
          <w:sz w:val="18"/>
          <w:szCs w:val="18"/>
        </w:rPr>
        <w:t>: cashew nut paste.</w:t>
      </w:r>
    </w:p>
    <w:p w14:paraId="617A299A" w14:textId="77777777" w:rsidR="00DF1FBF" w:rsidRDefault="00DF1FBF" w:rsidP="00054905">
      <w:pPr>
        <w:jc w:val="both"/>
        <w:rPr>
          <w:rFonts w:ascii="Arial" w:hAnsi="Arial" w:cs="Arial"/>
          <w:sz w:val="22"/>
        </w:rPr>
      </w:pPr>
    </w:p>
    <w:p w14:paraId="269AD9FB" w14:textId="77777777" w:rsidR="00DF1FBF" w:rsidRDefault="00C24BDF" w:rsidP="00054905">
      <w:pPr>
        <w:jc w:val="both"/>
        <w:rPr>
          <w:rFonts w:ascii="Arial" w:hAnsi="Arial" w:cs="Arial"/>
          <w:sz w:val="22"/>
        </w:rPr>
      </w:pPr>
      <w:r w:rsidRPr="008A1E28">
        <w:rPr>
          <w:rFonts w:ascii="Calibri" w:hAnsi="Calibri"/>
          <w:noProof/>
          <w:sz w:val="22"/>
          <w:lang w:eastAsia="fr-FR"/>
        </w:rPr>
        <w:lastRenderedPageBreak/>
        <mc:AlternateContent>
          <mc:Choice Requires="wps">
            <w:drawing>
              <wp:anchor distT="0" distB="0" distL="114300" distR="114300" simplePos="0" relativeHeight="251689984" behindDoc="0" locked="0" layoutInCell="1" allowOverlap="1" wp14:anchorId="4B0D55FF" wp14:editId="59A8FE5D">
                <wp:simplePos x="0" y="0"/>
                <wp:positionH relativeFrom="column">
                  <wp:posOffset>4424680</wp:posOffset>
                </wp:positionH>
                <wp:positionV relativeFrom="paragraph">
                  <wp:posOffset>1917700</wp:posOffset>
                </wp:positionV>
                <wp:extent cx="735330" cy="333375"/>
                <wp:effectExtent l="0" t="0" r="0"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4CD5F45" w14:textId="77777777" w:rsidR="00364E3F" w:rsidRPr="00AE5E92" w:rsidRDefault="00364E3F" w:rsidP="00C24BDF">
                            <w:pPr>
                              <w:jc w:val="center"/>
                              <w:rPr>
                                <w:b/>
                                <w:bCs/>
                              </w:rPr>
                            </w:pPr>
                            <w:r>
                              <w:rPr>
                                <w:b/>
                                <w:bCs/>
                              </w:rPr>
                              <w:t>MCA13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D55FF" id="Rectangle 13" o:spid="_x0000_s1026" style="position:absolute;left:0;text-align:left;margin-left:348.4pt;margin-top:151pt;width:57.9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YW9QIAAIoGAAAOAAAAZHJzL2Uyb0RvYy54bWysVd1umzAUvp+0d7B8T4HghASVVAmEaVK3&#10;Vev2AA6YYA1sZrsl3bR337FJ06TdxbSOC8vHPj7n+84fl1f7rkX3TGkuRYrDiwAjJkpZcbFL8dcv&#10;hTfHSBsqKtpKwVL8wDS+Wr59czn0CZvIRrYVUwiMCJ0MfYobY/rE93XZsI7qC9kzAZe1VB01IKqd&#10;Xyk6gPWu9SdBMPMHqapeyZJpDaf5eImXzn5ds9J8qmvNDGpTDNiMW5Vbt3b1l5c02SnaN7w8wKD/&#10;gKKjXIDTo6mcGoruFH9hquOlklrW5qKUnS/rmpfMcQA2YfCMzW1De+a4QHB0fwyT/n9my4/3Nwrx&#10;KsUEI0E7SNFnCBoVu5ahMLLxGXqdgNptf6MsQ91fy/KbRkJmDaixlVJyaBitAFVo9f2zB1bQ8BRt&#10;hw+yAvP0zkgXqn2tOmsQgoD2LiMPx4ywvUElHMbRNIogbyVcRfDFU+eBJo+Pe6XNOyY7ZDcpVoDd&#10;Gaf319pYMDR5VLG+hCx427qkt+LsABTHE+aqZnxNEwACW6tpIbmM/lwEi818Mycemcw2Hgny3FsV&#10;GfFmRRhP8yjPsjz8ZVGEJGl4VTFhnT5WV0j+LnuHOh/r4lhfWra8suYsJK1226xV6J5CdRfuO4Tn&#10;RM0/h+FCAlyeUQonJFhPFl4xm8ceKcjUW8TB3AvCxXoxC8iC5MU5pWsu2OspoQGKZhIHgUvaCepn&#10;5AL3vSQ3ZjenuhmDUMHOatGk4wYGS8u7FM+Pj2liC3UjKqdiKG/H/UmMLK8/x2hVTIOYRHMvjqeR&#10;R6JN4K3nReatsnA2izfrbL15lvaNKyX9+jC5ZJ3U5Qneg48nyFDIj0XrOtE239jEZr/dA3HbkVtZ&#10;PUBPKgk9A+0FAxw2jVQ/MBpgGKZYf7+jimHUvhfQ14uQEDs9nUCm8QQEdXqzPb2hogRTKTYYjdvM&#10;jBP3rld814Cn0KVbyBXMgpq7Pn1CBVSsAAPPkToMZztRT2Wn9fQLWf4GAAD//wMAUEsDBBQABgAI&#10;AAAAIQB0UINi4gAAAAsBAAAPAAAAZHJzL2Rvd25yZXYueG1sTI/BTsMwEETvSPyDtUjcqNOUpiXE&#10;qaASVOoBiZYLNzdekqj2OsRuE/h6lhMcZ2c0+6ZYjc6KM/ah9aRgOklAIFXetFQreNs/3SxBhKjJ&#10;aOsJFXxhgFV5eVHo3PiBXvG8i7XgEgq5VtDE2OVShqpBp8PEd0jsffje6ciyr6Xp9cDlzso0STLp&#10;dEv8odEdrhusjruTU/D8br+Hz0278TN8qdfbxaNNj6NS11fjwz2IiGP8C8MvPqNDyUwHfyIThFWQ&#10;3WWMHhXMkpRHcWI5TTMQB77Mb+cgy0L+31D+AAAA//8DAFBLAQItABQABgAIAAAAIQC2gziS/gAA&#10;AOEBAAATAAAAAAAAAAAAAAAAAAAAAABbQ29udGVudF9UeXBlc10ueG1sUEsBAi0AFAAGAAgAAAAh&#10;ADj9If/WAAAAlAEAAAsAAAAAAAAAAAAAAAAALwEAAF9yZWxzLy5yZWxzUEsBAi0AFAAGAAgAAAAh&#10;ALR4Zhb1AgAAigYAAA4AAAAAAAAAAAAAAAAALgIAAGRycy9lMm9Eb2MueG1sUEsBAi0AFAAGAAgA&#10;AAAhAHRQg2LiAAAACwEAAA8AAAAAAAAAAAAAAAAATwUAAGRycy9kb3ducmV2LnhtbFBLBQYAAAAA&#10;BAAEAPMAAABeBgAAAAA=&#10;" filled="f" stroked="f" strokeweight="1pt">
                <v:stroke dashstyle="dash"/>
                <v:textbox>
                  <w:txbxContent>
                    <w:p w14:paraId="74CD5F45" w14:textId="77777777" w:rsidR="00364E3F" w:rsidRPr="00AE5E92" w:rsidRDefault="00364E3F" w:rsidP="00C24BDF">
                      <w:pPr>
                        <w:jc w:val="center"/>
                        <w:rPr>
                          <w:b/>
                          <w:bCs/>
                        </w:rPr>
                      </w:pPr>
                      <w:r>
                        <w:rPr>
                          <w:b/>
                          <w:bCs/>
                        </w:rPr>
                        <w:t>MCA13</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7936" behindDoc="0" locked="0" layoutInCell="1" allowOverlap="1" wp14:anchorId="433310C0" wp14:editId="19165CDC">
                <wp:simplePos x="0" y="0"/>
                <wp:positionH relativeFrom="column">
                  <wp:posOffset>4434205</wp:posOffset>
                </wp:positionH>
                <wp:positionV relativeFrom="paragraph">
                  <wp:posOffset>2632075</wp:posOffset>
                </wp:positionV>
                <wp:extent cx="735330" cy="333375"/>
                <wp:effectExtent l="0" t="0" r="0" b="9525"/>
                <wp:wrapNone/>
                <wp:docPr id="6466061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BE77CF5" w14:textId="77777777" w:rsidR="00364E3F" w:rsidRPr="00AE5E92" w:rsidRDefault="00364E3F" w:rsidP="00C24BDF">
                            <w:pPr>
                              <w:jc w:val="center"/>
                              <w:rPr>
                                <w:b/>
                                <w:bCs/>
                              </w:rPr>
                            </w:pPr>
                            <w:r>
                              <w:rPr>
                                <w:b/>
                                <w:bCs/>
                              </w:rPr>
                              <w:t>MCA12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310C0" id="_x0000_s1027" style="position:absolute;left:0;text-align:left;margin-left:349.15pt;margin-top:207.25pt;width:57.9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gEAAMAAJkGAAAOAAAAZHJzL2Uyb0RvYy54bWysVc1u2zgQvhfoOxC8K6IsWrKFKIUtWUWB&#10;7DZodx+AliiLqESqJBM5Lfbdd0g5jpPuYdFWB4JDDme+b/50/e449OiBayOUzHF0RTDislaNkIcc&#10;//1XFawwMpbJhvVK8hw/coPf3bx9cz2NGV+oTvUN1wiMSJNNY447a8csDE3d8YGZKzVyCZet0gOz&#10;IOpD2Gg2gfWhDxeEJOGkdDNqVXNj4LScL/GNt9+2vLYf29Zwi/ocAzbrV+3XvVvDm2uWHTQbO1Gf&#10;YLCfQDEwIcHp2VTJLEP3WvxgahC1Vka19qpWQ6jaVtTccwA2EXnF5nPHRu65QHDMeA6T+X1m6z8f&#10;7jQSTY4TmiQkiQjFSLIBUvUJgsfkoecoil2cptFkoP55vNOOqRlvVf3FIKmKDtT4Rms1dZw1gC5y&#10;+uGLB04w8BTtpz9UA+bZvVU+ZMdWD84gBAMdfWYez5nhR4tqOEzjZRxD/mq4iuFLl94Dy54ej9rY&#10;91wNyG1yrAG7N84ebo11YFj2pOJ8SVWJvvfJ7+WLA1CcT7ivnvk1ywAIbJ2mg+Qz+31N1rvVbkUD&#10;ukh2ASVlGWyqggZJFaXLMi6Looz+cSgimnWiabh0Tp+qLKL/L4unep/r41xnRvWiceYcJKMP+6LX&#10;6IFBlVf+O4XnQi18CcOHBLi8ohQtKNku1kGVrNKAVnQZrFOyCki03q4TQte0rF5SuhWS/zolNEHR&#10;LFJCfNIuUL8iR/z3I7k5uyUz3RyEBnZOi2WDsDBgejHkeHV+zDJXqDvZeBXLRD/vL2LkeP13jDbV&#10;kqQ0XgVpuowDGu9IsF1VRbApoiRJd9tiu3uV9p0vJfPrYfLJuqjLC7wnH8+QoZCfitZ3omu+uYnt&#10;cX/0Le/b1DXmXjWP0JpaQetAl8E8h02n9DeMJpiNOTZf75nmGPUfJLT3OqLUDVMv0GW6AEFf3uwv&#10;b5iswVSOLUbztrDzAL4ftTh04CnyWZdqAyOhFb5dn1EBIyfA/PPcTrPaDdhL2Ws9/1Fu/gUAAP//&#10;AwBQSwMEFAAGAAgAAAAhAOegcSDiAAAACwEAAA8AAABkcnMvZG93bnJldi54bWxMj8FOwzAMhu9I&#10;vENkJG4s7dZ1pTSdYBJM4oDE4MIta01bLXFKk61lT485wdH2p9/fX6wna8QJB985UhDPIhBIlas7&#10;ahS8vz3eZCB80FRr4wgVfKOHdXl5Uei8diO94mkXGsEh5HOtoA2hz6X0VYtW+5nrkfj26QarA49D&#10;I+tBjxxujZxHUSqt7og/tLrHTYvVYXe0Cp4+zHn82nZbt8CXZvO8ejDzw6TU9dV0fwci4BT+YPjV&#10;Z3Uo2WnvjlR7YRSkt9mCUQVJnCxBMJHFSQxiz5t0FYEsC/m/Q/kDAAD//wMAUEsBAi0AFAAGAAgA&#10;AAAhALaDOJL+AAAA4QEAABMAAAAAAAAAAAAAAAAAAAAAAFtDb250ZW50X1R5cGVzXS54bWxQSwEC&#10;LQAUAAYACAAAACEAOP0h/9YAAACUAQAACwAAAAAAAAAAAAAAAAAvAQAAX3JlbHMvLnJlbHNQSwEC&#10;LQAUAAYACAAAACEApk6IBAADAACZBgAADgAAAAAAAAAAAAAAAAAuAgAAZHJzL2Uyb0RvYy54bWxQ&#10;SwECLQAUAAYACAAAACEA56BxIOIAAAALAQAADwAAAAAAAAAAAAAAAABaBQAAZHJzL2Rvd25yZXYu&#10;eG1sUEsFBgAAAAAEAAQA8wAAAGkGAAAAAA==&#10;" filled="f" stroked="f" strokeweight="1pt">
                <v:stroke dashstyle="dash"/>
                <v:textbox>
                  <w:txbxContent>
                    <w:p w14:paraId="1BE77CF5" w14:textId="77777777" w:rsidR="00364E3F" w:rsidRPr="00AE5E92" w:rsidRDefault="00364E3F" w:rsidP="00C24BDF">
                      <w:pPr>
                        <w:jc w:val="center"/>
                        <w:rPr>
                          <w:b/>
                          <w:bCs/>
                        </w:rPr>
                      </w:pPr>
                      <w:r>
                        <w:rPr>
                          <w:b/>
                          <w:bCs/>
                        </w:rPr>
                        <w:t>MCA12</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5888" behindDoc="0" locked="0" layoutInCell="1" allowOverlap="1" wp14:anchorId="09F525DD" wp14:editId="1CBA3CC5">
                <wp:simplePos x="0" y="0"/>
                <wp:positionH relativeFrom="column">
                  <wp:posOffset>4462780</wp:posOffset>
                </wp:positionH>
                <wp:positionV relativeFrom="paragraph">
                  <wp:posOffset>1222375</wp:posOffset>
                </wp:positionV>
                <wp:extent cx="742950" cy="333375"/>
                <wp:effectExtent l="0" t="0" r="0" b="9525"/>
                <wp:wrapNone/>
                <wp:docPr id="10432787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28261B4F" w14:textId="77777777" w:rsidR="00364E3F" w:rsidRPr="00AE5E92" w:rsidRDefault="00364E3F" w:rsidP="00C24BDF">
                            <w:pPr>
                              <w:jc w:val="center"/>
                              <w:rPr>
                                <w:b/>
                                <w:bCs/>
                              </w:rPr>
                            </w:pPr>
                            <w:r>
                              <w:rPr>
                                <w:b/>
                                <w:bCs/>
                              </w:rPr>
                              <w:t>MCA14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25DD" id="Rectangle 15" o:spid="_x0000_s1028" style="position:absolute;left:0;text-align:left;margin-left:351.4pt;margin-top:96.25pt;width:58.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xBAAMAAJoGAAAOAAAAZHJzL2Uyb0RvYy54bWysVclu2zAQvRfoPxC6K1pMWwsiB7ZkFQXS&#10;NmjaD6AlyiIqkSrJRE6L/nuHVOLYTg9FUx0ILsPhe/NmRpdX+75D91QqJnjmBBe+gyivRM34LnO+&#10;find2EFKE16TTnCaOQ9UOVfLt28uxyGloWhFV1OJwAlX6ThkTqv1kHqeqlraE3UhBsrhsBGyJxqW&#10;cufVkozgve+80PcX3ihkPUhRUaVgt5gOnaX13zS00p+aRlGNuswBbNqO0o5bM3rLS5LuJBlaVj3C&#10;IP+AoieMw6MHVwXRBN1J9sJVzyoplGj0RSV6TzQNq6jlAGwC/4zNbUsGarlAcNRwCJP6f26rj/c3&#10;ErEatPPxLIziCINinPSg1WeIHuG7jqJgbgI1DioF+9vhRhqqargW1TeFuMhbMKMrKcXYUlIDvMDY&#10;eycXzELBVbQdP4ga3JM7LWzM9o3sjUOIBtpbaR4O0tC9RhVsRjhM5iBgBUcz+CKLyCPp0+VBKv2O&#10;ih6ZSeZIwG6dk/trpQ0Ykj6ZmLe4KFnXWfU7frIBhtMOtekz3SYpAIGpsTSQrLQ/Ez/ZxJsYuzhc&#10;bFzsF4W7KnPsLsogmhezIs+L4JdBEeC0ZXVNuXn0Kc0C/HcyPib8lCCHRFOiY7VxZyApudvmnUT3&#10;BNK8tJ8VAE6ezbxTGDYkwOWMUhBifx0mbrmIIxeXeO4mkR+7fpCsk4WPE1yUp5SuGaevp4RGSJow&#10;8n0r2hHqM3K+/V6Sm9QtiGqnINQwM1Yk7ZmGDtOxPnPiw2WSmkTd8NqaaMK6aX4UI8PrzzFalXM/&#10;wrPYjaL5zMWzje+u4zJ3V3mwWESbdb7enMm+samkXh8mK9ZRXh7hfXzjGTIk8lPS2ko0xTcVsd5v&#10;97bmQxMiU5hbUT9AaUoBpQNVBg0dJq2QPxw0QnPMHPX9jkjqoO49h/JOAoxNN7ULPI9CWMjjk+3x&#10;CeEVuMoc7aBpmuupA98Nku1aeCmwqnOxgpbQMFuuz6iAkVlAA7TcHpu16bDHa2v1/EtZ/gYAAP//&#10;AwBQSwMEFAAGAAgAAAAhAEj+0HThAAAACwEAAA8AAABkcnMvZG93bnJldi54bWxMj8FOwzAQRO9I&#10;/IO1SNyo3UBpG+JUUAkq9YBE4cLNjZckqr0OsdsEvp7lBMfZGc28LVajd+KEfWwDaZhOFAikKtiW&#10;ag1vr49XCxAxGbLGBUINXxhhVZ6fFSa3YaAXPO1SLbiEYm40NCl1uZSxatCbOAkdEnsfofcmsexr&#10;aXszcLl3MlPqVnrTEi80psN1g9Vhd/Qant7d9/C5aTfhGp/r9Xb+4LLDqPXlxXh/ByLhmP7C8IvP&#10;6FAy0z4cyUbhNMxVxuiJjWU2A8GJxXTJl72G7GamQJaF/P9D+QMAAP//AwBQSwECLQAUAAYACAAA&#10;ACEAtoM4kv4AAADhAQAAEwAAAAAAAAAAAAAAAAAAAAAAW0NvbnRlbnRfVHlwZXNdLnhtbFBLAQIt&#10;ABQABgAIAAAAIQA4/SH/1gAAAJQBAAALAAAAAAAAAAAAAAAAAC8BAABfcmVscy8ucmVsc1BLAQIt&#10;ABQABgAIAAAAIQBYFLxBAAMAAJoGAAAOAAAAAAAAAAAAAAAAAC4CAABkcnMvZTJvRG9jLnhtbFBL&#10;AQItABQABgAIAAAAIQBI/tB04QAAAAsBAAAPAAAAAAAAAAAAAAAAAFoFAABkcnMvZG93bnJldi54&#10;bWxQSwUGAAAAAAQABADzAAAAaAYAAAAA&#10;" filled="f" stroked="f" strokeweight="1pt">
                <v:stroke dashstyle="dash"/>
                <v:textbox>
                  <w:txbxContent>
                    <w:p w14:paraId="28261B4F" w14:textId="77777777" w:rsidR="00364E3F" w:rsidRPr="00AE5E92" w:rsidRDefault="00364E3F" w:rsidP="00C24BDF">
                      <w:pPr>
                        <w:jc w:val="center"/>
                        <w:rPr>
                          <w:b/>
                          <w:bCs/>
                        </w:rPr>
                      </w:pPr>
                      <w:r>
                        <w:rPr>
                          <w:b/>
                          <w:bCs/>
                        </w:rPr>
                        <w:t>MCA14</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3840" behindDoc="0" locked="0" layoutInCell="1" allowOverlap="1" wp14:anchorId="2FBA0EDC" wp14:editId="0FD8D7BB">
                <wp:simplePos x="0" y="0"/>
                <wp:positionH relativeFrom="column">
                  <wp:posOffset>4491355</wp:posOffset>
                </wp:positionH>
                <wp:positionV relativeFrom="paragraph">
                  <wp:posOffset>508000</wp:posOffset>
                </wp:positionV>
                <wp:extent cx="735330" cy="333375"/>
                <wp:effectExtent l="0" t="0" r="0" b="9525"/>
                <wp:wrapNone/>
                <wp:docPr id="7078522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5E8AF3" w14:textId="77777777" w:rsidR="00364E3F" w:rsidRPr="00AE5E92" w:rsidRDefault="00364E3F" w:rsidP="00C24BDF">
                            <w:pPr>
                              <w:jc w:val="center"/>
                              <w:rPr>
                                <w:b/>
                                <w:bCs/>
                              </w:rPr>
                            </w:pPr>
                            <w:r>
                              <w:rPr>
                                <w:b/>
                                <w:bCs/>
                              </w:rPr>
                              <w:t>MCA15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0EDC" id="Rectangle 16" o:spid="_x0000_s1029" style="position:absolute;left:0;text-align:left;margin-left:353.65pt;margin-top:40pt;width:57.9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sI/wIAAJkGAAAOAAAAZHJzL2Uyb0RvYy54bWysVVtvmzAUfp+0/2D5nWIuCQSVTgmEaVK3&#10;Vbv8AAdMsAY2s92Sbtp/37FJ07Tbw7SNB8uX4+Pv+86Fy1eHoUd3TGkuRY6DC4IRE7VsuNjn+POn&#10;yksx0oaKhvZSsBzfM41fXb18cTmNGQtlJ/uGKQROhM6mMcedMWPm+7ru2ED1hRyZgMNWqoEaWKq9&#10;3yg6gfeh90NClv4kVTMqWTOtYbecD/GV89+2rDbv21Yzg/ocAzbjRuXGnR39q0ua7RUdO14fYdC/&#10;QDFQLuDRk6uSGopuFf/F1cBrJbVszUUtB1+2La+Z4wBsAvKMzceOjsxxAXH0eJJJ/z+39bu7G4V4&#10;k+OEJOkiDEmIkaADhOoDiEfFvmcoWFqdplFnYP5xvFGWqR6vZf1FIyGLDszYWik5dYw2gC6w9v6T&#10;C3ah4SraTW9lA+7prZFOskOrBusQxEAHF5n7U2TYwaAaNpNoEUUQvxqOIviShXuBZg+XR6XNayYH&#10;ZCc5VoDdOad319pYMDR7MLFvCVnxvnfB78WTDTCcd5jLnvk2zQAITK2lheQi+31FVtt0m8ZeHC63&#10;XkzK0ltXRewtqyBZlFFZFGXww6II4qzjTcOEffQhy4L4z6J4zPc5P055pmXPG+vOQtJqvyt6he4o&#10;ZHnlvqM8Z2b+UxhOEuDyjFIQxmQTrrxqmSZeXMULb5WQ1CPBarNakngVl9VTStdcsH+nhCZImjAh&#10;xAXtDPUzcsR9v5Kbo1tS3c0iNDCzVjQbuIEG0/Mhx+npMs1som5F40wM5f08P9PI8vq9RutqQZI4&#10;Sr0kWUReHG2Jt0mrwlsXwXKZbDfFZvss7FuXSvrfZXLBOsvLM7zHNx4hQyI/JK2rRFt8cxGbw+7g&#10;Sj6yEtnC3MnmHkpTSSgdqDLo5zDppPqG0QS9Mcf66y1VDKP+jYDyXgVxbJupW8SLJISFOj/ZnZ9Q&#10;UYOrHBuM5mlh5gZ8Oyq+7+ClwEVdyDW0hJa7cn1EBYzsAvqf43bs1bbBnq+d1eMf5eonAAAA//8D&#10;AFBLAwQUAAYACAAAACEAxgsoCOAAAAAKAQAADwAAAGRycy9kb3ducmV2LnhtbEyPwU7DMBBE70j8&#10;g7VI3KjTRJAoxKmgElTigEThws2NlySqvQ6x26T9epYTHFf7NPOmWs3OiiOOofekYLlIQCA13vTU&#10;Kvh4f7opQISoyWjrCRWcMMCqvryodGn8RG943MZWcAiFUivoYhxKKUPTodNh4Qck/n350enI59hK&#10;M+qJw52VaZLcSad74oZOD7jusNlvD07B86c9T9+bfuMzfG3XL/mjTfezUtdX88M9iIhz/IPhV5/V&#10;oWannT+QCcIqyJM8Y1RBkfAmBoo0W4LYMZmltyDrSv6fUP8AAAD//wMAUEsBAi0AFAAGAAgAAAAh&#10;ALaDOJL+AAAA4QEAABMAAAAAAAAAAAAAAAAAAAAAAFtDb250ZW50X1R5cGVzXS54bWxQSwECLQAU&#10;AAYACAAAACEAOP0h/9YAAACUAQAACwAAAAAAAAAAAAAAAAAvAQAAX3JlbHMvLnJlbHNQSwECLQAU&#10;AAYACAAAACEASixrCP8CAACZBgAADgAAAAAAAAAAAAAAAAAuAgAAZHJzL2Uyb0RvYy54bWxQSwEC&#10;LQAUAAYACAAAACEAxgsoCOAAAAAKAQAADwAAAAAAAAAAAAAAAABZBQAAZHJzL2Rvd25yZXYueG1s&#10;UEsFBgAAAAAEAAQA8wAAAGYGAAAAAA==&#10;" filled="f" stroked="f" strokeweight="1pt">
                <v:stroke dashstyle="dash"/>
                <v:textbox>
                  <w:txbxContent>
                    <w:p w14:paraId="695E8AF3" w14:textId="77777777" w:rsidR="00364E3F" w:rsidRPr="00AE5E92" w:rsidRDefault="00364E3F" w:rsidP="00C24BDF">
                      <w:pPr>
                        <w:jc w:val="center"/>
                        <w:rPr>
                          <w:b/>
                          <w:bCs/>
                        </w:rPr>
                      </w:pPr>
                      <w:r>
                        <w:rPr>
                          <w:b/>
                          <w:bCs/>
                        </w:rPr>
                        <w:t>MCA15</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81792" behindDoc="0" locked="0" layoutInCell="1" allowOverlap="1" wp14:anchorId="0CD8D131" wp14:editId="74DDF760">
                <wp:simplePos x="0" y="0"/>
                <wp:positionH relativeFrom="column">
                  <wp:posOffset>3072130</wp:posOffset>
                </wp:positionH>
                <wp:positionV relativeFrom="paragraph">
                  <wp:posOffset>1917700</wp:posOffset>
                </wp:positionV>
                <wp:extent cx="729615" cy="333375"/>
                <wp:effectExtent l="0" t="0" r="0"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D83CC85" w14:textId="77777777" w:rsidR="00364E3F" w:rsidRPr="00AE5E92" w:rsidRDefault="00364E3F" w:rsidP="00D74ACE">
                            <w:pPr>
                              <w:jc w:val="center"/>
                              <w:rPr>
                                <w:b/>
                                <w:bCs/>
                              </w:rPr>
                            </w:pPr>
                            <w:r>
                              <w:rPr>
                                <w:b/>
                                <w:bCs/>
                              </w:rPr>
                              <w:t>MCA10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D131" id="Rectangle 12" o:spid="_x0000_s1030" style="position:absolute;left:0;text-align:left;margin-left:241.9pt;margin-top:151pt;width:57.4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m5+QIAAJEGAAAOAAAAZHJzL2Uyb0RvYy54bWysVVtv0zAUfkfiP1h+z3Kp2zTRsqlNGoQ0&#10;YGLwA9zEaSwSO9je0oH47xw7XddtPCBGHixfjo+/7zuXnF/u+w7dMaW5FBkOzwKMmKhkzcUuw1+/&#10;lN4SI22oqGknBcvwPdP48uLtm/NxSFkkW9nVTCFwInQ6DhlujRlS39dVy3qqz+TABBw2UvXUwFLt&#10;/FrREbz3nR8FwcIfpaoHJSumNewW0yG+cP6bhlXmU9NoZlCXYcBm3KjcuLWjf3FO052iQ8urAwz6&#10;Dyh6ygU8enRVUEPRreIvXPW8UlLLxpxVsvdl0/CKOQ7AJgyesblp6cAcFxBHD0eZ9P9zW328u1aI&#10;1xmeYSRoDyH6DKJRsesYCiOrzzjoFMxuhmtlGerhSlbfNBIyb8GMrZSSY8toDahCa+8/uWAXGq6i&#10;7fhB1uCe3hrppNo3qrcOQQS0dxG5P0aE7Q2qYDOOkkU4x6iCoxl88dy9QNOHy4PS5h2TPbKTDCvA&#10;7pzTuyttLBiaPpjYt4Qsede5oHfiyQYYTjvMZc10m6YABKbW0kJyEf2ZBMlmuVkSj0SLjUeCovBW&#10;ZU68RRnG82JW5HkR/rIoQpK2vK6ZsI8+ZFdI/i56hzyf8uKYX1p2vLbuLCStdtu8U+iOQnaX7jvI&#10;c2LmP4XhJAEuzyiFEQnWUeKVi2XskZLMvSQOll4QJutkEZCEFOVTSldcsNdTQiMkTRQHgQvaCepn&#10;5AL3vSQ3Rbegup1EqGFmrWjacwONpeN9hpfHyzS1iboRtTMxlHfT/EQjy+vPGq3KeRCT2dKL4/nM&#10;I7NN4K2XZe6t8nCxiDfrfL15FvaNSyX9eplcsE7y8gTv4Y1HyJDID0nrKtEW31TEZr/du1InViJb&#10;mFtZ30NpKgmlA90R+jhMWql+YDRCT8yw/n5LFcOoey+gvJOQENtE3YLM4wgW6vRke3pCRQWuMmww&#10;mqa5mRrv7aD4roWXQhd1IVfQEhruyvURFTCyC+h7jtuhR9vGerp2Vo9/kovfAAAA//8DAFBLAwQU&#10;AAYACAAAACEAlF1InuIAAAALAQAADwAAAGRycy9kb3ducmV2LnhtbEyPwU7DMBBE70j8g7VI3KhD&#10;0tAQ4lRQCSr1gETbCzc3WZKo9jrEbhP4epYTHGdnNPumWE7WiDMOvnOk4HYWgUCqXN1Ro2C/e77J&#10;QPigqdbGESr4Qg/L8vKi0HntRnrD8zY0gkvI51pBG0KfS+mrFq32M9cjsffhBqsDy6GR9aBHLrdG&#10;xlF0J63uiD+0usdVi9Vxe7IKXt7N9/i57tYuwddmtVk8mfg4KXV9NT0+gAg4hb8w/OIzOpTMdHAn&#10;qr0wCuZZwuhBQRLFPIoT6X22AHHgSzpPQZaF/L+h/AEAAP//AwBQSwECLQAUAAYACAAAACEAtoM4&#10;kv4AAADhAQAAEwAAAAAAAAAAAAAAAAAAAAAAW0NvbnRlbnRfVHlwZXNdLnhtbFBLAQItABQABgAI&#10;AAAAIQA4/SH/1gAAAJQBAAALAAAAAAAAAAAAAAAAAC8BAABfcmVscy8ucmVsc1BLAQItABQABgAI&#10;AAAAIQCM8Gm5+QIAAJEGAAAOAAAAAAAAAAAAAAAAAC4CAABkcnMvZTJvRG9jLnhtbFBLAQItABQA&#10;BgAIAAAAIQCUXUie4gAAAAsBAAAPAAAAAAAAAAAAAAAAAFMFAABkcnMvZG93bnJldi54bWxQSwUG&#10;AAAAAAQABADzAAAAYgYAAAAA&#10;" filled="f" stroked="f" strokeweight="1pt">
                <v:stroke dashstyle="dash"/>
                <v:textbox>
                  <w:txbxContent>
                    <w:p w14:paraId="4D83CC85" w14:textId="77777777" w:rsidR="00364E3F" w:rsidRPr="00AE5E92" w:rsidRDefault="00364E3F" w:rsidP="00D74ACE">
                      <w:pPr>
                        <w:jc w:val="center"/>
                        <w:rPr>
                          <w:b/>
                          <w:bCs/>
                        </w:rPr>
                      </w:pPr>
                      <w:r>
                        <w:rPr>
                          <w:b/>
                          <w:bCs/>
                        </w:rPr>
                        <w:t>MCA10</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9744" behindDoc="0" locked="0" layoutInCell="1" allowOverlap="1" wp14:anchorId="02680F05" wp14:editId="6D14F114">
                <wp:simplePos x="0" y="0"/>
                <wp:positionH relativeFrom="column">
                  <wp:posOffset>3091180</wp:posOffset>
                </wp:positionH>
                <wp:positionV relativeFrom="paragraph">
                  <wp:posOffset>2641600</wp:posOffset>
                </wp:positionV>
                <wp:extent cx="729615" cy="333375"/>
                <wp:effectExtent l="0" t="0" r="0" b="9525"/>
                <wp:wrapNone/>
                <wp:docPr id="12240666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429C887" w14:textId="77777777" w:rsidR="00364E3F" w:rsidRPr="00AE5E92" w:rsidRDefault="00364E3F" w:rsidP="00D74ACE">
                            <w:pPr>
                              <w:jc w:val="center"/>
                              <w:rPr>
                                <w:b/>
                                <w:bCs/>
                              </w:rPr>
                            </w:pPr>
                            <w:r>
                              <w:rPr>
                                <w:b/>
                                <w:bCs/>
                              </w:rPr>
                              <w:t>MCA11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0F05" id="_x0000_s1031" style="position:absolute;left:0;text-align:left;margin-left:243.4pt;margin-top:208pt;width:57.4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Uc/QIAAJoGAAAOAAAAZHJzL2Uyb0RvYy54bWysVV1vmzAUfZ+0/2D5nfIRAgGVVAmEaVK3&#10;Vev2AxwwwRrYzHZLumn/fdcmTZN2D9M6Hix/XF+fc++5l8urfd+heyoVEzzD/oWHEeWVqBnfZfjr&#10;l9JZYKQ04TXpBKcZfqAKXy3fvrkch5QGohVdTSUCJ1yl45DhVushdV1VtbQn6kIMlMNhI2RPNCzl&#10;zq0lGcF737mB50XuKGQ9SFFRpWC3mA7x0vpvGlrpT02jqEZdhgGbtqO049aM7vKSpDtJhpZVBxjk&#10;H1D0hHF49OiqIJqgO8leuOpZJYUSjb6oRO+KpmEVtRyAje89Y3PbkoFaLhAcNRzDpP6f2+rj/Y1E&#10;rIbcBUHoRVHkzzHipIdcfYboEb7rKPIDE6hxUCnY3w430lBVw7WovinERd6CGV1JKcaWkhrg+cbe&#10;PbtgFgquou34QdTgntxpYWO2b2RvHEI00N6m5uGYGrrXqILNOEgssgqOZvDFc/sCSR8vD1Lpd1T0&#10;yEwyLAG7dU7ur5U2YEj6aGLe4qJkXWez3/GzDTCcdqiVz3SbpAAEpsbSQLKp/Zl4yWaxWYROGEQb&#10;J/SKwlmVeehEpR/Pi1mR54X/y6Dww7RldU25efRRZn74d2k8CH4SyFFoSnSsNu4MJCV327yT6J6A&#10;zEv7HcJzYuaew7AhAS7PKPmggnWQOGW0iJ2wDOdOEnsLx/OTdRJ5YRIW5Tmla8bp6ymh0Sgw9jyb&#10;tBPUz8h59ntJbspuQVQ7BaGGmbEiac80dJiO9RleHC+T1Ah1w2trognrpvlJjAyvP8doVc69OJwt&#10;nDiez5xwtvGc9aLMnVXuR1G8WefrzbO0b6yU1OvDZJN1ossTvIc3niCDkB9FayvRFN9UxHq/3dua&#10;t0VkCnMr6gcoTSmgdKBNQkOHSSvkD4xGaI4ZVt/viKQYde85lHfih6HppnYRzuMAFvL0ZHt6QngF&#10;rjKsMZqmuZ468N0g2a6Fl3ybdS5W0BIaZsv1CRUwMgtogJbboVmbDnu6tlZPv5TlbwAAAP//AwBQ&#10;SwMEFAAGAAgAAAAhACUhtHHhAAAACwEAAA8AAABkcnMvZG93bnJldi54bWxMj0FPwzAMhe9I/IfI&#10;SNxY2gFd1TWdYBJM4jCJwWW3rDFttcQpTbYWfj3mBDfb7+n5e+VqclaccQidJwXpLAGBVHvTUaPg&#10;/e3pJgcRoiajrSdU8IUBVtXlRakL40d6xfMuNoJDKBRaQRtjX0gZ6hadDjPfI7H24QenI69DI82g&#10;Rw53Vs6TJJNOd8QfWt3jusX6uDs5Bc97+z1+brqNv8Vts35ZPNr5cVLq+mp6WIKIOMU/M/ziMzpU&#10;zHTwJzJBWAV3ecbokYc041LsyJJ0AeLAlyy/B1mV8n+H6gcAAP//AwBQSwECLQAUAAYACAAAACEA&#10;toM4kv4AAADhAQAAEwAAAAAAAAAAAAAAAAAAAAAAW0NvbnRlbnRfVHlwZXNdLnhtbFBLAQItABQA&#10;BgAIAAAAIQA4/SH/1gAAAJQBAAALAAAAAAAAAAAAAAAAAC8BAABfcmVscy8ucmVsc1BLAQItABQA&#10;BgAIAAAAIQD2kyUc/QIAAJoGAAAOAAAAAAAAAAAAAAAAAC4CAABkcnMvZTJvRG9jLnhtbFBLAQIt&#10;ABQABgAIAAAAIQAlIbRx4QAAAAsBAAAPAAAAAAAAAAAAAAAAAFcFAABkcnMvZG93bnJldi54bWxQ&#10;SwUGAAAAAAQABADzAAAAZQYAAAAA&#10;" filled="f" stroked="f" strokeweight="1pt">
                <v:stroke dashstyle="dash"/>
                <v:textbox>
                  <w:txbxContent>
                    <w:p w14:paraId="3429C887" w14:textId="77777777" w:rsidR="00364E3F" w:rsidRPr="00AE5E92" w:rsidRDefault="00364E3F" w:rsidP="00D74ACE">
                      <w:pPr>
                        <w:jc w:val="center"/>
                        <w:rPr>
                          <w:b/>
                          <w:bCs/>
                        </w:rPr>
                      </w:pPr>
                      <w:r>
                        <w:rPr>
                          <w:b/>
                          <w:bCs/>
                        </w:rPr>
                        <w:t>MCA11</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7696" behindDoc="0" locked="0" layoutInCell="1" allowOverlap="1" wp14:anchorId="57718A4C" wp14:editId="39D36418">
                <wp:simplePos x="0" y="0"/>
                <wp:positionH relativeFrom="column">
                  <wp:posOffset>3091180</wp:posOffset>
                </wp:positionH>
                <wp:positionV relativeFrom="paragraph">
                  <wp:posOffset>1184275</wp:posOffset>
                </wp:positionV>
                <wp:extent cx="666750" cy="333375"/>
                <wp:effectExtent l="3810" t="0" r="0" b="4445"/>
                <wp:wrapNone/>
                <wp:docPr id="14761897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4A0FBC6" w14:textId="77777777" w:rsidR="00364E3F" w:rsidRPr="00AE5E92" w:rsidRDefault="00364E3F" w:rsidP="00D74ACE">
                            <w:pPr>
                              <w:jc w:val="center"/>
                              <w:rPr>
                                <w:b/>
                                <w:bCs/>
                              </w:rPr>
                            </w:pPr>
                            <w:r>
                              <w:rPr>
                                <w:b/>
                                <w:bCs/>
                              </w:rPr>
                              <w:t>MCA9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8A4C" id="Rectangle 10" o:spid="_x0000_s1032" style="position:absolute;left:0;text-align:left;margin-left:243.4pt;margin-top:93.25pt;width:5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jt/wIAAJoGAAAOAAAAZHJzL2Uyb0RvYy54bWysVV1vmzAUfZ+0/2D5nQKJAwSVVgmEaVK3&#10;Vev2AxwwwRrYzHZLumn/fdcmTdN2D9M6Hix/XF+fc++5l/PLfd+hO6Y0lyLD4VmAEROVrLnYZfjr&#10;l9JLMNKGipp2UrAM3zONLy/evjkfh5TNZCu7mikEToROxyHDrTFD6vu6allP9ZkcmIDDRqqeGliq&#10;nV8rOoL3vvNnQRD5o1T1oGTFtIbdYjrEF85/07DKfGoazQzqMgzYjBuVG7d29C/OabpTdGh5dYBB&#10;/wFFT7mAR4+uCmooulX8haueV0pq2ZizSva+bBpeMccB2ITBMzY3LR2Y4wLB0cMxTPr/ua0+3l0r&#10;xGvIHYmjMFnGQYyRoD3k6jNEj4pdx1DoAjUOOgX7m+FaWap6uJLVN42EzFswYyul5NgyWgO80AbW&#10;f3LBLjRcRdvxg6zBPb010sVs36jeOoRooL1Lzf0xNWxvUAWbURTFC0hgBUdz+OKFe4GmD5cHpc07&#10;JntkJxlWgN05p3dX2lgwNH0wsW8JWfKuc9nvxJMNMJx2mJPPdJumAASm1tJCcqn9uQyWm2STEI/M&#10;oo1HgqLwVmVOvKgM40UxL/K8CH9ZFCFJW17XTNhHH2QWkr9L40Hwk0COQtOy47V1ZyFptdvmnUJ3&#10;FGReuu8QnhMz/ykMFxLg8oxSOCPBerb0yiiJPVKShQeSSLwgXK6XUUCWpCifUrrigr2eEhpBNLM4&#10;CFzSTlA/Ixe47yW5KbsF1e0UhBpm1oqmPTfQYTreZzg5XqapFepG1M7EUN5N85MYWV5/jtGqXAQx&#10;mSdeHC/mHplvAm+dlLm3ykNQ6WadrzfP0r5xUtKvD5NL1okuT/Ae3niEDEJ+EK2rRFt8ti/q1Oy3&#10;e1fzkQ2R3dnK+h5KU0koHagyaOgwaaX6gdEIzTHD+vstVQyj7r2A8l6GhNhu6hZkEc9goU5Ptqcn&#10;VFTgKsMGo2mam6kD3w6K71p4KXRZF3IFLaHhrlwfUQEju4AG6LgdmrXtsKdrZ/X4S7n4DQAA//8D&#10;AFBLAwQUAAYACAAAACEAp1knDeIAAAALAQAADwAAAGRycy9kb3ducmV2LnhtbEyPwU7DMBBE70j8&#10;g7VI3KjTlIY0xKmgElTigEThws2NlySqvQ6x2wS+nuUEx9kZzbwt15Oz4oRD6DwpmM8SEEi1Nx01&#10;Ct5eH65yECFqMtp6QgVfGGBdnZ+VujB+pBc87WIjuIRCoRW0MfaFlKFu0ekw8z0Sex9+cDqyHBpp&#10;Bj1yubMyTZJMOt0RL7S6x02L9WF3dAoe3+33+Lnttn6Bz83m6ebepodJqcuL6e4WRMQp/oXhF5/R&#10;oWKmvT+SCcIquM4zRo9s5NkSBCeWqzlf9grSxSoBWZXy/w/VDwAAAP//AwBQSwECLQAUAAYACAAA&#10;ACEAtoM4kv4AAADhAQAAEwAAAAAAAAAAAAAAAAAAAAAAW0NvbnRlbnRfVHlwZXNdLnhtbFBLAQIt&#10;ABQABgAIAAAAIQA4/SH/1gAAAJQBAAALAAAAAAAAAAAAAAAAAC8BAABfcmVscy8ucmVsc1BLAQIt&#10;ABQABgAIAAAAIQCqhmjt/wIAAJoGAAAOAAAAAAAAAAAAAAAAAC4CAABkcnMvZTJvRG9jLnhtbFBL&#10;AQItABQABgAIAAAAIQCnWScN4gAAAAsBAAAPAAAAAAAAAAAAAAAAAFkFAABkcnMvZG93bnJldi54&#10;bWxQSwUGAAAAAAQABADzAAAAaAYAAAAA&#10;" filled="f" stroked="f" strokeweight="1pt">
                <v:stroke dashstyle="dash"/>
                <v:textbox>
                  <w:txbxContent>
                    <w:p w14:paraId="64A0FBC6" w14:textId="77777777" w:rsidR="00364E3F" w:rsidRPr="00AE5E92" w:rsidRDefault="00364E3F" w:rsidP="00D74ACE">
                      <w:pPr>
                        <w:jc w:val="center"/>
                        <w:rPr>
                          <w:b/>
                          <w:bCs/>
                        </w:rPr>
                      </w:pPr>
                      <w:r>
                        <w:rPr>
                          <w:b/>
                          <w:bCs/>
                        </w:rPr>
                        <w:t>MCA9</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5648" behindDoc="0" locked="0" layoutInCell="1" allowOverlap="1" wp14:anchorId="7DB3C86D" wp14:editId="751D0A63">
                <wp:simplePos x="0" y="0"/>
                <wp:positionH relativeFrom="column">
                  <wp:posOffset>3110230</wp:posOffset>
                </wp:positionH>
                <wp:positionV relativeFrom="paragraph">
                  <wp:posOffset>479425</wp:posOffset>
                </wp:positionV>
                <wp:extent cx="666750" cy="333375"/>
                <wp:effectExtent l="3810" t="0" r="0" b="4445"/>
                <wp:wrapNone/>
                <wp:docPr id="9845468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FD7C03" w14:textId="77777777" w:rsidR="00364E3F" w:rsidRPr="00AE5E92" w:rsidRDefault="00364E3F" w:rsidP="00D74ACE">
                            <w:pPr>
                              <w:jc w:val="center"/>
                              <w:rPr>
                                <w:b/>
                                <w:bCs/>
                              </w:rPr>
                            </w:pPr>
                            <w:r>
                              <w:rPr>
                                <w:b/>
                                <w:bCs/>
                              </w:rPr>
                              <w:t>MCA8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C86D" id="Rectangle 9" o:spid="_x0000_s1033" style="position:absolute;left:0;text-align:left;margin-left:244.9pt;margin-top:37.75pt;width:5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MN/QIAAJgGAAAOAAAAZHJzL2Uyb0RvYy54bWysVduO0zAQfUfiHyy/Z5O0bm7aLGqTBiEt&#10;sOLyAW7iNBaJHWzvpgvi3xk73W534QEBebB8GY/PmTMzuXx1GHp0x5TmUuQ4vAgwYqKWDRf7HH/+&#10;VHkJRtpQ0dBeCpbje6bxq6uXLy6nMWML2cm+YQqBE6GzacxxZ8yY+b6uOzZQfSFHJuCwlWqgBpZq&#10;7zeKTuB96P1FEET+JFUzKlkzrWG3nA/xlfPftqw279tWM4P6HAM240blxp0d/atLmu0VHTteH2HQ&#10;v0AxUC7g0ZOrkhqKbhX/xdXAayW1bM1FLQdfti2vmeMAbMLgGZuPHR2Z4wLB0eMpTPr/ua3f3d0o&#10;xJscpwlZkSghIJigA0j1AYJHxb5nKLVhmkadgfXH8UZZonq8lvUXjYQsOrBia6Xk1DHaALjQ2vtP&#10;LtiFhqtoN72VDXint0a6iB1aNViHEAt0cMLcn4RhB4Nq2IyiKF6BfDUcLeGLV+4Fmj1cHpU2r5kc&#10;kJ3kWAF055zeXWtjwdDswcS+JWTF+95p34snG2A47zCXPPNtmgEQmFpLC8kJ+z0N0m2yTYhHFtHW&#10;I0FZeuuqIF5UhfGqXJZFUYY/LIqQZB1vGibsow9JFpI/E/GY7nN6nNJMy5431p2FpNV+V/QK3VFI&#10;8sp9x/CcmflPYbiQAJdnlMIFCTaL1KuiJPZIRVZeGgeJF4TpJo0CkpKyekrpmgv275TQBEmziIPA&#10;iXaG+hm5wH2/kpvVLanu5iA0MLNWNBu4gf7S8yHHyekyzWyibkXjTAzl/Tw/i5Hl9fsYratVEJNl&#10;4sXxaumR5TbwNklVeOsihCzdborN9pnsW5dK+t/D5MQ6y8szvMc3HiFDIj8kratEW3xzEZvD7uAq&#10;PrYhsoW5k809lKaSUDpQZdDOYdJJ9Q2jCVpjjvXXW6oYRv0bAeWdhoTYXuoWZBUvYKHOT3bnJ1TU&#10;4CrHBqN5Wpi5/96Oiu87eCl0qgu5hpbQcleuj6iAkV1A+3Pcjq3a9tfztbN6/KFc/QQAAP//AwBQ&#10;SwMEFAAGAAgAAAAhAMFvsCbhAAAACgEAAA8AAABkcnMvZG93bnJldi54bWxMj8FOwzAMhu9IvENk&#10;JG4spaysK00nmASTdkBicOGWNaatljilydbC02NOcLT96ff3l6vJWXHCIXSeFFzPEhBItTcdNQre&#10;Xh+vchAhajLaekIFXxhgVZ2flbowfqQXPO1iIziEQqEVtDH2hZShbtHpMPM9Et8+/OB05HFopBn0&#10;yOHOyjRJbqXTHfGHVve4brE+7I5OwdO7/R4/N93G3+Bzs94uHmx6mJS6vJju70BEnOIfDL/6rA4V&#10;O+39kUwQVsE8X7J6VLDIMhAMZMs5L/ZMpnkCsirl/wrVDwAAAP//AwBQSwECLQAUAAYACAAAACEA&#10;toM4kv4AAADhAQAAEwAAAAAAAAAAAAAAAAAAAAAAW0NvbnRlbnRfVHlwZXNdLnhtbFBLAQItABQA&#10;BgAIAAAAIQA4/SH/1gAAAJQBAAALAAAAAAAAAAAAAAAAAC8BAABfcmVscy8ucmVsc1BLAQItABQA&#10;BgAIAAAAIQAoJdMN/QIAAJgGAAAOAAAAAAAAAAAAAAAAAC4CAABkcnMvZTJvRG9jLnhtbFBLAQIt&#10;ABQABgAIAAAAIQDBb7Am4QAAAAoBAAAPAAAAAAAAAAAAAAAAAFcFAABkcnMvZG93bnJldi54bWxQ&#10;SwUGAAAAAAQABADzAAAAZQYAAAAA&#10;" filled="f" stroked="f" strokeweight="1pt">
                <v:stroke dashstyle="dash"/>
                <v:textbox>
                  <w:txbxContent>
                    <w:p w14:paraId="69FD7C03" w14:textId="77777777" w:rsidR="00364E3F" w:rsidRPr="00AE5E92" w:rsidRDefault="00364E3F" w:rsidP="00D74ACE">
                      <w:pPr>
                        <w:jc w:val="center"/>
                        <w:rPr>
                          <w:b/>
                          <w:bCs/>
                        </w:rPr>
                      </w:pPr>
                      <w:r>
                        <w:rPr>
                          <w:b/>
                          <w:bCs/>
                        </w:rPr>
                        <w:t>MCA8</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73600" behindDoc="0" locked="0" layoutInCell="1" allowOverlap="1" wp14:anchorId="76245D7D" wp14:editId="6C238968">
                <wp:simplePos x="0" y="0"/>
                <wp:positionH relativeFrom="column">
                  <wp:posOffset>1700530</wp:posOffset>
                </wp:positionH>
                <wp:positionV relativeFrom="paragraph">
                  <wp:posOffset>2660650</wp:posOffset>
                </wp:positionV>
                <wp:extent cx="666750" cy="333375"/>
                <wp:effectExtent l="3810" t="0" r="0" b="444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C82CA3B" w14:textId="77777777" w:rsidR="00364E3F" w:rsidRPr="00AE5E92" w:rsidRDefault="00364E3F" w:rsidP="00070726">
                            <w:pPr>
                              <w:jc w:val="center"/>
                              <w:rPr>
                                <w:b/>
                                <w:bCs/>
                              </w:rPr>
                            </w:pPr>
                            <w:r>
                              <w:rPr>
                                <w:b/>
                                <w:bCs/>
                              </w:rPr>
                              <w:t>MCA4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5D7D" id="Rectangle 6" o:spid="_x0000_s1034" style="position:absolute;left:0;text-align:left;margin-left:133.9pt;margin-top:209.5pt;width:5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B8+AIAAJAGAAAOAAAAZHJzL2Uyb0RvYy54bWysVV1vmzAUfZ+0/2D5nQIJ4UulVQJhmtRt&#10;1br9AAdMsAY2s92Sbtp/37VJ0jTdw7SOB8sf19fn3Hvu5fJ613fogUrFBM+wf+FhRHklasa3Gf76&#10;pXRijJQmvCad4DTDj1Th66u3by7HIaUz0YquphKBE67Scchwq/WQuq6qWtoTdSEGyuGwEbInGpZy&#10;69aSjOC979yZ54XuKGQ9SFFRpWC3mA7xlfXfNLTSn5pGUY26DAM2bUdpx40Z3atLkm4lGVpW7WGQ&#10;f0DRE8bh0aOrgmiC7iV74apnlRRKNPqiEr0rmoZV1HIANr53xuauJQO1XCA4ajiGSf0/t9XHh1uJ&#10;WJ3hGUac9JCizxA0wrcdRaEJzzioFKzuhltpCKrhRlTfFOIib8GKLqUUY0tJDaB8Y+8+u2AWCq6i&#10;zfhB1OCd3GthI7VrZG8cQgzQzibk8ZgQutOogs0wDKMFpK2Cozl80cK+QNLD5UEq/Y6KHplJhiVA&#10;t87Jw43SBgxJDybmLS5K1nU25x1/tgGG0w61oplukxSAwNRYGkg2oT8TL1nH6zhwglm4dgKvKJxl&#10;mQdOWPrRopgXeV74vwwKP0hbVteUm0cP4vKDv0veXuaTLI7yUqJjtXFnICm53eSdRA8ExF3abx+e&#10;EzP3OQwbEuByRsmfBd5qljhlGEdOUAYLJ4m82PH8ZJWEXpAERfmc0g3j9PWU0AiimUWeZ5N2gvqM&#10;nGe/l+Sm7BZEtVMQapgZK5L2TENf6Vif4fh4maRGqGteWxNNWDfNT2JkeP05Rsty4UXBPHaiaDF3&#10;gvnac1ZxmTvL3AeVrlf5an2W9rWVknp9mGyyTnR5gnf/xhNkEPJBtLYSTfFNRax3m52t9NiEyBTm&#10;RtSPUJpSQOlAlUEbh0kr5A+MRmiJGVbf74mkGHXvOZR34geB6aF2ESyiGSzk6cnm9ITwClxlWGM0&#10;TXM99d37QbJtCy/5NutcLKElNMyW6xMqYGQW0PYst32LNn31dG2tnn4kV78BAAD//wMAUEsDBBQA&#10;BgAIAAAAIQBrNQ7c4QAAAAsBAAAPAAAAZHJzL2Rvd25yZXYueG1sTI/BTsMwEETvSPyDtUjcqJMU&#10;mhLiVFAJKnFAovTCzY2XJKq9DrHbBL6e5QTHnR3NvClXk7PihEPoPClIZwkIpNqbjhoFu7fHqyWI&#10;EDUZbT2hgi8MsKrOz0pdGD/SK562sREcQqHQCtoY+0LKULfodJj5Hol/H35wOvI5NNIMeuRwZ2WW&#10;JAvpdEfc0Ooe1y3Wh+3RKXh6t9/j56bb+Dm+NOvn/MFmh0mpy4vp/g5ExCn+meEXn9GhYqa9P5IJ&#10;wirIFjmjRwXX6S2PYsc8z1jZs5KnNyCrUv7fUP0AAAD//wMAUEsBAi0AFAAGAAgAAAAhALaDOJL+&#10;AAAA4QEAABMAAAAAAAAAAAAAAAAAAAAAAFtDb250ZW50X1R5cGVzXS54bWxQSwECLQAUAAYACAAA&#10;ACEAOP0h/9YAAACUAQAACwAAAAAAAAAAAAAAAAAvAQAAX3JlbHMvLnJlbHNQSwECLQAUAAYACAAA&#10;ACEAVupwfPgCAACQBgAADgAAAAAAAAAAAAAAAAAuAgAAZHJzL2Uyb0RvYy54bWxQSwECLQAUAAYA&#10;CAAAACEAazUO3OEAAAALAQAADwAAAAAAAAAAAAAAAABSBQAAZHJzL2Rvd25yZXYueG1sUEsFBgAA&#10;AAAEAAQA8wAAAGAGAAAAAA==&#10;" filled="f" stroked="f" strokeweight="1pt">
                <v:stroke dashstyle="dash"/>
                <v:textbox>
                  <w:txbxContent>
                    <w:p w14:paraId="4C82CA3B" w14:textId="77777777" w:rsidR="00364E3F" w:rsidRPr="00AE5E92" w:rsidRDefault="00364E3F" w:rsidP="00070726">
                      <w:pPr>
                        <w:jc w:val="center"/>
                        <w:rPr>
                          <w:b/>
                          <w:bCs/>
                        </w:rPr>
                      </w:pPr>
                      <w:r>
                        <w:rPr>
                          <w:b/>
                          <w:bCs/>
                        </w:rPr>
                        <w:t>MCA4</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71552" behindDoc="0" locked="0" layoutInCell="1" allowOverlap="1" wp14:anchorId="2A5B4482" wp14:editId="0A5FEE18">
                <wp:simplePos x="0" y="0"/>
                <wp:positionH relativeFrom="column">
                  <wp:posOffset>1710055</wp:posOffset>
                </wp:positionH>
                <wp:positionV relativeFrom="paragraph">
                  <wp:posOffset>1203325</wp:posOffset>
                </wp:positionV>
                <wp:extent cx="666750" cy="333375"/>
                <wp:effectExtent l="3810"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31F69F3" w14:textId="77777777" w:rsidR="00364E3F" w:rsidRPr="00AE5E92" w:rsidRDefault="00364E3F" w:rsidP="00070726">
                            <w:pPr>
                              <w:jc w:val="center"/>
                              <w:rPr>
                                <w:b/>
                                <w:bCs/>
                              </w:rPr>
                            </w:pPr>
                            <w:r>
                              <w:rPr>
                                <w:b/>
                                <w:bCs/>
                              </w:rPr>
                              <w:t>MCA6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B4482" id="_x0000_s1035" style="position:absolute;left:0;text-align:left;margin-left:134.65pt;margin-top:94.75pt;width:5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F7+AIAAJAGAAAOAAAAZHJzL2Uyb0RvYy54bWysVV1vmzAUfZ+0/2D5nQIJgYBKqwTCNKnb&#10;qnX7AQ6YYA1sZrsl3bT/vmuTpDTdw7SOB8sf19fn3HPv5fJ637XogUrFBE+xf+FhRHkpKsZ3Kf76&#10;pXCWGClNeEVawWmKH6nC11dv31wOfUJnohFtRSUCJ1wlQ5/iRus+cV1VNrQj6kL0lMNhLWRHNCzl&#10;zq0kGcB717ozzwvdQciql6KkSsFuPh7iK+u/rmmpP9W1ohq1KQZs2o7SjlszuleXJNlJ0jesPMAg&#10;/4CiI4zDoydXOdEE3Uv2wlXHSimUqPVFKTpX1DUrqeUAbHzvjM1dQ3pquUBwVH8Kk/p/bsuPD7cS&#10;sQq0w4iTDiT6DEEjfNdSFJrwDL1KwOquv5WGoOpvRPlNIS6yBqzoSkoxNJRUAMo39u6zC2ah4Cra&#10;Dh9EBd7JvRY2UvtadsYhxADtrSCPJ0HoXqMSNsMwjBYgWwlHc/iihX2BJMfLvVT6HRUdMpMUS4Bu&#10;nZOHG6UNGJIcTcxbXBSsba3mLX+2AYbjDrVJM94mCQCBqbE0kKygP2Mv3iw3y8AJZuHGCbw8d1ZF&#10;Fjhh4UeLfJ5nWe7/Mij8IGlYVVFuHj0mlx/8nXiHNB/T4pReSrSsMu4MJCV326yV6IFAchf2O4Rn&#10;YuY+h2FDAlzOKPmzwFvPYqcIl5ETFMHCiSNv6Xh+vI5DL4iDvHhO6YZx+npKaICkmUWeZ0WboD4j&#10;59nvJblR3ZyoZgxCBTNjRZKOaegrLetSvDxdJolJ1A2vrIkmrB3nkxgZXn+O0apYeFEwXzpRtJg7&#10;wXzjOetlkTmrzIcs3ayz9eZM9o1NJfX6MFmxJnk5wXt44wkyJPIxaW0lmuIbi1jvt3tb6bEJkSnM&#10;rageoTSlgNKBKoM2DpNGyB8YDdASU6y+3xNJMWrfcyjv2A8C00PtIlhEM1jI6cl2ekJ4Ca5SrDEa&#10;p5ke++59L9mugZd8qzoXK2gJNbPl+oQKGJkFtD3L7dCiTV+drq3V04/k6jcAAAD//wMAUEsDBBQA&#10;BgAIAAAAIQAuyF+F4QAAAAsBAAAPAAAAZHJzL2Rvd25yZXYueG1sTI9NT8MwDIbvSPyHyEjcWEo7&#10;9lGaTjAJJnFA2saFW9aYtlrilCZbC78ec4Kj/bx6/bhYjc6KM/ah9aTgdpKAQKq8aalW8LZ/ulmA&#10;CFGT0dYTKvjCAKvy8qLQufEDbfG8i7XgEgq5VtDE2OVShqpBp8PEd0jMPnzvdOSxr6Xp9cDlzso0&#10;SWbS6Zb4QqM7XDdYHXcnp+D53X4Pn5t24zN8rdcv80ebHkelrq/Gh3sQEcf4F4ZffVaHkp0O/kQm&#10;CKsgnS0zjjJYLO9AcCKbT3lzYDRNE5BlIf//UP4AAAD//wMAUEsBAi0AFAAGAAgAAAAhALaDOJL+&#10;AAAA4QEAABMAAAAAAAAAAAAAAAAAAAAAAFtDb250ZW50X1R5cGVzXS54bWxQSwECLQAUAAYACAAA&#10;ACEAOP0h/9YAAACUAQAACwAAAAAAAAAAAAAAAAAvAQAAX3JlbHMvLnJlbHNQSwECLQAUAAYACAAA&#10;ACEALq9he/gCAACQBgAADgAAAAAAAAAAAAAAAAAuAgAAZHJzL2Uyb0RvYy54bWxQSwECLQAUAAYA&#10;CAAAACEALshfheEAAAALAQAADwAAAAAAAAAAAAAAAABSBQAAZHJzL2Rvd25yZXYueG1sUEsFBgAA&#10;AAAEAAQA8wAAAGAGAAAAAA==&#10;" filled="f" stroked="f" strokeweight="1pt">
                <v:stroke dashstyle="dash"/>
                <v:textbox>
                  <w:txbxContent>
                    <w:p w14:paraId="031F69F3" w14:textId="77777777" w:rsidR="00364E3F" w:rsidRPr="00AE5E92" w:rsidRDefault="00364E3F" w:rsidP="00070726">
                      <w:pPr>
                        <w:jc w:val="center"/>
                        <w:rPr>
                          <w:b/>
                          <w:bCs/>
                        </w:rPr>
                      </w:pPr>
                      <w:r>
                        <w:rPr>
                          <w:b/>
                          <w:bCs/>
                        </w:rPr>
                        <w:t>MCA6</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9504" behindDoc="0" locked="0" layoutInCell="1" allowOverlap="1" wp14:anchorId="1D3DD168" wp14:editId="67974F95">
                <wp:simplePos x="0" y="0"/>
                <wp:positionH relativeFrom="column">
                  <wp:posOffset>1691005</wp:posOffset>
                </wp:positionH>
                <wp:positionV relativeFrom="paragraph">
                  <wp:posOffset>1965325</wp:posOffset>
                </wp:positionV>
                <wp:extent cx="666750" cy="333375"/>
                <wp:effectExtent l="3810" t="0" r="0" b="4445"/>
                <wp:wrapNone/>
                <wp:docPr id="20936419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0DCBF08" w14:textId="77777777" w:rsidR="00364E3F" w:rsidRPr="00AE5E92" w:rsidRDefault="00364E3F" w:rsidP="00070726">
                            <w:pPr>
                              <w:jc w:val="center"/>
                              <w:rPr>
                                <w:b/>
                                <w:bCs/>
                              </w:rPr>
                            </w:pPr>
                            <w:r>
                              <w:rPr>
                                <w:b/>
                                <w:bCs/>
                              </w:rPr>
                              <w:t>MCA5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DD168" id="_x0000_s1036" style="position:absolute;left:0;text-align:left;margin-left:133.15pt;margin-top:154.75pt;width:5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DDAgMAAJoGAAAOAAAAZHJzL2Uyb0RvYy54bWysVdtu2zgQfS/QfyD4roiyackSohS2ZBUF&#10;stug3f0AWqIsohKpkkzktNh/3yHlOE66D4u2eiB4GQ7PmTkzun53HHr0wLURSuY4uiIYcVmrRshD&#10;jv/+qwrWGBnLZMN6JXmOH7nB727evrmexowvVKf6hmsETqTJpjHHnbVjFoam7vjAzJUauYTDVumB&#10;WVjqQ9hoNoH3oQ8XhMThpHQzalVzY2C3nA/xjffftry2H9vWcIv6HAM260ftx70bw5trlh00GztR&#10;n2Cwn0AxMCHh0bOrklmG7rX4wdUgaq2Mau1VrYZQta2ouecAbCLyis3njo3cc4HgmPEcJvP73NZ/&#10;PtxpJJocL0i6jGmUkgQjyQbI1SeIHpOHnqPYxWkaTQbmn8c77Zia8VbVXwySqujAim+0VlPHWQPo&#10;ImcfvrjgFgauov30h2rAO7u3yofs2OrBOYRgoKPPzOM5M/xoUQ2bcRwnK8hfDUdL+JKVf4FlT5dH&#10;bex7rgbkJjnWAN07Zw+3xjowLHsycW9JVYm+98nv5YsNMJx3uFfPfJtlAASmztJB8pn9npJ0t96t&#10;aUAX8S6gpCyDTVXQIK6iZFUuy6Ioo38ciohmnWgaLt2jTyqL6P/L4knvsz7OOjOqF41z5yAZfdgX&#10;vUYPDFRe+e8Unguz8CUMHxLg8opStKBku0iDKl4nAa3oKkgTsg5IlG7TmNCUltVLSrdC8l+nhCYQ&#10;zSIhxCftAvUrcsR/P5Kbs1sy081BaGDmrFg2CAsNphdDjtfnyyxzQt3JxptYJvp5fhEjx+u/Y7Sp&#10;ViShy3WQJKtlQJc7EmzXVRFsighUutsW292rtO+8lMyvh8kn60KXF3hPbzxDBiE/idZXoiu+uYjt&#10;cX/0JR/5/ucqc6+aR6hNraB2oMygocOkU/obRhM0xxybr/dMc4z6DxLqO40odd3UL+gqWcBCX57s&#10;L0+YrMFVji1G87Swcwe+H7U4dPBS5NMu1QZ6Qit8vT6jAkpuAQ3Qkzs1a9dhL9fe6vmXcvMvAAAA&#10;//8DAFBLAwQUAAYACAAAACEA8gLN5uEAAAALAQAADwAAAGRycy9kb3ducmV2LnhtbEyPTU/DMAyG&#10;70j8h8hI3FiyVnRQmk4wCSZxmMTYZbesNW21xClNthZ+PeYEN388ev24WE7OijMOofOkYT5TIJAq&#10;X3fUaNi9P9/cgQjRUG2sJ9TwhQGW5eVFYfLaj/SG521sBIdQyI2GNsY+lzJULToTZr5H4t2HH5yJ&#10;3A6NrAczcrizMlEqk850xBda0+Oqxeq4PTkNL3v7PX6uu7VPcdOsXhdPNjlOWl9fTY8PICJO8Q+G&#10;X31Wh5KdDv5EdRBWQ5JlKaMaUnV/C4KJdDHnyYGLLFEgy0L+/6H8AQAA//8DAFBLAQItABQABgAI&#10;AAAAIQC2gziS/gAAAOEBAAATAAAAAAAAAAAAAAAAAAAAAABbQ29udGVudF9UeXBlc10ueG1sUEsB&#10;Ai0AFAAGAAgAAAAhADj9If/WAAAAlAEAAAsAAAAAAAAAAAAAAAAALwEAAF9yZWxzLy5yZWxzUEsB&#10;Ai0AFAAGAAgAAAAhAFAmEMMCAwAAmgYAAA4AAAAAAAAAAAAAAAAALgIAAGRycy9lMm9Eb2MueG1s&#10;UEsBAi0AFAAGAAgAAAAhAPICzebhAAAACwEAAA8AAAAAAAAAAAAAAAAAXAUAAGRycy9kb3ducmV2&#10;LnhtbFBLBQYAAAAABAAEAPMAAABqBgAAAAA=&#10;" filled="f" stroked="f" strokeweight="1pt">
                <v:stroke dashstyle="dash"/>
                <v:textbox>
                  <w:txbxContent>
                    <w:p w14:paraId="40DCBF08" w14:textId="77777777" w:rsidR="00364E3F" w:rsidRPr="00AE5E92" w:rsidRDefault="00364E3F" w:rsidP="00070726">
                      <w:pPr>
                        <w:jc w:val="center"/>
                        <w:rPr>
                          <w:b/>
                          <w:bCs/>
                        </w:rPr>
                      </w:pPr>
                      <w:r>
                        <w:rPr>
                          <w:b/>
                          <w:bCs/>
                        </w:rPr>
                        <w:t>MCA5</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7456" behindDoc="0" locked="0" layoutInCell="1" allowOverlap="1" wp14:anchorId="32D4E7F0" wp14:editId="2CD2AFBD">
                <wp:simplePos x="0" y="0"/>
                <wp:positionH relativeFrom="column">
                  <wp:posOffset>1738630</wp:posOffset>
                </wp:positionH>
                <wp:positionV relativeFrom="paragraph">
                  <wp:posOffset>527050</wp:posOffset>
                </wp:positionV>
                <wp:extent cx="666750" cy="333375"/>
                <wp:effectExtent l="0" t="0" r="0" b="9525"/>
                <wp:wrapNone/>
                <wp:docPr id="11905697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A193E4F" w14:textId="77777777" w:rsidR="00364E3F" w:rsidRPr="00AE5E92" w:rsidRDefault="00364E3F" w:rsidP="00070726">
                            <w:pPr>
                              <w:jc w:val="center"/>
                              <w:rPr>
                                <w:b/>
                                <w:bCs/>
                              </w:rPr>
                            </w:pPr>
                            <w:r>
                              <w:rPr>
                                <w:b/>
                                <w:bCs/>
                              </w:rPr>
                              <w:t>MCA7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4E7F0" id="Rectangle 8" o:spid="_x0000_s1037" style="position:absolute;left:0;text-align:left;margin-left:136.9pt;margin-top:41.5pt;width: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S/gIAAJoGAAAOAAAAZHJzL2Uyb0RvYy54bWysVV1vmzAUfZ+0/2D5nQIJ4UslVQJhmtRt&#10;1br9AAdMsAY2s92Sbtp/37VJ06Tdw7SOB8sf19fn3HPv5fJq33fonkrFBM+wf+FhRHklasZ3Gf76&#10;pXRijJQmvCad4DTDD1Thq+XbN5fjkNKZaEVXU4nACVfpOGS41XpIXVdVLe2JuhAD5XDYCNkTDUu5&#10;c2tJRvDed+7M80J3FLIepKioUrBbTId4af03Da30p6ZRVKMuw4BN21HacWtGd3lJ0p0kQ8uqAwzy&#10;Dyh6wjg8enRVEE3QnWQvXPWskkKJRl9UondF07CKWg7AxveesbltyUAtFwiOGo5hUv/PbfXx/kYi&#10;VoN2fuItwiSK5xhx0oNWnyF6hO86imITp3FQKZjfDjfSMFXDtai+KcRF3oIVXUkpxpaSGtD5xt49&#10;u2AWCq6i7fhB1OCd3GlhQ7ZvZG8cQjDQ3irzcFSG7jWqYDMMw2gB+lVwNIcvWtgXSPp4eZBKv6Oi&#10;R2aSYQnQrXNyf620AUPSRxPzFhcl6zorfsfPNsBw2qE2e6bbJAUgMDWWBpJV9mfiJZt4EwdOMAs3&#10;TuAVhbMq88AJSz9aFPMizwv/l0HhB2nL6ppy8+hjlvnB36l4yPcpP455pkTHauPOQFJyt807ie4J&#10;ZHlpv0N4Tszccxg2JMDlGSV/FnjrWeKUYRw5QRksnCTyYsfzk3USekESFOU5pWvG6espoRGSZhZ5&#10;nhXtBPUzcp79XpKb1C2Iaqcg1DAzViTtmYYG07E+w/HxMklNom54bU00Yd00P4mR4fXnGK3KhRcF&#10;89iJosXcCeYbz1nHZe6sch+ydLPO15tnsm9sKqnXh8mKdZKXJ3gPbzxBhkR+TFpbiab4piLW++3+&#10;UPImRqYyt6J+gNqUAmoHygwaOkxaIX9gNEJzzLD6fkckxah7z6G+Ez8ITDe1i2ARzWAhT0+2pyeE&#10;V+AqwxqjaZrrqQPfDZLtWnjJt7JzsYKe0DBbr0+ogJJZQAO05A7N2nTY07W1evqlLH8DAAD//wMA&#10;UEsDBBQABgAIAAAAIQAzKKwD4AAAAAoBAAAPAAAAZHJzL2Rvd25yZXYueG1sTI/BTsMwDIbvSLxD&#10;ZCRuLKXVaNU1nWASTOKAxOCyW9aYtlrilCZbC0+POcHR9qff31+tZ2fFGcfQe1Jwu0hAIDXe9NQq&#10;eH97vClAhKjJaOsJFXxhgHV9eVHp0viJXvG8i63gEAqlVtDFOJRShqZDp8PCD0h8+/Cj05HHsZVm&#10;1BOHOyvTJLmTTvfEHzo94KbD5rg7OQVPe/s9fW77rc/wpd085w82Pc5KXV/N9ysQEef4B8OvPqtD&#10;zU4HfyIThFWQ5hmrRwVFxp0YyPKCFwcms+USZF3J/xXqHwAAAP//AwBQSwECLQAUAAYACAAAACEA&#10;toM4kv4AAADhAQAAEwAAAAAAAAAAAAAAAAAAAAAAW0NvbnRlbnRfVHlwZXNdLnhtbFBLAQItABQA&#10;BgAIAAAAIQA4/SH/1gAAAJQBAAALAAAAAAAAAAAAAAAAAC8BAABfcmVscy8ucmVsc1BLAQItABQA&#10;BgAIAAAAIQC4/CZS/gIAAJoGAAAOAAAAAAAAAAAAAAAAAC4CAABkcnMvZTJvRG9jLnhtbFBLAQIt&#10;ABQABgAIAAAAIQAzKKwD4AAAAAoBAAAPAAAAAAAAAAAAAAAAAFgFAABkcnMvZG93bnJldi54bWxQ&#10;SwUGAAAAAAQABADzAAAAZQYAAAAA&#10;" filled="f" stroked="f" strokeweight="1pt">
                <v:stroke dashstyle="dash"/>
                <v:textbox>
                  <w:txbxContent>
                    <w:p w14:paraId="6A193E4F" w14:textId="77777777" w:rsidR="00364E3F" w:rsidRPr="00AE5E92" w:rsidRDefault="00364E3F" w:rsidP="00070726">
                      <w:pPr>
                        <w:jc w:val="center"/>
                        <w:rPr>
                          <w:b/>
                          <w:bCs/>
                        </w:rPr>
                      </w:pPr>
                      <w:r>
                        <w:rPr>
                          <w:b/>
                          <w:bCs/>
                        </w:rPr>
                        <w:t>MCA7</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5408" behindDoc="0" locked="0" layoutInCell="1" allowOverlap="1" wp14:anchorId="29ACBF6D" wp14:editId="6338834D">
                <wp:simplePos x="0" y="0"/>
                <wp:positionH relativeFrom="column">
                  <wp:posOffset>271780</wp:posOffset>
                </wp:positionH>
                <wp:positionV relativeFrom="paragraph">
                  <wp:posOffset>2722880</wp:posOffset>
                </wp:positionV>
                <wp:extent cx="666750" cy="333375"/>
                <wp:effectExtent l="3810" t="0" r="0" b="4445"/>
                <wp:wrapNone/>
                <wp:docPr id="16601907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5465E90A" w14:textId="77777777" w:rsidR="00364E3F" w:rsidRPr="00AE5E92" w:rsidRDefault="00364E3F" w:rsidP="00070726">
                            <w:pPr>
                              <w:jc w:val="center"/>
                              <w:rPr>
                                <w:b/>
                                <w:bCs/>
                              </w:rPr>
                            </w:pPr>
                            <w:r>
                              <w:rPr>
                                <w:b/>
                                <w:bCs/>
                              </w:rPr>
                              <w:t>MCA3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BF6D" id="Rectangle 4" o:spid="_x0000_s1038" style="position:absolute;left:0;text-align:left;margin-left:21.4pt;margin-top:214.4pt;width:5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VP/QIAAJoGAAAOAAAAZHJzL2Uyb0RvYy54bWysVV1vmzAUfZ+0/2DxToHEgYBKqwTCNKnb&#10;qnX7AQ6YYA1sZrsl3bT/vmuTpDTdw7SOB8sf19fnnPvB5fW+a9EDlYoJnjrBhe8gyktRMb5Lna9f&#10;CnfpIKUJr0grOE2dR6qc66u3by6HPqEz0Yi2ohKBE66SoU+dRus+8TxVNrQj6kL0lMNhLWRHNCzl&#10;zqskGcB713oz3w+9Qciql6KkSsFuPh46V9Z/XdNSf6prRTVqUwewaTtKO27N6F1dkmQnSd+w8gCD&#10;/AOKjjAOj55c5UQTdC/ZC1cdK6VQotYXpeg8UdespJYDsAn8MzZ3Demp5QLiqP4kk/p/bsuPD7cS&#10;sQpiF4Z+EPtRDDJx0kGsPoN6hO9airDRaehVAuZ3/a00TFV/I8pvCnGRNWBFV1KKoaGkAnSBsfee&#10;XTALBVfRdvggKvBO7rWwku1r2RmHIAba28g8niJD9xqVsBmGYbQAYCUczeGLFvYFkhwv91Lpd1R0&#10;yExSRwJ065w83ChtwJDkaGLe4qJgbWuD3/JnG2A47lCbPeNtkgAQmBpLA8lG9mfsx5vlZoldPAs3&#10;Lvbz3F0VGXbDIogW+TzPsjz4ZVAEOGlYVVFuHj1mWYD/LoqHfB/z45RnSrSsMu4MJCV326yV6IFA&#10;lhf2O8gzMfOew7CSAJczSsEM++tZ7BbhMnJxgRduHPlLFzJjHYc+jnFePKd0wzh9PSU0QNLMIt+3&#10;QZugPiPn2+8luTG6OVHNKEIFM2NFko5paDAt61JnebpMEpOoG15ZE01YO84nGhlef9ZoVSz8CM+X&#10;bhQt5i6eb3x3vSwyd5VBCUWbdbbenIV9Y1NJvV4mG6xJXk7wHt54ggyJfExaW4mm+MYi1vvtfiz5&#10;mdHIVOZWVI9Qm1JA7UCZQUOHSSPkDwcN0BxTR32/J5I6qH3Pob7jAGPTTe0CL6IZLOT0ZDs9IbwE&#10;V6mjHTROMz124Ptesl0DLwU27FysoCfUzNbrEyqgZBbQAC25Q7M2HXa6tlZPv5Sr3wAAAP//AwBQ&#10;SwMEFAAGAAgAAAAhAMMWGbLfAAAACgEAAA8AAABkcnMvZG93bnJldi54bWxMj0FvwjAMhe9I+w+R&#10;J3GDlIIG6pqiDYkh7TAJtstuofHaisTpmkC7/fqZXbaTn+2n58/5enBWXLALjScFs2kCAqn0pqFK&#10;wdvrdrICEaImo60nVPCFAdbFzSjXmfE97fFyiJXgEAqZVlDH2GZShrJGp8PUt0i8+/Cd05HbrpKm&#10;0z2HOyvTJLmTTjfEF2rd4qbG8nQ4OwVP7/a7/9w1Oz/Hl2rzvHy06WlQanw7PNyDiDjEPzNc8Rkd&#10;CmY6+jOZIKyCRcrk8beyuBoWSxZHnqxmc5BFLv+/UPwAAAD//wMAUEsBAi0AFAAGAAgAAAAhALaD&#10;OJL+AAAA4QEAABMAAAAAAAAAAAAAAAAAAAAAAFtDb250ZW50X1R5cGVzXS54bWxQSwECLQAUAAYA&#10;CAAAACEAOP0h/9YAAACUAQAACwAAAAAAAAAAAAAAAAAvAQAAX3JlbHMvLnJlbHNQSwECLQAUAAYA&#10;CAAAACEA2TOFT/0CAACaBgAADgAAAAAAAAAAAAAAAAAuAgAAZHJzL2Uyb0RvYy54bWxQSwECLQAU&#10;AAYACAAAACEAwxYZst8AAAAKAQAADwAAAAAAAAAAAAAAAABXBQAAZHJzL2Rvd25yZXYueG1sUEsF&#10;BgAAAAAEAAQA8wAAAGMGAAAAAA==&#10;" filled="f" stroked="f" strokeweight="1pt">
                <v:stroke dashstyle="dash"/>
                <v:textbox>
                  <w:txbxContent>
                    <w:p w14:paraId="5465E90A" w14:textId="77777777" w:rsidR="00364E3F" w:rsidRPr="00AE5E92" w:rsidRDefault="00364E3F" w:rsidP="00070726">
                      <w:pPr>
                        <w:jc w:val="center"/>
                        <w:rPr>
                          <w:b/>
                          <w:bCs/>
                        </w:rPr>
                      </w:pPr>
                      <w:r>
                        <w:rPr>
                          <w:b/>
                          <w:bCs/>
                        </w:rPr>
                        <w:t>MCA3</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3360" behindDoc="0" locked="0" layoutInCell="1" allowOverlap="1" wp14:anchorId="0A11FE7D" wp14:editId="6F5CA8E5">
                <wp:simplePos x="0" y="0"/>
                <wp:positionH relativeFrom="column">
                  <wp:posOffset>271780</wp:posOffset>
                </wp:positionH>
                <wp:positionV relativeFrom="paragraph">
                  <wp:posOffset>1984375</wp:posOffset>
                </wp:positionV>
                <wp:extent cx="666750" cy="333375"/>
                <wp:effectExtent l="3810" t="0" r="0" b="4445"/>
                <wp:wrapNone/>
                <wp:docPr id="3880575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7FEF06" w14:textId="77777777" w:rsidR="00364E3F" w:rsidRPr="00AE5E92" w:rsidRDefault="00364E3F" w:rsidP="00070726">
                            <w:pPr>
                              <w:jc w:val="center"/>
                              <w:rPr>
                                <w:b/>
                                <w:bCs/>
                              </w:rPr>
                            </w:pPr>
                            <w:r>
                              <w:rPr>
                                <w:b/>
                                <w:bCs/>
                              </w:rPr>
                              <w:t>MCA2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1FE7D" id="Rectangle 3" o:spid="_x0000_s1039" style="position:absolute;left:0;text-align:left;margin-left:21.4pt;margin-top:156.25pt;width:5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A/gIAAJkGAAAOAAAAZHJzL2Uyb0RvYy54bWysVV1vmzAUfZ+0/2D5nQIJBIJKqgTCNKnb&#10;qnX7AQ6YYA1sZjsh3bT/vmuTpkm7h2kdD5Y/rq/Puefey/XNoWvRnkrFBE+xf+VhRHkpKsa3Kf76&#10;pXBijJQmvCKt4DTFD1Thm8XbN9dDn9CJaERbUYnACVfJ0Ke40bpPXFeVDe2IuhI95XBYC9kRDUu5&#10;dStJBvDete7E82buIGTVS1FSpWA3Hw/xwvqva1rqT3WtqEZtigGbtqO048aM7uKaJFtJ+oaVRxjk&#10;H1B0hHF49OQqJ5qgnWQvXHWslEKJWl+VonNFXbOSWg7AxveesblvSE8tFwiO6k9hUv/PbflxfycR&#10;q1I8jWMvjMIQBOOkA6k+Q/AI37YUTU2Yhl4lYH3f30lDVPW3ovymEBdZA1Z0KaUYGkoqAOcbe/fi&#10;glkouIo2wwdRgXey08JG7FDLzjiEWKCDFebhJAw9aFTC5mw2i0KQr4SjKXxRaF8gyePlXir9jooO&#10;mUmKJUC3zsn+VmkDhiSPJuYtLgrWtlb7ll9sgOG4Q23yjLdJAkBgaiwNJCvsz7k3X8frOHCCyWzt&#10;BF6eO8siC5xZ4UdhPs2zLPd/GRR+kDSsqig3jz4mmR/8nYjHdB/T45RmSrSsMu4MJCW3m6yVaE8g&#10;yQv7HcNzZuZewrAhAS7PKPmTwFtN5k4xiyMnKILQmUde7Hj+fDWfecE8yItLSreM09dTQgMkzSTy&#10;PCvaGepn5Dz7vSQ3qpsT1YxBqGBmrEjSMQ39pWVdiuPTZZKYRF3zyppowtpxfhYjw+vPMVoWoRcF&#10;09iJonDqBNO156ziInOWmQ9Zul5lq/Uz2dc2ldTrw2TFOsvLM7zHN54gQyI/Jq2tRFN8YxHrw+Zg&#10;K94/1fVGVA9Qm1JA7UCZQT+HSSPkD4wG6I0pVt93RFKM2vcc6nvuB4FppnYRhNEEFvL8ZHN+QngJ&#10;rlKsMRqnmR4b8K6XbNvAS76VnYsl9ISa2Xo1/WJEBZTMAvqfJXfs1abBnq+t1dMfZfEbAAD//wMA&#10;UEsDBBQABgAIAAAAIQCiTRaF4AAAAAoBAAAPAAAAZHJzL2Rvd25yZXYueG1sTI/LTsMwEEX3lfgH&#10;a5DYtU7TFwpxKqgElVggtWXDzo2HJKo9DrHbBL6e6QqW96E7Z/L14Ky4YBcaTwqmkwQEUulNQ5WC&#10;98Pz+B5EiJqMtp5QwTcGWBc3o1xnxve0w8s+VoJHKGRaQR1jm0kZyhqdDhPfInH26TunI8uukqbT&#10;PY87K9MkWUqnG+ILtW5xU2N52p+dgpcP+9N/bZutn+FbtXldPdn0NCh1dzs8PoCIOMS/MlzxGR0K&#10;Zjr6M5kgrIJ5yuRRwWyaLkBcC/MVO0d2losEZJHL/y8UvwAAAP//AwBQSwECLQAUAAYACAAAACEA&#10;toM4kv4AAADhAQAAEwAAAAAAAAAAAAAAAAAAAAAAW0NvbnRlbnRfVHlwZXNdLnhtbFBLAQItABQA&#10;BgAIAAAAIQA4/SH/1gAAAJQBAAALAAAAAAAAAAAAAAAAAC8BAABfcmVscy8ucmVsc1BLAQItABQA&#10;BgAIAAAAIQA+TiSA/gIAAJkGAAAOAAAAAAAAAAAAAAAAAC4CAABkcnMvZTJvRG9jLnhtbFBLAQIt&#10;ABQABgAIAAAAIQCiTRaF4AAAAAoBAAAPAAAAAAAAAAAAAAAAAFgFAABkcnMvZG93bnJldi54bWxQ&#10;SwUGAAAAAAQABADzAAAAZQYAAAAA&#10;" filled="f" stroked="f" strokeweight="1pt">
                <v:stroke dashstyle="dash"/>
                <v:textbox>
                  <w:txbxContent>
                    <w:p w14:paraId="697FEF06" w14:textId="77777777" w:rsidR="00364E3F" w:rsidRPr="00AE5E92" w:rsidRDefault="00364E3F" w:rsidP="00070726">
                      <w:pPr>
                        <w:jc w:val="center"/>
                        <w:rPr>
                          <w:b/>
                          <w:bCs/>
                        </w:rPr>
                      </w:pPr>
                      <w:r>
                        <w:rPr>
                          <w:b/>
                          <w:bCs/>
                        </w:rPr>
                        <w:t>MCA2</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1312" behindDoc="0" locked="0" layoutInCell="1" allowOverlap="1" wp14:anchorId="50C84ED4" wp14:editId="2F84FBC0">
                <wp:simplePos x="0" y="0"/>
                <wp:positionH relativeFrom="column">
                  <wp:posOffset>262255</wp:posOffset>
                </wp:positionH>
                <wp:positionV relativeFrom="paragraph">
                  <wp:posOffset>1212850</wp:posOffset>
                </wp:positionV>
                <wp:extent cx="666750" cy="333375"/>
                <wp:effectExtent l="3810" t="0" r="0" b="4445"/>
                <wp:wrapNone/>
                <wp:docPr id="19348998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47A6C98" w14:textId="77777777" w:rsidR="00364E3F" w:rsidRPr="00AE5E92" w:rsidRDefault="00364E3F" w:rsidP="00070726">
                            <w:pPr>
                              <w:jc w:val="center"/>
                              <w:rPr>
                                <w:b/>
                                <w:bCs/>
                              </w:rPr>
                            </w:pPr>
                            <w:r>
                              <w:rPr>
                                <w:b/>
                                <w:bCs/>
                              </w:rPr>
                              <w:t>MCA1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84ED4" id="Rectangle 2" o:spid="_x0000_s1040" style="position:absolute;left:0;text-align:left;margin-left:20.65pt;margin-top:95.5pt;width:5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q9/QIAAJoGAAAOAAAAZHJzL2Uyb0RvYy54bWysVVtvmzAUfp+0/2DxToHECReVVgmEaVK3&#10;Vev2AxwwwRrYzHZLumn/fccmSWm6h2kdD5Yvx8ff950Ll9f7rkUPVComeOoEF76DKC9Fxfgudb5+&#10;KdzIQUoTXpFWcJo6j1Q511dv31wOfUJnohFtRSUCJ1wlQ586jdZ94nmqbGhH1IXoKYfDWsiOaFjK&#10;nVdJMoD3rvVmvr/0BiGrXoqSKgW7+XjoXFn/dU1L/amuFdWoTR3Apu0o7bg1o3d1SZKdJH3DygMM&#10;8g8oOsI4PHpylRNN0L1kL1x1rJRCiVpflKLzRF2zkloOwCbwz9jcNaSnlguIo/qTTOr/uS0/PtxK&#10;xCqIXTzHURxHGGTipINYfQb1CN+1FM2MTkOvEjC/62+lYar6G1F+U4iLrAErupJSDA0lFaALjL33&#10;7IJZKLiKtsMHUYF3cq+FlWxfy844BDHQ3kbm8RQZuteohM3lchkuAFgJR3P4woV9gSTHy71U+h0V&#10;HTKT1JEA3TonDzdKGzAkOZqYt7goWNva4Lf82QYYjjvUZs94myQABKbG0kCykf0Z+/Em2kTYxbPl&#10;xsV+nrurIsPusgjCRT7PsywPfhkUAU4aVlWUm0ePWRbgv4viId/H/DjlmRItq4w7A0nJ3TZrJXog&#10;kOWF/Q7yTMy85zCsJMDljFIww/56FrvFMgpdXOCFG4d+5PpBvI6XPo5xXjyndMM4fT0lNEDSzELf&#10;t0GboD4j59vvJbkxujlRzShCBTNjRZKOaWgwLetSJzpdJolJ1A2vrIkmrB3nE40Mrz9rtCoWfojn&#10;kRuGi7mL5xvfXUdF5q6yALJ0s87Wm7Owb2wqqdfLZIM1ycsJ3sMbT5AhkY9JayvRFN9YxHq/3Y8l&#10;j41GpjK3onqE2pQCagfKDBo6TBohfzhogOaYOur7PZHUQe17DvUdB9i0CW0XeBHOYCGnJ9vpCeEl&#10;uEod7aBxmumxA9/3ku0aeCmwYediBT2hZrZen1ABJbOABmjJHZq16bDTtbV6+qVc/QYAAP//AwBQ&#10;SwMEFAAGAAgAAAAhABhbMuzfAAAACgEAAA8AAABkcnMvZG93bnJldi54bWxMj8tOwzAQRfdI/IM1&#10;SOyo86KFEKeCSlCpCyRaNuzcZEii2uMQu03g65muYDl3ju6jWE7WiBMOvnOkIJ5FIJAqV3fUKHjf&#10;Pd/cgfBBU62NI1TwjR6W5eVFofPajfSGp21oBJuQz7WCNoQ+l9JXLVrtZ65H4t+nG6wOfA6NrAc9&#10;srk1MomiubS6I05odY+rFqvD9mgVvHyYn/Fr3a1diq/NarN4MslhUur6anp8ABFwCn8wnOtzdSi5&#10;094dqfbCKMjilEnW72PedAayOSt7BUmW3oIsC/l/QvkLAAD//wMAUEsBAi0AFAAGAAgAAAAhALaD&#10;OJL+AAAA4QEAABMAAAAAAAAAAAAAAAAAAAAAAFtDb250ZW50X1R5cGVzXS54bWxQSwECLQAUAAYA&#10;CAAAACEAOP0h/9YAAACUAQAACwAAAAAAAAAAAAAAAAAvAQAAX3JlbHMvLnJlbHNQSwECLQAUAAYA&#10;CAAAACEAj4lavf0CAACaBgAADgAAAAAAAAAAAAAAAAAuAgAAZHJzL2Uyb0RvYy54bWxQSwECLQAU&#10;AAYACAAAACEAGFsy7N8AAAAKAQAADwAAAAAAAAAAAAAAAABXBQAAZHJzL2Rvd25yZXYueG1sUEsF&#10;BgAAAAAEAAQA8wAAAGMGAAAAAA==&#10;" filled="f" stroked="f" strokeweight="1pt">
                <v:stroke dashstyle="dash"/>
                <v:textbox>
                  <w:txbxContent>
                    <w:p w14:paraId="147A6C98" w14:textId="77777777" w:rsidR="00364E3F" w:rsidRPr="00AE5E92" w:rsidRDefault="00364E3F" w:rsidP="00070726">
                      <w:pPr>
                        <w:jc w:val="center"/>
                        <w:rPr>
                          <w:b/>
                          <w:bCs/>
                        </w:rPr>
                      </w:pPr>
                      <w:r>
                        <w:rPr>
                          <w:b/>
                          <w:bCs/>
                        </w:rPr>
                        <w:t>MCA1</w:t>
                      </w:r>
                    </w:p>
                  </w:txbxContent>
                </v:textbox>
              </v:rect>
            </w:pict>
          </mc:Fallback>
        </mc:AlternateContent>
      </w:r>
      <w:r w:rsidR="001345CD" w:rsidRPr="008A1E28">
        <w:rPr>
          <w:rFonts w:ascii="Calibri" w:hAnsi="Calibri"/>
          <w:noProof/>
          <w:sz w:val="22"/>
          <w:lang w:eastAsia="fr-FR"/>
        </w:rPr>
        <mc:AlternateContent>
          <mc:Choice Requires="wps">
            <w:drawing>
              <wp:anchor distT="0" distB="0" distL="114300" distR="114300" simplePos="0" relativeHeight="251659264" behindDoc="0" locked="0" layoutInCell="1" allowOverlap="1" wp14:anchorId="1BBABB56" wp14:editId="65B189C3">
                <wp:simplePos x="0" y="0"/>
                <wp:positionH relativeFrom="column">
                  <wp:posOffset>357505</wp:posOffset>
                </wp:positionH>
                <wp:positionV relativeFrom="paragraph">
                  <wp:posOffset>460375</wp:posOffset>
                </wp:positionV>
                <wp:extent cx="476250" cy="285750"/>
                <wp:effectExtent l="0" t="0" r="0" b="0"/>
                <wp:wrapNone/>
                <wp:docPr id="4508348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5A29518" w14:textId="77777777" w:rsidR="00364E3F" w:rsidRPr="00AE5E92" w:rsidRDefault="00364E3F" w:rsidP="001345CD">
                            <w:pPr>
                              <w:jc w:val="center"/>
                              <w:rPr>
                                <w:b/>
                                <w:bCs/>
                              </w:rPr>
                            </w:pPr>
                            <w:r w:rsidRPr="00AE5E92">
                              <w:rPr>
                                <w:b/>
                                <w:bCs/>
                              </w:rPr>
                              <w: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ABB56" id="Rectangle 17" o:spid="_x0000_s1041" style="position:absolute;left:0;text-align:left;margin-left:28.15pt;margin-top:36.25pt;width: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28AQMAAJoGAAAOAAAAZHJzL2Uyb0RvYy54bWysVVtv0zAUfkfiP1h+z3Kp06TRMtQmDUIa&#10;MHH5AW7iNBaJHWxv6UD8d46drusGDwjoQ3RsHx9/33cuvXx1GHp0x5TmUuQ4vAgwYqKWDRf7HH/+&#10;VHkpRtpQ0dBeCpbje6bxq6uXLy6nMWOR7GTfMIUgiNDZNOa4M2bMfF/XHRuovpAjE3DYSjVQA0u1&#10;9xtFJ4g+9H4UBEt/kqoZlayZ1rBbzof4ysVvW1ab922rmUF9jgGbcV/lvjv79a8uabZXdOx4fYRB&#10;/wLFQLmAR0+hSmooulX8l1ADr5XUsjUXtRx82ba8Zo4DsAmDZ2w+dnRkjguIo8eTTPr/ha3f3d0o&#10;xJsckzhIFyQNFxgJOkCqPoB4VOx7hsLE6jSNOgP3j+ONskz1eC3rLxoJWXTgxtZKyaljtAF0ofX3&#10;n1ywCw1X0W56KxsIT2+NdJIdWjXYgCAGOrjM3J8yww4G1bBJkmUUQ/5qOIrSOAHbvkCzh8uj0uY1&#10;kwOyRo4VYHfB6d21NrPrg4t9S8iK9z3s06wXTzYg5rzDXPXMt2kGQMC0nhaSy+z3VbDaptuUeCRa&#10;bj0SlKW3rgriLaswictFWRRl+MOiCEnW8aZhwj76UGUh+bMsHut9ro9TnWnZ88aGs5C02u+KXqE7&#10;ClVeud9RnjM3/ykMpx5weUYpjEiwiVZetUwTj1Qk9lZJkHpBuNqslgFZkbJ6SumaC/bvlNAERRMl&#10;QeCSdob6GbnA/X4lRzOb3ZLqbhahAct60WzgBgZMz4ccp6fLNLOFuhWNczGU97N9ppHl9XuN1lUc&#10;JGSRekkSLzyy2AbeJq0Kb12Ey2Wy3RSb7bO0b10p6X+XySXrrC7P8B7feIQMhfxQtK4TbfPNTWwO&#10;u4Nr+TC2GtnO3MnmHnpTSegdaDMY6GB0Un3DaILhmGP99ZYqhlH/RkB/r0JC7DR1CxInESzU+cnu&#10;/ISKGkLl2GA0m4WZJ/DtqPi+g5dCl3Yh1zATWu769REVULILGICO3HFY2wl7vnZej38pVz8BAAD/&#10;/wMAUEsDBBQABgAIAAAAIQCcgIYB4AAAAAkBAAAPAAAAZHJzL2Rvd25yZXYueG1sTI/NTsMwEITv&#10;SLyDtUjcqPOjNFWIU0ElqMQBicKlNzdZkqj2OsRuE3h6tie47e6MZr8p17M14oyj7x0piBcRCKTa&#10;NT21Cj7en+5WIHzQ1GjjCBV8o4d1dX1V6qJxE73heRdawSHkC62gC2EopPR1h1b7hRuQWPt0o9WB&#10;17GVzagnDrdGJlG0lFb3xB86PeCmw/q4O1kFz3vzM31t+61L8bXdvOSPJjnOSt3ezA/3IALO4c8M&#10;F3xGh4qZDu5EjRdGQbZM2akgTzIQFz2N+XDgIc4zkFUp/zeofgEAAP//AwBQSwECLQAUAAYACAAA&#10;ACEAtoM4kv4AAADhAQAAEwAAAAAAAAAAAAAAAAAAAAAAW0NvbnRlbnRfVHlwZXNdLnhtbFBLAQIt&#10;ABQABgAIAAAAIQA4/SH/1gAAAJQBAAALAAAAAAAAAAAAAAAAAC8BAABfcmVscy8ucmVsc1BLAQIt&#10;ABQABgAIAAAAIQC35h28AQMAAJoGAAAOAAAAAAAAAAAAAAAAAC4CAABkcnMvZTJvRG9jLnhtbFBL&#10;AQItABQABgAIAAAAIQCcgIYB4AAAAAkBAAAPAAAAAAAAAAAAAAAAAFsFAABkcnMvZG93bnJldi54&#10;bWxQSwUGAAAAAAQABADzAAAAaAYAAAAA&#10;" filled="f" stroked="f" strokeweight="1pt">
                <v:stroke dashstyle="dash"/>
                <v:textbox>
                  <w:txbxContent>
                    <w:p w14:paraId="45A29518" w14:textId="77777777" w:rsidR="00364E3F" w:rsidRPr="00AE5E92" w:rsidRDefault="00364E3F" w:rsidP="001345CD">
                      <w:pPr>
                        <w:jc w:val="center"/>
                        <w:rPr>
                          <w:b/>
                          <w:bCs/>
                        </w:rPr>
                      </w:pPr>
                      <w:r w:rsidRPr="00AE5E92">
                        <w:rPr>
                          <w:b/>
                          <w:bCs/>
                        </w:rPr>
                        <w:t>AT</w:t>
                      </w:r>
                    </w:p>
                  </w:txbxContent>
                </v:textbox>
              </v:rect>
            </w:pict>
          </mc:Fallback>
        </mc:AlternateContent>
      </w:r>
      <w:r w:rsidR="001345CD" w:rsidRPr="008A1E28">
        <w:rPr>
          <w:rFonts w:ascii="Calibri" w:hAnsi="Calibri"/>
          <w:noProof/>
          <w:sz w:val="22"/>
          <w:lang w:eastAsia="fr-FR"/>
        </w:rPr>
        <w:drawing>
          <wp:inline distT="0" distB="0" distL="0" distR="0" wp14:anchorId="66FEEE88" wp14:editId="5D11B870">
            <wp:extent cx="5760720" cy="3053194"/>
            <wp:effectExtent l="0" t="0" r="0" b="0"/>
            <wp:docPr id="1174466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l="27321" r="13516"/>
                    <a:stretch>
                      <a:fillRect/>
                    </a:stretch>
                  </pic:blipFill>
                  <pic:spPr bwMode="auto">
                    <a:xfrm>
                      <a:off x="0" y="0"/>
                      <a:ext cx="5760720" cy="3053194"/>
                    </a:xfrm>
                    <a:prstGeom prst="rect">
                      <a:avLst/>
                    </a:prstGeom>
                    <a:noFill/>
                    <a:ln>
                      <a:noFill/>
                    </a:ln>
                  </pic:spPr>
                </pic:pic>
              </a:graphicData>
            </a:graphic>
          </wp:inline>
        </w:drawing>
      </w:r>
    </w:p>
    <w:p w14:paraId="1DA92E47" w14:textId="77777777" w:rsidR="00C24BDF" w:rsidRPr="00C24BDF" w:rsidRDefault="00C24BDF" w:rsidP="00C24BDF">
      <w:pPr>
        <w:spacing w:before="0" w:beforeAutospacing="0" w:after="0" w:afterAutospacing="0" w:line="240" w:lineRule="auto"/>
        <w:ind w:left="993" w:hanging="1277"/>
        <w:jc w:val="center"/>
        <w:rPr>
          <w:rFonts w:ascii="Arial" w:hAnsi="Arial" w:cs="Arial"/>
          <w:b/>
          <w:bCs/>
          <w:sz w:val="20"/>
          <w:szCs w:val="20"/>
        </w:rPr>
      </w:pPr>
      <w:r w:rsidRPr="00C24BDF">
        <w:rPr>
          <w:rFonts w:ascii="Arial" w:hAnsi="Arial" w:cs="Arial"/>
          <w:b/>
          <w:sz w:val="20"/>
          <w:szCs w:val="20"/>
        </w:rPr>
        <w:t>Figure 1</w:t>
      </w:r>
      <w:r w:rsidRPr="00C24BDF">
        <w:rPr>
          <w:rFonts w:ascii="Arial" w:hAnsi="Arial" w:cs="Arial"/>
          <w:b/>
          <w:bCs/>
          <w:sz w:val="20"/>
          <w:szCs w:val="20"/>
        </w:rPr>
        <w:t>. Formulations of Agbodjama attiékés enriched with moringa, turmeric, and cashew nuts (MCA).</w:t>
      </w:r>
    </w:p>
    <w:p w14:paraId="7E612731" w14:textId="77777777" w:rsidR="00DF1FBF" w:rsidRPr="00C24BDF" w:rsidRDefault="00C24BDF" w:rsidP="00C24BDF">
      <w:pPr>
        <w:spacing w:line="240" w:lineRule="auto"/>
        <w:jc w:val="center"/>
        <w:rPr>
          <w:rFonts w:ascii="Arial" w:hAnsi="Arial" w:cs="Arial"/>
          <w:sz w:val="18"/>
          <w:szCs w:val="18"/>
        </w:rPr>
      </w:pPr>
      <w:r w:rsidRPr="00C24BDF">
        <w:rPr>
          <w:rFonts w:ascii="Arial" w:hAnsi="Arial" w:cs="Arial"/>
          <w:b/>
          <w:bCs/>
          <w:i/>
          <w:iCs/>
          <w:sz w:val="18"/>
          <w:szCs w:val="18"/>
        </w:rPr>
        <w:t>AT:</w:t>
      </w:r>
      <w:r w:rsidRPr="00C24BDF">
        <w:rPr>
          <w:rFonts w:ascii="Arial" w:hAnsi="Arial" w:cs="Arial"/>
          <w:bCs/>
          <w:i/>
          <w:iCs/>
          <w:sz w:val="18"/>
          <w:szCs w:val="18"/>
        </w:rPr>
        <w:t xml:space="preserve"> control attiéké; </w:t>
      </w:r>
      <w:r w:rsidRPr="00C24BDF">
        <w:rPr>
          <w:rFonts w:ascii="Arial" w:hAnsi="Arial" w:cs="Arial"/>
          <w:b/>
          <w:bCs/>
          <w:i/>
          <w:iCs/>
          <w:sz w:val="18"/>
          <w:szCs w:val="18"/>
        </w:rPr>
        <w:t>MCA:</w:t>
      </w:r>
      <w:r w:rsidRPr="00C24BDF">
        <w:rPr>
          <w:rFonts w:ascii="Arial" w:hAnsi="Arial" w:cs="Arial"/>
          <w:bCs/>
          <w:i/>
          <w:iCs/>
          <w:sz w:val="18"/>
          <w:szCs w:val="18"/>
        </w:rPr>
        <w:t xml:space="preserve"> Agbodjama attiéké enriched with moringa, turmeric, and cashew nuts; The numbers represent the trial numbers</w:t>
      </w:r>
    </w:p>
    <w:p w14:paraId="702974FD" w14:textId="77777777" w:rsidR="007F1603" w:rsidRPr="00C56AE5" w:rsidRDefault="007F1603" w:rsidP="007F1603">
      <w:pPr>
        <w:pStyle w:val="ListParagraph"/>
        <w:numPr>
          <w:ilvl w:val="2"/>
          <w:numId w:val="1"/>
        </w:numPr>
        <w:tabs>
          <w:tab w:val="left" w:pos="709"/>
        </w:tabs>
        <w:spacing w:before="0" w:beforeAutospacing="0" w:after="0" w:afterAutospacing="0"/>
        <w:jc w:val="both"/>
        <w:rPr>
          <w:rFonts w:ascii="Arial" w:hAnsi="Arial" w:cs="Arial"/>
          <w:b/>
          <w:bCs/>
          <w:sz w:val="20"/>
          <w:szCs w:val="20"/>
        </w:rPr>
      </w:pPr>
      <w:r w:rsidRPr="00C56AE5">
        <w:rPr>
          <w:rFonts w:ascii="Arial" w:hAnsi="Arial" w:cs="Arial"/>
          <w:b/>
          <w:bCs/>
          <w:sz w:val="20"/>
          <w:szCs w:val="20"/>
        </w:rPr>
        <w:t xml:space="preserve">Determination of Nutritional Constituents </w:t>
      </w:r>
    </w:p>
    <w:p w14:paraId="017A0739" w14:textId="77777777" w:rsidR="007F1603" w:rsidRPr="00C56AE5" w:rsidRDefault="007F1603" w:rsidP="007F1603">
      <w:pPr>
        <w:pStyle w:val="ListParagraph"/>
        <w:numPr>
          <w:ilvl w:val="3"/>
          <w:numId w:val="1"/>
        </w:numPr>
        <w:tabs>
          <w:tab w:val="left" w:pos="709"/>
        </w:tabs>
        <w:spacing w:before="0" w:beforeAutospacing="0" w:after="0" w:afterAutospacing="0"/>
        <w:jc w:val="both"/>
        <w:rPr>
          <w:rFonts w:ascii="Arial" w:hAnsi="Arial" w:cs="Arial"/>
          <w:i/>
          <w:iCs/>
          <w:sz w:val="20"/>
          <w:szCs w:val="20"/>
        </w:rPr>
      </w:pPr>
      <w:r w:rsidRPr="00C56AE5">
        <w:rPr>
          <w:rFonts w:ascii="Arial" w:hAnsi="Arial" w:cs="Arial"/>
          <w:bCs/>
          <w:i/>
          <w:iCs/>
          <w:sz w:val="20"/>
          <w:szCs w:val="20"/>
        </w:rPr>
        <w:t>Determination of Moisture Content</w:t>
      </w:r>
    </w:p>
    <w:p w14:paraId="4173CC2E" w14:textId="77777777" w:rsidR="007F1603" w:rsidRPr="00C56AE5" w:rsidRDefault="007F1603" w:rsidP="00C56AE5">
      <w:pPr>
        <w:tabs>
          <w:tab w:val="left" w:pos="709"/>
        </w:tabs>
        <w:spacing w:before="0" w:beforeAutospacing="0" w:after="0" w:afterAutospacing="0" w:line="240" w:lineRule="auto"/>
        <w:contextualSpacing/>
        <w:jc w:val="both"/>
        <w:rPr>
          <w:rFonts w:ascii="Arial" w:hAnsi="Arial" w:cs="Arial"/>
          <w:bCs/>
          <w:sz w:val="20"/>
          <w:szCs w:val="20"/>
        </w:rPr>
      </w:pPr>
      <w:r w:rsidRPr="00C56AE5">
        <w:rPr>
          <w:rFonts w:ascii="Arial" w:hAnsi="Arial" w:cs="Arial"/>
          <w:bCs/>
          <w:sz w:val="20"/>
          <w:szCs w:val="20"/>
        </w:rPr>
        <w:t xml:space="preserve">The moisture content of the Agbodjama attiéké samples was determined by oven-drying according to the </w:t>
      </w:r>
      <w:r w:rsidRPr="00FB7459">
        <w:rPr>
          <w:rFonts w:ascii="Arial" w:hAnsi="Arial" w:cs="Arial"/>
          <w:sz w:val="20"/>
          <w:szCs w:val="20"/>
        </w:rPr>
        <w:t>AOAC method (2000).</w:t>
      </w:r>
      <w:r w:rsidRPr="00C56AE5">
        <w:rPr>
          <w:rFonts w:ascii="Arial" w:hAnsi="Arial" w:cs="Arial"/>
          <w:bCs/>
          <w:sz w:val="20"/>
          <w:szCs w:val="20"/>
        </w:rPr>
        <w:t xml:space="preserve"> The principle was based on dehydration by drying the samples in an oven until a constant weight was obtained. A mass of P</w:t>
      </w:r>
      <w:r w:rsidRPr="00C56AE5">
        <w:rPr>
          <w:rFonts w:ascii="Arial" w:hAnsi="Arial" w:cs="Arial"/>
          <w:bCs/>
          <w:sz w:val="20"/>
          <w:szCs w:val="20"/>
          <w:vertAlign w:val="subscript"/>
        </w:rPr>
        <w:t>1</w:t>
      </w:r>
      <w:r w:rsidRPr="00C56AE5">
        <w:rPr>
          <w:rFonts w:ascii="Arial" w:hAnsi="Arial" w:cs="Arial"/>
          <w:bCs/>
          <w:sz w:val="20"/>
          <w:szCs w:val="20"/>
        </w:rPr>
        <w:t xml:space="preserve"> = 10 g of Agbodjama attiéké was weighed into an empty capsule of mass P</w:t>
      </w:r>
      <w:r w:rsidRPr="00C56AE5">
        <w:rPr>
          <w:rFonts w:ascii="Arial" w:hAnsi="Arial" w:cs="Arial"/>
          <w:bCs/>
          <w:sz w:val="20"/>
          <w:szCs w:val="20"/>
          <w:vertAlign w:val="subscript"/>
        </w:rPr>
        <w:t>0</w:t>
      </w:r>
      <w:r w:rsidRPr="00C56AE5">
        <w:rPr>
          <w:rFonts w:ascii="Arial" w:hAnsi="Arial" w:cs="Arial"/>
          <w:bCs/>
          <w:sz w:val="20"/>
          <w:szCs w:val="20"/>
        </w:rPr>
        <w:t>. The crucible together with the sample was placed in a MEMMERT oven and dried at 105°C ± 2°C until a constant weight was reached. After oven-drying, the dried capsule with the sample was weighed, this mass being P</w:t>
      </w:r>
      <w:r w:rsidRPr="00C56AE5">
        <w:rPr>
          <w:rFonts w:ascii="Arial" w:hAnsi="Arial" w:cs="Arial"/>
          <w:bCs/>
          <w:sz w:val="20"/>
          <w:szCs w:val="20"/>
          <w:vertAlign w:val="subscript"/>
        </w:rPr>
        <w:t>2</w:t>
      </w:r>
      <w:r w:rsidRPr="00C56AE5">
        <w:rPr>
          <w:rFonts w:ascii="Arial" w:hAnsi="Arial" w:cs="Arial"/>
          <w:bCs/>
          <w:sz w:val="20"/>
          <w:szCs w:val="20"/>
        </w:rPr>
        <w:t>.</w:t>
      </w:r>
    </w:p>
    <w:p w14:paraId="126CDC94" w14:textId="77777777" w:rsidR="007F1603" w:rsidRPr="00C56AE5" w:rsidRDefault="007F1603" w:rsidP="00C56AE5">
      <w:pPr>
        <w:tabs>
          <w:tab w:val="left" w:pos="709"/>
        </w:tabs>
        <w:spacing w:before="0" w:beforeAutospacing="0" w:after="240" w:afterAutospacing="0" w:line="240" w:lineRule="auto"/>
        <w:contextualSpacing/>
        <w:jc w:val="both"/>
        <w:rPr>
          <w:rFonts w:ascii="Arial" w:hAnsi="Arial" w:cs="Arial"/>
          <w:bCs/>
          <w:sz w:val="20"/>
          <w:szCs w:val="20"/>
        </w:rPr>
      </w:pPr>
      <w:r w:rsidRPr="00C56AE5">
        <w:rPr>
          <w:rFonts w:ascii="Arial" w:hAnsi="Arial" w:cs="Arial"/>
          <w:bCs/>
          <w:sz w:val="20"/>
          <w:szCs w:val="20"/>
        </w:rPr>
        <w:t>The moisture content was expressed as a percentage of dry matter using the following formula :</w:t>
      </w:r>
    </w:p>
    <w:p w14:paraId="7556CCDD" w14:textId="77777777" w:rsidR="007F1603" w:rsidRPr="00F57745" w:rsidRDefault="007F1603" w:rsidP="007F1603">
      <w:pPr>
        <w:tabs>
          <w:tab w:val="left" w:pos="709"/>
        </w:tabs>
        <w:spacing w:before="0" w:beforeAutospacing="0" w:after="240" w:afterAutospacing="0"/>
        <w:contextualSpacing/>
        <w:jc w:val="both"/>
        <w:rPr>
          <w:bCs/>
          <w:szCs w:val="24"/>
        </w:rPr>
      </w:pPr>
    </w:p>
    <w:p w14:paraId="1DFE35D8" w14:textId="77777777" w:rsidR="007F1603" w:rsidRPr="00A11F69" w:rsidRDefault="007F1603" w:rsidP="007F1603">
      <w:pPr>
        <w:tabs>
          <w:tab w:val="left" w:pos="1620"/>
        </w:tabs>
        <w:spacing w:before="0" w:beforeAutospacing="0" w:after="240" w:afterAutospacing="0"/>
        <w:jc w:val="center"/>
        <w:rPr>
          <w:szCs w:val="24"/>
        </w:rPr>
      </w:pPr>
      <w:r>
        <w:rPr>
          <w:noProof/>
          <w:szCs w:val="24"/>
          <w:lang w:eastAsia="fr-FR"/>
        </w:rPr>
        <mc:AlternateContent>
          <mc:Choice Requires="wps">
            <w:drawing>
              <wp:anchor distT="0" distB="0" distL="114300" distR="114300" simplePos="0" relativeHeight="251692032" behindDoc="0" locked="0" layoutInCell="1" allowOverlap="1" wp14:anchorId="0BDD8326" wp14:editId="4BFCEFD8">
                <wp:simplePos x="0" y="0"/>
                <wp:positionH relativeFrom="column">
                  <wp:posOffset>1614170</wp:posOffset>
                </wp:positionH>
                <wp:positionV relativeFrom="paragraph">
                  <wp:posOffset>75565</wp:posOffset>
                </wp:positionV>
                <wp:extent cx="971550" cy="323850"/>
                <wp:effectExtent l="0" t="0" r="0" b="0"/>
                <wp:wrapNone/>
                <wp:docPr id="1302680019" name="Rectangle 24"/>
                <wp:cNvGraphicFramePr/>
                <a:graphic xmlns:a="http://schemas.openxmlformats.org/drawingml/2006/main">
                  <a:graphicData uri="http://schemas.microsoft.com/office/word/2010/wordprocessingShape">
                    <wps:wsp>
                      <wps:cNvSpPr/>
                      <wps:spPr>
                        <a:xfrm>
                          <a:off x="0" y="0"/>
                          <a:ext cx="9715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87686F" w14:textId="77777777" w:rsidR="00364E3F" w:rsidRPr="00C56AE5" w:rsidRDefault="00364E3F" w:rsidP="007F1603">
                            <w:pPr>
                              <w:ind w:left="0" w:right="4"/>
                              <w:jc w:val="center"/>
                              <w:rPr>
                                <w:rFonts w:ascii="Arial" w:hAnsi="Arial" w:cs="Arial"/>
                                <w:b/>
                                <w:sz w:val="20"/>
                                <w:szCs w:val="20"/>
                              </w:rPr>
                            </w:pPr>
                            <w:r w:rsidRPr="00C56AE5">
                              <w:rPr>
                                <w:rFonts w:ascii="Arial" w:hAnsi="Arial" w:cs="Arial"/>
                                <w:b/>
                                <w:sz w:val="20"/>
                                <w:szCs w:val="20"/>
                              </w:rPr>
                              <w:t>Moisture (%)</w:t>
                            </w:r>
                          </w:p>
                          <w:p w14:paraId="25BE30AF" w14:textId="77777777" w:rsidR="00364E3F" w:rsidRPr="00C56AE5" w:rsidRDefault="00364E3F" w:rsidP="007F1603">
                            <w:pPr>
                              <w:ind w:left="0" w:right="4"/>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D8326" id="Rectangle 24" o:spid="_x0000_s1042" style="position:absolute;left:0;text-align:left;margin-left:127.1pt;margin-top:5.95pt;width:76.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BOfQIAAEYFAAAOAAAAZHJzL2Uyb0RvYy54bWysVEtvGyEQvlfqf0Dcm33EedjyOrISpaoU&#10;JVGSKmfMgr0qMBSwd91f34Fdb9LUp6oXmGHeM98wv+q0IjvhfAOmosVJTokwHOrGrCv6/eX2yyUl&#10;PjBTMwVGVHQvPL1afP40b+1MlLABVQtH0Inxs9ZWdBOCnWWZ5xuhmT8BKwwKJTjNArJundWOtehd&#10;q6zM8/OsBVdbB1x4j683vZAukn8pBQ8PUnoRiKoo5hbS6dK5ime2mLPZ2jG7afiQBvuHLDRrDAYd&#10;Xd2wwMjWNX+50g134EGGEw46AykbLlINWE2Rf6jmecOsSLVgc7wd2+T/n1t+v3t0pKlxdqd5eX6Z&#10;58WUEsM0zuoJu8fMWglSTmKjWutnqP9sH93AeSRj1Z10Ot5YD+lSc/djc0UXCMfH6UVxdoYj4Cg6&#10;LU8vkUYv2ZuxdT58FaBJJCrqMHpqKdvd+dCrHlRiLGXiaeC2UaqXxpcsJtmnlaiwV6LXfhIS68RE&#10;yuQ1IUxcK0d2DLHBOBcmnA8pKYPa0Uyi89GwOGaoQjEYDbrRTCTkjYb5McM/I44WKSqYMBrrxoA7&#10;5qD+MUbu9Q/V9zXH8kO36vrhpsri0wrqPU7cQb8K3vLbBvt9x3x4ZA6xjyPCfQ4PeEgFbUVhoCjZ&#10;gPt17D3qIyRRSkmLu1RR/3PLnKBEfTMI1mkxmcTlS8zk7KJExr2XrN5LzFZfA46kwJ/D8kRG/aAO&#10;pHSgX3HtlzEqipjhGLuiPLgDcx36HcePg4vlMqnhwlkW7syz5dF5bHTE00v3ypwdQBcQrfdw2Ds2&#10;+4C9XjdaGlhuA8gmAfOtr8MIcFkTtIePJf4G7/mk9fb9LX4DAAD//wMAUEsDBBQABgAIAAAAIQBq&#10;CSv84QAAAAkBAAAPAAAAZHJzL2Rvd25yZXYueG1sTI/BTsMwDIbvSLxDZCRuLF1XVlaaTmhi4sBh&#10;omwSx6zx2kLjdE22lbfHnOBo/59+f86Xo+3EGQffOlIwnUQgkCpnWqoVbN/Xdw8gfNBkdOcIFXyj&#10;h2VxfZXrzLgLveG5DLXgEvKZVtCE0GdS+qpBq/3E9UicHdxgdeBxqKUZ9IXLbSfjKJpLq1viC43u&#10;cdVg9VWerILXT3NM6o/nzaxNV+numLyU68NMqdub8ekRRMAx/MHwq8/qULDT3p3IeNEpiO+TmFEO&#10;pgsQDCRRyou9gnm8AFnk8v8HxQ8AAAD//wMAUEsBAi0AFAAGAAgAAAAhALaDOJL+AAAA4QEAABMA&#10;AAAAAAAAAAAAAAAAAAAAAFtDb250ZW50X1R5cGVzXS54bWxQSwECLQAUAAYACAAAACEAOP0h/9YA&#10;AACUAQAACwAAAAAAAAAAAAAAAAAvAQAAX3JlbHMvLnJlbHNQSwECLQAUAAYACAAAACEAl7VwTn0C&#10;AABGBQAADgAAAAAAAAAAAAAAAAAuAgAAZHJzL2Uyb0RvYy54bWxQSwECLQAUAAYACAAAACEAagkr&#10;/OEAAAAJAQAADwAAAAAAAAAAAAAAAADXBAAAZHJzL2Rvd25yZXYueG1sUEsFBgAAAAAEAAQA8wAA&#10;AOUFAAAAAA==&#10;" fillcolor="white [3201]" stroked="f" strokeweight="1pt">
                <v:textbox>
                  <w:txbxContent>
                    <w:p w14:paraId="4087686F" w14:textId="77777777" w:rsidR="00364E3F" w:rsidRPr="00C56AE5" w:rsidRDefault="00364E3F" w:rsidP="007F1603">
                      <w:pPr>
                        <w:ind w:left="0" w:right="4"/>
                        <w:jc w:val="center"/>
                        <w:rPr>
                          <w:rFonts w:ascii="Arial" w:hAnsi="Arial" w:cs="Arial"/>
                          <w:b/>
                          <w:sz w:val="20"/>
                          <w:szCs w:val="20"/>
                        </w:rPr>
                      </w:pPr>
                      <w:r w:rsidRPr="00C56AE5">
                        <w:rPr>
                          <w:rFonts w:ascii="Arial" w:hAnsi="Arial" w:cs="Arial"/>
                          <w:b/>
                          <w:sz w:val="20"/>
                          <w:szCs w:val="20"/>
                        </w:rPr>
                        <w:t>Moisture (%)</w:t>
                      </w:r>
                    </w:p>
                    <w:p w14:paraId="25BE30AF" w14:textId="77777777" w:rsidR="00364E3F" w:rsidRPr="00C56AE5" w:rsidRDefault="00364E3F" w:rsidP="007F1603">
                      <w:pPr>
                        <w:ind w:left="0" w:right="4"/>
                        <w:jc w:val="center"/>
                        <w:rPr>
                          <w:rFonts w:ascii="Arial" w:hAnsi="Arial" w:cs="Arial"/>
                        </w:rPr>
                      </w:pPr>
                    </w:p>
                  </w:txbxContent>
                </v:textbox>
              </v:rect>
            </w:pict>
          </mc:Fallback>
        </mc:AlternateContent>
      </w:r>
      <w:r w:rsidRPr="00C56AE5">
        <w:rPr>
          <w:rFonts w:ascii="Arial" w:hAnsi="Arial" w:cs="Arial"/>
          <w:noProof/>
          <w:sz w:val="20"/>
          <w:szCs w:val="20"/>
          <w:lang w:eastAsia="fr-FR"/>
        </w:rPr>
        <w:drawing>
          <wp:inline distT="0" distB="0" distL="0" distR="0" wp14:anchorId="4189FD4C" wp14:editId="65C71F8E">
            <wp:extent cx="2598725" cy="485775"/>
            <wp:effectExtent l="0" t="0" r="0" b="0"/>
            <wp:docPr id="380610" name="Image 38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635903" cy="492725"/>
                    </a:xfrm>
                    <a:prstGeom prst="rect">
                      <a:avLst/>
                    </a:prstGeom>
                    <a:noFill/>
                  </pic:spPr>
                </pic:pic>
              </a:graphicData>
            </a:graphic>
          </wp:inline>
        </w:drawing>
      </w:r>
    </w:p>
    <w:p w14:paraId="3C64672D" w14:textId="77777777" w:rsidR="007F1603" w:rsidRPr="00C56AE5" w:rsidRDefault="00C56AE5" w:rsidP="007F1603">
      <w:pPr>
        <w:tabs>
          <w:tab w:val="left" w:pos="7545"/>
        </w:tabs>
        <w:spacing w:before="0" w:beforeAutospacing="0" w:after="0" w:afterAutospacing="0"/>
        <w:jc w:val="both"/>
        <w:rPr>
          <w:rFonts w:ascii="Arial" w:hAnsi="Arial" w:cs="Arial"/>
          <w:bCs/>
          <w:i/>
          <w:iCs/>
          <w:sz w:val="20"/>
          <w:szCs w:val="20"/>
        </w:rPr>
      </w:pPr>
      <w:r w:rsidRPr="00C56AE5">
        <w:rPr>
          <w:rFonts w:ascii="Arial" w:hAnsi="Arial" w:cs="Arial"/>
          <w:bCs/>
          <w:i/>
          <w:iCs/>
          <w:sz w:val="20"/>
          <w:szCs w:val="20"/>
        </w:rPr>
        <w:t>2.2.4.</w:t>
      </w:r>
      <w:r>
        <w:rPr>
          <w:rFonts w:ascii="Arial" w:hAnsi="Arial" w:cs="Arial"/>
          <w:bCs/>
          <w:i/>
          <w:iCs/>
          <w:sz w:val="20"/>
          <w:szCs w:val="20"/>
        </w:rPr>
        <w:t>2</w:t>
      </w:r>
      <w:r w:rsidRPr="00C56AE5">
        <w:rPr>
          <w:rFonts w:ascii="Arial" w:hAnsi="Arial" w:cs="Arial"/>
          <w:bCs/>
          <w:i/>
          <w:iCs/>
          <w:sz w:val="20"/>
          <w:szCs w:val="20"/>
        </w:rPr>
        <w:t xml:space="preserve">. </w:t>
      </w:r>
      <w:r w:rsidR="007F1603" w:rsidRPr="00C56AE5">
        <w:rPr>
          <w:rFonts w:ascii="Arial" w:hAnsi="Arial" w:cs="Arial"/>
          <w:bCs/>
          <w:i/>
          <w:iCs/>
          <w:sz w:val="20"/>
          <w:szCs w:val="20"/>
        </w:rPr>
        <w:t>Determination of Ash Content</w:t>
      </w:r>
    </w:p>
    <w:p w14:paraId="72D6FCAA" w14:textId="77777777" w:rsidR="007F1603" w:rsidRPr="00C56AE5" w:rsidRDefault="007F1603" w:rsidP="00C56AE5">
      <w:pPr>
        <w:tabs>
          <w:tab w:val="left" w:pos="709"/>
        </w:tabs>
        <w:spacing w:before="0" w:beforeAutospacing="0" w:after="240" w:afterAutospacing="0" w:line="240" w:lineRule="auto"/>
        <w:jc w:val="both"/>
        <w:rPr>
          <w:rFonts w:ascii="Arial" w:hAnsi="Arial" w:cs="Arial"/>
          <w:sz w:val="20"/>
          <w:szCs w:val="20"/>
        </w:rPr>
      </w:pPr>
      <w:r w:rsidRPr="00C56AE5">
        <w:rPr>
          <w:rFonts w:ascii="Arial" w:hAnsi="Arial" w:cs="Arial"/>
          <w:sz w:val="20"/>
          <w:szCs w:val="20"/>
        </w:rPr>
        <w:t xml:space="preserve">The Ash represents the mineral composition of a sample. The method used for the determination of ash content was that described by </w:t>
      </w:r>
      <w:r w:rsidRPr="00FB7459">
        <w:rPr>
          <w:rFonts w:ascii="Arial" w:hAnsi="Arial" w:cs="Arial"/>
          <w:bCs/>
          <w:sz w:val="20"/>
          <w:szCs w:val="20"/>
        </w:rPr>
        <w:t>AOAC (2000),</w:t>
      </w:r>
      <w:r w:rsidRPr="00C56AE5">
        <w:rPr>
          <w:rFonts w:ascii="Arial" w:hAnsi="Arial" w:cs="Arial"/>
          <w:sz w:val="20"/>
          <w:szCs w:val="20"/>
        </w:rPr>
        <w:t xml:space="preserve"> which consisted of incinerating a sample until whitish residues were obtained. Thus, 5 g of Agbodjama attiéké (P</w:t>
      </w:r>
      <w:r w:rsidRPr="00C56AE5">
        <w:rPr>
          <w:rFonts w:ascii="Arial" w:hAnsi="Arial" w:cs="Arial"/>
          <w:sz w:val="20"/>
          <w:szCs w:val="20"/>
          <w:vertAlign w:val="subscript"/>
        </w:rPr>
        <w:t>0</w:t>
      </w:r>
      <w:r w:rsidRPr="00C56AE5">
        <w:rPr>
          <w:rFonts w:ascii="Arial" w:hAnsi="Arial" w:cs="Arial"/>
          <w:sz w:val="20"/>
          <w:szCs w:val="20"/>
        </w:rPr>
        <w:t>) were introduced into porcelain incineration crucibles of known mass (P</w:t>
      </w:r>
      <w:r w:rsidRPr="00C56AE5">
        <w:rPr>
          <w:rFonts w:ascii="Arial" w:hAnsi="Arial" w:cs="Arial"/>
          <w:sz w:val="20"/>
          <w:szCs w:val="20"/>
          <w:vertAlign w:val="subscript"/>
        </w:rPr>
        <w:t>1</w:t>
      </w:r>
      <w:r w:rsidRPr="00C56AE5">
        <w:rPr>
          <w:rFonts w:ascii="Arial" w:hAnsi="Arial" w:cs="Arial"/>
          <w:sz w:val="20"/>
          <w:szCs w:val="20"/>
        </w:rPr>
        <w:t>). The whole set (crucible + Agbodjama attiéké) was placed in a muffle furnace (PYROLABO) and incinerated at 550°C for 12 hours. The crucibles were then removed from the furnace and cooled in a desiccator. The mass (P</w:t>
      </w:r>
      <w:r w:rsidRPr="00C56AE5">
        <w:rPr>
          <w:rFonts w:ascii="Arial" w:hAnsi="Arial" w:cs="Arial"/>
          <w:sz w:val="20"/>
          <w:szCs w:val="20"/>
          <w:vertAlign w:val="subscript"/>
        </w:rPr>
        <w:t>2</w:t>
      </w:r>
      <w:r w:rsidRPr="00C56AE5">
        <w:rPr>
          <w:rFonts w:ascii="Arial" w:hAnsi="Arial" w:cs="Arial"/>
          <w:sz w:val="20"/>
          <w:szCs w:val="20"/>
        </w:rPr>
        <w:t>) of the crucible containing the ashes was determined by weighing. The ash content (C) was expressed as a percentage per 100 g of dry matter according to the following formula :</w:t>
      </w:r>
    </w:p>
    <w:p w14:paraId="3CA8055C" w14:textId="77777777" w:rsidR="007F1603" w:rsidRPr="00A11F69" w:rsidRDefault="007F1603" w:rsidP="007F1603">
      <w:pPr>
        <w:tabs>
          <w:tab w:val="left" w:pos="7545"/>
        </w:tabs>
        <w:spacing w:before="0" w:beforeAutospacing="0" w:after="240" w:afterAutospacing="0"/>
        <w:jc w:val="center"/>
        <w:rPr>
          <w:szCs w:val="24"/>
        </w:rPr>
      </w:pPr>
      <w:r>
        <w:rPr>
          <w:noProof/>
          <w:szCs w:val="24"/>
          <w:lang w:eastAsia="fr-FR"/>
        </w:rPr>
        <mc:AlternateContent>
          <mc:Choice Requires="wps">
            <w:drawing>
              <wp:anchor distT="0" distB="0" distL="114300" distR="114300" simplePos="0" relativeHeight="251693056" behindDoc="0" locked="0" layoutInCell="1" allowOverlap="1" wp14:anchorId="23126759" wp14:editId="1413963B">
                <wp:simplePos x="0" y="0"/>
                <wp:positionH relativeFrom="column">
                  <wp:posOffset>1842770</wp:posOffset>
                </wp:positionH>
                <wp:positionV relativeFrom="paragraph">
                  <wp:posOffset>83820</wp:posOffset>
                </wp:positionV>
                <wp:extent cx="838200" cy="323850"/>
                <wp:effectExtent l="0" t="0" r="0" b="0"/>
                <wp:wrapNone/>
                <wp:docPr id="1812768298" name="Rectangle 24"/>
                <wp:cNvGraphicFramePr/>
                <a:graphic xmlns:a="http://schemas.openxmlformats.org/drawingml/2006/main">
                  <a:graphicData uri="http://schemas.microsoft.com/office/word/2010/wordprocessingShape">
                    <wps:wsp>
                      <wps:cNvSpPr/>
                      <wps:spPr>
                        <a:xfrm>
                          <a:off x="0" y="0"/>
                          <a:ext cx="838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5D8848" w14:textId="77777777" w:rsidR="00364E3F" w:rsidRPr="00F57745" w:rsidRDefault="00364E3F" w:rsidP="007F1603">
                            <w:pPr>
                              <w:ind w:left="0" w:right="4"/>
                              <w:jc w:val="center"/>
                              <w:rPr>
                                <w:b/>
                                <w:sz w:val="20"/>
                                <w:szCs w:val="20"/>
                              </w:rPr>
                            </w:pPr>
                            <w:r>
                              <w:rPr>
                                <w:b/>
                                <w:sz w:val="20"/>
                                <w:szCs w:val="20"/>
                              </w:rPr>
                              <w:t>Ash</w:t>
                            </w:r>
                            <w:r w:rsidRPr="00F57745">
                              <w:rPr>
                                <w:b/>
                                <w:sz w:val="20"/>
                                <w:szCs w:val="20"/>
                              </w:rPr>
                              <w:t xml:space="preserve"> (%)</w:t>
                            </w:r>
                          </w:p>
                          <w:p w14:paraId="0541EBB5" w14:textId="77777777" w:rsidR="00364E3F" w:rsidRDefault="00364E3F" w:rsidP="007F1603">
                            <w:pPr>
                              <w:ind w:left="0" w:right="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26759" id="_x0000_s1043" style="position:absolute;left:0;text-align:left;margin-left:145.1pt;margin-top:6.6pt;width:66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JaggIAAEYFAAAOAAAAZHJzL2Uyb0RvYy54bWysVN9P2zAQfp+0/8Hy+0iTFigVKapATJMQ&#10;VMDEs+vYbTTb59luk+6v39lJQ8f6NO3F8eW++/Xdna9vWq3ITjhfgylpfjaiRBgOVW3WJf3+ev9l&#10;SokPzFRMgREl3QtPb+afP103diYK2ICqhCPoxPhZY0u6CcHOsszzjdDMn4EVBpUSnGYBRbfOKsca&#10;9K5VVoxGF1kDrrIOuPAe/951SjpP/qUUPDxJ6UUgqqSYW0inS+cqntn8ms3WjtlNzfs02D9koVlt&#10;MOjg6o4FRrau/suVrrkDDzKccdAZSFlzkWrAavLRh2peNsyKVAuS4+1Ak/9/bvnjbulIXWHvpnlx&#10;eTEtrrBjhmns1TOyx8xaCVJMIlGN9TPEv9il6yWP11h1K52OX6yHtInc/UCuaAPh+HM6nmLDKOGo&#10;Ghfj6XkiP3s3ts6HrwI0iZeSOoyeKGW7Bx8wIEIPkBhLmXgauK+V6rTxTxaT7NJKt7BXokM/C4l1&#10;YiJF8pomTNwqR3YMZ4NxLky4iGViHGUQHc0kOh8M81OGKuS9UY+NZiJN3mA4OmX4Z8TBIkUFEwZj&#10;XRtwpxxUP4bIHf5QfVdzLD+0q7Zr7uWhgSuo9thxB90qeMvva+T7gfmwZA5nH1uE+xye8JAKmpJC&#10;f6NkA+7Xqf8RjyOJWkoa3KWS+p9b5gQl6pvBYb3KJ5O4fEmYnF8WKLhjzepYY7b6FrAlOb4clqdr&#10;xAd1uEoH+g3XfhGjoooZjrFLyoM7CLeh23F8OLhYLBIMF86y8GBeLI/OI9Fxnl7bN+ZsP3QBp/UR&#10;DnvHZh9mr8NGSwOLbQBZp8GMVHe89i3AZU1z1D8s8TU4lhPq/fmb/wYAAP//AwBQSwMEFAAGAAgA&#10;AAAhAPlFcVLgAAAACQEAAA8AAABkcnMvZG93bnJldi54bWxMj0FPwzAMhe9I/IfISNxYSlptUJpO&#10;aGLiwAFRmLRj1nhtoXG6JtvKv8ec4GRb7+n5e8Vycr044Rg6TxpuZwkIpNrbjhoNH+/rmzsQIRqy&#10;pveEGr4xwLK8vChMbv2Z3vBUxUZwCIXcaGhjHHIpQ92iM2HmByTW9n50JvI5NtKO5szhrpcqSebS&#10;mY74Q2sGXLVYf1VHp+Hl0x6yZvv0mnaL1WJzyJ6r9T7V+vpqenwAEXGKf2b4xWd0KJlp549kg+g1&#10;qPtEsZWFlCcbMqV42WmYZwpkWcj/DcofAAAA//8DAFBLAQItABQABgAIAAAAIQC2gziS/gAAAOEB&#10;AAATAAAAAAAAAAAAAAAAAAAAAABbQ29udGVudF9UeXBlc10ueG1sUEsBAi0AFAAGAAgAAAAhADj9&#10;If/WAAAAlAEAAAsAAAAAAAAAAAAAAAAALwEAAF9yZWxzLy5yZWxzUEsBAi0AFAAGAAgAAAAhAKuI&#10;olqCAgAARgUAAA4AAAAAAAAAAAAAAAAALgIAAGRycy9lMm9Eb2MueG1sUEsBAi0AFAAGAAgAAAAh&#10;APlFcVLgAAAACQEAAA8AAAAAAAAAAAAAAAAA3AQAAGRycy9kb3ducmV2LnhtbFBLBQYAAAAABAAE&#10;APMAAADpBQAAAAA=&#10;" fillcolor="white [3201]" stroked="f" strokeweight="1pt">
                <v:textbox>
                  <w:txbxContent>
                    <w:p w14:paraId="1E5D8848" w14:textId="77777777" w:rsidR="00364E3F" w:rsidRPr="00F57745" w:rsidRDefault="00364E3F" w:rsidP="007F1603">
                      <w:pPr>
                        <w:ind w:left="0" w:right="4"/>
                        <w:jc w:val="center"/>
                        <w:rPr>
                          <w:b/>
                          <w:sz w:val="20"/>
                          <w:szCs w:val="20"/>
                        </w:rPr>
                      </w:pPr>
                      <w:r>
                        <w:rPr>
                          <w:b/>
                          <w:sz w:val="20"/>
                          <w:szCs w:val="20"/>
                        </w:rPr>
                        <w:t>Ash</w:t>
                      </w:r>
                      <w:r w:rsidRPr="00F57745">
                        <w:rPr>
                          <w:b/>
                          <w:sz w:val="20"/>
                          <w:szCs w:val="20"/>
                        </w:rPr>
                        <w:t xml:space="preserve"> (%)</w:t>
                      </w:r>
                    </w:p>
                    <w:p w14:paraId="0541EBB5" w14:textId="77777777" w:rsidR="00364E3F" w:rsidRDefault="00364E3F" w:rsidP="007F1603">
                      <w:pPr>
                        <w:ind w:left="0" w:right="4"/>
                        <w:jc w:val="center"/>
                      </w:pPr>
                    </w:p>
                  </w:txbxContent>
                </v:textbox>
              </v:rect>
            </w:pict>
          </mc:Fallback>
        </mc:AlternateContent>
      </w:r>
      <w:r w:rsidRPr="00C56AE5">
        <w:rPr>
          <w:rFonts w:ascii="Arial" w:hAnsi="Arial" w:cs="Arial"/>
          <w:noProof/>
          <w:sz w:val="20"/>
          <w:szCs w:val="20"/>
          <w:lang w:eastAsia="fr-FR"/>
        </w:rPr>
        <w:drawing>
          <wp:inline distT="0" distB="0" distL="0" distR="0" wp14:anchorId="4E770131" wp14:editId="467591A3">
            <wp:extent cx="2525025" cy="523875"/>
            <wp:effectExtent l="0" t="0" r="8890" b="0"/>
            <wp:docPr id="482615" name="Picture 38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536684" cy="526294"/>
                    </a:xfrm>
                    <a:prstGeom prst="rect">
                      <a:avLst/>
                    </a:prstGeom>
                    <a:noFill/>
                  </pic:spPr>
                </pic:pic>
              </a:graphicData>
            </a:graphic>
          </wp:inline>
        </w:drawing>
      </w:r>
    </w:p>
    <w:p w14:paraId="14E28127" w14:textId="77777777" w:rsidR="007F1603" w:rsidRPr="008156F9" w:rsidRDefault="007F1603" w:rsidP="008156F9">
      <w:pPr>
        <w:pStyle w:val="ListParagraph"/>
        <w:numPr>
          <w:ilvl w:val="3"/>
          <w:numId w:val="4"/>
        </w:numPr>
        <w:tabs>
          <w:tab w:val="left" w:pos="7545"/>
        </w:tabs>
        <w:spacing w:before="0" w:beforeAutospacing="0" w:after="0" w:afterAutospacing="0"/>
        <w:jc w:val="both"/>
        <w:rPr>
          <w:rFonts w:ascii="Arial" w:hAnsi="Arial" w:cs="Arial"/>
          <w:bCs/>
          <w:i/>
          <w:iCs/>
          <w:sz w:val="20"/>
          <w:szCs w:val="20"/>
        </w:rPr>
      </w:pPr>
      <w:r w:rsidRPr="008156F9">
        <w:rPr>
          <w:rFonts w:ascii="Arial" w:hAnsi="Arial" w:cs="Arial"/>
          <w:bCs/>
          <w:i/>
          <w:iCs/>
          <w:sz w:val="20"/>
          <w:szCs w:val="20"/>
        </w:rPr>
        <w:lastRenderedPageBreak/>
        <w:t>Determination of Protein Content</w:t>
      </w:r>
    </w:p>
    <w:p w14:paraId="508169C4" w14:textId="77777777" w:rsidR="007F1603" w:rsidRDefault="007F1603" w:rsidP="00C47FE8">
      <w:pPr>
        <w:tabs>
          <w:tab w:val="left" w:pos="7545"/>
        </w:tabs>
        <w:spacing w:before="0" w:beforeAutospacing="0" w:after="0" w:afterAutospacing="0" w:line="240" w:lineRule="auto"/>
        <w:jc w:val="both"/>
        <w:rPr>
          <w:rFonts w:ascii="Arial" w:hAnsi="Arial" w:cs="Arial"/>
          <w:sz w:val="20"/>
          <w:szCs w:val="20"/>
        </w:rPr>
      </w:pPr>
      <w:r w:rsidRPr="00C47FE8">
        <w:rPr>
          <w:rFonts w:ascii="Arial" w:hAnsi="Arial" w:cs="Arial"/>
          <w:sz w:val="20"/>
          <w:szCs w:val="20"/>
        </w:rPr>
        <w:t>Protein content was determined according to the Kjeldahl method (</w:t>
      </w:r>
      <w:r w:rsidRPr="00B109A1">
        <w:rPr>
          <w:rFonts w:ascii="Arial" w:hAnsi="Arial" w:cs="Arial"/>
          <w:bCs/>
          <w:sz w:val="20"/>
          <w:szCs w:val="20"/>
        </w:rPr>
        <w:t>BIPEA, 1976</w:t>
      </w:r>
      <w:r w:rsidRPr="00C47FE8">
        <w:rPr>
          <w:rFonts w:ascii="Arial" w:hAnsi="Arial" w:cs="Arial"/>
          <w:sz w:val="20"/>
          <w:szCs w:val="20"/>
        </w:rPr>
        <w:t>). The determination of protein content was based on the measurement of the total nitrogen of the sample by the Kjeldahl procedure. This method includes a digestion phase, a distillation phase, and a titration phase with hydrochloric acid.</w:t>
      </w:r>
    </w:p>
    <w:p w14:paraId="0FC371AD" w14:textId="77777777" w:rsidR="00C47FE8" w:rsidRPr="00C47FE8" w:rsidRDefault="00C47FE8" w:rsidP="00C47FE8">
      <w:pPr>
        <w:tabs>
          <w:tab w:val="left" w:pos="7545"/>
        </w:tabs>
        <w:spacing w:before="0" w:beforeAutospacing="0" w:after="0" w:afterAutospacing="0" w:line="240" w:lineRule="auto"/>
        <w:jc w:val="both"/>
        <w:rPr>
          <w:rFonts w:ascii="Arial" w:hAnsi="Arial" w:cs="Arial"/>
          <w:sz w:val="20"/>
          <w:szCs w:val="20"/>
        </w:rPr>
      </w:pPr>
    </w:p>
    <w:p w14:paraId="57ECBBC9" w14:textId="77777777" w:rsidR="007F1603" w:rsidRPr="00C47FE8" w:rsidRDefault="007F1603" w:rsidP="00C47FE8">
      <w:pPr>
        <w:pStyle w:val="ListParagraph"/>
        <w:numPr>
          <w:ilvl w:val="0"/>
          <w:numId w:val="3"/>
        </w:numPr>
        <w:tabs>
          <w:tab w:val="left" w:pos="7545"/>
        </w:tabs>
        <w:spacing w:before="0" w:beforeAutospacing="0" w:after="0" w:afterAutospacing="0"/>
        <w:jc w:val="both"/>
        <w:rPr>
          <w:rFonts w:ascii="Arial" w:hAnsi="Arial" w:cs="Arial"/>
          <w:bCs/>
          <w:i/>
          <w:iCs/>
          <w:sz w:val="20"/>
          <w:szCs w:val="20"/>
        </w:rPr>
      </w:pPr>
      <w:r w:rsidRPr="00C47FE8">
        <w:rPr>
          <w:rFonts w:ascii="Arial" w:hAnsi="Arial" w:cs="Arial"/>
          <w:bCs/>
          <w:i/>
          <w:iCs/>
          <w:sz w:val="20"/>
          <w:szCs w:val="20"/>
        </w:rPr>
        <w:t>Digestion</w:t>
      </w:r>
    </w:p>
    <w:p w14:paraId="2FECE1DE" w14:textId="77777777" w:rsidR="007F1603" w:rsidRPr="00C47FE8" w:rsidRDefault="007F1603" w:rsidP="00C47FE8">
      <w:pPr>
        <w:tabs>
          <w:tab w:val="left" w:pos="709"/>
        </w:tabs>
        <w:spacing w:before="0" w:beforeAutospacing="0" w:after="240" w:afterAutospacing="0" w:line="240" w:lineRule="auto"/>
        <w:jc w:val="both"/>
        <w:rPr>
          <w:rFonts w:ascii="Arial" w:hAnsi="Arial" w:cs="Arial"/>
          <w:sz w:val="20"/>
          <w:szCs w:val="20"/>
        </w:rPr>
      </w:pPr>
      <w:r w:rsidRPr="00C47FE8">
        <w:rPr>
          <w:rFonts w:ascii="Arial" w:hAnsi="Arial" w:cs="Arial"/>
          <w:sz w:val="20"/>
          <w:szCs w:val="20"/>
        </w:rPr>
        <w:t>A mixture consisting of 1 g of Agbodjama attiéké sample, 5 g of catalyst (composed of 95 % K</w:t>
      </w:r>
      <w:r w:rsidRPr="00C47FE8">
        <w:rPr>
          <w:rFonts w:ascii="Cambria Math" w:hAnsi="Cambria Math" w:cs="Cambria Math"/>
          <w:sz w:val="20"/>
          <w:szCs w:val="20"/>
        </w:rPr>
        <w:t>₂</w:t>
      </w:r>
      <w:r w:rsidRPr="00C47FE8">
        <w:rPr>
          <w:rFonts w:ascii="Arial" w:hAnsi="Arial" w:cs="Arial"/>
          <w:sz w:val="20"/>
          <w:szCs w:val="20"/>
        </w:rPr>
        <w:t>SO</w:t>
      </w:r>
      <w:r w:rsidRPr="00C47FE8">
        <w:rPr>
          <w:rFonts w:ascii="Cambria Math" w:hAnsi="Cambria Math" w:cs="Cambria Math"/>
          <w:sz w:val="20"/>
          <w:szCs w:val="20"/>
        </w:rPr>
        <w:t>₄</w:t>
      </w:r>
      <w:r w:rsidRPr="00C47FE8">
        <w:rPr>
          <w:rFonts w:ascii="Arial" w:hAnsi="Arial" w:cs="Arial"/>
          <w:sz w:val="20"/>
          <w:szCs w:val="20"/>
        </w:rPr>
        <w:t>, 1.5 % CuSO</w:t>
      </w:r>
      <w:r w:rsidRPr="00C47FE8">
        <w:rPr>
          <w:rFonts w:ascii="Cambria Math" w:hAnsi="Cambria Math" w:cs="Cambria Math"/>
          <w:sz w:val="20"/>
          <w:szCs w:val="20"/>
        </w:rPr>
        <w:t>₄</w:t>
      </w:r>
      <w:r w:rsidRPr="00C47FE8">
        <w:rPr>
          <w:rFonts w:ascii="Arial" w:hAnsi="Arial" w:cs="Arial"/>
          <w:sz w:val="20"/>
          <w:szCs w:val="20"/>
        </w:rPr>
        <w:t>, and 2 % Selenium), 5 mL of distilled water, and 8 mL of concentrated sulfuric acid (H</w:t>
      </w:r>
      <w:r w:rsidRPr="00C47FE8">
        <w:rPr>
          <w:rFonts w:ascii="Cambria Math" w:hAnsi="Cambria Math" w:cs="Cambria Math"/>
          <w:sz w:val="20"/>
          <w:szCs w:val="20"/>
        </w:rPr>
        <w:t>₂</w:t>
      </w:r>
      <w:r w:rsidRPr="00C47FE8">
        <w:rPr>
          <w:rFonts w:ascii="Arial" w:hAnsi="Arial" w:cs="Arial"/>
          <w:sz w:val="20"/>
          <w:szCs w:val="20"/>
        </w:rPr>
        <w:t>SO</w:t>
      </w:r>
      <w:r w:rsidRPr="00C47FE8">
        <w:rPr>
          <w:rFonts w:ascii="Cambria Math" w:hAnsi="Cambria Math" w:cs="Cambria Math"/>
          <w:sz w:val="20"/>
          <w:szCs w:val="20"/>
        </w:rPr>
        <w:t>₄</w:t>
      </w:r>
      <w:r w:rsidRPr="00C47FE8">
        <w:rPr>
          <w:rFonts w:ascii="Arial" w:hAnsi="Arial" w:cs="Arial"/>
          <w:sz w:val="20"/>
          <w:szCs w:val="20"/>
        </w:rPr>
        <w:t>) was successively introduced into a digestion tube. The tube was covered with a steam trap and placed under a fume hood in a BUCHI digester, gradually adjusted from 200 to 400°C. The end of digestion was marked by a clear coloration of the digest, which was then left to cool at room temperature. Two blank tubes containing all reagents, except the Agbodjama attiéké sample, were prepared simultaneously with the tests.</w:t>
      </w:r>
    </w:p>
    <w:p w14:paraId="2DA1BEF1" w14:textId="77777777" w:rsidR="007F1603" w:rsidRPr="004E4B03" w:rsidRDefault="007F1603" w:rsidP="004E4B03">
      <w:pPr>
        <w:pStyle w:val="ListParagraph"/>
        <w:numPr>
          <w:ilvl w:val="0"/>
          <w:numId w:val="3"/>
        </w:numPr>
        <w:tabs>
          <w:tab w:val="left" w:pos="7545"/>
        </w:tabs>
        <w:spacing w:before="0" w:beforeAutospacing="0" w:after="0" w:afterAutospacing="0"/>
        <w:jc w:val="both"/>
        <w:rPr>
          <w:rFonts w:ascii="Arial" w:hAnsi="Arial" w:cs="Arial"/>
          <w:bCs/>
          <w:i/>
          <w:iCs/>
          <w:sz w:val="20"/>
          <w:szCs w:val="20"/>
        </w:rPr>
      </w:pPr>
      <w:r w:rsidRPr="004E4B03">
        <w:rPr>
          <w:rFonts w:ascii="Arial" w:hAnsi="Arial" w:cs="Arial"/>
          <w:bCs/>
          <w:i/>
          <w:iCs/>
          <w:sz w:val="20"/>
          <w:szCs w:val="20"/>
        </w:rPr>
        <w:t>Distillation</w:t>
      </w:r>
    </w:p>
    <w:p w14:paraId="3126ED5B" w14:textId="77777777" w:rsidR="007F1603" w:rsidRPr="004E4B03" w:rsidRDefault="007F1603" w:rsidP="004E4B03">
      <w:pPr>
        <w:tabs>
          <w:tab w:val="left" w:pos="709"/>
        </w:tabs>
        <w:spacing w:before="0" w:beforeAutospacing="0" w:after="240" w:afterAutospacing="0" w:line="240" w:lineRule="auto"/>
        <w:jc w:val="both"/>
        <w:rPr>
          <w:rFonts w:ascii="Arial" w:hAnsi="Arial" w:cs="Arial"/>
          <w:sz w:val="20"/>
          <w:szCs w:val="20"/>
        </w:rPr>
      </w:pPr>
      <w:r w:rsidRPr="004E4B03">
        <w:rPr>
          <w:rFonts w:ascii="Arial" w:hAnsi="Arial" w:cs="Arial"/>
          <w:sz w:val="20"/>
          <w:szCs w:val="20"/>
        </w:rPr>
        <w:t>After cooling, the digest was transferred into a flask, taking care to rinse the inner wall of the tubes with 80 mL of distilled water. Then, 10 mL of 40 % NaOH was added, and the mixture was placed in the distiller reservoir. The condenser outlet of the distiller was then immersed in a beaker containing 20 mL of boric acid solution supplemented with a mixed indicator (methyl red + bromocresol green). Distillation was carried out for 10 minutes, until a violet distillate was obtained.</w:t>
      </w:r>
    </w:p>
    <w:p w14:paraId="3D6C92AD" w14:textId="77777777" w:rsidR="007F1603" w:rsidRPr="004E4B03" w:rsidRDefault="007F1603" w:rsidP="004E4B03">
      <w:pPr>
        <w:pStyle w:val="ListParagraph"/>
        <w:numPr>
          <w:ilvl w:val="0"/>
          <w:numId w:val="3"/>
        </w:numPr>
        <w:tabs>
          <w:tab w:val="left" w:pos="7545"/>
        </w:tabs>
        <w:spacing w:before="0" w:beforeAutospacing="0" w:after="0" w:afterAutospacing="0"/>
        <w:jc w:val="both"/>
        <w:rPr>
          <w:rFonts w:ascii="Arial" w:hAnsi="Arial" w:cs="Arial"/>
          <w:bCs/>
          <w:i/>
          <w:iCs/>
          <w:sz w:val="20"/>
          <w:szCs w:val="20"/>
        </w:rPr>
      </w:pPr>
      <w:r w:rsidRPr="004E4B03">
        <w:rPr>
          <w:rFonts w:ascii="Arial" w:hAnsi="Arial" w:cs="Arial"/>
          <w:bCs/>
          <w:i/>
          <w:iCs/>
          <w:sz w:val="20"/>
          <w:szCs w:val="20"/>
        </w:rPr>
        <w:t>Total Nitrogen Determination</w:t>
      </w:r>
    </w:p>
    <w:p w14:paraId="0943CFCB" w14:textId="77777777" w:rsidR="007F1603" w:rsidRPr="004E4B03" w:rsidRDefault="007F1603" w:rsidP="004E4B03">
      <w:pPr>
        <w:tabs>
          <w:tab w:val="left" w:pos="709"/>
        </w:tabs>
        <w:spacing w:before="0" w:beforeAutospacing="0" w:after="0" w:afterAutospacing="0" w:line="240" w:lineRule="auto"/>
        <w:jc w:val="both"/>
        <w:rPr>
          <w:rFonts w:ascii="Arial" w:hAnsi="Arial" w:cs="Arial"/>
          <w:sz w:val="20"/>
          <w:szCs w:val="20"/>
        </w:rPr>
      </w:pPr>
      <w:r w:rsidRPr="004E4B03">
        <w:rPr>
          <w:rFonts w:ascii="Arial" w:hAnsi="Arial" w:cs="Arial"/>
          <w:sz w:val="20"/>
          <w:szCs w:val="20"/>
        </w:rPr>
        <w:t>The distillate was then titrated with 0.1 N hydrochloric acid (HCl) solution contained in a digital burette. A blank test was performed with distilled water. The endpoint of the titration was marked by a color change from violet to green. The nitrogen content (Q</w:t>
      </w:r>
      <w:r w:rsidRPr="004E4B03">
        <w:rPr>
          <w:rFonts w:ascii="Arial" w:hAnsi="Arial" w:cs="Arial"/>
          <w:sz w:val="20"/>
          <w:szCs w:val="20"/>
          <w:vertAlign w:val="subscript"/>
        </w:rPr>
        <w:t>N</w:t>
      </w:r>
      <w:r w:rsidRPr="004E4B03">
        <w:rPr>
          <w:rFonts w:ascii="Arial" w:hAnsi="Arial" w:cs="Arial"/>
          <w:sz w:val="20"/>
          <w:szCs w:val="20"/>
        </w:rPr>
        <w:t>) expressed in g/100 g dry matter was calculated according to the following formula :</w:t>
      </w:r>
    </w:p>
    <w:p w14:paraId="0987432A" w14:textId="77777777" w:rsidR="007F1603" w:rsidRPr="009B5E7C" w:rsidRDefault="007F1603" w:rsidP="007F1603">
      <w:pPr>
        <w:tabs>
          <w:tab w:val="left" w:pos="7545"/>
        </w:tabs>
        <w:spacing w:before="0" w:beforeAutospacing="0" w:after="0" w:afterAutospacing="0"/>
        <w:jc w:val="center"/>
        <w:rPr>
          <w:szCs w:val="24"/>
        </w:rPr>
      </w:pPr>
      <w:r w:rsidRPr="000B0885">
        <w:rPr>
          <w:rFonts w:ascii="Arial" w:hAnsi="Arial" w:cs="Arial"/>
          <w:noProof/>
          <w:sz w:val="20"/>
          <w:szCs w:val="20"/>
          <w:lang w:eastAsia="fr-FR"/>
        </w:rPr>
        <w:drawing>
          <wp:inline distT="0" distB="0" distL="0" distR="0" wp14:anchorId="2760F614" wp14:editId="4DCD2B44">
            <wp:extent cx="3267075" cy="493501"/>
            <wp:effectExtent l="0" t="0" r="0" b="1905"/>
            <wp:docPr id="482617" name="Picture 38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0627" cy="498569"/>
                    </a:xfrm>
                    <a:prstGeom prst="rect">
                      <a:avLst/>
                    </a:prstGeom>
                    <a:noFill/>
                  </pic:spPr>
                </pic:pic>
              </a:graphicData>
            </a:graphic>
          </wp:inline>
        </w:drawing>
      </w:r>
    </w:p>
    <w:p w14:paraId="25286060"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N</w:t>
      </w:r>
      <w:r w:rsidRPr="000B0885">
        <w:rPr>
          <w:rFonts w:ascii="Arial" w:hAnsi="Arial" w:cs="Arial"/>
          <w:b/>
          <w:bCs/>
          <w:sz w:val="20"/>
          <w:szCs w:val="20"/>
          <w:vertAlign w:val="subscript"/>
        </w:rPr>
        <w:t>HCl</w:t>
      </w:r>
      <w:r w:rsidRPr="000B0885">
        <w:rPr>
          <w:rFonts w:ascii="Arial" w:hAnsi="Arial" w:cs="Arial"/>
          <w:sz w:val="20"/>
          <w:szCs w:val="20"/>
        </w:rPr>
        <w:t xml:space="preserve"> = normality of HCl equal to 0.1 N;</w:t>
      </w:r>
    </w:p>
    <w:p w14:paraId="19060C9B"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VA</w:t>
      </w:r>
      <w:r w:rsidRPr="000B0885">
        <w:rPr>
          <w:rFonts w:ascii="Arial" w:hAnsi="Arial" w:cs="Arial"/>
          <w:sz w:val="20"/>
          <w:szCs w:val="20"/>
        </w:rPr>
        <w:t xml:space="preserve"> = volume of the HCl solution required for titration of the blank (mL);</w:t>
      </w:r>
    </w:p>
    <w:p w14:paraId="181E65F6"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VB</w:t>
      </w:r>
      <w:r w:rsidRPr="000B0885">
        <w:rPr>
          <w:rFonts w:ascii="Arial" w:hAnsi="Arial" w:cs="Arial"/>
          <w:sz w:val="20"/>
          <w:szCs w:val="20"/>
        </w:rPr>
        <w:t xml:space="preserve"> = volume of the HCl solution required for titration of the sample (mL);</w:t>
      </w:r>
    </w:p>
    <w:p w14:paraId="613A4510"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PNe</w:t>
      </w:r>
      <w:r w:rsidRPr="000B0885">
        <w:rPr>
          <w:rFonts w:ascii="Arial" w:hAnsi="Arial" w:cs="Arial"/>
          <w:sz w:val="20"/>
          <w:szCs w:val="20"/>
        </w:rPr>
        <w:t xml:space="preserve">t = net weight of the sample: </w:t>
      </w:r>
    </w:p>
    <w:p w14:paraId="13786795"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b/>
          <w:bCs/>
          <w:sz w:val="20"/>
          <w:szCs w:val="20"/>
        </w:rPr>
      </w:pPr>
      <w:r w:rsidRPr="000B0885">
        <w:rPr>
          <w:rFonts w:ascii="Arial" w:hAnsi="Arial" w:cs="Arial"/>
          <w:b/>
          <w:bCs/>
          <w:sz w:val="20"/>
          <w:szCs w:val="20"/>
        </w:rPr>
        <w:t>P</w:t>
      </w:r>
      <w:r w:rsidRPr="000B0885">
        <w:rPr>
          <w:rFonts w:ascii="Arial" w:hAnsi="Arial" w:cs="Arial"/>
          <w:b/>
          <w:bCs/>
          <w:sz w:val="20"/>
          <w:szCs w:val="20"/>
          <w:vertAlign w:val="subscript"/>
        </w:rPr>
        <w:t>Net</w:t>
      </w:r>
      <w:r w:rsidRPr="000B0885">
        <w:rPr>
          <w:rFonts w:ascii="Arial" w:hAnsi="Arial" w:cs="Arial"/>
          <w:sz w:val="20"/>
          <w:szCs w:val="20"/>
        </w:rPr>
        <w:t xml:space="preserve"> = % DM × Fresh Sample Weight</w:t>
      </w:r>
      <w:r w:rsidRPr="000B0885">
        <w:rPr>
          <w:rFonts w:ascii="Arial" w:hAnsi="Arial" w:cs="Arial"/>
          <w:b/>
          <w:bCs/>
          <w:sz w:val="20"/>
          <w:szCs w:val="20"/>
        </w:rPr>
        <w:t>.</w:t>
      </w:r>
    </w:p>
    <w:p w14:paraId="0D2A80C5"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p>
    <w:p w14:paraId="329ABD8A" w14:textId="77777777" w:rsidR="007F1603" w:rsidRPr="000B0885" w:rsidRDefault="007F1603" w:rsidP="000B0885">
      <w:pPr>
        <w:tabs>
          <w:tab w:val="left" w:pos="7545"/>
        </w:tabs>
        <w:spacing w:before="0" w:beforeAutospacing="0" w:after="240" w:afterAutospacing="0" w:line="240" w:lineRule="auto"/>
        <w:jc w:val="both"/>
        <w:rPr>
          <w:rFonts w:ascii="Arial" w:hAnsi="Arial" w:cs="Arial"/>
          <w:sz w:val="20"/>
          <w:szCs w:val="20"/>
        </w:rPr>
      </w:pPr>
      <w:r w:rsidRPr="000B0885">
        <w:rPr>
          <w:rFonts w:ascii="Arial" w:hAnsi="Arial" w:cs="Arial"/>
          <w:sz w:val="20"/>
          <w:szCs w:val="20"/>
        </w:rPr>
        <w:t>As for the protein content (Q</w:t>
      </w:r>
      <w:r w:rsidRPr="000B0885">
        <w:rPr>
          <w:rFonts w:ascii="Arial" w:hAnsi="Arial" w:cs="Arial"/>
          <w:sz w:val="20"/>
          <w:szCs w:val="20"/>
          <w:vertAlign w:val="subscript"/>
        </w:rPr>
        <w:t>P</w:t>
      </w:r>
      <w:r w:rsidRPr="000B0885">
        <w:rPr>
          <w:rFonts w:ascii="Arial" w:hAnsi="Arial" w:cs="Arial"/>
          <w:sz w:val="20"/>
          <w:szCs w:val="20"/>
        </w:rPr>
        <w:t>), it was determined by applying the nitrogen-to-protein conversion factor (</w:t>
      </w:r>
      <w:r w:rsidRPr="00B25AD0">
        <w:rPr>
          <w:rFonts w:ascii="Arial" w:hAnsi="Arial" w:cs="Arial"/>
          <w:bCs/>
          <w:sz w:val="20"/>
          <w:szCs w:val="20"/>
        </w:rPr>
        <w:t>Glowa, 1974</w:t>
      </w:r>
      <w:r w:rsidRPr="000B0885">
        <w:rPr>
          <w:rFonts w:ascii="Arial" w:hAnsi="Arial" w:cs="Arial"/>
          <w:b/>
          <w:bCs/>
          <w:sz w:val="20"/>
          <w:szCs w:val="20"/>
        </w:rPr>
        <w:t>)</w:t>
      </w:r>
      <w:r w:rsidRPr="000B0885">
        <w:rPr>
          <w:rFonts w:ascii="Arial" w:hAnsi="Arial" w:cs="Arial"/>
          <w:sz w:val="20"/>
          <w:szCs w:val="20"/>
        </w:rPr>
        <w:t xml:space="preserve"> according to the following equation:</w:t>
      </w:r>
    </w:p>
    <w:p w14:paraId="756624E8" w14:textId="77777777" w:rsidR="007F1603" w:rsidRDefault="007F1603" w:rsidP="007F1603">
      <w:pPr>
        <w:tabs>
          <w:tab w:val="left" w:pos="7545"/>
        </w:tabs>
        <w:spacing w:before="0" w:beforeAutospacing="0" w:after="240" w:afterAutospacing="0"/>
        <w:jc w:val="center"/>
        <w:rPr>
          <w:b/>
          <w:i/>
          <w:iCs/>
          <w:szCs w:val="24"/>
        </w:rPr>
      </w:pPr>
      <w:r w:rsidRPr="000B0885">
        <w:rPr>
          <w:rFonts w:ascii="Arial" w:hAnsi="Arial" w:cs="Arial"/>
          <w:noProof/>
          <w:sz w:val="20"/>
          <w:szCs w:val="20"/>
          <w:lang w:eastAsia="fr-FR"/>
        </w:rPr>
        <w:drawing>
          <wp:inline distT="0" distB="0" distL="0" distR="0" wp14:anchorId="5301ACEA" wp14:editId="0253655A">
            <wp:extent cx="1724025" cy="314325"/>
            <wp:effectExtent l="0" t="0" r="9525" b="9525"/>
            <wp:docPr id="482619" name="Picture 38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314325"/>
                    </a:xfrm>
                    <a:prstGeom prst="rect">
                      <a:avLst/>
                    </a:prstGeom>
                    <a:noFill/>
                  </pic:spPr>
                </pic:pic>
              </a:graphicData>
            </a:graphic>
          </wp:inline>
        </w:drawing>
      </w:r>
    </w:p>
    <w:p w14:paraId="6AA2C6F3" w14:textId="77777777" w:rsidR="007F1603" w:rsidRPr="008156F9" w:rsidRDefault="007F1603" w:rsidP="008156F9">
      <w:pPr>
        <w:pStyle w:val="ListParagraph"/>
        <w:numPr>
          <w:ilvl w:val="3"/>
          <w:numId w:val="4"/>
        </w:numPr>
        <w:tabs>
          <w:tab w:val="left" w:pos="7545"/>
        </w:tabs>
        <w:spacing w:before="0" w:beforeAutospacing="0" w:after="0" w:afterAutospacing="0"/>
        <w:jc w:val="both"/>
        <w:rPr>
          <w:rFonts w:ascii="Arial" w:hAnsi="Arial" w:cs="Arial"/>
          <w:i/>
          <w:iCs/>
          <w:sz w:val="20"/>
          <w:szCs w:val="20"/>
        </w:rPr>
      </w:pPr>
      <w:r w:rsidRPr="008156F9">
        <w:rPr>
          <w:rFonts w:ascii="Arial" w:hAnsi="Arial" w:cs="Arial"/>
          <w:bCs/>
          <w:i/>
          <w:iCs/>
          <w:sz w:val="20"/>
          <w:szCs w:val="20"/>
        </w:rPr>
        <w:t>Determination of Fiber Content</w:t>
      </w:r>
    </w:p>
    <w:p w14:paraId="01B73D0F" w14:textId="77777777" w:rsidR="007F1603" w:rsidRPr="008156F9" w:rsidRDefault="007F1603" w:rsidP="008156F9">
      <w:pPr>
        <w:tabs>
          <w:tab w:val="left" w:pos="709"/>
        </w:tabs>
        <w:spacing w:before="0" w:beforeAutospacing="0" w:after="0" w:afterAutospacing="0" w:line="240" w:lineRule="auto"/>
        <w:jc w:val="both"/>
        <w:rPr>
          <w:rFonts w:ascii="Arial" w:hAnsi="Arial" w:cs="Arial"/>
          <w:bCs/>
          <w:sz w:val="20"/>
          <w:szCs w:val="20"/>
        </w:rPr>
      </w:pPr>
      <w:r w:rsidRPr="008156F9">
        <w:rPr>
          <w:rFonts w:ascii="Arial" w:hAnsi="Arial" w:cs="Arial"/>
          <w:bCs/>
          <w:sz w:val="20"/>
          <w:szCs w:val="20"/>
        </w:rPr>
        <w:t xml:space="preserve">The determination of fiber content was carried out according to the method of </w:t>
      </w:r>
      <w:r w:rsidRPr="00B25AD0">
        <w:rPr>
          <w:rFonts w:ascii="Arial" w:hAnsi="Arial" w:cs="Arial"/>
          <w:sz w:val="20"/>
          <w:szCs w:val="20"/>
        </w:rPr>
        <w:t>Wolf (1968</w:t>
      </w:r>
      <w:r w:rsidRPr="00B25AD0">
        <w:rPr>
          <w:rFonts w:ascii="Arial" w:hAnsi="Arial" w:cs="Arial"/>
          <w:bCs/>
          <w:sz w:val="20"/>
          <w:szCs w:val="20"/>
        </w:rPr>
        <w:t>)</w:t>
      </w:r>
      <w:r w:rsidRPr="008156F9">
        <w:rPr>
          <w:rFonts w:ascii="Arial" w:hAnsi="Arial" w:cs="Arial"/>
          <w:bCs/>
          <w:sz w:val="20"/>
          <w:szCs w:val="20"/>
        </w:rPr>
        <w:t>. A portion of 2 g of ground Agbodjama attiéké sample (P</w:t>
      </w:r>
      <w:r w:rsidRPr="008156F9">
        <w:rPr>
          <w:rFonts w:ascii="Arial" w:hAnsi="Arial" w:cs="Arial"/>
          <w:bCs/>
          <w:sz w:val="20"/>
          <w:szCs w:val="20"/>
          <w:vertAlign w:val="subscript"/>
        </w:rPr>
        <w:t>0</w:t>
      </w:r>
      <w:r w:rsidRPr="008156F9">
        <w:rPr>
          <w:rFonts w:ascii="Arial" w:hAnsi="Arial" w:cs="Arial"/>
          <w:bCs/>
          <w:sz w:val="20"/>
          <w:szCs w:val="20"/>
        </w:rPr>
        <w:t>) was introduced into a flask to which 50 mL of 0.25 N sulfuric acid was added. The mixture was homogenized and boiled for 30 minutes under reflux condenser. After 30 minutes, 50 mL of 0.31 N NaOH were added to the content and boiled again under reflux for 30 minutes. The resulting extract was filtered on Whatman No. 4 filter paper, and the residue was washed several times with hot water until complete elimination of alkalis. The residue was then dried in an oven at 105°C for 8 hours. After cooling in a desiccator, the residue was weighed (P</w:t>
      </w:r>
      <w:r w:rsidRPr="008156F9">
        <w:rPr>
          <w:rFonts w:ascii="Arial" w:hAnsi="Arial" w:cs="Arial"/>
          <w:bCs/>
          <w:sz w:val="20"/>
          <w:szCs w:val="20"/>
          <w:vertAlign w:val="subscript"/>
        </w:rPr>
        <w:t>1</w:t>
      </w:r>
      <w:r w:rsidRPr="008156F9">
        <w:rPr>
          <w:rFonts w:ascii="Arial" w:hAnsi="Arial" w:cs="Arial"/>
          <w:bCs/>
          <w:sz w:val="20"/>
          <w:szCs w:val="20"/>
        </w:rPr>
        <w:t>) and subsequently incinerated in a furnace at 550°C for 3 hours. After cooling, the ashes obtained were weighed (P</w:t>
      </w:r>
      <w:r w:rsidRPr="008156F9">
        <w:rPr>
          <w:rFonts w:ascii="Arial" w:hAnsi="Arial" w:cs="Arial"/>
          <w:bCs/>
          <w:sz w:val="20"/>
          <w:szCs w:val="20"/>
          <w:vertAlign w:val="subscript"/>
        </w:rPr>
        <w:t>2</w:t>
      </w:r>
      <w:r w:rsidRPr="008156F9">
        <w:rPr>
          <w:rFonts w:ascii="Arial" w:hAnsi="Arial" w:cs="Arial"/>
          <w:bCs/>
          <w:sz w:val="20"/>
          <w:szCs w:val="20"/>
        </w:rPr>
        <w:t>).</w:t>
      </w:r>
    </w:p>
    <w:p w14:paraId="6DAE27B0" w14:textId="77777777" w:rsidR="007F1603" w:rsidRPr="008156F9" w:rsidRDefault="007F1603" w:rsidP="008156F9">
      <w:pPr>
        <w:tabs>
          <w:tab w:val="left" w:pos="7545"/>
        </w:tabs>
        <w:spacing w:before="0" w:beforeAutospacing="0" w:after="240" w:afterAutospacing="0" w:line="240" w:lineRule="auto"/>
        <w:jc w:val="both"/>
        <w:rPr>
          <w:rFonts w:ascii="Arial" w:hAnsi="Arial" w:cs="Arial"/>
          <w:bCs/>
          <w:sz w:val="20"/>
          <w:szCs w:val="20"/>
        </w:rPr>
      </w:pPr>
      <w:r w:rsidRPr="008156F9">
        <w:rPr>
          <w:rFonts w:ascii="Arial" w:hAnsi="Arial" w:cs="Arial"/>
          <w:bCs/>
          <w:sz w:val="20"/>
          <w:szCs w:val="20"/>
        </w:rPr>
        <w:t xml:space="preserve">The </w:t>
      </w:r>
      <w:bookmarkStart w:id="4" w:name="_Hlk209970049"/>
      <w:r w:rsidRPr="008156F9">
        <w:rPr>
          <w:rFonts w:ascii="Arial" w:hAnsi="Arial" w:cs="Arial"/>
          <w:bCs/>
          <w:sz w:val="20"/>
          <w:szCs w:val="20"/>
        </w:rPr>
        <w:t xml:space="preserve">crude fiber </w:t>
      </w:r>
      <w:bookmarkEnd w:id="4"/>
      <w:r w:rsidRPr="008156F9">
        <w:rPr>
          <w:rFonts w:ascii="Arial" w:hAnsi="Arial" w:cs="Arial"/>
          <w:bCs/>
          <w:sz w:val="20"/>
          <w:szCs w:val="20"/>
        </w:rPr>
        <w:t>content was expressed in g per 100 g of dry matter according to the following formula :</w:t>
      </w:r>
    </w:p>
    <w:p w14:paraId="4D357078" w14:textId="77777777" w:rsidR="007F1603" w:rsidRPr="008156F9" w:rsidRDefault="007F1603" w:rsidP="007F1603">
      <w:pPr>
        <w:tabs>
          <w:tab w:val="left" w:pos="7545"/>
        </w:tabs>
        <w:spacing w:before="0" w:beforeAutospacing="0" w:after="240" w:afterAutospacing="0"/>
        <w:jc w:val="center"/>
        <w:rPr>
          <w:rFonts w:ascii="Arial" w:hAnsi="Arial" w:cs="Arial"/>
          <w:sz w:val="20"/>
          <w:szCs w:val="20"/>
        </w:rPr>
      </w:pPr>
      <w:r w:rsidRPr="008156F9">
        <w:rPr>
          <w:rFonts w:ascii="Arial" w:hAnsi="Arial" w:cs="Arial"/>
          <w:bCs/>
          <w:noProof/>
          <w:sz w:val="20"/>
          <w:szCs w:val="20"/>
          <w:lang w:eastAsia="fr-FR"/>
        </w:rPr>
        <mc:AlternateContent>
          <mc:Choice Requires="wps">
            <w:drawing>
              <wp:anchor distT="0" distB="0" distL="114300" distR="114300" simplePos="0" relativeHeight="251694080" behindDoc="0" locked="0" layoutInCell="1" allowOverlap="1" wp14:anchorId="5463E717" wp14:editId="17A53C72">
                <wp:simplePos x="0" y="0"/>
                <wp:positionH relativeFrom="column">
                  <wp:posOffset>1795144</wp:posOffset>
                </wp:positionH>
                <wp:positionV relativeFrom="paragraph">
                  <wp:posOffset>54610</wp:posOffset>
                </wp:positionV>
                <wp:extent cx="981075" cy="295275"/>
                <wp:effectExtent l="0" t="0" r="9525" b="9525"/>
                <wp:wrapNone/>
                <wp:docPr id="177912761" name="Rectangle 25"/>
                <wp:cNvGraphicFramePr/>
                <a:graphic xmlns:a="http://schemas.openxmlformats.org/drawingml/2006/main">
                  <a:graphicData uri="http://schemas.microsoft.com/office/word/2010/wordprocessingShape">
                    <wps:wsp>
                      <wps:cNvSpPr/>
                      <wps:spPr>
                        <a:xfrm>
                          <a:off x="0" y="0"/>
                          <a:ext cx="981075"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3FF436" w14:textId="77777777" w:rsidR="00364E3F" w:rsidRPr="00C247CB" w:rsidRDefault="00364E3F" w:rsidP="007F1603">
                            <w:pPr>
                              <w:ind w:left="0"/>
                              <w:jc w:val="center"/>
                              <w:rPr>
                                <w:b/>
                                <w:sz w:val="20"/>
                                <w:szCs w:val="20"/>
                              </w:rPr>
                            </w:pPr>
                            <w:r w:rsidRPr="00C247CB">
                              <w:rPr>
                                <w:b/>
                                <w:sz w:val="20"/>
                                <w:szCs w:val="20"/>
                              </w:rPr>
                              <w:t>Crude fiber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E717" id="Rectangle 25" o:spid="_x0000_s1044" style="position:absolute;left:0;text-align:left;margin-left:141.35pt;margin-top:4.3pt;width:77.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AzfQIAAEUFAAAOAAAAZHJzL2Uyb0RvYy54bWysVN9v2yAQfp+0/wHxvjq2kqaJ6lRRqk6T&#10;qrZqOvWZYEisAceAxM7++h3YcbsuT9Ne8B333U++8/VNqxU5COdrMCXNL0aUCMOhqs22pN9f7r5c&#10;UeIDMxVTYERJj8LTm8XnT9eNnYsCdqAq4QgGMX7e2JLuQrDzLPN8JzTzF2CFQaMEp1lA1W2zyrEG&#10;o2uVFaPRZdaAq6wDLrzH29vOSBcpvpSCh0cpvQhElRRrC+l06dzEM1tcs/nWMbureV8G+4cqNKsN&#10;Jh1C3bLAyN7Vf4XSNXfgQYYLDjoDKWsuUg/YTT760M16x6xIveBwvB3G5P9fWP5weHKkrvDtptNZ&#10;Xkwvc0oM0/hUzzg8ZrZKkGIS59RYP0f42j65XvMoxqZb6XT8YjukTbM9DrMVbSAcL2dX+Wg6oYSj&#10;qZhNCpQxSvbmbJ0PXwVoEoWSOsyeJsoO9z500BMk5lImngbuaqU6a7zJYpFdWUkKRyU69LOQ2CYW&#10;UqSoiWBipRw5MKQG41yYcNmXpAyio5vE4INjfs5Rhbx36rHRTSTiDY6jc45/Zhw8UlYwYXDWtQF3&#10;LkD1Y8jc4U/ddz3H9kO7abu3vYpFxqsNVEd8cAfdJnjL72qc9z3z4Yk5pD4uCa5zeMRDKmhKCr1E&#10;yQ7cr3P3EY+MRCslDa5SSf3PPXOCEvXNIFdn+Xgcdy8p48m0QMW9t2zeW8xerwCfBHmI1SUx4oM6&#10;idKBfsWtX8asaGKGY+6S8uBOyip0K47/DS6WywTDfbMs3Ju15TF4HHTk00v7ypztSReQrQ9wWjs2&#10;/8C9Dhs9DSz3AWSdiPk21/4JcFcTtfv/SvwZvNcT6u3vt/gNAAD//wMAUEsDBBQABgAIAAAAIQDh&#10;Ydvz4AAAAAgBAAAPAAAAZHJzL2Rvd25yZXYueG1sTI9BT4NAFITvJv6HzTPxZpdSWgjyaExj48GD&#10;KWriccu+Asq+pey2xX/vetLjZCYz3xTryfTiTKPrLCPMZxEI4trqjhuEt9ftXQbCecVa9ZYJ4Zsc&#10;rMvrq0Ll2l54R+fKNyKUsMsVQuv9kEvp6paMcjM7EAfvYEejfJBjI/WoLqHc9DKOopU0quOw0KqB&#10;Ni3VX9XJIDx/6mPSfDy+LLp0k74fk6dqe1gg3t5MD/cgPE3+Lwy/+AEdysC0tyfWTvQIcRanIYqQ&#10;rUAEP1mkMYg9wnI5B1kW8v+B8gcAAP//AwBQSwECLQAUAAYACAAAACEAtoM4kv4AAADhAQAAEwAA&#10;AAAAAAAAAAAAAAAAAAAAW0NvbnRlbnRfVHlwZXNdLnhtbFBLAQItABQABgAIAAAAIQA4/SH/1gAA&#10;AJQBAAALAAAAAAAAAAAAAAAAAC8BAABfcmVscy8ucmVsc1BLAQItABQABgAIAAAAIQD9wjAzfQIA&#10;AEUFAAAOAAAAAAAAAAAAAAAAAC4CAABkcnMvZTJvRG9jLnhtbFBLAQItABQABgAIAAAAIQDhYdvz&#10;4AAAAAgBAAAPAAAAAAAAAAAAAAAAANcEAABkcnMvZG93bnJldi54bWxQSwUGAAAAAAQABADzAAAA&#10;5AUAAAAA&#10;" fillcolor="white [3201]" stroked="f" strokeweight="1pt">
                <v:textbox>
                  <w:txbxContent>
                    <w:p w14:paraId="7F3FF436" w14:textId="77777777" w:rsidR="00364E3F" w:rsidRPr="00C247CB" w:rsidRDefault="00364E3F" w:rsidP="007F1603">
                      <w:pPr>
                        <w:ind w:left="0"/>
                        <w:jc w:val="center"/>
                        <w:rPr>
                          <w:b/>
                          <w:sz w:val="20"/>
                          <w:szCs w:val="20"/>
                        </w:rPr>
                      </w:pPr>
                      <w:r w:rsidRPr="00C247CB">
                        <w:rPr>
                          <w:b/>
                          <w:sz w:val="20"/>
                          <w:szCs w:val="20"/>
                        </w:rPr>
                        <w:t>Crude fiber</w:t>
                      </w:r>
                    </w:p>
                  </w:txbxContent>
                </v:textbox>
              </v:rect>
            </w:pict>
          </mc:Fallback>
        </mc:AlternateContent>
      </w:r>
      <w:r w:rsidRPr="008156F9">
        <w:rPr>
          <w:rFonts w:ascii="Arial" w:hAnsi="Arial" w:cs="Arial"/>
          <w:noProof/>
          <w:sz w:val="20"/>
          <w:szCs w:val="20"/>
          <w:lang w:eastAsia="fr-FR"/>
        </w:rPr>
        <w:drawing>
          <wp:inline distT="0" distB="0" distL="0" distR="0" wp14:anchorId="390C98C9" wp14:editId="334E39C7">
            <wp:extent cx="2409825" cy="439441"/>
            <wp:effectExtent l="0" t="0" r="0" b="0"/>
            <wp:docPr id="482621" name="Picture 38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454279" cy="447547"/>
                    </a:xfrm>
                    <a:prstGeom prst="rect">
                      <a:avLst/>
                    </a:prstGeom>
                    <a:noFill/>
                  </pic:spPr>
                </pic:pic>
              </a:graphicData>
            </a:graphic>
          </wp:inline>
        </w:drawing>
      </w:r>
    </w:p>
    <w:p w14:paraId="16287ACC" w14:textId="77777777" w:rsidR="007F1603" w:rsidRPr="00E13FCD" w:rsidRDefault="007F1603" w:rsidP="00E13FCD">
      <w:pPr>
        <w:pStyle w:val="ListParagraph"/>
        <w:numPr>
          <w:ilvl w:val="3"/>
          <w:numId w:val="4"/>
        </w:numPr>
        <w:tabs>
          <w:tab w:val="left" w:pos="7545"/>
        </w:tabs>
        <w:spacing w:before="0" w:beforeAutospacing="0" w:after="0" w:afterAutospacing="0"/>
        <w:jc w:val="both"/>
        <w:rPr>
          <w:rFonts w:ascii="Arial" w:hAnsi="Arial" w:cs="Arial"/>
          <w:bCs/>
          <w:i/>
          <w:iCs/>
          <w:sz w:val="20"/>
          <w:szCs w:val="20"/>
        </w:rPr>
      </w:pPr>
      <w:r w:rsidRPr="00E13FCD">
        <w:rPr>
          <w:rFonts w:ascii="Arial" w:hAnsi="Arial" w:cs="Arial"/>
          <w:bCs/>
          <w:i/>
          <w:iCs/>
          <w:sz w:val="20"/>
          <w:szCs w:val="20"/>
        </w:rPr>
        <w:lastRenderedPageBreak/>
        <w:t>Determination of Fat Content</w:t>
      </w:r>
    </w:p>
    <w:p w14:paraId="29FB975D" w14:textId="77777777" w:rsidR="007F1603" w:rsidRPr="00E13FCD" w:rsidRDefault="007F1603" w:rsidP="00E13FCD">
      <w:pPr>
        <w:tabs>
          <w:tab w:val="left" w:pos="709"/>
        </w:tabs>
        <w:spacing w:before="0" w:beforeAutospacing="0" w:after="240" w:afterAutospacing="0" w:line="240" w:lineRule="auto"/>
        <w:jc w:val="both"/>
        <w:rPr>
          <w:rFonts w:ascii="Arial" w:hAnsi="Arial" w:cs="Arial"/>
          <w:sz w:val="20"/>
          <w:szCs w:val="20"/>
        </w:rPr>
      </w:pPr>
      <w:r w:rsidRPr="00E13FCD">
        <w:rPr>
          <w:rFonts w:ascii="Arial" w:hAnsi="Arial" w:cs="Arial"/>
          <w:sz w:val="20"/>
          <w:szCs w:val="20"/>
        </w:rPr>
        <w:t xml:space="preserve">The fat content was determined according to the method described by </w:t>
      </w:r>
      <w:r w:rsidRPr="00B25AD0">
        <w:rPr>
          <w:rFonts w:ascii="Arial" w:hAnsi="Arial" w:cs="Arial"/>
          <w:bCs/>
          <w:sz w:val="20"/>
          <w:szCs w:val="20"/>
        </w:rPr>
        <w:t>AFNOR (1986</w:t>
      </w:r>
      <w:r w:rsidRPr="00E13FCD">
        <w:rPr>
          <w:rFonts w:ascii="Arial" w:hAnsi="Arial" w:cs="Arial"/>
          <w:sz w:val="20"/>
          <w:szCs w:val="20"/>
        </w:rPr>
        <w:t>), using the Soxhlet apparatus as an extractor. The principle consisted of solubilizing the fat in a food sample with an organic solvent and recovering this fat by evaporating the solvent. Thus, 10 g of ground Agbodjama attiéké sample (Pe) were placed in a cellulose extraction cartridge, plugged with cotton to prevent the sample from being carried away during extraction. An empty glass flask of mass (P</w:t>
      </w:r>
      <w:r w:rsidRPr="00E13FCD">
        <w:rPr>
          <w:rFonts w:ascii="Arial" w:hAnsi="Arial" w:cs="Arial"/>
          <w:sz w:val="20"/>
          <w:szCs w:val="20"/>
          <w:vertAlign w:val="subscript"/>
        </w:rPr>
        <w:t>1</w:t>
      </w:r>
      <w:r w:rsidRPr="00E13FCD">
        <w:rPr>
          <w:rFonts w:ascii="Arial" w:hAnsi="Arial" w:cs="Arial"/>
          <w:sz w:val="20"/>
          <w:szCs w:val="20"/>
        </w:rPr>
        <w:t>) was also weighed, and 300 mL of hexane were poured into it. The flask was positioned on the extraction device, and the cartridge was introduced into the Soxhlet reservoir. The fat extraction was carried out by a reflux system for 6 hours. Heating was performed using heating mantles. After 6 hours of extraction, the solvent (n-hexane) was recovered with a BUCHI rotary evaporator. The flask containing the fat was then placed in an oven at 80°C for 24 hours to remove any traces of hexane. Afterwards, the flask containing the fat was cooled in a desiccator for 5 minutes and weighed (P</w:t>
      </w:r>
      <w:r w:rsidRPr="00E13FCD">
        <w:rPr>
          <w:rFonts w:ascii="Arial" w:hAnsi="Arial" w:cs="Arial"/>
          <w:sz w:val="20"/>
          <w:szCs w:val="20"/>
          <w:vertAlign w:val="subscript"/>
        </w:rPr>
        <w:t>2</w:t>
      </w:r>
      <w:r w:rsidRPr="00E13FCD">
        <w:rPr>
          <w:rFonts w:ascii="Arial" w:hAnsi="Arial" w:cs="Arial"/>
          <w:sz w:val="20"/>
          <w:szCs w:val="20"/>
        </w:rPr>
        <w:t>). The fat content (MG) expressed in g/100 g of dry matter was obtained using the following formula :</w:t>
      </w:r>
    </w:p>
    <w:p w14:paraId="33EA878E" w14:textId="77777777" w:rsidR="007F1603" w:rsidRPr="00E13FCD" w:rsidRDefault="007F1603" w:rsidP="007F1603">
      <w:pPr>
        <w:tabs>
          <w:tab w:val="left" w:pos="7545"/>
        </w:tabs>
        <w:spacing w:before="0" w:beforeAutospacing="0" w:after="240" w:afterAutospacing="0"/>
        <w:jc w:val="center"/>
        <w:rPr>
          <w:rFonts w:ascii="Arial" w:hAnsi="Arial" w:cs="Arial"/>
          <w:sz w:val="20"/>
          <w:szCs w:val="20"/>
        </w:rPr>
      </w:pPr>
      <w:r w:rsidRPr="00E13FCD">
        <w:rPr>
          <w:rFonts w:ascii="Arial" w:hAnsi="Arial" w:cs="Arial"/>
          <w:noProof/>
          <w:sz w:val="20"/>
          <w:szCs w:val="20"/>
          <w:lang w:eastAsia="fr-FR"/>
        </w:rPr>
        <w:drawing>
          <wp:inline distT="0" distB="0" distL="0" distR="0" wp14:anchorId="5B0B4A34" wp14:editId="5B2A8E99">
            <wp:extent cx="1419225" cy="477902"/>
            <wp:effectExtent l="0" t="0" r="0" b="0"/>
            <wp:docPr id="482623" name="Picture 38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32483" cy="482367"/>
                    </a:xfrm>
                    <a:prstGeom prst="rect">
                      <a:avLst/>
                    </a:prstGeom>
                    <a:noFill/>
                  </pic:spPr>
                </pic:pic>
              </a:graphicData>
            </a:graphic>
          </wp:inline>
        </w:drawing>
      </w:r>
    </w:p>
    <w:p w14:paraId="475F11FA" w14:textId="77777777" w:rsidR="00E13FCD" w:rsidRDefault="00E13FCD" w:rsidP="007F1603">
      <w:pPr>
        <w:tabs>
          <w:tab w:val="left" w:pos="7545"/>
        </w:tabs>
        <w:spacing w:before="0" w:beforeAutospacing="0" w:after="0" w:afterAutospacing="0"/>
        <w:rPr>
          <w:b/>
          <w:bCs/>
          <w:i/>
          <w:iCs/>
          <w:szCs w:val="24"/>
        </w:rPr>
      </w:pPr>
    </w:p>
    <w:p w14:paraId="254170EC" w14:textId="77777777" w:rsidR="007F1603" w:rsidRPr="005F1E00" w:rsidRDefault="007F1603" w:rsidP="005F1E00">
      <w:pPr>
        <w:pStyle w:val="ListParagraph"/>
        <w:numPr>
          <w:ilvl w:val="3"/>
          <w:numId w:val="4"/>
        </w:numPr>
        <w:tabs>
          <w:tab w:val="left" w:pos="7545"/>
        </w:tabs>
        <w:spacing w:before="0" w:beforeAutospacing="0" w:after="0" w:afterAutospacing="0"/>
        <w:rPr>
          <w:rFonts w:ascii="Arial" w:hAnsi="Arial" w:cs="Arial"/>
          <w:i/>
          <w:iCs/>
          <w:sz w:val="20"/>
          <w:szCs w:val="20"/>
        </w:rPr>
      </w:pPr>
      <w:r w:rsidRPr="005F1E00">
        <w:rPr>
          <w:rFonts w:ascii="Arial" w:hAnsi="Arial" w:cs="Arial"/>
          <w:bCs/>
          <w:i/>
          <w:iCs/>
          <w:sz w:val="20"/>
          <w:szCs w:val="20"/>
        </w:rPr>
        <w:t>Determination of Total and Reducing Sugar Contents</w:t>
      </w:r>
    </w:p>
    <w:p w14:paraId="5A95E40D" w14:textId="77777777" w:rsidR="007F1603" w:rsidRPr="00DF0907" w:rsidRDefault="007F1603" w:rsidP="005F1E00">
      <w:pPr>
        <w:pStyle w:val="ListParagraph"/>
        <w:numPr>
          <w:ilvl w:val="0"/>
          <w:numId w:val="5"/>
        </w:numPr>
        <w:tabs>
          <w:tab w:val="left" w:pos="7545"/>
        </w:tabs>
        <w:spacing w:before="0" w:beforeAutospacing="0" w:after="0" w:afterAutospacing="0"/>
        <w:jc w:val="both"/>
        <w:rPr>
          <w:rFonts w:ascii="Arial" w:hAnsi="Arial" w:cs="Arial"/>
          <w:bCs/>
          <w:i/>
          <w:iCs/>
          <w:sz w:val="20"/>
          <w:szCs w:val="20"/>
        </w:rPr>
      </w:pPr>
      <w:r w:rsidRPr="00DF0907">
        <w:rPr>
          <w:rFonts w:ascii="Arial" w:hAnsi="Arial" w:cs="Arial"/>
          <w:bCs/>
          <w:i/>
          <w:iCs/>
          <w:sz w:val="20"/>
          <w:szCs w:val="20"/>
        </w:rPr>
        <w:t>Extraction of Ethanol-Soluble Sugars</w:t>
      </w:r>
    </w:p>
    <w:p w14:paraId="435AAA27" w14:textId="77777777" w:rsidR="006856DA" w:rsidRDefault="007F1603" w:rsidP="006856DA">
      <w:pPr>
        <w:tabs>
          <w:tab w:val="left" w:pos="709"/>
        </w:tabs>
        <w:spacing w:before="0" w:beforeAutospacing="0" w:after="240" w:afterAutospacing="0" w:line="240" w:lineRule="auto"/>
        <w:jc w:val="both"/>
        <w:rPr>
          <w:b/>
          <w:i/>
          <w:iCs/>
          <w:szCs w:val="24"/>
        </w:rPr>
      </w:pPr>
      <w:r w:rsidRPr="00DF0907">
        <w:rPr>
          <w:rFonts w:ascii="Arial" w:hAnsi="Arial" w:cs="Arial"/>
          <w:bCs/>
          <w:sz w:val="20"/>
          <w:szCs w:val="20"/>
        </w:rPr>
        <w:t xml:space="preserve">The extraction of sugars was carried out according to the method proposed by </w:t>
      </w:r>
      <w:r w:rsidRPr="00B25AD0">
        <w:rPr>
          <w:rFonts w:ascii="Arial" w:hAnsi="Arial" w:cs="Arial"/>
          <w:sz w:val="20"/>
          <w:szCs w:val="20"/>
        </w:rPr>
        <w:t xml:space="preserve">Agbo </w:t>
      </w:r>
      <w:r w:rsidRPr="00B25AD0">
        <w:rPr>
          <w:rFonts w:ascii="Arial" w:hAnsi="Arial" w:cs="Arial"/>
          <w:i/>
          <w:iCs/>
          <w:sz w:val="20"/>
          <w:szCs w:val="20"/>
        </w:rPr>
        <w:t>et al.</w:t>
      </w:r>
      <w:r w:rsidRPr="00B25AD0">
        <w:rPr>
          <w:rFonts w:ascii="Arial" w:hAnsi="Arial" w:cs="Arial"/>
          <w:sz w:val="20"/>
          <w:szCs w:val="20"/>
        </w:rPr>
        <w:t xml:space="preserve"> (1985)</w:t>
      </w:r>
      <w:r w:rsidRPr="00DF0907">
        <w:rPr>
          <w:rFonts w:ascii="Arial" w:hAnsi="Arial" w:cs="Arial"/>
          <w:bCs/>
          <w:sz w:val="20"/>
          <w:szCs w:val="20"/>
        </w:rPr>
        <w:t>. Free sugars were extracted with an aqueous solution of 80 % ethanol, then purified using a 10 % lead acetate solution and 10 % oxalic acid. For this purpose, a test portion of 2 g of Agbodjama attiéké sample was introduced into an Erlenmeyer flask, to which 10 mL of 80 % ethanol (Gay Lussac) was added. The mixture was stirred at room temperature and centrifuged at 2000 rpm for 15 minutes using a centrifuge. The supernatant was then collected. The extraction was repeated three times, and the different volumes of supernatant recovered were pooled into a tube to which 2 mL of 10 % lead acetate solution were added. The mixture was centrifuged again at 2000 rpm for 5 minutes, and to the supernatant thus obtained were added 2 mL of 10 % oxalic acid solution. The new mixture was centrifuged again at 2000 rpm for 5 minutes as previously. The collected supernatant was heated in a sand bath for 2 minutes to eliminate any trace of alcohol by evaporation. The extract obtained was collected in a 100 mL volumetric flask and made up to volume with distilled water.</w:t>
      </w:r>
    </w:p>
    <w:p w14:paraId="083E756F" w14:textId="77777777" w:rsidR="007F1603" w:rsidRPr="006856DA" w:rsidRDefault="007F1603" w:rsidP="006856DA">
      <w:pPr>
        <w:pStyle w:val="ListParagraph"/>
        <w:numPr>
          <w:ilvl w:val="0"/>
          <w:numId w:val="5"/>
        </w:numPr>
        <w:tabs>
          <w:tab w:val="left" w:pos="7545"/>
        </w:tabs>
        <w:spacing w:before="0" w:beforeAutospacing="0" w:after="0" w:afterAutospacing="0" w:line="240" w:lineRule="auto"/>
        <w:jc w:val="both"/>
        <w:rPr>
          <w:rFonts w:ascii="Arial" w:hAnsi="Arial" w:cs="Arial"/>
          <w:i/>
          <w:iCs/>
          <w:sz w:val="20"/>
          <w:szCs w:val="20"/>
        </w:rPr>
      </w:pPr>
      <w:r w:rsidRPr="006856DA">
        <w:rPr>
          <w:rFonts w:ascii="Arial" w:hAnsi="Arial" w:cs="Arial"/>
          <w:i/>
          <w:iCs/>
          <w:sz w:val="20"/>
          <w:szCs w:val="20"/>
        </w:rPr>
        <w:t>Determination of Total Sugars</w:t>
      </w:r>
    </w:p>
    <w:p w14:paraId="5F2BDFF1" w14:textId="77777777" w:rsidR="007F1603" w:rsidRPr="006856DA" w:rsidRDefault="007F1603" w:rsidP="006856DA">
      <w:pPr>
        <w:tabs>
          <w:tab w:val="left" w:pos="709"/>
        </w:tabs>
        <w:spacing w:before="0" w:beforeAutospacing="0" w:after="240" w:afterAutospacing="0" w:line="240" w:lineRule="auto"/>
        <w:jc w:val="both"/>
        <w:rPr>
          <w:rFonts w:ascii="Arial" w:hAnsi="Arial" w:cs="Arial"/>
          <w:bCs/>
          <w:sz w:val="20"/>
          <w:szCs w:val="20"/>
        </w:rPr>
      </w:pPr>
      <w:r w:rsidRPr="006856DA">
        <w:rPr>
          <w:rFonts w:ascii="Arial" w:hAnsi="Arial" w:cs="Arial"/>
          <w:bCs/>
          <w:sz w:val="20"/>
          <w:szCs w:val="20"/>
        </w:rPr>
        <w:t xml:space="preserve">Total sugar content was determined according to the phenol-sulfuric method as described by </w:t>
      </w:r>
      <w:r w:rsidRPr="00B25AD0">
        <w:rPr>
          <w:rFonts w:ascii="Arial" w:hAnsi="Arial" w:cs="Arial"/>
          <w:sz w:val="20"/>
          <w:szCs w:val="20"/>
        </w:rPr>
        <w:t xml:space="preserve">Dubois </w:t>
      </w:r>
      <w:r w:rsidRPr="00B25AD0">
        <w:rPr>
          <w:rFonts w:ascii="Arial" w:hAnsi="Arial" w:cs="Arial"/>
          <w:i/>
          <w:iCs/>
          <w:sz w:val="20"/>
          <w:szCs w:val="20"/>
        </w:rPr>
        <w:t>et al</w:t>
      </w:r>
      <w:r w:rsidRPr="00B25AD0">
        <w:rPr>
          <w:rFonts w:ascii="Arial" w:hAnsi="Arial" w:cs="Arial"/>
          <w:sz w:val="20"/>
          <w:szCs w:val="20"/>
        </w:rPr>
        <w:t>. (1956).</w:t>
      </w:r>
      <w:r w:rsidRPr="006856DA">
        <w:rPr>
          <w:rFonts w:ascii="Arial" w:hAnsi="Arial" w:cs="Arial"/>
          <w:bCs/>
          <w:sz w:val="20"/>
          <w:szCs w:val="20"/>
        </w:rPr>
        <w:t xml:space="preserve"> For this purpose, 100 µL of water-soluble sugar extract were introduced into a test tube. Then, 0.9 mL of distilled water, 1 mL of 5 % phenol solution (w/v), and 5 mL of concentrated sulfuric acid were successively added. After shaking and cooling the tube protected from light, the optical density (OD) was read at 490 nm using a spectrophotometer (PU 6800), against a blank without water-soluble sugar extract prepared under the same conditions as the tests. A standard calibration curve was prepared from a stock glucose solution of 1 mg/mL. The total sugar content of each sample was obtained from the regression equation established using the calibration curve.</w:t>
      </w:r>
    </w:p>
    <w:p w14:paraId="313AF85E" w14:textId="77777777" w:rsidR="007F1603" w:rsidRPr="006856DA" w:rsidRDefault="007F1603" w:rsidP="006856DA">
      <w:pPr>
        <w:pStyle w:val="ListParagraph"/>
        <w:numPr>
          <w:ilvl w:val="0"/>
          <w:numId w:val="5"/>
        </w:numPr>
        <w:tabs>
          <w:tab w:val="left" w:pos="7545"/>
        </w:tabs>
        <w:spacing w:before="0" w:beforeAutospacing="0" w:after="0" w:afterAutospacing="0" w:line="240" w:lineRule="auto"/>
        <w:jc w:val="both"/>
        <w:rPr>
          <w:rFonts w:ascii="Arial" w:hAnsi="Arial" w:cs="Arial"/>
          <w:i/>
          <w:iCs/>
          <w:sz w:val="20"/>
          <w:szCs w:val="20"/>
        </w:rPr>
      </w:pPr>
      <w:r w:rsidRPr="006856DA">
        <w:rPr>
          <w:rFonts w:ascii="Arial" w:hAnsi="Arial" w:cs="Arial"/>
          <w:i/>
          <w:iCs/>
          <w:sz w:val="20"/>
          <w:szCs w:val="20"/>
        </w:rPr>
        <w:t>Determination of Reducing Sugars</w:t>
      </w:r>
    </w:p>
    <w:p w14:paraId="3E57037E" w14:textId="77777777" w:rsidR="007F1603" w:rsidRPr="006856DA" w:rsidRDefault="007F1603" w:rsidP="006856DA">
      <w:pPr>
        <w:tabs>
          <w:tab w:val="left" w:pos="709"/>
        </w:tabs>
        <w:spacing w:before="0" w:beforeAutospacing="0" w:after="240" w:afterAutospacing="0" w:line="240" w:lineRule="auto"/>
        <w:jc w:val="both"/>
        <w:rPr>
          <w:rFonts w:ascii="Arial" w:hAnsi="Arial" w:cs="Arial"/>
          <w:bCs/>
          <w:sz w:val="20"/>
          <w:szCs w:val="20"/>
        </w:rPr>
      </w:pPr>
      <w:r w:rsidRPr="006856DA">
        <w:rPr>
          <w:rFonts w:ascii="Arial" w:hAnsi="Arial" w:cs="Arial"/>
          <w:bCs/>
          <w:sz w:val="20"/>
          <w:szCs w:val="20"/>
        </w:rPr>
        <w:t xml:space="preserve">The method of </w:t>
      </w:r>
      <w:r w:rsidRPr="00305E87">
        <w:rPr>
          <w:rFonts w:ascii="Arial" w:hAnsi="Arial" w:cs="Arial"/>
          <w:sz w:val="20"/>
          <w:szCs w:val="20"/>
        </w:rPr>
        <w:t>Bernfeld (1955)</w:t>
      </w:r>
      <w:r w:rsidRPr="006856DA">
        <w:rPr>
          <w:rFonts w:ascii="Arial" w:hAnsi="Arial" w:cs="Arial"/>
          <w:bCs/>
          <w:sz w:val="20"/>
          <w:szCs w:val="20"/>
        </w:rPr>
        <w:t xml:space="preserve"> was used for the quantification of reducing sugars, based on the reducing property of simple sugars. For this purpose, 1 mL of water-soluble sugar extract was introduced into a test tube and mixed with 0.5 mL of distilled water and 0.5 mL of DNS solution. The mixture was heated in a boiling water bath for 5 minutes. After cooling, 2 mL of distilled water were added, and the optical density (OD) of the solution was read at 540 nm using a spectrophotometer (PU 8600). A blank without water-soluble sugars was processed under the same conditions as the tests. A standard calibration curve was established under the same conditions using a stock glucose solution of 1 mg/mL. The amount of reducing sugars contained in the samples was determined from the regression equation established with the calibration curve.</w:t>
      </w:r>
    </w:p>
    <w:p w14:paraId="2B2DCE58" w14:textId="77777777" w:rsidR="007F1603" w:rsidRPr="002B526A" w:rsidRDefault="007F1603" w:rsidP="00D81015">
      <w:pPr>
        <w:pStyle w:val="ListParagraph"/>
        <w:numPr>
          <w:ilvl w:val="3"/>
          <w:numId w:val="4"/>
        </w:numPr>
        <w:tabs>
          <w:tab w:val="left" w:pos="7545"/>
        </w:tabs>
        <w:spacing w:before="0" w:beforeAutospacing="0" w:after="0" w:afterAutospacing="0"/>
        <w:jc w:val="both"/>
        <w:rPr>
          <w:rFonts w:ascii="Arial" w:hAnsi="Arial" w:cs="Arial"/>
          <w:i/>
          <w:iCs/>
          <w:sz w:val="20"/>
          <w:szCs w:val="20"/>
        </w:rPr>
      </w:pPr>
      <w:r w:rsidRPr="002B526A">
        <w:rPr>
          <w:rFonts w:ascii="Arial" w:hAnsi="Arial" w:cs="Arial"/>
          <w:i/>
          <w:iCs/>
          <w:sz w:val="20"/>
          <w:szCs w:val="20"/>
        </w:rPr>
        <w:t xml:space="preserve">Determination of </w:t>
      </w:r>
      <w:bookmarkStart w:id="5" w:name="_Hlk209970711"/>
      <w:r w:rsidRPr="002B526A">
        <w:rPr>
          <w:rFonts w:ascii="Arial" w:hAnsi="Arial" w:cs="Arial"/>
          <w:i/>
          <w:iCs/>
          <w:sz w:val="20"/>
          <w:szCs w:val="20"/>
        </w:rPr>
        <w:t>Total Carbohydrate Content</w:t>
      </w:r>
      <w:bookmarkEnd w:id="5"/>
    </w:p>
    <w:p w14:paraId="1751CA15" w14:textId="77777777" w:rsidR="007F1603" w:rsidRPr="002B526A" w:rsidRDefault="007F1603" w:rsidP="002B526A">
      <w:pPr>
        <w:tabs>
          <w:tab w:val="left" w:pos="709"/>
        </w:tabs>
        <w:spacing w:before="0" w:beforeAutospacing="0" w:after="0" w:afterAutospacing="0" w:line="240" w:lineRule="auto"/>
        <w:jc w:val="both"/>
        <w:rPr>
          <w:rFonts w:ascii="Arial" w:hAnsi="Arial" w:cs="Arial"/>
          <w:bCs/>
          <w:sz w:val="20"/>
          <w:szCs w:val="20"/>
        </w:rPr>
      </w:pPr>
      <w:r w:rsidRPr="002B526A">
        <w:rPr>
          <w:rFonts w:ascii="Arial" w:hAnsi="Arial" w:cs="Arial"/>
          <w:bCs/>
          <w:sz w:val="20"/>
          <w:szCs w:val="20"/>
        </w:rPr>
        <w:lastRenderedPageBreak/>
        <w:t xml:space="preserve">The total carbohydrate content and energy value were determined using the calculation method recommended by </w:t>
      </w:r>
      <w:r w:rsidRPr="00AE7C68">
        <w:rPr>
          <w:rFonts w:ascii="Arial" w:hAnsi="Arial" w:cs="Arial"/>
          <w:sz w:val="20"/>
          <w:szCs w:val="20"/>
        </w:rPr>
        <w:t>FAO (2002).</w:t>
      </w:r>
      <w:r w:rsidRPr="002B526A">
        <w:rPr>
          <w:rFonts w:ascii="Arial" w:hAnsi="Arial" w:cs="Arial"/>
          <w:bCs/>
          <w:sz w:val="20"/>
          <w:szCs w:val="20"/>
        </w:rPr>
        <w:t xml:space="preserve"> This method considered, on the one hand, the contents of moisture, fat, protein, and ash, and on the other hand, the energy coefficients. The total carbohydrate content was expressed as a percentage of mass according to the following formula :</w:t>
      </w:r>
    </w:p>
    <w:p w14:paraId="37C23F60" w14:textId="77777777" w:rsidR="007F1603" w:rsidRPr="002B526A" w:rsidRDefault="007F1603" w:rsidP="007F1603">
      <w:pPr>
        <w:tabs>
          <w:tab w:val="left" w:pos="709"/>
        </w:tabs>
        <w:spacing w:before="0" w:beforeAutospacing="0" w:after="0" w:afterAutospacing="0"/>
        <w:jc w:val="both"/>
        <w:rPr>
          <w:rFonts w:ascii="Arial" w:hAnsi="Arial" w:cs="Arial"/>
          <w:bCs/>
          <w:sz w:val="20"/>
          <w:szCs w:val="20"/>
        </w:rPr>
      </w:pPr>
    </w:p>
    <w:p w14:paraId="3206251C" w14:textId="77777777" w:rsidR="007F1603" w:rsidRPr="002B526A" w:rsidRDefault="007F1603" w:rsidP="007F1603">
      <w:pPr>
        <w:tabs>
          <w:tab w:val="left" w:pos="709"/>
        </w:tabs>
        <w:spacing w:before="0" w:beforeAutospacing="0" w:after="0" w:afterAutospacing="0"/>
        <w:jc w:val="both"/>
        <w:rPr>
          <w:rFonts w:ascii="Arial" w:hAnsi="Arial" w:cs="Arial"/>
          <w:bCs/>
          <w:sz w:val="20"/>
          <w:szCs w:val="20"/>
        </w:rPr>
      </w:pPr>
      <w:r w:rsidRPr="002B526A">
        <w:rPr>
          <w:rFonts w:ascii="Arial" w:hAnsi="Arial" w:cs="Arial"/>
          <w:bCs/>
          <w:noProof/>
          <w:sz w:val="20"/>
          <w:szCs w:val="20"/>
          <w:lang w:eastAsia="fr-FR"/>
        </w:rPr>
        <mc:AlternateContent>
          <mc:Choice Requires="wps">
            <w:drawing>
              <wp:anchor distT="0" distB="0" distL="114300" distR="114300" simplePos="0" relativeHeight="251695104" behindDoc="0" locked="0" layoutInCell="1" allowOverlap="1" wp14:anchorId="0AAD5808" wp14:editId="3716D338">
                <wp:simplePos x="0" y="0"/>
                <wp:positionH relativeFrom="column">
                  <wp:posOffset>-33656</wp:posOffset>
                </wp:positionH>
                <wp:positionV relativeFrom="paragraph">
                  <wp:posOffset>3175</wp:posOffset>
                </wp:positionV>
                <wp:extent cx="5991225" cy="409575"/>
                <wp:effectExtent l="0" t="0" r="28575" b="28575"/>
                <wp:wrapNone/>
                <wp:docPr id="966472313" name="Rectangle 26"/>
                <wp:cNvGraphicFramePr/>
                <a:graphic xmlns:a="http://schemas.openxmlformats.org/drawingml/2006/main">
                  <a:graphicData uri="http://schemas.microsoft.com/office/word/2010/wordprocessingShape">
                    <wps:wsp>
                      <wps:cNvSpPr/>
                      <wps:spPr>
                        <a:xfrm>
                          <a:off x="0" y="0"/>
                          <a:ext cx="5991225" cy="4095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91AEB"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sz w:val="20"/>
                                <w:szCs w:val="20"/>
                              </w:rPr>
                              <w:t>Total Carbohydrate Content = 100 - [Proteins (%) + Moisture (%) +Fat (%) + Ash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D5808" id="Rectangle 26" o:spid="_x0000_s1045" style="position:absolute;left:0;text-align:left;margin-left:-2.65pt;margin-top:.25pt;width:471.7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AulgIAAHgFAAAOAAAAZHJzL2Uyb0RvYy54bWysVMlu2zAQvRfoPxC8N1piO5UROTASpCgQ&#10;pEGSImeaIm2hFIclaUvu13dILTHSoIeiF4rUvNnfzOVV1yhyENbVoEuanaWUCM2hqvW2pN+fbz99&#10;psR5piumQIuSHoWjV6uPHy5bsxQ57EBVwhI0ot2yNSXdeW+WSeL4TjTMnYERGoUSbMM8Pu02qSxr&#10;0XqjkjxNF0kLtjIWuHAO/970QrqK9qUU3H+T0glPVEkxNh9PG89NOJPVJVtuLTO7mg9hsH+IomG1&#10;RqeTqRvmGdnb+g9TTc0tOJD+jEOTgJQ1FzEHzCZL32TztGNGxFywOM5MZXL/zyy/PzxYUlclLRaL&#10;2UV+np1TolmDrXrE4jG9VYLki1Cn1rglwp/Mgx1eDq8h6U7aJnwxHdLF2h6n2orOE44/50WR5fmc&#10;Eo6yWVrML+bBaPKqbazzXwQ0JFxKatF9LCk73DnfQ0dIcKY0aZFxRTpPI8yBqqvbWqkgjPwR18qS&#10;A8PO+y4bnJ2g0LXSGEHIq88k3vxRid7+o5BYGYw97x0ETr7aZJwL7WNloiVEBzWJEUyK2XuKyo/B&#10;DNigJiJXJ8Uhpb95nDSiV9B+Um5qDfY9z9WPyXOPH7Pvcw7p+27TRTpkxdjzDVRH5IiFfnic4bc1&#10;duiOOf/ALE4LzhVuAP8ND6kAmwLDjZId2F/v/Q94JDFKKWlx+krqfu6ZFZSorxrpXWSzWRjX+JjN&#10;L3J82FPJ5lSi9801YJsz3DWGx2vAezVepYXmBRfFOnhFEdMcfZeUezs+rn2/FXDVcLFeRxiOqGH+&#10;Tj8ZHoyHQgcGPncvzJqBph4Jfg/jpLLlG7b22KCpYb33IOtI5VDqvq5DC3C84zAMqyjsj9N3RL0u&#10;zNVvAAAA//8DAFBLAwQUAAYACAAAACEAAncR0NwAAAAGAQAADwAAAGRycy9kb3ducmV2LnhtbEyO&#10;wU7DMBBE70j8g7VI3FonrRK1aTYVQgKOiFABRzfexFFjO7KdNv17zIkeRzN688r9rAd2Jud7axDS&#10;ZQKMTGNlbzqEw+fLYgPMB2GkGKwhhCt52Ff3d6UopL2YDzrXoWMRYnwhEFQIY8G5bxRp4Zd2JBO7&#10;1jotQoyu49KJS4Trga+SJOda9CY+KDHSs6LmVE8a4TWtv69OZenWq7b9+crp8PY+IT4+zE87YIHm&#10;8D+GP/2oDlV0OtrJSM8GhEW2jkuEDFhst+vNCtgRIc8S4FXJb/WrXwAAAP//AwBQSwECLQAUAAYA&#10;CAAAACEAtoM4kv4AAADhAQAAEwAAAAAAAAAAAAAAAAAAAAAAW0NvbnRlbnRfVHlwZXNdLnhtbFBL&#10;AQItABQABgAIAAAAIQA4/SH/1gAAAJQBAAALAAAAAAAAAAAAAAAAAC8BAABfcmVscy8ucmVsc1BL&#10;AQItABQABgAIAAAAIQBNerAulgIAAHgFAAAOAAAAAAAAAAAAAAAAAC4CAABkcnMvZTJvRG9jLnht&#10;bFBLAQItABQABgAIAAAAIQACdxHQ3AAAAAYBAAAPAAAAAAAAAAAAAAAAAPAEAABkcnMvZG93bnJl&#10;di54bWxQSwUGAAAAAAQABADzAAAA+QUAAAAA&#10;" fillcolor="white [3201]" strokecolor="black [3213]" strokeweight="1.5pt">
                <v:textbox>
                  <w:txbxContent>
                    <w:p w14:paraId="3CA91AEB"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sz w:val="20"/>
                          <w:szCs w:val="20"/>
                        </w:rPr>
                        <w:t>Total Carbohydrate Content = 100 - [Proteins (%) + Moisture (%) +Fat (%) + Ash (%)]</w:t>
                      </w:r>
                    </w:p>
                  </w:txbxContent>
                </v:textbox>
              </v:rect>
            </w:pict>
          </mc:Fallback>
        </mc:AlternateContent>
      </w:r>
    </w:p>
    <w:p w14:paraId="30CA77D8" w14:textId="77777777" w:rsidR="007F1603" w:rsidRPr="002B526A" w:rsidRDefault="007F1603" w:rsidP="007F1603">
      <w:pPr>
        <w:tabs>
          <w:tab w:val="left" w:pos="7545"/>
        </w:tabs>
        <w:spacing w:before="0" w:beforeAutospacing="0" w:after="0" w:afterAutospacing="0"/>
        <w:ind w:left="0"/>
        <w:rPr>
          <w:rFonts w:ascii="Arial" w:hAnsi="Arial" w:cs="Arial"/>
          <w:sz w:val="20"/>
          <w:szCs w:val="20"/>
        </w:rPr>
      </w:pPr>
    </w:p>
    <w:p w14:paraId="626456AF" w14:textId="77777777" w:rsidR="007F1603" w:rsidRPr="002B526A" w:rsidRDefault="007F1603" w:rsidP="002B526A">
      <w:pPr>
        <w:tabs>
          <w:tab w:val="left" w:pos="7545"/>
        </w:tabs>
        <w:spacing w:before="0" w:beforeAutospacing="0" w:after="240" w:afterAutospacing="0"/>
        <w:rPr>
          <w:rFonts w:ascii="Arial" w:hAnsi="Arial" w:cs="Arial"/>
          <w:sz w:val="20"/>
          <w:szCs w:val="20"/>
        </w:rPr>
      </w:pPr>
      <w:r w:rsidRPr="002B526A">
        <w:rPr>
          <w:rFonts w:ascii="Arial" w:hAnsi="Arial" w:cs="Arial"/>
          <w:sz w:val="20"/>
          <w:szCs w:val="20"/>
        </w:rPr>
        <w:t xml:space="preserve">The energy value was expressed in kilocalories (kcal) per 100 g of food as follows: </w:t>
      </w:r>
    </w:p>
    <w:p w14:paraId="3E5E60C6" w14:textId="77777777" w:rsidR="007F1603" w:rsidRPr="002B526A" w:rsidRDefault="007F1603" w:rsidP="007F1603">
      <w:pPr>
        <w:tabs>
          <w:tab w:val="left" w:pos="7545"/>
        </w:tabs>
        <w:spacing w:before="0" w:beforeAutospacing="0" w:after="240" w:afterAutospacing="0"/>
        <w:jc w:val="center"/>
        <w:rPr>
          <w:rFonts w:ascii="Arial" w:hAnsi="Arial" w:cs="Arial"/>
          <w:sz w:val="20"/>
          <w:szCs w:val="20"/>
        </w:rPr>
      </w:pPr>
      <w:r w:rsidRPr="002B526A">
        <w:rPr>
          <w:rFonts w:ascii="Arial" w:hAnsi="Arial" w:cs="Arial"/>
          <w:bCs/>
          <w:noProof/>
          <w:sz w:val="20"/>
          <w:szCs w:val="20"/>
          <w:lang w:eastAsia="fr-FR"/>
        </w:rPr>
        <mc:AlternateContent>
          <mc:Choice Requires="wps">
            <w:drawing>
              <wp:anchor distT="0" distB="0" distL="114300" distR="114300" simplePos="0" relativeHeight="251696128" behindDoc="0" locked="0" layoutInCell="1" allowOverlap="1" wp14:anchorId="01B1DA8C" wp14:editId="1F19E01D">
                <wp:simplePos x="0" y="0"/>
                <wp:positionH relativeFrom="column">
                  <wp:posOffset>0</wp:posOffset>
                </wp:positionH>
                <wp:positionV relativeFrom="paragraph">
                  <wp:posOffset>-635</wp:posOffset>
                </wp:positionV>
                <wp:extent cx="5991225" cy="409575"/>
                <wp:effectExtent l="0" t="0" r="28575" b="28575"/>
                <wp:wrapNone/>
                <wp:docPr id="1009308705" name="Rectangle 26"/>
                <wp:cNvGraphicFramePr/>
                <a:graphic xmlns:a="http://schemas.openxmlformats.org/drawingml/2006/main">
                  <a:graphicData uri="http://schemas.microsoft.com/office/word/2010/wordprocessingShape">
                    <wps:wsp>
                      <wps:cNvSpPr/>
                      <wps:spPr>
                        <a:xfrm>
                          <a:off x="0" y="0"/>
                          <a:ext cx="5991225" cy="4095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D74B77"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bCs/>
                                <w:i/>
                                <w:iCs/>
                                <w:sz w:val="20"/>
                                <w:szCs w:val="20"/>
                              </w:rPr>
                              <w:t>The energy value (kcal/100g) =</w:t>
                            </w:r>
                            <w:r w:rsidRPr="00DF60B5">
                              <w:rPr>
                                <w:rFonts w:ascii="Arial" w:hAnsi="Arial" w:cs="Arial"/>
                                <w:b/>
                                <w:sz w:val="20"/>
                                <w:szCs w:val="20"/>
                              </w:rPr>
                              <w:t xml:space="preserve"> [(4 X Proteins) + (9 X Fat) +</w:t>
                            </w:r>
                            <w:r w:rsidR="00DF60B5" w:rsidRPr="00DF60B5">
                              <w:rPr>
                                <w:rFonts w:ascii="Arial" w:hAnsi="Arial" w:cs="Arial"/>
                                <w:b/>
                                <w:sz w:val="20"/>
                                <w:szCs w:val="20"/>
                              </w:rPr>
                              <w:t xml:space="preserve"> </w:t>
                            </w:r>
                            <w:r w:rsidRPr="00DF60B5">
                              <w:rPr>
                                <w:rFonts w:ascii="Arial" w:hAnsi="Arial" w:cs="Arial"/>
                                <w:b/>
                                <w:sz w:val="20"/>
                                <w:szCs w:val="20"/>
                              </w:rPr>
                              <w:t>(4 x carbohydrates)]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1DA8C" id="_x0000_s1046" style="position:absolute;left:0;text-align:left;margin-left:0;margin-top:-.05pt;width:471.7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HllQIAAHkFAAAOAAAAZHJzL2Uyb0RvYy54bWysVEtvGyEQvlfqf0Dcm33UTmIr68hKlKpS&#10;lEZJqpwxC/aqwFDA3nV/fQd2vbbSqIeql11gvvnmPVfXnVZkJ5xvwFS0OMspEYZD3Zh1Rb+/3H26&#10;pMQHZmqmwIiK7oWn14uPH65aOxclbEDVwhEkMX7e2opuQrDzLPN8IzTzZ2CFQaEEp1nAq1tntWMt&#10;smuVlXl+nrXgauuAC+/x9bYX0kXil1Lw8E1KLwJRFUXfQvq69F3Fb7a4YvO1Y3bT8MEN9g9eaNYY&#10;NDpS3bLAyNY1f1DphjvwIMMZB52BlA0XKQaMpsjfRPO8YVakWDA53o5p8v+Plj/sHh1paqxdns8+&#10;55cX+ZQSwzTW6gmzx8xaCVKex0S11s8R/2wf3XDzeIxRd9Lp+Md4SJeSux+TK7pAOD5OZ7OiLJGc&#10;o2ySz6YX00iaHbWt8+GLAE3ioaIOzaecst29Dz30AInGlCEtuj3Lp3mCeVBNfdcoFYWpgcSNcmTH&#10;sPShKwZjJyg0rQx6EOPqI0mnsFei538SElODvpe9gdiUR07GuTAhZSYxITqqSfRgVCzeU1Th4MyA&#10;jWoiNeuoOIT0N4ujRrIKJozKujHg3rNc/xgt9/hD9H3MMfzQrbrUD2Uajvi0gnqPTeKgnx5v+V2D&#10;FbpnPjwyh+OCg4UrIHzDj1SARYHhRMkG3K/33iMeuxillLQ4fhX1P7fMCUrUV4P9PSsmkziv6TKZ&#10;XqA3xJ1KVqcSs9U3gGUucNlYno4RH9ThKB3oV9wUy2gVRcxwtF1RHtzhchP6tYC7hovlMsFwRi0L&#10;9+bZ8kgeEx078KV7Zc4ObRqwwR/gMKps/qZbe2zUNLDcBpBNauVjXocS4HynYRh2UVwgp/eEOm7M&#10;xW8AAAD//wMAUEsDBBQABgAIAAAAIQB4VmmM2wAAAAUBAAAPAAAAZHJzL2Rvd25yZXYueG1sTI/B&#10;TsMwEETvSPyDtUjcWieQRjRkUyEk4IgIFXB0400cEa+j2GnTv8ec4Dia0cybcrfYQRxp8r1jhHSd&#10;gCBunO65Q9i/P63uQPigWKvBMSGcycOuurwoVaHdid/oWIdOxBL2hUIwIYyFlL4xZJVfu5E4eq2b&#10;rApRTp3UkzrFcjvImyTJpVU9xwWjRno01HzXs0V4TuvP82Q26dabtv36yGn/8jojXl8tD/cgAi3h&#10;Lwy/+BEdqsh0cDNrLwaEeCQgrFIQ0dxmtxsQB4Q8y0BWpfxPX/0AAAD//wMAUEsBAi0AFAAGAAgA&#10;AAAhALaDOJL+AAAA4QEAABMAAAAAAAAAAAAAAAAAAAAAAFtDb250ZW50X1R5cGVzXS54bWxQSwEC&#10;LQAUAAYACAAAACEAOP0h/9YAAACUAQAACwAAAAAAAAAAAAAAAAAvAQAAX3JlbHMvLnJlbHNQSwEC&#10;LQAUAAYACAAAACEArxZh5ZUCAAB5BQAADgAAAAAAAAAAAAAAAAAuAgAAZHJzL2Uyb0RvYy54bWxQ&#10;SwECLQAUAAYACAAAACEAeFZpjNsAAAAFAQAADwAAAAAAAAAAAAAAAADvBAAAZHJzL2Rvd25yZXYu&#10;eG1sUEsFBgAAAAAEAAQA8wAAAPcFAAAAAA==&#10;" fillcolor="white [3201]" strokecolor="black [3213]" strokeweight="1.5pt">
                <v:textbox>
                  <w:txbxContent>
                    <w:p w14:paraId="7ED74B77"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bCs/>
                          <w:i/>
                          <w:iCs/>
                          <w:sz w:val="20"/>
                          <w:szCs w:val="20"/>
                        </w:rPr>
                        <w:t>The energy value (kcal/100g) =</w:t>
                      </w:r>
                      <w:r w:rsidRPr="00DF60B5">
                        <w:rPr>
                          <w:rFonts w:ascii="Arial" w:hAnsi="Arial" w:cs="Arial"/>
                          <w:b/>
                          <w:sz w:val="20"/>
                          <w:szCs w:val="20"/>
                        </w:rPr>
                        <w:t xml:space="preserve"> [(4 X Proteins) + (9 X Fat) +</w:t>
                      </w:r>
                      <w:r w:rsidR="00DF60B5" w:rsidRPr="00DF60B5">
                        <w:rPr>
                          <w:rFonts w:ascii="Arial" w:hAnsi="Arial" w:cs="Arial"/>
                          <w:b/>
                          <w:sz w:val="20"/>
                          <w:szCs w:val="20"/>
                        </w:rPr>
                        <w:t xml:space="preserve"> </w:t>
                      </w:r>
                      <w:r w:rsidRPr="00DF60B5">
                        <w:rPr>
                          <w:rFonts w:ascii="Arial" w:hAnsi="Arial" w:cs="Arial"/>
                          <w:b/>
                          <w:sz w:val="20"/>
                          <w:szCs w:val="20"/>
                        </w:rPr>
                        <w:t>(4 x carbohydrates)]</w:t>
                      </w:r>
                    </w:p>
                  </w:txbxContent>
                </v:textbox>
              </v:rect>
            </w:pict>
          </mc:Fallback>
        </mc:AlternateContent>
      </w:r>
    </w:p>
    <w:p w14:paraId="45B366AB" w14:textId="77777777" w:rsidR="007F1603" w:rsidRPr="00B859AD" w:rsidRDefault="007F1603" w:rsidP="007F1603">
      <w:pPr>
        <w:tabs>
          <w:tab w:val="left" w:pos="7545"/>
        </w:tabs>
        <w:spacing w:before="0" w:beforeAutospacing="0" w:after="240" w:afterAutospacing="0"/>
        <w:jc w:val="center"/>
        <w:rPr>
          <w:szCs w:val="24"/>
        </w:rPr>
      </w:pPr>
    </w:p>
    <w:p w14:paraId="0E7686B1" w14:textId="77777777" w:rsidR="00DF1FBF" w:rsidRDefault="00DF1FBF" w:rsidP="00054905">
      <w:pPr>
        <w:jc w:val="both"/>
        <w:rPr>
          <w:rFonts w:ascii="Arial" w:hAnsi="Arial" w:cs="Arial"/>
          <w:sz w:val="22"/>
        </w:rPr>
      </w:pPr>
    </w:p>
    <w:p w14:paraId="7419DC3C" w14:textId="77777777" w:rsidR="00551C4C" w:rsidRPr="00551C4C" w:rsidRDefault="00551C4C" w:rsidP="00551C4C">
      <w:pPr>
        <w:pStyle w:val="ListParagraph"/>
        <w:numPr>
          <w:ilvl w:val="2"/>
          <w:numId w:val="4"/>
        </w:numPr>
        <w:spacing w:before="0" w:beforeAutospacing="0" w:after="0" w:afterAutospacing="0"/>
        <w:jc w:val="both"/>
        <w:rPr>
          <w:rFonts w:ascii="Arial" w:hAnsi="Arial" w:cs="Arial"/>
          <w:b/>
          <w:bCs/>
          <w:sz w:val="20"/>
          <w:szCs w:val="20"/>
        </w:rPr>
      </w:pPr>
      <w:r w:rsidRPr="00551C4C">
        <w:rPr>
          <w:rFonts w:ascii="Arial" w:hAnsi="Arial" w:cs="Arial"/>
          <w:b/>
          <w:bCs/>
          <w:sz w:val="20"/>
          <w:szCs w:val="20"/>
        </w:rPr>
        <w:t>Estimation of daily intake</w:t>
      </w:r>
    </w:p>
    <w:p w14:paraId="1F22E2E2" w14:textId="77777777" w:rsidR="00551C4C" w:rsidRDefault="00551C4C" w:rsidP="00551C4C">
      <w:pPr>
        <w:spacing w:before="0" w:beforeAutospacing="0" w:after="0" w:afterAutospacing="0" w:line="240" w:lineRule="auto"/>
        <w:jc w:val="both"/>
        <w:rPr>
          <w:rFonts w:ascii="Arial" w:hAnsi="Arial" w:cs="Arial"/>
          <w:b/>
          <w:sz w:val="20"/>
          <w:szCs w:val="20"/>
        </w:rPr>
      </w:pPr>
      <w:r w:rsidRPr="00551C4C">
        <w:rPr>
          <w:rFonts w:ascii="Arial" w:hAnsi="Arial" w:cs="Arial"/>
          <w:bCs/>
          <w:sz w:val="20"/>
          <w:szCs w:val="20"/>
        </w:rPr>
        <w:t>The intake of nutritional compounds was estimated according to the Codex Alimentarius method, which takes into account the concentrations of nutritional compounds found in the food and the daily consumption of Attiéké. The contribution of the different nutrient intakes from the consumption of Attiéké to meeting the Recommended Daily Allowances (RDA) was also determined</w:t>
      </w:r>
      <w:r w:rsidRPr="00551C4C">
        <w:rPr>
          <w:rFonts w:ascii="Arial" w:hAnsi="Arial" w:cs="Arial"/>
          <w:b/>
          <w:sz w:val="20"/>
          <w:szCs w:val="20"/>
        </w:rPr>
        <w:t xml:space="preserve">. </w:t>
      </w:r>
    </w:p>
    <w:p w14:paraId="1866BFF6" w14:textId="77777777" w:rsidR="00551C4C" w:rsidRDefault="00551C4C" w:rsidP="00551C4C">
      <w:pPr>
        <w:spacing w:before="0" w:beforeAutospacing="0" w:after="0" w:afterAutospacing="0" w:line="240" w:lineRule="auto"/>
        <w:jc w:val="both"/>
        <w:rPr>
          <w:rFonts w:ascii="Arial" w:hAnsi="Arial" w:cs="Arial"/>
          <w:b/>
          <w:sz w:val="20"/>
          <w:szCs w:val="20"/>
        </w:rPr>
      </w:pPr>
    </w:p>
    <w:p w14:paraId="38DEFB43" w14:textId="77777777" w:rsidR="00551C4C" w:rsidRDefault="00551C4C" w:rsidP="00551C4C">
      <w:pPr>
        <w:spacing w:before="0" w:beforeAutospacing="0" w:after="0" w:afterAutospacing="0" w:line="240" w:lineRule="auto"/>
        <w:jc w:val="both"/>
        <w:rPr>
          <w:rFonts w:ascii="Arial" w:hAnsi="Arial" w:cs="Arial"/>
          <w:b/>
          <w:sz w:val="20"/>
          <w:szCs w:val="20"/>
        </w:rPr>
      </w:pPr>
    </w:p>
    <w:p w14:paraId="5D5A0A56" w14:textId="77777777" w:rsidR="00551C4C" w:rsidRDefault="00551C4C" w:rsidP="00551C4C">
      <w:pPr>
        <w:spacing w:before="0" w:beforeAutospacing="0" w:after="0" w:afterAutospacing="0" w:line="240" w:lineRule="auto"/>
        <w:jc w:val="both"/>
        <w:rPr>
          <w:rFonts w:ascii="Arial" w:hAnsi="Arial" w:cs="Arial"/>
          <w:b/>
          <w:sz w:val="20"/>
          <w:szCs w:val="20"/>
        </w:rPr>
      </w:pPr>
    </w:p>
    <w:p w14:paraId="624B6CA4" w14:textId="77777777" w:rsidR="00551C4C" w:rsidRPr="00551C4C" w:rsidRDefault="00551C4C" w:rsidP="00551C4C">
      <w:pPr>
        <w:spacing w:before="0" w:beforeAutospacing="0" w:after="0" w:afterAutospacing="0" w:line="240" w:lineRule="auto"/>
        <w:ind w:left="1840" w:firstLine="992"/>
        <w:rPr>
          <w:rFonts w:ascii="Arial" w:hAnsi="Arial" w:cs="Arial"/>
          <w:b/>
          <w:sz w:val="20"/>
          <w:szCs w:val="20"/>
        </w:rPr>
      </w:pPr>
      <w:r w:rsidRPr="00551C4C">
        <w:rPr>
          <w:rFonts w:ascii="Arial" w:hAnsi="Arial" w:cs="Arial"/>
          <w:b/>
          <w:sz w:val="20"/>
          <w:szCs w:val="20"/>
        </w:rPr>
        <w:t xml:space="preserve">EI = C × Q </w:t>
      </w:r>
    </w:p>
    <w:p w14:paraId="0293C2E6" w14:textId="77777777" w:rsidR="00551C4C" w:rsidRPr="00551C4C" w:rsidRDefault="00551C4C" w:rsidP="00551C4C">
      <w:pPr>
        <w:spacing w:before="0" w:beforeAutospacing="0" w:after="0" w:afterAutospacing="0" w:line="240" w:lineRule="auto"/>
        <w:jc w:val="center"/>
        <w:rPr>
          <w:rFonts w:ascii="Arial" w:hAnsi="Arial" w:cs="Arial"/>
          <w:b/>
          <w:sz w:val="20"/>
          <w:szCs w:val="20"/>
        </w:rPr>
      </w:pPr>
      <w:r w:rsidRPr="00551C4C">
        <w:rPr>
          <w:rFonts w:ascii="Arial" w:hAnsi="Arial" w:cs="Arial"/>
          <w:b/>
          <w:sz w:val="20"/>
          <w:szCs w:val="20"/>
        </w:rPr>
        <w:t xml:space="preserve">Contribution (%) = (EI × 100) /RDA </w:t>
      </w:r>
    </w:p>
    <w:p w14:paraId="79A89392" w14:textId="77777777" w:rsidR="00551C4C" w:rsidRPr="00551C4C" w:rsidRDefault="00551C4C" w:rsidP="00551C4C">
      <w:pPr>
        <w:spacing w:before="0" w:beforeAutospacing="0" w:after="0" w:afterAutospacing="0" w:line="240" w:lineRule="auto"/>
        <w:rPr>
          <w:rFonts w:ascii="Arial" w:hAnsi="Arial" w:cs="Arial"/>
          <w:iCs/>
          <w:sz w:val="20"/>
          <w:szCs w:val="20"/>
        </w:rPr>
      </w:pPr>
      <w:r w:rsidRPr="00551C4C">
        <w:rPr>
          <w:rFonts w:ascii="Arial" w:hAnsi="Arial" w:cs="Arial"/>
          <w:iCs/>
          <w:sz w:val="20"/>
          <w:szCs w:val="20"/>
        </w:rPr>
        <w:t>Where : EI, estimated intake of the component (mg) ;</w:t>
      </w:r>
    </w:p>
    <w:p w14:paraId="533233B6" w14:textId="77777777" w:rsidR="00551C4C" w:rsidRPr="00551C4C" w:rsidRDefault="00551C4C" w:rsidP="00551C4C">
      <w:pPr>
        <w:spacing w:before="0" w:beforeAutospacing="0" w:after="0" w:afterAutospacing="0" w:line="240" w:lineRule="auto"/>
        <w:rPr>
          <w:rFonts w:ascii="Arial" w:hAnsi="Arial" w:cs="Arial"/>
          <w:iCs/>
          <w:sz w:val="20"/>
          <w:szCs w:val="20"/>
        </w:rPr>
      </w:pPr>
      <w:r w:rsidRPr="00551C4C">
        <w:rPr>
          <w:rFonts w:ascii="Arial" w:hAnsi="Arial" w:cs="Arial"/>
          <w:iCs/>
          <w:sz w:val="20"/>
          <w:szCs w:val="20"/>
        </w:rPr>
        <w:t>C : measured concentration of the component ;</w:t>
      </w:r>
    </w:p>
    <w:p w14:paraId="47F6BEA2" w14:textId="77777777" w:rsidR="00551C4C" w:rsidRPr="00551C4C" w:rsidRDefault="00551C4C" w:rsidP="00551C4C">
      <w:pPr>
        <w:spacing w:before="0" w:beforeAutospacing="0" w:after="240" w:afterAutospacing="0" w:line="240" w:lineRule="auto"/>
        <w:rPr>
          <w:rFonts w:ascii="Arial" w:hAnsi="Arial" w:cs="Arial"/>
          <w:iCs/>
          <w:sz w:val="20"/>
          <w:szCs w:val="20"/>
        </w:rPr>
      </w:pPr>
      <w:r w:rsidRPr="00551C4C">
        <w:rPr>
          <w:rFonts w:ascii="Arial" w:hAnsi="Arial" w:cs="Arial"/>
          <w:iCs/>
          <w:sz w:val="20"/>
          <w:szCs w:val="20"/>
        </w:rPr>
        <w:t>Q : daily consumption (g) of Attiéké by an Ivorien adult = 301 g (</w:t>
      </w:r>
      <w:r w:rsidRPr="00AF6C48">
        <w:rPr>
          <w:rFonts w:ascii="Arial" w:hAnsi="Arial" w:cs="Arial"/>
          <w:iCs/>
          <w:sz w:val="20"/>
          <w:szCs w:val="20"/>
        </w:rPr>
        <w:t>PEASA, 2019)</w:t>
      </w:r>
      <w:r w:rsidRPr="00551C4C">
        <w:rPr>
          <w:rFonts w:ascii="Arial" w:hAnsi="Arial" w:cs="Arial"/>
          <w:iCs/>
          <w:sz w:val="20"/>
          <w:szCs w:val="20"/>
        </w:rPr>
        <w:t>.</w:t>
      </w:r>
    </w:p>
    <w:p w14:paraId="5FFC2DCF" w14:textId="77777777" w:rsidR="00DF1FBF" w:rsidRDefault="00DF1FBF" w:rsidP="00054905">
      <w:pPr>
        <w:jc w:val="both"/>
        <w:rPr>
          <w:rFonts w:ascii="Arial" w:hAnsi="Arial" w:cs="Arial"/>
          <w:sz w:val="22"/>
        </w:rPr>
      </w:pPr>
    </w:p>
    <w:p w14:paraId="687639AF" w14:textId="77777777" w:rsidR="00551C4C" w:rsidRPr="00551C4C" w:rsidRDefault="00551C4C" w:rsidP="00551C4C">
      <w:pPr>
        <w:pStyle w:val="ListParagraph"/>
        <w:numPr>
          <w:ilvl w:val="2"/>
          <w:numId w:val="4"/>
        </w:numPr>
        <w:spacing w:before="0" w:beforeAutospacing="0" w:after="0" w:afterAutospacing="0"/>
        <w:jc w:val="both"/>
        <w:rPr>
          <w:rFonts w:ascii="Arial" w:hAnsi="Arial" w:cs="Arial"/>
          <w:b/>
          <w:bCs/>
          <w:sz w:val="20"/>
          <w:szCs w:val="20"/>
        </w:rPr>
      </w:pPr>
      <w:r w:rsidRPr="00551C4C">
        <w:rPr>
          <w:rFonts w:ascii="Arial" w:hAnsi="Arial" w:cs="Arial"/>
          <w:b/>
          <w:bCs/>
          <w:sz w:val="20"/>
          <w:szCs w:val="20"/>
        </w:rPr>
        <w:t>Statistical data analysis</w:t>
      </w:r>
    </w:p>
    <w:p w14:paraId="1A8FE676" w14:textId="77777777" w:rsidR="00DF1FBF" w:rsidRPr="00551C4C" w:rsidRDefault="00551C4C" w:rsidP="00551C4C">
      <w:pPr>
        <w:spacing w:before="0" w:beforeAutospacing="0" w:after="0" w:afterAutospacing="0" w:line="240" w:lineRule="auto"/>
        <w:jc w:val="both"/>
        <w:rPr>
          <w:rFonts w:ascii="Arial" w:hAnsi="Arial" w:cs="Arial"/>
          <w:b/>
          <w:bCs/>
          <w:sz w:val="20"/>
          <w:szCs w:val="20"/>
        </w:rPr>
      </w:pPr>
      <w:r w:rsidRPr="00551C4C">
        <w:rPr>
          <w:rFonts w:ascii="Arial" w:hAnsi="Arial" w:cs="Arial"/>
          <w:bCs/>
          <w:sz w:val="20"/>
          <w:szCs w:val="20"/>
        </w:rPr>
        <w:t>The collected data were first entered into Excel spreadsheets. Then, these data were statistically processed using the Statistical Program for Social Sciences (SPSS 25.0 for Windows). The statistical evaluation consisted of a one-factor analysis of variance (ANOVA): the nature of the products. The means of the measured parameters were compared using the Student-Newman-Keuls test at a significance level of α = 5 %. A principal component analysis (PCA) was also performed to determine the most discriminating variables, and hierarchical cluster analysis (HCA) was carried out using STATISTICA software (version 7.1) to structure the correlation between the studied samples and their nutritional components.</w:t>
      </w:r>
    </w:p>
    <w:p w14:paraId="1D890853" w14:textId="77777777" w:rsidR="00DF1FBF" w:rsidRDefault="00DF1FBF" w:rsidP="00054905">
      <w:pPr>
        <w:jc w:val="both"/>
        <w:rPr>
          <w:rFonts w:ascii="Arial" w:hAnsi="Arial" w:cs="Arial"/>
          <w:sz w:val="22"/>
        </w:rPr>
      </w:pPr>
    </w:p>
    <w:p w14:paraId="2D110842" w14:textId="77777777" w:rsidR="00DF1FBF" w:rsidRPr="004C63CC" w:rsidRDefault="0090405D" w:rsidP="0090405D">
      <w:pPr>
        <w:pStyle w:val="ListParagraph"/>
        <w:numPr>
          <w:ilvl w:val="0"/>
          <w:numId w:val="4"/>
        </w:numPr>
        <w:jc w:val="both"/>
        <w:rPr>
          <w:rFonts w:ascii="Arial" w:hAnsi="Arial" w:cs="Arial"/>
          <w:b/>
          <w:sz w:val="22"/>
        </w:rPr>
      </w:pPr>
      <w:r w:rsidRPr="004C63CC">
        <w:rPr>
          <w:rFonts w:ascii="Arial" w:hAnsi="Arial" w:cs="Arial"/>
          <w:b/>
          <w:bCs/>
          <w:sz w:val="22"/>
        </w:rPr>
        <w:t>RESULTS</w:t>
      </w:r>
    </w:p>
    <w:p w14:paraId="017696FC" w14:textId="77777777" w:rsidR="0090405D" w:rsidRPr="0090405D" w:rsidRDefault="0090405D" w:rsidP="0090405D">
      <w:pPr>
        <w:spacing w:before="0" w:beforeAutospacing="0" w:after="0" w:afterAutospacing="0"/>
        <w:ind w:left="0"/>
        <w:jc w:val="both"/>
        <w:rPr>
          <w:rFonts w:ascii="Arial" w:hAnsi="Arial" w:cs="Arial"/>
          <w:b/>
          <w:bCs/>
          <w:sz w:val="22"/>
        </w:rPr>
      </w:pPr>
      <w:r w:rsidRPr="0090405D">
        <w:rPr>
          <w:rFonts w:ascii="Arial" w:hAnsi="Arial" w:cs="Arial"/>
          <w:b/>
          <w:bCs/>
          <w:sz w:val="22"/>
        </w:rPr>
        <w:t>3.1. Contents of nutritional components found in composite Agbodjama Attiékés</w:t>
      </w:r>
    </w:p>
    <w:p w14:paraId="3D8AEE34"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results indicate that the moisture levels of the different samples of Agbodjama Attiéké (composite Attiéké and control Attiéké) are statistically similar (</w:t>
      </w:r>
      <w:r w:rsidRPr="0057465F">
        <w:rPr>
          <w:rFonts w:ascii="Arial" w:hAnsi="Arial" w:cs="Arial"/>
          <w:sz w:val="20"/>
          <w:szCs w:val="20"/>
        </w:rPr>
        <w:t>Table 3</w:t>
      </w:r>
      <w:r w:rsidRPr="0090405D">
        <w:rPr>
          <w:rFonts w:ascii="Arial" w:hAnsi="Arial" w:cs="Arial"/>
          <w:bCs/>
          <w:sz w:val="20"/>
          <w:szCs w:val="20"/>
        </w:rPr>
        <w:t>) and range between 43.83 ± 0.41 % (MCA8) and 45.52 ± 0.35 % (AT), while the protein contents range from 4.3 ± 0.13 g/100 g DM for the control Agbodjama Attiéké (AT) to 5.53 ± 0.21 g/100 g DM for Agbodjama Attiéké MCA8 (</w:t>
      </w:r>
      <w:r w:rsidRPr="0057465F">
        <w:rPr>
          <w:rFonts w:ascii="Arial" w:hAnsi="Arial" w:cs="Arial"/>
          <w:sz w:val="20"/>
          <w:szCs w:val="20"/>
        </w:rPr>
        <w:t>Table 3</w:t>
      </w:r>
      <w:r w:rsidRPr="0090405D">
        <w:rPr>
          <w:rFonts w:ascii="Arial" w:hAnsi="Arial" w:cs="Arial"/>
          <w:bCs/>
          <w:sz w:val="20"/>
          <w:szCs w:val="20"/>
        </w:rPr>
        <w:t>). The results showed that enriched Agbodjama Attiékés have higher protein contents than those found in the control. These values are statistically identical (p &gt; 0.05) within this MCA group (</w:t>
      </w:r>
      <w:r w:rsidRPr="0057465F">
        <w:rPr>
          <w:rFonts w:ascii="Arial" w:hAnsi="Arial" w:cs="Arial"/>
          <w:sz w:val="20"/>
          <w:szCs w:val="20"/>
        </w:rPr>
        <w:t>Table 3</w:t>
      </w:r>
      <w:r w:rsidRPr="0090405D">
        <w:rPr>
          <w:rFonts w:ascii="Arial" w:hAnsi="Arial" w:cs="Arial"/>
          <w:bCs/>
          <w:sz w:val="20"/>
          <w:szCs w:val="20"/>
        </w:rPr>
        <w:t>).</w:t>
      </w:r>
    </w:p>
    <w:p w14:paraId="15E124A0"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lastRenderedPageBreak/>
        <w:t>Regarding lipids, all enriched formulations show statistically higher values (p &lt; 0.001) than the control Attiéké (0.17 ± 0.02 g/100 g), the highest being observed with MCA14 (0.73 ± 0.12 g/100 g).</w:t>
      </w:r>
    </w:p>
    <w:p w14:paraId="7946C3FF"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Total carbohydrates show little statistical variation (F = 3.985), with values ranging between 90.57 ± 0.35 g/100 g (MCA8) and 92.13 g/100 g (AT). The total carbohydrate contents of the composite MCA Attiékés are generally comparable to that of the control, except for samples MCA1, 3, 9, 13, 14, and 15.</w:t>
      </w:r>
    </w:p>
    <w:p w14:paraId="2AD9FE7B"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contents of total sugars, reducing sugars, ash, and fibers in the different types of composite Agbodjama Attiékés are also close to those of the control, with minimal variations (F = 1 to 0.834).</w:t>
      </w:r>
    </w:p>
    <w:p w14:paraId="08047D71"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energy values of the composite Attiékés range between 340.83 kcal/100 g (AT) and 343.13 kcal/100 g (MCA7), indicating a moderate but significant energy increase (p &lt; 0.001) in the enriched Attiékés. All MCA Agbodjama Attiékés are statistically identical to each other but different from the control Attiéké in terms of energy content.</w:t>
      </w:r>
    </w:p>
    <w:p w14:paraId="2F4D19D7" w14:textId="77777777" w:rsidR="00DF1FBF" w:rsidRDefault="00DF1FBF" w:rsidP="00054905">
      <w:pPr>
        <w:jc w:val="both"/>
        <w:rPr>
          <w:rFonts w:ascii="Arial" w:hAnsi="Arial" w:cs="Arial"/>
          <w:sz w:val="22"/>
        </w:rPr>
      </w:pPr>
    </w:p>
    <w:p w14:paraId="3BE51304" w14:textId="77777777" w:rsidR="008D66E6" w:rsidRDefault="008D66E6" w:rsidP="008D66E6">
      <w:pPr>
        <w:jc w:val="both"/>
        <w:rPr>
          <w:rFonts w:ascii="Arial" w:hAnsi="Arial" w:cs="Arial"/>
          <w:sz w:val="22"/>
        </w:rPr>
        <w:sectPr w:rsidR="008D66E6">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pPr>
    </w:p>
    <w:p w14:paraId="5E1745FC" w14:textId="77777777" w:rsidR="00331FD4" w:rsidRPr="00D47021" w:rsidRDefault="008D66E6" w:rsidP="008D66E6">
      <w:pPr>
        <w:jc w:val="center"/>
        <w:rPr>
          <w:rFonts w:ascii="Arial" w:hAnsi="Arial" w:cs="Arial"/>
          <w:b/>
          <w:sz w:val="20"/>
          <w:szCs w:val="20"/>
        </w:rPr>
      </w:pPr>
      <w:r w:rsidRPr="00D47021">
        <w:rPr>
          <w:rFonts w:ascii="Arial" w:hAnsi="Arial" w:cs="Arial"/>
          <w:b/>
          <w:bCs/>
          <w:iCs/>
          <w:sz w:val="20"/>
          <w:szCs w:val="20"/>
        </w:rPr>
        <w:lastRenderedPageBreak/>
        <w:t xml:space="preserve">Table 3. </w:t>
      </w:r>
      <w:r w:rsidRPr="00D47021">
        <w:rPr>
          <w:rFonts w:ascii="Arial" w:hAnsi="Arial" w:cs="Arial"/>
          <w:b/>
          <w:iCs/>
          <w:sz w:val="20"/>
          <w:szCs w:val="20"/>
        </w:rPr>
        <w:t>Concentrations of nutritional components found in Attiékés enriched with Moringa, Cashew almonds, and Turmeric</w:t>
      </w:r>
    </w:p>
    <w:tbl>
      <w:tblPr>
        <w:tblW w:w="12200" w:type="dxa"/>
        <w:jc w:val="center"/>
        <w:tblCellMar>
          <w:left w:w="70" w:type="dxa"/>
          <w:right w:w="70" w:type="dxa"/>
        </w:tblCellMar>
        <w:tblLook w:val="04A0" w:firstRow="1" w:lastRow="0" w:firstColumn="1" w:lastColumn="0" w:noHBand="0" w:noVBand="1"/>
      </w:tblPr>
      <w:tblGrid>
        <w:gridCol w:w="1371"/>
        <w:gridCol w:w="1291"/>
        <w:gridCol w:w="1174"/>
        <w:gridCol w:w="1190"/>
        <w:gridCol w:w="1196"/>
        <w:gridCol w:w="1173"/>
        <w:gridCol w:w="1171"/>
        <w:gridCol w:w="1174"/>
        <w:gridCol w:w="1173"/>
        <w:gridCol w:w="1287"/>
      </w:tblGrid>
      <w:tr w:rsidR="00C07F4E" w:rsidRPr="00A84AEB" w14:paraId="3D9CE5D6" w14:textId="77777777" w:rsidTr="00364E3F">
        <w:trPr>
          <w:trHeight w:val="308"/>
          <w:jc w:val="center"/>
        </w:trPr>
        <w:tc>
          <w:tcPr>
            <w:tcW w:w="1371" w:type="dxa"/>
            <w:tcBorders>
              <w:top w:val="single" w:sz="8" w:space="0" w:color="auto"/>
              <w:left w:val="nil"/>
              <w:bottom w:val="nil"/>
              <w:right w:val="nil"/>
            </w:tcBorders>
            <w:hideMark/>
          </w:tcPr>
          <w:p w14:paraId="3DE4C3F7"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bookmarkStart w:id="6" w:name="_Hlk162443998" w:colFirst="1" w:colLast="9"/>
            <w:r w:rsidRPr="00A84AEB">
              <w:rPr>
                <w:rFonts w:ascii="Arial" w:hAnsi="Arial" w:cs="Arial"/>
                <w:sz w:val="18"/>
                <w:szCs w:val="18"/>
              </w:rPr>
              <w:t xml:space="preserve">Enriched </w:t>
            </w:r>
          </w:p>
        </w:tc>
        <w:tc>
          <w:tcPr>
            <w:tcW w:w="1291" w:type="dxa"/>
            <w:tcBorders>
              <w:top w:val="single" w:sz="8" w:space="0" w:color="auto"/>
              <w:left w:val="nil"/>
              <w:bottom w:val="nil"/>
              <w:right w:val="nil"/>
            </w:tcBorders>
            <w:vAlign w:val="center"/>
            <w:hideMark/>
          </w:tcPr>
          <w:p w14:paraId="0C3EB8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Moisture</w:t>
            </w:r>
          </w:p>
        </w:tc>
        <w:tc>
          <w:tcPr>
            <w:tcW w:w="1174" w:type="dxa"/>
            <w:vMerge w:val="restart"/>
            <w:tcBorders>
              <w:top w:val="single" w:sz="8" w:space="0" w:color="auto"/>
              <w:left w:val="nil"/>
              <w:bottom w:val="single" w:sz="8" w:space="0" w:color="000000"/>
              <w:right w:val="nil"/>
            </w:tcBorders>
            <w:vAlign w:val="center"/>
            <w:hideMark/>
          </w:tcPr>
          <w:p w14:paraId="5D34B01D" w14:textId="77777777" w:rsidR="00C07F4E" w:rsidRPr="00A84AEB" w:rsidRDefault="00C07F4E" w:rsidP="00364E3F">
            <w:pPr>
              <w:spacing w:before="0" w:beforeAutospacing="0" w:after="0" w:afterAutospacing="0" w:line="276" w:lineRule="auto"/>
              <w:ind w:left="0" w:right="0"/>
              <w:jc w:val="center"/>
              <w:rPr>
                <w:rFonts w:ascii="Arial" w:eastAsia="Times New Roman" w:hAnsi="Arial" w:cs="Arial"/>
                <w:b/>
                <w:bCs/>
                <w:color w:val="000000"/>
                <w:spacing w:val="0"/>
                <w:kern w:val="0"/>
                <w:sz w:val="18"/>
                <w:szCs w:val="18"/>
                <w:lang w:eastAsia="zh-CN"/>
              </w:rPr>
            </w:pPr>
            <w:r w:rsidRPr="00A84AEB">
              <w:rPr>
                <w:rFonts w:ascii="Arial" w:eastAsia="Times New Roman" w:hAnsi="Arial" w:cs="Arial"/>
                <w:b/>
                <w:bCs/>
                <w:color w:val="000000"/>
                <w:spacing w:val="0"/>
                <w:kern w:val="0"/>
                <w:sz w:val="18"/>
                <w:szCs w:val="18"/>
                <w:lang w:eastAsia="zh-CN"/>
              </w:rPr>
              <w:t>Protein</w:t>
            </w:r>
          </w:p>
          <w:p w14:paraId="495535E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 (g/100g)</w:t>
            </w:r>
          </w:p>
        </w:tc>
        <w:tc>
          <w:tcPr>
            <w:tcW w:w="1190" w:type="dxa"/>
            <w:tcBorders>
              <w:top w:val="single" w:sz="8" w:space="0" w:color="auto"/>
              <w:left w:val="nil"/>
              <w:bottom w:val="nil"/>
              <w:right w:val="nil"/>
            </w:tcBorders>
            <w:vAlign w:val="center"/>
            <w:hideMark/>
          </w:tcPr>
          <w:p w14:paraId="6502CCCA"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lipids</w:t>
            </w:r>
          </w:p>
        </w:tc>
        <w:tc>
          <w:tcPr>
            <w:tcW w:w="1196" w:type="dxa"/>
            <w:vMerge w:val="restart"/>
            <w:tcBorders>
              <w:top w:val="single" w:sz="8" w:space="0" w:color="auto"/>
              <w:left w:val="nil"/>
              <w:bottom w:val="single" w:sz="8" w:space="0" w:color="000000"/>
              <w:right w:val="nil"/>
            </w:tcBorders>
            <w:vAlign w:val="center"/>
            <w:hideMark/>
          </w:tcPr>
          <w:p w14:paraId="37775FB6" w14:textId="77777777" w:rsidR="00C07F4E" w:rsidRPr="00A84AEB" w:rsidRDefault="00C07F4E" w:rsidP="00364E3F">
            <w:pPr>
              <w:spacing w:before="0" w:beforeAutospacing="0" w:after="0" w:afterAutospacing="0" w:line="276" w:lineRule="auto"/>
              <w:ind w:left="0" w:right="0"/>
              <w:jc w:val="center"/>
              <w:rPr>
                <w:rFonts w:ascii="Arial" w:eastAsia="Times New Roman" w:hAnsi="Arial" w:cs="Arial"/>
                <w:b/>
                <w:bCs/>
                <w:color w:val="000000"/>
                <w:spacing w:val="0"/>
                <w:kern w:val="0"/>
                <w:sz w:val="18"/>
                <w:szCs w:val="18"/>
                <w:lang w:eastAsia="zh-CN"/>
              </w:rPr>
            </w:pPr>
            <w:r w:rsidRPr="00A84AEB">
              <w:rPr>
                <w:rFonts w:ascii="Arial" w:eastAsia="Times New Roman" w:hAnsi="Arial" w:cs="Arial"/>
                <w:b/>
                <w:bCs/>
                <w:color w:val="000000"/>
                <w:spacing w:val="0"/>
                <w:kern w:val="0"/>
                <w:sz w:val="18"/>
                <w:szCs w:val="18"/>
                <w:lang w:eastAsia="zh-CN"/>
              </w:rPr>
              <w:t>TC</w:t>
            </w:r>
          </w:p>
          <w:p w14:paraId="799FAC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 (g/100g)</w:t>
            </w:r>
          </w:p>
        </w:tc>
        <w:tc>
          <w:tcPr>
            <w:tcW w:w="1173" w:type="dxa"/>
            <w:tcBorders>
              <w:top w:val="single" w:sz="8" w:space="0" w:color="auto"/>
              <w:left w:val="nil"/>
              <w:bottom w:val="nil"/>
              <w:right w:val="nil"/>
            </w:tcBorders>
            <w:vAlign w:val="center"/>
            <w:hideMark/>
          </w:tcPr>
          <w:p w14:paraId="7DA5926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TS </w:t>
            </w:r>
          </w:p>
        </w:tc>
        <w:tc>
          <w:tcPr>
            <w:tcW w:w="1171" w:type="dxa"/>
            <w:tcBorders>
              <w:top w:val="single" w:sz="8" w:space="0" w:color="auto"/>
              <w:left w:val="nil"/>
              <w:bottom w:val="nil"/>
              <w:right w:val="nil"/>
            </w:tcBorders>
            <w:vAlign w:val="center"/>
            <w:hideMark/>
          </w:tcPr>
          <w:p w14:paraId="53ED7E7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RS</w:t>
            </w:r>
          </w:p>
        </w:tc>
        <w:tc>
          <w:tcPr>
            <w:tcW w:w="1174" w:type="dxa"/>
            <w:tcBorders>
              <w:top w:val="single" w:sz="8" w:space="0" w:color="auto"/>
              <w:left w:val="nil"/>
              <w:bottom w:val="nil"/>
              <w:right w:val="nil"/>
            </w:tcBorders>
            <w:vAlign w:val="center"/>
            <w:hideMark/>
          </w:tcPr>
          <w:p w14:paraId="59194C02"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Ash</w:t>
            </w:r>
          </w:p>
        </w:tc>
        <w:tc>
          <w:tcPr>
            <w:tcW w:w="1173" w:type="dxa"/>
            <w:tcBorders>
              <w:top w:val="single" w:sz="8" w:space="0" w:color="auto"/>
              <w:left w:val="nil"/>
              <w:bottom w:val="nil"/>
              <w:right w:val="nil"/>
            </w:tcBorders>
            <w:vAlign w:val="center"/>
            <w:hideMark/>
          </w:tcPr>
          <w:p w14:paraId="3A85CC1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Fib </w:t>
            </w:r>
          </w:p>
        </w:tc>
        <w:tc>
          <w:tcPr>
            <w:tcW w:w="1287" w:type="dxa"/>
            <w:tcBorders>
              <w:top w:val="single" w:sz="8" w:space="0" w:color="auto"/>
              <w:left w:val="nil"/>
              <w:bottom w:val="nil"/>
              <w:right w:val="nil"/>
            </w:tcBorders>
            <w:vAlign w:val="center"/>
            <w:hideMark/>
          </w:tcPr>
          <w:p w14:paraId="39F315ED"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VEN</w:t>
            </w:r>
          </w:p>
        </w:tc>
      </w:tr>
      <w:tr w:rsidR="00C07F4E" w:rsidRPr="00A84AEB" w14:paraId="1B1A32A0" w14:textId="77777777" w:rsidTr="00364E3F">
        <w:trPr>
          <w:trHeight w:val="315"/>
          <w:jc w:val="center"/>
        </w:trPr>
        <w:tc>
          <w:tcPr>
            <w:tcW w:w="1371" w:type="dxa"/>
            <w:tcBorders>
              <w:top w:val="nil"/>
              <w:left w:val="nil"/>
              <w:bottom w:val="single" w:sz="8" w:space="0" w:color="auto"/>
              <w:right w:val="nil"/>
            </w:tcBorders>
            <w:hideMark/>
          </w:tcPr>
          <w:p w14:paraId="472A1A2F"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hAnsi="Arial" w:cs="Arial"/>
                <w:sz w:val="18"/>
                <w:szCs w:val="18"/>
              </w:rPr>
              <w:t xml:space="preserve"> Attiékés</w:t>
            </w:r>
          </w:p>
        </w:tc>
        <w:tc>
          <w:tcPr>
            <w:tcW w:w="1291" w:type="dxa"/>
            <w:tcBorders>
              <w:top w:val="nil"/>
              <w:left w:val="nil"/>
              <w:bottom w:val="single" w:sz="8" w:space="0" w:color="auto"/>
              <w:right w:val="nil"/>
            </w:tcBorders>
            <w:vAlign w:val="center"/>
            <w:hideMark/>
          </w:tcPr>
          <w:p w14:paraId="353B55F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w:t>
            </w:r>
          </w:p>
        </w:tc>
        <w:tc>
          <w:tcPr>
            <w:tcW w:w="1174" w:type="dxa"/>
            <w:vMerge/>
            <w:tcBorders>
              <w:top w:val="single" w:sz="8" w:space="0" w:color="auto"/>
              <w:left w:val="nil"/>
              <w:bottom w:val="single" w:sz="8" w:space="0" w:color="000000"/>
              <w:right w:val="nil"/>
            </w:tcBorders>
            <w:vAlign w:val="center"/>
            <w:hideMark/>
          </w:tcPr>
          <w:p w14:paraId="405CC25C"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p>
        </w:tc>
        <w:tc>
          <w:tcPr>
            <w:tcW w:w="1190" w:type="dxa"/>
            <w:tcBorders>
              <w:top w:val="nil"/>
              <w:left w:val="nil"/>
              <w:bottom w:val="single" w:sz="8" w:space="0" w:color="auto"/>
              <w:right w:val="nil"/>
            </w:tcBorders>
            <w:vAlign w:val="center"/>
            <w:hideMark/>
          </w:tcPr>
          <w:p w14:paraId="41992C0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96" w:type="dxa"/>
            <w:vMerge/>
            <w:tcBorders>
              <w:top w:val="single" w:sz="8" w:space="0" w:color="auto"/>
              <w:left w:val="nil"/>
              <w:bottom w:val="single" w:sz="8" w:space="0" w:color="000000"/>
              <w:right w:val="nil"/>
            </w:tcBorders>
            <w:vAlign w:val="center"/>
            <w:hideMark/>
          </w:tcPr>
          <w:p w14:paraId="2C3AAB89"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p>
        </w:tc>
        <w:tc>
          <w:tcPr>
            <w:tcW w:w="1173" w:type="dxa"/>
            <w:tcBorders>
              <w:top w:val="nil"/>
              <w:left w:val="nil"/>
              <w:bottom w:val="single" w:sz="8" w:space="0" w:color="auto"/>
              <w:right w:val="nil"/>
            </w:tcBorders>
            <w:vAlign w:val="center"/>
            <w:hideMark/>
          </w:tcPr>
          <w:p w14:paraId="61D379F0"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1" w:type="dxa"/>
            <w:tcBorders>
              <w:top w:val="nil"/>
              <w:left w:val="nil"/>
              <w:bottom w:val="single" w:sz="8" w:space="0" w:color="auto"/>
              <w:right w:val="nil"/>
            </w:tcBorders>
            <w:vAlign w:val="center"/>
            <w:hideMark/>
          </w:tcPr>
          <w:p w14:paraId="08F9DDD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4" w:type="dxa"/>
            <w:tcBorders>
              <w:top w:val="nil"/>
              <w:left w:val="nil"/>
              <w:bottom w:val="single" w:sz="8" w:space="0" w:color="auto"/>
              <w:right w:val="nil"/>
            </w:tcBorders>
            <w:vAlign w:val="center"/>
            <w:hideMark/>
          </w:tcPr>
          <w:p w14:paraId="74C0E31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3" w:type="dxa"/>
            <w:tcBorders>
              <w:top w:val="nil"/>
              <w:left w:val="nil"/>
              <w:bottom w:val="single" w:sz="8" w:space="0" w:color="auto"/>
              <w:right w:val="nil"/>
            </w:tcBorders>
            <w:vAlign w:val="center"/>
            <w:hideMark/>
          </w:tcPr>
          <w:p w14:paraId="26D4BC9A"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287" w:type="dxa"/>
            <w:tcBorders>
              <w:top w:val="nil"/>
              <w:left w:val="nil"/>
              <w:bottom w:val="single" w:sz="8" w:space="0" w:color="auto"/>
              <w:right w:val="nil"/>
            </w:tcBorders>
            <w:vAlign w:val="center"/>
            <w:hideMark/>
          </w:tcPr>
          <w:p w14:paraId="4A54324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(kcal/100 g)</w:t>
            </w:r>
          </w:p>
        </w:tc>
      </w:tr>
      <w:tr w:rsidR="00C07F4E" w:rsidRPr="00A84AEB" w14:paraId="3B4AEF4C" w14:textId="77777777" w:rsidTr="00364E3F">
        <w:trPr>
          <w:trHeight w:val="308"/>
          <w:jc w:val="center"/>
        </w:trPr>
        <w:tc>
          <w:tcPr>
            <w:tcW w:w="1371" w:type="dxa"/>
            <w:tcBorders>
              <w:top w:val="nil"/>
              <w:left w:val="nil"/>
              <w:bottom w:val="nil"/>
              <w:right w:val="nil"/>
            </w:tcBorders>
            <w:vAlign w:val="center"/>
            <w:hideMark/>
          </w:tcPr>
          <w:p w14:paraId="5714F39F"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AT</w:t>
            </w:r>
          </w:p>
        </w:tc>
        <w:tc>
          <w:tcPr>
            <w:tcW w:w="1291" w:type="dxa"/>
            <w:tcBorders>
              <w:top w:val="nil"/>
              <w:left w:val="nil"/>
              <w:bottom w:val="nil"/>
              <w:right w:val="nil"/>
            </w:tcBorders>
            <w:vAlign w:val="center"/>
            <w:hideMark/>
          </w:tcPr>
          <w:p w14:paraId="59D3103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45,52±0,35</w:t>
            </w:r>
            <w:r w:rsidRPr="00A84AEB">
              <w:rPr>
                <w:rFonts w:ascii="Arial" w:eastAsia="Times New Roman" w:hAnsi="Arial" w:cs="Arial"/>
                <w:color w:val="000000"/>
                <w:spacing w:val="0"/>
                <w:sz w:val="18"/>
                <w:szCs w:val="18"/>
                <w:vertAlign w:val="superscript"/>
                <w:lang w:eastAsia="zh-CN"/>
              </w:rPr>
              <w:t>a</w:t>
            </w:r>
          </w:p>
        </w:tc>
        <w:tc>
          <w:tcPr>
            <w:tcW w:w="1174" w:type="dxa"/>
            <w:tcBorders>
              <w:top w:val="nil"/>
              <w:left w:val="nil"/>
              <w:bottom w:val="nil"/>
              <w:right w:val="nil"/>
            </w:tcBorders>
            <w:vAlign w:val="center"/>
            <w:hideMark/>
          </w:tcPr>
          <w:p w14:paraId="112339E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4,3±0,13</w:t>
            </w:r>
            <w:r w:rsidRPr="00A84AEB">
              <w:rPr>
                <w:rFonts w:ascii="Arial" w:eastAsia="Times New Roman" w:hAnsi="Arial" w:cs="Arial"/>
                <w:color w:val="000000"/>
                <w:spacing w:val="0"/>
                <w:sz w:val="18"/>
                <w:szCs w:val="18"/>
                <w:vertAlign w:val="superscript"/>
                <w:lang w:eastAsia="zh-CN"/>
              </w:rPr>
              <w:t>c</w:t>
            </w:r>
          </w:p>
        </w:tc>
        <w:tc>
          <w:tcPr>
            <w:tcW w:w="1190" w:type="dxa"/>
            <w:tcBorders>
              <w:top w:val="nil"/>
              <w:left w:val="nil"/>
              <w:bottom w:val="nil"/>
              <w:right w:val="nil"/>
            </w:tcBorders>
            <w:vAlign w:val="center"/>
            <w:hideMark/>
          </w:tcPr>
          <w:p w14:paraId="0F70ED7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7" w:name="RANGE!D6"/>
            <w:r w:rsidRPr="00A84AEB">
              <w:rPr>
                <w:rFonts w:ascii="Arial" w:eastAsia="Times New Roman" w:hAnsi="Arial" w:cs="Arial"/>
                <w:color w:val="000000"/>
                <w:spacing w:val="0"/>
                <w:sz w:val="18"/>
                <w:szCs w:val="18"/>
                <w:lang w:eastAsia="zh-CN"/>
              </w:rPr>
              <w:t>0,17±0,02</w:t>
            </w:r>
            <w:r w:rsidRPr="00A84AEB">
              <w:rPr>
                <w:rFonts w:ascii="Arial" w:eastAsia="Times New Roman" w:hAnsi="Arial" w:cs="Arial"/>
                <w:color w:val="000000"/>
                <w:spacing w:val="0"/>
                <w:sz w:val="18"/>
                <w:szCs w:val="18"/>
                <w:vertAlign w:val="superscript"/>
                <w:lang w:eastAsia="zh-CN"/>
              </w:rPr>
              <w:t>b</w:t>
            </w:r>
            <w:bookmarkEnd w:id="7"/>
          </w:p>
        </w:tc>
        <w:tc>
          <w:tcPr>
            <w:tcW w:w="1196" w:type="dxa"/>
            <w:tcBorders>
              <w:top w:val="nil"/>
              <w:left w:val="nil"/>
              <w:bottom w:val="nil"/>
              <w:right w:val="nil"/>
            </w:tcBorders>
            <w:vAlign w:val="center"/>
            <w:hideMark/>
          </w:tcPr>
          <w:p w14:paraId="7A51ED6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92,13±0,31</w:t>
            </w:r>
            <w:r w:rsidRPr="00A84AEB">
              <w:rPr>
                <w:rFonts w:ascii="Arial" w:eastAsia="Times New Roman" w:hAnsi="Arial" w:cs="Arial"/>
                <w:color w:val="000000"/>
                <w:spacing w:val="0"/>
                <w:sz w:val="18"/>
                <w:szCs w:val="18"/>
                <w:vertAlign w:val="superscript"/>
                <w:lang w:eastAsia="zh-CN"/>
              </w:rPr>
              <w:t>d</w:t>
            </w:r>
          </w:p>
        </w:tc>
        <w:tc>
          <w:tcPr>
            <w:tcW w:w="1173" w:type="dxa"/>
            <w:tcBorders>
              <w:top w:val="nil"/>
              <w:left w:val="nil"/>
              <w:bottom w:val="nil"/>
              <w:right w:val="nil"/>
            </w:tcBorders>
            <w:vAlign w:val="center"/>
            <w:hideMark/>
          </w:tcPr>
          <w:p w14:paraId="340E659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8" w:name="RANGE!F6"/>
            <w:r w:rsidRPr="00A84AEB">
              <w:rPr>
                <w:rFonts w:ascii="Arial" w:eastAsia="Times New Roman" w:hAnsi="Arial" w:cs="Arial"/>
                <w:color w:val="000000"/>
                <w:spacing w:val="0"/>
                <w:sz w:val="18"/>
                <w:szCs w:val="18"/>
                <w:lang w:eastAsia="zh-CN"/>
              </w:rPr>
              <w:t>1,95±0,15</w:t>
            </w:r>
            <w:r w:rsidRPr="00A84AEB">
              <w:rPr>
                <w:rFonts w:ascii="Arial" w:eastAsia="Times New Roman" w:hAnsi="Arial" w:cs="Arial"/>
                <w:color w:val="000000"/>
                <w:spacing w:val="0"/>
                <w:sz w:val="18"/>
                <w:szCs w:val="18"/>
                <w:vertAlign w:val="superscript"/>
                <w:lang w:eastAsia="zh-CN"/>
              </w:rPr>
              <w:t>c</w:t>
            </w:r>
            <w:r w:rsidRPr="00A84AEB">
              <w:rPr>
                <w:rFonts w:ascii="Arial" w:eastAsia="Times New Roman" w:hAnsi="Arial" w:cs="Arial"/>
                <w:color w:val="000000"/>
                <w:spacing w:val="0"/>
                <w:sz w:val="18"/>
                <w:szCs w:val="18"/>
                <w:lang w:eastAsia="zh-CN"/>
              </w:rPr>
              <w:t xml:space="preserve">  </w:t>
            </w:r>
            <w:bookmarkEnd w:id="8"/>
          </w:p>
        </w:tc>
        <w:tc>
          <w:tcPr>
            <w:tcW w:w="1171" w:type="dxa"/>
            <w:tcBorders>
              <w:top w:val="nil"/>
              <w:left w:val="nil"/>
              <w:bottom w:val="nil"/>
              <w:right w:val="nil"/>
            </w:tcBorders>
            <w:vAlign w:val="center"/>
            <w:hideMark/>
          </w:tcPr>
          <w:p w14:paraId="275BF00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9" w:name="RANGE!G6"/>
            <w:r w:rsidRPr="00A84AEB">
              <w:rPr>
                <w:rFonts w:ascii="Arial" w:eastAsia="Times New Roman" w:hAnsi="Arial" w:cs="Arial"/>
                <w:color w:val="000000"/>
                <w:spacing w:val="0"/>
                <w:sz w:val="18"/>
                <w:szCs w:val="18"/>
                <w:lang w:eastAsia="zh-CN"/>
              </w:rPr>
              <w:t>0,43±0,05</w:t>
            </w:r>
            <w:r w:rsidRPr="00A84AEB">
              <w:rPr>
                <w:rFonts w:ascii="Arial" w:eastAsia="Times New Roman" w:hAnsi="Arial" w:cs="Arial"/>
                <w:color w:val="000000"/>
                <w:spacing w:val="0"/>
                <w:sz w:val="18"/>
                <w:szCs w:val="18"/>
                <w:vertAlign w:val="superscript"/>
                <w:lang w:eastAsia="zh-CN"/>
              </w:rPr>
              <w:t>f</w:t>
            </w:r>
            <w:bookmarkEnd w:id="9"/>
          </w:p>
        </w:tc>
        <w:tc>
          <w:tcPr>
            <w:tcW w:w="1174" w:type="dxa"/>
            <w:tcBorders>
              <w:top w:val="nil"/>
              <w:left w:val="nil"/>
              <w:bottom w:val="nil"/>
              <w:right w:val="nil"/>
            </w:tcBorders>
            <w:vAlign w:val="center"/>
            <w:hideMark/>
          </w:tcPr>
          <w:p w14:paraId="0D15044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0" w:name="RANGE!H6"/>
            <w:r w:rsidRPr="00A84AEB">
              <w:rPr>
                <w:rFonts w:ascii="Arial" w:eastAsia="Times New Roman" w:hAnsi="Arial" w:cs="Arial"/>
                <w:color w:val="000000"/>
                <w:spacing w:val="0"/>
                <w:sz w:val="18"/>
                <w:szCs w:val="18"/>
                <w:lang w:eastAsia="zh-CN"/>
              </w:rPr>
              <w:t>1,75±0,25</w:t>
            </w:r>
            <w:r w:rsidRPr="00A84AEB">
              <w:rPr>
                <w:rFonts w:ascii="Arial" w:eastAsia="Times New Roman" w:hAnsi="Arial" w:cs="Arial"/>
                <w:color w:val="000000"/>
                <w:spacing w:val="0"/>
                <w:sz w:val="18"/>
                <w:szCs w:val="18"/>
                <w:vertAlign w:val="superscript"/>
                <w:lang w:eastAsia="zh-CN"/>
              </w:rPr>
              <w:t>g</w:t>
            </w:r>
            <w:r w:rsidRPr="00A84AEB">
              <w:rPr>
                <w:rFonts w:ascii="Arial" w:eastAsia="Times New Roman" w:hAnsi="Arial" w:cs="Arial"/>
                <w:color w:val="000000"/>
                <w:spacing w:val="0"/>
                <w:sz w:val="18"/>
                <w:szCs w:val="18"/>
                <w:lang w:eastAsia="zh-CN"/>
              </w:rPr>
              <w:t xml:space="preserve"> </w:t>
            </w:r>
            <w:bookmarkEnd w:id="10"/>
          </w:p>
        </w:tc>
        <w:tc>
          <w:tcPr>
            <w:tcW w:w="1173" w:type="dxa"/>
            <w:tcBorders>
              <w:top w:val="nil"/>
              <w:left w:val="nil"/>
              <w:bottom w:val="nil"/>
              <w:right w:val="nil"/>
            </w:tcBorders>
            <w:vAlign w:val="center"/>
            <w:hideMark/>
          </w:tcPr>
          <w:p w14:paraId="7A5204A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1,05±0,11</w:t>
            </w:r>
            <w:r w:rsidRPr="00A84AEB">
              <w:rPr>
                <w:rFonts w:ascii="Arial" w:eastAsia="Times New Roman" w:hAnsi="Arial" w:cs="Arial"/>
                <w:color w:val="000000"/>
                <w:spacing w:val="0"/>
                <w:sz w:val="18"/>
                <w:szCs w:val="18"/>
                <w:vertAlign w:val="superscript"/>
                <w:lang w:eastAsia="zh-CN"/>
              </w:rPr>
              <w:t>h</w:t>
            </w:r>
            <w:r w:rsidRPr="00A84AEB">
              <w:rPr>
                <w:rFonts w:ascii="Arial" w:eastAsia="Times New Roman" w:hAnsi="Arial" w:cs="Arial"/>
                <w:color w:val="000000"/>
                <w:spacing w:val="0"/>
                <w:sz w:val="18"/>
                <w:szCs w:val="18"/>
                <w:lang w:eastAsia="zh-CN"/>
              </w:rPr>
              <w:t xml:space="preserve"> </w:t>
            </w:r>
          </w:p>
        </w:tc>
        <w:tc>
          <w:tcPr>
            <w:tcW w:w="1287" w:type="dxa"/>
            <w:tcBorders>
              <w:top w:val="nil"/>
              <w:left w:val="nil"/>
              <w:bottom w:val="nil"/>
              <w:right w:val="nil"/>
            </w:tcBorders>
            <w:vAlign w:val="center"/>
            <w:hideMark/>
          </w:tcPr>
          <w:p w14:paraId="3789C4A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1" w:name="RANGE!J6"/>
            <w:r w:rsidRPr="00A84AEB">
              <w:rPr>
                <w:rFonts w:ascii="Arial" w:eastAsia="Times New Roman" w:hAnsi="Arial" w:cs="Arial"/>
                <w:color w:val="000000"/>
                <w:spacing w:val="0"/>
                <w:sz w:val="18"/>
                <w:szCs w:val="18"/>
                <w:lang w:eastAsia="zh-CN"/>
              </w:rPr>
              <w:t>340,83±0,15</w:t>
            </w:r>
            <w:r w:rsidRPr="00A84AEB">
              <w:rPr>
                <w:rFonts w:ascii="Arial" w:eastAsia="Times New Roman" w:hAnsi="Arial" w:cs="Arial"/>
                <w:color w:val="000000"/>
                <w:spacing w:val="0"/>
                <w:sz w:val="18"/>
                <w:szCs w:val="18"/>
                <w:vertAlign w:val="superscript"/>
                <w:lang w:eastAsia="zh-CN"/>
              </w:rPr>
              <w:t>j</w:t>
            </w:r>
            <w:bookmarkEnd w:id="11"/>
          </w:p>
        </w:tc>
      </w:tr>
      <w:tr w:rsidR="00C07F4E" w:rsidRPr="00A84AEB" w14:paraId="008DD9A1" w14:textId="77777777" w:rsidTr="00364E3F">
        <w:trPr>
          <w:trHeight w:val="308"/>
          <w:jc w:val="center"/>
        </w:trPr>
        <w:tc>
          <w:tcPr>
            <w:tcW w:w="1371" w:type="dxa"/>
            <w:tcBorders>
              <w:top w:val="nil"/>
              <w:left w:val="nil"/>
              <w:bottom w:val="nil"/>
              <w:right w:val="nil"/>
            </w:tcBorders>
            <w:vAlign w:val="center"/>
            <w:hideMark/>
          </w:tcPr>
          <w:p w14:paraId="44CB174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w:t>
            </w:r>
          </w:p>
        </w:tc>
        <w:tc>
          <w:tcPr>
            <w:tcW w:w="1291" w:type="dxa"/>
            <w:tcBorders>
              <w:top w:val="nil"/>
              <w:left w:val="nil"/>
              <w:bottom w:val="nil"/>
              <w:right w:val="nil"/>
            </w:tcBorders>
            <w:vAlign w:val="center"/>
            <w:hideMark/>
          </w:tcPr>
          <w:p w14:paraId="3E4871A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44,73±0,22</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7C3E023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5,19±0,07</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71E7E84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0,42±0,01</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68C7903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91,40±0,2</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4AF54BE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1,98±0,07</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3F6DAB4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0,45±0,03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D5135E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1,85±0,04</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F8EFBE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1,13±0,03</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B636E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342,50±0,21</w:t>
            </w:r>
            <w:r w:rsidRPr="00A84AEB">
              <w:rPr>
                <w:rFonts w:ascii="Arial" w:eastAsia="Times New Roman" w:hAnsi="Arial" w:cs="Arial"/>
                <w:color w:val="000000"/>
                <w:spacing w:val="0"/>
                <w:sz w:val="18"/>
                <w:szCs w:val="18"/>
                <w:vertAlign w:val="superscript"/>
                <w:lang w:eastAsia="zh-CN"/>
              </w:rPr>
              <w:t>a</w:t>
            </w:r>
          </w:p>
        </w:tc>
      </w:tr>
      <w:tr w:rsidR="00C07F4E" w:rsidRPr="00A84AEB" w14:paraId="256475CB" w14:textId="77777777" w:rsidTr="00364E3F">
        <w:trPr>
          <w:trHeight w:val="308"/>
          <w:jc w:val="center"/>
        </w:trPr>
        <w:tc>
          <w:tcPr>
            <w:tcW w:w="1371" w:type="dxa"/>
            <w:tcBorders>
              <w:top w:val="nil"/>
              <w:left w:val="nil"/>
              <w:bottom w:val="nil"/>
              <w:right w:val="nil"/>
            </w:tcBorders>
            <w:vAlign w:val="center"/>
            <w:hideMark/>
          </w:tcPr>
          <w:p w14:paraId="5CE2A1EB"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MCA2</w:t>
            </w:r>
          </w:p>
        </w:tc>
        <w:tc>
          <w:tcPr>
            <w:tcW w:w="1291" w:type="dxa"/>
            <w:tcBorders>
              <w:top w:val="nil"/>
              <w:left w:val="nil"/>
              <w:bottom w:val="nil"/>
              <w:right w:val="nil"/>
            </w:tcBorders>
            <w:vAlign w:val="center"/>
            <w:hideMark/>
          </w:tcPr>
          <w:p w14:paraId="7D6AA98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44,41±0,6</w:t>
            </w:r>
            <w:r w:rsidRPr="00A84AEB">
              <w:rPr>
                <w:rFonts w:ascii="Arial" w:eastAsia="Times New Roman" w:hAnsi="Arial" w:cs="Arial"/>
                <w:color w:val="000000"/>
                <w:spacing w:val="0"/>
                <w:sz w:val="18"/>
                <w:szCs w:val="18"/>
                <w:vertAlign w:val="superscript"/>
                <w:lang w:eastAsia="zh-CN"/>
              </w:rPr>
              <w:t>ac</w:t>
            </w:r>
          </w:p>
        </w:tc>
        <w:tc>
          <w:tcPr>
            <w:tcW w:w="1174" w:type="dxa"/>
            <w:tcBorders>
              <w:top w:val="nil"/>
              <w:left w:val="nil"/>
              <w:bottom w:val="nil"/>
              <w:right w:val="nil"/>
            </w:tcBorders>
            <w:vAlign w:val="center"/>
            <w:hideMark/>
          </w:tcPr>
          <w:p w14:paraId="7FF7BB8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5,38±0,3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DE2D99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0,46±0,04</w:t>
            </w:r>
            <w:r w:rsidRPr="00A84AEB">
              <w:rPr>
                <w:rFonts w:ascii="Arial" w:eastAsia="Times New Roman" w:hAnsi="Arial" w:cs="Arial"/>
                <w:color w:val="000000"/>
                <w:spacing w:val="0"/>
                <w:sz w:val="18"/>
                <w:szCs w:val="18"/>
                <w:vertAlign w:val="superscript"/>
                <w:lang w:eastAsia="zh-CN"/>
              </w:rPr>
              <w:t>ac</w:t>
            </w:r>
          </w:p>
        </w:tc>
        <w:tc>
          <w:tcPr>
            <w:tcW w:w="1196" w:type="dxa"/>
            <w:tcBorders>
              <w:top w:val="nil"/>
              <w:left w:val="nil"/>
              <w:bottom w:val="nil"/>
              <w:right w:val="nil"/>
            </w:tcBorders>
            <w:vAlign w:val="center"/>
            <w:hideMark/>
          </w:tcPr>
          <w:p w14:paraId="62C1D6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91,09±0,5</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413C035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1,99±0,16</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3659CB3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0,46±0,07</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2DD510C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1,91±0,03</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61F1BDC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1,16±0,16</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20A04B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342,17±0,34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6F2A9769" w14:textId="77777777" w:rsidTr="00364E3F">
        <w:trPr>
          <w:trHeight w:val="308"/>
          <w:jc w:val="center"/>
        </w:trPr>
        <w:tc>
          <w:tcPr>
            <w:tcW w:w="1371" w:type="dxa"/>
            <w:tcBorders>
              <w:top w:val="nil"/>
              <w:left w:val="nil"/>
              <w:bottom w:val="nil"/>
              <w:right w:val="nil"/>
            </w:tcBorders>
            <w:vAlign w:val="center"/>
            <w:hideMark/>
          </w:tcPr>
          <w:p w14:paraId="1A07A9E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MCA3</w:t>
            </w:r>
          </w:p>
        </w:tc>
        <w:tc>
          <w:tcPr>
            <w:tcW w:w="1291" w:type="dxa"/>
            <w:tcBorders>
              <w:top w:val="nil"/>
              <w:left w:val="nil"/>
              <w:bottom w:val="nil"/>
              <w:right w:val="nil"/>
            </w:tcBorders>
            <w:vAlign w:val="center"/>
            <w:hideMark/>
          </w:tcPr>
          <w:p w14:paraId="330D4BB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44,42±0,19</w:t>
            </w:r>
            <w:r w:rsidRPr="00A84AEB">
              <w:rPr>
                <w:rFonts w:ascii="Arial" w:eastAsia="Times New Roman" w:hAnsi="Arial" w:cs="Arial"/>
                <w:color w:val="000000"/>
                <w:spacing w:val="0"/>
                <w:sz w:val="18"/>
                <w:szCs w:val="18"/>
                <w:vertAlign w:val="superscript"/>
                <w:lang w:eastAsia="zh-CN"/>
              </w:rPr>
              <w:t>ad</w:t>
            </w:r>
          </w:p>
        </w:tc>
        <w:tc>
          <w:tcPr>
            <w:tcW w:w="1174" w:type="dxa"/>
            <w:tcBorders>
              <w:top w:val="nil"/>
              <w:left w:val="nil"/>
              <w:bottom w:val="nil"/>
              <w:right w:val="nil"/>
            </w:tcBorders>
            <w:vAlign w:val="center"/>
            <w:hideMark/>
          </w:tcPr>
          <w:p w14:paraId="201DCA8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5,23±0,09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31EF4ED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0,48±0,04</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44B192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91,23±0,19</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6B5ADCB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7D1D1B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7680C4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1,91±0,21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1DAD2BF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1,15±0,04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77B459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342,50±0,27</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36CDAD17" w14:textId="77777777" w:rsidTr="00364E3F">
        <w:trPr>
          <w:trHeight w:val="308"/>
          <w:jc w:val="center"/>
        </w:trPr>
        <w:tc>
          <w:tcPr>
            <w:tcW w:w="1371" w:type="dxa"/>
            <w:tcBorders>
              <w:top w:val="nil"/>
              <w:left w:val="nil"/>
              <w:bottom w:val="nil"/>
              <w:right w:val="nil"/>
            </w:tcBorders>
            <w:vAlign w:val="center"/>
            <w:hideMark/>
          </w:tcPr>
          <w:p w14:paraId="4FFF8F41"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MCA4</w:t>
            </w:r>
          </w:p>
        </w:tc>
        <w:tc>
          <w:tcPr>
            <w:tcW w:w="1291" w:type="dxa"/>
            <w:tcBorders>
              <w:top w:val="nil"/>
              <w:left w:val="nil"/>
              <w:bottom w:val="nil"/>
              <w:right w:val="nil"/>
            </w:tcBorders>
            <w:vAlign w:val="center"/>
            <w:hideMark/>
          </w:tcPr>
          <w:p w14:paraId="1A27910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44,10±0,28</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7AF44A6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5,41±0,08</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8D84C5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0,53±0,02</w:t>
            </w:r>
            <w:r w:rsidRPr="00A84AEB">
              <w:rPr>
                <w:rFonts w:ascii="Arial" w:eastAsia="Times New Roman" w:hAnsi="Arial" w:cs="Arial"/>
                <w:color w:val="000000"/>
                <w:spacing w:val="0"/>
                <w:sz w:val="18"/>
                <w:szCs w:val="18"/>
                <w:vertAlign w:val="superscript"/>
                <w:lang w:eastAsia="zh-CN"/>
              </w:rPr>
              <w:t>ad</w:t>
            </w:r>
          </w:p>
        </w:tc>
        <w:tc>
          <w:tcPr>
            <w:tcW w:w="1196" w:type="dxa"/>
            <w:tcBorders>
              <w:top w:val="nil"/>
              <w:left w:val="nil"/>
              <w:bottom w:val="nil"/>
              <w:right w:val="nil"/>
            </w:tcBorders>
            <w:vAlign w:val="center"/>
            <w:hideMark/>
          </w:tcPr>
          <w:p w14:paraId="6CF521C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90,91±0,18</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131DEBB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7DE9BC0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0,47±0,06</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0AE02B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1,96±0,15</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4EC9DA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1,19±0,12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469B83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342,18±0,27</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16C58989" w14:textId="77777777" w:rsidTr="00364E3F">
        <w:trPr>
          <w:trHeight w:val="308"/>
          <w:jc w:val="center"/>
        </w:trPr>
        <w:tc>
          <w:tcPr>
            <w:tcW w:w="1371" w:type="dxa"/>
            <w:tcBorders>
              <w:top w:val="nil"/>
              <w:left w:val="nil"/>
              <w:bottom w:val="nil"/>
              <w:right w:val="nil"/>
            </w:tcBorders>
            <w:vAlign w:val="center"/>
            <w:hideMark/>
          </w:tcPr>
          <w:p w14:paraId="0B76164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MCA5</w:t>
            </w:r>
          </w:p>
        </w:tc>
        <w:tc>
          <w:tcPr>
            <w:tcW w:w="1291" w:type="dxa"/>
            <w:tcBorders>
              <w:top w:val="nil"/>
              <w:left w:val="nil"/>
              <w:bottom w:val="nil"/>
              <w:right w:val="nil"/>
            </w:tcBorders>
            <w:vAlign w:val="center"/>
            <w:hideMark/>
          </w:tcPr>
          <w:p w14:paraId="4C41BA9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44,46±0,21</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109F5AE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5,31±0,09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4C6EAD3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0,61±0,04</w:t>
            </w:r>
            <w:r w:rsidRPr="00A84AEB">
              <w:rPr>
                <w:rFonts w:ascii="Arial" w:eastAsia="Times New Roman" w:hAnsi="Arial" w:cs="Arial"/>
                <w:color w:val="000000"/>
                <w:spacing w:val="0"/>
                <w:sz w:val="18"/>
                <w:szCs w:val="18"/>
                <w:vertAlign w:val="superscript"/>
                <w:lang w:eastAsia="zh-CN"/>
              </w:rPr>
              <w:t>ade</w:t>
            </w:r>
          </w:p>
        </w:tc>
        <w:tc>
          <w:tcPr>
            <w:tcW w:w="1196" w:type="dxa"/>
            <w:tcBorders>
              <w:top w:val="nil"/>
              <w:left w:val="nil"/>
              <w:bottom w:val="nil"/>
              <w:right w:val="nil"/>
            </w:tcBorders>
            <w:vAlign w:val="center"/>
            <w:hideMark/>
          </w:tcPr>
          <w:p w14:paraId="4CF8601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91,06±0,21</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6F8B19E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2±0,11</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466DEB6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0,46±0,13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01EC3CF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1,86±0,05</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EEB76D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1,17±0,07</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A3B0F4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343,12±0,4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519F6C47" w14:textId="77777777" w:rsidTr="00364E3F">
        <w:trPr>
          <w:trHeight w:val="308"/>
          <w:jc w:val="center"/>
        </w:trPr>
        <w:tc>
          <w:tcPr>
            <w:tcW w:w="1371" w:type="dxa"/>
            <w:tcBorders>
              <w:top w:val="nil"/>
              <w:left w:val="nil"/>
              <w:bottom w:val="nil"/>
              <w:right w:val="nil"/>
            </w:tcBorders>
            <w:vAlign w:val="center"/>
            <w:hideMark/>
          </w:tcPr>
          <w:p w14:paraId="3339FA7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MCA6</w:t>
            </w:r>
          </w:p>
        </w:tc>
        <w:tc>
          <w:tcPr>
            <w:tcW w:w="1291" w:type="dxa"/>
            <w:tcBorders>
              <w:top w:val="nil"/>
              <w:left w:val="nil"/>
              <w:bottom w:val="nil"/>
              <w:right w:val="nil"/>
            </w:tcBorders>
            <w:vAlign w:val="center"/>
            <w:hideMark/>
          </w:tcPr>
          <w:p w14:paraId="524AEC8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44,14±0,52</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1F6067C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5,49±0,22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079553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0,65±0,02</w:t>
            </w:r>
            <w:r w:rsidRPr="00A84AEB">
              <w:rPr>
                <w:rFonts w:ascii="Arial" w:eastAsia="Times New Roman" w:hAnsi="Arial" w:cs="Arial"/>
                <w:color w:val="000000"/>
                <w:spacing w:val="0"/>
                <w:sz w:val="18"/>
                <w:szCs w:val="18"/>
                <w:vertAlign w:val="superscript"/>
                <w:lang w:eastAsia="zh-CN"/>
              </w:rPr>
              <w:t>cde</w:t>
            </w:r>
          </w:p>
        </w:tc>
        <w:tc>
          <w:tcPr>
            <w:tcW w:w="1196" w:type="dxa"/>
            <w:tcBorders>
              <w:top w:val="nil"/>
              <w:left w:val="nil"/>
              <w:bottom w:val="nil"/>
              <w:right w:val="nil"/>
            </w:tcBorders>
            <w:vAlign w:val="center"/>
            <w:hideMark/>
          </w:tcPr>
          <w:p w14:paraId="59C713B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90,75±0,42</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454C538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2,01±0,12</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C2D728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0,47±0,01</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168EA07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1,92±0,09</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8AFF59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1,2±0,03</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16E5AD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342,79±0,51</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0DF9BCC" w14:textId="77777777" w:rsidTr="00364E3F">
        <w:trPr>
          <w:trHeight w:val="308"/>
          <w:jc w:val="center"/>
        </w:trPr>
        <w:tc>
          <w:tcPr>
            <w:tcW w:w="1371" w:type="dxa"/>
            <w:tcBorders>
              <w:top w:val="nil"/>
              <w:left w:val="nil"/>
              <w:bottom w:val="nil"/>
              <w:right w:val="nil"/>
            </w:tcBorders>
            <w:vAlign w:val="center"/>
            <w:hideMark/>
          </w:tcPr>
          <w:p w14:paraId="6C09C3E5"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MCA7</w:t>
            </w:r>
          </w:p>
        </w:tc>
        <w:tc>
          <w:tcPr>
            <w:tcW w:w="1291" w:type="dxa"/>
            <w:tcBorders>
              <w:top w:val="nil"/>
              <w:left w:val="nil"/>
              <w:bottom w:val="nil"/>
              <w:right w:val="nil"/>
            </w:tcBorders>
            <w:vAlign w:val="center"/>
            <w:hideMark/>
          </w:tcPr>
          <w:p w14:paraId="4DAD1BC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44,15±0,36</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0510922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5,34±0,13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7C4376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0,68±0,06</w:t>
            </w:r>
            <w:r w:rsidRPr="00A84AEB">
              <w:rPr>
                <w:rFonts w:ascii="Arial" w:eastAsia="Times New Roman" w:hAnsi="Arial" w:cs="Arial"/>
                <w:color w:val="000000"/>
                <w:spacing w:val="0"/>
                <w:sz w:val="18"/>
                <w:szCs w:val="18"/>
                <w:vertAlign w:val="superscript"/>
                <w:lang w:eastAsia="zh-CN"/>
              </w:rPr>
              <w:t>de</w:t>
            </w:r>
          </w:p>
        </w:tc>
        <w:tc>
          <w:tcPr>
            <w:tcW w:w="1196" w:type="dxa"/>
            <w:tcBorders>
              <w:top w:val="nil"/>
              <w:left w:val="nil"/>
              <w:bottom w:val="nil"/>
              <w:right w:val="nil"/>
            </w:tcBorders>
            <w:vAlign w:val="center"/>
            <w:hideMark/>
          </w:tcPr>
          <w:p w14:paraId="6D8EB56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90,88±0,31</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16D1E6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D7F759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DCF331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1,91±0,31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0E6EDC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1,19±0,04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763C42E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343,13±0,35</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F1C0BD4" w14:textId="77777777" w:rsidTr="00364E3F">
        <w:trPr>
          <w:trHeight w:val="308"/>
          <w:jc w:val="center"/>
        </w:trPr>
        <w:tc>
          <w:tcPr>
            <w:tcW w:w="1371" w:type="dxa"/>
            <w:tcBorders>
              <w:top w:val="nil"/>
              <w:left w:val="nil"/>
              <w:bottom w:val="nil"/>
              <w:right w:val="nil"/>
            </w:tcBorders>
            <w:vAlign w:val="center"/>
            <w:hideMark/>
          </w:tcPr>
          <w:p w14:paraId="1D688899"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MCA8</w:t>
            </w:r>
          </w:p>
        </w:tc>
        <w:tc>
          <w:tcPr>
            <w:tcW w:w="1291" w:type="dxa"/>
            <w:tcBorders>
              <w:top w:val="nil"/>
              <w:left w:val="nil"/>
              <w:bottom w:val="nil"/>
              <w:right w:val="nil"/>
            </w:tcBorders>
            <w:vAlign w:val="center"/>
            <w:hideMark/>
          </w:tcPr>
          <w:p w14:paraId="4E4D24D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2" w:name="RANGE!B14"/>
            <w:r w:rsidRPr="00A84AEB">
              <w:rPr>
                <w:rFonts w:ascii="Arial" w:eastAsia="Times New Roman" w:hAnsi="Arial" w:cs="Arial"/>
                <w:color w:val="000000"/>
                <w:spacing w:val="0"/>
                <w:sz w:val="18"/>
                <w:szCs w:val="18"/>
                <w:lang w:eastAsia="zh-CN"/>
              </w:rPr>
              <w:t>43,83±0,41</w:t>
            </w:r>
            <w:r w:rsidRPr="00A84AEB">
              <w:rPr>
                <w:rFonts w:ascii="Arial" w:eastAsia="Times New Roman" w:hAnsi="Arial" w:cs="Arial"/>
                <w:color w:val="000000"/>
                <w:spacing w:val="0"/>
                <w:sz w:val="18"/>
                <w:szCs w:val="18"/>
                <w:vertAlign w:val="superscript"/>
                <w:lang w:eastAsia="zh-CN"/>
              </w:rPr>
              <w:t>bdc</w:t>
            </w:r>
            <w:bookmarkEnd w:id="12"/>
          </w:p>
        </w:tc>
        <w:tc>
          <w:tcPr>
            <w:tcW w:w="1174" w:type="dxa"/>
            <w:tcBorders>
              <w:top w:val="nil"/>
              <w:left w:val="nil"/>
              <w:bottom w:val="nil"/>
              <w:right w:val="nil"/>
            </w:tcBorders>
            <w:vAlign w:val="center"/>
            <w:hideMark/>
          </w:tcPr>
          <w:p w14:paraId="008BD1A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5,53±0,21</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EF66E4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0,72±0,11</w:t>
            </w:r>
            <w:r w:rsidRPr="00A84AEB">
              <w:rPr>
                <w:rFonts w:ascii="Arial" w:eastAsia="Times New Roman" w:hAnsi="Arial" w:cs="Arial"/>
                <w:color w:val="000000"/>
                <w:spacing w:val="0"/>
                <w:sz w:val="18"/>
                <w:szCs w:val="18"/>
                <w:vertAlign w:val="superscript"/>
                <w:lang w:eastAsia="zh-CN"/>
              </w:rPr>
              <w:t>de</w:t>
            </w:r>
          </w:p>
        </w:tc>
        <w:tc>
          <w:tcPr>
            <w:tcW w:w="1196" w:type="dxa"/>
            <w:tcBorders>
              <w:top w:val="nil"/>
              <w:left w:val="nil"/>
              <w:bottom w:val="nil"/>
              <w:right w:val="nil"/>
            </w:tcBorders>
            <w:vAlign w:val="center"/>
            <w:hideMark/>
          </w:tcPr>
          <w:p w14:paraId="1EF14A4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3" w:name="RANGE!E14"/>
            <w:r w:rsidRPr="00A84AEB">
              <w:rPr>
                <w:rFonts w:ascii="Arial" w:eastAsia="Times New Roman" w:hAnsi="Arial" w:cs="Arial"/>
                <w:color w:val="000000"/>
                <w:spacing w:val="0"/>
                <w:sz w:val="18"/>
                <w:szCs w:val="18"/>
                <w:lang w:eastAsia="zh-CN"/>
              </w:rPr>
              <w:t>90,57±0,35</w:t>
            </w:r>
            <w:r w:rsidRPr="00A84AEB">
              <w:rPr>
                <w:rFonts w:ascii="Arial" w:eastAsia="Times New Roman" w:hAnsi="Arial" w:cs="Arial"/>
                <w:color w:val="000000"/>
                <w:spacing w:val="0"/>
                <w:sz w:val="18"/>
                <w:szCs w:val="18"/>
                <w:vertAlign w:val="superscript"/>
                <w:lang w:eastAsia="zh-CN"/>
              </w:rPr>
              <w:t>de</w:t>
            </w:r>
            <w:bookmarkEnd w:id="13"/>
          </w:p>
        </w:tc>
        <w:tc>
          <w:tcPr>
            <w:tcW w:w="1173" w:type="dxa"/>
            <w:tcBorders>
              <w:top w:val="nil"/>
              <w:left w:val="nil"/>
              <w:bottom w:val="nil"/>
              <w:right w:val="nil"/>
            </w:tcBorders>
            <w:vAlign w:val="center"/>
            <w:hideMark/>
          </w:tcPr>
          <w:p w14:paraId="29BB326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4" w:name="RANGE!F14"/>
            <w:r w:rsidRPr="00A84AEB">
              <w:rPr>
                <w:rFonts w:ascii="Arial" w:eastAsia="Times New Roman" w:hAnsi="Arial" w:cs="Arial"/>
                <w:color w:val="000000"/>
                <w:spacing w:val="0"/>
                <w:sz w:val="18"/>
                <w:szCs w:val="18"/>
                <w:lang w:eastAsia="zh-CN"/>
              </w:rPr>
              <w:t>2,02±0,04</w:t>
            </w:r>
            <w:r w:rsidRPr="00A84AEB">
              <w:rPr>
                <w:rFonts w:ascii="Arial" w:eastAsia="Times New Roman" w:hAnsi="Arial" w:cs="Arial"/>
                <w:color w:val="000000"/>
                <w:spacing w:val="0"/>
                <w:sz w:val="18"/>
                <w:szCs w:val="18"/>
                <w:vertAlign w:val="superscript"/>
                <w:lang w:eastAsia="zh-CN"/>
              </w:rPr>
              <w:t xml:space="preserve"> c</w:t>
            </w:r>
            <w:bookmarkEnd w:id="14"/>
          </w:p>
        </w:tc>
        <w:tc>
          <w:tcPr>
            <w:tcW w:w="1171" w:type="dxa"/>
            <w:tcBorders>
              <w:top w:val="nil"/>
              <w:left w:val="nil"/>
              <w:bottom w:val="nil"/>
              <w:right w:val="nil"/>
            </w:tcBorders>
            <w:vAlign w:val="center"/>
            <w:hideMark/>
          </w:tcPr>
          <w:p w14:paraId="0D89D99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5" w:name="RANGE!G14"/>
            <w:r w:rsidRPr="00A84AEB">
              <w:rPr>
                <w:rFonts w:ascii="Arial" w:eastAsia="Times New Roman" w:hAnsi="Arial" w:cs="Arial"/>
                <w:color w:val="000000"/>
                <w:spacing w:val="0"/>
                <w:sz w:val="18"/>
                <w:szCs w:val="18"/>
                <w:lang w:eastAsia="zh-CN"/>
              </w:rPr>
              <w:t>0,48±0,03</w:t>
            </w:r>
            <w:r w:rsidRPr="00A84AEB">
              <w:rPr>
                <w:rFonts w:ascii="Arial" w:eastAsia="Times New Roman" w:hAnsi="Arial" w:cs="Arial"/>
                <w:color w:val="000000"/>
                <w:spacing w:val="0"/>
                <w:sz w:val="18"/>
                <w:szCs w:val="18"/>
                <w:vertAlign w:val="superscript"/>
                <w:lang w:eastAsia="zh-CN"/>
              </w:rPr>
              <w:t xml:space="preserve"> f</w:t>
            </w:r>
            <w:bookmarkEnd w:id="15"/>
          </w:p>
        </w:tc>
        <w:tc>
          <w:tcPr>
            <w:tcW w:w="1174" w:type="dxa"/>
            <w:tcBorders>
              <w:top w:val="nil"/>
              <w:left w:val="nil"/>
              <w:bottom w:val="nil"/>
              <w:right w:val="nil"/>
            </w:tcBorders>
            <w:vAlign w:val="center"/>
            <w:hideMark/>
          </w:tcPr>
          <w:p w14:paraId="7C6C9C0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6" w:name="RANGE!H14"/>
            <w:r w:rsidRPr="00A84AEB">
              <w:rPr>
                <w:rFonts w:ascii="Arial" w:eastAsia="Times New Roman" w:hAnsi="Arial" w:cs="Arial"/>
                <w:color w:val="000000"/>
                <w:spacing w:val="0"/>
                <w:sz w:val="18"/>
                <w:szCs w:val="18"/>
                <w:lang w:eastAsia="zh-CN"/>
              </w:rPr>
              <w:t>1,97±0,52</w:t>
            </w:r>
            <w:r w:rsidRPr="00A84AEB">
              <w:rPr>
                <w:rFonts w:ascii="Arial" w:eastAsia="Times New Roman" w:hAnsi="Arial" w:cs="Arial"/>
                <w:color w:val="000000"/>
                <w:spacing w:val="0"/>
                <w:sz w:val="18"/>
                <w:szCs w:val="18"/>
                <w:vertAlign w:val="superscript"/>
                <w:lang w:eastAsia="zh-CN"/>
              </w:rPr>
              <w:t xml:space="preserve"> g</w:t>
            </w:r>
            <w:bookmarkEnd w:id="16"/>
          </w:p>
        </w:tc>
        <w:tc>
          <w:tcPr>
            <w:tcW w:w="1173" w:type="dxa"/>
            <w:tcBorders>
              <w:top w:val="nil"/>
              <w:left w:val="nil"/>
              <w:bottom w:val="nil"/>
              <w:right w:val="nil"/>
            </w:tcBorders>
            <w:vAlign w:val="center"/>
            <w:hideMark/>
          </w:tcPr>
          <w:p w14:paraId="6DAB976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7" w:name="RANGE!I14"/>
            <w:r w:rsidRPr="00A84AEB">
              <w:rPr>
                <w:rFonts w:ascii="Arial" w:eastAsia="Times New Roman" w:hAnsi="Arial" w:cs="Arial"/>
                <w:color w:val="000000"/>
                <w:spacing w:val="0"/>
                <w:sz w:val="18"/>
                <w:szCs w:val="18"/>
                <w:lang w:eastAsia="zh-CN"/>
              </w:rPr>
              <w:t>1,22±0,06</w:t>
            </w:r>
            <w:r w:rsidRPr="00A84AEB">
              <w:rPr>
                <w:rFonts w:ascii="Arial" w:eastAsia="Times New Roman" w:hAnsi="Arial" w:cs="Arial"/>
                <w:color w:val="000000"/>
                <w:spacing w:val="0"/>
                <w:sz w:val="18"/>
                <w:szCs w:val="18"/>
                <w:vertAlign w:val="superscript"/>
                <w:lang w:eastAsia="zh-CN"/>
              </w:rPr>
              <w:t xml:space="preserve"> h</w:t>
            </w:r>
            <w:bookmarkEnd w:id="17"/>
          </w:p>
        </w:tc>
        <w:tc>
          <w:tcPr>
            <w:tcW w:w="1287" w:type="dxa"/>
            <w:tcBorders>
              <w:top w:val="nil"/>
              <w:left w:val="nil"/>
              <w:bottom w:val="nil"/>
              <w:right w:val="nil"/>
            </w:tcBorders>
            <w:vAlign w:val="center"/>
            <w:hideMark/>
          </w:tcPr>
          <w:p w14:paraId="6ADBD8E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342,81±0,18</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3029CA90" w14:textId="77777777" w:rsidTr="00364E3F">
        <w:trPr>
          <w:trHeight w:val="308"/>
          <w:jc w:val="center"/>
        </w:trPr>
        <w:tc>
          <w:tcPr>
            <w:tcW w:w="1371" w:type="dxa"/>
            <w:tcBorders>
              <w:top w:val="nil"/>
              <w:left w:val="nil"/>
              <w:bottom w:val="nil"/>
              <w:right w:val="nil"/>
            </w:tcBorders>
            <w:vAlign w:val="center"/>
            <w:hideMark/>
          </w:tcPr>
          <w:p w14:paraId="41FE80A2"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MCA9</w:t>
            </w:r>
          </w:p>
        </w:tc>
        <w:tc>
          <w:tcPr>
            <w:tcW w:w="1291" w:type="dxa"/>
            <w:tcBorders>
              <w:top w:val="nil"/>
              <w:left w:val="nil"/>
              <w:bottom w:val="nil"/>
              <w:right w:val="nil"/>
            </w:tcBorders>
            <w:vAlign w:val="center"/>
            <w:hideMark/>
          </w:tcPr>
          <w:p w14:paraId="5B999EA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44,55±0,28</w:t>
            </w:r>
            <w:r w:rsidRPr="00A84AEB">
              <w:rPr>
                <w:rFonts w:ascii="Arial" w:eastAsia="Times New Roman" w:hAnsi="Arial" w:cs="Arial"/>
                <w:color w:val="000000"/>
                <w:spacing w:val="0"/>
                <w:sz w:val="18"/>
                <w:szCs w:val="18"/>
                <w:vertAlign w:val="superscript"/>
                <w:lang w:eastAsia="zh-CN"/>
              </w:rPr>
              <w:t>abc</w:t>
            </w:r>
          </w:p>
        </w:tc>
        <w:tc>
          <w:tcPr>
            <w:tcW w:w="1174" w:type="dxa"/>
            <w:tcBorders>
              <w:top w:val="nil"/>
              <w:left w:val="nil"/>
              <w:bottom w:val="nil"/>
              <w:right w:val="nil"/>
            </w:tcBorders>
            <w:vAlign w:val="center"/>
            <w:hideMark/>
          </w:tcPr>
          <w:p w14:paraId="2F68DB7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5,20±0,23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4B839C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0,53±0,12</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0A8E319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91,25±0,25</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0C10FF3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1,99±0,08</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31CA66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0,46±0,04</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7D28455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1,87±0,13</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0CF9BE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63FB063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342,92±0,24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86F74C2" w14:textId="77777777" w:rsidTr="00364E3F">
        <w:trPr>
          <w:trHeight w:val="308"/>
          <w:jc w:val="center"/>
        </w:trPr>
        <w:tc>
          <w:tcPr>
            <w:tcW w:w="1371" w:type="dxa"/>
            <w:tcBorders>
              <w:top w:val="nil"/>
              <w:left w:val="nil"/>
              <w:bottom w:val="nil"/>
              <w:right w:val="nil"/>
            </w:tcBorders>
            <w:vAlign w:val="center"/>
            <w:hideMark/>
          </w:tcPr>
          <w:p w14:paraId="4E4CCFB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MCA10</w:t>
            </w:r>
          </w:p>
        </w:tc>
        <w:tc>
          <w:tcPr>
            <w:tcW w:w="1291" w:type="dxa"/>
            <w:tcBorders>
              <w:top w:val="nil"/>
              <w:left w:val="nil"/>
              <w:bottom w:val="nil"/>
              <w:right w:val="nil"/>
            </w:tcBorders>
            <w:vAlign w:val="center"/>
            <w:hideMark/>
          </w:tcPr>
          <w:p w14:paraId="73C8FA9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44,01±0,5</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00434B2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5,52±0,12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30A6E3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0,60±0,03</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0D67C33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90,72±0,45</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60B833F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2,01±0,22</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5ADC28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460B7E7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1,96±0,2</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1FE9C0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1,20±0,14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5FB39BD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342,38±0,42</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1E2D504C" w14:textId="77777777" w:rsidTr="00364E3F">
        <w:trPr>
          <w:trHeight w:val="308"/>
          <w:jc w:val="center"/>
        </w:trPr>
        <w:tc>
          <w:tcPr>
            <w:tcW w:w="1371" w:type="dxa"/>
            <w:tcBorders>
              <w:top w:val="nil"/>
              <w:left w:val="nil"/>
              <w:bottom w:val="nil"/>
              <w:right w:val="nil"/>
            </w:tcBorders>
            <w:vAlign w:val="center"/>
            <w:hideMark/>
          </w:tcPr>
          <w:p w14:paraId="36DEF98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MCA11</w:t>
            </w:r>
          </w:p>
        </w:tc>
        <w:tc>
          <w:tcPr>
            <w:tcW w:w="1291" w:type="dxa"/>
            <w:tcBorders>
              <w:top w:val="nil"/>
              <w:left w:val="nil"/>
              <w:bottom w:val="nil"/>
              <w:right w:val="nil"/>
            </w:tcBorders>
            <w:vAlign w:val="center"/>
            <w:hideMark/>
          </w:tcPr>
          <w:p w14:paraId="2317EC6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44,54±0,4</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67D56AB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5,33±0,14</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16B978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0,51±0,02</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17A177A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91,13±0,03</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2878187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224E4CB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0,46±0,11</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30E1669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1,87±0,11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228FB0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1,16±0,12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933AA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342,64±0,41</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532BF0E3" w14:textId="77777777" w:rsidTr="00364E3F">
        <w:trPr>
          <w:trHeight w:val="308"/>
          <w:jc w:val="center"/>
        </w:trPr>
        <w:tc>
          <w:tcPr>
            <w:tcW w:w="1371" w:type="dxa"/>
            <w:tcBorders>
              <w:top w:val="nil"/>
              <w:left w:val="nil"/>
              <w:bottom w:val="nil"/>
              <w:right w:val="nil"/>
            </w:tcBorders>
            <w:vAlign w:val="center"/>
            <w:hideMark/>
          </w:tcPr>
          <w:p w14:paraId="4B6E3FD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MCA12</w:t>
            </w:r>
          </w:p>
        </w:tc>
        <w:tc>
          <w:tcPr>
            <w:tcW w:w="1291" w:type="dxa"/>
            <w:tcBorders>
              <w:top w:val="nil"/>
              <w:left w:val="nil"/>
              <w:bottom w:val="nil"/>
              <w:right w:val="nil"/>
            </w:tcBorders>
            <w:vAlign w:val="center"/>
            <w:hideMark/>
          </w:tcPr>
          <w:p w14:paraId="5F92DDF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44,02±0,53</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205AFB1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5,39±0,11</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D5E91F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0,63±0,1</w:t>
            </w:r>
            <w:r w:rsidRPr="00A84AEB">
              <w:rPr>
                <w:rFonts w:ascii="Arial" w:eastAsia="Times New Roman" w:hAnsi="Arial" w:cs="Arial"/>
                <w:color w:val="000000"/>
                <w:spacing w:val="0"/>
                <w:sz w:val="18"/>
                <w:szCs w:val="18"/>
                <w:vertAlign w:val="superscript"/>
                <w:lang w:eastAsia="zh-CN"/>
              </w:rPr>
              <w:t>cde</w:t>
            </w:r>
          </w:p>
        </w:tc>
        <w:tc>
          <w:tcPr>
            <w:tcW w:w="1196" w:type="dxa"/>
            <w:tcBorders>
              <w:top w:val="nil"/>
              <w:left w:val="nil"/>
              <w:bottom w:val="nil"/>
              <w:right w:val="nil"/>
            </w:tcBorders>
            <w:vAlign w:val="center"/>
            <w:hideMark/>
          </w:tcPr>
          <w:p w14:paraId="1011B16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90,84±0,33</w:t>
            </w:r>
            <w:r w:rsidRPr="00A84AEB">
              <w:rPr>
                <w:rFonts w:ascii="Arial" w:eastAsia="Times New Roman" w:hAnsi="Arial" w:cs="Arial"/>
                <w:color w:val="000000"/>
                <w:spacing w:val="0"/>
                <w:sz w:val="18"/>
                <w:szCs w:val="18"/>
                <w:vertAlign w:val="superscript"/>
                <w:lang w:eastAsia="zh-CN"/>
              </w:rPr>
              <w:t>de</w:t>
            </w:r>
            <w:r w:rsidRPr="00A84AEB">
              <w:rPr>
                <w:rFonts w:ascii="Arial" w:eastAsia="Times New Roman" w:hAnsi="Arial" w:cs="Arial"/>
                <w:color w:val="000000"/>
                <w:spacing w:val="0"/>
                <w:sz w:val="18"/>
                <w:szCs w:val="18"/>
                <w:lang w:eastAsia="zh-CN"/>
              </w:rPr>
              <w:t xml:space="preserve"> </w:t>
            </w:r>
          </w:p>
        </w:tc>
        <w:tc>
          <w:tcPr>
            <w:tcW w:w="1173" w:type="dxa"/>
            <w:tcBorders>
              <w:top w:val="nil"/>
              <w:left w:val="nil"/>
              <w:bottom w:val="nil"/>
              <w:right w:val="nil"/>
            </w:tcBorders>
            <w:vAlign w:val="center"/>
            <w:hideMark/>
          </w:tcPr>
          <w:p w14:paraId="11D08B8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8846C5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5B3E14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1,95±0,04</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7B2228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7E40F4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342,67±0,28</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45A1DCE2" w14:textId="77777777" w:rsidTr="00364E3F">
        <w:trPr>
          <w:trHeight w:val="308"/>
          <w:jc w:val="center"/>
        </w:trPr>
        <w:tc>
          <w:tcPr>
            <w:tcW w:w="1371" w:type="dxa"/>
            <w:tcBorders>
              <w:top w:val="nil"/>
              <w:left w:val="nil"/>
              <w:bottom w:val="nil"/>
              <w:right w:val="nil"/>
            </w:tcBorders>
            <w:vAlign w:val="center"/>
            <w:hideMark/>
          </w:tcPr>
          <w:p w14:paraId="57C50E3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MCA13</w:t>
            </w:r>
          </w:p>
        </w:tc>
        <w:tc>
          <w:tcPr>
            <w:tcW w:w="1291" w:type="dxa"/>
            <w:tcBorders>
              <w:top w:val="nil"/>
              <w:left w:val="nil"/>
              <w:bottom w:val="nil"/>
              <w:right w:val="nil"/>
            </w:tcBorders>
            <w:vAlign w:val="center"/>
            <w:hideMark/>
          </w:tcPr>
          <w:p w14:paraId="3DBFB82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44,51±0,39</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7F07F4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5,27±0,19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F3122E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0,41±0,04</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4B15871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91,28±0,34</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13EC184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1,98±0,19</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636B577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0,46±0,05</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280778F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1,90±0,16</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1B8D54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1,15±0,09</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6AD9EE8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342,12±0,33</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71D7AFD1" w14:textId="77777777" w:rsidTr="00364E3F">
        <w:trPr>
          <w:trHeight w:val="308"/>
          <w:jc w:val="center"/>
        </w:trPr>
        <w:tc>
          <w:tcPr>
            <w:tcW w:w="1371" w:type="dxa"/>
            <w:tcBorders>
              <w:top w:val="nil"/>
              <w:left w:val="nil"/>
              <w:bottom w:val="nil"/>
              <w:right w:val="nil"/>
            </w:tcBorders>
            <w:vAlign w:val="center"/>
            <w:hideMark/>
          </w:tcPr>
          <w:p w14:paraId="6DA3AA88"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MCA14</w:t>
            </w:r>
          </w:p>
        </w:tc>
        <w:tc>
          <w:tcPr>
            <w:tcW w:w="1291" w:type="dxa"/>
            <w:tcBorders>
              <w:top w:val="nil"/>
              <w:left w:val="nil"/>
              <w:bottom w:val="nil"/>
              <w:right w:val="nil"/>
            </w:tcBorders>
            <w:vAlign w:val="center"/>
            <w:hideMark/>
          </w:tcPr>
          <w:p w14:paraId="3AD21AD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44,05±0,29</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295C98A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5,45±0,2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05808E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8" w:name="RANGE!D20"/>
            <w:r w:rsidRPr="00A84AEB">
              <w:rPr>
                <w:rFonts w:ascii="Arial" w:eastAsia="Times New Roman" w:hAnsi="Arial" w:cs="Arial"/>
                <w:color w:val="000000"/>
                <w:spacing w:val="0"/>
                <w:sz w:val="18"/>
                <w:szCs w:val="18"/>
                <w:lang w:eastAsia="zh-CN"/>
              </w:rPr>
              <w:t>0,73±0,12</w:t>
            </w:r>
            <w:r w:rsidRPr="00A84AEB">
              <w:rPr>
                <w:rFonts w:ascii="Arial" w:eastAsia="Times New Roman" w:hAnsi="Arial" w:cs="Arial"/>
                <w:color w:val="000000"/>
                <w:spacing w:val="0"/>
                <w:sz w:val="18"/>
                <w:szCs w:val="18"/>
                <w:vertAlign w:val="superscript"/>
                <w:lang w:eastAsia="zh-CN"/>
              </w:rPr>
              <w:t>e</w:t>
            </w:r>
            <w:bookmarkEnd w:id="18"/>
          </w:p>
        </w:tc>
        <w:tc>
          <w:tcPr>
            <w:tcW w:w="1196" w:type="dxa"/>
            <w:tcBorders>
              <w:top w:val="nil"/>
              <w:left w:val="nil"/>
              <w:bottom w:val="nil"/>
              <w:right w:val="nil"/>
            </w:tcBorders>
            <w:vAlign w:val="center"/>
            <w:hideMark/>
          </w:tcPr>
          <w:p w14:paraId="2C59F9B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90,70±0,24</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12CD574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2,02±0,07</w:t>
            </w:r>
            <w:r w:rsidRPr="00A84AEB">
              <w:rPr>
                <w:rFonts w:ascii="Arial" w:eastAsia="Times New Roman" w:hAnsi="Arial" w:cs="Arial"/>
                <w:color w:val="000000"/>
                <w:spacing w:val="0"/>
                <w:sz w:val="18"/>
                <w:szCs w:val="18"/>
                <w:vertAlign w:val="superscript"/>
                <w:lang w:eastAsia="zh-CN"/>
              </w:rPr>
              <w:t>c</w:t>
            </w:r>
          </w:p>
        </w:tc>
        <w:tc>
          <w:tcPr>
            <w:tcW w:w="1171" w:type="dxa"/>
            <w:tcBorders>
              <w:top w:val="nil"/>
              <w:left w:val="nil"/>
              <w:bottom w:val="nil"/>
              <w:right w:val="nil"/>
            </w:tcBorders>
            <w:vAlign w:val="center"/>
            <w:hideMark/>
          </w:tcPr>
          <w:p w14:paraId="6A9A971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47A3F6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1,92±0,61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829B58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1,21±0,06</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73251D0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9" w:name="RANGE!J20"/>
            <w:r w:rsidRPr="00A84AEB">
              <w:rPr>
                <w:rFonts w:ascii="Arial" w:eastAsia="Times New Roman" w:hAnsi="Arial" w:cs="Arial"/>
                <w:color w:val="000000"/>
                <w:spacing w:val="0"/>
                <w:sz w:val="18"/>
                <w:szCs w:val="18"/>
                <w:lang w:eastAsia="zh-CN"/>
              </w:rPr>
              <w:t>343,17±0,17</w:t>
            </w:r>
            <w:r w:rsidRPr="00A84AEB">
              <w:rPr>
                <w:rFonts w:ascii="Arial" w:eastAsia="Times New Roman" w:hAnsi="Arial" w:cs="Arial"/>
                <w:color w:val="000000"/>
                <w:spacing w:val="0"/>
                <w:sz w:val="18"/>
                <w:szCs w:val="18"/>
                <w:vertAlign w:val="superscript"/>
                <w:lang w:eastAsia="zh-CN"/>
              </w:rPr>
              <w:t xml:space="preserve"> a</w:t>
            </w:r>
            <w:bookmarkEnd w:id="19"/>
          </w:p>
        </w:tc>
      </w:tr>
      <w:tr w:rsidR="00C07F4E" w:rsidRPr="00A84AEB" w14:paraId="5742C2F1" w14:textId="77777777" w:rsidTr="00364E3F">
        <w:trPr>
          <w:trHeight w:val="315"/>
          <w:jc w:val="center"/>
        </w:trPr>
        <w:tc>
          <w:tcPr>
            <w:tcW w:w="1371" w:type="dxa"/>
            <w:tcBorders>
              <w:top w:val="nil"/>
              <w:left w:val="nil"/>
              <w:bottom w:val="single" w:sz="8" w:space="0" w:color="auto"/>
              <w:right w:val="nil"/>
            </w:tcBorders>
            <w:vAlign w:val="center"/>
            <w:hideMark/>
          </w:tcPr>
          <w:p w14:paraId="7A80E52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MCA15</w:t>
            </w:r>
          </w:p>
        </w:tc>
        <w:tc>
          <w:tcPr>
            <w:tcW w:w="1291" w:type="dxa"/>
            <w:tcBorders>
              <w:top w:val="nil"/>
              <w:left w:val="nil"/>
              <w:bottom w:val="single" w:sz="8" w:space="0" w:color="auto"/>
              <w:right w:val="nil"/>
            </w:tcBorders>
            <w:vAlign w:val="center"/>
            <w:hideMark/>
          </w:tcPr>
          <w:p w14:paraId="3DE2F4B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44,28±0,51</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single" w:sz="8" w:space="0" w:color="auto"/>
              <w:right w:val="nil"/>
            </w:tcBorders>
            <w:vAlign w:val="center"/>
            <w:hideMark/>
          </w:tcPr>
          <w:p w14:paraId="46D3B0B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5,36±0,18</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single" w:sz="8" w:space="0" w:color="auto"/>
              <w:right w:val="nil"/>
            </w:tcBorders>
            <w:vAlign w:val="center"/>
            <w:hideMark/>
          </w:tcPr>
          <w:p w14:paraId="422FC7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0,57±0,04</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single" w:sz="8" w:space="0" w:color="auto"/>
              <w:right w:val="nil"/>
            </w:tcBorders>
            <w:vAlign w:val="center"/>
            <w:hideMark/>
          </w:tcPr>
          <w:p w14:paraId="3DF25FB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90,99±0,46</w:t>
            </w:r>
            <w:r w:rsidRPr="00A84AEB">
              <w:rPr>
                <w:rFonts w:ascii="Arial" w:eastAsia="Times New Roman" w:hAnsi="Arial" w:cs="Arial"/>
                <w:color w:val="000000"/>
                <w:spacing w:val="0"/>
                <w:sz w:val="18"/>
                <w:szCs w:val="18"/>
                <w:vertAlign w:val="superscript"/>
                <w:lang w:eastAsia="zh-CN"/>
              </w:rPr>
              <w:t>e</w:t>
            </w:r>
            <w:r w:rsidRPr="00A84AEB">
              <w:rPr>
                <w:rFonts w:ascii="Arial" w:eastAsia="Times New Roman" w:hAnsi="Arial" w:cs="Arial"/>
                <w:color w:val="000000"/>
                <w:spacing w:val="0"/>
                <w:sz w:val="18"/>
                <w:szCs w:val="18"/>
                <w:lang w:eastAsia="zh-CN"/>
              </w:rPr>
              <w:t xml:space="preserve"> </w:t>
            </w:r>
          </w:p>
        </w:tc>
        <w:tc>
          <w:tcPr>
            <w:tcW w:w="1173" w:type="dxa"/>
            <w:tcBorders>
              <w:top w:val="nil"/>
              <w:left w:val="nil"/>
              <w:bottom w:val="single" w:sz="8" w:space="0" w:color="auto"/>
              <w:right w:val="nil"/>
            </w:tcBorders>
            <w:vAlign w:val="center"/>
            <w:hideMark/>
          </w:tcPr>
          <w:p w14:paraId="164F782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2,00±0,08</w:t>
            </w:r>
            <w:r w:rsidRPr="00A84AEB">
              <w:rPr>
                <w:rFonts w:ascii="Arial" w:eastAsia="Times New Roman" w:hAnsi="Arial" w:cs="Arial"/>
                <w:color w:val="000000"/>
                <w:spacing w:val="0"/>
                <w:sz w:val="18"/>
                <w:szCs w:val="18"/>
                <w:vertAlign w:val="superscript"/>
                <w:lang w:eastAsia="zh-CN"/>
              </w:rPr>
              <w:t>c</w:t>
            </w:r>
          </w:p>
        </w:tc>
        <w:tc>
          <w:tcPr>
            <w:tcW w:w="1171" w:type="dxa"/>
            <w:tcBorders>
              <w:top w:val="nil"/>
              <w:left w:val="nil"/>
              <w:bottom w:val="single" w:sz="8" w:space="0" w:color="auto"/>
              <w:right w:val="nil"/>
            </w:tcBorders>
            <w:vAlign w:val="center"/>
            <w:hideMark/>
          </w:tcPr>
          <w:p w14:paraId="01C052B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0,47±0,04</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single" w:sz="8" w:space="0" w:color="auto"/>
              <w:right w:val="nil"/>
            </w:tcBorders>
            <w:vAlign w:val="center"/>
            <w:hideMark/>
          </w:tcPr>
          <w:p w14:paraId="4A332B2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1,91±0,17</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single" w:sz="8" w:space="0" w:color="auto"/>
              <w:right w:val="nil"/>
            </w:tcBorders>
            <w:vAlign w:val="center"/>
            <w:hideMark/>
          </w:tcPr>
          <w:p w14:paraId="280C234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1,18±0,15</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single" w:sz="8" w:space="0" w:color="auto"/>
              <w:right w:val="nil"/>
            </w:tcBorders>
            <w:vAlign w:val="center"/>
            <w:hideMark/>
          </w:tcPr>
          <w:p w14:paraId="74B1778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342,65±0,43</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73AEF93E" w14:textId="77777777" w:rsidTr="00364E3F">
        <w:trPr>
          <w:trHeight w:val="315"/>
          <w:jc w:val="center"/>
        </w:trPr>
        <w:tc>
          <w:tcPr>
            <w:tcW w:w="1371" w:type="dxa"/>
            <w:tcBorders>
              <w:top w:val="nil"/>
              <w:left w:val="nil"/>
              <w:bottom w:val="single" w:sz="8" w:space="0" w:color="auto"/>
              <w:right w:val="nil"/>
            </w:tcBorders>
            <w:vAlign w:val="center"/>
            <w:hideMark/>
          </w:tcPr>
          <w:p w14:paraId="373D763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F</w:t>
            </w:r>
          </w:p>
        </w:tc>
        <w:tc>
          <w:tcPr>
            <w:tcW w:w="1291" w:type="dxa"/>
            <w:tcBorders>
              <w:top w:val="nil"/>
              <w:left w:val="nil"/>
              <w:bottom w:val="single" w:sz="8" w:space="0" w:color="auto"/>
              <w:right w:val="nil"/>
            </w:tcBorders>
            <w:vAlign w:val="center"/>
            <w:hideMark/>
          </w:tcPr>
          <w:p w14:paraId="4BEBD2B9"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3,056</w:t>
            </w:r>
          </w:p>
        </w:tc>
        <w:tc>
          <w:tcPr>
            <w:tcW w:w="1174" w:type="dxa"/>
            <w:tcBorders>
              <w:top w:val="nil"/>
              <w:left w:val="nil"/>
              <w:bottom w:val="single" w:sz="8" w:space="0" w:color="auto"/>
              <w:right w:val="nil"/>
            </w:tcBorders>
            <w:vAlign w:val="center"/>
            <w:hideMark/>
          </w:tcPr>
          <w:p w14:paraId="30FFE1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8,622</w:t>
            </w:r>
          </w:p>
        </w:tc>
        <w:tc>
          <w:tcPr>
            <w:tcW w:w="1190" w:type="dxa"/>
            <w:tcBorders>
              <w:top w:val="nil"/>
              <w:left w:val="nil"/>
              <w:bottom w:val="single" w:sz="8" w:space="0" w:color="auto"/>
              <w:right w:val="nil"/>
            </w:tcBorders>
            <w:vAlign w:val="center"/>
            <w:hideMark/>
          </w:tcPr>
          <w:p w14:paraId="63769F87"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14,249</w:t>
            </w:r>
          </w:p>
        </w:tc>
        <w:tc>
          <w:tcPr>
            <w:tcW w:w="1196" w:type="dxa"/>
            <w:tcBorders>
              <w:top w:val="nil"/>
              <w:left w:val="nil"/>
              <w:bottom w:val="single" w:sz="8" w:space="0" w:color="auto"/>
              <w:right w:val="nil"/>
            </w:tcBorders>
            <w:vAlign w:val="center"/>
            <w:hideMark/>
          </w:tcPr>
          <w:p w14:paraId="58D2F4F4"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bookmarkStart w:id="20" w:name="RANGE!E22"/>
            <w:r w:rsidRPr="00A84AEB">
              <w:rPr>
                <w:rFonts w:ascii="Arial" w:eastAsia="Times New Roman" w:hAnsi="Arial" w:cs="Arial"/>
                <w:color w:val="000000"/>
                <w:spacing w:val="0"/>
                <w:sz w:val="18"/>
                <w:szCs w:val="18"/>
                <w:lang w:eastAsia="zh-CN"/>
              </w:rPr>
              <w:t>3,985</w:t>
            </w:r>
            <w:bookmarkEnd w:id="20"/>
          </w:p>
        </w:tc>
        <w:tc>
          <w:tcPr>
            <w:tcW w:w="1173" w:type="dxa"/>
            <w:tcBorders>
              <w:top w:val="nil"/>
              <w:left w:val="nil"/>
              <w:bottom w:val="single" w:sz="8" w:space="0" w:color="auto"/>
              <w:right w:val="nil"/>
            </w:tcBorders>
            <w:vAlign w:val="center"/>
            <w:hideMark/>
          </w:tcPr>
          <w:p w14:paraId="300C1899"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0,059</w:t>
            </w:r>
          </w:p>
        </w:tc>
        <w:tc>
          <w:tcPr>
            <w:tcW w:w="1171" w:type="dxa"/>
            <w:tcBorders>
              <w:top w:val="nil"/>
              <w:left w:val="nil"/>
              <w:bottom w:val="single" w:sz="8" w:space="0" w:color="auto"/>
              <w:right w:val="nil"/>
            </w:tcBorders>
            <w:vAlign w:val="center"/>
            <w:hideMark/>
          </w:tcPr>
          <w:p w14:paraId="5B1864E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0,407</w:t>
            </w:r>
          </w:p>
        </w:tc>
        <w:tc>
          <w:tcPr>
            <w:tcW w:w="1174" w:type="dxa"/>
            <w:tcBorders>
              <w:top w:val="nil"/>
              <w:left w:val="nil"/>
              <w:bottom w:val="single" w:sz="8" w:space="0" w:color="auto"/>
              <w:right w:val="nil"/>
            </w:tcBorders>
            <w:vAlign w:val="center"/>
            <w:hideMark/>
          </w:tcPr>
          <w:p w14:paraId="51E391B0"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0,571</w:t>
            </w:r>
          </w:p>
        </w:tc>
        <w:tc>
          <w:tcPr>
            <w:tcW w:w="1173" w:type="dxa"/>
            <w:tcBorders>
              <w:top w:val="nil"/>
              <w:left w:val="nil"/>
              <w:bottom w:val="single" w:sz="8" w:space="0" w:color="auto"/>
              <w:right w:val="nil"/>
            </w:tcBorders>
            <w:vAlign w:val="center"/>
            <w:hideMark/>
          </w:tcPr>
          <w:p w14:paraId="2258E76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0,624</w:t>
            </w:r>
          </w:p>
        </w:tc>
        <w:tc>
          <w:tcPr>
            <w:tcW w:w="1287" w:type="dxa"/>
            <w:tcBorders>
              <w:top w:val="nil"/>
              <w:left w:val="nil"/>
              <w:bottom w:val="single" w:sz="8" w:space="0" w:color="auto"/>
              <w:right w:val="nil"/>
            </w:tcBorders>
            <w:vAlign w:val="center"/>
            <w:hideMark/>
          </w:tcPr>
          <w:p w14:paraId="47B130E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7,561</w:t>
            </w:r>
          </w:p>
        </w:tc>
      </w:tr>
      <w:tr w:rsidR="00C07F4E" w:rsidRPr="00A84AEB" w14:paraId="414A806B" w14:textId="77777777" w:rsidTr="00364E3F">
        <w:trPr>
          <w:trHeight w:val="315"/>
          <w:jc w:val="center"/>
        </w:trPr>
        <w:tc>
          <w:tcPr>
            <w:tcW w:w="1371" w:type="dxa"/>
            <w:tcBorders>
              <w:top w:val="nil"/>
              <w:left w:val="nil"/>
              <w:bottom w:val="single" w:sz="8" w:space="0" w:color="auto"/>
              <w:right w:val="nil"/>
            </w:tcBorders>
            <w:vAlign w:val="center"/>
            <w:hideMark/>
          </w:tcPr>
          <w:p w14:paraId="1A9CB71D"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P</w:t>
            </w:r>
          </w:p>
        </w:tc>
        <w:tc>
          <w:tcPr>
            <w:tcW w:w="1291" w:type="dxa"/>
            <w:tcBorders>
              <w:top w:val="nil"/>
              <w:left w:val="nil"/>
              <w:bottom w:val="single" w:sz="8" w:space="0" w:color="auto"/>
              <w:right w:val="nil"/>
            </w:tcBorders>
            <w:vAlign w:val="center"/>
            <w:hideMark/>
          </w:tcPr>
          <w:p w14:paraId="0929831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0,004</w:t>
            </w:r>
          </w:p>
        </w:tc>
        <w:tc>
          <w:tcPr>
            <w:tcW w:w="1174" w:type="dxa"/>
            <w:tcBorders>
              <w:top w:val="nil"/>
              <w:left w:val="nil"/>
              <w:bottom w:val="single" w:sz="8" w:space="0" w:color="auto"/>
              <w:right w:val="nil"/>
            </w:tcBorders>
            <w:vAlign w:val="center"/>
            <w:hideMark/>
          </w:tcPr>
          <w:p w14:paraId="1897D67D"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c>
          <w:tcPr>
            <w:tcW w:w="1190" w:type="dxa"/>
            <w:tcBorders>
              <w:top w:val="nil"/>
              <w:left w:val="nil"/>
              <w:bottom w:val="single" w:sz="8" w:space="0" w:color="auto"/>
              <w:right w:val="nil"/>
            </w:tcBorders>
            <w:vAlign w:val="center"/>
            <w:hideMark/>
          </w:tcPr>
          <w:p w14:paraId="140C42E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c>
          <w:tcPr>
            <w:tcW w:w="1196" w:type="dxa"/>
            <w:tcBorders>
              <w:top w:val="nil"/>
              <w:left w:val="nil"/>
              <w:bottom w:val="single" w:sz="8" w:space="0" w:color="auto"/>
              <w:right w:val="nil"/>
            </w:tcBorders>
            <w:vAlign w:val="center"/>
            <w:hideMark/>
          </w:tcPr>
          <w:p w14:paraId="356FEC1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0,001</w:t>
            </w:r>
          </w:p>
        </w:tc>
        <w:tc>
          <w:tcPr>
            <w:tcW w:w="1173" w:type="dxa"/>
            <w:tcBorders>
              <w:top w:val="nil"/>
              <w:left w:val="nil"/>
              <w:bottom w:val="single" w:sz="8" w:space="0" w:color="auto"/>
              <w:right w:val="nil"/>
            </w:tcBorders>
            <w:vAlign w:val="center"/>
            <w:hideMark/>
          </w:tcPr>
          <w:p w14:paraId="21C1FDF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w:t>
            </w:r>
          </w:p>
        </w:tc>
        <w:tc>
          <w:tcPr>
            <w:tcW w:w="1171" w:type="dxa"/>
            <w:tcBorders>
              <w:top w:val="nil"/>
              <w:left w:val="nil"/>
              <w:bottom w:val="single" w:sz="8" w:space="0" w:color="auto"/>
              <w:right w:val="nil"/>
            </w:tcBorders>
            <w:vAlign w:val="center"/>
            <w:hideMark/>
          </w:tcPr>
          <w:p w14:paraId="2A388FA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0,966</w:t>
            </w:r>
          </w:p>
        </w:tc>
        <w:tc>
          <w:tcPr>
            <w:tcW w:w="1174" w:type="dxa"/>
            <w:tcBorders>
              <w:top w:val="nil"/>
              <w:left w:val="nil"/>
              <w:bottom w:val="single" w:sz="8" w:space="0" w:color="auto"/>
              <w:right w:val="nil"/>
            </w:tcBorders>
            <w:vAlign w:val="center"/>
            <w:hideMark/>
          </w:tcPr>
          <w:p w14:paraId="56EB9F8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0,875</w:t>
            </w:r>
          </w:p>
        </w:tc>
        <w:tc>
          <w:tcPr>
            <w:tcW w:w="1173" w:type="dxa"/>
            <w:tcBorders>
              <w:top w:val="nil"/>
              <w:left w:val="nil"/>
              <w:bottom w:val="single" w:sz="8" w:space="0" w:color="auto"/>
              <w:right w:val="nil"/>
            </w:tcBorders>
            <w:vAlign w:val="center"/>
            <w:hideMark/>
          </w:tcPr>
          <w:p w14:paraId="28530DA7"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0,834</w:t>
            </w:r>
          </w:p>
        </w:tc>
        <w:tc>
          <w:tcPr>
            <w:tcW w:w="1287" w:type="dxa"/>
            <w:tcBorders>
              <w:top w:val="nil"/>
              <w:left w:val="nil"/>
              <w:bottom w:val="single" w:sz="8" w:space="0" w:color="auto"/>
              <w:right w:val="nil"/>
            </w:tcBorders>
            <w:vAlign w:val="center"/>
            <w:hideMark/>
          </w:tcPr>
          <w:p w14:paraId="153F87D4"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r>
    </w:tbl>
    <w:bookmarkEnd w:id="6"/>
    <w:p w14:paraId="622D6FBF" w14:textId="77777777" w:rsidR="005E0E40" w:rsidRPr="005E0E40" w:rsidRDefault="005E0E40" w:rsidP="005E0E40">
      <w:pPr>
        <w:spacing w:before="240" w:beforeAutospacing="0" w:after="0" w:afterAutospacing="0" w:line="240" w:lineRule="auto"/>
        <w:ind w:left="-425" w:right="-459"/>
        <w:jc w:val="center"/>
        <w:rPr>
          <w:rFonts w:ascii="Arial" w:hAnsi="Arial" w:cs="Arial"/>
          <w:b/>
          <w:bCs/>
          <w:i/>
          <w:iCs/>
          <w:sz w:val="18"/>
          <w:szCs w:val="18"/>
        </w:rPr>
      </w:pPr>
      <w:r w:rsidRPr="005E0E40">
        <w:rPr>
          <w:rFonts w:ascii="Arial" w:hAnsi="Arial" w:cs="Arial"/>
          <w:b/>
          <w:bCs/>
          <w:i/>
          <w:iCs/>
          <w:sz w:val="18"/>
          <w:szCs w:val="18"/>
        </w:rPr>
        <w:t xml:space="preserve">MCA: </w:t>
      </w:r>
      <w:r w:rsidRPr="005E0E40">
        <w:rPr>
          <w:rFonts w:ascii="Arial" w:hAnsi="Arial" w:cs="Arial"/>
          <w:i/>
          <w:iCs/>
          <w:sz w:val="18"/>
          <w:szCs w:val="18"/>
        </w:rPr>
        <w:t>Attiékés with Moringa, Turmeric, Cashew almond;</w:t>
      </w:r>
      <w:r w:rsidRPr="005E0E40">
        <w:rPr>
          <w:rFonts w:ascii="Arial" w:hAnsi="Arial" w:cs="Arial"/>
          <w:b/>
          <w:bCs/>
          <w:i/>
          <w:iCs/>
          <w:sz w:val="18"/>
          <w:szCs w:val="18"/>
        </w:rPr>
        <w:t xml:space="preserve"> </w:t>
      </w:r>
      <w:r w:rsidRPr="005E0E40">
        <w:rPr>
          <w:rFonts w:ascii="Arial" w:hAnsi="Arial" w:cs="Arial"/>
          <w:i/>
          <w:iCs/>
          <w:sz w:val="18"/>
          <w:szCs w:val="18"/>
        </w:rPr>
        <w:t>In each column, means with the same letters are statistically identical.</w:t>
      </w:r>
      <w:r w:rsidRPr="005E0E40">
        <w:rPr>
          <w:rFonts w:ascii="Arial" w:hAnsi="Arial" w:cs="Arial"/>
          <w:b/>
          <w:bCs/>
          <w:i/>
          <w:iCs/>
          <w:sz w:val="18"/>
          <w:szCs w:val="18"/>
        </w:rPr>
        <w:t xml:space="preserve"> F: </w:t>
      </w:r>
      <w:r w:rsidRPr="005E0E40">
        <w:rPr>
          <w:rFonts w:ascii="Arial" w:hAnsi="Arial" w:cs="Arial"/>
          <w:i/>
          <w:iCs/>
          <w:sz w:val="18"/>
          <w:szCs w:val="18"/>
        </w:rPr>
        <w:t>statistical test value of ANOVA</w:t>
      </w:r>
      <w:r w:rsidRPr="005E0E40">
        <w:rPr>
          <w:rFonts w:ascii="Arial" w:hAnsi="Arial" w:cs="Arial"/>
          <w:b/>
          <w:bCs/>
          <w:i/>
          <w:iCs/>
          <w:sz w:val="18"/>
          <w:szCs w:val="18"/>
        </w:rPr>
        <w:t xml:space="preserve">; P: </w:t>
      </w:r>
      <w:r w:rsidRPr="005E0E40">
        <w:rPr>
          <w:rFonts w:ascii="Arial" w:hAnsi="Arial" w:cs="Arial"/>
          <w:i/>
          <w:iCs/>
          <w:sz w:val="18"/>
          <w:szCs w:val="18"/>
        </w:rPr>
        <w:t>probability value of ANOVA</w:t>
      </w:r>
      <w:bookmarkStart w:id="21" w:name="_Hlk210081185"/>
      <w:r w:rsidRPr="005E0E40">
        <w:rPr>
          <w:rFonts w:ascii="Arial" w:hAnsi="Arial" w:cs="Arial"/>
          <w:b/>
          <w:bCs/>
          <w:i/>
          <w:iCs/>
          <w:sz w:val="18"/>
          <w:szCs w:val="18"/>
        </w:rPr>
        <w:t>. TC, TS, RS, Fib</w:t>
      </w:r>
      <w:r w:rsidRPr="005E0E40">
        <w:rPr>
          <w:rFonts w:ascii="Arial" w:hAnsi="Arial" w:cs="Arial"/>
          <w:i/>
          <w:iCs/>
          <w:sz w:val="18"/>
          <w:szCs w:val="18"/>
        </w:rPr>
        <w:t>: Total carbohydrates, Total sugars, Reducing Sugars, ash, Fibers (respectively);</w:t>
      </w:r>
      <w:r w:rsidRPr="005E0E40">
        <w:rPr>
          <w:rFonts w:ascii="Arial" w:hAnsi="Arial" w:cs="Arial"/>
          <w:b/>
          <w:bCs/>
          <w:i/>
          <w:iCs/>
          <w:sz w:val="18"/>
          <w:szCs w:val="18"/>
        </w:rPr>
        <w:t xml:space="preserve"> VEN: </w:t>
      </w:r>
      <w:r w:rsidRPr="005E0E40">
        <w:rPr>
          <w:rFonts w:ascii="Arial" w:hAnsi="Arial" w:cs="Arial"/>
          <w:i/>
          <w:iCs/>
          <w:sz w:val="18"/>
          <w:szCs w:val="18"/>
        </w:rPr>
        <w:t>energy value</w:t>
      </w:r>
      <w:bookmarkEnd w:id="21"/>
    </w:p>
    <w:p w14:paraId="0424DB4A" w14:textId="77777777" w:rsidR="00A84AEB" w:rsidRDefault="00A84AEB" w:rsidP="00A84AEB">
      <w:pPr>
        <w:jc w:val="both"/>
        <w:rPr>
          <w:rFonts w:ascii="Arial" w:hAnsi="Arial" w:cs="Arial"/>
          <w:sz w:val="22"/>
        </w:rPr>
        <w:sectPr w:rsidR="00A84AEB" w:rsidSect="008D66E6">
          <w:pgSz w:w="16838" w:h="11906" w:orient="landscape"/>
          <w:pgMar w:top="1417" w:right="1417" w:bottom="1417" w:left="1417" w:header="708" w:footer="708" w:gutter="0"/>
          <w:cols w:space="708"/>
          <w:docGrid w:linePitch="360"/>
        </w:sectPr>
      </w:pPr>
    </w:p>
    <w:p w14:paraId="14FD64C0" w14:textId="77777777" w:rsidR="00152F53" w:rsidRPr="00152F53" w:rsidRDefault="00152F53" w:rsidP="00152F53">
      <w:pPr>
        <w:pStyle w:val="ListParagraph"/>
        <w:numPr>
          <w:ilvl w:val="1"/>
          <w:numId w:val="4"/>
        </w:numPr>
        <w:spacing w:before="0" w:beforeAutospacing="0" w:after="0" w:afterAutospacing="0"/>
        <w:jc w:val="both"/>
        <w:rPr>
          <w:rFonts w:ascii="Arial" w:hAnsi="Arial" w:cs="Arial"/>
          <w:b/>
          <w:bCs/>
          <w:iCs/>
          <w:sz w:val="22"/>
        </w:rPr>
      </w:pPr>
      <w:r w:rsidRPr="00152F53">
        <w:rPr>
          <w:rFonts w:ascii="Arial" w:hAnsi="Arial" w:cs="Arial"/>
          <w:b/>
          <w:bCs/>
          <w:iCs/>
          <w:sz w:val="22"/>
        </w:rPr>
        <w:lastRenderedPageBreak/>
        <w:t>Correlation</w:t>
      </w:r>
    </w:p>
    <w:p w14:paraId="580EDC6F" w14:textId="77777777" w:rsidR="00152F53" w:rsidRPr="00152F53" w:rsidRDefault="00152F53" w:rsidP="00152F53">
      <w:pPr>
        <w:spacing w:before="0" w:beforeAutospacing="0" w:after="0" w:afterAutospacing="0" w:line="240" w:lineRule="auto"/>
        <w:ind w:left="0"/>
        <w:jc w:val="both"/>
        <w:rPr>
          <w:rFonts w:ascii="Arial" w:hAnsi="Arial" w:cs="Arial"/>
          <w:iCs/>
          <w:sz w:val="20"/>
          <w:szCs w:val="20"/>
        </w:rPr>
      </w:pPr>
      <w:r w:rsidRPr="00152F53">
        <w:rPr>
          <w:rFonts w:ascii="Arial" w:hAnsi="Arial" w:cs="Arial"/>
          <w:iCs/>
          <w:sz w:val="20"/>
          <w:szCs w:val="20"/>
        </w:rPr>
        <w:t>The Principal Component Analysis (PCA) was carried out considering components F1 and F2 (</w:t>
      </w:r>
      <w:r w:rsidRPr="005C14FC">
        <w:rPr>
          <w:rFonts w:ascii="Arial" w:hAnsi="Arial" w:cs="Arial"/>
          <w:bCs/>
          <w:iCs/>
          <w:sz w:val="20"/>
          <w:szCs w:val="20"/>
        </w:rPr>
        <w:t>Table 4</w:t>
      </w:r>
      <w:r w:rsidRPr="00152F53">
        <w:rPr>
          <w:rFonts w:ascii="Arial" w:hAnsi="Arial" w:cs="Arial"/>
          <w:iCs/>
          <w:sz w:val="20"/>
          <w:szCs w:val="20"/>
        </w:rPr>
        <w:t>), which have eigenvalues greater than 1, according to Kaiser’s statistical rule. The clustering patterns highlighted by the PCA were then clarified by Hierarchical Cluster Analysis (HCA) using the Unweighted Pair Group Method with Arithmetic Means (UPGMA).</w:t>
      </w:r>
    </w:p>
    <w:p w14:paraId="4D2B817D" w14:textId="77777777" w:rsidR="00152F53" w:rsidRPr="00152F53" w:rsidRDefault="00152F53" w:rsidP="00152F53">
      <w:pPr>
        <w:spacing w:before="0" w:beforeAutospacing="0" w:after="0" w:afterAutospacing="0" w:line="240" w:lineRule="auto"/>
        <w:ind w:left="0"/>
        <w:jc w:val="both"/>
        <w:rPr>
          <w:rFonts w:ascii="Arial" w:hAnsi="Arial" w:cs="Arial"/>
          <w:iCs/>
          <w:sz w:val="20"/>
          <w:szCs w:val="20"/>
        </w:rPr>
      </w:pPr>
      <w:r w:rsidRPr="005C14FC">
        <w:rPr>
          <w:rFonts w:ascii="Arial" w:hAnsi="Arial" w:cs="Arial"/>
          <w:bCs/>
          <w:iCs/>
          <w:sz w:val="20"/>
          <w:szCs w:val="20"/>
        </w:rPr>
        <w:t>The figure 2 (A)</w:t>
      </w:r>
      <w:r w:rsidRPr="00152F53">
        <w:rPr>
          <w:rFonts w:ascii="Arial" w:hAnsi="Arial" w:cs="Arial"/>
          <w:iCs/>
          <w:sz w:val="20"/>
          <w:szCs w:val="20"/>
        </w:rPr>
        <w:t xml:space="preserve"> shows the correlation circle of the factorial axes F1 and F2, which together explain 97.70 % of the total variability of the studied parameters. Component F1, with an eigenvalue of 8.18, explains 90.92 % of the variance. It is mainly established by negative correlations with all the studied parameters, except for moisture, which is positively correlated. Component F2, with an eigenvalue of 0.61, explains 6.78 % of the variance and is negatively correlated with moisture, lipids, proteins, total carbohydrates, and energy value, while positively correlated with the other parameters (total sugars, reducing sugars, ash, fibers), showing both positive and negative correlations respectively (</w:t>
      </w:r>
      <w:r w:rsidRPr="005C14FC">
        <w:rPr>
          <w:rFonts w:ascii="Arial" w:hAnsi="Arial" w:cs="Arial"/>
          <w:bCs/>
          <w:iCs/>
          <w:sz w:val="20"/>
          <w:szCs w:val="20"/>
        </w:rPr>
        <w:t>Table 4</w:t>
      </w:r>
      <w:r w:rsidRPr="00152F53">
        <w:rPr>
          <w:rFonts w:ascii="Arial" w:hAnsi="Arial" w:cs="Arial"/>
          <w:iCs/>
          <w:sz w:val="20"/>
          <w:szCs w:val="20"/>
        </w:rPr>
        <w:t>).</w:t>
      </w:r>
    </w:p>
    <w:p w14:paraId="19137938" w14:textId="77777777" w:rsidR="00152F53" w:rsidRPr="00152F53" w:rsidRDefault="00152F53" w:rsidP="00152F53">
      <w:pPr>
        <w:spacing w:before="0" w:beforeAutospacing="0" w:after="240" w:afterAutospacing="0" w:line="240" w:lineRule="auto"/>
        <w:ind w:left="0"/>
        <w:jc w:val="both"/>
        <w:rPr>
          <w:rFonts w:ascii="Arial" w:hAnsi="Arial" w:cs="Arial"/>
          <w:iCs/>
          <w:sz w:val="20"/>
          <w:szCs w:val="20"/>
        </w:rPr>
      </w:pPr>
      <w:r w:rsidRPr="00152F53">
        <w:rPr>
          <w:rFonts w:ascii="Arial" w:hAnsi="Arial" w:cs="Arial"/>
          <w:iCs/>
          <w:sz w:val="20"/>
          <w:szCs w:val="20"/>
        </w:rPr>
        <w:t>The projection of the characteristics and samples in the plane formed by components F1 and F2 highlights two groups of Agbodjama Attiékés (</w:t>
      </w:r>
      <w:r w:rsidRPr="005C14FC">
        <w:rPr>
          <w:rFonts w:ascii="Arial" w:hAnsi="Arial" w:cs="Arial"/>
          <w:bCs/>
          <w:iCs/>
          <w:sz w:val="20"/>
          <w:szCs w:val="20"/>
        </w:rPr>
        <w:t>Figure 2B</w:t>
      </w:r>
      <w:r w:rsidRPr="00152F53">
        <w:rPr>
          <w:rFonts w:ascii="Arial" w:hAnsi="Arial" w:cs="Arial"/>
          <w:iCs/>
          <w:sz w:val="20"/>
          <w:szCs w:val="20"/>
        </w:rPr>
        <w:t>). The first group consists only of the control Agbodjama Attiéké, which has the highest moisture content and the lowest energy value, while the second group includes all MCA Agbodjama Attiékés, with higher levels of the studied nutrients compared to the first group.</w:t>
      </w:r>
    </w:p>
    <w:p w14:paraId="1B1E26E6" w14:textId="77777777" w:rsidR="00331FD4" w:rsidRDefault="00331FD4" w:rsidP="00A84AEB">
      <w:pPr>
        <w:jc w:val="both"/>
        <w:rPr>
          <w:rFonts w:ascii="Arial" w:hAnsi="Arial" w:cs="Arial"/>
          <w:sz w:val="22"/>
        </w:rPr>
      </w:pPr>
    </w:p>
    <w:p w14:paraId="6EC6F8F4" w14:textId="77777777" w:rsidR="00D47021" w:rsidRPr="00364E3F" w:rsidRDefault="00D47021" w:rsidP="00D47021">
      <w:pPr>
        <w:pStyle w:val="ListParagraph"/>
        <w:numPr>
          <w:ilvl w:val="1"/>
          <w:numId w:val="4"/>
        </w:numPr>
        <w:spacing w:before="0" w:beforeAutospacing="0" w:after="0" w:afterAutospacing="0"/>
        <w:jc w:val="both"/>
        <w:rPr>
          <w:rFonts w:ascii="Arial" w:hAnsi="Arial" w:cs="Arial"/>
          <w:b/>
          <w:bCs/>
          <w:iCs/>
          <w:sz w:val="22"/>
        </w:rPr>
      </w:pPr>
      <w:r w:rsidRPr="00364E3F">
        <w:rPr>
          <w:rFonts w:ascii="Arial" w:hAnsi="Arial" w:cs="Arial"/>
          <w:b/>
          <w:bCs/>
          <w:iCs/>
          <w:sz w:val="22"/>
        </w:rPr>
        <w:t>Hierarchical Cluster Analysis</w:t>
      </w:r>
    </w:p>
    <w:p w14:paraId="624999B5" w14:textId="77777777" w:rsidR="00D47021" w:rsidRPr="00D47021" w:rsidRDefault="00D47021" w:rsidP="00D47021">
      <w:pPr>
        <w:spacing w:before="0" w:beforeAutospacing="0" w:after="0" w:afterAutospacing="0" w:line="240" w:lineRule="auto"/>
        <w:ind w:left="0"/>
        <w:jc w:val="both"/>
        <w:rPr>
          <w:rFonts w:ascii="Arial" w:hAnsi="Arial" w:cs="Arial"/>
          <w:iCs/>
          <w:sz w:val="20"/>
          <w:szCs w:val="20"/>
        </w:rPr>
      </w:pPr>
      <w:r w:rsidRPr="00D47021">
        <w:rPr>
          <w:rFonts w:ascii="Arial" w:hAnsi="Arial" w:cs="Arial"/>
          <w:iCs/>
          <w:sz w:val="20"/>
          <w:szCs w:val="20"/>
        </w:rPr>
        <w:t>The Hierarchical Cluster Analysis (HCA) supports the variability observed in the Principal Component Analysis (PCA) (</w:t>
      </w:r>
      <w:r w:rsidRPr="005C14FC">
        <w:rPr>
          <w:rFonts w:ascii="Arial" w:hAnsi="Arial" w:cs="Arial"/>
          <w:bCs/>
          <w:iCs/>
          <w:sz w:val="20"/>
          <w:szCs w:val="20"/>
        </w:rPr>
        <w:t>Figure 3</w:t>
      </w:r>
      <w:r w:rsidRPr="00D47021">
        <w:rPr>
          <w:rFonts w:ascii="Arial" w:hAnsi="Arial" w:cs="Arial"/>
          <w:iCs/>
          <w:sz w:val="20"/>
          <w:szCs w:val="20"/>
        </w:rPr>
        <w:t>). The hierarchical classification also reveals two (2) groups of Attiéké samples, at the Euclidean aggregation distance of 2.4. Group 1 consists only of the control Attiéké, which shows the lowest levels of all the studied nutrients, less energy value, and higher moisture. Group 2 includes all the composite Agbodjama Attiékés (MCA).</w:t>
      </w:r>
    </w:p>
    <w:p w14:paraId="3C9A9257" w14:textId="77777777" w:rsidR="00331FD4" w:rsidRDefault="00331FD4" w:rsidP="00054905">
      <w:pPr>
        <w:jc w:val="both"/>
        <w:rPr>
          <w:rFonts w:ascii="Arial" w:hAnsi="Arial" w:cs="Arial"/>
          <w:sz w:val="22"/>
        </w:rPr>
      </w:pPr>
    </w:p>
    <w:p w14:paraId="10ECE86D" w14:textId="77777777" w:rsidR="00331FD4" w:rsidRDefault="00331FD4" w:rsidP="00054905">
      <w:pPr>
        <w:jc w:val="both"/>
        <w:rPr>
          <w:rFonts w:ascii="Arial" w:hAnsi="Arial" w:cs="Arial"/>
          <w:sz w:val="22"/>
        </w:rPr>
      </w:pPr>
    </w:p>
    <w:p w14:paraId="6B9D68C0" w14:textId="77777777" w:rsidR="00331FD4" w:rsidRDefault="00331FD4" w:rsidP="00054905">
      <w:pPr>
        <w:jc w:val="both"/>
        <w:rPr>
          <w:rFonts w:ascii="Arial" w:hAnsi="Arial" w:cs="Arial"/>
          <w:sz w:val="22"/>
        </w:rPr>
      </w:pPr>
    </w:p>
    <w:p w14:paraId="10C86EB6" w14:textId="77777777" w:rsidR="00331FD4" w:rsidRDefault="00331FD4" w:rsidP="00054905">
      <w:pPr>
        <w:jc w:val="both"/>
        <w:rPr>
          <w:rFonts w:ascii="Arial" w:hAnsi="Arial" w:cs="Arial"/>
          <w:sz w:val="22"/>
        </w:rPr>
      </w:pPr>
    </w:p>
    <w:p w14:paraId="744BF163" w14:textId="77777777" w:rsidR="00D47021" w:rsidRDefault="00D47021" w:rsidP="00054905">
      <w:pPr>
        <w:jc w:val="both"/>
        <w:rPr>
          <w:rFonts w:ascii="Arial" w:hAnsi="Arial" w:cs="Arial"/>
          <w:sz w:val="22"/>
        </w:rPr>
      </w:pPr>
    </w:p>
    <w:p w14:paraId="207868CA" w14:textId="77777777" w:rsidR="00D47021" w:rsidRDefault="00D47021" w:rsidP="00054905">
      <w:pPr>
        <w:jc w:val="both"/>
        <w:rPr>
          <w:rFonts w:ascii="Arial" w:hAnsi="Arial" w:cs="Arial"/>
          <w:sz w:val="22"/>
        </w:rPr>
      </w:pPr>
    </w:p>
    <w:p w14:paraId="4658D0BE" w14:textId="77777777" w:rsidR="00D47021" w:rsidRDefault="00D47021" w:rsidP="00054905">
      <w:pPr>
        <w:jc w:val="both"/>
        <w:rPr>
          <w:rFonts w:ascii="Arial" w:hAnsi="Arial" w:cs="Arial"/>
          <w:sz w:val="22"/>
        </w:rPr>
      </w:pPr>
    </w:p>
    <w:p w14:paraId="584CEE2D" w14:textId="77777777" w:rsidR="00D47021" w:rsidRDefault="00D47021" w:rsidP="00054905">
      <w:pPr>
        <w:jc w:val="both"/>
        <w:rPr>
          <w:rFonts w:ascii="Arial" w:hAnsi="Arial" w:cs="Arial"/>
          <w:sz w:val="22"/>
        </w:rPr>
      </w:pPr>
    </w:p>
    <w:p w14:paraId="1A5A166E" w14:textId="77777777" w:rsidR="00D47021" w:rsidRDefault="00D47021" w:rsidP="00054905">
      <w:pPr>
        <w:jc w:val="both"/>
        <w:rPr>
          <w:rFonts w:ascii="Arial" w:hAnsi="Arial" w:cs="Arial"/>
          <w:sz w:val="22"/>
        </w:rPr>
      </w:pPr>
    </w:p>
    <w:p w14:paraId="0D1B4AE3" w14:textId="77777777" w:rsidR="00D47021" w:rsidRDefault="00D47021" w:rsidP="00054905">
      <w:pPr>
        <w:jc w:val="both"/>
        <w:rPr>
          <w:rFonts w:ascii="Arial" w:hAnsi="Arial" w:cs="Arial"/>
          <w:sz w:val="22"/>
        </w:rPr>
      </w:pPr>
    </w:p>
    <w:p w14:paraId="6B14A088" w14:textId="77777777" w:rsidR="00D47021" w:rsidRDefault="00D47021" w:rsidP="00054905">
      <w:pPr>
        <w:jc w:val="both"/>
        <w:rPr>
          <w:rFonts w:ascii="Arial" w:hAnsi="Arial" w:cs="Arial"/>
          <w:sz w:val="22"/>
        </w:rPr>
      </w:pPr>
    </w:p>
    <w:p w14:paraId="115F78D8" w14:textId="77777777" w:rsidR="00D47021" w:rsidRPr="00D47021" w:rsidRDefault="00D47021" w:rsidP="00D47021">
      <w:pPr>
        <w:spacing w:before="0" w:beforeAutospacing="0" w:after="240" w:afterAutospacing="0" w:line="240" w:lineRule="auto"/>
        <w:ind w:left="851" w:hanging="1135"/>
        <w:jc w:val="both"/>
        <w:rPr>
          <w:rFonts w:ascii="Arial" w:hAnsi="Arial" w:cs="Arial"/>
          <w:b/>
          <w:iCs/>
          <w:sz w:val="20"/>
          <w:szCs w:val="20"/>
        </w:rPr>
      </w:pPr>
      <w:r w:rsidRPr="00D47021">
        <w:rPr>
          <w:rFonts w:ascii="Arial" w:hAnsi="Arial" w:cs="Arial"/>
          <w:b/>
          <w:bCs/>
          <w:iCs/>
          <w:sz w:val="20"/>
          <w:szCs w:val="20"/>
        </w:rPr>
        <w:lastRenderedPageBreak/>
        <w:t xml:space="preserve">Table 4. </w:t>
      </w:r>
      <w:r w:rsidRPr="00D47021">
        <w:rPr>
          <w:rFonts w:ascii="Arial" w:hAnsi="Arial" w:cs="Arial"/>
          <w:b/>
          <w:iCs/>
          <w:sz w:val="20"/>
          <w:szCs w:val="20"/>
        </w:rPr>
        <w:t>Matrix of eigenvalues and correlations of the nutritional components of composite Attiékés with components F1 and F2 from the principal component analysis</w:t>
      </w:r>
    </w:p>
    <w:tbl>
      <w:tblPr>
        <w:tblW w:w="4902" w:type="pct"/>
        <w:tblCellMar>
          <w:left w:w="70" w:type="dxa"/>
          <w:right w:w="70" w:type="dxa"/>
        </w:tblCellMar>
        <w:tblLook w:val="04A0" w:firstRow="1" w:lastRow="0" w:firstColumn="1" w:lastColumn="0" w:noHBand="0" w:noVBand="1"/>
      </w:tblPr>
      <w:tblGrid>
        <w:gridCol w:w="5342"/>
        <w:gridCol w:w="1777"/>
        <w:gridCol w:w="1775"/>
      </w:tblGrid>
      <w:tr w:rsidR="00D47021" w:rsidRPr="00AA11D8" w14:paraId="5D09154A" w14:textId="77777777" w:rsidTr="00364E3F">
        <w:trPr>
          <w:trHeight w:val="617"/>
        </w:trPr>
        <w:tc>
          <w:tcPr>
            <w:tcW w:w="3003" w:type="pct"/>
            <w:tcBorders>
              <w:top w:val="single" w:sz="18" w:space="0" w:color="auto"/>
              <w:left w:val="nil"/>
              <w:bottom w:val="single" w:sz="18" w:space="0" w:color="auto"/>
              <w:right w:val="nil"/>
            </w:tcBorders>
            <w:noWrap/>
            <w:vAlign w:val="center"/>
            <w:hideMark/>
          </w:tcPr>
          <w:p w14:paraId="16ABBEA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Components</w:t>
            </w:r>
          </w:p>
        </w:tc>
        <w:tc>
          <w:tcPr>
            <w:tcW w:w="999" w:type="pct"/>
            <w:tcBorders>
              <w:top w:val="single" w:sz="18" w:space="0" w:color="auto"/>
              <w:left w:val="nil"/>
              <w:bottom w:val="single" w:sz="18" w:space="0" w:color="auto"/>
              <w:right w:val="nil"/>
            </w:tcBorders>
            <w:noWrap/>
            <w:vAlign w:val="center"/>
            <w:hideMark/>
          </w:tcPr>
          <w:p w14:paraId="55BCD6E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F1</w:t>
            </w:r>
          </w:p>
        </w:tc>
        <w:tc>
          <w:tcPr>
            <w:tcW w:w="998" w:type="pct"/>
            <w:tcBorders>
              <w:top w:val="single" w:sz="18" w:space="0" w:color="auto"/>
              <w:left w:val="nil"/>
              <w:bottom w:val="single" w:sz="18" w:space="0" w:color="auto"/>
              <w:right w:val="nil"/>
            </w:tcBorders>
            <w:noWrap/>
            <w:vAlign w:val="center"/>
            <w:hideMark/>
          </w:tcPr>
          <w:p w14:paraId="488CCFB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F2</w:t>
            </w:r>
          </w:p>
        </w:tc>
      </w:tr>
      <w:tr w:rsidR="00D47021" w:rsidRPr="00AA11D8" w14:paraId="575D3B1C" w14:textId="77777777" w:rsidTr="00364E3F">
        <w:trPr>
          <w:trHeight w:val="589"/>
        </w:trPr>
        <w:tc>
          <w:tcPr>
            <w:tcW w:w="3003" w:type="pct"/>
            <w:tcBorders>
              <w:top w:val="single" w:sz="18" w:space="0" w:color="auto"/>
              <w:left w:val="nil"/>
              <w:bottom w:val="nil"/>
            </w:tcBorders>
            <w:noWrap/>
            <w:vAlign w:val="center"/>
            <w:hideMark/>
          </w:tcPr>
          <w:p w14:paraId="40829D1C"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Eigenvalues</w:t>
            </w:r>
          </w:p>
        </w:tc>
        <w:tc>
          <w:tcPr>
            <w:tcW w:w="999" w:type="pct"/>
            <w:tcBorders>
              <w:top w:val="single" w:sz="18" w:space="0" w:color="auto"/>
            </w:tcBorders>
            <w:noWrap/>
            <w:vAlign w:val="center"/>
            <w:hideMark/>
          </w:tcPr>
          <w:p w14:paraId="6DD22438"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2" w:name="_Hlk197427304"/>
            <w:r w:rsidRPr="00D47021">
              <w:rPr>
                <w:rFonts w:ascii="Arial" w:hAnsi="Arial" w:cs="Arial"/>
                <w:color w:val="000000"/>
                <w:spacing w:val="0"/>
                <w:sz w:val="20"/>
                <w:szCs w:val="20"/>
              </w:rPr>
              <w:t>8,18</w:t>
            </w:r>
            <w:bookmarkEnd w:id="22"/>
          </w:p>
        </w:tc>
        <w:tc>
          <w:tcPr>
            <w:tcW w:w="998" w:type="pct"/>
            <w:tcBorders>
              <w:top w:val="single" w:sz="18" w:space="0" w:color="auto"/>
            </w:tcBorders>
            <w:noWrap/>
            <w:vAlign w:val="center"/>
            <w:hideMark/>
          </w:tcPr>
          <w:p w14:paraId="31C46B8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3" w:name="_Hlk197427386"/>
            <w:r w:rsidRPr="00D47021">
              <w:rPr>
                <w:rFonts w:ascii="Arial" w:hAnsi="Arial" w:cs="Arial"/>
                <w:color w:val="000000"/>
                <w:spacing w:val="0"/>
                <w:sz w:val="20"/>
                <w:szCs w:val="20"/>
              </w:rPr>
              <w:t>0,61</w:t>
            </w:r>
            <w:bookmarkEnd w:id="23"/>
          </w:p>
        </w:tc>
      </w:tr>
      <w:tr w:rsidR="00D47021" w:rsidRPr="00AA11D8" w14:paraId="050DBC44" w14:textId="77777777" w:rsidTr="00364E3F">
        <w:trPr>
          <w:trHeight w:val="589"/>
        </w:trPr>
        <w:tc>
          <w:tcPr>
            <w:tcW w:w="3003" w:type="pct"/>
            <w:tcBorders>
              <w:top w:val="nil"/>
              <w:left w:val="nil"/>
              <w:bottom w:val="nil"/>
            </w:tcBorders>
            <w:noWrap/>
            <w:vAlign w:val="center"/>
            <w:hideMark/>
          </w:tcPr>
          <w:p w14:paraId="2EB175B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Explained variability (%)</w:t>
            </w:r>
          </w:p>
        </w:tc>
        <w:tc>
          <w:tcPr>
            <w:tcW w:w="999" w:type="pct"/>
            <w:noWrap/>
            <w:vAlign w:val="center"/>
            <w:hideMark/>
          </w:tcPr>
          <w:p w14:paraId="68FCDCF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4" w:name="_Hlk197427280"/>
            <w:r w:rsidRPr="00D47021">
              <w:rPr>
                <w:rFonts w:ascii="Arial" w:hAnsi="Arial" w:cs="Arial"/>
                <w:color w:val="000000"/>
                <w:spacing w:val="0"/>
                <w:sz w:val="20"/>
                <w:szCs w:val="20"/>
              </w:rPr>
              <w:t>90,9</w:t>
            </w:r>
            <w:bookmarkEnd w:id="24"/>
            <w:r w:rsidRPr="00D47021">
              <w:rPr>
                <w:rFonts w:ascii="Arial" w:hAnsi="Arial" w:cs="Arial"/>
                <w:color w:val="000000"/>
                <w:spacing w:val="0"/>
                <w:sz w:val="20"/>
                <w:szCs w:val="20"/>
              </w:rPr>
              <w:t>2</w:t>
            </w:r>
          </w:p>
        </w:tc>
        <w:tc>
          <w:tcPr>
            <w:tcW w:w="998" w:type="pct"/>
            <w:noWrap/>
            <w:vAlign w:val="center"/>
            <w:hideMark/>
          </w:tcPr>
          <w:p w14:paraId="47B4FAF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5" w:name="_Hlk197427342"/>
            <w:r w:rsidRPr="00D47021">
              <w:rPr>
                <w:rFonts w:ascii="Arial" w:hAnsi="Arial" w:cs="Arial"/>
                <w:color w:val="000000"/>
                <w:spacing w:val="0"/>
                <w:sz w:val="20"/>
                <w:szCs w:val="20"/>
              </w:rPr>
              <w:t>6,78</w:t>
            </w:r>
            <w:bookmarkEnd w:id="25"/>
          </w:p>
        </w:tc>
      </w:tr>
      <w:tr w:rsidR="00D47021" w:rsidRPr="00AA11D8" w14:paraId="1E9F1BFC" w14:textId="77777777" w:rsidTr="00364E3F">
        <w:trPr>
          <w:trHeight w:val="617"/>
        </w:trPr>
        <w:tc>
          <w:tcPr>
            <w:tcW w:w="3003" w:type="pct"/>
            <w:tcBorders>
              <w:top w:val="nil"/>
              <w:left w:val="nil"/>
              <w:bottom w:val="single" w:sz="18" w:space="0" w:color="auto"/>
              <w:right w:val="nil"/>
            </w:tcBorders>
            <w:noWrap/>
            <w:vAlign w:val="center"/>
            <w:hideMark/>
          </w:tcPr>
          <w:p w14:paraId="7AFC35F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Cumulative explained variability (%)</w:t>
            </w:r>
          </w:p>
        </w:tc>
        <w:tc>
          <w:tcPr>
            <w:tcW w:w="999" w:type="pct"/>
            <w:tcBorders>
              <w:left w:val="nil"/>
              <w:bottom w:val="single" w:sz="18" w:space="0" w:color="auto"/>
            </w:tcBorders>
            <w:noWrap/>
            <w:vAlign w:val="center"/>
            <w:hideMark/>
          </w:tcPr>
          <w:p w14:paraId="38AE7C6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color w:val="000000"/>
                <w:spacing w:val="0"/>
                <w:sz w:val="20"/>
                <w:szCs w:val="20"/>
              </w:rPr>
              <w:t>90,92</w:t>
            </w:r>
          </w:p>
        </w:tc>
        <w:tc>
          <w:tcPr>
            <w:tcW w:w="998" w:type="pct"/>
            <w:tcBorders>
              <w:bottom w:val="single" w:sz="18" w:space="0" w:color="auto"/>
            </w:tcBorders>
            <w:noWrap/>
            <w:vAlign w:val="center"/>
            <w:hideMark/>
          </w:tcPr>
          <w:p w14:paraId="18E830A6"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6" w:name="_Hlk197427235"/>
            <w:r w:rsidRPr="00D47021">
              <w:rPr>
                <w:rFonts w:ascii="Arial" w:hAnsi="Arial" w:cs="Arial"/>
                <w:color w:val="000000"/>
                <w:spacing w:val="0"/>
                <w:sz w:val="20"/>
                <w:szCs w:val="20"/>
              </w:rPr>
              <w:t>97,</w:t>
            </w:r>
            <w:bookmarkEnd w:id="26"/>
            <w:r w:rsidRPr="00D47021">
              <w:rPr>
                <w:rFonts w:ascii="Arial" w:hAnsi="Arial" w:cs="Arial"/>
                <w:color w:val="000000"/>
                <w:spacing w:val="0"/>
                <w:sz w:val="20"/>
                <w:szCs w:val="20"/>
              </w:rPr>
              <w:t>70</w:t>
            </w:r>
          </w:p>
        </w:tc>
      </w:tr>
      <w:tr w:rsidR="00D47021" w:rsidRPr="00AA11D8" w14:paraId="149B992B" w14:textId="77777777" w:rsidTr="00364E3F">
        <w:trPr>
          <w:trHeight w:val="443"/>
        </w:trPr>
        <w:tc>
          <w:tcPr>
            <w:tcW w:w="3003" w:type="pct"/>
            <w:tcBorders>
              <w:top w:val="single" w:sz="18" w:space="0" w:color="auto"/>
              <w:left w:val="nil"/>
              <w:bottom w:val="nil"/>
            </w:tcBorders>
            <w:noWrap/>
            <w:hideMark/>
          </w:tcPr>
          <w:p w14:paraId="5901578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Moisture content</w:t>
            </w:r>
          </w:p>
        </w:tc>
        <w:tc>
          <w:tcPr>
            <w:tcW w:w="999" w:type="pct"/>
            <w:tcBorders>
              <w:top w:val="single" w:sz="18" w:space="0" w:color="auto"/>
            </w:tcBorders>
            <w:noWrap/>
            <w:hideMark/>
          </w:tcPr>
          <w:p w14:paraId="2388C797"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0,988</w:t>
            </w:r>
          </w:p>
        </w:tc>
        <w:tc>
          <w:tcPr>
            <w:tcW w:w="998" w:type="pct"/>
            <w:tcBorders>
              <w:top w:val="single" w:sz="18" w:space="0" w:color="auto"/>
            </w:tcBorders>
            <w:noWrap/>
            <w:hideMark/>
          </w:tcPr>
          <w:p w14:paraId="515DC000"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-0,132</w:t>
            </w:r>
          </w:p>
        </w:tc>
      </w:tr>
      <w:tr w:rsidR="00D47021" w:rsidRPr="00AA11D8" w14:paraId="20FAD5FB" w14:textId="77777777" w:rsidTr="00364E3F">
        <w:trPr>
          <w:trHeight w:val="424"/>
        </w:trPr>
        <w:tc>
          <w:tcPr>
            <w:tcW w:w="3003" w:type="pct"/>
            <w:tcBorders>
              <w:top w:val="nil"/>
              <w:left w:val="nil"/>
              <w:bottom w:val="nil"/>
            </w:tcBorders>
            <w:noWrap/>
            <w:hideMark/>
          </w:tcPr>
          <w:p w14:paraId="304FBFF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Protein content</w:t>
            </w:r>
          </w:p>
        </w:tc>
        <w:tc>
          <w:tcPr>
            <w:tcW w:w="999" w:type="pct"/>
            <w:noWrap/>
            <w:hideMark/>
          </w:tcPr>
          <w:p w14:paraId="7E8358A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-0,951</w:t>
            </w:r>
          </w:p>
        </w:tc>
        <w:tc>
          <w:tcPr>
            <w:tcW w:w="998" w:type="pct"/>
            <w:noWrap/>
            <w:hideMark/>
          </w:tcPr>
          <w:p w14:paraId="0FED62F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0,015</w:t>
            </w:r>
          </w:p>
        </w:tc>
      </w:tr>
      <w:tr w:rsidR="00D47021" w:rsidRPr="00AA11D8" w14:paraId="5DCFAFD4" w14:textId="77777777" w:rsidTr="00364E3F">
        <w:trPr>
          <w:trHeight w:val="425"/>
        </w:trPr>
        <w:tc>
          <w:tcPr>
            <w:tcW w:w="3003" w:type="pct"/>
            <w:tcBorders>
              <w:top w:val="nil"/>
              <w:left w:val="nil"/>
              <w:bottom w:val="nil"/>
            </w:tcBorders>
            <w:noWrap/>
            <w:hideMark/>
          </w:tcPr>
          <w:p w14:paraId="51EFCAC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Lipid content</w:t>
            </w:r>
          </w:p>
        </w:tc>
        <w:tc>
          <w:tcPr>
            <w:tcW w:w="999" w:type="pct"/>
            <w:noWrap/>
            <w:hideMark/>
          </w:tcPr>
          <w:p w14:paraId="774266B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-0,946</w:t>
            </w:r>
          </w:p>
        </w:tc>
        <w:tc>
          <w:tcPr>
            <w:tcW w:w="998" w:type="pct"/>
            <w:noWrap/>
            <w:hideMark/>
          </w:tcPr>
          <w:p w14:paraId="496C60F0"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-0,260</w:t>
            </w:r>
          </w:p>
        </w:tc>
      </w:tr>
      <w:tr w:rsidR="00D47021" w:rsidRPr="00AA11D8" w14:paraId="29703083" w14:textId="77777777" w:rsidTr="00364E3F">
        <w:trPr>
          <w:trHeight w:val="432"/>
        </w:trPr>
        <w:tc>
          <w:tcPr>
            <w:tcW w:w="3003" w:type="pct"/>
            <w:tcBorders>
              <w:top w:val="nil"/>
              <w:left w:val="nil"/>
              <w:bottom w:val="nil"/>
            </w:tcBorders>
            <w:noWrap/>
            <w:hideMark/>
          </w:tcPr>
          <w:p w14:paraId="03992D4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Total carbohydrate content</w:t>
            </w:r>
          </w:p>
        </w:tc>
        <w:tc>
          <w:tcPr>
            <w:tcW w:w="999" w:type="pct"/>
            <w:noWrap/>
            <w:hideMark/>
          </w:tcPr>
          <w:p w14:paraId="266B181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0,993</w:t>
            </w:r>
          </w:p>
        </w:tc>
        <w:tc>
          <w:tcPr>
            <w:tcW w:w="998" w:type="pct"/>
            <w:noWrap/>
            <w:hideMark/>
          </w:tcPr>
          <w:p w14:paraId="7589257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-0,036</w:t>
            </w:r>
          </w:p>
        </w:tc>
      </w:tr>
      <w:tr w:rsidR="00D47021" w:rsidRPr="00AA11D8" w14:paraId="0CF3F558" w14:textId="77777777" w:rsidTr="00364E3F">
        <w:trPr>
          <w:trHeight w:val="424"/>
        </w:trPr>
        <w:tc>
          <w:tcPr>
            <w:tcW w:w="3003" w:type="pct"/>
            <w:tcBorders>
              <w:top w:val="nil"/>
              <w:left w:val="nil"/>
              <w:bottom w:val="nil"/>
            </w:tcBorders>
            <w:noWrap/>
          </w:tcPr>
          <w:p w14:paraId="5001CE0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Total sugar content</w:t>
            </w:r>
          </w:p>
        </w:tc>
        <w:tc>
          <w:tcPr>
            <w:tcW w:w="999" w:type="pct"/>
            <w:noWrap/>
          </w:tcPr>
          <w:p w14:paraId="704ADF53"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-0,997</w:t>
            </w:r>
          </w:p>
        </w:tc>
        <w:tc>
          <w:tcPr>
            <w:tcW w:w="998" w:type="pct"/>
            <w:noWrap/>
          </w:tcPr>
          <w:p w14:paraId="0366771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0,035</w:t>
            </w:r>
          </w:p>
        </w:tc>
      </w:tr>
      <w:tr w:rsidR="00D47021" w:rsidRPr="00AA11D8" w14:paraId="6D5F7CF0" w14:textId="77777777" w:rsidTr="00364E3F">
        <w:trPr>
          <w:trHeight w:val="429"/>
        </w:trPr>
        <w:tc>
          <w:tcPr>
            <w:tcW w:w="3003" w:type="pct"/>
            <w:tcBorders>
              <w:top w:val="nil"/>
              <w:left w:val="nil"/>
              <w:bottom w:val="nil"/>
            </w:tcBorders>
            <w:noWrap/>
          </w:tcPr>
          <w:p w14:paraId="0617DCB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Reducing sugar content</w:t>
            </w:r>
          </w:p>
        </w:tc>
        <w:tc>
          <w:tcPr>
            <w:tcW w:w="999" w:type="pct"/>
            <w:noWrap/>
          </w:tcPr>
          <w:p w14:paraId="5C7BA868"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-0,992</w:t>
            </w:r>
          </w:p>
        </w:tc>
        <w:tc>
          <w:tcPr>
            <w:tcW w:w="998" w:type="pct"/>
            <w:noWrap/>
          </w:tcPr>
          <w:p w14:paraId="0EF879A6"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0,116</w:t>
            </w:r>
          </w:p>
        </w:tc>
      </w:tr>
      <w:tr w:rsidR="00D47021" w:rsidRPr="00AA11D8" w14:paraId="01169CAF" w14:textId="77777777" w:rsidTr="00364E3F">
        <w:trPr>
          <w:trHeight w:val="421"/>
        </w:trPr>
        <w:tc>
          <w:tcPr>
            <w:tcW w:w="3003" w:type="pct"/>
            <w:tcBorders>
              <w:top w:val="nil"/>
              <w:left w:val="nil"/>
              <w:bottom w:val="nil"/>
            </w:tcBorders>
            <w:noWrap/>
            <w:hideMark/>
          </w:tcPr>
          <w:p w14:paraId="034906C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Ash content</w:t>
            </w:r>
          </w:p>
        </w:tc>
        <w:tc>
          <w:tcPr>
            <w:tcW w:w="999" w:type="pct"/>
            <w:noWrap/>
            <w:hideMark/>
          </w:tcPr>
          <w:p w14:paraId="23953F2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-0,913</w:t>
            </w:r>
          </w:p>
        </w:tc>
        <w:tc>
          <w:tcPr>
            <w:tcW w:w="998" w:type="pct"/>
            <w:noWrap/>
            <w:hideMark/>
          </w:tcPr>
          <w:p w14:paraId="2FA5A779"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0,377</w:t>
            </w:r>
          </w:p>
        </w:tc>
      </w:tr>
      <w:tr w:rsidR="00D47021" w:rsidRPr="00AA11D8" w14:paraId="0354C8A6" w14:textId="77777777" w:rsidTr="00364E3F">
        <w:trPr>
          <w:trHeight w:val="428"/>
        </w:trPr>
        <w:tc>
          <w:tcPr>
            <w:tcW w:w="3003" w:type="pct"/>
            <w:tcBorders>
              <w:top w:val="nil"/>
              <w:left w:val="nil"/>
              <w:bottom w:val="nil"/>
            </w:tcBorders>
            <w:noWrap/>
            <w:hideMark/>
          </w:tcPr>
          <w:p w14:paraId="5B85A33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Fiber content</w:t>
            </w:r>
          </w:p>
        </w:tc>
        <w:tc>
          <w:tcPr>
            <w:tcW w:w="999" w:type="pct"/>
            <w:noWrap/>
            <w:hideMark/>
          </w:tcPr>
          <w:p w14:paraId="30D447C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-0,997</w:t>
            </w:r>
          </w:p>
        </w:tc>
        <w:tc>
          <w:tcPr>
            <w:tcW w:w="998" w:type="pct"/>
            <w:noWrap/>
            <w:hideMark/>
          </w:tcPr>
          <w:p w14:paraId="5AD39DAC"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0,044</w:t>
            </w:r>
          </w:p>
        </w:tc>
      </w:tr>
      <w:tr w:rsidR="00D47021" w:rsidRPr="00AA11D8" w14:paraId="5A851112" w14:textId="77777777" w:rsidTr="00364E3F">
        <w:trPr>
          <w:trHeight w:val="460"/>
        </w:trPr>
        <w:tc>
          <w:tcPr>
            <w:tcW w:w="3003" w:type="pct"/>
            <w:tcBorders>
              <w:top w:val="nil"/>
              <w:left w:val="nil"/>
              <w:bottom w:val="single" w:sz="18" w:space="0" w:color="auto"/>
            </w:tcBorders>
            <w:noWrap/>
            <w:hideMark/>
          </w:tcPr>
          <w:p w14:paraId="66A230C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Strong"/>
                <w:rFonts w:ascii="Arial" w:hAnsi="Arial" w:cs="Arial"/>
                <w:sz w:val="20"/>
                <w:szCs w:val="20"/>
              </w:rPr>
              <w:t>Energy value</w:t>
            </w:r>
            <w:r w:rsidRPr="00D47021">
              <w:rPr>
                <w:rFonts w:ascii="Arial" w:hAnsi="Arial" w:cs="Arial"/>
                <w:sz w:val="20"/>
                <w:szCs w:val="20"/>
              </w:rPr>
              <w:t xml:space="preserve"> </w:t>
            </w:r>
          </w:p>
        </w:tc>
        <w:tc>
          <w:tcPr>
            <w:tcW w:w="999" w:type="pct"/>
            <w:tcBorders>
              <w:bottom w:val="single" w:sz="18" w:space="0" w:color="auto"/>
            </w:tcBorders>
            <w:noWrap/>
            <w:hideMark/>
          </w:tcPr>
          <w:p w14:paraId="7735AC57"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-0,785</w:t>
            </w:r>
          </w:p>
        </w:tc>
        <w:tc>
          <w:tcPr>
            <w:tcW w:w="998" w:type="pct"/>
            <w:tcBorders>
              <w:bottom w:val="single" w:sz="18" w:space="0" w:color="auto"/>
            </w:tcBorders>
            <w:noWrap/>
            <w:hideMark/>
          </w:tcPr>
          <w:p w14:paraId="61216DF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-0,603</w:t>
            </w:r>
          </w:p>
        </w:tc>
      </w:tr>
    </w:tbl>
    <w:p w14:paraId="3DECC60B" w14:textId="77777777" w:rsidR="0066029E" w:rsidRDefault="0066029E" w:rsidP="0066029E">
      <w:pPr>
        <w:spacing w:before="0" w:beforeAutospacing="0" w:after="0" w:afterAutospacing="0"/>
        <w:jc w:val="both"/>
      </w:pPr>
    </w:p>
    <w:p w14:paraId="3F765A0E" w14:textId="77777777" w:rsidR="0066029E" w:rsidRDefault="0066029E" w:rsidP="0066029E">
      <w:pPr>
        <w:spacing w:before="0" w:beforeAutospacing="0" w:after="0" w:afterAutospacing="0"/>
        <w:jc w:val="both"/>
      </w:pPr>
    </w:p>
    <w:p w14:paraId="3A699E8F" w14:textId="77777777" w:rsidR="0066029E" w:rsidRDefault="0066029E" w:rsidP="0066029E">
      <w:pPr>
        <w:spacing w:before="0" w:beforeAutospacing="0" w:after="0" w:afterAutospacing="0"/>
        <w:jc w:val="center"/>
      </w:pPr>
      <w:r>
        <w:rPr>
          <w:noProof/>
          <w:lang w:eastAsia="fr-FR"/>
        </w:rPr>
        <mc:AlternateContent>
          <mc:Choice Requires="wps">
            <w:drawing>
              <wp:anchor distT="0" distB="0" distL="114300" distR="114300" simplePos="0" relativeHeight="251699200" behindDoc="0" locked="0" layoutInCell="1" allowOverlap="1" wp14:anchorId="3EB7754E" wp14:editId="1F1C07BB">
                <wp:simplePos x="0" y="0"/>
                <wp:positionH relativeFrom="column">
                  <wp:posOffset>5053330</wp:posOffset>
                </wp:positionH>
                <wp:positionV relativeFrom="paragraph">
                  <wp:posOffset>648335</wp:posOffset>
                </wp:positionV>
                <wp:extent cx="295275" cy="504825"/>
                <wp:effectExtent l="19050" t="17145" r="19050" b="20955"/>
                <wp:wrapNone/>
                <wp:docPr id="1559815686"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504825"/>
                        </a:xfrm>
                        <a:prstGeom prst="ellipse">
                          <a:avLst/>
                        </a:prstGeom>
                        <a:solidFill>
                          <a:srgbClr val="00B0F0">
                            <a:alpha val="50000"/>
                          </a:srgbClr>
                        </a:solidFill>
                        <a:ln w="28575">
                          <a:solidFill>
                            <a:srgbClr val="00206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F26258" id="Ellipse 18" o:spid="_x0000_s1026" style="position:absolute;margin-left:397.9pt;margin-top:51.05pt;width:23.25pt;height:3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SPAIAAHUEAAAOAAAAZHJzL2Uyb0RvYy54bWysVG1v0zAQ/o7Ef7D8neVFTddFS6exbghp&#10;wKTBD7g6TmPh+IztNi2/nrPTlQIfkBD5YN357Oeee86X65v9oNlOOq/QNLy4yDmTRmCrzKbhXz4/&#10;vFlw5gOYFjQa2fCD9Pxm+frV9WhrWWKPupWOEYjx9Wgb3odg6yzzopcD+Au00lCwQzdAINdtstbB&#10;SOiDzso8n2cjutY6FNJ72l1NQb5M+F0nRfjUdV4GphtO3EJaXVrXcc2W11BvHNheiSMN+AcWAyhD&#10;SU9QKwjAtk79ATUo4dBjFy4EDhl2nRIy1UDVFPlv1Tz3YGWqhcTx9iST/3+w4uPuyTHVUu+q6mpR&#10;VPPFnDMDA/XqXmtlvWTFIso0Wl/T6Wf75GKh3j6i+OqZwbsezEbeOodjL6ElckU8n/1yITqerrL1&#10;+AFbAodtwKTYvnNDBCQt2D415nBqjNwHJmizvKrKy4ozQaEqny3KKmWA+uWydT68kziwaDRcTswT&#10;PuwefYh8oH45lfijVu2D0jo5brO+047tID6T/G3+kE93te1h2q1y+o5Z/XQ8YfpzHG3YSGwXFZH9&#10;W5Iyn5/wzjEiyRX4fkrrD36FIeaF2uHWtMmKOt8f7QBKTzZVqM1R+Kj11LM1tgfS3eH09mlWyejR&#10;fedspHffcP9tC05ypt8b6t1VMZvFQUnOrLosyXHnkfV5BIwgqIYHzibzLkzDtbVObXrKVCQhDN5S&#10;vzuVGhHfwsTqSJbedtLyOIdxeM79dOrn32L5AwAA//8DAFBLAwQUAAYACAAAACEA7T62GuEAAAAL&#10;AQAADwAAAGRycy9kb3ducmV2LnhtbEyPwU7DMBBE70j8g7VI3KiTAMUNcSpA9ICEELQIrm68JBH2&#10;OordNvD1LCc4zs5o5m21nLwTexxjH0hDPstAIDXB9tRqeN2szhSImAxZ4wKhhi+MsKyPjypT2nCg&#10;F9yvUyu4hGJpNHQpDaWUsenQmzgLAxJ7H2H0JrEcW2lHc+By72SRZXPpTU+80JkB7zpsPtc7ryG+&#10;5w8r5d3t4yY9vdGzWtw331br05Pp5hpEwin9heEXn9GhZqZt2JGNwmm4WlwyemIjK3IQnFAXxTmI&#10;LV9UPgdZV/L/D/UPAAAA//8DAFBLAQItABQABgAIAAAAIQC2gziS/gAAAOEBAAATAAAAAAAAAAAA&#10;AAAAAAAAAABbQ29udGVudF9UeXBlc10ueG1sUEsBAi0AFAAGAAgAAAAhADj9If/WAAAAlAEAAAsA&#10;AAAAAAAAAAAAAAAALwEAAF9yZWxzLy5yZWxzUEsBAi0AFAAGAAgAAAAhABD5bZI8AgAAdQQAAA4A&#10;AAAAAAAAAAAAAAAALgIAAGRycy9lMm9Eb2MueG1sUEsBAi0AFAAGAAgAAAAhAO0+thrhAAAACwEA&#10;AA8AAAAAAAAAAAAAAAAAlgQAAGRycy9kb3ducmV2LnhtbFBLBQYAAAAABAAEAPMAAACkBQAAAAA=&#10;" fillcolor="#00b0f0" strokecolor="#002060" strokeweight="2.25pt">
                <v:fill opacity="32896f"/>
                <v:stroke dashstyle="1 1"/>
              </v:oval>
            </w:pict>
          </mc:Fallback>
        </mc:AlternateContent>
      </w:r>
      <w:r>
        <w:rPr>
          <w:noProof/>
          <w:lang w:eastAsia="fr-FR"/>
        </w:rPr>
        <mc:AlternateContent>
          <mc:Choice Requires="wps">
            <w:drawing>
              <wp:anchor distT="0" distB="0" distL="114300" distR="114300" simplePos="0" relativeHeight="251698176" behindDoc="0" locked="0" layoutInCell="1" allowOverlap="1" wp14:anchorId="116154F9" wp14:editId="5E05853C">
                <wp:simplePos x="0" y="0"/>
                <wp:positionH relativeFrom="column">
                  <wp:posOffset>3615055</wp:posOffset>
                </wp:positionH>
                <wp:positionV relativeFrom="paragraph">
                  <wp:posOffset>474345</wp:posOffset>
                </wp:positionV>
                <wp:extent cx="1162050" cy="1290320"/>
                <wp:effectExtent l="19050" t="19050" r="19050" b="24130"/>
                <wp:wrapNone/>
                <wp:docPr id="895905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290320"/>
                        </a:xfrm>
                        <a:prstGeom prst="rect">
                          <a:avLst/>
                        </a:prstGeom>
                        <a:solidFill>
                          <a:srgbClr val="7030A0">
                            <a:alpha val="14902"/>
                          </a:srgbClr>
                        </a:solidFill>
                        <a:ln w="381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E480D2" id="Rectangle 17" o:spid="_x0000_s1026" style="position:absolute;margin-left:284.65pt;margin-top:37.35pt;width:91.5pt;height:10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5STAIAAIAEAAAOAAAAZHJzL2Uyb0RvYy54bWysVNtu2zAMfR+wfxD0vlrOpUmMOkXRLsOA&#10;bivW7QMYWY6FyZImKXGyry8lJVm6vQ3Lg0CK5DF5jpib232vyE44L42uaXnFKBGam0bqTU2/f1u9&#10;m1PiA+gGlNGipgfh6e3y7ZubwVZiZDqjGuEIgmhfDbamXQi2KgrPO9GDvzJWaAy2xvUQ0HWbonEw&#10;IHqvihFj18VgXGOd4cJ7vH3IQbpM+G0rePjStl4EomqKvYV0unSu41ksb6DaOLCd5Mc24B+66EFq&#10;/OgZ6gECkK2Tf0H1kjvjTRuuuOkL07aSizQDTlOyP6Z57sCKNAuS4+2ZJv//YPnn3ZMjsqnpfDFd&#10;sOn8ekyJhh6l+orkgd4oQcpZ5GmwvsL0Z/vk4qTePhr+wxNt7jtME3fOmaET0GB3ZcwvXhVEx2Mp&#10;WQ+fTIPwsA0mUbZvXR8BkQyyT8oczsqIfSAcL8vyesSmKCDHWDlasPEoaVdAdSq3zocPwvQkGjV1&#10;2H2Ch92jD7EdqE4pqX2jZLOSSiXHbdb3ypEd4DOZsTG7Y7lW2Q7ybTlZsFEaC0fP6QnTX+IoTYaa&#10;jucly/WvgseqDLdaMfyd8C4xYpMP4Luc16AVs6DqZcBNUbJHqWLt8e1Gxt/rJqUEkCrbOKzSRwki&#10;61m9tWkOqIAzeQ1wbdHojPtFyYArUFP/cwtOUKI+alRxUU4mcWeSM5nOkHLiLiPrywhojlA1DZRk&#10;8z7kPdtaJzcdfqlMnGpzh8q3MmkSX0Xu6tgsPvNE63El4x5d+inr9x/H8gUAAP//AwBQSwMEFAAG&#10;AAgAAAAhAF2JVfXeAAAACgEAAA8AAABkcnMvZG93bnJldi54bWxMj01PwzAMhu9I/IfISNxYuu4j&#10;rDSdEGg7MrEhzmlj2mqNUzXZ1v37mRMcbT9638f5enSdOOMQWk8appMEBFLlbUu1hq/D5ukZRIiG&#10;rOk8oYYrBlgX93e5yay/0Cee97EWHEIhMxqaGPtMylA16EyY+B6Jbz9+cCbyONTSDubC4a6TaZIs&#10;pTMtcUNjenxrsDruT457g9v29FG+bw/X2W4sN7tQf0utHx/G1xcQEcf4B8OvPqtDwU6lP5ENotOw&#10;WK5mjGpQcwWCAbVIeVFqSJVagSxy+f+F4gYAAP//AwBQSwECLQAUAAYACAAAACEAtoM4kv4AAADh&#10;AQAAEwAAAAAAAAAAAAAAAAAAAAAAW0NvbnRlbnRfVHlwZXNdLnhtbFBLAQItABQABgAIAAAAIQA4&#10;/SH/1gAAAJQBAAALAAAAAAAAAAAAAAAAAC8BAABfcmVscy8ucmVsc1BLAQItABQABgAIAAAAIQBn&#10;Af5STAIAAIAEAAAOAAAAAAAAAAAAAAAAAC4CAABkcnMvZTJvRG9jLnhtbFBLAQItABQABgAIAAAA&#10;IQBdiVX13gAAAAoBAAAPAAAAAAAAAAAAAAAAAKYEAABkcnMvZG93bnJldi54bWxQSwUGAAAAAAQA&#10;BADzAAAAsQUAAAAA&#10;" fillcolor="#7030a0" strokecolor="red" strokeweight="3pt">
                <v:fill opacity="9766f"/>
                <v:stroke dashstyle="dash"/>
              </v:rect>
            </w:pict>
          </mc:Fallback>
        </mc:AlternateContent>
      </w:r>
      <w:r>
        <w:object w:dxaOrig="4936" w:dyaOrig="3931" w14:anchorId="14D53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5pt;height:196.3pt" o:ole="">
            <v:imagedata r:id="rId26" o:title="" cropright="10326f"/>
          </v:shape>
          <o:OLEObject Type="Embed" ProgID="STATISTICA.Graph" ShapeID="_x0000_i1025" DrawAspect="Content" ObjectID="_1821707338" r:id="rId27">
            <o:FieldCodes>\s</o:FieldCodes>
          </o:OLEObject>
        </w:object>
      </w:r>
      <w:r>
        <w:t xml:space="preserve"> </w:t>
      </w:r>
      <w:r>
        <w:object w:dxaOrig="4395" w:dyaOrig="3931" w14:anchorId="51F1D676">
          <v:shape id="_x0000_i1026" type="#_x0000_t75" style="width:220.1pt;height:196.3pt" o:ole="">
            <v:imagedata r:id="rId28" o:title=""/>
          </v:shape>
          <o:OLEObject Type="Embed" ProgID="STATISTICA.Graph" ShapeID="_x0000_i1026" DrawAspect="Content" ObjectID="_1821707339" r:id="rId29">
            <o:FieldCodes>\s</o:FieldCodes>
          </o:OLEObject>
        </w:object>
      </w:r>
    </w:p>
    <w:p w14:paraId="00F494C4" w14:textId="77777777" w:rsidR="0066029E" w:rsidRPr="005B5BB1" w:rsidRDefault="0066029E" w:rsidP="0066029E">
      <w:pPr>
        <w:numPr>
          <w:ilvl w:val="0"/>
          <w:numId w:val="8"/>
        </w:numPr>
        <w:spacing w:before="0" w:beforeAutospacing="0" w:after="0" w:afterAutospacing="0"/>
        <w:jc w:val="center"/>
        <w:rPr>
          <w:b/>
          <w:bCs/>
          <w:spacing w:val="0"/>
          <w:szCs w:val="24"/>
        </w:rPr>
      </w:pPr>
      <w:r w:rsidRPr="005B5BB1">
        <w:rPr>
          <w:b/>
          <w:bCs/>
        </w:rPr>
        <w:t xml:space="preserve">                                                                    </w:t>
      </w:r>
      <w:r w:rsidRPr="005B5BB1">
        <w:rPr>
          <w:b/>
          <w:bCs/>
          <w:spacing w:val="0"/>
          <w:szCs w:val="24"/>
        </w:rPr>
        <w:t>(B)</w:t>
      </w:r>
    </w:p>
    <w:p w14:paraId="41FBDB40" w14:textId="77777777" w:rsidR="0066029E" w:rsidRPr="0066029E" w:rsidRDefault="0066029E" w:rsidP="0066029E">
      <w:pPr>
        <w:spacing w:before="0" w:beforeAutospacing="0" w:after="240" w:afterAutospacing="0" w:line="240" w:lineRule="auto"/>
        <w:ind w:left="1134" w:hanging="1134"/>
        <w:jc w:val="center"/>
        <w:rPr>
          <w:rFonts w:ascii="Arial" w:hAnsi="Arial" w:cs="Arial"/>
          <w:b/>
          <w:spacing w:val="0"/>
          <w:kern w:val="0"/>
          <w:sz w:val="20"/>
          <w:szCs w:val="20"/>
        </w:rPr>
      </w:pPr>
      <w:r w:rsidRPr="0066029E">
        <w:rPr>
          <w:rFonts w:ascii="Arial" w:hAnsi="Arial" w:cs="Arial"/>
          <w:b/>
          <w:bCs/>
          <w:spacing w:val="0"/>
          <w:kern w:val="0"/>
          <w:sz w:val="20"/>
          <w:szCs w:val="20"/>
        </w:rPr>
        <w:t xml:space="preserve">Figure 2. </w:t>
      </w:r>
      <w:r w:rsidRPr="0066029E">
        <w:rPr>
          <w:rFonts w:ascii="Arial" w:hAnsi="Arial" w:cs="Arial"/>
          <w:b/>
          <w:spacing w:val="0"/>
          <w:kern w:val="0"/>
          <w:sz w:val="20"/>
          <w:szCs w:val="20"/>
        </w:rPr>
        <w:t>Correlations of factorial axes F1 and F2 from the principal component analysis with nutritional components (A) and composite Attiékés (B)</w:t>
      </w:r>
    </w:p>
    <w:p w14:paraId="7616FAFE" w14:textId="77777777" w:rsidR="0066029E" w:rsidRPr="0066029E" w:rsidRDefault="0066029E" w:rsidP="0066029E">
      <w:pPr>
        <w:spacing w:before="0" w:beforeAutospacing="0" w:after="0" w:afterAutospacing="0" w:line="240" w:lineRule="auto"/>
        <w:ind w:left="0"/>
        <w:jc w:val="center"/>
        <w:rPr>
          <w:rFonts w:ascii="Arial" w:hAnsi="Arial" w:cs="Arial"/>
          <w:iCs/>
          <w:sz w:val="18"/>
          <w:szCs w:val="18"/>
        </w:rPr>
      </w:pPr>
      <w:r w:rsidRPr="0066029E">
        <w:rPr>
          <w:rFonts w:ascii="Arial" w:hAnsi="Arial" w:cs="Arial"/>
          <w:b/>
          <w:spacing w:val="0"/>
          <w:kern w:val="0"/>
          <w:sz w:val="18"/>
          <w:szCs w:val="18"/>
        </w:rPr>
        <w:t>Mo</w:t>
      </w:r>
      <w:r w:rsidRPr="0066029E">
        <w:rPr>
          <w:rFonts w:ascii="Arial" w:hAnsi="Arial" w:cs="Arial"/>
          <w:bCs/>
          <w:spacing w:val="0"/>
          <w:kern w:val="0"/>
          <w:sz w:val="18"/>
          <w:szCs w:val="18"/>
        </w:rPr>
        <w:t>, moisture</w:t>
      </w:r>
      <w:r w:rsidRPr="0066029E">
        <w:rPr>
          <w:rFonts w:ascii="Arial" w:hAnsi="Arial" w:cs="Arial"/>
          <w:b/>
          <w:spacing w:val="0"/>
          <w:kern w:val="0"/>
          <w:sz w:val="18"/>
          <w:szCs w:val="18"/>
        </w:rPr>
        <w:t xml:space="preserve">; Prot, </w:t>
      </w:r>
      <w:r w:rsidRPr="0066029E">
        <w:rPr>
          <w:rFonts w:ascii="Arial" w:hAnsi="Arial" w:cs="Arial"/>
          <w:bCs/>
          <w:spacing w:val="0"/>
          <w:kern w:val="0"/>
          <w:sz w:val="18"/>
          <w:szCs w:val="18"/>
        </w:rPr>
        <w:t>proteins</w:t>
      </w:r>
      <w:r w:rsidRPr="0066029E">
        <w:rPr>
          <w:rFonts w:ascii="Arial" w:hAnsi="Arial" w:cs="Arial"/>
          <w:b/>
          <w:spacing w:val="0"/>
          <w:kern w:val="0"/>
          <w:sz w:val="18"/>
          <w:szCs w:val="18"/>
        </w:rPr>
        <w:t xml:space="preserve">; Lip, </w:t>
      </w:r>
      <w:r w:rsidRPr="0066029E">
        <w:rPr>
          <w:rFonts w:ascii="Arial" w:hAnsi="Arial" w:cs="Arial"/>
          <w:bCs/>
          <w:spacing w:val="0"/>
          <w:kern w:val="0"/>
          <w:sz w:val="18"/>
          <w:szCs w:val="18"/>
        </w:rPr>
        <w:t>lipids</w:t>
      </w:r>
      <w:r w:rsidRPr="0066029E">
        <w:rPr>
          <w:rFonts w:ascii="Arial" w:hAnsi="Arial" w:cs="Arial"/>
          <w:b/>
          <w:spacing w:val="0"/>
          <w:kern w:val="0"/>
          <w:sz w:val="18"/>
          <w:szCs w:val="18"/>
        </w:rPr>
        <w:t xml:space="preserve">; TC, </w:t>
      </w:r>
      <w:r w:rsidRPr="0066029E">
        <w:rPr>
          <w:rFonts w:ascii="Arial" w:hAnsi="Arial" w:cs="Arial"/>
          <w:bCs/>
          <w:spacing w:val="0"/>
          <w:kern w:val="0"/>
          <w:sz w:val="18"/>
          <w:szCs w:val="18"/>
        </w:rPr>
        <w:t xml:space="preserve">total carbohydrates </w:t>
      </w:r>
      <w:r w:rsidRPr="0066029E">
        <w:rPr>
          <w:rFonts w:ascii="Arial" w:hAnsi="Arial" w:cs="Arial"/>
          <w:b/>
          <w:spacing w:val="0"/>
          <w:kern w:val="0"/>
          <w:sz w:val="18"/>
          <w:szCs w:val="18"/>
        </w:rPr>
        <w:t xml:space="preserve">; TS, </w:t>
      </w:r>
      <w:r w:rsidRPr="0066029E">
        <w:rPr>
          <w:rFonts w:ascii="Arial" w:hAnsi="Arial" w:cs="Arial"/>
          <w:bCs/>
          <w:spacing w:val="0"/>
          <w:kern w:val="0"/>
          <w:sz w:val="18"/>
          <w:szCs w:val="18"/>
        </w:rPr>
        <w:t>total sugars</w:t>
      </w:r>
      <w:r w:rsidRPr="0066029E">
        <w:rPr>
          <w:rFonts w:ascii="Arial" w:hAnsi="Arial" w:cs="Arial"/>
          <w:b/>
          <w:spacing w:val="0"/>
          <w:kern w:val="0"/>
          <w:sz w:val="18"/>
          <w:szCs w:val="18"/>
        </w:rPr>
        <w:t xml:space="preserve">; RS, </w:t>
      </w:r>
      <w:r w:rsidRPr="0066029E">
        <w:rPr>
          <w:rFonts w:ascii="Arial" w:hAnsi="Arial" w:cs="Arial"/>
          <w:bCs/>
          <w:spacing w:val="0"/>
          <w:kern w:val="0"/>
          <w:sz w:val="18"/>
          <w:szCs w:val="18"/>
        </w:rPr>
        <w:t>reducing sugars</w:t>
      </w:r>
      <w:r w:rsidRPr="0066029E">
        <w:rPr>
          <w:rFonts w:ascii="Arial" w:hAnsi="Arial" w:cs="Arial"/>
          <w:b/>
          <w:spacing w:val="0"/>
          <w:kern w:val="0"/>
          <w:sz w:val="18"/>
          <w:szCs w:val="18"/>
        </w:rPr>
        <w:t xml:space="preserve">; </w:t>
      </w:r>
      <w:r w:rsidRPr="0066029E">
        <w:rPr>
          <w:rFonts w:ascii="Arial" w:hAnsi="Arial" w:cs="Arial"/>
          <w:bCs/>
          <w:spacing w:val="0"/>
          <w:kern w:val="0"/>
          <w:sz w:val="18"/>
          <w:szCs w:val="18"/>
        </w:rPr>
        <w:t>ash</w:t>
      </w:r>
      <w:r w:rsidRPr="0066029E">
        <w:rPr>
          <w:rFonts w:ascii="Arial" w:hAnsi="Arial" w:cs="Arial"/>
          <w:b/>
          <w:spacing w:val="0"/>
          <w:kern w:val="0"/>
          <w:sz w:val="18"/>
          <w:szCs w:val="18"/>
        </w:rPr>
        <w:t xml:space="preserve">; Fib, </w:t>
      </w:r>
      <w:r w:rsidRPr="0066029E">
        <w:rPr>
          <w:rFonts w:ascii="Arial" w:hAnsi="Arial" w:cs="Arial"/>
          <w:bCs/>
          <w:spacing w:val="0"/>
          <w:kern w:val="0"/>
          <w:sz w:val="18"/>
          <w:szCs w:val="18"/>
        </w:rPr>
        <w:t>fibers</w:t>
      </w:r>
      <w:r w:rsidRPr="0066029E">
        <w:rPr>
          <w:rFonts w:ascii="Arial" w:hAnsi="Arial" w:cs="Arial"/>
          <w:b/>
          <w:spacing w:val="0"/>
          <w:kern w:val="0"/>
          <w:sz w:val="18"/>
          <w:szCs w:val="18"/>
        </w:rPr>
        <w:t xml:space="preserve">; VEN, </w:t>
      </w:r>
      <w:r w:rsidRPr="0066029E">
        <w:rPr>
          <w:rFonts w:ascii="Arial" w:hAnsi="Arial" w:cs="Arial"/>
          <w:bCs/>
          <w:spacing w:val="0"/>
          <w:kern w:val="0"/>
          <w:sz w:val="18"/>
          <w:szCs w:val="18"/>
        </w:rPr>
        <w:t>energy value</w:t>
      </w:r>
    </w:p>
    <w:p w14:paraId="6AA7D849" w14:textId="77777777" w:rsidR="00D47021" w:rsidRDefault="00D47021" w:rsidP="00054905">
      <w:pPr>
        <w:jc w:val="both"/>
        <w:rPr>
          <w:rFonts w:ascii="Arial" w:hAnsi="Arial" w:cs="Arial"/>
          <w:sz w:val="22"/>
        </w:rPr>
      </w:pPr>
    </w:p>
    <w:p w14:paraId="442145A8" w14:textId="77777777" w:rsidR="0066029E" w:rsidRDefault="0066029E" w:rsidP="0066029E">
      <w:pPr>
        <w:spacing w:before="0" w:beforeAutospacing="0" w:after="0" w:afterAutospacing="0" w:line="259" w:lineRule="auto"/>
        <w:ind w:left="0" w:right="-1"/>
        <w:jc w:val="both"/>
        <w:rPr>
          <w:spacing w:val="0"/>
          <w:szCs w:val="24"/>
        </w:rPr>
      </w:pPr>
    </w:p>
    <w:p w14:paraId="4B7A0F67" w14:textId="77777777" w:rsidR="0066029E" w:rsidRPr="000F41EC" w:rsidRDefault="0066029E" w:rsidP="0066029E">
      <w:pPr>
        <w:spacing w:before="0" w:beforeAutospacing="0" w:after="0" w:afterAutospacing="0" w:line="259" w:lineRule="auto"/>
        <w:ind w:left="0" w:right="-1"/>
        <w:jc w:val="center"/>
        <w:rPr>
          <w:spacing w:val="0"/>
          <w:szCs w:val="24"/>
        </w:rPr>
      </w:pPr>
      <w:r>
        <w:rPr>
          <w:noProof/>
          <w:spacing w:val="0"/>
          <w:szCs w:val="24"/>
          <w:lang w:eastAsia="fr-FR"/>
        </w:rPr>
        <mc:AlternateContent>
          <mc:Choice Requires="wps">
            <w:drawing>
              <wp:anchor distT="0" distB="0" distL="114300" distR="114300" simplePos="0" relativeHeight="251705344" behindDoc="0" locked="0" layoutInCell="1" allowOverlap="1" wp14:anchorId="45BD53F8" wp14:editId="0B4B288A">
                <wp:simplePos x="0" y="0"/>
                <wp:positionH relativeFrom="column">
                  <wp:posOffset>2395855</wp:posOffset>
                </wp:positionH>
                <wp:positionV relativeFrom="paragraph">
                  <wp:posOffset>1136015</wp:posOffset>
                </wp:positionV>
                <wp:extent cx="914400" cy="266700"/>
                <wp:effectExtent l="0" t="2540" r="4445" b="0"/>
                <wp:wrapNone/>
                <wp:docPr id="17013060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6C74" w14:textId="77777777" w:rsidR="00364E3F" w:rsidRPr="00E55273" w:rsidRDefault="00364E3F" w:rsidP="0066029E">
                            <w:pPr>
                              <w:ind w:left="0" w:right="6"/>
                              <w:jc w:val="center"/>
                              <w:rPr>
                                <w:b/>
                                <w:bCs/>
                              </w:rPr>
                            </w:pPr>
                            <w:r w:rsidRPr="00E55273">
                              <w:rPr>
                                <w:b/>
                                <w:bCs/>
                              </w:rPr>
                              <w:t xml:space="preserve">Group </w:t>
                            </w: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53F8" id="Rectangle 23" o:spid="_x0000_s1047" style="position:absolute;left:0;text-align:left;margin-left:188.65pt;margin-top:89.45pt;width:1in;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JrugIAAMEFAAAOAAAAZHJzL2Uyb0RvYy54bWysVF1vmzAUfZ+0/2D5nWIoIQGVVG0I06Ru&#10;q9btBzhggjWwme2EdNP++65Nkibpy7SNB2T7Xp/7cY7vze2ua9GWKc2lyHBwRTBiopQVF+sMf/1S&#10;eDOMtKGioq0ULMPPTOPb+ds3N0OfslA2sq2YQgAidDr0GW6M6VPf12XDOqqvZM8EGGupOmpgq9Z+&#10;pegA6F3rh4TE/iBV1StZMq3hNB+NeO7w65qV5lNda2ZQm2HIzbi/cv+V/fvzG5quFe0bXu7ToH+R&#10;RUe5gKBHqJwaijaKv4LqeKmklrW5KmXny7rmJXM1QDUBuajmqaE9c7VAc3R/bJP+f7Dlx+2jQrwC&#10;7qYkuCYxCUKMBO2Aq8/QPSrWLUPhtW3U0OsU/J/6R2VL1f2DLL9pJOSiATd2p5QcGkYrSC+w/v7Z&#10;BbvRcBWthg+yAni6MdL1bFerzgJCN9DOUfN8pIbtDCrhMAmiiACBJZjCOJ7C2kag6eFyr7R5x2SH&#10;7CLDCnJ34HT7oM3oenCxsYQseNvCOU1bcXYAmOMJhIar1maTcGT+TEiynC1nkReF8dKLSJ57d8Ui&#10;8uIimE7y63yxyINfNm4QpQ2vKiZsmIOwgujPiNtLfJTEUVpatryycDYlrdarRavQloKwC/ftG3Li&#10;5p+n4foFtVyUFIQRuQ8Tr4hnUy8qoomXTMnMI0Fyn8QkSqK8OC/pgQv27yWhAVidhBPH0knSF7UR&#10;972ujaYdNzA6Wt5leHZ0oqlV4FJUjlpDeTuuT1ph039pBdB9INrp1Up0lLrZrXbuZYROzVa/K1k9&#10;g4KVBIWBGGHuwaKR6gdGA8yQDOvvG6oYRu17Aa/AiRaGjttEk2kId9SpZXVqoaIEqAwbjMblwoyD&#10;atMrvm4gUuB6JeQdvJyaO1W/ZLV/bzAnXHH7mWYH0eneeb1M3vlvAAAA//8DAFBLAwQUAAYACAAA&#10;ACEArAqs4uIAAAALAQAADwAAAGRycy9kb3ducmV2LnhtbEyPwUrDQBCG74LvsIzgReymKZo2ZlOk&#10;IBYRiqn2vM2OSTA7m2a3SXx7x5MeZ/6Pf77J1pNtxYC9bxwpmM8iEEilMw1VCt73T7dLED5oMrp1&#10;hAq+0cM6v7zIdGrcSG84FKESXEI+1QrqELpUSl/WaLWfuQ6Js0/XWx147Ctpej1yuW1lHEX30uqG&#10;+EKtO9zUWH4VZ6tgLHfDYf/6LHc3h62j0/a0KT5elLq+mh4fQAScwh8Mv/qsDjk7Hd2ZjBetgkWS&#10;LBjlIFmuQDBxF895c1QQx9EKZJ7J/z/kPwAAAP//AwBQSwECLQAUAAYACAAAACEAtoM4kv4AAADh&#10;AQAAEwAAAAAAAAAAAAAAAAAAAAAAW0NvbnRlbnRfVHlwZXNdLnhtbFBLAQItABQABgAIAAAAIQA4&#10;/SH/1gAAAJQBAAALAAAAAAAAAAAAAAAAAC8BAABfcmVscy8ucmVsc1BLAQItABQABgAIAAAAIQDU&#10;jGJrugIAAMEFAAAOAAAAAAAAAAAAAAAAAC4CAABkcnMvZTJvRG9jLnhtbFBLAQItABQABgAIAAAA&#10;IQCsCqzi4gAAAAsBAAAPAAAAAAAAAAAAAAAAABQFAABkcnMvZG93bnJldi54bWxQSwUGAAAAAAQA&#10;BADzAAAAIwYAAAAA&#10;" filled="f" stroked="f">
                <v:textbox>
                  <w:txbxContent>
                    <w:p w14:paraId="05946C74" w14:textId="77777777" w:rsidR="00364E3F" w:rsidRPr="00E55273" w:rsidRDefault="00364E3F" w:rsidP="0066029E">
                      <w:pPr>
                        <w:ind w:left="0" w:right="6"/>
                        <w:jc w:val="center"/>
                        <w:rPr>
                          <w:b/>
                          <w:bCs/>
                        </w:rPr>
                      </w:pPr>
                      <w:r w:rsidRPr="00E55273">
                        <w:rPr>
                          <w:b/>
                          <w:bCs/>
                        </w:rPr>
                        <w:t xml:space="preserve">Group </w:t>
                      </w:r>
                      <w:r>
                        <w:rPr>
                          <w:b/>
                          <w:bCs/>
                        </w:rPr>
                        <w:t>2</w:t>
                      </w:r>
                    </w:p>
                  </w:txbxContent>
                </v:textbox>
              </v:rect>
            </w:pict>
          </mc:Fallback>
        </mc:AlternateContent>
      </w:r>
      <w:r>
        <w:rPr>
          <w:noProof/>
          <w:spacing w:val="0"/>
          <w:szCs w:val="24"/>
          <w:lang w:eastAsia="fr-FR"/>
        </w:rPr>
        <mc:AlternateContent>
          <mc:Choice Requires="wps">
            <w:drawing>
              <wp:anchor distT="0" distB="0" distL="114300" distR="114300" simplePos="0" relativeHeight="251704320" behindDoc="0" locked="0" layoutInCell="1" allowOverlap="1" wp14:anchorId="5D5EE8A2" wp14:editId="1D0F7907">
                <wp:simplePos x="0" y="0"/>
                <wp:positionH relativeFrom="column">
                  <wp:posOffset>2214880</wp:posOffset>
                </wp:positionH>
                <wp:positionV relativeFrom="paragraph">
                  <wp:posOffset>97790</wp:posOffset>
                </wp:positionV>
                <wp:extent cx="914400" cy="266700"/>
                <wp:effectExtent l="0" t="2540" r="4445" b="0"/>
                <wp:wrapNone/>
                <wp:docPr id="11071745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3FDB6" w14:textId="77777777" w:rsidR="00364E3F" w:rsidRPr="00E55273" w:rsidRDefault="00364E3F" w:rsidP="0066029E">
                            <w:pPr>
                              <w:ind w:left="0" w:right="6"/>
                              <w:jc w:val="center"/>
                              <w:rPr>
                                <w:b/>
                                <w:bCs/>
                              </w:rPr>
                            </w:pPr>
                            <w:r w:rsidRPr="00E55273">
                              <w:rPr>
                                <w:b/>
                                <w:bCs/>
                              </w:rPr>
                              <w:t>Group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E8A2" id="Rectangle 22" o:spid="_x0000_s1048" style="position:absolute;left:0;text-align:left;margin-left:174.4pt;margin-top:7.7pt;width:1in;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3YuQIAAMEFAAAOAAAAZHJzL2Uyb0RvYy54bWysVF1v0zAUfUfiP1h+z/KB0zTR0mk0DUIa&#10;MDH4AW7iNBaJHWy36UD8d66dtmu3FwTkIbJ9r8/9OMf3+mbfd2jHlOZS5Di8CjBiopI1F5scf/1S&#10;enOMtKGipp0ULMePTOObxetX1+OQsUi2squZQgAidDYOOW6NGTLf11XLeqqv5MAEGBupempgqzZ+&#10;regI6H3nR0Ew80ep6kHJimkNp8VkxAuH3zSsMp+aRjODuhxDbsb9lfuv7d9fXNNso+jQ8uqQBv2L&#10;LHrKBQQ9QRXUULRV/AVUzysltWzMVSV7XzYNr5irAaoJg2fVPLR0YK4WaI4eTm3S/w+2+ri7V4jX&#10;wF0YJGFC4jjBSNAeuPoM3aNi0zEURbZR46Az8H8Y7pUtVQ93svqmkZDLFtzYrVJybBmtIb3Q+vsX&#10;F+xGw1W0Hj/IGuDp1kjXs32jegsI3UB7R83jiRq2N6iCwzQkJAACKzBFs1kCaxuBZsfLg9LmHZM9&#10;soscK8jdgdPdnTaT69HFxhKy5F0H5zTrxMUBYE4nEBquWptNwpH5Mw3S1Xw1Jx6JZiuPBEXh3ZZL&#10;4s3KMImLN8VyWYS/bNyQZC2vayZsmKOwQvJnxB0kPkniJC0tO15bOJuSVpv1slNoR0HYpfsODTlz&#10;8y/TcP2CWp6VFEYkeBulXjmbJx4pSeylSTD3gjB9m84CkpKivCzpjgv27yWhEViNo9ixdJb0s9oC&#10;972sjWY9NzA6Ot7neH5yoplV4ErUjlpDeTetz1ph039qBdB9JNrp1Up0krrZr/fuZTypfy3rR1Cw&#10;kqAwECPMPVi0Uv3AaIQZkmP9fUsVw6h7L+AVONHC0HEbEicR3FHnlvW5hYoKoHJsMJqWSzMNqu2g&#10;+KaFSKHrlZC38HIa7lRtX9WU1eG9wZxwxR1mmh1E53vn9TR5F78BAAD//wMAUEsDBBQABgAIAAAA&#10;IQA0SpVz4QAAAAkBAAAPAAAAZHJzL2Rvd25yZXYueG1sTI9BS8NAEIXvgv9hGcGLtBtrWmvMpkhB&#10;LEUoptrzNjsmwexsmt0m8d87nvT45j3e+yZdjbYRPXa+dqTgdhqBQCqcqalU8L5/nixB+KDJ6MYR&#10;KvhGD6vs8iLViXEDvWGfh1JwCflEK6hCaBMpfVGh1X7qWiT2Pl1ndWDZldJ0euBy28hZFC2k1TXx&#10;QqVbXFdYfOVnq2Aodv1h//oidzeHjaPT5rTOP7ZKXV+NT48gAo7hLwy/+IwOGTMd3ZmMF42Cu3jJ&#10;6IGNeQyCA/HDjA9HBfP7GGSWyv8fZD8AAAD//wMAUEsBAi0AFAAGAAgAAAAhALaDOJL+AAAA4QEA&#10;ABMAAAAAAAAAAAAAAAAAAAAAAFtDb250ZW50X1R5cGVzXS54bWxQSwECLQAUAAYACAAAACEAOP0h&#10;/9YAAACUAQAACwAAAAAAAAAAAAAAAAAvAQAAX3JlbHMvLnJlbHNQSwECLQAUAAYACAAAACEAy099&#10;2LkCAADBBQAADgAAAAAAAAAAAAAAAAAuAgAAZHJzL2Uyb0RvYy54bWxQSwECLQAUAAYACAAAACEA&#10;NEqVc+EAAAAJAQAADwAAAAAAAAAAAAAAAAATBQAAZHJzL2Rvd25yZXYueG1sUEsFBgAAAAAEAAQA&#10;8wAAACEGAAAAAA==&#10;" filled="f" stroked="f">
                <v:textbox>
                  <w:txbxContent>
                    <w:p w14:paraId="76B3FDB6" w14:textId="77777777" w:rsidR="00364E3F" w:rsidRPr="00E55273" w:rsidRDefault="00364E3F" w:rsidP="0066029E">
                      <w:pPr>
                        <w:ind w:left="0" w:right="6"/>
                        <w:jc w:val="center"/>
                        <w:rPr>
                          <w:b/>
                          <w:bCs/>
                        </w:rPr>
                      </w:pPr>
                      <w:r w:rsidRPr="00E55273">
                        <w:rPr>
                          <w:b/>
                          <w:bCs/>
                        </w:rPr>
                        <w:t>Group 1</w:t>
                      </w:r>
                    </w:p>
                  </w:txbxContent>
                </v:textbox>
              </v:rect>
            </w:pict>
          </mc:Fallback>
        </mc:AlternateContent>
      </w:r>
      <w:r>
        <w:rPr>
          <w:noProof/>
          <w:spacing w:val="0"/>
          <w:szCs w:val="24"/>
          <w:lang w:eastAsia="fr-FR"/>
        </w:rPr>
        <mc:AlternateContent>
          <mc:Choice Requires="wps">
            <w:drawing>
              <wp:anchor distT="0" distB="0" distL="114300" distR="114300" simplePos="0" relativeHeight="251703296" behindDoc="0" locked="0" layoutInCell="1" allowOverlap="1" wp14:anchorId="75A2C3C7" wp14:editId="003D9904">
                <wp:simplePos x="0" y="0"/>
                <wp:positionH relativeFrom="column">
                  <wp:posOffset>5234305</wp:posOffset>
                </wp:positionH>
                <wp:positionV relativeFrom="paragraph">
                  <wp:posOffset>135890</wp:posOffset>
                </wp:positionV>
                <wp:extent cx="9525" cy="2743200"/>
                <wp:effectExtent l="24130" t="21590" r="23495" b="26035"/>
                <wp:wrapNone/>
                <wp:docPr id="12599233"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43200"/>
                        </a:xfrm>
                        <a:prstGeom prst="straightConnector1">
                          <a:avLst/>
                        </a:prstGeom>
                        <a:noFill/>
                        <a:ln w="38100">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526BAA" id="_x0000_t32" coordsize="21600,21600" o:spt="32" o:oned="t" path="m,l21600,21600e" filled="f">
                <v:path arrowok="t" fillok="f" o:connecttype="none"/>
                <o:lock v:ext="edit" shapetype="t"/>
              </v:shapetype>
              <v:shape id="Connecteur droit avec flèche 21" o:spid="_x0000_s1026" type="#_x0000_t32" style="position:absolute;margin-left:412.15pt;margin-top:10.7pt;width:.75pt;height:3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7RwIAAHMEAAAOAAAAZHJzL2Uyb0RvYy54bWysVM2O0zAQviPxDpbv3fw07bbRpiuUtFwW&#10;WGmXB3Btp7FwbMt2m1aI9+E9eLEdO21h4YIQF3ecmfnmm5nPvbs/9hIduHVCqwpnNylGXFHNhNpV&#10;+PPzZrLAyHmiGJFa8QqfuMP3q7dv7gZT8lx3WjJuEYAoVw6mwp33pkwSRzveE3ejDVfgbLXtiYer&#10;3SXMkgHQe5nkaTpPBm2ZsZpy5+BrMzrxKuK3Laf+U9s67pGsMHDz8bTx3IYzWd2RcmeJ6QQ90yD/&#10;wKInQkHRK1RDPEF7K/6A6gW12unW31DdJ7ptBeWxB+gmS3/r5qkjhsdeYDjOXMfk/h8s/Xh4tEgw&#10;2F0+Wy7z6RQjRXrYVK2VgvHxvUXMauEROXCKWvnjO+wG5VkY3WBcCQi1erSheXpUT+ZB0y8OKV13&#10;RO14bOH5ZAAwZiSvUsLFGSCwHT5oBjFk73Wc47G1fYCECaFjXNfpui5+9IjCx+Usn2FEwZHfFlNQ&#10;Q6CUkPKSa6zz77nuUTAq7LwlYtf5c2PaZrESOTw4PyZeEkJhpTdCyigPqdBQ4ekigwrB5bQULHjj&#10;xe62tbToQILC0jydX2i8CgvQDXHdGMfAGqVn9V6xWKXjhK3PtidCjja0I1WoA00Dz7M1SuvrMl2u&#10;F+tFMSny+XpSpE0zebepi8l8k93OmmlT1032LVDOirITjHEVWF9knhV/J6PzgxsFehX6dT7Ja/S4&#10;ASB7+Y2k49bDokfJbDU7Pdow8yAAUHYMPr/C8HR+vceon/8VqxcAAAD//wMAUEsDBBQABgAIAAAA&#10;IQBPDcok4wAAAAoBAAAPAAAAZHJzL2Rvd25yZXYueG1sTI/BTsMwEETvSPyDtUjcqNM0hSjEqVoq&#10;BEJwoAGJoxsvSdp4HcVuG/h6lhMcV/s08yZfjLYTRxx860jBdBKBQKqcaalW8FbeX6UgfNBkdOcI&#10;FXyhh0VxfpbrzLgTveJxE2rBIeQzraAJoc+k9FWDVvuJ65H49+kGqwOfQy3NoE8cbjsZR9G1tLol&#10;bmh0j3cNVvvNwSrYleulf3y+2X/4h5f1+9Pqe2XLnVKXF+PyFkTAMfzB8KvP6lCw09YdyHjRKUjj&#10;ZMaogniagGAgjee8Zasgmc8SkEUu/08ofgAAAP//AwBQSwECLQAUAAYACAAAACEAtoM4kv4AAADh&#10;AQAAEwAAAAAAAAAAAAAAAAAAAAAAW0NvbnRlbnRfVHlwZXNdLnhtbFBLAQItABQABgAIAAAAIQA4&#10;/SH/1gAAAJQBAAALAAAAAAAAAAAAAAAAAC8BAABfcmVscy8ucmVsc1BLAQItABQABgAIAAAAIQDM&#10;fw+7RwIAAHMEAAAOAAAAAAAAAAAAAAAAAC4CAABkcnMvZTJvRG9jLnhtbFBLAQItABQABgAIAAAA&#10;IQBPDcok4wAAAAoBAAAPAAAAAAAAAAAAAAAAAKEEAABkcnMvZG93bnJldi54bWxQSwUGAAAAAAQA&#10;BADzAAAAsQUAAAAA&#10;" strokecolor="#002060" strokeweight="3pt">
                <v:stroke dashstyle="dash"/>
              </v:shape>
            </w:pict>
          </mc:Fallback>
        </mc:AlternateContent>
      </w:r>
      <w:r>
        <w:rPr>
          <w:noProof/>
          <w:spacing w:val="0"/>
          <w:szCs w:val="24"/>
          <w:lang w:eastAsia="fr-FR"/>
        </w:rPr>
        <mc:AlternateContent>
          <mc:Choice Requires="wps">
            <w:drawing>
              <wp:anchor distT="0" distB="0" distL="114300" distR="114300" simplePos="0" relativeHeight="251701248" behindDoc="0" locked="0" layoutInCell="1" allowOverlap="1" wp14:anchorId="5623DB56" wp14:editId="38A24484">
                <wp:simplePos x="0" y="0"/>
                <wp:positionH relativeFrom="column">
                  <wp:posOffset>-4445</wp:posOffset>
                </wp:positionH>
                <wp:positionV relativeFrom="paragraph">
                  <wp:posOffset>135890</wp:posOffset>
                </wp:positionV>
                <wp:extent cx="3533775" cy="228600"/>
                <wp:effectExtent l="14605" t="21590" r="23495" b="16510"/>
                <wp:wrapNone/>
                <wp:docPr id="238429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28600"/>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31594C" id="Rectangle 20" o:spid="_x0000_s1026" style="position:absolute;margin-left:-.35pt;margin-top:10.7pt;width:278.2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NgjgIAAB4FAAAOAAAAZHJzL2Uyb0RvYy54bWysVNuO2jAQfa/Uf7D8zuZCgBARVitCqkrb&#10;dtVtP8A4DrHq2KltCLTqv3fsAAvdl6pqHhI7Hh+fM3PGi/tDK9CeacOVzHF0F2LEJFUVl9scf/1S&#10;jlKMjCWyIkJJluMjM/h++fbNou8yFqtGiYppBCDSZH2X48baLgsCQxvWEnOnOiZhsVa6JRamehtU&#10;mvSA3oogDsNp0CtddVpRZgz8LYZFvPT4dc2o/VTXhlkkcgzcrH9r/964d7BckGyrSddweqJB/oFF&#10;S7iEQy9QBbEE7TR/BdVyqpVRtb2jqg1UXXPKvAZQE4V/qHluSMe8FkiO6S5pMv8Pln7cP2nEqxzH&#10;4zSJ50mEkSQtVOoz5I7IrWAo9mnqO5NB9HP3pJ1Q0z0q+s0gqVYNhLEHrVXfMFIBucilNbjZ4CYG&#10;tqJN/0FVAE92VvmMHWrdOkDIBTr4whwvhWEHiyj8HE/G49lsghGFtThOp6GnFJDsvLvTxr5jqkVu&#10;kGMN5D062T8a69iQ7BziDpOq5EL44guJegBNJ4DvhSnBK7fqJ3q7WQmN9gT8U5YhPF4b6L8Oc9AF&#10;Mc0QZ46mUHawVsst+FvwNsep231ynEvUWlaegCVcDGMgKaQ7FnQD7dNo8NHPeThfp+s0GSXxdD1K&#10;wqIYPZSrZDQto9mkGBerVRH9cgqiJGt4VTHpRJw9HSV/55lTdw1uvLj6Rqy5zUkJz+ucBLc0fAFA&#10;1fnr1XmHOFO4bjXZRlVHMIhWQ5PCpQKDRukfGPXQoDk233dEM4zEewkmm0dJ4jraT5LJDFyK9PXK&#10;5nqFSApQObYYDcOVHW6BXaf5toGTIl99qR7AmDX3nnlhdbIzNKFXcLowXJdfz33Uy7W2/A0AAP//&#10;AwBQSwMEFAAGAAgAAAAhAI1QuuDgAAAABwEAAA8AAABkcnMvZG93bnJldi54bWxMj0FLw0AQhe+C&#10;/2EZwVu7aW2sxGxKaRUEKWL1oLdNdpoNZmdDdtuk/nrHk97e8B7vfZOvRteKE/ah8aRgNk1AIFXe&#10;NFQreH97nNyBCFGT0a0nVHDGAKvi8iLXmfEDveJpH2vBJRQyrcDG2GVShsqi02HqOyT2Dr53OvLZ&#10;19L0euBy18p5ktxKpxviBas73FisvvZHp2B4+Ngeyu+4Oz+nLxv7+UTrcnuj1PXVuL4HEXGMf2H4&#10;xWd0KJip9EcyQbQKJksOKpjPFiDYTtOUPylZLBcgi1z+5y9+AAAA//8DAFBLAQItABQABgAIAAAA&#10;IQC2gziS/gAAAOEBAAATAAAAAAAAAAAAAAAAAAAAAABbQ29udGVudF9UeXBlc10ueG1sUEsBAi0A&#10;FAAGAAgAAAAhADj9If/WAAAAlAEAAAsAAAAAAAAAAAAAAAAALwEAAF9yZWxzLy5yZWxzUEsBAi0A&#10;FAAGAAgAAAAhAN1As2COAgAAHgUAAA4AAAAAAAAAAAAAAAAALgIAAGRycy9lMm9Eb2MueG1sUEsB&#10;Ai0AFAAGAAgAAAAhAI1QuuDgAAAABwEAAA8AAAAAAAAAAAAAAAAA6AQAAGRycy9kb3ducmV2Lnht&#10;bFBLBQYAAAAABAAEAPMAAAD1BQAAAAA=&#10;" filled="f" strokecolor="red" strokeweight="2.25pt">
                <v:stroke dashstyle="1 1"/>
              </v:rect>
            </w:pict>
          </mc:Fallback>
        </mc:AlternateContent>
      </w:r>
      <w:r>
        <w:rPr>
          <w:noProof/>
          <w:spacing w:val="0"/>
          <w:szCs w:val="24"/>
          <w:lang w:eastAsia="fr-FR"/>
        </w:rPr>
        <mc:AlternateContent>
          <mc:Choice Requires="wps">
            <w:drawing>
              <wp:anchor distT="0" distB="0" distL="114300" distR="114300" simplePos="0" relativeHeight="251702272" behindDoc="0" locked="0" layoutInCell="1" allowOverlap="1" wp14:anchorId="442B4EC0" wp14:editId="4C78EA93">
                <wp:simplePos x="0" y="0"/>
                <wp:positionH relativeFrom="column">
                  <wp:posOffset>-4445</wp:posOffset>
                </wp:positionH>
                <wp:positionV relativeFrom="paragraph">
                  <wp:posOffset>364490</wp:posOffset>
                </wp:positionV>
                <wp:extent cx="3533775" cy="2466975"/>
                <wp:effectExtent l="14605" t="21590" r="23495" b="16510"/>
                <wp:wrapNone/>
                <wp:docPr id="4190331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466975"/>
                        </a:xfrm>
                        <a:prstGeom prst="rect">
                          <a:avLst/>
                        </a:prstGeom>
                        <a:noFill/>
                        <a:ln w="28575">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FDC7DF" id="Rectangle 19" o:spid="_x0000_s1026" style="position:absolute;margin-left:-.35pt;margin-top:28.7pt;width:278.25pt;height:19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aikQIAACAFAAAOAAAAZHJzL2Uyb0RvYy54bWysVNuO2yAQfa/Uf0C8Z23Hzs1aZ7Wyk6rS&#10;tl112w8gBseoGCiQOGnVf++AkzRpX6qqfsAMMxzmzBy4fzh0Au2ZsVzJAid3MUZM1opyuS3w50/r&#10;0Rwj64ikRCjJCnxkFj8sX7+673XOxqpVgjKDAETavNcFbp3TeRTZumUdsXdKMwnORpmOODDNNqKG&#10;9IDeiWgcx9OoV4Zqo2pmLaxWgxMvA37TsNp9aBrLHBIFhtxcGE0YN36Mlvck3xqiW16f0iD/kEVH&#10;uIRDL1AVcQTtDP8DquO1UVY17q5WXaSahtcscAA2Sfwbm5eWaBa4QHGsvpTJ/j/Y+v3+2SBOC5wl&#10;izhNkzjFSJIOWvURikfkVjCULHydem1zCH/Rz8YztfpJ1V8skqpsIYw9GqP6lhEK2SU+PrrZ4A0L&#10;W9Gmf6cowJOdU6Fkh8Z0HhCKgQ6hM8dLZ9jBoRoW00mazmYTjGrwjbPpdAGGP4Pk5+3aWPeGqQ75&#10;SYENZB/gyf7JuiH0HOJPk2rNhYB1kguJekCdTwAzMFOCU+8NhtluSmHQnngFxbO4DKKBg+11mIeu&#10;iG2HOHu0lXKDuDruQOGCdwWex/4bln2lVpKGBBzhYpgDrJD+WCAOaZ9mg5K+L+LFar6aZ6NsPF2N&#10;sriqRo/rMhtN18lsUqVVWVbJD88gyfKWU8qkJ3FWdZL9nWpO92vQ40XXN2TtdU3W4Ts14yosuk0j&#10;9ApYnf+BXZCIV8Wgro2iR1CIUcM1hWcFJq0y3zDq4YoW2H7dEcMwEm8lqGyRZJm/08HIJrMxGOba&#10;s7n2EFkDVIEdRsO0dMM7sNOGb1s4KQndl+oRlNnwoBmv2iGrk57hGgYGpyfD3/NrO0T9etiWPwEA&#10;AP//AwBQSwMEFAAGAAgAAAAhABj+vEbgAAAACAEAAA8AAABkcnMvZG93bnJldi54bWxMj1FLwzAU&#10;hd8F/0O4gi+ypUpjZ206ZKAojIqbPyBtrm1ZclOabO389cYnfTycwznfKdazNeyEo+8dSbhdJsCQ&#10;Gqd7aiV87p8XK2A+KNLKOEIJZ/SwLi8vCpVrN9EHnnahZbGEfK4kdCEMOee+6dAqv3QDUvS+3GhV&#10;iHJsuR7VFMut4XdJcs+t6ikudGrATYfNYXe0El5eq01bZ9PhO323W3V+qyrjb6S8vpqfHoEFnMNf&#10;GH7xIzqUkal2R9KeGQmLLAYliCwFFm0hRHxSS0hT8QC8LPj/A+UPAAAA//8DAFBLAQItABQABgAI&#10;AAAAIQC2gziS/gAAAOEBAAATAAAAAAAAAAAAAAAAAAAAAABbQ29udGVudF9UeXBlc10ueG1sUEsB&#10;Ai0AFAAGAAgAAAAhADj9If/WAAAAlAEAAAsAAAAAAAAAAAAAAAAALwEAAF9yZWxzLy5yZWxzUEsB&#10;Ai0AFAAGAAgAAAAhAAa31qKRAgAAIAUAAA4AAAAAAAAAAAAAAAAALgIAAGRycy9lMm9Eb2MueG1s&#10;UEsBAi0AFAAGAAgAAAAhABj+vEbgAAAACAEAAA8AAAAAAAAAAAAAAAAA6wQAAGRycy9kb3ducmV2&#10;LnhtbFBLBQYAAAAABAAEAPMAAAD4BQAAAAA=&#10;" filled="f" strokecolor="#0070c0" strokeweight="2.25pt">
                <v:stroke dashstyle="1 1"/>
              </v:rect>
            </w:pict>
          </mc:Fallback>
        </mc:AlternateContent>
      </w:r>
      <w:r>
        <w:object w:dxaOrig="9530" w:dyaOrig="5403" w14:anchorId="55CBE68A">
          <v:shape id="_x0000_i1027" type="#_x0000_t75" style="width:476.15pt;height:269.65pt" o:ole="">
            <v:imagedata r:id="rId30" o:title=""/>
          </v:shape>
          <o:OLEObject Type="Embed" ProgID="STATISTICA.Graph" ShapeID="_x0000_i1027" DrawAspect="Content" ObjectID="_1821707340" r:id="rId31">
            <o:FieldCodes>\s</o:FieldCodes>
          </o:OLEObject>
        </w:object>
      </w:r>
    </w:p>
    <w:p w14:paraId="24ADC64D" w14:textId="77777777" w:rsidR="0066029E" w:rsidRPr="0066029E" w:rsidRDefault="0066029E" w:rsidP="0066029E">
      <w:pPr>
        <w:spacing w:before="0" w:beforeAutospacing="0" w:after="0" w:afterAutospacing="0" w:line="240" w:lineRule="auto"/>
        <w:ind w:left="1701" w:hanging="1701"/>
        <w:jc w:val="center"/>
        <w:rPr>
          <w:rFonts w:ascii="Arial" w:hAnsi="Arial" w:cs="Arial"/>
          <w:b/>
          <w:iCs/>
          <w:sz w:val="20"/>
          <w:szCs w:val="20"/>
        </w:rPr>
      </w:pPr>
      <w:r w:rsidRPr="0066029E">
        <w:rPr>
          <w:rFonts w:ascii="Arial" w:hAnsi="Arial" w:cs="Arial"/>
          <w:b/>
          <w:bCs/>
          <w:spacing w:val="0"/>
          <w:sz w:val="20"/>
          <w:szCs w:val="20"/>
        </w:rPr>
        <w:t xml:space="preserve">Figure 3. </w:t>
      </w:r>
      <w:r w:rsidRPr="0066029E">
        <w:rPr>
          <w:rFonts w:ascii="Arial" w:hAnsi="Arial" w:cs="Arial"/>
          <w:b/>
          <w:spacing w:val="0"/>
          <w:sz w:val="20"/>
          <w:szCs w:val="20"/>
        </w:rPr>
        <w:t>Hierarchical classification of enriched and control Agbodjama Attiékés based on biochemical characteristics.</w:t>
      </w:r>
    </w:p>
    <w:p w14:paraId="399D3052" w14:textId="77777777" w:rsidR="0066029E" w:rsidRDefault="0066029E" w:rsidP="0066029E">
      <w:pPr>
        <w:spacing w:before="0" w:beforeAutospacing="0" w:after="0" w:afterAutospacing="0"/>
        <w:ind w:left="0"/>
        <w:jc w:val="both"/>
        <w:rPr>
          <w:iCs/>
        </w:rPr>
      </w:pPr>
    </w:p>
    <w:p w14:paraId="5E53840B" w14:textId="77777777" w:rsidR="0066029E" w:rsidRDefault="0066029E" w:rsidP="0066029E">
      <w:pPr>
        <w:spacing w:before="0" w:beforeAutospacing="0" w:after="0" w:afterAutospacing="0"/>
        <w:ind w:left="0"/>
        <w:jc w:val="both"/>
        <w:rPr>
          <w:iCs/>
        </w:rPr>
      </w:pPr>
    </w:p>
    <w:p w14:paraId="44FD740F" w14:textId="77777777" w:rsidR="0066029E" w:rsidRDefault="0066029E" w:rsidP="0066029E">
      <w:pPr>
        <w:spacing w:before="0" w:beforeAutospacing="0" w:after="0" w:afterAutospacing="0"/>
        <w:ind w:left="0"/>
        <w:jc w:val="both"/>
        <w:rPr>
          <w:iCs/>
        </w:rPr>
      </w:pPr>
    </w:p>
    <w:p w14:paraId="4A5A4A07" w14:textId="77777777" w:rsidR="0066029E" w:rsidRDefault="0066029E" w:rsidP="0066029E">
      <w:pPr>
        <w:spacing w:before="0" w:beforeAutospacing="0" w:after="0" w:afterAutospacing="0"/>
        <w:ind w:left="0"/>
        <w:jc w:val="both"/>
        <w:rPr>
          <w:iCs/>
        </w:rPr>
      </w:pPr>
    </w:p>
    <w:p w14:paraId="04D6BB93" w14:textId="77777777" w:rsidR="0066029E" w:rsidRDefault="0066029E" w:rsidP="0066029E">
      <w:pPr>
        <w:spacing w:before="0" w:beforeAutospacing="0" w:after="0" w:afterAutospacing="0"/>
        <w:ind w:left="0"/>
        <w:jc w:val="both"/>
        <w:rPr>
          <w:iCs/>
        </w:rPr>
      </w:pPr>
    </w:p>
    <w:p w14:paraId="3CE69F63" w14:textId="77777777" w:rsidR="0066029E" w:rsidRDefault="0066029E" w:rsidP="0066029E">
      <w:pPr>
        <w:spacing w:before="0" w:beforeAutospacing="0" w:after="0" w:afterAutospacing="0"/>
        <w:ind w:left="0"/>
        <w:jc w:val="both"/>
        <w:rPr>
          <w:iCs/>
        </w:rPr>
      </w:pPr>
    </w:p>
    <w:p w14:paraId="767D8083" w14:textId="77777777" w:rsidR="0066029E" w:rsidRDefault="0066029E" w:rsidP="0066029E">
      <w:pPr>
        <w:spacing w:before="0" w:beforeAutospacing="0" w:after="0" w:afterAutospacing="0"/>
        <w:ind w:left="0"/>
        <w:jc w:val="both"/>
        <w:rPr>
          <w:iCs/>
        </w:rPr>
      </w:pPr>
    </w:p>
    <w:p w14:paraId="47B822D7" w14:textId="77777777" w:rsidR="0066029E" w:rsidRDefault="0066029E" w:rsidP="0066029E">
      <w:pPr>
        <w:spacing w:before="0" w:beforeAutospacing="0" w:after="0" w:afterAutospacing="0"/>
        <w:ind w:left="0"/>
        <w:jc w:val="both"/>
        <w:rPr>
          <w:iCs/>
        </w:rPr>
      </w:pPr>
    </w:p>
    <w:p w14:paraId="7E1D78AE" w14:textId="77777777" w:rsidR="0066029E" w:rsidRDefault="0066029E" w:rsidP="0066029E">
      <w:pPr>
        <w:spacing w:before="0" w:beforeAutospacing="0" w:after="0" w:afterAutospacing="0"/>
        <w:ind w:left="0"/>
        <w:jc w:val="both"/>
        <w:rPr>
          <w:iCs/>
        </w:rPr>
      </w:pPr>
    </w:p>
    <w:p w14:paraId="4BAB9E9A" w14:textId="77777777" w:rsidR="0066029E" w:rsidRDefault="0066029E" w:rsidP="0066029E">
      <w:pPr>
        <w:spacing w:before="0" w:beforeAutospacing="0" w:after="0" w:afterAutospacing="0"/>
        <w:ind w:left="0"/>
        <w:jc w:val="both"/>
        <w:rPr>
          <w:iCs/>
        </w:rPr>
      </w:pPr>
    </w:p>
    <w:p w14:paraId="11F0494C" w14:textId="77777777" w:rsidR="0066029E" w:rsidRDefault="0066029E" w:rsidP="0066029E">
      <w:pPr>
        <w:spacing w:before="0" w:beforeAutospacing="0" w:after="0" w:afterAutospacing="0"/>
        <w:ind w:left="0"/>
        <w:jc w:val="both"/>
        <w:rPr>
          <w:iCs/>
        </w:rPr>
      </w:pPr>
    </w:p>
    <w:p w14:paraId="4A38A9CC" w14:textId="77777777" w:rsidR="0066029E" w:rsidRDefault="0066029E" w:rsidP="0066029E">
      <w:pPr>
        <w:spacing w:before="0" w:beforeAutospacing="0" w:after="0" w:afterAutospacing="0"/>
        <w:ind w:left="0"/>
        <w:jc w:val="both"/>
        <w:rPr>
          <w:iCs/>
        </w:rPr>
      </w:pPr>
    </w:p>
    <w:p w14:paraId="7AD6D1FE" w14:textId="77777777" w:rsidR="0066029E" w:rsidRDefault="0066029E" w:rsidP="0066029E">
      <w:pPr>
        <w:spacing w:before="0" w:beforeAutospacing="0" w:after="0" w:afterAutospacing="0"/>
        <w:ind w:left="0"/>
        <w:jc w:val="both"/>
        <w:rPr>
          <w:iCs/>
        </w:rPr>
      </w:pPr>
    </w:p>
    <w:p w14:paraId="1E430A24" w14:textId="77777777" w:rsidR="0066029E" w:rsidRDefault="0066029E" w:rsidP="0066029E">
      <w:pPr>
        <w:spacing w:before="0" w:beforeAutospacing="0" w:after="0" w:afterAutospacing="0"/>
        <w:ind w:left="0"/>
        <w:jc w:val="both"/>
        <w:rPr>
          <w:iCs/>
        </w:rPr>
      </w:pPr>
    </w:p>
    <w:p w14:paraId="0CE8CD24" w14:textId="77777777" w:rsidR="0066029E" w:rsidRDefault="0066029E" w:rsidP="0066029E">
      <w:pPr>
        <w:spacing w:before="0" w:beforeAutospacing="0" w:after="0" w:afterAutospacing="0"/>
        <w:ind w:left="0"/>
        <w:jc w:val="both"/>
        <w:rPr>
          <w:iCs/>
        </w:rPr>
      </w:pPr>
    </w:p>
    <w:p w14:paraId="5A128B2F" w14:textId="77777777" w:rsidR="0066029E" w:rsidRDefault="0066029E" w:rsidP="0066029E">
      <w:pPr>
        <w:spacing w:before="0" w:beforeAutospacing="0" w:after="0" w:afterAutospacing="0"/>
        <w:ind w:left="0"/>
        <w:jc w:val="both"/>
        <w:rPr>
          <w:iCs/>
        </w:rPr>
      </w:pPr>
    </w:p>
    <w:p w14:paraId="14727141" w14:textId="77777777" w:rsidR="0066029E" w:rsidRDefault="0066029E" w:rsidP="0066029E">
      <w:pPr>
        <w:spacing w:before="0" w:beforeAutospacing="0" w:after="0" w:afterAutospacing="0"/>
        <w:ind w:left="0"/>
        <w:jc w:val="both"/>
        <w:rPr>
          <w:iCs/>
        </w:rPr>
      </w:pPr>
    </w:p>
    <w:p w14:paraId="056F82AA" w14:textId="77777777" w:rsidR="00364E3F" w:rsidRPr="00364E3F" w:rsidRDefault="00364E3F" w:rsidP="00364E3F">
      <w:pPr>
        <w:pStyle w:val="ListParagraph"/>
        <w:numPr>
          <w:ilvl w:val="1"/>
          <w:numId w:val="4"/>
        </w:numPr>
        <w:spacing w:before="0" w:beforeAutospacing="0" w:after="0" w:afterAutospacing="0"/>
        <w:jc w:val="both"/>
        <w:rPr>
          <w:rFonts w:ascii="Arial" w:hAnsi="Arial" w:cs="Arial"/>
          <w:b/>
          <w:bCs/>
          <w:iCs/>
          <w:sz w:val="22"/>
        </w:rPr>
      </w:pPr>
      <w:r w:rsidRPr="00364E3F">
        <w:rPr>
          <w:rFonts w:ascii="Arial" w:hAnsi="Arial" w:cs="Arial"/>
          <w:b/>
          <w:bCs/>
          <w:iCs/>
          <w:sz w:val="22"/>
        </w:rPr>
        <w:lastRenderedPageBreak/>
        <w:t>Estimated daily intake in Ivorien adults consuming composite Agbodjama Attiékés</w:t>
      </w:r>
    </w:p>
    <w:p w14:paraId="21F46224" w14:textId="77777777" w:rsidR="00364E3F" w:rsidRPr="00364E3F" w:rsidRDefault="00364E3F" w:rsidP="00364E3F">
      <w:pPr>
        <w:spacing w:before="0" w:beforeAutospacing="0" w:after="0" w:afterAutospacing="0" w:line="240" w:lineRule="auto"/>
        <w:ind w:left="0"/>
        <w:jc w:val="both"/>
        <w:rPr>
          <w:rFonts w:ascii="Arial" w:hAnsi="Arial" w:cs="Arial"/>
          <w:iCs/>
          <w:sz w:val="20"/>
          <w:szCs w:val="20"/>
        </w:rPr>
      </w:pPr>
      <w:r w:rsidRPr="00364E3F">
        <w:rPr>
          <w:rFonts w:ascii="Arial" w:hAnsi="Arial" w:cs="Arial"/>
          <w:iCs/>
          <w:sz w:val="20"/>
          <w:szCs w:val="20"/>
        </w:rPr>
        <w:t>Previous studies on the sensory evaluation of enriched Agbodjama Attiékés identified formulations MCA2, MCA4, and MCA6 as having the most satisfactory organoleptic characteristics. The analysis of their nutrient contents, compared to those of the control Agbodjama Attiéké, shows generally higher estimated intakes. Indeed, MCA2, MCA4, and MCA6 Attiékés recorded daily intakes of 16.20 ± 0.1 g/day; 16.29 ± 0.08 g/day and 16.53 ± 0.1 g/day in proteins, 1.39 ± 0.03 g/day; 1.59 ± 0.07 g/day and 1.95 ± 0.03 g/day in lipids, 274.18 ± 0.43 g/day; 273.65 ± 0.51 g/day and 273.15 ± 0.39 g/day in total carbohydrates, 3.50 ± 0.14 g/day; 3.57 ± 0.08 g/day and 3.60 ± 0.06 g/day in fibers, as well as 1029.93 ± 0.83 Kcal/day; 1029.97 ± 0.96 Kcal/day and 1031.78 ± 0.75 Kcal/day in energy, compared to 14.75 ± 0.13 g/day (proteins), 0.51 ± 0.04 g/day (lipids), 277.31 ± 0.53 g/day (total carbohydrates), 3.16 ± 0.12 g/day (fibers), and 1030.25 ± 1.13 Kcal/day (energy value) for the control Agbodjama Attiéké (</w:t>
      </w:r>
      <w:r w:rsidRPr="001E0AE6">
        <w:rPr>
          <w:rFonts w:ascii="Arial" w:hAnsi="Arial" w:cs="Arial"/>
          <w:bCs/>
          <w:iCs/>
          <w:sz w:val="20"/>
          <w:szCs w:val="20"/>
        </w:rPr>
        <w:t>Table 5</w:t>
      </w:r>
      <w:r w:rsidRPr="00364E3F">
        <w:rPr>
          <w:rFonts w:ascii="Arial" w:hAnsi="Arial" w:cs="Arial"/>
          <w:iCs/>
          <w:sz w:val="20"/>
          <w:szCs w:val="20"/>
        </w:rPr>
        <w:t>).</w:t>
      </w:r>
    </w:p>
    <w:p w14:paraId="3765C344" w14:textId="77777777" w:rsidR="00364E3F" w:rsidRPr="00364E3F" w:rsidRDefault="00364E3F" w:rsidP="00364E3F">
      <w:pPr>
        <w:spacing w:before="0" w:beforeAutospacing="0" w:after="0" w:afterAutospacing="0" w:line="240" w:lineRule="auto"/>
        <w:ind w:left="0"/>
        <w:jc w:val="both"/>
        <w:rPr>
          <w:rFonts w:ascii="Arial" w:hAnsi="Arial" w:cs="Arial"/>
          <w:iCs/>
          <w:sz w:val="20"/>
          <w:szCs w:val="20"/>
        </w:rPr>
      </w:pPr>
      <w:r w:rsidRPr="00364E3F">
        <w:rPr>
          <w:rFonts w:ascii="Arial" w:hAnsi="Arial" w:cs="Arial"/>
          <w:iCs/>
          <w:sz w:val="20"/>
          <w:szCs w:val="20"/>
        </w:rPr>
        <w:t>The comparison of contributions to daily requirements in essential nutrients (</w:t>
      </w:r>
      <w:r w:rsidRPr="001E0AE6">
        <w:rPr>
          <w:rFonts w:ascii="Arial" w:hAnsi="Arial" w:cs="Arial"/>
          <w:bCs/>
          <w:iCs/>
          <w:sz w:val="20"/>
          <w:szCs w:val="20"/>
        </w:rPr>
        <w:t>Table 6</w:t>
      </w:r>
      <w:r w:rsidRPr="00364E3F">
        <w:rPr>
          <w:rFonts w:ascii="Arial" w:hAnsi="Arial" w:cs="Arial"/>
          <w:iCs/>
          <w:sz w:val="20"/>
          <w:szCs w:val="20"/>
        </w:rPr>
        <w:t>) reveals that all enriched Agbodjama Attiéké formulations are at higher levels than the control Attiéké. The observed percentages range between 26.99 ± 0.15 and 27.55 ± 0.17 % for proteins, 0.57 ± 0.06 and 2.17 ± 0.08 % for lipids, 99.33 ± 1.91 and 100.84 ± 2.13 % for total carbohydrates, 13.98 ± 0.15 and 14.41 ± 0.12 % for fibers, and 36.70 ± 0.17 and 36.77 ± 0.15 % for energy values. The highest contributions were recorded with Agbodjama Attiéké MCA6, closely followed by MCA4, particularly in proteins, lipids, and fibers. In contrast, the control Agbodjama Attiéké showed the highest contribution in total carbohydrates (</w:t>
      </w:r>
      <w:r w:rsidRPr="001E0AE6">
        <w:rPr>
          <w:rFonts w:ascii="Arial" w:hAnsi="Arial" w:cs="Arial"/>
          <w:bCs/>
          <w:iCs/>
          <w:sz w:val="20"/>
          <w:szCs w:val="20"/>
        </w:rPr>
        <w:t>Table 6</w:t>
      </w:r>
      <w:r w:rsidRPr="00364E3F">
        <w:rPr>
          <w:rFonts w:ascii="Arial" w:hAnsi="Arial" w:cs="Arial"/>
          <w:iCs/>
          <w:sz w:val="20"/>
          <w:szCs w:val="20"/>
        </w:rPr>
        <w:t xml:space="preserve">). </w:t>
      </w:r>
    </w:p>
    <w:p w14:paraId="5600C66B" w14:textId="77777777" w:rsidR="0066029E" w:rsidRDefault="0066029E" w:rsidP="0066029E">
      <w:pPr>
        <w:spacing w:before="0" w:beforeAutospacing="0" w:after="0" w:afterAutospacing="0"/>
        <w:ind w:left="0"/>
        <w:jc w:val="both"/>
        <w:rPr>
          <w:iCs/>
        </w:rPr>
      </w:pPr>
    </w:p>
    <w:p w14:paraId="76C8D1FB" w14:textId="77777777" w:rsidR="0066029E" w:rsidRDefault="0066029E" w:rsidP="0066029E">
      <w:pPr>
        <w:spacing w:before="0" w:beforeAutospacing="0" w:after="0" w:afterAutospacing="0"/>
        <w:ind w:left="0"/>
        <w:jc w:val="both"/>
        <w:rPr>
          <w:iCs/>
        </w:rPr>
      </w:pPr>
    </w:p>
    <w:p w14:paraId="112C8598" w14:textId="77777777" w:rsidR="0066029E" w:rsidRDefault="0066029E" w:rsidP="0066029E">
      <w:pPr>
        <w:spacing w:before="0" w:beforeAutospacing="0" w:after="0" w:afterAutospacing="0"/>
        <w:ind w:left="0"/>
        <w:jc w:val="both"/>
        <w:rPr>
          <w:iCs/>
        </w:rPr>
      </w:pPr>
    </w:p>
    <w:p w14:paraId="740DD1FC" w14:textId="77777777" w:rsidR="0066029E" w:rsidRDefault="0066029E" w:rsidP="0066029E">
      <w:pPr>
        <w:spacing w:before="0" w:beforeAutospacing="0" w:after="0" w:afterAutospacing="0"/>
        <w:ind w:left="0"/>
        <w:jc w:val="both"/>
        <w:rPr>
          <w:iCs/>
        </w:rPr>
      </w:pPr>
    </w:p>
    <w:p w14:paraId="513DB279" w14:textId="77777777" w:rsidR="0066029E" w:rsidRDefault="0066029E" w:rsidP="0066029E">
      <w:pPr>
        <w:spacing w:before="0" w:beforeAutospacing="0" w:after="0" w:afterAutospacing="0"/>
        <w:ind w:left="0"/>
        <w:jc w:val="both"/>
        <w:rPr>
          <w:iCs/>
        </w:rPr>
      </w:pPr>
    </w:p>
    <w:p w14:paraId="46F4A499" w14:textId="77777777" w:rsidR="002D3C67" w:rsidRDefault="002D3C67" w:rsidP="0066029E">
      <w:pPr>
        <w:spacing w:before="0" w:beforeAutospacing="0" w:after="0" w:afterAutospacing="0"/>
        <w:ind w:left="0"/>
        <w:jc w:val="both"/>
        <w:rPr>
          <w:iCs/>
        </w:rPr>
      </w:pPr>
    </w:p>
    <w:p w14:paraId="325B56DA" w14:textId="77777777" w:rsidR="002D3C67" w:rsidRDefault="002D3C67" w:rsidP="0066029E">
      <w:pPr>
        <w:spacing w:before="0" w:beforeAutospacing="0" w:after="0" w:afterAutospacing="0"/>
        <w:ind w:left="0"/>
        <w:jc w:val="both"/>
        <w:rPr>
          <w:iCs/>
        </w:rPr>
      </w:pPr>
    </w:p>
    <w:p w14:paraId="751FB7CB" w14:textId="77777777" w:rsidR="002D3C67" w:rsidRDefault="002D3C67" w:rsidP="0066029E">
      <w:pPr>
        <w:spacing w:before="0" w:beforeAutospacing="0" w:after="0" w:afterAutospacing="0"/>
        <w:ind w:left="0"/>
        <w:jc w:val="both"/>
        <w:rPr>
          <w:iCs/>
        </w:rPr>
      </w:pPr>
    </w:p>
    <w:p w14:paraId="5CDAD557" w14:textId="77777777" w:rsidR="002D3C67" w:rsidRDefault="002D3C67" w:rsidP="0066029E">
      <w:pPr>
        <w:spacing w:before="0" w:beforeAutospacing="0" w:after="0" w:afterAutospacing="0"/>
        <w:ind w:left="0"/>
        <w:jc w:val="both"/>
        <w:rPr>
          <w:iCs/>
        </w:rPr>
      </w:pPr>
    </w:p>
    <w:p w14:paraId="52374857" w14:textId="77777777" w:rsidR="002D3C67" w:rsidRDefault="002D3C67" w:rsidP="0066029E">
      <w:pPr>
        <w:spacing w:before="0" w:beforeAutospacing="0" w:after="0" w:afterAutospacing="0"/>
        <w:ind w:left="0"/>
        <w:jc w:val="both"/>
        <w:rPr>
          <w:iCs/>
        </w:rPr>
      </w:pPr>
    </w:p>
    <w:p w14:paraId="2DDF145D" w14:textId="77777777" w:rsidR="002D3C67" w:rsidRDefault="002D3C67" w:rsidP="0066029E">
      <w:pPr>
        <w:spacing w:before="0" w:beforeAutospacing="0" w:after="0" w:afterAutospacing="0"/>
        <w:ind w:left="0"/>
        <w:jc w:val="both"/>
        <w:rPr>
          <w:iCs/>
        </w:rPr>
      </w:pPr>
    </w:p>
    <w:p w14:paraId="621CF6B2" w14:textId="77777777" w:rsidR="002D3C67" w:rsidRDefault="002D3C67" w:rsidP="0066029E">
      <w:pPr>
        <w:spacing w:before="0" w:beforeAutospacing="0" w:after="0" w:afterAutospacing="0"/>
        <w:ind w:left="0"/>
        <w:jc w:val="both"/>
        <w:rPr>
          <w:iCs/>
        </w:rPr>
      </w:pPr>
    </w:p>
    <w:p w14:paraId="0C30EC60" w14:textId="77777777" w:rsidR="002D3C67" w:rsidRDefault="002D3C67" w:rsidP="0066029E">
      <w:pPr>
        <w:spacing w:before="0" w:beforeAutospacing="0" w:after="0" w:afterAutospacing="0"/>
        <w:ind w:left="0"/>
        <w:jc w:val="both"/>
        <w:rPr>
          <w:iCs/>
        </w:rPr>
      </w:pPr>
    </w:p>
    <w:p w14:paraId="4BE8CCF5" w14:textId="77777777" w:rsidR="002D3C67" w:rsidRDefault="002D3C67" w:rsidP="0066029E">
      <w:pPr>
        <w:spacing w:before="0" w:beforeAutospacing="0" w:after="0" w:afterAutospacing="0"/>
        <w:ind w:left="0"/>
        <w:jc w:val="both"/>
        <w:rPr>
          <w:iCs/>
        </w:rPr>
      </w:pPr>
    </w:p>
    <w:p w14:paraId="3D0BA1AE" w14:textId="77777777" w:rsidR="002D3C67" w:rsidRDefault="002D3C67" w:rsidP="0066029E">
      <w:pPr>
        <w:spacing w:before="0" w:beforeAutospacing="0" w:after="0" w:afterAutospacing="0"/>
        <w:ind w:left="0"/>
        <w:jc w:val="both"/>
        <w:rPr>
          <w:iCs/>
        </w:rPr>
      </w:pPr>
    </w:p>
    <w:p w14:paraId="02465F6A" w14:textId="77777777" w:rsidR="002D3C67" w:rsidRDefault="002D3C67" w:rsidP="0066029E">
      <w:pPr>
        <w:spacing w:before="0" w:beforeAutospacing="0" w:after="0" w:afterAutospacing="0"/>
        <w:ind w:left="0"/>
        <w:jc w:val="both"/>
        <w:rPr>
          <w:iCs/>
        </w:rPr>
        <w:sectPr w:rsidR="002D3C67" w:rsidSect="00A84AEB">
          <w:pgSz w:w="11906" w:h="16838"/>
          <w:pgMar w:top="1417" w:right="1417" w:bottom="1417" w:left="1417" w:header="708" w:footer="708" w:gutter="0"/>
          <w:cols w:space="708"/>
          <w:docGrid w:linePitch="360"/>
        </w:sectPr>
      </w:pPr>
    </w:p>
    <w:p w14:paraId="60C718C2" w14:textId="77777777" w:rsidR="002D3C67" w:rsidRDefault="00A03BC1" w:rsidP="00A03BC1">
      <w:pPr>
        <w:spacing w:before="0" w:beforeAutospacing="0" w:after="0" w:afterAutospacing="0"/>
        <w:ind w:left="0" w:right="-33"/>
        <w:jc w:val="center"/>
        <w:rPr>
          <w:iCs/>
        </w:rPr>
      </w:pPr>
      <w:r w:rsidRPr="00A03BC1">
        <w:rPr>
          <w:rFonts w:ascii="Arial" w:hAnsi="Arial" w:cs="Arial"/>
          <w:b/>
          <w:bCs/>
          <w:sz w:val="20"/>
          <w:szCs w:val="20"/>
        </w:rPr>
        <w:lastRenderedPageBreak/>
        <w:t xml:space="preserve">Table 5. </w:t>
      </w:r>
      <w:r w:rsidRPr="00A03BC1">
        <w:rPr>
          <w:rFonts w:ascii="Arial" w:hAnsi="Arial" w:cs="Arial"/>
          <w:sz w:val="20"/>
          <w:szCs w:val="20"/>
        </w:rPr>
        <w:t>Estimated daily intake of nutritional components in Ivorian adults consuming 301 g of enriched Agbodjama Attiékés</w:t>
      </w:r>
    </w:p>
    <w:tbl>
      <w:tblPr>
        <w:tblW w:w="13640" w:type="dxa"/>
        <w:jc w:val="center"/>
        <w:tblCellMar>
          <w:left w:w="70" w:type="dxa"/>
          <w:right w:w="70" w:type="dxa"/>
        </w:tblCellMar>
        <w:tblLook w:val="04A0" w:firstRow="1" w:lastRow="0" w:firstColumn="1" w:lastColumn="0" w:noHBand="0" w:noVBand="1"/>
      </w:tblPr>
      <w:tblGrid>
        <w:gridCol w:w="1601"/>
        <w:gridCol w:w="1161"/>
        <w:gridCol w:w="1198"/>
        <w:gridCol w:w="1160"/>
        <w:gridCol w:w="1190"/>
        <w:gridCol w:w="1160"/>
        <w:gridCol w:w="1273"/>
        <w:gridCol w:w="1160"/>
        <w:gridCol w:w="1190"/>
        <w:gridCol w:w="1161"/>
        <w:gridCol w:w="1386"/>
      </w:tblGrid>
      <w:tr w:rsidR="00A03BC1" w:rsidRPr="00AE3A36" w14:paraId="066E3397" w14:textId="77777777" w:rsidTr="00A03BC1">
        <w:trPr>
          <w:trHeight w:val="501"/>
          <w:jc w:val="center"/>
        </w:trPr>
        <w:tc>
          <w:tcPr>
            <w:tcW w:w="1601" w:type="dxa"/>
            <w:vMerge w:val="restart"/>
            <w:tcBorders>
              <w:top w:val="single" w:sz="12" w:space="0" w:color="auto"/>
              <w:left w:val="nil"/>
              <w:bottom w:val="single" w:sz="12" w:space="0" w:color="000000"/>
              <w:right w:val="nil"/>
            </w:tcBorders>
            <w:vAlign w:val="center"/>
            <w:hideMark/>
          </w:tcPr>
          <w:p w14:paraId="510DAD9C" w14:textId="77777777" w:rsidR="00A03BC1" w:rsidRPr="00A03BC1" w:rsidRDefault="00A03BC1" w:rsidP="005A7B98">
            <w:pPr>
              <w:spacing w:before="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Enriched Attiékés</w:t>
            </w:r>
          </w:p>
        </w:tc>
        <w:tc>
          <w:tcPr>
            <w:tcW w:w="2359" w:type="dxa"/>
            <w:gridSpan w:val="2"/>
            <w:tcBorders>
              <w:top w:val="single" w:sz="12" w:space="0" w:color="auto"/>
              <w:left w:val="nil"/>
              <w:bottom w:val="single" w:sz="12" w:space="0" w:color="auto"/>
              <w:right w:val="nil"/>
            </w:tcBorders>
            <w:vAlign w:val="center"/>
            <w:hideMark/>
          </w:tcPr>
          <w:p w14:paraId="14CA101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Proteins</w:t>
            </w:r>
          </w:p>
        </w:tc>
        <w:tc>
          <w:tcPr>
            <w:tcW w:w="2350" w:type="dxa"/>
            <w:gridSpan w:val="2"/>
            <w:tcBorders>
              <w:top w:val="single" w:sz="12" w:space="0" w:color="auto"/>
              <w:left w:val="nil"/>
              <w:bottom w:val="single" w:sz="12" w:space="0" w:color="auto"/>
              <w:right w:val="nil"/>
            </w:tcBorders>
            <w:vAlign w:val="center"/>
            <w:hideMark/>
          </w:tcPr>
          <w:p w14:paraId="26D72036"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Lipids</w:t>
            </w:r>
          </w:p>
        </w:tc>
        <w:tc>
          <w:tcPr>
            <w:tcW w:w="2433" w:type="dxa"/>
            <w:gridSpan w:val="2"/>
            <w:tcBorders>
              <w:top w:val="single" w:sz="12" w:space="0" w:color="auto"/>
              <w:left w:val="nil"/>
              <w:bottom w:val="single" w:sz="12" w:space="0" w:color="auto"/>
              <w:right w:val="nil"/>
            </w:tcBorders>
            <w:vAlign w:val="center"/>
            <w:hideMark/>
          </w:tcPr>
          <w:p w14:paraId="25FB8EC3"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Total C</w:t>
            </w:r>
          </w:p>
        </w:tc>
        <w:tc>
          <w:tcPr>
            <w:tcW w:w="2350" w:type="dxa"/>
            <w:gridSpan w:val="2"/>
            <w:tcBorders>
              <w:top w:val="single" w:sz="12" w:space="0" w:color="auto"/>
              <w:left w:val="nil"/>
              <w:bottom w:val="single" w:sz="12" w:space="0" w:color="auto"/>
              <w:right w:val="nil"/>
            </w:tcBorders>
            <w:vAlign w:val="center"/>
            <w:hideMark/>
          </w:tcPr>
          <w:p w14:paraId="3EA08BD5"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Fibers</w:t>
            </w:r>
          </w:p>
        </w:tc>
        <w:tc>
          <w:tcPr>
            <w:tcW w:w="2547" w:type="dxa"/>
            <w:gridSpan w:val="2"/>
            <w:tcBorders>
              <w:top w:val="single" w:sz="12" w:space="0" w:color="auto"/>
              <w:left w:val="nil"/>
              <w:bottom w:val="single" w:sz="12" w:space="0" w:color="auto"/>
              <w:right w:val="nil"/>
            </w:tcBorders>
            <w:vAlign w:val="center"/>
            <w:hideMark/>
          </w:tcPr>
          <w:p w14:paraId="30213EAD" w14:textId="77777777" w:rsidR="00A03BC1" w:rsidRPr="00A03BC1" w:rsidRDefault="00A03BC1" w:rsidP="005A7B98">
            <w:pPr>
              <w:spacing w:before="0" w:beforeAutospacing="0" w:after="0" w:afterAutospacing="0" w:line="240" w:lineRule="auto"/>
              <w:ind w:left="0" w:right="0"/>
              <w:jc w:val="right"/>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Energy value</w:t>
            </w:r>
          </w:p>
        </w:tc>
      </w:tr>
      <w:tr w:rsidR="00A03BC1" w:rsidRPr="00AE3A36" w14:paraId="668797C2" w14:textId="77777777" w:rsidTr="00A03BC1">
        <w:trPr>
          <w:trHeight w:val="501"/>
          <w:jc w:val="center"/>
        </w:trPr>
        <w:tc>
          <w:tcPr>
            <w:tcW w:w="1601" w:type="dxa"/>
            <w:vMerge/>
            <w:tcBorders>
              <w:top w:val="single" w:sz="12" w:space="0" w:color="auto"/>
              <w:left w:val="nil"/>
              <w:bottom w:val="single" w:sz="12" w:space="0" w:color="000000"/>
              <w:right w:val="nil"/>
            </w:tcBorders>
            <w:vAlign w:val="center"/>
            <w:hideMark/>
          </w:tcPr>
          <w:p w14:paraId="4CBDD8EF" w14:textId="77777777" w:rsidR="00A03BC1" w:rsidRPr="00A03BC1" w:rsidRDefault="00A03BC1" w:rsidP="005A7B98">
            <w:pPr>
              <w:spacing w:before="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61" w:type="dxa"/>
            <w:tcBorders>
              <w:top w:val="nil"/>
              <w:left w:val="nil"/>
              <w:bottom w:val="single" w:sz="12" w:space="0" w:color="auto"/>
              <w:right w:val="nil"/>
            </w:tcBorders>
            <w:vAlign w:val="center"/>
            <w:hideMark/>
          </w:tcPr>
          <w:p w14:paraId="2A3821B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8" w:type="dxa"/>
            <w:tcBorders>
              <w:top w:val="nil"/>
              <w:left w:val="nil"/>
              <w:bottom w:val="single" w:sz="12" w:space="0" w:color="auto"/>
              <w:right w:val="nil"/>
            </w:tcBorders>
            <w:vAlign w:val="center"/>
            <w:hideMark/>
          </w:tcPr>
          <w:p w14:paraId="4671471C"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02C1E5C7"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0" w:type="dxa"/>
            <w:tcBorders>
              <w:top w:val="nil"/>
              <w:left w:val="nil"/>
              <w:bottom w:val="single" w:sz="12" w:space="0" w:color="auto"/>
              <w:right w:val="nil"/>
            </w:tcBorders>
            <w:vAlign w:val="center"/>
            <w:hideMark/>
          </w:tcPr>
          <w:p w14:paraId="6398A648"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723011B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273" w:type="dxa"/>
            <w:tcBorders>
              <w:top w:val="nil"/>
              <w:left w:val="nil"/>
              <w:bottom w:val="single" w:sz="12" w:space="0" w:color="auto"/>
              <w:right w:val="nil"/>
            </w:tcBorders>
            <w:vAlign w:val="center"/>
            <w:hideMark/>
          </w:tcPr>
          <w:p w14:paraId="3923959C"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252F4123"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0" w:type="dxa"/>
            <w:tcBorders>
              <w:top w:val="nil"/>
              <w:left w:val="nil"/>
              <w:bottom w:val="single" w:sz="12" w:space="0" w:color="auto"/>
              <w:right w:val="nil"/>
            </w:tcBorders>
            <w:vAlign w:val="center"/>
            <w:hideMark/>
          </w:tcPr>
          <w:p w14:paraId="20E2AFC9"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1" w:type="dxa"/>
            <w:tcBorders>
              <w:top w:val="nil"/>
              <w:left w:val="nil"/>
              <w:bottom w:val="single" w:sz="12" w:space="0" w:color="auto"/>
              <w:right w:val="nil"/>
            </w:tcBorders>
            <w:vAlign w:val="center"/>
            <w:hideMark/>
          </w:tcPr>
          <w:p w14:paraId="337E8438"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386" w:type="dxa"/>
            <w:tcBorders>
              <w:top w:val="nil"/>
              <w:left w:val="nil"/>
              <w:bottom w:val="single" w:sz="12" w:space="0" w:color="auto"/>
              <w:right w:val="nil"/>
            </w:tcBorders>
            <w:vAlign w:val="center"/>
            <w:hideMark/>
          </w:tcPr>
          <w:p w14:paraId="17A315CA"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r>
      <w:tr w:rsidR="00A03BC1" w:rsidRPr="00AE3A36" w14:paraId="14F8103C" w14:textId="77777777" w:rsidTr="00A03BC1">
        <w:trPr>
          <w:trHeight w:val="501"/>
          <w:jc w:val="center"/>
        </w:trPr>
        <w:tc>
          <w:tcPr>
            <w:tcW w:w="1601" w:type="dxa"/>
            <w:tcBorders>
              <w:top w:val="nil"/>
              <w:left w:val="nil"/>
              <w:bottom w:val="nil"/>
              <w:right w:val="nil"/>
            </w:tcBorders>
            <w:vAlign w:val="center"/>
            <w:hideMark/>
          </w:tcPr>
          <w:p w14:paraId="7AD5E236"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AT</w:t>
            </w:r>
          </w:p>
        </w:tc>
        <w:tc>
          <w:tcPr>
            <w:tcW w:w="1161" w:type="dxa"/>
            <w:vMerge w:val="restart"/>
            <w:tcBorders>
              <w:top w:val="nil"/>
              <w:left w:val="nil"/>
              <w:bottom w:val="single" w:sz="12" w:space="0" w:color="000000"/>
              <w:right w:val="nil"/>
            </w:tcBorders>
            <w:vAlign w:val="center"/>
            <w:hideMark/>
          </w:tcPr>
          <w:p w14:paraId="7A5431AB"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60</w:t>
            </w:r>
          </w:p>
        </w:tc>
        <w:tc>
          <w:tcPr>
            <w:tcW w:w="1198" w:type="dxa"/>
            <w:tcBorders>
              <w:top w:val="nil"/>
              <w:left w:val="nil"/>
              <w:bottom w:val="nil"/>
              <w:right w:val="nil"/>
            </w:tcBorders>
            <w:hideMark/>
          </w:tcPr>
          <w:p w14:paraId="0B02574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14,75±0,13</w:t>
            </w:r>
          </w:p>
        </w:tc>
        <w:tc>
          <w:tcPr>
            <w:tcW w:w="1160" w:type="dxa"/>
            <w:vMerge w:val="restart"/>
            <w:tcBorders>
              <w:top w:val="nil"/>
              <w:left w:val="nil"/>
              <w:bottom w:val="single" w:sz="12" w:space="0" w:color="000000"/>
              <w:right w:val="nil"/>
            </w:tcBorders>
            <w:vAlign w:val="center"/>
            <w:hideMark/>
          </w:tcPr>
          <w:p w14:paraId="73DBC0EB"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90</w:t>
            </w:r>
          </w:p>
        </w:tc>
        <w:tc>
          <w:tcPr>
            <w:tcW w:w="1190" w:type="dxa"/>
            <w:tcBorders>
              <w:top w:val="nil"/>
              <w:left w:val="nil"/>
              <w:bottom w:val="nil"/>
              <w:right w:val="nil"/>
            </w:tcBorders>
            <w:hideMark/>
          </w:tcPr>
          <w:p w14:paraId="5084EE0F"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0,51±0,04</w:t>
            </w:r>
          </w:p>
        </w:tc>
        <w:tc>
          <w:tcPr>
            <w:tcW w:w="1160" w:type="dxa"/>
            <w:vMerge w:val="restart"/>
            <w:tcBorders>
              <w:top w:val="nil"/>
              <w:left w:val="nil"/>
              <w:bottom w:val="single" w:sz="12" w:space="0" w:color="000000"/>
              <w:right w:val="nil"/>
            </w:tcBorders>
            <w:vAlign w:val="center"/>
            <w:hideMark/>
          </w:tcPr>
          <w:p w14:paraId="16AD8480"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275</w:t>
            </w:r>
          </w:p>
        </w:tc>
        <w:tc>
          <w:tcPr>
            <w:tcW w:w="1273" w:type="dxa"/>
            <w:tcBorders>
              <w:top w:val="nil"/>
              <w:left w:val="nil"/>
              <w:bottom w:val="nil"/>
              <w:right w:val="nil"/>
            </w:tcBorders>
            <w:hideMark/>
          </w:tcPr>
          <w:p w14:paraId="19C0EE2E"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277,31±0,53</w:t>
            </w:r>
          </w:p>
        </w:tc>
        <w:tc>
          <w:tcPr>
            <w:tcW w:w="1160" w:type="dxa"/>
            <w:vMerge w:val="restart"/>
            <w:tcBorders>
              <w:top w:val="nil"/>
              <w:left w:val="nil"/>
              <w:bottom w:val="single" w:sz="12" w:space="0" w:color="000000"/>
              <w:right w:val="nil"/>
            </w:tcBorders>
            <w:vAlign w:val="center"/>
            <w:hideMark/>
          </w:tcPr>
          <w:p w14:paraId="197E1FB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25</w:t>
            </w:r>
          </w:p>
        </w:tc>
        <w:tc>
          <w:tcPr>
            <w:tcW w:w="1190" w:type="dxa"/>
            <w:tcBorders>
              <w:top w:val="nil"/>
              <w:left w:val="nil"/>
              <w:bottom w:val="nil"/>
              <w:right w:val="nil"/>
            </w:tcBorders>
            <w:hideMark/>
          </w:tcPr>
          <w:p w14:paraId="1693BAD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3,16±0,12</w:t>
            </w:r>
          </w:p>
        </w:tc>
        <w:tc>
          <w:tcPr>
            <w:tcW w:w="1161" w:type="dxa"/>
            <w:vMerge w:val="restart"/>
            <w:tcBorders>
              <w:top w:val="nil"/>
              <w:left w:val="nil"/>
              <w:bottom w:val="single" w:sz="12" w:space="0" w:color="000000"/>
              <w:right w:val="nil"/>
            </w:tcBorders>
            <w:vAlign w:val="center"/>
            <w:hideMark/>
          </w:tcPr>
          <w:p w14:paraId="3C73EAF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2806</w:t>
            </w:r>
          </w:p>
        </w:tc>
        <w:tc>
          <w:tcPr>
            <w:tcW w:w="1386" w:type="dxa"/>
            <w:tcBorders>
              <w:top w:val="nil"/>
              <w:left w:val="nil"/>
              <w:bottom w:val="nil"/>
              <w:right w:val="nil"/>
            </w:tcBorders>
            <w:hideMark/>
          </w:tcPr>
          <w:p w14:paraId="460A51F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1030,25±1,13</w:t>
            </w:r>
          </w:p>
        </w:tc>
      </w:tr>
      <w:tr w:rsidR="00A03BC1" w:rsidRPr="00AE3A36" w14:paraId="5514462B" w14:textId="77777777" w:rsidTr="00A03BC1">
        <w:trPr>
          <w:trHeight w:val="501"/>
          <w:jc w:val="center"/>
        </w:trPr>
        <w:tc>
          <w:tcPr>
            <w:tcW w:w="1601" w:type="dxa"/>
            <w:tcBorders>
              <w:top w:val="nil"/>
              <w:left w:val="nil"/>
              <w:bottom w:val="nil"/>
              <w:right w:val="nil"/>
            </w:tcBorders>
            <w:vAlign w:val="center"/>
            <w:hideMark/>
          </w:tcPr>
          <w:p w14:paraId="0B937F8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MCA2</w:t>
            </w:r>
          </w:p>
        </w:tc>
        <w:tc>
          <w:tcPr>
            <w:tcW w:w="1161" w:type="dxa"/>
            <w:vMerge/>
            <w:tcBorders>
              <w:top w:val="nil"/>
              <w:left w:val="nil"/>
              <w:bottom w:val="single" w:sz="12" w:space="0" w:color="000000"/>
              <w:right w:val="nil"/>
            </w:tcBorders>
            <w:vAlign w:val="center"/>
            <w:hideMark/>
          </w:tcPr>
          <w:p w14:paraId="34910F14"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nil"/>
              <w:right w:val="nil"/>
            </w:tcBorders>
            <w:hideMark/>
          </w:tcPr>
          <w:p w14:paraId="3BFC375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16,20±0,1</w:t>
            </w:r>
          </w:p>
        </w:tc>
        <w:tc>
          <w:tcPr>
            <w:tcW w:w="1160" w:type="dxa"/>
            <w:vMerge/>
            <w:tcBorders>
              <w:top w:val="nil"/>
              <w:left w:val="nil"/>
              <w:bottom w:val="single" w:sz="12" w:space="0" w:color="000000"/>
              <w:right w:val="nil"/>
            </w:tcBorders>
            <w:vAlign w:val="center"/>
            <w:hideMark/>
          </w:tcPr>
          <w:p w14:paraId="55E43D4D"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3010A95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1,39±0,03</w:t>
            </w:r>
          </w:p>
        </w:tc>
        <w:tc>
          <w:tcPr>
            <w:tcW w:w="1160" w:type="dxa"/>
            <w:vMerge/>
            <w:tcBorders>
              <w:top w:val="nil"/>
              <w:left w:val="nil"/>
              <w:bottom w:val="single" w:sz="12" w:space="0" w:color="000000"/>
              <w:right w:val="nil"/>
            </w:tcBorders>
            <w:vAlign w:val="center"/>
            <w:hideMark/>
          </w:tcPr>
          <w:p w14:paraId="0A3E07F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nil"/>
              <w:right w:val="nil"/>
            </w:tcBorders>
            <w:hideMark/>
          </w:tcPr>
          <w:p w14:paraId="08C44488"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274,18±0,43</w:t>
            </w:r>
          </w:p>
        </w:tc>
        <w:tc>
          <w:tcPr>
            <w:tcW w:w="1160" w:type="dxa"/>
            <w:vMerge/>
            <w:tcBorders>
              <w:top w:val="nil"/>
              <w:left w:val="nil"/>
              <w:bottom w:val="single" w:sz="12" w:space="0" w:color="000000"/>
              <w:right w:val="nil"/>
            </w:tcBorders>
            <w:vAlign w:val="center"/>
            <w:hideMark/>
          </w:tcPr>
          <w:p w14:paraId="6C85D8EA"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65DF7C18"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3,50±0,14</w:t>
            </w:r>
          </w:p>
        </w:tc>
        <w:tc>
          <w:tcPr>
            <w:tcW w:w="1161" w:type="dxa"/>
            <w:vMerge/>
            <w:tcBorders>
              <w:top w:val="nil"/>
              <w:left w:val="nil"/>
              <w:bottom w:val="single" w:sz="12" w:space="0" w:color="000000"/>
              <w:right w:val="nil"/>
            </w:tcBorders>
            <w:vAlign w:val="center"/>
            <w:hideMark/>
          </w:tcPr>
          <w:p w14:paraId="49A8A4EC"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nil"/>
              <w:right w:val="nil"/>
            </w:tcBorders>
            <w:hideMark/>
          </w:tcPr>
          <w:p w14:paraId="65CBC36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1029,93±0,83</w:t>
            </w:r>
          </w:p>
        </w:tc>
      </w:tr>
      <w:tr w:rsidR="00A03BC1" w:rsidRPr="00AE3A36" w14:paraId="201E2DF7" w14:textId="77777777" w:rsidTr="00A03BC1">
        <w:trPr>
          <w:trHeight w:val="501"/>
          <w:jc w:val="center"/>
        </w:trPr>
        <w:tc>
          <w:tcPr>
            <w:tcW w:w="1601" w:type="dxa"/>
            <w:tcBorders>
              <w:top w:val="nil"/>
              <w:left w:val="nil"/>
              <w:bottom w:val="nil"/>
              <w:right w:val="nil"/>
            </w:tcBorders>
            <w:vAlign w:val="center"/>
            <w:hideMark/>
          </w:tcPr>
          <w:p w14:paraId="05D4D43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MCA4</w:t>
            </w:r>
          </w:p>
        </w:tc>
        <w:tc>
          <w:tcPr>
            <w:tcW w:w="1161" w:type="dxa"/>
            <w:vMerge/>
            <w:tcBorders>
              <w:top w:val="nil"/>
              <w:left w:val="nil"/>
              <w:bottom w:val="single" w:sz="12" w:space="0" w:color="000000"/>
              <w:right w:val="nil"/>
            </w:tcBorders>
            <w:vAlign w:val="center"/>
            <w:hideMark/>
          </w:tcPr>
          <w:p w14:paraId="50DDE75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nil"/>
              <w:right w:val="nil"/>
            </w:tcBorders>
            <w:hideMark/>
          </w:tcPr>
          <w:p w14:paraId="6C01F37D"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16,29±0,08</w:t>
            </w:r>
          </w:p>
        </w:tc>
        <w:tc>
          <w:tcPr>
            <w:tcW w:w="1160" w:type="dxa"/>
            <w:vMerge/>
            <w:tcBorders>
              <w:top w:val="nil"/>
              <w:left w:val="nil"/>
              <w:bottom w:val="single" w:sz="12" w:space="0" w:color="000000"/>
              <w:right w:val="nil"/>
            </w:tcBorders>
            <w:vAlign w:val="center"/>
            <w:hideMark/>
          </w:tcPr>
          <w:p w14:paraId="21E6E34B"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31AA88D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1,59±0,07</w:t>
            </w:r>
          </w:p>
        </w:tc>
        <w:tc>
          <w:tcPr>
            <w:tcW w:w="1160" w:type="dxa"/>
            <w:vMerge/>
            <w:tcBorders>
              <w:top w:val="nil"/>
              <w:left w:val="nil"/>
              <w:bottom w:val="single" w:sz="12" w:space="0" w:color="000000"/>
              <w:right w:val="nil"/>
            </w:tcBorders>
            <w:vAlign w:val="center"/>
            <w:hideMark/>
          </w:tcPr>
          <w:p w14:paraId="76507CB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nil"/>
              <w:right w:val="nil"/>
            </w:tcBorders>
            <w:hideMark/>
          </w:tcPr>
          <w:p w14:paraId="08CD65CE"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273,65±0,51</w:t>
            </w:r>
          </w:p>
        </w:tc>
        <w:tc>
          <w:tcPr>
            <w:tcW w:w="1160" w:type="dxa"/>
            <w:vMerge/>
            <w:tcBorders>
              <w:top w:val="nil"/>
              <w:left w:val="nil"/>
              <w:bottom w:val="single" w:sz="12" w:space="0" w:color="000000"/>
              <w:right w:val="nil"/>
            </w:tcBorders>
            <w:vAlign w:val="center"/>
            <w:hideMark/>
          </w:tcPr>
          <w:p w14:paraId="4AC743E9"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598524B3"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3,57±0,08</w:t>
            </w:r>
          </w:p>
        </w:tc>
        <w:tc>
          <w:tcPr>
            <w:tcW w:w="1161" w:type="dxa"/>
            <w:vMerge/>
            <w:tcBorders>
              <w:top w:val="nil"/>
              <w:left w:val="nil"/>
              <w:bottom w:val="single" w:sz="12" w:space="0" w:color="000000"/>
              <w:right w:val="nil"/>
            </w:tcBorders>
            <w:vAlign w:val="center"/>
            <w:hideMark/>
          </w:tcPr>
          <w:p w14:paraId="63DDC5CF"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nil"/>
              <w:right w:val="nil"/>
            </w:tcBorders>
            <w:hideMark/>
          </w:tcPr>
          <w:p w14:paraId="4DFA8DC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1029,97±0,96</w:t>
            </w:r>
          </w:p>
        </w:tc>
      </w:tr>
      <w:tr w:rsidR="00A03BC1" w:rsidRPr="00AE3A36" w14:paraId="3515A0D8" w14:textId="77777777" w:rsidTr="00A03BC1">
        <w:trPr>
          <w:trHeight w:val="501"/>
          <w:jc w:val="center"/>
        </w:trPr>
        <w:tc>
          <w:tcPr>
            <w:tcW w:w="1601" w:type="dxa"/>
            <w:tcBorders>
              <w:top w:val="nil"/>
              <w:left w:val="nil"/>
              <w:bottom w:val="single" w:sz="12" w:space="0" w:color="auto"/>
              <w:right w:val="nil"/>
            </w:tcBorders>
            <w:vAlign w:val="center"/>
            <w:hideMark/>
          </w:tcPr>
          <w:p w14:paraId="40D61D52"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MCA6</w:t>
            </w:r>
          </w:p>
        </w:tc>
        <w:tc>
          <w:tcPr>
            <w:tcW w:w="1161" w:type="dxa"/>
            <w:vMerge/>
            <w:tcBorders>
              <w:top w:val="nil"/>
              <w:left w:val="nil"/>
              <w:bottom w:val="single" w:sz="12" w:space="0" w:color="000000"/>
              <w:right w:val="nil"/>
            </w:tcBorders>
            <w:vAlign w:val="center"/>
            <w:hideMark/>
          </w:tcPr>
          <w:p w14:paraId="712F9C4B"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single" w:sz="12" w:space="0" w:color="auto"/>
              <w:right w:val="nil"/>
            </w:tcBorders>
            <w:hideMark/>
          </w:tcPr>
          <w:p w14:paraId="4A8BCA5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16,53±0,1</w:t>
            </w:r>
          </w:p>
        </w:tc>
        <w:tc>
          <w:tcPr>
            <w:tcW w:w="1160" w:type="dxa"/>
            <w:vMerge/>
            <w:tcBorders>
              <w:top w:val="nil"/>
              <w:left w:val="nil"/>
              <w:bottom w:val="single" w:sz="12" w:space="0" w:color="000000"/>
              <w:right w:val="nil"/>
            </w:tcBorders>
            <w:vAlign w:val="center"/>
            <w:hideMark/>
          </w:tcPr>
          <w:p w14:paraId="6FDEC81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single" w:sz="12" w:space="0" w:color="auto"/>
              <w:right w:val="nil"/>
            </w:tcBorders>
            <w:hideMark/>
          </w:tcPr>
          <w:p w14:paraId="50B0168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1,95±0,03</w:t>
            </w:r>
          </w:p>
        </w:tc>
        <w:tc>
          <w:tcPr>
            <w:tcW w:w="1160" w:type="dxa"/>
            <w:vMerge/>
            <w:tcBorders>
              <w:top w:val="nil"/>
              <w:left w:val="nil"/>
              <w:bottom w:val="single" w:sz="12" w:space="0" w:color="000000"/>
              <w:right w:val="nil"/>
            </w:tcBorders>
            <w:vAlign w:val="center"/>
            <w:hideMark/>
          </w:tcPr>
          <w:p w14:paraId="0E5D9EDA"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single" w:sz="12" w:space="0" w:color="auto"/>
              <w:right w:val="nil"/>
            </w:tcBorders>
            <w:hideMark/>
          </w:tcPr>
          <w:p w14:paraId="38A3C832"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273,15±0,39</w:t>
            </w:r>
          </w:p>
        </w:tc>
        <w:tc>
          <w:tcPr>
            <w:tcW w:w="1160" w:type="dxa"/>
            <w:vMerge/>
            <w:tcBorders>
              <w:top w:val="nil"/>
              <w:left w:val="nil"/>
              <w:bottom w:val="single" w:sz="12" w:space="0" w:color="000000"/>
              <w:right w:val="nil"/>
            </w:tcBorders>
            <w:vAlign w:val="center"/>
            <w:hideMark/>
          </w:tcPr>
          <w:p w14:paraId="7E43E613"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single" w:sz="12" w:space="0" w:color="auto"/>
              <w:right w:val="nil"/>
            </w:tcBorders>
            <w:hideMark/>
          </w:tcPr>
          <w:p w14:paraId="0DDE64C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3,60±0,06</w:t>
            </w:r>
          </w:p>
        </w:tc>
        <w:tc>
          <w:tcPr>
            <w:tcW w:w="1161" w:type="dxa"/>
            <w:vMerge/>
            <w:tcBorders>
              <w:top w:val="nil"/>
              <w:left w:val="nil"/>
              <w:bottom w:val="single" w:sz="12" w:space="0" w:color="000000"/>
              <w:right w:val="nil"/>
            </w:tcBorders>
            <w:vAlign w:val="center"/>
            <w:hideMark/>
          </w:tcPr>
          <w:p w14:paraId="27CD2C7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single" w:sz="12" w:space="0" w:color="auto"/>
              <w:right w:val="nil"/>
            </w:tcBorders>
            <w:hideMark/>
          </w:tcPr>
          <w:p w14:paraId="05309D7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1031,78±0,75</w:t>
            </w:r>
          </w:p>
        </w:tc>
      </w:tr>
    </w:tbl>
    <w:p w14:paraId="19C8444E" w14:textId="77777777" w:rsidR="00A03BC1" w:rsidRPr="00A03BC1" w:rsidRDefault="00A03BC1" w:rsidP="00A03BC1">
      <w:pPr>
        <w:spacing w:before="0" w:beforeAutospacing="0" w:after="0" w:afterAutospacing="0" w:line="240" w:lineRule="auto"/>
        <w:ind w:left="0" w:right="-34"/>
        <w:jc w:val="both"/>
        <w:rPr>
          <w:rFonts w:ascii="Arial" w:hAnsi="Arial" w:cs="Arial"/>
          <w:i/>
          <w:iCs/>
          <w:sz w:val="18"/>
          <w:szCs w:val="18"/>
        </w:rPr>
      </w:pPr>
      <w:r w:rsidRPr="00A03BC1">
        <w:rPr>
          <w:rFonts w:ascii="Arial" w:hAnsi="Arial" w:cs="Arial"/>
          <w:i/>
          <w:iCs/>
          <w:sz w:val="18"/>
          <w:szCs w:val="18"/>
        </w:rPr>
        <w:t xml:space="preserve">Sources (RDA) : </w:t>
      </w:r>
      <w:r w:rsidRPr="0096149D">
        <w:rPr>
          <w:rFonts w:ascii="Arial" w:hAnsi="Arial" w:cs="Arial"/>
          <w:bCs/>
          <w:i/>
          <w:iCs/>
          <w:sz w:val="18"/>
          <w:szCs w:val="18"/>
        </w:rPr>
        <w:t>FAO/WHO (2010)</w:t>
      </w:r>
    </w:p>
    <w:p w14:paraId="32F122E7" w14:textId="77777777" w:rsidR="00A03BC1" w:rsidRPr="00A03BC1" w:rsidRDefault="00A03BC1" w:rsidP="00A03BC1">
      <w:pPr>
        <w:spacing w:before="0" w:beforeAutospacing="0" w:after="0" w:afterAutospacing="0"/>
        <w:ind w:left="0" w:right="-33"/>
        <w:jc w:val="both"/>
        <w:rPr>
          <w:rFonts w:ascii="Arial" w:hAnsi="Arial" w:cs="Arial"/>
          <w:i/>
          <w:iCs/>
          <w:sz w:val="18"/>
          <w:szCs w:val="18"/>
        </w:rPr>
      </w:pPr>
      <w:r w:rsidRPr="00A03BC1">
        <w:rPr>
          <w:rFonts w:ascii="Arial" w:hAnsi="Arial" w:cs="Arial"/>
          <w:b/>
          <w:bCs/>
          <w:i/>
          <w:iCs/>
          <w:sz w:val="18"/>
          <w:szCs w:val="18"/>
        </w:rPr>
        <w:t xml:space="preserve">RDA: </w:t>
      </w:r>
      <w:r w:rsidRPr="00A03BC1">
        <w:rPr>
          <w:rFonts w:ascii="Arial" w:hAnsi="Arial" w:cs="Arial"/>
          <w:i/>
          <w:iCs/>
          <w:sz w:val="18"/>
          <w:szCs w:val="18"/>
        </w:rPr>
        <w:t>Recommended Daily Allowance</w:t>
      </w:r>
      <w:r w:rsidRPr="00A03BC1">
        <w:rPr>
          <w:rFonts w:ascii="Arial" w:hAnsi="Arial" w:cs="Arial"/>
          <w:b/>
          <w:bCs/>
          <w:i/>
          <w:iCs/>
          <w:sz w:val="18"/>
          <w:szCs w:val="18"/>
        </w:rPr>
        <w:t xml:space="preserve">; EI: </w:t>
      </w:r>
      <w:r w:rsidRPr="00A03BC1">
        <w:rPr>
          <w:rFonts w:ascii="Arial" w:hAnsi="Arial" w:cs="Arial"/>
          <w:i/>
          <w:iCs/>
          <w:sz w:val="18"/>
          <w:szCs w:val="18"/>
        </w:rPr>
        <w:t xml:space="preserve">Estimated Intake; </w:t>
      </w:r>
      <w:r w:rsidRPr="00A03BC1">
        <w:rPr>
          <w:rFonts w:ascii="Arial" w:hAnsi="Arial" w:cs="Arial"/>
          <w:b/>
          <w:bCs/>
          <w:i/>
          <w:iCs/>
          <w:sz w:val="18"/>
          <w:szCs w:val="18"/>
        </w:rPr>
        <w:t>C :</w:t>
      </w:r>
      <w:r w:rsidRPr="00A03BC1">
        <w:rPr>
          <w:rFonts w:ascii="Arial" w:hAnsi="Arial" w:cs="Arial"/>
          <w:i/>
          <w:iCs/>
          <w:sz w:val="18"/>
          <w:szCs w:val="18"/>
        </w:rPr>
        <w:t xml:space="preserve"> carbohydrates</w:t>
      </w:r>
    </w:p>
    <w:p w14:paraId="67D4C518" w14:textId="77777777" w:rsidR="00A03BC1" w:rsidRDefault="00A03BC1" w:rsidP="0066029E">
      <w:pPr>
        <w:spacing w:before="0" w:beforeAutospacing="0" w:after="0" w:afterAutospacing="0"/>
        <w:ind w:left="0"/>
        <w:jc w:val="both"/>
        <w:rPr>
          <w:iCs/>
        </w:rPr>
      </w:pPr>
    </w:p>
    <w:p w14:paraId="689A0701" w14:textId="77777777" w:rsidR="008A52EF" w:rsidRPr="00981F40" w:rsidRDefault="008A52EF" w:rsidP="00981F40">
      <w:pPr>
        <w:spacing w:before="0" w:beforeAutospacing="0" w:after="0" w:afterAutospacing="0"/>
        <w:ind w:left="0"/>
        <w:jc w:val="center"/>
        <w:rPr>
          <w:rFonts w:ascii="Arial" w:hAnsi="Arial" w:cs="Arial"/>
          <w:sz w:val="20"/>
          <w:szCs w:val="20"/>
        </w:rPr>
      </w:pPr>
      <w:r w:rsidRPr="00981F40">
        <w:rPr>
          <w:rFonts w:ascii="Arial" w:hAnsi="Arial" w:cs="Arial"/>
          <w:b/>
          <w:bCs/>
          <w:sz w:val="20"/>
          <w:szCs w:val="20"/>
        </w:rPr>
        <w:t xml:space="preserve">Table 6. </w:t>
      </w:r>
      <w:r w:rsidRPr="00981F40">
        <w:rPr>
          <w:rFonts w:ascii="Arial" w:hAnsi="Arial" w:cs="Arial"/>
          <w:sz w:val="20"/>
          <w:szCs w:val="20"/>
        </w:rPr>
        <w:t>Contribution of enriched Agbodjama Attiéké consumption to meeting nutritional intake requirements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096"/>
        <w:gridCol w:w="1236"/>
        <w:gridCol w:w="1096"/>
        <w:gridCol w:w="1158"/>
        <w:gridCol w:w="1096"/>
        <w:gridCol w:w="1349"/>
        <w:gridCol w:w="1096"/>
        <w:gridCol w:w="1236"/>
        <w:gridCol w:w="1098"/>
        <w:gridCol w:w="1236"/>
      </w:tblGrid>
      <w:tr w:rsidR="00981F40" w:rsidRPr="00AE3A36" w14:paraId="6AA91E46" w14:textId="77777777" w:rsidTr="00981F40">
        <w:trPr>
          <w:trHeight w:val="175"/>
        </w:trPr>
        <w:tc>
          <w:tcPr>
            <w:tcW w:w="1745" w:type="dxa"/>
            <w:vMerge w:val="restart"/>
            <w:tcBorders>
              <w:top w:val="single" w:sz="12" w:space="0" w:color="auto"/>
            </w:tcBorders>
          </w:tcPr>
          <w:p w14:paraId="780B90AB" w14:textId="77777777" w:rsidR="00981F40" w:rsidRPr="00981F40" w:rsidRDefault="00981F40" w:rsidP="005A7B98">
            <w:pPr>
              <w:spacing w:before="0" w:beforeAutospacing="0" w:after="0" w:afterAutospacing="0" w:line="240" w:lineRule="auto"/>
              <w:ind w:left="0" w:right="0"/>
              <w:jc w:val="center"/>
              <w:rPr>
                <w:rFonts w:ascii="Arial" w:hAnsi="Arial" w:cs="Arial"/>
                <w:b/>
                <w:bCs/>
                <w:sz w:val="20"/>
              </w:rPr>
            </w:pPr>
            <w:r w:rsidRPr="00981F40">
              <w:rPr>
                <w:rFonts w:ascii="Arial" w:hAnsi="Arial" w:cs="Arial"/>
                <w:b/>
                <w:bCs/>
                <w:sz w:val="20"/>
              </w:rPr>
              <w:t xml:space="preserve">Enriched </w:t>
            </w:r>
          </w:p>
          <w:p w14:paraId="6EB9F21F" w14:textId="77777777" w:rsidR="00981F40" w:rsidRPr="00981F40" w:rsidRDefault="00981F40" w:rsidP="005A7B98">
            <w:pPr>
              <w:spacing w:before="0" w:beforeAutospacing="0" w:after="0" w:afterAutospacing="0" w:line="276" w:lineRule="auto"/>
              <w:ind w:left="0" w:right="0"/>
              <w:jc w:val="center"/>
              <w:rPr>
                <w:rFonts w:ascii="Arial" w:hAnsi="Arial" w:cs="Arial"/>
                <w:b/>
                <w:bCs/>
                <w:sz w:val="20"/>
              </w:rPr>
            </w:pPr>
            <w:r w:rsidRPr="00981F40">
              <w:rPr>
                <w:rFonts w:ascii="Arial" w:hAnsi="Arial" w:cs="Arial"/>
                <w:b/>
                <w:bCs/>
                <w:sz w:val="20"/>
              </w:rPr>
              <w:t>Attiékés</w:t>
            </w:r>
          </w:p>
        </w:tc>
        <w:tc>
          <w:tcPr>
            <w:tcW w:w="2332" w:type="dxa"/>
            <w:gridSpan w:val="2"/>
            <w:tcBorders>
              <w:top w:val="single" w:sz="12" w:space="0" w:color="auto"/>
              <w:bottom w:val="single" w:sz="12" w:space="0" w:color="auto"/>
            </w:tcBorders>
          </w:tcPr>
          <w:p w14:paraId="6E8A6ECB"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Proteins</w:t>
            </w:r>
          </w:p>
        </w:tc>
        <w:tc>
          <w:tcPr>
            <w:tcW w:w="2254" w:type="dxa"/>
            <w:gridSpan w:val="2"/>
            <w:tcBorders>
              <w:top w:val="single" w:sz="12" w:space="0" w:color="auto"/>
              <w:bottom w:val="single" w:sz="12" w:space="0" w:color="auto"/>
            </w:tcBorders>
          </w:tcPr>
          <w:p w14:paraId="4FC9525D"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Lipids</w:t>
            </w:r>
          </w:p>
        </w:tc>
        <w:tc>
          <w:tcPr>
            <w:tcW w:w="2445" w:type="dxa"/>
            <w:gridSpan w:val="2"/>
            <w:tcBorders>
              <w:top w:val="single" w:sz="12" w:space="0" w:color="auto"/>
              <w:bottom w:val="single" w:sz="12" w:space="0" w:color="auto"/>
            </w:tcBorders>
          </w:tcPr>
          <w:p w14:paraId="796993EC"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TC</w:t>
            </w:r>
          </w:p>
        </w:tc>
        <w:tc>
          <w:tcPr>
            <w:tcW w:w="2332" w:type="dxa"/>
            <w:gridSpan w:val="2"/>
            <w:tcBorders>
              <w:top w:val="single" w:sz="12" w:space="0" w:color="auto"/>
              <w:bottom w:val="single" w:sz="12" w:space="0" w:color="auto"/>
            </w:tcBorders>
          </w:tcPr>
          <w:p w14:paraId="625CB247"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Fibers</w:t>
            </w:r>
          </w:p>
        </w:tc>
        <w:tc>
          <w:tcPr>
            <w:tcW w:w="2334" w:type="dxa"/>
            <w:gridSpan w:val="2"/>
            <w:tcBorders>
              <w:top w:val="single" w:sz="12" w:space="0" w:color="auto"/>
            </w:tcBorders>
          </w:tcPr>
          <w:p w14:paraId="19303D37" w14:textId="77777777" w:rsidR="00981F40" w:rsidRPr="00981F40" w:rsidRDefault="00981F40" w:rsidP="005A7B98">
            <w:pPr>
              <w:spacing w:before="0" w:beforeAutospacing="0" w:after="0" w:afterAutospacing="0"/>
              <w:ind w:left="0" w:right="0"/>
              <w:jc w:val="right"/>
              <w:rPr>
                <w:rFonts w:ascii="Arial" w:hAnsi="Arial" w:cs="Arial"/>
                <w:b/>
                <w:bCs/>
                <w:sz w:val="20"/>
              </w:rPr>
            </w:pPr>
            <w:r w:rsidRPr="00981F40">
              <w:rPr>
                <w:rFonts w:ascii="Arial" w:hAnsi="Arial" w:cs="Arial"/>
                <w:b/>
                <w:bCs/>
                <w:sz w:val="20"/>
              </w:rPr>
              <w:t>Energy value</w:t>
            </w:r>
          </w:p>
        </w:tc>
      </w:tr>
      <w:tr w:rsidR="00981F40" w:rsidRPr="00AE3A36" w14:paraId="6CD2DE9F" w14:textId="77777777" w:rsidTr="00981F40">
        <w:tc>
          <w:tcPr>
            <w:tcW w:w="1745" w:type="dxa"/>
            <w:vMerge/>
            <w:tcBorders>
              <w:bottom w:val="single" w:sz="12" w:space="0" w:color="auto"/>
            </w:tcBorders>
          </w:tcPr>
          <w:p w14:paraId="74FB6594"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096" w:type="dxa"/>
            <w:tcBorders>
              <w:top w:val="single" w:sz="12" w:space="0" w:color="auto"/>
              <w:bottom w:val="single" w:sz="12" w:space="0" w:color="auto"/>
            </w:tcBorders>
          </w:tcPr>
          <w:p w14:paraId="6B74CC2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7AC9223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1132E31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158" w:type="dxa"/>
            <w:tcBorders>
              <w:top w:val="single" w:sz="12" w:space="0" w:color="auto"/>
              <w:bottom w:val="single" w:sz="12" w:space="0" w:color="auto"/>
            </w:tcBorders>
          </w:tcPr>
          <w:p w14:paraId="683F937E"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6A0A3F4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349" w:type="dxa"/>
            <w:tcBorders>
              <w:top w:val="single" w:sz="12" w:space="0" w:color="auto"/>
              <w:bottom w:val="single" w:sz="12" w:space="0" w:color="auto"/>
            </w:tcBorders>
          </w:tcPr>
          <w:p w14:paraId="262BA12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72D30F4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25FD8E5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8" w:type="dxa"/>
            <w:tcBorders>
              <w:top w:val="single" w:sz="12" w:space="0" w:color="auto"/>
              <w:bottom w:val="single" w:sz="12" w:space="0" w:color="auto"/>
            </w:tcBorders>
          </w:tcPr>
          <w:p w14:paraId="0B49F24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2EE0456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r>
      <w:tr w:rsidR="00981F40" w:rsidRPr="00AE3A36" w14:paraId="258DCBAF" w14:textId="77777777" w:rsidTr="00981F40">
        <w:tc>
          <w:tcPr>
            <w:tcW w:w="1745" w:type="dxa"/>
            <w:tcBorders>
              <w:top w:val="single" w:sz="12" w:space="0" w:color="auto"/>
            </w:tcBorders>
          </w:tcPr>
          <w:p w14:paraId="70B37D0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AT</w:t>
            </w:r>
          </w:p>
        </w:tc>
        <w:tc>
          <w:tcPr>
            <w:tcW w:w="1096" w:type="dxa"/>
            <w:tcBorders>
              <w:top w:val="single" w:sz="12" w:space="0" w:color="auto"/>
            </w:tcBorders>
          </w:tcPr>
          <w:p w14:paraId="30D0A51A"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4F5AA06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21,57±0,13</w:t>
            </w:r>
          </w:p>
        </w:tc>
        <w:tc>
          <w:tcPr>
            <w:tcW w:w="1096" w:type="dxa"/>
            <w:tcBorders>
              <w:top w:val="single" w:sz="12" w:space="0" w:color="auto"/>
            </w:tcBorders>
          </w:tcPr>
          <w:p w14:paraId="62C84D9B"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158" w:type="dxa"/>
            <w:tcBorders>
              <w:top w:val="single" w:sz="12" w:space="0" w:color="auto"/>
            </w:tcBorders>
          </w:tcPr>
          <w:p w14:paraId="39562A5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0,57±0,07</w:t>
            </w:r>
          </w:p>
        </w:tc>
        <w:tc>
          <w:tcPr>
            <w:tcW w:w="1096" w:type="dxa"/>
            <w:tcBorders>
              <w:top w:val="single" w:sz="12" w:space="0" w:color="auto"/>
            </w:tcBorders>
          </w:tcPr>
          <w:p w14:paraId="39A44A0A"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349" w:type="dxa"/>
            <w:tcBorders>
              <w:top w:val="single" w:sz="12" w:space="0" w:color="auto"/>
            </w:tcBorders>
          </w:tcPr>
          <w:p w14:paraId="6EB93F1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100,84±2,13</w:t>
            </w:r>
          </w:p>
        </w:tc>
        <w:tc>
          <w:tcPr>
            <w:tcW w:w="1096" w:type="dxa"/>
            <w:tcBorders>
              <w:top w:val="single" w:sz="12" w:space="0" w:color="auto"/>
            </w:tcBorders>
          </w:tcPr>
          <w:p w14:paraId="53B55C6C"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6FA76EC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12,64±0,11</w:t>
            </w:r>
          </w:p>
        </w:tc>
        <w:tc>
          <w:tcPr>
            <w:tcW w:w="1098" w:type="dxa"/>
            <w:tcBorders>
              <w:top w:val="single" w:sz="12" w:space="0" w:color="auto"/>
            </w:tcBorders>
          </w:tcPr>
          <w:p w14:paraId="0551B671"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2AD0C12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36,56±0,22</w:t>
            </w:r>
          </w:p>
        </w:tc>
      </w:tr>
      <w:tr w:rsidR="00981F40" w:rsidRPr="00AE3A36" w14:paraId="17184F2C" w14:textId="77777777" w:rsidTr="00981F40">
        <w:tc>
          <w:tcPr>
            <w:tcW w:w="1745" w:type="dxa"/>
          </w:tcPr>
          <w:p w14:paraId="4BCBB0FF"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MCA2</w:t>
            </w:r>
          </w:p>
        </w:tc>
        <w:tc>
          <w:tcPr>
            <w:tcW w:w="1096" w:type="dxa"/>
            <w:vMerge w:val="restart"/>
          </w:tcPr>
          <w:p w14:paraId="6051F7DB"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60</w:t>
            </w:r>
          </w:p>
        </w:tc>
        <w:tc>
          <w:tcPr>
            <w:tcW w:w="1236" w:type="dxa"/>
          </w:tcPr>
          <w:p w14:paraId="439E88D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26,99±0,15</w:t>
            </w:r>
          </w:p>
        </w:tc>
        <w:tc>
          <w:tcPr>
            <w:tcW w:w="1096" w:type="dxa"/>
            <w:vMerge w:val="restart"/>
          </w:tcPr>
          <w:p w14:paraId="33F56D3D"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90</w:t>
            </w:r>
          </w:p>
        </w:tc>
        <w:tc>
          <w:tcPr>
            <w:tcW w:w="1158" w:type="dxa"/>
          </w:tcPr>
          <w:p w14:paraId="696C86AA"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1,54±0,06</w:t>
            </w:r>
          </w:p>
        </w:tc>
        <w:tc>
          <w:tcPr>
            <w:tcW w:w="1096" w:type="dxa"/>
            <w:vMerge w:val="restart"/>
          </w:tcPr>
          <w:p w14:paraId="037708DE"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275</w:t>
            </w:r>
          </w:p>
        </w:tc>
        <w:tc>
          <w:tcPr>
            <w:tcW w:w="1349" w:type="dxa"/>
          </w:tcPr>
          <w:p w14:paraId="089BEFB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99,70±1,87</w:t>
            </w:r>
          </w:p>
        </w:tc>
        <w:tc>
          <w:tcPr>
            <w:tcW w:w="1096" w:type="dxa"/>
            <w:vMerge w:val="restart"/>
          </w:tcPr>
          <w:p w14:paraId="6147E265"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25</w:t>
            </w:r>
          </w:p>
        </w:tc>
        <w:tc>
          <w:tcPr>
            <w:tcW w:w="1236" w:type="dxa"/>
          </w:tcPr>
          <w:p w14:paraId="1DC52F42"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13,98±0,15</w:t>
            </w:r>
          </w:p>
        </w:tc>
        <w:tc>
          <w:tcPr>
            <w:tcW w:w="1098" w:type="dxa"/>
            <w:vMerge w:val="restart"/>
          </w:tcPr>
          <w:p w14:paraId="30B2C667"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2806</w:t>
            </w:r>
          </w:p>
        </w:tc>
        <w:tc>
          <w:tcPr>
            <w:tcW w:w="1236" w:type="dxa"/>
          </w:tcPr>
          <w:p w14:paraId="55722593"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36,70±0,17</w:t>
            </w:r>
          </w:p>
        </w:tc>
      </w:tr>
      <w:tr w:rsidR="00981F40" w:rsidRPr="00AE3A36" w14:paraId="60B8DB9C" w14:textId="77777777" w:rsidTr="00981F40">
        <w:tc>
          <w:tcPr>
            <w:tcW w:w="1745" w:type="dxa"/>
          </w:tcPr>
          <w:p w14:paraId="1AA20B80"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MCA4</w:t>
            </w:r>
          </w:p>
        </w:tc>
        <w:tc>
          <w:tcPr>
            <w:tcW w:w="1096" w:type="dxa"/>
            <w:vMerge/>
          </w:tcPr>
          <w:p w14:paraId="559FF00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73C86E7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27,15±0,11</w:t>
            </w:r>
          </w:p>
        </w:tc>
        <w:tc>
          <w:tcPr>
            <w:tcW w:w="1096" w:type="dxa"/>
            <w:vMerge/>
          </w:tcPr>
          <w:p w14:paraId="6B43E72F" w14:textId="77777777" w:rsidR="00981F40" w:rsidRPr="00981F40" w:rsidRDefault="00981F40" w:rsidP="005A7B98">
            <w:pPr>
              <w:spacing w:before="0" w:beforeAutospacing="0" w:after="0" w:afterAutospacing="0"/>
              <w:ind w:left="0" w:right="0"/>
              <w:jc w:val="center"/>
              <w:rPr>
                <w:rFonts w:ascii="Arial" w:hAnsi="Arial" w:cs="Arial"/>
                <w:sz w:val="20"/>
              </w:rPr>
            </w:pPr>
          </w:p>
        </w:tc>
        <w:tc>
          <w:tcPr>
            <w:tcW w:w="1158" w:type="dxa"/>
          </w:tcPr>
          <w:p w14:paraId="2708E96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1,76±0,03</w:t>
            </w:r>
          </w:p>
        </w:tc>
        <w:tc>
          <w:tcPr>
            <w:tcW w:w="1096" w:type="dxa"/>
            <w:vMerge/>
          </w:tcPr>
          <w:p w14:paraId="1BEE69C9" w14:textId="77777777" w:rsidR="00981F40" w:rsidRPr="00981F40" w:rsidRDefault="00981F40" w:rsidP="005A7B98">
            <w:pPr>
              <w:spacing w:before="0" w:beforeAutospacing="0" w:after="0" w:afterAutospacing="0"/>
              <w:ind w:left="0" w:right="0"/>
              <w:jc w:val="center"/>
              <w:rPr>
                <w:rFonts w:ascii="Arial" w:hAnsi="Arial" w:cs="Arial"/>
                <w:sz w:val="20"/>
              </w:rPr>
            </w:pPr>
          </w:p>
        </w:tc>
        <w:tc>
          <w:tcPr>
            <w:tcW w:w="1349" w:type="dxa"/>
          </w:tcPr>
          <w:p w14:paraId="245D104C"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99,51±2,01</w:t>
            </w:r>
          </w:p>
        </w:tc>
        <w:tc>
          <w:tcPr>
            <w:tcW w:w="1096" w:type="dxa"/>
            <w:vMerge/>
          </w:tcPr>
          <w:p w14:paraId="21470A01"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3D578C6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14,28±0,11</w:t>
            </w:r>
          </w:p>
        </w:tc>
        <w:tc>
          <w:tcPr>
            <w:tcW w:w="1098" w:type="dxa"/>
            <w:vMerge/>
          </w:tcPr>
          <w:p w14:paraId="62B1FC32"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6124ED8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36,71±0,13</w:t>
            </w:r>
          </w:p>
        </w:tc>
      </w:tr>
      <w:tr w:rsidR="00981F40" w:rsidRPr="00AE3A36" w14:paraId="7943386B" w14:textId="77777777" w:rsidTr="00981F40">
        <w:tc>
          <w:tcPr>
            <w:tcW w:w="1745" w:type="dxa"/>
            <w:tcBorders>
              <w:bottom w:val="single" w:sz="12" w:space="0" w:color="auto"/>
            </w:tcBorders>
          </w:tcPr>
          <w:p w14:paraId="2ECDD6C6"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MCA6</w:t>
            </w:r>
          </w:p>
        </w:tc>
        <w:tc>
          <w:tcPr>
            <w:tcW w:w="1096" w:type="dxa"/>
            <w:tcBorders>
              <w:bottom w:val="single" w:sz="12" w:space="0" w:color="auto"/>
            </w:tcBorders>
          </w:tcPr>
          <w:p w14:paraId="29B5415F"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2999B26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27,55±0,17</w:t>
            </w:r>
          </w:p>
        </w:tc>
        <w:tc>
          <w:tcPr>
            <w:tcW w:w="1096" w:type="dxa"/>
            <w:tcBorders>
              <w:bottom w:val="single" w:sz="12" w:space="0" w:color="auto"/>
            </w:tcBorders>
          </w:tcPr>
          <w:p w14:paraId="085CF70D"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158" w:type="dxa"/>
            <w:tcBorders>
              <w:bottom w:val="single" w:sz="12" w:space="0" w:color="auto"/>
            </w:tcBorders>
          </w:tcPr>
          <w:p w14:paraId="717E6FF5"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2,17±0,08</w:t>
            </w:r>
          </w:p>
        </w:tc>
        <w:tc>
          <w:tcPr>
            <w:tcW w:w="1096" w:type="dxa"/>
            <w:tcBorders>
              <w:bottom w:val="single" w:sz="12" w:space="0" w:color="auto"/>
            </w:tcBorders>
          </w:tcPr>
          <w:p w14:paraId="1A99F9B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349" w:type="dxa"/>
            <w:tcBorders>
              <w:bottom w:val="single" w:sz="12" w:space="0" w:color="auto"/>
            </w:tcBorders>
          </w:tcPr>
          <w:p w14:paraId="200E017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99,33±1,91</w:t>
            </w:r>
          </w:p>
        </w:tc>
        <w:tc>
          <w:tcPr>
            <w:tcW w:w="1096" w:type="dxa"/>
            <w:tcBorders>
              <w:bottom w:val="single" w:sz="12" w:space="0" w:color="auto"/>
            </w:tcBorders>
          </w:tcPr>
          <w:p w14:paraId="545A916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318953EB"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14,41±0,12</w:t>
            </w:r>
          </w:p>
        </w:tc>
        <w:tc>
          <w:tcPr>
            <w:tcW w:w="1098" w:type="dxa"/>
            <w:tcBorders>
              <w:bottom w:val="single" w:sz="12" w:space="0" w:color="auto"/>
            </w:tcBorders>
          </w:tcPr>
          <w:p w14:paraId="7C6531FD"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513BAC0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36,77±0,15</w:t>
            </w:r>
          </w:p>
        </w:tc>
      </w:tr>
    </w:tbl>
    <w:p w14:paraId="22D863B3" w14:textId="77777777" w:rsidR="00981F40" w:rsidRPr="0096149D" w:rsidRDefault="00981F40" w:rsidP="00981F40">
      <w:pPr>
        <w:spacing w:before="0" w:beforeAutospacing="0" w:after="0" w:afterAutospacing="0" w:line="240" w:lineRule="auto"/>
        <w:ind w:left="0"/>
        <w:jc w:val="both"/>
        <w:rPr>
          <w:rFonts w:ascii="Arial" w:hAnsi="Arial" w:cs="Arial"/>
          <w:i/>
          <w:iCs/>
          <w:sz w:val="18"/>
          <w:szCs w:val="18"/>
        </w:rPr>
      </w:pPr>
      <w:r w:rsidRPr="00981F40">
        <w:rPr>
          <w:rFonts w:ascii="Arial" w:hAnsi="Arial" w:cs="Arial"/>
          <w:i/>
          <w:iCs/>
          <w:sz w:val="18"/>
          <w:szCs w:val="18"/>
        </w:rPr>
        <w:t xml:space="preserve">Sources (RDA): </w:t>
      </w:r>
      <w:r w:rsidRPr="0096149D">
        <w:rPr>
          <w:rFonts w:ascii="Arial" w:hAnsi="Arial" w:cs="Arial"/>
          <w:bCs/>
          <w:i/>
          <w:iCs/>
          <w:sz w:val="18"/>
          <w:szCs w:val="18"/>
        </w:rPr>
        <w:t>FAO/WHO (2010)</w:t>
      </w:r>
    </w:p>
    <w:p w14:paraId="62758332" w14:textId="77777777" w:rsidR="00981F40" w:rsidRPr="00981F40" w:rsidRDefault="00981F40" w:rsidP="00981F40">
      <w:pPr>
        <w:spacing w:before="0" w:beforeAutospacing="0" w:after="0" w:afterAutospacing="0" w:line="240" w:lineRule="auto"/>
        <w:ind w:left="0"/>
        <w:jc w:val="both"/>
        <w:rPr>
          <w:rFonts w:ascii="Arial" w:hAnsi="Arial" w:cs="Arial"/>
          <w:i/>
          <w:iCs/>
          <w:sz w:val="18"/>
          <w:szCs w:val="18"/>
        </w:rPr>
      </w:pPr>
      <w:r w:rsidRPr="00981F40">
        <w:rPr>
          <w:rFonts w:ascii="Arial" w:hAnsi="Arial" w:cs="Arial"/>
          <w:b/>
          <w:bCs/>
          <w:i/>
          <w:iCs/>
          <w:sz w:val="18"/>
          <w:szCs w:val="18"/>
        </w:rPr>
        <w:t>C</w:t>
      </w:r>
      <w:r w:rsidRPr="00981F40">
        <w:rPr>
          <w:rFonts w:ascii="Arial" w:hAnsi="Arial" w:cs="Arial"/>
          <w:i/>
          <w:iCs/>
          <w:sz w:val="18"/>
          <w:szCs w:val="18"/>
        </w:rPr>
        <w:t> : Contribution</w:t>
      </w:r>
    </w:p>
    <w:p w14:paraId="513705B5" w14:textId="77777777" w:rsidR="00FB4667" w:rsidRDefault="00FB4667" w:rsidP="00FB4667">
      <w:pPr>
        <w:jc w:val="both"/>
        <w:rPr>
          <w:rFonts w:ascii="Arial" w:hAnsi="Arial" w:cs="Arial"/>
          <w:sz w:val="22"/>
        </w:rPr>
        <w:sectPr w:rsidR="00FB4667" w:rsidSect="002D3C67">
          <w:pgSz w:w="16838" w:h="11906" w:orient="landscape"/>
          <w:pgMar w:top="1417" w:right="1417" w:bottom="1417" w:left="1417" w:header="708" w:footer="708" w:gutter="0"/>
          <w:cols w:space="708"/>
          <w:docGrid w:linePitch="360"/>
        </w:sectPr>
      </w:pPr>
    </w:p>
    <w:p w14:paraId="46E2C3D9" w14:textId="77777777" w:rsidR="00FB4667" w:rsidRPr="00FB4667" w:rsidRDefault="00FB4667" w:rsidP="00FB4667">
      <w:pPr>
        <w:pStyle w:val="ListParagraph"/>
        <w:numPr>
          <w:ilvl w:val="0"/>
          <w:numId w:val="4"/>
        </w:numPr>
        <w:spacing w:before="0" w:beforeAutospacing="0" w:after="0" w:afterAutospacing="0"/>
        <w:jc w:val="both"/>
        <w:rPr>
          <w:rFonts w:ascii="Arial" w:hAnsi="Arial" w:cs="Arial"/>
          <w:b/>
          <w:bCs/>
          <w:sz w:val="22"/>
        </w:rPr>
      </w:pPr>
      <w:r w:rsidRPr="00FB4667">
        <w:rPr>
          <w:rFonts w:ascii="Arial" w:hAnsi="Arial" w:cs="Arial"/>
          <w:b/>
          <w:bCs/>
          <w:sz w:val="22"/>
        </w:rPr>
        <w:lastRenderedPageBreak/>
        <w:t>DISCUSSION</w:t>
      </w:r>
    </w:p>
    <w:p w14:paraId="04804689"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A high moisture content promotes the development of microbial flora, and therefore the perishability of fresh Attiéké, if precautions are not taken for proper preservation. The results indicate that the moisture levels of the different enriched Agbodjama Attiéké samples remain statistically identical, which could be due to the same production conditions. These levels range from 43.83 ± 0.41 % (MCA8) to 44.73 ± 0.22 % (MCA1) and are comparable to that of the control Attiéké (45.52 ± 0.35 %). These values remain below the Ivorian standard for Attiéké, which recommends a moisture content between 45 and 55 % (</w:t>
      </w:r>
      <w:r w:rsidRPr="00E34749">
        <w:rPr>
          <w:rFonts w:ascii="Arial" w:hAnsi="Arial" w:cs="Arial"/>
          <w:bCs/>
          <w:sz w:val="20"/>
          <w:szCs w:val="20"/>
        </w:rPr>
        <w:t>CODINORM, 2018</w:t>
      </w:r>
      <w:r w:rsidRPr="00FB4667">
        <w:rPr>
          <w:rFonts w:ascii="Arial" w:hAnsi="Arial" w:cs="Arial"/>
          <w:sz w:val="20"/>
          <w:szCs w:val="20"/>
        </w:rPr>
        <w:t xml:space="preserve">). Furthermore, these values are respectively lower and higher than the results obtained in studies conducted by </w:t>
      </w:r>
      <w:r w:rsidRPr="00E34749">
        <w:rPr>
          <w:rFonts w:ascii="Arial" w:hAnsi="Arial" w:cs="Arial"/>
          <w:bCs/>
          <w:sz w:val="20"/>
          <w:szCs w:val="20"/>
        </w:rPr>
        <w:t>Adayé (2020)</w:t>
      </w:r>
      <w:r w:rsidRPr="00FB4667">
        <w:rPr>
          <w:rFonts w:ascii="Arial" w:hAnsi="Arial" w:cs="Arial"/>
          <w:sz w:val="20"/>
          <w:szCs w:val="20"/>
        </w:rPr>
        <w:t xml:space="preserve"> on “the production and preservation of cassava semolina (Attiéké) in the city of Bouaké (Ivory Coast)” and by </w:t>
      </w:r>
      <w:r w:rsidRPr="00E34749">
        <w:rPr>
          <w:rFonts w:ascii="Arial" w:hAnsi="Arial" w:cs="Arial"/>
          <w:bCs/>
          <w:sz w:val="20"/>
          <w:szCs w:val="20"/>
        </w:rPr>
        <w:t xml:space="preserve">Assanvo </w:t>
      </w:r>
      <w:r w:rsidRPr="00E34749">
        <w:rPr>
          <w:rFonts w:ascii="Arial" w:hAnsi="Arial" w:cs="Arial"/>
          <w:bCs/>
          <w:i/>
          <w:iCs/>
          <w:sz w:val="20"/>
          <w:szCs w:val="20"/>
        </w:rPr>
        <w:t>et al</w:t>
      </w:r>
      <w:r w:rsidRPr="00E34749">
        <w:rPr>
          <w:rFonts w:ascii="Arial" w:hAnsi="Arial" w:cs="Arial"/>
          <w:bCs/>
          <w:sz w:val="20"/>
          <w:szCs w:val="20"/>
        </w:rPr>
        <w:t>. (2019)</w:t>
      </w:r>
      <w:r w:rsidRPr="00FB4667">
        <w:rPr>
          <w:rFonts w:ascii="Arial" w:hAnsi="Arial" w:cs="Arial"/>
          <w:sz w:val="20"/>
          <w:szCs w:val="20"/>
        </w:rPr>
        <w:t xml:space="preserve"> on a comparative study of three traditional Attiékés and a commercial Attiéké.</w:t>
      </w:r>
    </w:p>
    <w:p w14:paraId="481E9C0F"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In addition, enrichment further modifies the nutritional characteristics of enriched Agbodjama Attiékés. This is reflected by the increase in protein, fat, ash, and fiber contents, and a decrease in total carbohydrate content as the substitution rate increases. Indeed, the increase in protein content of enriched Agbodjama Attiékés could be attributed to the high protein concentration in Moringa leaf concentrate (</w:t>
      </w:r>
      <w:r w:rsidRPr="00E34749">
        <w:rPr>
          <w:rFonts w:ascii="Arial" w:hAnsi="Arial" w:cs="Arial"/>
          <w:bCs/>
          <w:sz w:val="20"/>
          <w:szCs w:val="20"/>
        </w:rPr>
        <w:t xml:space="preserve">Mahan </w:t>
      </w:r>
      <w:r w:rsidRPr="00E34749">
        <w:rPr>
          <w:rFonts w:ascii="Arial" w:hAnsi="Arial" w:cs="Arial"/>
          <w:bCs/>
          <w:i/>
          <w:iCs/>
          <w:sz w:val="20"/>
          <w:szCs w:val="20"/>
        </w:rPr>
        <w:t>et al.,</w:t>
      </w:r>
      <w:r w:rsidRPr="00E34749">
        <w:rPr>
          <w:rFonts w:ascii="Arial" w:hAnsi="Arial" w:cs="Arial"/>
          <w:bCs/>
          <w:sz w:val="20"/>
          <w:szCs w:val="20"/>
        </w:rPr>
        <w:t xml:space="preserve"> 2016</w:t>
      </w:r>
      <w:r w:rsidRPr="00FB4667">
        <w:rPr>
          <w:rFonts w:ascii="Arial" w:hAnsi="Arial" w:cs="Arial"/>
          <w:sz w:val="20"/>
          <w:szCs w:val="20"/>
        </w:rPr>
        <w:t>). Also, the significant amounts of protein present in cashew almond paste contributed to this increase in important nutrients in the enriched Agbodjama Attiékés (</w:t>
      </w:r>
      <w:r w:rsidRPr="00E34749">
        <w:rPr>
          <w:rFonts w:ascii="Arial" w:hAnsi="Arial" w:cs="Arial"/>
          <w:bCs/>
          <w:sz w:val="20"/>
          <w:szCs w:val="20"/>
        </w:rPr>
        <w:t xml:space="preserve">Touzou </w:t>
      </w:r>
      <w:r w:rsidRPr="00E34749">
        <w:rPr>
          <w:rFonts w:ascii="Arial" w:hAnsi="Arial" w:cs="Arial"/>
          <w:bCs/>
          <w:i/>
          <w:iCs/>
          <w:sz w:val="20"/>
          <w:szCs w:val="20"/>
        </w:rPr>
        <w:t>et al</w:t>
      </w:r>
      <w:r w:rsidRPr="00E34749">
        <w:rPr>
          <w:rFonts w:ascii="Arial" w:hAnsi="Arial" w:cs="Arial"/>
          <w:bCs/>
          <w:sz w:val="20"/>
          <w:szCs w:val="20"/>
        </w:rPr>
        <w:t xml:space="preserve">., 2018 ; Ouattara </w:t>
      </w:r>
      <w:r w:rsidRPr="00E34749">
        <w:rPr>
          <w:rFonts w:ascii="Arial" w:hAnsi="Arial" w:cs="Arial"/>
          <w:bCs/>
          <w:i/>
          <w:iCs/>
          <w:sz w:val="20"/>
          <w:szCs w:val="20"/>
        </w:rPr>
        <w:t>et al</w:t>
      </w:r>
      <w:r w:rsidRPr="00E34749">
        <w:rPr>
          <w:rFonts w:ascii="Arial" w:hAnsi="Arial" w:cs="Arial"/>
          <w:bCs/>
          <w:sz w:val="20"/>
          <w:szCs w:val="20"/>
        </w:rPr>
        <w:t>., 2023).</w:t>
      </w:r>
      <w:r w:rsidRPr="00FB4667">
        <w:rPr>
          <w:rFonts w:ascii="Arial" w:hAnsi="Arial" w:cs="Arial"/>
          <w:sz w:val="20"/>
          <w:szCs w:val="20"/>
        </w:rPr>
        <w:t xml:space="preserve"> These values are higher than those evidenced by the results of </w:t>
      </w:r>
      <w:r w:rsidRPr="00E34749">
        <w:rPr>
          <w:rFonts w:ascii="Arial" w:hAnsi="Arial" w:cs="Arial"/>
          <w:bCs/>
          <w:sz w:val="20"/>
          <w:szCs w:val="20"/>
        </w:rPr>
        <w:t>Yao et al. (2015)</w:t>
      </w:r>
      <w:r w:rsidRPr="00FB4667">
        <w:rPr>
          <w:rFonts w:ascii="Arial" w:hAnsi="Arial" w:cs="Arial"/>
          <w:sz w:val="20"/>
          <w:szCs w:val="20"/>
        </w:rPr>
        <w:t xml:space="preserve"> and </w:t>
      </w:r>
      <w:r w:rsidRPr="00E34749">
        <w:rPr>
          <w:rFonts w:ascii="Arial" w:hAnsi="Arial" w:cs="Arial"/>
          <w:bCs/>
          <w:sz w:val="20"/>
          <w:szCs w:val="20"/>
        </w:rPr>
        <w:t>Assanvo et al. (2019).</w:t>
      </w:r>
      <w:r w:rsidRPr="00FB4667">
        <w:rPr>
          <w:rFonts w:ascii="Arial" w:hAnsi="Arial" w:cs="Arial"/>
          <w:sz w:val="20"/>
          <w:szCs w:val="20"/>
        </w:rPr>
        <w:t xml:space="preserve"> Moreover, these quantities are far higher than those defined by the Ivorian standard for Attiéké, which stipulates a protein content between 1 and 3 % of dry matter (</w:t>
      </w:r>
      <w:r w:rsidRPr="00E34749">
        <w:rPr>
          <w:rFonts w:ascii="Arial" w:hAnsi="Arial" w:cs="Arial"/>
          <w:bCs/>
          <w:sz w:val="20"/>
          <w:szCs w:val="20"/>
        </w:rPr>
        <w:t>CODINORM, 2018</w:t>
      </w:r>
      <w:r w:rsidRPr="00FB4667">
        <w:rPr>
          <w:rFonts w:ascii="Arial" w:hAnsi="Arial" w:cs="Arial"/>
          <w:sz w:val="20"/>
          <w:szCs w:val="20"/>
        </w:rPr>
        <w:t>). Overall, the protein content of enriched Agbodjama Attiékés is highly satisfactory.</w:t>
      </w:r>
    </w:p>
    <w:p w14:paraId="5955BE52"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Regarding lipid content in the different enriched Agbodjama Attiékés, an increase is observed compared to the control Attiéké. These values range from 0.17 g/100 g (AT) to 0.73 g/100 g (MCA14). This could be explained by the enriching ingredients used, particularly cashew almonds, which contain significant amounts of lipids (</w:t>
      </w:r>
      <w:r w:rsidRPr="00E34749">
        <w:rPr>
          <w:rFonts w:ascii="Arial" w:hAnsi="Arial" w:cs="Arial"/>
          <w:bCs/>
          <w:sz w:val="20"/>
          <w:szCs w:val="20"/>
        </w:rPr>
        <w:t xml:space="preserve">Abalokoka </w:t>
      </w:r>
      <w:r w:rsidRPr="00E34749">
        <w:rPr>
          <w:rFonts w:ascii="Arial" w:hAnsi="Arial" w:cs="Arial"/>
          <w:bCs/>
          <w:i/>
          <w:iCs/>
          <w:sz w:val="20"/>
          <w:szCs w:val="20"/>
        </w:rPr>
        <w:t>et al</w:t>
      </w:r>
      <w:r w:rsidRPr="00E34749">
        <w:rPr>
          <w:rFonts w:ascii="Arial" w:hAnsi="Arial" w:cs="Arial"/>
          <w:bCs/>
          <w:sz w:val="20"/>
          <w:szCs w:val="20"/>
        </w:rPr>
        <w:t>., 2018</w:t>
      </w:r>
      <w:r w:rsidRPr="00FB4667">
        <w:rPr>
          <w:rFonts w:ascii="Arial" w:hAnsi="Arial" w:cs="Arial"/>
          <w:sz w:val="20"/>
          <w:szCs w:val="20"/>
        </w:rPr>
        <w:t xml:space="preserve">). However, lipid levels remain relatively low in MCA Attiékés. Still, these proportions are higher than those obtained by </w:t>
      </w:r>
      <w:r w:rsidRPr="00E34749">
        <w:rPr>
          <w:rFonts w:ascii="Arial" w:hAnsi="Arial" w:cs="Arial"/>
          <w:bCs/>
          <w:sz w:val="20"/>
          <w:szCs w:val="20"/>
        </w:rPr>
        <w:t xml:space="preserve">Assanvo </w:t>
      </w:r>
      <w:r w:rsidRPr="00E34749">
        <w:rPr>
          <w:rFonts w:ascii="Arial" w:hAnsi="Arial" w:cs="Arial"/>
          <w:bCs/>
          <w:i/>
          <w:iCs/>
          <w:sz w:val="20"/>
          <w:szCs w:val="20"/>
        </w:rPr>
        <w:t>et al</w:t>
      </w:r>
      <w:r w:rsidRPr="00E34749">
        <w:rPr>
          <w:rFonts w:ascii="Arial" w:hAnsi="Arial" w:cs="Arial"/>
          <w:bCs/>
          <w:sz w:val="20"/>
          <w:szCs w:val="20"/>
        </w:rPr>
        <w:t>. (2019).</w:t>
      </w:r>
      <w:r w:rsidRPr="00FB4667">
        <w:rPr>
          <w:rFonts w:ascii="Arial" w:hAnsi="Arial" w:cs="Arial"/>
          <w:sz w:val="20"/>
          <w:szCs w:val="20"/>
        </w:rPr>
        <w:t xml:space="preserve"> Furthermore, the results of MCA Attiékés reveal that, overall, their lipid levels are lower compared to the values reported by </w:t>
      </w:r>
      <w:r w:rsidRPr="00E34749">
        <w:rPr>
          <w:rFonts w:ascii="Arial" w:hAnsi="Arial" w:cs="Arial"/>
          <w:bCs/>
          <w:sz w:val="20"/>
          <w:szCs w:val="20"/>
        </w:rPr>
        <w:t>CODINORM (2018),</w:t>
      </w:r>
      <w:r w:rsidRPr="00FB4667">
        <w:rPr>
          <w:rFonts w:ascii="Arial" w:hAnsi="Arial" w:cs="Arial"/>
          <w:sz w:val="20"/>
          <w:szCs w:val="20"/>
        </w:rPr>
        <w:t xml:space="preserve"> which range from 1 to 3 %.</w:t>
      </w:r>
    </w:p>
    <w:p w14:paraId="49732595"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As for carbohydrates, Attiéké is essentially a carbohydrate-based food, with a total carbohydrate content above 90 %. These data are consistent with those reported by </w:t>
      </w:r>
      <w:r w:rsidRPr="00E34749">
        <w:rPr>
          <w:rFonts w:ascii="Arial" w:hAnsi="Arial" w:cs="Arial"/>
          <w:bCs/>
          <w:sz w:val="20"/>
          <w:szCs w:val="20"/>
        </w:rPr>
        <w:t>Adayé (2020).</w:t>
      </w:r>
      <w:r w:rsidRPr="00FB4667">
        <w:rPr>
          <w:rFonts w:ascii="Arial" w:hAnsi="Arial" w:cs="Arial"/>
          <w:b/>
          <w:bCs/>
          <w:sz w:val="20"/>
          <w:szCs w:val="20"/>
        </w:rPr>
        <w:t xml:space="preserve"> </w:t>
      </w:r>
      <w:r w:rsidRPr="00FB4667">
        <w:rPr>
          <w:rFonts w:ascii="Arial" w:hAnsi="Arial" w:cs="Arial"/>
          <w:sz w:val="20"/>
          <w:szCs w:val="20"/>
        </w:rPr>
        <w:t xml:space="preserve">The variability in total carbohydrate content observed in enriched Agbodjama Attiékés could be due to the lower carbohydrate content of Moringa, cashew almonds, and turmeric rhizomes. However, these proportions are higher than the Ivorian standard recommended by </w:t>
      </w:r>
      <w:r w:rsidRPr="00E34749">
        <w:rPr>
          <w:rFonts w:ascii="Arial" w:hAnsi="Arial" w:cs="Arial"/>
          <w:bCs/>
          <w:sz w:val="20"/>
          <w:szCs w:val="20"/>
        </w:rPr>
        <w:t>CODINORM (2018)</w:t>
      </w:r>
      <w:r w:rsidRPr="00FB4667">
        <w:rPr>
          <w:rFonts w:ascii="Arial" w:hAnsi="Arial" w:cs="Arial"/>
          <w:sz w:val="20"/>
          <w:szCs w:val="20"/>
        </w:rPr>
        <w:t>. Indeed, the Ivorien standard does not specify the total carbohydrate content but requires a starch content of 80 to 90 % of dry matter in Attiéké, starch being the main component of total carbohydrates in Attiéké.</w:t>
      </w:r>
    </w:p>
    <w:p w14:paraId="61759E24"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Furthermore, the improvement in ash and fiber contents of enriched Agbodjama Attiékés could be attributed to the richness of Moringa leaf concentrate, turmeric rhizomes, and cashew almond paste in these constituents (</w:t>
      </w:r>
      <w:r w:rsidRPr="00E34749">
        <w:rPr>
          <w:rFonts w:ascii="Arial" w:hAnsi="Arial" w:cs="Arial"/>
          <w:bCs/>
          <w:sz w:val="20"/>
          <w:szCs w:val="20"/>
        </w:rPr>
        <w:t xml:space="preserve">Mahan </w:t>
      </w:r>
      <w:r w:rsidRPr="00E34749">
        <w:rPr>
          <w:rFonts w:ascii="Arial" w:hAnsi="Arial" w:cs="Arial"/>
          <w:bCs/>
          <w:i/>
          <w:iCs/>
          <w:sz w:val="20"/>
          <w:szCs w:val="20"/>
        </w:rPr>
        <w:t>et al</w:t>
      </w:r>
      <w:r w:rsidRPr="00E34749">
        <w:rPr>
          <w:rFonts w:ascii="Arial" w:hAnsi="Arial" w:cs="Arial"/>
          <w:bCs/>
          <w:sz w:val="20"/>
          <w:szCs w:val="20"/>
        </w:rPr>
        <w:t xml:space="preserve">., 2016 ; Djoumessi </w:t>
      </w:r>
      <w:r w:rsidRPr="00E34749">
        <w:rPr>
          <w:rFonts w:ascii="Arial" w:hAnsi="Arial" w:cs="Arial"/>
          <w:bCs/>
          <w:i/>
          <w:iCs/>
          <w:sz w:val="20"/>
          <w:szCs w:val="20"/>
        </w:rPr>
        <w:t>et al</w:t>
      </w:r>
      <w:r w:rsidRPr="00E34749">
        <w:rPr>
          <w:rFonts w:ascii="Arial" w:hAnsi="Arial" w:cs="Arial"/>
          <w:bCs/>
          <w:sz w:val="20"/>
          <w:szCs w:val="20"/>
        </w:rPr>
        <w:t>., 2020).</w:t>
      </w:r>
      <w:r w:rsidRPr="00FB4667">
        <w:rPr>
          <w:rFonts w:ascii="Arial" w:hAnsi="Arial" w:cs="Arial"/>
          <w:sz w:val="20"/>
          <w:szCs w:val="20"/>
        </w:rPr>
        <w:t xml:space="preserve"> Among the analyzed samples, Agbodjama Attiéké MCA8 showed the highest ash content and clearly stood out from MCA4, MCA10, and MCA12. This high content reflects a higher mineral richness compared to the control Agbodjama Attiéké. In general, the ash content of enriched Agbodjama Attiékés constitutes a global indicator of their contribution in essential minerals (Ca, Fe, Mg, Zn), thus reflecting their nutritional value and quality (</w:t>
      </w:r>
      <w:r w:rsidRPr="00E34749">
        <w:rPr>
          <w:rFonts w:ascii="Arial" w:hAnsi="Arial" w:cs="Arial"/>
          <w:bCs/>
          <w:sz w:val="20"/>
          <w:szCs w:val="20"/>
        </w:rPr>
        <w:t>Mayer, 2022</w:t>
      </w:r>
      <w:r w:rsidRPr="00FB4667">
        <w:rPr>
          <w:rFonts w:ascii="Arial" w:hAnsi="Arial" w:cs="Arial"/>
          <w:sz w:val="20"/>
          <w:szCs w:val="20"/>
        </w:rPr>
        <w:t>).</w:t>
      </w:r>
    </w:p>
    <w:p w14:paraId="7840C32F"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Concerning fiber content in composite Agbodjama Attiékés, it ranges from 1.05 ± 0.11 to 1.22 ± 0.06 g/100 g DM and seems relatively low. These low levels could be due to unit operations required for Attiéké production, which lead to fiber removal. In contrast, </w:t>
      </w:r>
      <w:r w:rsidRPr="00E34749">
        <w:rPr>
          <w:rFonts w:ascii="Arial" w:hAnsi="Arial" w:cs="Arial"/>
          <w:bCs/>
          <w:sz w:val="20"/>
          <w:szCs w:val="20"/>
        </w:rPr>
        <w:t>CODINORM (2018)</w:t>
      </w:r>
      <w:r w:rsidRPr="00FB4667">
        <w:rPr>
          <w:rFonts w:ascii="Arial" w:hAnsi="Arial" w:cs="Arial"/>
          <w:sz w:val="20"/>
          <w:szCs w:val="20"/>
        </w:rPr>
        <w:t xml:space="preserve"> defines fiber content as less than 1 %. It follows that, overall, the enriched Agbodjama Attiékés particularly MCA8 contain interesting levels of dietary fiber. Indeed, dietary fibers play an essential role in regulating intestinal transit and preventing colon cancer (</w:t>
      </w:r>
      <w:r w:rsidRPr="00E34749">
        <w:rPr>
          <w:rFonts w:ascii="Arial" w:hAnsi="Arial" w:cs="Arial"/>
          <w:bCs/>
          <w:sz w:val="20"/>
          <w:szCs w:val="20"/>
        </w:rPr>
        <w:t>Slavin, 2013</w:t>
      </w:r>
      <w:r w:rsidRPr="00FB4667">
        <w:rPr>
          <w:rFonts w:ascii="Arial" w:hAnsi="Arial" w:cs="Arial"/>
          <w:sz w:val="20"/>
          <w:szCs w:val="20"/>
        </w:rPr>
        <w:t>). They also help control blood sugar by slowing carbohydrate absorption and improving insulin sensitivity (</w:t>
      </w:r>
      <w:r w:rsidRPr="00E34749">
        <w:rPr>
          <w:rFonts w:ascii="Arial" w:hAnsi="Arial" w:cs="Arial"/>
          <w:bCs/>
          <w:sz w:val="20"/>
          <w:szCs w:val="20"/>
        </w:rPr>
        <w:t>Weickert &amp; Pfeiffer, 2018</w:t>
      </w:r>
      <w:r w:rsidRPr="00FB4667">
        <w:rPr>
          <w:rFonts w:ascii="Arial" w:hAnsi="Arial" w:cs="Arial"/>
          <w:sz w:val="20"/>
          <w:szCs w:val="20"/>
        </w:rPr>
        <w:t>). Moreover, their regular consumption is associated with a reduced risk of cardiovascular diseases (</w:t>
      </w:r>
      <w:r w:rsidRPr="00E34749">
        <w:rPr>
          <w:rFonts w:ascii="Arial" w:hAnsi="Arial" w:cs="Arial"/>
          <w:bCs/>
          <w:sz w:val="20"/>
          <w:szCs w:val="20"/>
        </w:rPr>
        <w:t xml:space="preserve">Ponka </w:t>
      </w:r>
      <w:r w:rsidRPr="00E34749">
        <w:rPr>
          <w:rFonts w:ascii="Arial" w:hAnsi="Arial" w:cs="Arial"/>
          <w:bCs/>
          <w:i/>
          <w:iCs/>
          <w:sz w:val="20"/>
          <w:szCs w:val="20"/>
        </w:rPr>
        <w:t>et al</w:t>
      </w:r>
      <w:r w:rsidRPr="00E34749">
        <w:rPr>
          <w:rFonts w:ascii="Arial" w:hAnsi="Arial" w:cs="Arial"/>
          <w:bCs/>
          <w:sz w:val="20"/>
          <w:szCs w:val="20"/>
        </w:rPr>
        <w:t>., 2016 ; Soliman, 2019</w:t>
      </w:r>
      <w:r w:rsidRPr="00FB4667">
        <w:rPr>
          <w:rFonts w:ascii="Arial" w:hAnsi="Arial" w:cs="Arial"/>
          <w:sz w:val="20"/>
          <w:szCs w:val="20"/>
        </w:rPr>
        <w:t>). Fibers also promote satiety, thus helping to prevent overweight and obesity (</w:t>
      </w:r>
      <w:r w:rsidRPr="00E34749">
        <w:rPr>
          <w:rFonts w:ascii="Arial" w:hAnsi="Arial" w:cs="Arial"/>
          <w:bCs/>
          <w:sz w:val="20"/>
          <w:szCs w:val="20"/>
        </w:rPr>
        <w:t xml:space="preserve">Reynolds </w:t>
      </w:r>
      <w:r w:rsidRPr="00E34749">
        <w:rPr>
          <w:rFonts w:ascii="Arial" w:hAnsi="Arial" w:cs="Arial"/>
          <w:bCs/>
          <w:i/>
          <w:iCs/>
          <w:sz w:val="20"/>
          <w:szCs w:val="20"/>
        </w:rPr>
        <w:t>et al.,</w:t>
      </w:r>
      <w:r w:rsidRPr="00E34749">
        <w:rPr>
          <w:rFonts w:ascii="Arial" w:hAnsi="Arial" w:cs="Arial"/>
          <w:bCs/>
          <w:sz w:val="20"/>
          <w:szCs w:val="20"/>
        </w:rPr>
        <w:t xml:space="preserve"> 2020</w:t>
      </w:r>
      <w:r w:rsidRPr="00FB4667">
        <w:rPr>
          <w:rFonts w:ascii="Arial" w:hAnsi="Arial" w:cs="Arial"/>
          <w:sz w:val="20"/>
          <w:szCs w:val="20"/>
        </w:rPr>
        <w:t>).</w:t>
      </w:r>
    </w:p>
    <w:p w14:paraId="678CE8CB"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In addition, Attiéké, as a staple food, is a significant energy source. The analysis results showed estimated energy values between 340.83 ± 0.15 and 346.85 ± 0.29 kcal/100 g for the Attiékés. These values comply with </w:t>
      </w:r>
      <w:r w:rsidRPr="00E34749">
        <w:rPr>
          <w:rFonts w:ascii="Arial" w:hAnsi="Arial" w:cs="Arial"/>
          <w:bCs/>
          <w:sz w:val="20"/>
          <w:szCs w:val="20"/>
        </w:rPr>
        <w:t>CODINORM (2018),</w:t>
      </w:r>
      <w:r w:rsidRPr="00FB4667">
        <w:rPr>
          <w:rFonts w:ascii="Arial" w:hAnsi="Arial" w:cs="Arial"/>
          <w:sz w:val="20"/>
          <w:szCs w:val="20"/>
        </w:rPr>
        <w:t xml:space="preserve"> which recommends energy values between 300 and 400 kcal. Their consumption could significantly contribute to the population’s energy requirements, especially during intense physical activities.</w:t>
      </w:r>
    </w:p>
    <w:p w14:paraId="23CBA45E"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Moreover, the daily intakes recorded from the consumption of 301 g of enriched Agbodjama Attiékés were estimated for an Ivorian adult weighing 70 kg. The nutrient contributions of enriched Agbodjama Attiékés are all higher than those of the control. This highlights the importance of using Moringa leaves, cashew almonds, and turmeric rhizomes as enrichment sources. Indeed, the incorporation of Moringa leaf concentrate, </w:t>
      </w:r>
      <w:r w:rsidRPr="00FB4667">
        <w:rPr>
          <w:rFonts w:ascii="Arial" w:hAnsi="Arial" w:cs="Arial"/>
          <w:sz w:val="20"/>
          <w:szCs w:val="20"/>
        </w:rPr>
        <w:lastRenderedPageBreak/>
        <w:t>turmeric rhizomes, and cashew almond paste in Agbodjama Attiéké significantly contributed to increasing protein, lipid, ash, and fiber contents.</w:t>
      </w:r>
    </w:p>
    <w:p w14:paraId="566D5DD9"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Enriched Agbodjama Attiékés (MCA), particularly MCA2, MCA4, MCA6, and MCA8, which showed the most interesting organoleptic characteristics, also present important nutritional characteristics. Thus, these Attiéké samples would cover the recommended daily requirements of a 70 kg Ivorian adult (FAO/WHO, 2010) up to 27.55 ± 0.17 % in protein, 2.17 ± 0.08 % in lipids, 82.89 % in carbohydrates, 14.41 ± 0.12 % in fibers, and 36.77 ± 0.15 % in energy needs. These enriched Agbodjama Attiékés could therefore significantly contribute to meeting the nutritional needs of populations in most nutrients.</w:t>
      </w:r>
    </w:p>
    <w:p w14:paraId="3CB63469" w14:textId="77777777" w:rsidR="00FB4667" w:rsidRDefault="00FB4667" w:rsidP="00FB4667">
      <w:pPr>
        <w:spacing w:before="0" w:beforeAutospacing="0" w:after="0" w:afterAutospacing="0"/>
        <w:ind w:left="0"/>
        <w:jc w:val="both"/>
      </w:pPr>
    </w:p>
    <w:p w14:paraId="35056D2C" w14:textId="77777777" w:rsidR="00FB4667" w:rsidRPr="006A4532" w:rsidRDefault="00FB4667" w:rsidP="00392CA1">
      <w:pPr>
        <w:pStyle w:val="ListParagraph"/>
        <w:numPr>
          <w:ilvl w:val="0"/>
          <w:numId w:val="4"/>
        </w:numPr>
        <w:spacing w:before="0" w:beforeAutospacing="0" w:after="0" w:afterAutospacing="0"/>
        <w:jc w:val="both"/>
        <w:rPr>
          <w:rFonts w:ascii="Arial" w:hAnsi="Arial" w:cs="Arial"/>
          <w:b/>
          <w:bCs/>
          <w:sz w:val="22"/>
        </w:rPr>
      </w:pPr>
      <w:r w:rsidRPr="006A4532">
        <w:rPr>
          <w:rFonts w:ascii="Arial" w:hAnsi="Arial" w:cs="Arial"/>
          <w:b/>
          <w:bCs/>
          <w:sz w:val="22"/>
        </w:rPr>
        <w:t>CONCLUSION</w:t>
      </w:r>
    </w:p>
    <w:p w14:paraId="2C3A0056" w14:textId="77777777" w:rsidR="00FB4667" w:rsidRPr="006A4532" w:rsidRDefault="00FB4667" w:rsidP="006A4532">
      <w:pPr>
        <w:spacing w:before="0" w:beforeAutospacing="0" w:after="0" w:afterAutospacing="0" w:line="240" w:lineRule="auto"/>
        <w:jc w:val="both"/>
        <w:rPr>
          <w:rFonts w:ascii="Arial" w:hAnsi="Arial" w:cs="Arial"/>
          <w:sz w:val="20"/>
          <w:szCs w:val="20"/>
        </w:rPr>
      </w:pPr>
      <w:r w:rsidRPr="006A4532">
        <w:rPr>
          <w:rFonts w:ascii="Arial" w:hAnsi="Arial" w:cs="Arial"/>
          <w:sz w:val="20"/>
          <w:szCs w:val="20"/>
        </w:rPr>
        <w:t xml:space="preserve">The diversity of enriched Agbodjama Attiékés, obtained through different incorporation proportions according to the central composite design, illustrates the relevance of this experimental approach. The analysis of their nutritional values, particularly from the concentrates of </w:t>
      </w:r>
      <w:r w:rsidRPr="006A4532">
        <w:rPr>
          <w:rFonts w:ascii="Arial" w:hAnsi="Arial" w:cs="Arial"/>
          <w:i/>
          <w:iCs/>
          <w:sz w:val="20"/>
          <w:szCs w:val="20"/>
        </w:rPr>
        <w:t>Moringa oleifera</w:t>
      </w:r>
      <w:r w:rsidRPr="006A4532">
        <w:rPr>
          <w:rFonts w:ascii="Arial" w:hAnsi="Arial" w:cs="Arial"/>
          <w:sz w:val="20"/>
          <w:szCs w:val="20"/>
        </w:rPr>
        <w:t xml:space="preserve"> leaves, </w:t>
      </w:r>
      <w:r w:rsidRPr="006A4532">
        <w:rPr>
          <w:rFonts w:ascii="Arial" w:hAnsi="Arial" w:cs="Arial"/>
          <w:i/>
          <w:iCs/>
          <w:sz w:val="20"/>
          <w:szCs w:val="20"/>
        </w:rPr>
        <w:t>Curcuma longa</w:t>
      </w:r>
      <w:r w:rsidRPr="006A4532">
        <w:rPr>
          <w:rFonts w:ascii="Arial" w:hAnsi="Arial" w:cs="Arial"/>
          <w:sz w:val="20"/>
          <w:szCs w:val="20"/>
        </w:rPr>
        <w:t xml:space="preserve"> Linnaeus rhizomes, and </w:t>
      </w:r>
      <w:r w:rsidRPr="006A4532">
        <w:rPr>
          <w:rFonts w:ascii="Arial" w:hAnsi="Arial" w:cs="Arial"/>
          <w:i/>
          <w:iCs/>
          <w:sz w:val="20"/>
          <w:szCs w:val="20"/>
        </w:rPr>
        <w:t>Anacardium occidentale</w:t>
      </w:r>
      <w:r w:rsidRPr="006A4532">
        <w:rPr>
          <w:rFonts w:ascii="Arial" w:hAnsi="Arial" w:cs="Arial"/>
          <w:sz w:val="20"/>
          <w:szCs w:val="20"/>
        </w:rPr>
        <w:t xml:space="preserve"> L. almond paste, highlights nutritional characteristics of considerable interest. Enrichment with these plant materials significantly increased the content of several nutrients, particularly proteins and ash, compared to the control Agbodjama Attiéké available on the market.</w:t>
      </w:r>
    </w:p>
    <w:p w14:paraId="482BA46E" w14:textId="77777777" w:rsidR="00FB4667" w:rsidRPr="006A4532" w:rsidRDefault="00FB4667" w:rsidP="006A4532">
      <w:pPr>
        <w:spacing w:before="0" w:beforeAutospacing="0" w:after="0" w:afterAutospacing="0" w:line="240" w:lineRule="auto"/>
        <w:jc w:val="both"/>
        <w:rPr>
          <w:rFonts w:ascii="Arial" w:hAnsi="Arial" w:cs="Arial"/>
          <w:sz w:val="20"/>
          <w:szCs w:val="20"/>
        </w:rPr>
      </w:pPr>
      <w:r w:rsidRPr="006A4532">
        <w:rPr>
          <w:rFonts w:ascii="Arial" w:hAnsi="Arial" w:cs="Arial"/>
          <w:sz w:val="20"/>
          <w:szCs w:val="20"/>
        </w:rPr>
        <w:t>These formulations represent a substantial improvement over traditionally produced Attiékés and stand out for their nutritional density. They can therefore be considered a relevant alternative to strengthen food security by contributing to the coverage of the population’s nutritional needs. The results obtained also demonstrate the feasibility of these processes, confirming that enrichment is a strategic approach to improving the nutritional quality of Attiéké. Finally, the large-scale dissemination of these formulations appears as a strategic lever not only in the fight against protein-energy malnutrition but also for enhancing the value of local plant materials.</w:t>
      </w:r>
    </w:p>
    <w:p w14:paraId="4D4FEAD9" w14:textId="77777777" w:rsidR="00FB4667" w:rsidRDefault="00FB4667" w:rsidP="00FB4667">
      <w:pPr>
        <w:spacing w:before="0" w:beforeAutospacing="0" w:after="0" w:afterAutospacing="0"/>
        <w:ind w:left="0"/>
        <w:jc w:val="both"/>
        <w:rPr>
          <w:b/>
          <w:bCs/>
        </w:rPr>
      </w:pPr>
    </w:p>
    <w:p w14:paraId="0BF7B37D" w14:textId="77777777" w:rsidR="00FB4667" w:rsidRPr="007324DA" w:rsidRDefault="00FB4667" w:rsidP="00FB4667">
      <w:pPr>
        <w:spacing w:before="0" w:beforeAutospacing="0" w:after="0" w:afterAutospacing="0"/>
        <w:jc w:val="both"/>
        <w:rPr>
          <w:rFonts w:ascii="Arial" w:hAnsi="Arial" w:cs="Arial"/>
          <w:b/>
          <w:bCs/>
          <w:sz w:val="22"/>
        </w:rPr>
      </w:pPr>
      <w:r w:rsidRPr="007324DA">
        <w:rPr>
          <w:rFonts w:ascii="Arial" w:hAnsi="Arial" w:cs="Arial"/>
          <w:b/>
          <w:bCs/>
          <w:sz w:val="22"/>
        </w:rPr>
        <w:t>REFERENCES</w:t>
      </w:r>
    </w:p>
    <w:p w14:paraId="38AD67BA"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Abalokoka E.Y., Tchaou N.M., Adi K., Osseyi E. &amp; Lamboni C. 2018.</w:t>
      </w:r>
      <w:r w:rsidRPr="00B62085">
        <w:rPr>
          <w:rFonts w:ascii="Arial" w:hAnsi="Arial" w:cs="Arial"/>
          <w:sz w:val="20"/>
          <w:szCs w:val="20"/>
        </w:rPr>
        <w:t xml:space="preserve"> Nutritional value of the nut and apple of </w:t>
      </w:r>
      <w:r w:rsidRPr="00B62085">
        <w:rPr>
          <w:rFonts w:ascii="Arial" w:hAnsi="Arial" w:cs="Arial"/>
          <w:i/>
          <w:iCs/>
          <w:sz w:val="20"/>
          <w:szCs w:val="20"/>
        </w:rPr>
        <w:t>Anacardium occidentale</w:t>
      </w:r>
      <w:r w:rsidRPr="00B62085">
        <w:rPr>
          <w:rFonts w:ascii="Arial" w:hAnsi="Arial" w:cs="Arial"/>
          <w:sz w:val="20"/>
          <w:szCs w:val="20"/>
        </w:rPr>
        <w:t xml:space="preserve"> from three localities in Northern Togo, </w:t>
      </w:r>
      <w:r w:rsidRPr="00B62085">
        <w:rPr>
          <w:rFonts w:ascii="Arial" w:hAnsi="Arial" w:cs="Arial"/>
          <w:i/>
          <w:iCs/>
          <w:sz w:val="20"/>
          <w:szCs w:val="20"/>
        </w:rPr>
        <w:t>Afrique SCIENCE</w:t>
      </w:r>
      <w:r w:rsidRPr="00B62085">
        <w:rPr>
          <w:rFonts w:ascii="Arial" w:hAnsi="Arial" w:cs="Arial"/>
          <w:sz w:val="20"/>
          <w:szCs w:val="20"/>
        </w:rPr>
        <w:t xml:space="preserve">, </w:t>
      </w:r>
      <w:r w:rsidRPr="00B62085">
        <w:rPr>
          <w:rFonts w:ascii="Arial" w:hAnsi="Arial" w:cs="Arial"/>
          <w:bCs/>
          <w:sz w:val="20"/>
          <w:szCs w:val="20"/>
        </w:rPr>
        <w:t>14</w:t>
      </w:r>
      <w:r w:rsidRPr="00B62085">
        <w:rPr>
          <w:rFonts w:ascii="Arial" w:hAnsi="Arial" w:cs="Arial"/>
          <w:sz w:val="20"/>
          <w:szCs w:val="20"/>
        </w:rPr>
        <w:t>(3): 115–125.</w:t>
      </w:r>
    </w:p>
    <w:p w14:paraId="6F710F94"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Adaye A.A. 2020.</w:t>
      </w:r>
      <w:r w:rsidRPr="00B62085">
        <w:rPr>
          <w:rFonts w:ascii="Arial" w:hAnsi="Arial" w:cs="Arial"/>
          <w:sz w:val="20"/>
          <w:szCs w:val="20"/>
        </w:rPr>
        <w:t xml:space="preserve"> Production and preservation of cassava semolina (Attiéké) in the city of Bouaké (Côte d’Ivoire). </w:t>
      </w:r>
      <w:r w:rsidRPr="00B62085">
        <w:rPr>
          <w:rFonts w:ascii="Arial" w:hAnsi="Arial" w:cs="Arial"/>
          <w:i/>
          <w:iCs/>
          <w:sz w:val="20"/>
          <w:szCs w:val="20"/>
        </w:rPr>
        <w:t>Revue Espace, Territoires, Sociétés et Santé</w:t>
      </w:r>
      <w:r w:rsidRPr="00B62085">
        <w:rPr>
          <w:rFonts w:ascii="Arial" w:hAnsi="Arial" w:cs="Arial"/>
          <w:sz w:val="20"/>
          <w:szCs w:val="20"/>
        </w:rPr>
        <w:t>,</w:t>
      </w:r>
      <w:r w:rsidRPr="00B62085">
        <w:rPr>
          <w:rFonts w:ascii="Arial" w:hAnsi="Arial" w:cs="Arial"/>
          <w:bCs/>
          <w:sz w:val="20"/>
          <w:szCs w:val="20"/>
        </w:rPr>
        <w:t xml:space="preserve"> 3</w:t>
      </w:r>
      <w:r w:rsidRPr="00B62085">
        <w:rPr>
          <w:rFonts w:ascii="Arial" w:hAnsi="Arial" w:cs="Arial"/>
          <w:sz w:val="20"/>
          <w:szCs w:val="20"/>
        </w:rPr>
        <w:t>(5): 93–108.</w:t>
      </w:r>
    </w:p>
    <w:p w14:paraId="5F6F85C4"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AFNOR. 1986</w:t>
      </w:r>
      <w:r w:rsidRPr="00B62085">
        <w:rPr>
          <w:rFonts w:ascii="Arial" w:hAnsi="Arial" w:cs="Arial"/>
          <w:sz w:val="20"/>
          <w:szCs w:val="20"/>
        </w:rPr>
        <w:t>. Collection of French Standards, fats, oilseeds, derived products. AFNOR Ed., Paris, 52p.</w:t>
      </w:r>
    </w:p>
    <w:p w14:paraId="546BAAB6"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Agbo N.C., Uebersax M.A., Hosfieldn G.L. 1985</w:t>
      </w:r>
      <w:r w:rsidRPr="00B62085">
        <w:rPr>
          <w:rFonts w:ascii="Arial" w:hAnsi="Arial" w:cs="Arial"/>
          <w:sz w:val="20"/>
          <w:szCs w:val="20"/>
        </w:rPr>
        <w:t>. An efficient extraction technique of sugars from dry edible beans (</w:t>
      </w:r>
      <w:r w:rsidRPr="00B62085">
        <w:rPr>
          <w:rFonts w:ascii="Arial" w:hAnsi="Arial" w:cs="Arial"/>
          <w:i/>
          <w:iCs/>
          <w:sz w:val="20"/>
          <w:szCs w:val="20"/>
        </w:rPr>
        <w:t>Phaseolus vulgaris</w:t>
      </w:r>
      <w:r w:rsidRPr="00B62085">
        <w:rPr>
          <w:rFonts w:ascii="Arial" w:hAnsi="Arial" w:cs="Arial"/>
          <w:sz w:val="20"/>
          <w:szCs w:val="20"/>
        </w:rPr>
        <w:t xml:space="preserve"> L.) and estimation by HPLC. Anna University National Conference, </w:t>
      </w:r>
      <w:r w:rsidRPr="00B62085">
        <w:rPr>
          <w:rFonts w:ascii="Arial" w:hAnsi="Arial" w:cs="Arial"/>
          <w:bCs/>
          <w:sz w:val="20"/>
          <w:szCs w:val="20"/>
        </w:rPr>
        <w:t xml:space="preserve">20 </w:t>
      </w:r>
      <w:r w:rsidRPr="00B62085">
        <w:rPr>
          <w:rFonts w:ascii="Arial" w:hAnsi="Arial" w:cs="Arial"/>
          <w:sz w:val="20"/>
          <w:szCs w:val="20"/>
        </w:rPr>
        <w:t>: 167–187.</w:t>
      </w:r>
    </w:p>
    <w:p w14:paraId="4180E14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AIP. 2025</w:t>
      </w:r>
      <w:r w:rsidRPr="00B62085">
        <w:rPr>
          <w:rFonts w:ascii="Arial" w:hAnsi="Arial" w:cs="Arial"/>
          <w:sz w:val="20"/>
          <w:szCs w:val="20"/>
        </w:rPr>
        <w:t xml:space="preserve">. Annual cassava production in the country exceeds five million tons. Bouna ; July 3, 2025. Article. </w:t>
      </w:r>
      <w:hyperlink r:id="rId32" w:tgtFrame="_new" w:history="1">
        <w:r w:rsidRPr="00B62085">
          <w:rPr>
            <w:rStyle w:val="Hyperlink"/>
            <w:rFonts w:ascii="Arial" w:hAnsi="Arial" w:cs="Arial"/>
            <w:color w:val="000000" w:themeColor="text1"/>
            <w:sz w:val="20"/>
            <w:szCs w:val="20"/>
            <w:u w:val="none"/>
          </w:rPr>
          <w:t>https://www.aip.ci/</w:t>
        </w:r>
      </w:hyperlink>
      <w:r w:rsidRPr="00B62085">
        <w:rPr>
          <w:rFonts w:ascii="Arial" w:hAnsi="Arial" w:cs="Arial"/>
          <w:color w:val="000000" w:themeColor="text1"/>
          <w:sz w:val="20"/>
          <w:szCs w:val="20"/>
        </w:rPr>
        <w:t xml:space="preserve">... </w:t>
      </w:r>
      <w:r w:rsidRPr="00B62085">
        <w:rPr>
          <w:rFonts w:ascii="Arial" w:hAnsi="Arial" w:cs="Arial"/>
          <w:sz w:val="20"/>
          <w:szCs w:val="20"/>
        </w:rPr>
        <w:t>Accessed 22/08/2025.</w:t>
      </w:r>
    </w:p>
    <w:p w14:paraId="084F66D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AOAC. 2000</w:t>
      </w:r>
      <w:r w:rsidRPr="00B62085">
        <w:rPr>
          <w:rFonts w:ascii="Arial" w:hAnsi="Arial" w:cs="Arial"/>
          <w:sz w:val="20"/>
          <w:szCs w:val="20"/>
        </w:rPr>
        <w:t xml:space="preserve">. </w:t>
      </w:r>
      <w:r w:rsidRPr="00B62085">
        <w:rPr>
          <w:rFonts w:ascii="Arial" w:hAnsi="Arial" w:cs="Arial"/>
          <w:i/>
          <w:iCs/>
          <w:sz w:val="20"/>
          <w:szCs w:val="20"/>
        </w:rPr>
        <w:t>Official Methods of Analysis of the Association of Analytical Chemists</w:t>
      </w:r>
      <w:r w:rsidRPr="00B62085">
        <w:rPr>
          <w:rFonts w:ascii="Arial" w:hAnsi="Arial" w:cs="Arial"/>
          <w:sz w:val="20"/>
          <w:szCs w:val="20"/>
        </w:rPr>
        <w:t>. 17th Edition. Washington, DC, USA.</w:t>
      </w:r>
    </w:p>
    <w:p w14:paraId="69291E3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Assanvo J.B., Agbo G.N., Coulin P., Heuberger C. &amp; Farah Z. 2019</w:t>
      </w:r>
      <w:r w:rsidRPr="00B62085">
        <w:rPr>
          <w:rFonts w:ascii="Arial" w:hAnsi="Arial" w:cs="Arial"/>
          <w:sz w:val="20"/>
          <w:szCs w:val="20"/>
        </w:rPr>
        <w:t xml:space="preserve">. Comparative study of 3 traditional Attiékés and a commercial Attiéké (Garba): Surveys on production methods and physicochemical characteristics of cassava ferment and finished products. </w:t>
      </w:r>
      <w:r w:rsidRPr="00B62085">
        <w:rPr>
          <w:rFonts w:ascii="Arial" w:hAnsi="Arial" w:cs="Arial"/>
          <w:i/>
          <w:iCs/>
          <w:sz w:val="20"/>
          <w:szCs w:val="20"/>
        </w:rPr>
        <w:t>International Journal of Innovation and Applied Studies</w:t>
      </w:r>
      <w:r w:rsidRPr="00B62085">
        <w:rPr>
          <w:rFonts w:ascii="Arial" w:hAnsi="Arial" w:cs="Arial"/>
          <w:sz w:val="20"/>
          <w:szCs w:val="20"/>
        </w:rPr>
        <w:t xml:space="preserve">, </w:t>
      </w:r>
      <w:r w:rsidRPr="00B62085">
        <w:rPr>
          <w:rFonts w:ascii="Arial" w:hAnsi="Arial" w:cs="Arial"/>
          <w:bCs/>
          <w:sz w:val="20"/>
          <w:szCs w:val="20"/>
        </w:rPr>
        <w:t xml:space="preserve">26 </w:t>
      </w:r>
      <w:r w:rsidRPr="00B62085">
        <w:rPr>
          <w:rFonts w:ascii="Arial" w:hAnsi="Arial" w:cs="Arial"/>
          <w:sz w:val="20"/>
          <w:szCs w:val="20"/>
        </w:rPr>
        <w:t>: 1108–1133.</w:t>
      </w:r>
    </w:p>
    <w:p w14:paraId="69793B8F"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Bernfeld P. 1955</w:t>
      </w:r>
      <w:r w:rsidRPr="00312E3D">
        <w:rPr>
          <w:rFonts w:ascii="Arial" w:hAnsi="Arial" w:cs="Arial"/>
          <w:sz w:val="20"/>
          <w:szCs w:val="20"/>
        </w:rPr>
        <w:t xml:space="preserve">. Alpha and beta-amylases. In </w:t>
      </w:r>
      <w:r w:rsidRPr="00312E3D">
        <w:rPr>
          <w:rFonts w:ascii="Arial" w:hAnsi="Arial" w:cs="Arial"/>
          <w:i/>
          <w:iCs/>
          <w:sz w:val="20"/>
          <w:szCs w:val="20"/>
        </w:rPr>
        <w:t>Methods in Enzymology</w:t>
      </w:r>
      <w:r w:rsidRPr="00312E3D">
        <w:rPr>
          <w:rFonts w:ascii="Arial" w:hAnsi="Arial" w:cs="Arial"/>
          <w:sz w:val="20"/>
          <w:szCs w:val="20"/>
        </w:rPr>
        <w:t xml:space="preserve">, Colowick S.P. &amp; Kaplan N., eds. Academic Press, New York, </w:t>
      </w:r>
      <w:r w:rsidRPr="00312E3D">
        <w:rPr>
          <w:rFonts w:ascii="Arial" w:hAnsi="Arial" w:cs="Arial"/>
          <w:bCs/>
          <w:sz w:val="20"/>
          <w:szCs w:val="20"/>
        </w:rPr>
        <w:t>1</w:t>
      </w:r>
      <w:r w:rsidRPr="00312E3D">
        <w:rPr>
          <w:rFonts w:ascii="Arial" w:hAnsi="Arial" w:cs="Arial"/>
          <w:sz w:val="20"/>
          <w:szCs w:val="20"/>
        </w:rPr>
        <w:t>: 149–158.</w:t>
      </w:r>
    </w:p>
    <w:p w14:paraId="6AEEC865"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BIPEA. 1976.</w:t>
      </w:r>
      <w:r w:rsidRPr="00312E3D">
        <w:rPr>
          <w:rFonts w:ascii="Arial" w:hAnsi="Arial" w:cs="Arial"/>
          <w:sz w:val="20"/>
          <w:szCs w:val="20"/>
        </w:rPr>
        <w:t xml:space="preserve"> Bureau Interprofessionnel d’Études Analytiques. In </w:t>
      </w:r>
      <w:r w:rsidRPr="00312E3D">
        <w:rPr>
          <w:rFonts w:ascii="Arial" w:hAnsi="Arial" w:cs="Arial"/>
          <w:i/>
          <w:iCs/>
          <w:sz w:val="20"/>
          <w:szCs w:val="20"/>
        </w:rPr>
        <w:t>Collection of analytical methods of the European Communities</w:t>
      </w:r>
      <w:r w:rsidRPr="00312E3D">
        <w:rPr>
          <w:rFonts w:ascii="Arial" w:hAnsi="Arial" w:cs="Arial"/>
          <w:sz w:val="20"/>
          <w:szCs w:val="20"/>
        </w:rPr>
        <w:t>, BIPEA, Gennevilliers, pp. 51–52.</w:t>
      </w:r>
    </w:p>
    <w:p w14:paraId="658AB6A9"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Box G.E.P. &amp; Wilson K.B. 1951</w:t>
      </w:r>
      <w:r w:rsidRPr="00312E3D">
        <w:rPr>
          <w:rFonts w:ascii="Arial" w:hAnsi="Arial" w:cs="Arial"/>
          <w:sz w:val="20"/>
          <w:szCs w:val="20"/>
        </w:rPr>
        <w:t xml:space="preserve">. On the experimental attainment of optimum conditions. </w:t>
      </w:r>
      <w:r w:rsidRPr="00312E3D">
        <w:rPr>
          <w:rFonts w:ascii="Arial" w:hAnsi="Arial" w:cs="Arial"/>
          <w:i/>
          <w:iCs/>
          <w:sz w:val="20"/>
          <w:szCs w:val="20"/>
        </w:rPr>
        <w:t>J. R. Stat. Soc. B</w:t>
      </w:r>
      <w:r w:rsidRPr="00312E3D">
        <w:rPr>
          <w:rFonts w:ascii="Arial" w:hAnsi="Arial" w:cs="Arial"/>
          <w:sz w:val="20"/>
          <w:szCs w:val="20"/>
        </w:rPr>
        <w:t xml:space="preserve">, </w:t>
      </w:r>
      <w:r w:rsidRPr="00312E3D">
        <w:rPr>
          <w:rFonts w:ascii="Arial" w:hAnsi="Arial" w:cs="Arial"/>
          <w:bCs/>
          <w:sz w:val="20"/>
          <w:szCs w:val="20"/>
        </w:rPr>
        <w:t>13</w:t>
      </w:r>
      <w:r w:rsidRPr="00312E3D">
        <w:rPr>
          <w:rFonts w:ascii="Arial" w:hAnsi="Arial" w:cs="Arial"/>
          <w:sz w:val="20"/>
          <w:szCs w:val="20"/>
        </w:rPr>
        <w:t>: 1–45</w:t>
      </w:r>
    </w:p>
    <w:p w14:paraId="158E67DC" w14:textId="77777777" w:rsidR="00772A08" w:rsidRDefault="007324DA" w:rsidP="00772A08">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lastRenderedPageBreak/>
        <w:t>CODINORM. 2018</w:t>
      </w:r>
      <w:r w:rsidRPr="00312E3D">
        <w:rPr>
          <w:rFonts w:ascii="Arial" w:hAnsi="Arial" w:cs="Arial"/>
          <w:sz w:val="20"/>
          <w:szCs w:val="20"/>
        </w:rPr>
        <w:t>. Attiéké Specifications. NI484 Côte d’Ivoire, 10 p.</w:t>
      </w:r>
    </w:p>
    <w:p w14:paraId="13331D12" w14:textId="77777777" w:rsidR="00772A08" w:rsidRPr="00772A08" w:rsidRDefault="00772A08" w:rsidP="00772A08">
      <w:pPr>
        <w:spacing w:before="0" w:beforeAutospacing="0" w:after="240" w:afterAutospacing="0" w:line="240" w:lineRule="auto"/>
        <w:ind w:left="709" w:hanging="993"/>
        <w:jc w:val="both"/>
        <w:rPr>
          <w:rFonts w:ascii="Arial" w:hAnsi="Arial" w:cs="Arial"/>
          <w:sz w:val="20"/>
          <w:szCs w:val="20"/>
        </w:rPr>
      </w:pPr>
      <w:r w:rsidRPr="000B3424">
        <w:rPr>
          <w:rFonts w:ascii="Arial" w:hAnsi="Arial" w:cs="Arial"/>
          <w:bCs/>
          <w:snapToGrid w:val="0"/>
          <w:sz w:val="20"/>
          <w:szCs w:val="20"/>
        </w:rPr>
        <w:t>Dike IP, Ibojo OO, Daramola FY, Omonhinmin AC. 2016</w:t>
      </w:r>
      <w:r w:rsidRPr="000B3424">
        <w:rPr>
          <w:rFonts w:ascii="Arial" w:hAnsi="Arial" w:cs="Arial"/>
          <w:snapToGrid w:val="0"/>
          <w:sz w:val="20"/>
          <w:szCs w:val="20"/>
        </w:rPr>
        <w:t>. Phytochemical and Proximate Analysis of Foliage and Seed of Bixa Orellana Linn. Int. J. Pharm. Sci. Rev. Res. 36(2): 247-251.</w:t>
      </w:r>
    </w:p>
    <w:p w14:paraId="2AEEED38"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Djoumessi T.F.G., Tendonkeng F., Miégoué E., Camara S., Fokom W.D., Emalé C. &amp; Pamo T.E. 2020</w:t>
      </w:r>
      <w:r w:rsidRPr="006031C9">
        <w:rPr>
          <w:rFonts w:ascii="Arial" w:hAnsi="Arial" w:cs="Arial"/>
          <w:sz w:val="20"/>
          <w:szCs w:val="20"/>
        </w:rPr>
        <w:t xml:space="preserve">. Effect of different levels of </w:t>
      </w:r>
      <w:r w:rsidRPr="006031C9">
        <w:rPr>
          <w:rFonts w:ascii="Arial" w:hAnsi="Arial" w:cs="Arial"/>
          <w:i/>
          <w:iCs/>
          <w:sz w:val="20"/>
          <w:szCs w:val="20"/>
        </w:rPr>
        <w:t>Curcuma longa</w:t>
      </w:r>
      <w:r w:rsidRPr="006031C9">
        <w:rPr>
          <w:rFonts w:ascii="Arial" w:hAnsi="Arial" w:cs="Arial"/>
          <w:sz w:val="20"/>
          <w:szCs w:val="20"/>
        </w:rPr>
        <w:t xml:space="preserve"> in the diet on reproductive performance and pre-weaning growth of guinea pigs. </w:t>
      </w:r>
      <w:r w:rsidRPr="006031C9">
        <w:rPr>
          <w:rFonts w:ascii="Arial" w:hAnsi="Arial" w:cs="Arial"/>
          <w:i/>
          <w:iCs/>
          <w:sz w:val="20"/>
          <w:szCs w:val="20"/>
        </w:rPr>
        <w:t>Livestock Research for Rural Development</w:t>
      </w:r>
      <w:r w:rsidRPr="006031C9">
        <w:rPr>
          <w:rFonts w:ascii="Arial" w:hAnsi="Arial" w:cs="Arial"/>
          <w:sz w:val="20"/>
          <w:szCs w:val="20"/>
        </w:rPr>
        <w:t xml:space="preserve">, </w:t>
      </w:r>
      <w:r w:rsidRPr="006031C9">
        <w:rPr>
          <w:rFonts w:ascii="Arial" w:hAnsi="Arial" w:cs="Arial"/>
          <w:bCs/>
          <w:sz w:val="20"/>
          <w:szCs w:val="20"/>
        </w:rPr>
        <w:t>32</w:t>
      </w:r>
      <w:r w:rsidRPr="006031C9">
        <w:rPr>
          <w:rFonts w:ascii="Arial" w:hAnsi="Arial" w:cs="Arial"/>
          <w:sz w:val="20"/>
          <w:szCs w:val="20"/>
        </w:rPr>
        <w:t>(6): 11.</w:t>
      </w:r>
    </w:p>
    <w:p w14:paraId="2B0F413B"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Dubois M., Gilles K., Hamilton J.K., Rebers P.A. &amp; Smith F. 1956</w:t>
      </w:r>
      <w:r w:rsidRPr="006031C9">
        <w:rPr>
          <w:rFonts w:ascii="Arial" w:hAnsi="Arial" w:cs="Arial"/>
          <w:sz w:val="20"/>
          <w:szCs w:val="20"/>
        </w:rPr>
        <w:t xml:space="preserve">. Colorimetric methods for determination of sugar and related substances. </w:t>
      </w:r>
      <w:r w:rsidRPr="006031C9">
        <w:rPr>
          <w:rFonts w:ascii="Arial" w:hAnsi="Arial" w:cs="Arial"/>
          <w:i/>
          <w:iCs/>
          <w:sz w:val="20"/>
          <w:szCs w:val="20"/>
        </w:rPr>
        <w:t>Analytical Chemistry</w:t>
      </w:r>
      <w:r w:rsidRPr="006031C9">
        <w:rPr>
          <w:rFonts w:ascii="Arial" w:hAnsi="Arial" w:cs="Arial"/>
          <w:sz w:val="20"/>
          <w:szCs w:val="20"/>
        </w:rPr>
        <w:t xml:space="preserve">, </w:t>
      </w:r>
      <w:r w:rsidRPr="006031C9">
        <w:rPr>
          <w:rFonts w:ascii="Arial" w:hAnsi="Arial" w:cs="Arial"/>
          <w:bCs/>
          <w:sz w:val="20"/>
          <w:szCs w:val="20"/>
        </w:rPr>
        <w:t>28</w:t>
      </w:r>
      <w:r w:rsidRPr="006031C9">
        <w:rPr>
          <w:rFonts w:ascii="Arial" w:hAnsi="Arial" w:cs="Arial"/>
          <w:sz w:val="20"/>
          <w:szCs w:val="20"/>
        </w:rPr>
        <w:t>: 350–356.</w:t>
      </w:r>
    </w:p>
    <w:p w14:paraId="03463DA4"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2002.</w:t>
      </w:r>
      <w:r w:rsidRPr="006031C9">
        <w:rPr>
          <w:rFonts w:ascii="Arial" w:hAnsi="Arial" w:cs="Arial"/>
          <w:sz w:val="20"/>
          <w:szCs w:val="20"/>
        </w:rPr>
        <w:t xml:space="preserve"> </w:t>
      </w:r>
      <w:r w:rsidRPr="006031C9">
        <w:rPr>
          <w:rFonts w:ascii="Arial" w:hAnsi="Arial" w:cs="Arial"/>
          <w:i/>
          <w:iCs/>
          <w:sz w:val="20"/>
          <w:szCs w:val="20"/>
        </w:rPr>
        <w:t>Food energy – methods of analysis and conversion factors</w:t>
      </w:r>
      <w:r w:rsidRPr="006031C9">
        <w:rPr>
          <w:rFonts w:ascii="Arial" w:hAnsi="Arial" w:cs="Arial"/>
          <w:sz w:val="20"/>
          <w:szCs w:val="20"/>
        </w:rPr>
        <w:t>. FAO Ed., Rome, 97p.</w:t>
      </w:r>
    </w:p>
    <w:p w14:paraId="38B781D0"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2020</w:t>
      </w:r>
      <w:r w:rsidRPr="006031C9">
        <w:rPr>
          <w:rFonts w:ascii="Arial" w:hAnsi="Arial" w:cs="Arial"/>
          <w:sz w:val="20"/>
          <w:szCs w:val="20"/>
        </w:rPr>
        <w:t xml:space="preserve">. </w:t>
      </w:r>
      <w:r w:rsidRPr="006031C9">
        <w:rPr>
          <w:rFonts w:ascii="Arial" w:hAnsi="Arial" w:cs="Arial"/>
          <w:i/>
          <w:iCs/>
          <w:sz w:val="20"/>
          <w:szCs w:val="20"/>
        </w:rPr>
        <w:t>The State of Food Security and Nutrition in the World</w:t>
      </w:r>
      <w:r w:rsidRPr="006031C9">
        <w:rPr>
          <w:rFonts w:ascii="Arial" w:hAnsi="Arial" w:cs="Arial"/>
          <w:sz w:val="20"/>
          <w:szCs w:val="20"/>
        </w:rPr>
        <w:t>. 352 p.</w:t>
      </w:r>
    </w:p>
    <w:p w14:paraId="72FBDC1B"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2024</w:t>
      </w:r>
      <w:r w:rsidRPr="006031C9">
        <w:rPr>
          <w:rFonts w:ascii="Arial" w:hAnsi="Arial" w:cs="Arial"/>
          <w:sz w:val="20"/>
          <w:szCs w:val="20"/>
        </w:rPr>
        <w:t xml:space="preserve">. </w:t>
      </w:r>
      <w:r w:rsidRPr="006031C9">
        <w:rPr>
          <w:rFonts w:ascii="Arial" w:hAnsi="Arial" w:cs="Arial"/>
          <w:i/>
          <w:iCs/>
          <w:sz w:val="20"/>
          <w:szCs w:val="20"/>
        </w:rPr>
        <w:t>The State of Food Security and Nutrition in the World 2024</w:t>
      </w:r>
      <w:r w:rsidRPr="006031C9">
        <w:rPr>
          <w:rFonts w:ascii="Arial" w:hAnsi="Arial" w:cs="Arial"/>
          <w:sz w:val="20"/>
          <w:szCs w:val="20"/>
        </w:rPr>
        <w:t>. Rome: FAO. 308 p.</w:t>
      </w:r>
    </w:p>
    <w:p w14:paraId="4337FCF5"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FAO/WHO. 2010.</w:t>
      </w:r>
      <w:r w:rsidRPr="006031C9">
        <w:rPr>
          <w:rFonts w:ascii="Arial" w:hAnsi="Arial" w:cs="Arial"/>
          <w:sz w:val="20"/>
          <w:szCs w:val="20"/>
        </w:rPr>
        <w:t xml:space="preserve"> </w:t>
      </w:r>
      <w:r w:rsidRPr="006031C9">
        <w:rPr>
          <w:rFonts w:ascii="Arial" w:hAnsi="Arial" w:cs="Arial"/>
          <w:i/>
          <w:iCs/>
          <w:sz w:val="20"/>
          <w:szCs w:val="20"/>
        </w:rPr>
        <w:t>Fats and fatty acids in human nutrition. Report of an expert consultation</w:t>
      </w:r>
      <w:r w:rsidRPr="006031C9">
        <w:rPr>
          <w:rFonts w:ascii="Arial" w:hAnsi="Arial" w:cs="Arial"/>
          <w:sz w:val="20"/>
          <w:szCs w:val="20"/>
        </w:rPr>
        <w:t>. Rome, Italy.</w:t>
      </w:r>
    </w:p>
    <w:p w14:paraId="55F0144D"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Faucher J. 2006.</w:t>
      </w:r>
      <w:r w:rsidRPr="006031C9">
        <w:rPr>
          <w:rFonts w:ascii="Arial" w:hAnsi="Arial" w:cs="Arial"/>
          <w:sz w:val="20"/>
          <w:szCs w:val="20"/>
        </w:rPr>
        <w:t xml:space="preserve"> </w:t>
      </w:r>
      <w:r w:rsidRPr="006031C9">
        <w:rPr>
          <w:rFonts w:ascii="Arial" w:hAnsi="Arial" w:cs="Arial"/>
          <w:i/>
          <w:iCs/>
          <w:sz w:val="20"/>
          <w:szCs w:val="20"/>
        </w:rPr>
        <w:t>Experimental designs for fuzzy logic-based control adjustments</w:t>
      </w:r>
      <w:r w:rsidRPr="006031C9">
        <w:rPr>
          <w:rFonts w:ascii="Arial" w:hAnsi="Arial" w:cs="Arial"/>
          <w:sz w:val="20"/>
          <w:szCs w:val="20"/>
        </w:rPr>
        <w:t>. PhD thesis, Institut National Polytechnique de Toulouse, France. 160 p.</w:t>
      </w:r>
    </w:p>
    <w:p w14:paraId="7647AAE1"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Feinberg M. 1996</w:t>
      </w:r>
      <w:r w:rsidRPr="006031C9">
        <w:rPr>
          <w:rFonts w:ascii="Arial" w:hAnsi="Arial" w:cs="Arial"/>
          <w:sz w:val="20"/>
          <w:szCs w:val="20"/>
        </w:rPr>
        <w:t xml:space="preserve">. </w:t>
      </w:r>
      <w:r w:rsidRPr="006031C9">
        <w:rPr>
          <w:rFonts w:ascii="Arial" w:hAnsi="Arial" w:cs="Arial"/>
          <w:i/>
          <w:iCs/>
          <w:sz w:val="20"/>
          <w:szCs w:val="20"/>
        </w:rPr>
        <w:t>Validation of analytical methods: Chemometric approach to quality assurance in the laboratory</w:t>
      </w:r>
      <w:r w:rsidRPr="006031C9">
        <w:rPr>
          <w:rFonts w:ascii="Arial" w:hAnsi="Arial" w:cs="Arial"/>
          <w:sz w:val="20"/>
          <w:szCs w:val="20"/>
        </w:rPr>
        <w:t>. Paris: Masson. 395 p.</w:t>
      </w:r>
    </w:p>
    <w:p w14:paraId="367382EF"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FSIN. 2025</w:t>
      </w:r>
      <w:r w:rsidRPr="006031C9">
        <w:rPr>
          <w:rFonts w:ascii="Arial" w:hAnsi="Arial" w:cs="Arial"/>
          <w:sz w:val="20"/>
          <w:szCs w:val="20"/>
        </w:rPr>
        <w:t xml:space="preserve">. </w:t>
      </w:r>
      <w:r w:rsidRPr="006031C9">
        <w:rPr>
          <w:rFonts w:ascii="Arial" w:hAnsi="Arial" w:cs="Arial"/>
          <w:i/>
          <w:iCs/>
          <w:sz w:val="20"/>
          <w:szCs w:val="20"/>
        </w:rPr>
        <w:t>2025 Regional Report on Food Security and Nutrition in the Sahel and West Africa</w:t>
      </w:r>
      <w:r w:rsidRPr="006031C9">
        <w:rPr>
          <w:rFonts w:ascii="Arial" w:hAnsi="Arial" w:cs="Arial"/>
          <w:sz w:val="20"/>
          <w:szCs w:val="20"/>
        </w:rPr>
        <w:t>. Niamey and Rome, 81 p.</w:t>
      </w:r>
    </w:p>
    <w:p w14:paraId="0872D4C8"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Glowa W. 1974</w:t>
      </w:r>
      <w:r w:rsidRPr="006031C9">
        <w:rPr>
          <w:rFonts w:ascii="Arial" w:hAnsi="Arial" w:cs="Arial"/>
          <w:sz w:val="20"/>
          <w:szCs w:val="20"/>
        </w:rPr>
        <w:t xml:space="preserve">. Wirconim dioxyte, a new catalyst in the Kjeldahl method for nitrogen determination. </w:t>
      </w:r>
      <w:r w:rsidRPr="006031C9">
        <w:rPr>
          <w:rFonts w:ascii="Arial" w:hAnsi="Arial" w:cs="Arial"/>
          <w:i/>
          <w:iCs/>
          <w:sz w:val="20"/>
          <w:szCs w:val="20"/>
        </w:rPr>
        <w:t>Journal of AOAC</w:t>
      </w:r>
      <w:r w:rsidRPr="006031C9">
        <w:rPr>
          <w:rFonts w:ascii="Arial" w:hAnsi="Arial" w:cs="Arial"/>
          <w:sz w:val="20"/>
          <w:szCs w:val="20"/>
        </w:rPr>
        <w:t xml:space="preserve">, </w:t>
      </w:r>
      <w:r w:rsidRPr="006031C9">
        <w:rPr>
          <w:rFonts w:ascii="Arial" w:hAnsi="Arial" w:cs="Arial"/>
          <w:bCs/>
          <w:sz w:val="20"/>
          <w:szCs w:val="20"/>
        </w:rPr>
        <w:t>57</w:t>
      </w:r>
      <w:r w:rsidRPr="006031C9">
        <w:rPr>
          <w:rFonts w:ascii="Arial" w:hAnsi="Arial" w:cs="Arial"/>
          <w:sz w:val="20"/>
          <w:szCs w:val="20"/>
        </w:rPr>
        <w:t>: 1228–1230.</w:t>
      </w:r>
    </w:p>
    <w:p w14:paraId="3859BAD9" w14:textId="77777777" w:rsidR="00A1362C" w:rsidRPr="00A1362C" w:rsidRDefault="00A1362C" w:rsidP="00A1362C">
      <w:pPr>
        <w:spacing w:before="0" w:beforeAutospacing="0" w:after="240" w:afterAutospacing="0" w:line="240" w:lineRule="auto"/>
        <w:ind w:left="709" w:hanging="993"/>
        <w:jc w:val="both"/>
        <w:rPr>
          <w:rFonts w:ascii="Arial" w:hAnsi="Arial" w:cs="Arial"/>
          <w:bCs/>
          <w:sz w:val="20"/>
          <w:szCs w:val="20"/>
        </w:rPr>
      </w:pPr>
      <w:r w:rsidRPr="00A1362C">
        <w:rPr>
          <w:rFonts w:ascii="Arial" w:hAnsi="Arial" w:cs="Arial"/>
          <w:bCs/>
          <w:sz w:val="20"/>
          <w:szCs w:val="20"/>
          <w:lang w:val="en-BZ"/>
        </w:rPr>
        <w:t xml:space="preserve">James B., Okechukwu R., Abass A., Fannah S., Maziya-Dixon B., Sanni L., Osei-Sarfoh A., Fomba S., Lukombo S. 2013. </w:t>
      </w:r>
      <w:r w:rsidRPr="00A1362C">
        <w:rPr>
          <w:rFonts w:ascii="Arial" w:hAnsi="Arial" w:cs="Arial"/>
          <w:bCs/>
          <w:sz w:val="20"/>
          <w:szCs w:val="20"/>
        </w:rPr>
        <w:t>Production du Gari à Partir de Manioc : Guide Illustré à l’Intention des Transformateurs de Manioc à Petite Echelle. Institut International d’Agriculture Tropicale (IITA) : Ibadan, Nigeria ; 32p.</w:t>
      </w:r>
    </w:p>
    <w:p w14:paraId="6561E787" w14:textId="77777777" w:rsidR="00756028" w:rsidRDefault="007324DA" w:rsidP="00756028">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Kohnert D. 2025</w:t>
      </w:r>
      <w:r w:rsidRPr="00DF1389">
        <w:rPr>
          <w:rFonts w:ascii="Arial" w:hAnsi="Arial" w:cs="Arial"/>
          <w:sz w:val="20"/>
          <w:szCs w:val="20"/>
        </w:rPr>
        <w:t xml:space="preserve">. </w:t>
      </w:r>
      <w:r w:rsidRPr="00DF1389">
        <w:rPr>
          <w:rFonts w:ascii="Arial" w:hAnsi="Arial" w:cs="Arial"/>
          <w:i/>
          <w:iCs/>
          <w:sz w:val="20"/>
          <w:szCs w:val="20"/>
        </w:rPr>
        <w:t>Poverty, food insecurity and malnutrition in Sub-Saharan Africa</w:t>
      </w:r>
      <w:r w:rsidRPr="00DF1389">
        <w:rPr>
          <w:rFonts w:ascii="Arial" w:hAnsi="Arial" w:cs="Arial"/>
          <w:sz w:val="20"/>
          <w:szCs w:val="20"/>
        </w:rPr>
        <w:t>. 32 p.</w:t>
      </w:r>
    </w:p>
    <w:p w14:paraId="77FC17EE" w14:textId="77777777" w:rsidR="005469BA" w:rsidRDefault="00756028" w:rsidP="005469BA">
      <w:pPr>
        <w:spacing w:before="0" w:beforeAutospacing="0" w:after="240" w:afterAutospacing="0" w:line="240" w:lineRule="auto"/>
        <w:ind w:left="709" w:hanging="993"/>
        <w:jc w:val="both"/>
        <w:rPr>
          <w:rFonts w:ascii="Arial" w:hAnsi="Arial" w:cs="Arial"/>
          <w:bCs/>
          <w:sz w:val="20"/>
          <w:szCs w:val="20"/>
        </w:rPr>
      </w:pPr>
      <w:r w:rsidRPr="00756028">
        <w:rPr>
          <w:rFonts w:ascii="Arial" w:hAnsi="Arial" w:cs="Arial"/>
          <w:bCs/>
          <w:sz w:val="20"/>
          <w:szCs w:val="20"/>
          <w:lang w:val="en-GB"/>
        </w:rPr>
        <w:t xml:space="preserve">Koko, C. A., Benjamin, K. K., Blanchard, Y. A., Georges, N. A. &amp; Assidjo, E. N. 2014. Comparative study on physicochemical characteristics of cassava roots from three local cultivars in côte d'Ivoire. </w:t>
      </w:r>
      <w:r w:rsidRPr="00756028">
        <w:rPr>
          <w:rFonts w:ascii="Arial" w:hAnsi="Arial" w:cs="Arial"/>
          <w:bCs/>
          <w:sz w:val="20"/>
          <w:szCs w:val="20"/>
        </w:rPr>
        <w:t xml:space="preserve">European </w:t>
      </w:r>
      <w:r w:rsidRPr="00756028">
        <w:rPr>
          <w:rFonts w:ascii="Arial" w:hAnsi="Arial" w:cs="Arial"/>
          <w:bCs/>
          <w:i/>
          <w:iCs/>
          <w:sz w:val="20"/>
          <w:szCs w:val="20"/>
        </w:rPr>
        <w:t>Scientific Journal</w:t>
      </w:r>
      <w:r w:rsidRPr="00756028">
        <w:rPr>
          <w:rFonts w:ascii="Arial" w:hAnsi="Arial" w:cs="Arial"/>
          <w:bCs/>
          <w:sz w:val="20"/>
          <w:szCs w:val="20"/>
        </w:rPr>
        <w:t xml:space="preserve">, 10 </w:t>
      </w:r>
      <w:r w:rsidRPr="00756028">
        <w:rPr>
          <w:rFonts w:ascii="Arial" w:hAnsi="Arial" w:cs="Arial"/>
          <w:sz w:val="20"/>
          <w:szCs w:val="20"/>
        </w:rPr>
        <w:t>(33):</w:t>
      </w:r>
      <w:r w:rsidRPr="00756028">
        <w:rPr>
          <w:rFonts w:ascii="Arial" w:hAnsi="Arial" w:cs="Arial"/>
          <w:bCs/>
          <w:sz w:val="20"/>
          <w:szCs w:val="20"/>
        </w:rPr>
        <w:t xml:space="preserve"> 418-432.</w:t>
      </w:r>
      <w:bookmarkStart w:id="27" w:name="_Hlk208019465"/>
    </w:p>
    <w:p w14:paraId="1D2F0943" w14:textId="77777777" w:rsidR="005469BA" w:rsidRPr="005469BA" w:rsidRDefault="005469BA" w:rsidP="005469BA">
      <w:pPr>
        <w:spacing w:before="0" w:beforeAutospacing="0" w:after="240" w:afterAutospacing="0" w:line="240" w:lineRule="auto"/>
        <w:ind w:left="709" w:hanging="993"/>
        <w:jc w:val="both"/>
        <w:rPr>
          <w:rFonts w:ascii="Arial" w:hAnsi="Arial" w:cs="Arial"/>
          <w:bCs/>
          <w:sz w:val="20"/>
          <w:szCs w:val="20"/>
        </w:rPr>
      </w:pPr>
      <w:r w:rsidRPr="005469BA">
        <w:rPr>
          <w:rFonts w:ascii="Arial" w:hAnsi="Arial" w:cs="Arial"/>
          <w:bCs/>
          <w:sz w:val="20"/>
          <w:szCs w:val="20"/>
        </w:rPr>
        <w:t xml:space="preserve">Krabi ER, Assamoi AA, Ehon AF, Bréhima D, Niamké LS, Thonart P. 2015. </w:t>
      </w:r>
      <w:r w:rsidRPr="005469BA">
        <w:rPr>
          <w:rFonts w:ascii="Arial" w:hAnsi="Arial" w:cs="Arial"/>
          <w:sz w:val="20"/>
          <w:szCs w:val="20"/>
        </w:rPr>
        <w:t xml:space="preserve">Production d’attiéké (couscous à base de manioc fermenté) dans la ville d’Abidjan. European Scientific Journal, </w:t>
      </w:r>
      <w:r w:rsidRPr="005469BA">
        <w:rPr>
          <w:rFonts w:ascii="Arial" w:hAnsi="Arial" w:cs="Arial"/>
          <w:bCs/>
          <w:sz w:val="20"/>
          <w:szCs w:val="20"/>
        </w:rPr>
        <w:t>11(15):</w:t>
      </w:r>
      <w:r w:rsidRPr="005469BA">
        <w:rPr>
          <w:rFonts w:ascii="Arial" w:hAnsi="Arial" w:cs="Arial"/>
          <w:sz w:val="20"/>
          <w:szCs w:val="20"/>
        </w:rPr>
        <w:t xml:space="preserve"> 277 – 292. </w:t>
      </w:r>
    </w:p>
    <w:bookmarkEnd w:id="27"/>
    <w:p w14:paraId="3083164C"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Mahan M.R., Konan N’G.Y., Deigna-Mockey V., Sidibe D., Coulibaly A., Assi Y.O. &amp; Biego G.H.M. 2017.</w:t>
      </w:r>
      <w:r w:rsidRPr="00DF1389">
        <w:rPr>
          <w:rFonts w:ascii="Arial" w:hAnsi="Arial" w:cs="Arial"/>
          <w:sz w:val="20"/>
          <w:szCs w:val="20"/>
        </w:rPr>
        <w:t xml:space="preserve"> Nutritive compounds from flours of </w:t>
      </w:r>
      <w:r w:rsidRPr="00DF1389">
        <w:rPr>
          <w:rFonts w:ascii="Arial" w:hAnsi="Arial" w:cs="Arial"/>
          <w:i/>
          <w:iCs/>
          <w:sz w:val="20"/>
          <w:szCs w:val="20"/>
        </w:rPr>
        <w:t>Borassus aethiopum</w:t>
      </w:r>
      <w:r w:rsidRPr="00DF1389">
        <w:rPr>
          <w:rFonts w:ascii="Arial" w:hAnsi="Arial" w:cs="Arial"/>
          <w:sz w:val="20"/>
          <w:szCs w:val="20"/>
        </w:rPr>
        <w:t xml:space="preserve"> new shoots enriched with </w:t>
      </w:r>
      <w:r w:rsidRPr="00DF1389">
        <w:rPr>
          <w:rFonts w:ascii="Arial" w:hAnsi="Arial" w:cs="Arial"/>
          <w:i/>
          <w:iCs/>
          <w:sz w:val="20"/>
          <w:szCs w:val="20"/>
        </w:rPr>
        <w:t>Moringa oleifera</w:t>
      </w:r>
      <w:r w:rsidRPr="00DF1389">
        <w:rPr>
          <w:rFonts w:ascii="Arial" w:hAnsi="Arial" w:cs="Arial"/>
          <w:sz w:val="20"/>
          <w:szCs w:val="20"/>
        </w:rPr>
        <w:t xml:space="preserve"> leaves and </w:t>
      </w:r>
      <w:r w:rsidRPr="00DF1389">
        <w:rPr>
          <w:rFonts w:ascii="Arial" w:hAnsi="Arial" w:cs="Arial"/>
          <w:i/>
          <w:iCs/>
          <w:sz w:val="20"/>
          <w:szCs w:val="20"/>
        </w:rPr>
        <w:t>Vigna unguiculata</w:t>
      </w:r>
      <w:r w:rsidRPr="00DF1389">
        <w:rPr>
          <w:rFonts w:ascii="Arial" w:hAnsi="Arial" w:cs="Arial"/>
          <w:sz w:val="20"/>
          <w:szCs w:val="20"/>
        </w:rPr>
        <w:t xml:space="preserve"> bean powders. </w:t>
      </w:r>
      <w:r w:rsidRPr="00DF1389">
        <w:rPr>
          <w:rFonts w:ascii="Arial" w:hAnsi="Arial" w:cs="Arial"/>
          <w:i/>
          <w:iCs/>
          <w:sz w:val="20"/>
          <w:szCs w:val="20"/>
        </w:rPr>
        <w:t>American Journal of Biology</w:t>
      </w:r>
      <w:r w:rsidRPr="00DF1389">
        <w:rPr>
          <w:rFonts w:ascii="Arial" w:hAnsi="Arial" w:cs="Arial"/>
          <w:sz w:val="20"/>
          <w:szCs w:val="20"/>
        </w:rPr>
        <w:t>,</w:t>
      </w:r>
      <w:r w:rsidRPr="00DF1389">
        <w:rPr>
          <w:rFonts w:ascii="Arial" w:hAnsi="Arial" w:cs="Arial"/>
          <w:bCs/>
          <w:sz w:val="20"/>
          <w:szCs w:val="20"/>
        </w:rPr>
        <w:t xml:space="preserve"> 1</w:t>
      </w:r>
      <w:r w:rsidRPr="00DF1389">
        <w:rPr>
          <w:rFonts w:ascii="Arial" w:hAnsi="Arial" w:cs="Arial"/>
          <w:sz w:val="20"/>
          <w:szCs w:val="20"/>
        </w:rPr>
        <w:t>(1): 1–14.</w:t>
      </w:r>
    </w:p>
    <w:p w14:paraId="2FFB3BF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Mahan M.R., Konan N’G.Y., Sidibé D., Coulibaly A., Ezoua P., Chatigre K.O. &amp; Biego G.H.M. 2016</w:t>
      </w:r>
      <w:r w:rsidRPr="00DF1389">
        <w:rPr>
          <w:rFonts w:ascii="Arial" w:hAnsi="Arial" w:cs="Arial"/>
          <w:sz w:val="20"/>
          <w:szCs w:val="20"/>
        </w:rPr>
        <w:t xml:space="preserve">. Nutritive compounds from </w:t>
      </w:r>
      <w:r w:rsidRPr="00DF1389">
        <w:rPr>
          <w:rFonts w:ascii="Arial" w:hAnsi="Arial" w:cs="Arial"/>
          <w:i/>
          <w:iCs/>
          <w:sz w:val="20"/>
          <w:szCs w:val="20"/>
        </w:rPr>
        <w:t>Moringa oleifera</w:t>
      </w:r>
      <w:r w:rsidRPr="00DF1389">
        <w:rPr>
          <w:rFonts w:ascii="Arial" w:hAnsi="Arial" w:cs="Arial"/>
          <w:sz w:val="20"/>
          <w:szCs w:val="20"/>
        </w:rPr>
        <w:t xml:space="preserve"> leaves and </w:t>
      </w:r>
      <w:r w:rsidRPr="00DF1389">
        <w:rPr>
          <w:rFonts w:ascii="Arial" w:hAnsi="Arial" w:cs="Arial"/>
          <w:i/>
          <w:iCs/>
          <w:sz w:val="20"/>
          <w:szCs w:val="20"/>
        </w:rPr>
        <w:t>Vigna unguiculata</w:t>
      </w:r>
      <w:r w:rsidRPr="00DF1389">
        <w:rPr>
          <w:rFonts w:ascii="Arial" w:hAnsi="Arial" w:cs="Arial"/>
          <w:sz w:val="20"/>
          <w:szCs w:val="20"/>
        </w:rPr>
        <w:t xml:space="preserve"> beans for improvement of meals derived from new shoots of </w:t>
      </w:r>
      <w:r w:rsidRPr="00DF1389">
        <w:rPr>
          <w:rFonts w:ascii="Arial" w:hAnsi="Arial" w:cs="Arial"/>
          <w:i/>
          <w:iCs/>
          <w:sz w:val="20"/>
          <w:szCs w:val="20"/>
        </w:rPr>
        <w:t>Borassus aethiopum</w:t>
      </w:r>
      <w:r w:rsidRPr="00DF1389">
        <w:rPr>
          <w:rFonts w:ascii="Arial" w:hAnsi="Arial" w:cs="Arial"/>
          <w:sz w:val="20"/>
          <w:szCs w:val="20"/>
        </w:rPr>
        <w:t xml:space="preserve"> in Côte d’Ivoire. </w:t>
      </w:r>
      <w:r w:rsidRPr="00DF1389">
        <w:rPr>
          <w:rFonts w:ascii="Arial" w:hAnsi="Arial" w:cs="Arial"/>
          <w:i/>
          <w:iCs/>
          <w:sz w:val="20"/>
          <w:szCs w:val="20"/>
        </w:rPr>
        <w:t>International Journal of Environmental &amp; Agriculture Research</w:t>
      </w:r>
      <w:r w:rsidRPr="00DF1389">
        <w:rPr>
          <w:rFonts w:ascii="Arial" w:hAnsi="Arial" w:cs="Arial"/>
          <w:sz w:val="20"/>
          <w:szCs w:val="20"/>
        </w:rPr>
        <w:t xml:space="preserve">, </w:t>
      </w:r>
      <w:r w:rsidRPr="00DF1389">
        <w:rPr>
          <w:rFonts w:ascii="Arial" w:hAnsi="Arial" w:cs="Arial"/>
          <w:bCs/>
          <w:sz w:val="20"/>
          <w:szCs w:val="20"/>
        </w:rPr>
        <w:t>2</w:t>
      </w:r>
      <w:r w:rsidRPr="00DF1389">
        <w:rPr>
          <w:rFonts w:ascii="Arial" w:hAnsi="Arial" w:cs="Arial"/>
          <w:sz w:val="20"/>
          <w:szCs w:val="20"/>
        </w:rPr>
        <w:t xml:space="preserve"> : 1–11.</w:t>
      </w:r>
    </w:p>
    <w:p w14:paraId="54389B8B" w14:textId="77777777" w:rsidR="007324DA"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Mayer A.M.B. 2022</w:t>
      </w:r>
      <w:r w:rsidRPr="00DF1389">
        <w:rPr>
          <w:rFonts w:ascii="Arial" w:hAnsi="Arial" w:cs="Arial"/>
          <w:sz w:val="20"/>
          <w:szCs w:val="20"/>
        </w:rPr>
        <w:t xml:space="preserve">. Historical changes in the mineral content of fruit and vegetables. </w:t>
      </w:r>
      <w:r w:rsidRPr="00DF1389">
        <w:rPr>
          <w:rFonts w:ascii="Arial" w:hAnsi="Arial" w:cs="Arial"/>
          <w:i/>
          <w:iCs/>
          <w:sz w:val="20"/>
          <w:szCs w:val="20"/>
        </w:rPr>
        <w:t>J. Sci. Food Agric.</w:t>
      </w:r>
      <w:r w:rsidRPr="00DF1389">
        <w:rPr>
          <w:rFonts w:ascii="Arial" w:hAnsi="Arial" w:cs="Arial"/>
          <w:sz w:val="20"/>
          <w:szCs w:val="20"/>
        </w:rPr>
        <w:t xml:space="preserve">, </w:t>
      </w:r>
      <w:r w:rsidRPr="00DF1389">
        <w:rPr>
          <w:rFonts w:ascii="Arial" w:hAnsi="Arial" w:cs="Arial"/>
          <w:bCs/>
          <w:sz w:val="20"/>
          <w:szCs w:val="20"/>
        </w:rPr>
        <w:t>102</w:t>
      </w:r>
      <w:r w:rsidRPr="00DF1389">
        <w:rPr>
          <w:rFonts w:ascii="Arial" w:hAnsi="Arial" w:cs="Arial"/>
          <w:sz w:val="20"/>
          <w:szCs w:val="20"/>
        </w:rPr>
        <w:t>(4): 1425–1435.</w:t>
      </w:r>
    </w:p>
    <w:p w14:paraId="1AB40667" w14:textId="77777777" w:rsidR="001E640B" w:rsidRPr="001E640B" w:rsidRDefault="001E640B" w:rsidP="001E640B">
      <w:pPr>
        <w:spacing w:before="0" w:beforeAutospacing="0" w:after="240" w:afterAutospacing="0" w:line="240" w:lineRule="auto"/>
        <w:ind w:left="709" w:hanging="993"/>
        <w:jc w:val="both"/>
        <w:rPr>
          <w:rFonts w:ascii="Arial" w:hAnsi="Arial" w:cs="Arial"/>
          <w:sz w:val="20"/>
          <w:szCs w:val="20"/>
        </w:rPr>
      </w:pPr>
      <w:r w:rsidRPr="001E640B">
        <w:rPr>
          <w:rFonts w:ascii="Arial" w:hAnsi="Arial" w:cs="Arial"/>
          <w:bCs/>
          <w:sz w:val="20"/>
          <w:szCs w:val="20"/>
          <w:lang w:val="en-GB"/>
        </w:rPr>
        <w:lastRenderedPageBreak/>
        <w:t xml:space="preserve">Nevry K.R., Kousssémon M., Aboua F. 2007. Chemical and organoleptic properties of "attoukpou" made from two cassava (Manihot esculenta Crantz) varieties, Bonoua and IAC. </w:t>
      </w:r>
      <w:r w:rsidRPr="001E640B">
        <w:rPr>
          <w:rFonts w:ascii="Arial" w:hAnsi="Arial" w:cs="Arial"/>
          <w:bCs/>
          <w:i/>
          <w:iCs/>
          <w:sz w:val="20"/>
          <w:szCs w:val="20"/>
          <w:lang w:val="en-GB"/>
        </w:rPr>
        <w:t>Journal of Food Technology</w:t>
      </w:r>
      <w:r w:rsidRPr="001E640B">
        <w:rPr>
          <w:rFonts w:ascii="Arial" w:hAnsi="Arial" w:cs="Arial"/>
          <w:bCs/>
          <w:sz w:val="20"/>
          <w:szCs w:val="20"/>
          <w:lang w:val="en-GB"/>
        </w:rPr>
        <w:t xml:space="preserve"> 5 </w:t>
      </w:r>
      <w:r w:rsidRPr="001E640B">
        <w:rPr>
          <w:rFonts w:ascii="Arial" w:hAnsi="Arial" w:cs="Arial"/>
          <w:sz w:val="20"/>
          <w:szCs w:val="20"/>
          <w:lang w:val="en-GB"/>
        </w:rPr>
        <w:t>(4)</w:t>
      </w:r>
      <w:r w:rsidRPr="001E640B">
        <w:rPr>
          <w:rFonts w:ascii="Arial" w:hAnsi="Arial" w:cs="Arial"/>
          <w:bCs/>
          <w:sz w:val="20"/>
          <w:szCs w:val="20"/>
          <w:lang w:val="en-GB"/>
        </w:rPr>
        <w:t>: 300-304.</w:t>
      </w:r>
    </w:p>
    <w:p w14:paraId="07666E45"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Ouattara A., Fofana D., Diomande M., Beugré G.A.M., Konaté I. &amp; Bouatene D. 2023.</w:t>
      </w:r>
      <w:r w:rsidRPr="00DF1389">
        <w:rPr>
          <w:rFonts w:ascii="Arial" w:hAnsi="Arial" w:cs="Arial"/>
          <w:sz w:val="20"/>
          <w:szCs w:val="20"/>
        </w:rPr>
        <w:t xml:space="preserve"> Production and biochemical characterization of cashew cake (</w:t>
      </w:r>
      <w:r w:rsidRPr="00DF1389">
        <w:rPr>
          <w:rFonts w:ascii="Arial" w:hAnsi="Arial" w:cs="Arial"/>
          <w:i/>
          <w:iCs/>
          <w:sz w:val="20"/>
          <w:szCs w:val="20"/>
        </w:rPr>
        <w:t>Anacardium occidentale</w:t>
      </w:r>
      <w:r w:rsidRPr="00DF1389">
        <w:rPr>
          <w:rFonts w:ascii="Arial" w:hAnsi="Arial" w:cs="Arial"/>
          <w:sz w:val="20"/>
          <w:szCs w:val="20"/>
        </w:rPr>
        <w:t xml:space="preserve"> L.). </w:t>
      </w:r>
      <w:r w:rsidRPr="00DF1389">
        <w:rPr>
          <w:rFonts w:ascii="Arial" w:hAnsi="Arial" w:cs="Arial"/>
          <w:i/>
          <w:iCs/>
          <w:sz w:val="20"/>
          <w:szCs w:val="20"/>
        </w:rPr>
        <w:t>Journal of Agrovalorisation &amp; Food Science</w:t>
      </w:r>
      <w:r w:rsidRPr="00DF1389">
        <w:rPr>
          <w:rFonts w:ascii="Arial" w:hAnsi="Arial" w:cs="Arial"/>
          <w:sz w:val="20"/>
          <w:szCs w:val="20"/>
        </w:rPr>
        <w:t xml:space="preserve">, </w:t>
      </w:r>
      <w:r w:rsidRPr="00DF1389">
        <w:rPr>
          <w:rFonts w:ascii="Arial" w:hAnsi="Arial" w:cs="Arial"/>
          <w:bCs/>
          <w:sz w:val="20"/>
          <w:szCs w:val="20"/>
        </w:rPr>
        <w:t>12</w:t>
      </w:r>
      <w:r w:rsidRPr="00DF1389">
        <w:rPr>
          <w:rFonts w:ascii="Arial" w:hAnsi="Arial" w:cs="Arial"/>
          <w:sz w:val="20"/>
          <w:szCs w:val="20"/>
        </w:rPr>
        <w:t>(04): 1899–1908.</w:t>
      </w:r>
    </w:p>
    <w:p w14:paraId="7FA1002A"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PEASA. 2019</w:t>
      </w:r>
      <w:r w:rsidRPr="00DF1389">
        <w:rPr>
          <w:rFonts w:ascii="Arial" w:hAnsi="Arial" w:cs="Arial"/>
          <w:sz w:val="20"/>
          <w:szCs w:val="20"/>
        </w:rPr>
        <w:t xml:space="preserve">. </w:t>
      </w:r>
      <w:r w:rsidRPr="00DF1389">
        <w:rPr>
          <w:rFonts w:ascii="Arial" w:hAnsi="Arial" w:cs="Arial"/>
          <w:i/>
          <w:iCs/>
          <w:sz w:val="20"/>
          <w:szCs w:val="20"/>
        </w:rPr>
        <w:t>Study on employment in cassava processing activities in Côte d’Ivoire</w:t>
      </w:r>
      <w:r w:rsidRPr="00DF1389">
        <w:rPr>
          <w:rFonts w:ascii="Arial" w:hAnsi="Arial" w:cs="Arial"/>
          <w:sz w:val="20"/>
          <w:szCs w:val="20"/>
        </w:rPr>
        <w:t>. 16 p.</w:t>
      </w:r>
    </w:p>
    <w:p w14:paraId="5E9046D0"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Ponka R., Nankap E.L.T., Tambe S.T., Fokou E. 2016.</w:t>
      </w:r>
      <w:r w:rsidRPr="00DF1389">
        <w:rPr>
          <w:rFonts w:ascii="Arial" w:hAnsi="Arial" w:cs="Arial"/>
          <w:sz w:val="20"/>
          <w:szCs w:val="20"/>
        </w:rPr>
        <w:t xml:space="preserve"> Nutritional composition of selected Cameroonian local baby flours. </w:t>
      </w:r>
      <w:r w:rsidRPr="00DF1389">
        <w:rPr>
          <w:rFonts w:ascii="Arial" w:hAnsi="Arial" w:cs="Arial"/>
          <w:i/>
          <w:iCs/>
          <w:sz w:val="20"/>
          <w:szCs w:val="20"/>
        </w:rPr>
        <w:t>International Journal of Innovation and Applied Studies</w:t>
      </w:r>
      <w:r w:rsidRPr="00DF1389">
        <w:rPr>
          <w:rFonts w:ascii="Arial" w:hAnsi="Arial" w:cs="Arial"/>
          <w:sz w:val="20"/>
          <w:szCs w:val="20"/>
        </w:rPr>
        <w:t xml:space="preserve">, </w:t>
      </w:r>
      <w:r w:rsidRPr="00DF1389">
        <w:rPr>
          <w:rFonts w:ascii="Arial" w:hAnsi="Arial" w:cs="Arial"/>
          <w:bCs/>
          <w:sz w:val="20"/>
          <w:szCs w:val="20"/>
        </w:rPr>
        <w:t>16</w:t>
      </w:r>
      <w:r w:rsidRPr="00DF1389">
        <w:rPr>
          <w:rFonts w:ascii="Arial" w:hAnsi="Arial" w:cs="Arial"/>
          <w:sz w:val="20"/>
          <w:szCs w:val="20"/>
        </w:rPr>
        <w:t>(2): 280–292.</w:t>
      </w:r>
    </w:p>
    <w:p w14:paraId="5FF987A1"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Reynolds A., Mann J., Cummings J., Winter N., Mete E. &amp; Te Morenga L. 2020.</w:t>
      </w:r>
      <w:r w:rsidRPr="00DF1389">
        <w:rPr>
          <w:rFonts w:ascii="Arial" w:hAnsi="Arial" w:cs="Arial"/>
          <w:sz w:val="20"/>
          <w:szCs w:val="20"/>
        </w:rPr>
        <w:t xml:space="preserve"> Carbohydrate quality and human health: a series of systematic reviews and meta-analyses. </w:t>
      </w:r>
      <w:r w:rsidRPr="00DF1389">
        <w:rPr>
          <w:rFonts w:ascii="Arial" w:hAnsi="Arial" w:cs="Arial"/>
          <w:i/>
          <w:iCs/>
          <w:sz w:val="20"/>
          <w:szCs w:val="20"/>
        </w:rPr>
        <w:t>Lancet Public Health</w:t>
      </w:r>
      <w:r w:rsidRPr="00DF1389">
        <w:rPr>
          <w:rFonts w:ascii="Arial" w:hAnsi="Arial" w:cs="Arial"/>
          <w:sz w:val="20"/>
          <w:szCs w:val="20"/>
        </w:rPr>
        <w:t xml:space="preserve">, </w:t>
      </w:r>
      <w:r w:rsidRPr="00DF1389">
        <w:rPr>
          <w:rFonts w:ascii="Arial" w:hAnsi="Arial" w:cs="Arial"/>
          <w:bCs/>
          <w:sz w:val="20"/>
          <w:szCs w:val="20"/>
        </w:rPr>
        <w:t>5</w:t>
      </w:r>
      <w:r w:rsidRPr="00DF1389">
        <w:rPr>
          <w:rFonts w:ascii="Arial" w:hAnsi="Arial" w:cs="Arial"/>
          <w:sz w:val="20"/>
          <w:szCs w:val="20"/>
        </w:rPr>
        <w:t>(1): 38–50.</w:t>
      </w:r>
    </w:p>
    <w:p w14:paraId="02D5252D"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Sarr M. 2025</w:t>
      </w:r>
      <w:r w:rsidRPr="00DF1389">
        <w:rPr>
          <w:rFonts w:ascii="Arial" w:hAnsi="Arial" w:cs="Arial"/>
          <w:sz w:val="20"/>
          <w:szCs w:val="20"/>
        </w:rPr>
        <w:t>. Study on the impact of cassava processed products (gari, chikwangue, fufu, kimpuka) on women’s economic and social empowerment in Muanda (Democratic Republic of Congo). Master thesis, HEPH Condorcet, Ath, Belgium. 86 p.</w:t>
      </w:r>
    </w:p>
    <w:p w14:paraId="45FFE23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Shahid N. 2016.</w:t>
      </w:r>
      <w:r w:rsidRPr="00DF1389">
        <w:rPr>
          <w:rFonts w:ascii="Arial" w:hAnsi="Arial" w:cs="Arial"/>
          <w:sz w:val="20"/>
          <w:szCs w:val="20"/>
        </w:rPr>
        <w:t xml:space="preserve"> Therapeutic value of turmeric. </w:t>
      </w:r>
      <w:r w:rsidRPr="00DF1389">
        <w:rPr>
          <w:rFonts w:ascii="Arial" w:hAnsi="Arial" w:cs="Arial"/>
          <w:i/>
          <w:iCs/>
          <w:sz w:val="20"/>
          <w:szCs w:val="20"/>
        </w:rPr>
        <w:t>Vitales</w:t>
      </w:r>
      <w:r w:rsidRPr="00DF1389">
        <w:rPr>
          <w:rFonts w:ascii="Arial" w:hAnsi="Arial" w:cs="Arial"/>
          <w:sz w:val="20"/>
          <w:szCs w:val="20"/>
        </w:rPr>
        <w:t>, 98, 5 p.</w:t>
      </w:r>
    </w:p>
    <w:p w14:paraId="04968B5D"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Slavin J.L. 2013</w:t>
      </w:r>
      <w:r w:rsidRPr="00DF1389">
        <w:rPr>
          <w:rFonts w:ascii="Arial" w:hAnsi="Arial" w:cs="Arial"/>
          <w:sz w:val="20"/>
          <w:szCs w:val="20"/>
        </w:rPr>
        <w:t xml:space="preserve">. Fiber and prebiotics: mechanisms and health benefits. </w:t>
      </w:r>
      <w:r w:rsidRPr="00DF1389">
        <w:rPr>
          <w:rFonts w:ascii="Arial" w:hAnsi="Arial" w:cs="Arial"/>
          <w:i/>
          <w:iCs/>
          <w:sz w:val="20"/>
          <w:szCs w:val="20"/>
        </w:rPr>
        <w:t>Nutrients</w:t>
      </w:r>
      <w:r w:rsidRPr="00DF1389">
        <w:rPr>
          <w:rFonts w:ascii="Arial" w:hAnsi="Arial" w:cs="Arial"/>
          <w:sz w:val="20"/>
          <w:szCs w:val="20"/>
        </w:rPr>
        <w:t xml:space="preserve">, </w:t>
      </w:r>
      <w:r w:rsidRPr="00DF1389">
        <w:rPr>
          <w:rFonts w:ascii="Arial" w:hAnsi="Arial" w:cs="Arial"/>
          <w:bCs/>
          <w:sz w:val="20"/>
          <w:szCs w:val="20"/>
        </w:rPr>
        <w:t>5</w:t>
      </w:r>
      <w:r w:rsidRPr="00DF1389">
        <w:rPr>
          <w:rFonts w:ascii="Arial" w:hAnsi="Arial" w:cs="Arial"/>
          <w:sz w:val="20"/>
          <w:szCs w:val="20"/>
        </w:rPr>
        <w:t>(4): 1417–1435.</w:t>
      </w:r>
    </w:p>
    <w:p w14:paraId="1E6D336C"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Soliman G.A. 2019</w:t>
      </w:r>
      <w:r w:rsidRPr="00DF1389">
        <w:rPr>
          <w:rFonts w:ascii="Arial" w:hAnsi="Arial" w:cs="Arial"/>
          <w:sz w:val="20"/>
          <w:szCs w:val="20"/>
        </w:rPr>
        <w:t xml:space="preserve">. Dietary fiber, atherosclerosis, and cardiovascular disease. </w:t>
      </w:r>
      <w:r w:rsidRPr="00DF1389">
        <w:rPr>
          <w:rFonts w:ascii="Arial" w:hAnsi="Arial" w:cs="Arial"/>
          <w:i/>
          <w:iCs/>
          <w:sz w:val="20"/>
          <w:szCs w:val="20"/>
        </w:rPr>
        <w:t>Nutrients</w:t>
      </w:r>
      <w:r w:rsidRPr="00DF1389">
        <w:rPr>
          <w:rFonts w:ascii="Arial" w:hAnsi="Arial" w:cs="Arial"/>
          <w:sz w:val="20"/>
          <w:szCs w:val="20"/>
        </w:rPr>
        <w:t xml:space="preserve">, </w:t>
      </w:r>
      <w:r w:rsidRPr="00DF1389">
        <w:rPr>
          <w:rFonts w:ascii="Arial" w:hAnsi="Arial" w:cs="Arial"/>
          <w:bCs/>
          <w:sz w:val="20"/>
          <w:szCs w:val="20"/>
        </w:rPr>
        <w:t>11</w:t>
      </w:r>
      <w:r w:rsidRPr="00DF1389">
        <w:rPr>
          <w:rFonts w:ascii="Arial" w:hAnsi="Arial" w:cs="Arial"/>
          <w:sz w:val="20"/>
          <w:szCs w:val="20"/>
        </w:rPr>
        <w:t>(5): 1155.</w:t>
      </w:r>
    </w:p>
    <w:p w14:paraId="5E5A7865"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Touzou B.J.J., Soro D., Soro S. &amp; Koffi K.E. 2018.</w:t>
      </w:r>
      <w:r w:rsidRPr="00DF1389">
        <w:rPr>
          <w:rFonts w:ascii="Arial" w:hAnsi="Arial" w:cs="Arial"/>
          <w:sz w:val="20"/>
          <w:szCs w:val="20"/>
        </w:rPr>
        <w:t xml:space="preserve"> Effects of fermentation on the physicochemical and functional properties of composite flours based on cashew nut (</w:t>
      </w:r>
      <w:r w:rsidRPr="00DF1389">
        <w:rPr>
          <w:rFonts w:ascii="Arial" w:hAnsi="Arial" w:cs="Arial"/>
          <w:i/>
          <w:iCs/>
          <w:sz w:val="20"/>
          <w:szCs w:val="20"/>
        </w:rPr>
        <w:t>Anacardium occidentale</w:t>
      </w:r>
      <w:r w:rsidRPr="00DF1389">
        <w:rPr>
          <w:rFonts w:ascii="Arial" w:hAnsi="Arial" w:cs="Arial"/>
          <w:sz w:val="20"/>
          <w:szCs w:val="20"/>
        </w:rPr>
        <w:t>) and wheat (</w:t>
      </w:r>
      <w:r w:rsidRPr="00DF1389">
        <w:rPr>
          <w:rFonts w:ascii="Arial" w:hAnsi="Arial" w:cs="Arial"/>
          <w:i/>
          <w:iCs/>
          <w:sz w:val="20"/>
          <w:szCs w:val="20"/>
        </w:rPr>
        <w:t>Triticum aestivum</w:t>
      </w:r>
      <w:r w:rsidRPr="00DF1389">
        <w:rPr>
          <w:rFonts w:ascii="Arial" w:hAnsi="Arial" w:cs="Arial"/>
          <w:sz w:val="20"/>
          <w:szCs w:val="20"/>
        </w:rPr>
        <w:t xml:space="preserve">). </w:t>
      </w:r>
      <w:r w:rsidRPr="00DF1389">
        <w:rPr>
          <w:rFonts w:ascii="Arial" w:hAnsi="Arial" w:cs="Arial"/>
          <w:i/>
          <w:iCs/>
          <w:sz w:val="20"/>
          <w:szCs w:val="20"/>
        </w:rPr>
        <w:t>International Journal of Innovation and Scientific Research</w:t>
      </w:r>
      <w:r w:rsidRPr="00DF1389">
        <w:rPr>
          <w:rFonts w:ascii="Arial" w:hAnsi="Arial" w:cs="Arial"/>
          <w:sz w:val="20"/>
          <w:szCs w:val="20"/>
        </w:rPr>
        <w:t xml:space="preserve">, </w:t>
      </w:r>
      <w:r w:rsidRPr="00DF1389">
        <w:rPr>
          <w:rFonts w:ascii="Arial" w:hAnsi="Arial" w:cs="Arial"/>
          <w:bCs/>
          <w:sz w:val="20"/>
          <w:szCs w:val="20"/>
        </w:rPr>
        <w:t>37</w:t>
      </w:r>
      <w:r w:rsidRPr="00DF1389">
        <w:rPr>
          <w:rFonts w:ascii="Arial" w:hAnsi="Arial" w:cs="Arial"/>
          <w:sz w:val="20"/>
          <w:szCs w:val="20"/>
        </w:rPr>
        <w:t>: 58–69.</w:t>
      </w:r>
    </w:p>
    <w:p w14:paraId="4FC9A371"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Weickert M.O. &amp; Pfeiffer A.F.H. 2018</w:t>
      </w:r>
      <w:r w:rsidRPr="00DF1389">
        <w:rPr>
          <w:rFonts w:ascii="Arial" w:hAnsi="Arial" w:cs="Arial"/>
          <w:sz w:val="20"/>
          <w:szCs w:val="20"/>
        </w:rPr>
        <w:t xml:space="preserve">. Impact of dietary fiber consumption on insulin resistance and the prevention of type 2 diabetes. </w:t>
      </w:r>
      <w:r w:rsidRPr="00DF1389">
        <w:rPr>
          <w:rFonts w:ascii="Arial" w:hAnsi="Arial" w:cs="Arial"/>
          <w:i/>
          <w:iCs/>
          <w:sz w:val="20"/>
          <w:szCs w:val="20"/>
        </w:rPr>
        <w:t>J. Nutr.</w:t>
      </w:r>
      <w:r w:rsidRPr="00DF1389">
        <w:rPr>
          <w:rFonts w:ascii="Arial" w:hAnsi="Arial" w:cs="Arial"/>
          <w:sz w:val="20"/>
          <w:szCs w:val="20"/>
        </w:rPr>
        <w:t xml:space="preserve">, </w:t>
      </w:r>
      <w:r w:rsidRPr="00DF1389">
        <w:rPr>
          <w:rFonts w:ascii="Arial" w:hAnsi="Arial" w:cs="Arial"/>
          <w:bCs/>
          <w:sz w:val="20"/>
          <w:szCs w:val="20"/>
        </w:rPr>
        <w:t>148</w:t>
      </w:r>
      <w:r w:rsidRPr="00DF1389">
        <w:rPr>
          <w:rFonts w:ascii="Arial" w:hAnsi="Arial" w:cs="Arial"/>
          <w:sz w:val="20"/>
          <w:szCs w:val="20"/>
        </w:rPr>
        <w:t>(1): 7–12.</w:t>
      </w:r>
    </w:p>
    <w:p w14:paraId="058FFD5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Wolf. 1968</w:t>
      </w:r>
      <w:r w:rsidRPr="00DF1389">
        <w:rPr>
          <w:rFonts w:ascii="Arial" w:hAnsi="Arial" w:cs="Arial"/>
          <w:sz w:val="20"/>
          <w:szCs w:val="20"/>
        </w:rPr>
        <w:t xml:space="preserve">. </w:t>
      </w:r>
      <w:r w:rsidRPr="00DF1389">
        <w:rPr>
          <w:rFonts w:ascii="Arial" w:hAnsi="Arial" w:cs="Arial"/>
          <w:i/>
          <w:iCs/>
          <w:sz w:val="20"/>
          <w:szCs w:val="20"/>
        </w:rPr>
        <w:t>Manual of fat analysis</w:t>
      </w:r>
      <w:r w:rsidRPr="00DF1389">
        <w:rPr>
          <w:rFonts w:ascii="Arial" w:hAnsi="Arial" w:cs="Arial"/>
          <w:sz w:val="20"/>
          <w:szCs w:val="20"/>
        </w:rPr>
        <w:t>. Azoulay Ed., Paris, France, 519 p.</w:t>
      </w:r>
    </w:p>
    <w:p w14:paraId="7FF6E3E5" w14:textId="77777777" w:rsidR="007324DA" w:rsidRPr="00247A9C" w:rsidRDefault="007324DA" w:rsidP="007324DA">
      <w:pPr>
        <w:spacing w:before="0" w:beforeAutospacing="0" w:after="240" w:afterAutospacing="0" w:line="240" w:lineRule="auto"/>
        <w:ind w:left="709" w:hanging="993"/>
        <w:jc w:val="both"/>
        <w:rPr>
          <w:rFonts w:ascii="Arial" w:hAnsi="Arial" w:cs="Arial"/>
          <w:sz w:val="20"/>
          <w:szCs w:val="20"/>
        </w:rPr>
      </w:pPr>
      <w:r w:rsidRPr="00247A9C">
        <w:rPr>
          <w:rFonts w:ascii="Arial" w:hAnsi="Arial" w:cs="Arial"/>
          <w:bCs/>
          <w:sz w:val="20"/>
          <w:szCs w:val="20"/>
        </w:rPr>
        <w:t>Yao A.K., Koffi D.M., Blei S.H., Irié Z.B. &amp; Niamké S.L. 2015.</w:t>
      </w:r>
      <w:r w:rsidRPr="00247A9C">
        <w:rPr>
          <w:rFonts w:ascii="Arial" w:hAnsi="Arial" w:cs="Arial"/>
          <w:sz w:val="20"/>
          <w:szCs w:val="20"/>
        </w:rPr>
        <w:t xml:space="preserve"> Biochemical and organoleptic properties of three traditional Ivorian dishes (Attiéké, Placali, Attoukpou) based on native cassava granules. </w:t>
      </w:r>
      <w:r w:rsidRPr="00247A9C">
        <w:rPr>
          <w:rFonts w:ascii="Arial" w:hAnsi="Arial" w:cs="Arial"/>
          <w:i/>
          <w:iCs/>
          <w:sz w:val="20"/>
          <w:szCs w:val="20"/>
        </w:rPr>
        <w:t>Int. J. Biol. Chem. Sci.</w:t>
      </w:r>
      <w:r w:rsidRPr="00247A9C">
        <w:rPr>
          <w:rFonts w:ascii="Arial" w:hAnsi="Arial" w:cs="Arial"/>
          <w:sz w:val="20"/>
          <w:szCs w:val="20"/>
        </w:rPr>
        <w:t>,</w:t>
      </w:r>
      <w:r w:rsidRPr="00247A9C">
        <w:rPr>
          <w:rFonts w:ascii="Arial" w:hAnsi="Arial" w:cs="Arial"/>
          <w:bCs/>
          <w:sz w:val="20"/>
          <w:szCs w:val="20"/>
        </w:rPr>
        <w:t xml:space="preserve"> 9</w:t>
      </w:r>
      <w:r w:rsidRPr="00247A9C">
        <w:rPr>
          <w:rFonts w:ascii="Arial" w:hAnsi="Arial" w:cs="Arial"/>
          <w:sz w:val="20"/>
          <w:szCs w:val="20"/>
        </w:rPr>
        <w:t>(3): 1341–1353</w:t>
      </w:r>
    </w:p>
    <w:p w14:paraId="3D91BA9B" w14:textId="77777777" w:rsidR="00D47021" w:rsidRDefault="00D47021" w:rsidP="00FB4667">
      <w:pPr>
        <w:jc w:val="both"/>
        <w:rPr>
          <w:rFonts w:ascii="Arial" w:hAnsi="Arial" w:cs="Arial"/>
          <w:sz w:val="22"/>
        </w:rPr>
      </w:pPr>
    </w:p>
    <w:p w14:paraId="1AB0B43D" w14:textId="77777777" w:rsidR="00D47021" w:rsidRDefault="00D47021" w:rsidP="00054905">
      <w:pPr>
        <w:jc w:val="both"/>
        <w:rPr>
          <w:rFonts w:ascii="Arial" w:hAnsi="Arial" w:cs="Arial"/>
          <w:sz w:val="22"/>
        </w:rPr>
      </w:pPr>
    </w:p>
    <w:p w14:paraId="07FF392B" w14:textId="77777777" w:rsidR="00D47021" w:rsidRPr="00054905" w:rsidRDefault="00D47021" w:rsidP="00054905">
      <w:pPr>
        <w:jc w:val="both"/>
        <w:rPr>
          <w:rFonts w:ascii="Arial" w:hAnsi="Arial" w:cs="Arial"/>
          <w:sz w:val="22"/>
        </w:rPr>
      </w:pPr>
    </w:p>
    <w:sectPr w:rsidR="00D47021" w:rsidRPr="00054905" w:rsidSect="00FB46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EA81C" w14:textId="77777777" w:rsidR="00523660" w:rsidRDefault="00523660" w:rsidP="00D47021">
      <w:pPr>
        <w:spacing w:before="0" w:after="0" w:line="240" w:lineRule="auto"/>
      </w:pPr>
      <w:r>
        <w:separator/>
      </w:r>
    </w:p>
  </w:endnote>
  <w:endnote w:type="continuationSeparator" w:id="0">
    <w:p w14:paraId="2FACB649" w14:textId="77777777" w:rsidR="00523660" w:rsidRDefault="00523660" w:rsidP="00D470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0A65" w14:textId="77777777" w:rsidR="007B518F" w:rsidRDefault="007B5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E7E2" w14:textId="77777777" w:rsidR="007B518F" w:rsidRDefault="007B5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5B78" w14:textId="77777777" w:rsidR="007B518F" w:rsidRDefault="007B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B3F75" w14:textId="77777777" w:rsidR="00523660" w:rsidRDefault="00523660" w:rsidP="00D47021">
      <w:pPr>
        <w:spacing w:before="0" w:after="0" w:line="240" w:lineRule="auto"/>
      </w:pPr>
      <w:r>
        <w:separator/>
      </w:r>
    </w:p>
  </w:footnote>
  <w:footnote w:type="continuationSeparator" w:id="0">
    <w:p w14:paraId="4ABAC5E9" w14:textId="77777777" w:rsidR="00523660" w:rsidRDefault="00523660" w:rsidP="00D470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4E80" w14:textId="72910A14" w:rsidR="007B518F" w:rsidRDefault="007B518F">
    <w:pPr>
      <w:pStyle w:val="Header"/>
    </w:pPr>
    <w:r>
      <w:rPr>
        <w:noProof/>
      </w:rPr>
      <w:pict w14:anchorId="36B25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1"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14E0" w14:textId="01E1FA90" w:rsidR="007B518F" w:rsidRDefault="007B518F">
    <w:pPr>
      <w:pStyle w:val="Header"/>
    </w:pPr>
    <w:r>
      <w:rPr>
        <w:noProof/>
      </w:rPr>
      <w:pict w14:anchorId="23BC1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2"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3F3A" w14:textId="35049725" w:rsidR="007B518F" w:rsidRDefault="007B518F">
    <w:pPr>
      <w:pStyle w:val="Header"/>
    </w:pPr>
    <w:r>
      <w:rPr>
        <w:noProof/>
      </w:rPr>
      <w:pict w14:anchorId="7EA5A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0"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817B09"/>
    <w:multiLevelType w:val="multilevel"/>
    <w:tmpl w:val="A56A49A6"/>
    <w:lvl w:ilvl="0">
      <w:start w:val="2"/>
      <w:numFmt w:val="decimal"/>
      <w:lvlText w:val="%1."/>
      <w:lvlJc w:val="left"/>
      <w:pPr>
        <w:ind w:left="660" w:hanging="660"/>
      </w:pPr>
      <w:rPr>
        <w:rFonts w:hint="default"/>
      </w:rPr>
    </w:lvl>
    <w:lvl w:ilvl="1">
      <w:start w:val="2"/>
      <w:numFmt w:val="decimal"/>
      <w:lvlText w:val="%1.%2."/>
      <w:lvlJc w:val="left"/>
      <w:pPr>
        <w:ind w:left="566" w:hanging="660"/>
      </w:pPr>
      <w:rPr>
        <w:rFonts w:hint="default"/>
      </w:rPr>
    </w:lvl>
    <w:lvl w:ilvl="2">
      <w:start w:val="4"/>
      <w:numFmt w:val="decimal"/>
      <w:lvlText w:val="%1.%2.%3."/>
      <w:lvlJc w:val="left"/>
      <w:pPr>
        <w:ind w:left="532" w:hanging="720"/>
      </w:pPr>
      <w:rPr>
        <w:rFonts w:hint="default"/>
      </w:rPr>
    </w:lvl>
    <w:lvl w:ilvl="3">
      <w:start w:val="3"/>
      <w:numFmt w:val="decimal"/>
      <w:lvlText w:val="%1.%2.%3.%4."/>
      <w:lvlJc w:val="left"/>
      <w:pPr>
        <w:ind w:left="43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2" w15:restartNumberingAfterBreak="0">
    <w:nsid w:val="2A397F24"/>
    <w:multiLevelType w:val="multilevel"/>
    <w:tmpl w:val="C59A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100AA"/>
    <w:multiLevelType w:val="multilevel"/>
    <w:tmpl w:val="A56A49A6"/>
    <w:lvl w:ilvl="0">
      <w:start w:val="2"/>
      <w:numFmt w:val="decimal"/>
      <w:lvlText w:val="%1."/>
      <w:lvlJc w:val="left"/>
      <w:pPr>
        <w:ind w:left="660" w:hanging="660"/>
      </w:pPr>
      <w:rPr>
        <w:rFonts w:hint="default"/>
      </w:rPr>
    </w:lvl>
    <w:lvl w:ilvl="1">
      <w:start w:val="2"/>
      <w:numFmt w:val="decimal"/>
      <w:lvlText w:val="%1.%2."/>
      <w:lvlJc w:val="left"/>
      <w:pPr>
        <w:ind w:left="566" w:hanging="660"/>
      </w:pPr>
      <w:rPr>
        <w:rFonts w:hint="default"/>
      </w:rPr>
    </w:lvl>
    <w:lvl w:ilvl="2">
      <w:start w:val="4"/>
      <w:numFmt w:val="decimal"/>
      <w:lvlText w:val="%1.%2.%3."/>
      <w:lvlJc w:val="left"/>
      <w:pPr>
        <w:ind w:left="532" w:hanging="720"/>
      </w:pPr>
      <w:rPr>
        <w:rFonts w:hint="default"/>
      </w:rPr>
    </w:lvl>
    <w:lvl w:ilvl="3">
      <w:start w:val="3"/>
      <w:numFmt w:val="decimal"/>
      <w:lvlText w:val="%1.%2.%3.%4."/>
      <w:lvlJc w:val="left"/>
      <w:pPr>
        <w:ind w:left="43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4" w15:restartNumberingAfterBreak="0">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5" w15:restartNumberingAfterBreak="0">
    <w:nsid w:val="387F0CA6"/>
    <w:multiLevelType w:val="multilevel"/>
    <w:tmpl w:val="EF321446"/>
    <w:lvl w:ilvl="0">
      <w:start w:val="2"/>
      <w:numFmt w:val="decimal"/>
      <w:lvlText w:val="%1."/>
      <w:lvlJc w:val="left"/>
      <w:pPr>
        <w:ind w:left="720" w:hanging="720"/>
      </w:pPr>
      <w:rPr>
        <w:rFonts w:hint="default"/>
      </w:rPr>
    </w:lvl>
    <w:lvl w:ilvl="1">
      <w:start w:val="2"/>
      <w:numFmt w:val="decimal"/>
      <w:lvlText w:val="%1.%2."/>
      <w:lvlJc w:val="left"/>
      <w:pPr>
        <w:ind w:left="985" w:hanging="720"/>
      </w:pPr>
      <w:rPr>
        <w:rFonts w:hint="default"/>
      </w:rPr>
    </w:lvl>
    <w:lvl w:ilvl="2">
      <w:start w:val="4"/>
      <w:numFmt w:val="decimal"/>
      <w:lvlText w:val="%1.%2.%3."/>
      <w:lvlJc w:val="left"/>
      <w:pPr>
        <w:ind w:left="1250" w:hanging="720"/>
      </w:pPr>
      <w:rPr>
        <w:rFonts w:hint="default"/>
      </w:rPr>
    </w:lvl>
    <w:lvl w:ilvl="3">
      <w:start w:val="3"/>
      <w:numFmt w:val="decimal"/>
      <w:lvlText w:val="%1.%2.%3.%4."/>
      <w:lvlJc w:val="left"/>
      <w:pPr>
        <w:ind w:left="1875" w:hanging="108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765" w:hanging="144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655" w:hanging="1800"/>
      </w:pPr>
      <w:rPr>
        <w:rFonts w:hint="default"/>
      </w:rPr>
    </w:lvl>
    <w:lvl w:ilvl="8">
      <w:start w:val="1"/>
      <w:numFmt w:val="decimal"/>
      <w:lvlText w:val="%1.%2.%3.%4.%5.%6.%7.%8.%9."/>
      <w:lvlJc w:val="left"/>
      <w:pPr>
        <w:ind w:left="3920" w:hanging="1800"/>
      </w:pPr>
      <w:rPr>
        <w:rFonts w:hint="default"/>
      </w:rPr>
    </w:lvl>
  </w:abstractNum>
  <w:abstractNum w:abstractNumId="6" w15:restartNumberingAfterBreak="0">
    <w:nsid w:val="3DE54B85"/>
    <w:multiLevelType w:val="hybridMultilevel"/>
    <w:tmpl w:val="6BCAC1C8"/>
    <w:lvl w:ilvl="0" w:tplc="25D6E3C4">
      <w:start w:val="1"/>
      <w:numFmt w:val="lowerRoman"/>
      <w:lvlText w:val="%1."/>
      <w:lvlJc w:val="left"/>
      <w:pPr>
        <w:ind w:left="1156" w:hanging="720"/>
      </w:pPr>
      <w:rPr>
        <w:rFonts w:hint="default"/>
      </w:r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7" w15:restartNumberingAfterBreak="0">
    <w:nsid w:val="58F507DC"/>
    <w:multiLevelType w:val="hybridMultilevel"/>
    <w:tmpl w:val="8ECE205E"/>
    <w:lvl w:ilvl="0" w:tplc="040C001B">
      <w:start w:val="1"/>
      <w:numFmt w:val="lowerRoman"/>
      <w:lvlText w:val="%1."/>
      <w:lvlJc w:val="righ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15:restartNumberingAfterBreak="0">
    <w:nsid w:val="5B6F0B69"/>
    <w:multiLevelType w:val="hybridMultilevel"/>
    <w:tmpl w:val="6CEC3CBA"/>
    <w:lvl w:ilvl="0" w:tplc="8AC2DBA8">
      <w:start w:val="1"/>
      <w:numFmt w:val="upp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4"/>
  </w:num>
  <w:num w:numId="2">
    <w:abstractNumId w:val="5"/>
  </w:num>
  <w:num w:numId="3">
    <w:abstractNumId w:val="7"/>
  </w:num>
  <w:num w:numId="4">
    <w:abstractNumId w:val="1"/>
  </w:num>
  <w:num w:numId="5">
    <w:abstractNumId w:val="6"/>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CC"/>
    <w:rsid w:val="00023535"/>
    <w:rsid w:val="00054905"/>
    <w:rsid w:val="00056D83"/>
    <w:rsid w:val="00070726"/>
    <w:rsid w:val="000B0885"/>
    <w:rsid w:val="000D74BE"/>
    <w:rsid w:val="001234CE"/>
    <w:rsid w:val="00130371"/>
    <w:rsid w:val="001345CD"/>
    <w:rsid w:val="00146763"/>
    <w:rsid w:val="00151DDB"/>
    <w:rsid w:val="00152F53"/>
    <w:rsid w:val="00165F14"/>
    <w:rsid w:val="00167299"/>
    <w:rsid w:val="001A26EF"/>
    <w:rsid w:val="001A3582"/>
    <w:rsid w:val="001B356D"/>
    <w:rsid w:val="001E0AE6"/>
    <w:rsid w:val="001E640B"/>
    <w:rsid w:val="00247A9C"/>
    <w:rsid w:val="002B526A"/>
    <w:rsid w:val="002C425C"/>
    <w:rsid w:val="002D3C67"/>
    <w:rsid w:val="002E4327"/>
    <w:rsid w:val="00305E87"/>
    <w:rsid w:val="00312E3D"/>
    <w:rsid w:val="00331FD4"/>
    <w:rsid w:val="003411E5"/>
    <w:rsid w:val="00362AE9"/>
    <w:rsid w:val="00364E3F"/>
    <w:rsid w:val="00392CA1"/>
    <w:rsid w:val="003B0A4B"/>
    <w:rsid w:val="003D3345"/>
    <w:rsid w:val="004058FF"/>
    <w:rsid w:val="004122B5"/>
    <w:rsid w:val="00450B89"/>
    <w:rsid w:val="004918A4"/>
    <w:rsid w:val="004B73B3"/>
    <w:rsid w:val="004C63CC"/>
    <w:rsid w:val="004E4B03"/>
    <w:rsid w:val="00523660"/>
    <w:rsid w:val="005469BA"/>
    <w:rsid w:val="00551C4C"/>
    <w:rsid w:val="005547ED"/>
    <w:rsid w:val="0057465F"/>
    <w:rsid w:val="005C14FC"/>
    <w:rsid w:val="005E0E40"/>
    <w:rsid w:val="005F1E00"/>
    <w:rsid w:val="006031C9"/>
    <w:rsid w:val="00605980"/>
    <w:rsid w:val="00653527"/>
    <w:rsid w:val="0066029E"/>
    <w:rsid w:val="006856DA"/>
    <w:rsid w:val="006A4532"/>
    <w:rsid w:val="006B7011"/>
    <w:rsid w:val="006D4FC2"/>
    <w:rsid w:val="00720957"/>
    <w:rsid w:val="00724C5F"/>
    <w:rsid w:val="007324DA"/>
    <w:rsid w:val="00756028"/>
    <w:rsid w:val="00757042"/>
    <w:rsid w:val="00772A08"/>
    <w:rsid w:val="00791C20"/>
    <w:rsid w:val="007930AC"/>
    <w:rsid w:val="00794416"/>
    <w:rsid w:val="007B518F"/>
    <w:rsid w:val="007C67B4"/>
    <w:rsid w:val="007F1603"/>
    <w:rsid w:val="008156F9"/>
    <w:rsid w:val="00836C9A"/>
    <w:rsid w:val="00872BAC"/>
    <w:rsid w:val="008A52EF"/>
    <w:rsid w:val="008D66E6"/>
    <w:rsid w:val="008F0EB2"/>
    <w:rsid w:val="008F62ED"/>
    <w:rsid w:val="008F79F0"/>
    <w:rsid w:val="0090405D"/>
    <w:rsid w:val="0094660C"/>
    <w:rsid w:val="00951D38"/>
    <w:rsid w:val="0096149D"/>
    <w:rsid w:val="00981F40"/>
    <w:rsid w:val="009C2408"/>
    <w:rsid w:val="00A03BC1"/>
    <w:rsid w:val="00A1362C"/>
    <w:rsid w:val="00A337AF"/>
    <w:rsid w:val="00A84AEB"/>
    <w:rsid w:val="00A968B4"/>
    <w:rsid w:val="00AC5C33"/>
    <w:rsid w:val="00AE7C68"/>
    <w:rsid w:val="00AF6C48"/>
    <w:rsid w:val="00B109A1"/>
    <w:rsid w:val="00B25AD0"/>
    <w:rsid w:val="00B53496"/>
    <w:rsid w:val="00B62085"/>
    <w:rsid w:val="00B6572C"/>
    <w:rsid w:val="00B669E9"/>
    <w:rsid w:val="00B80DAB"/>
    <w:rsid w:val="00B940C7"/>
    <w:rsid w:val="00BC246F"/>
    <w:rsid w:val="00C07F4E"/>
    <w:rsid w:val="00C24BDF"/>
    <w:rsid w:val="00C26650"/>
    <w:rsid w:val="00C4131B"/>
    <w:rsid w:val="00C47FE8"/>
    <w:rsid w:val="00C51304"/>
    <w:rsid w:val="00C56AE5"/>
    <w:rsid w:val="00C670CC"/>
    <w:rsid w:val="00CF7F05"/>
    <w:rsid w:val="00D24D2F"/>
    <w:rsid w:val="00D47021"/>
    <w:rsid w:val="00D74ACE"/>
    <w:rsid w:val="00D81015"/>
    <w:rsid w:val="00D97FFB"/>
    <w:rsid w:val="00DE3233"/>
    <w:rsid w:val="00DF0907"/>
    <w:rsid w:val="00DF1389"/>
    <w:rsid w:val="00DF1FBF"/>
    <w:rsid w:val="00DF60B5"/>
    <w:rsid w:val="00E13FCD"/>
    <w:rsid w:val="00E34749"/>
    <w:rsid w:val="00E4740E"/>
    <w:rsid w:val="00E5549D"/>
    <w:rsid w:val="00EE3C96"/>
    <w:rsid w:val="00FB4667"/>
    <w:rsid w:val="00FB7459"/>
    <w:rsid w:val="00FE3000"/>
    <w:rsid w:val="00FF4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26EC5"/>
  <w15:chartTrackingRefBased/>
  <w15:docId w15:val="{5243ECA0-EF9A-4DF8-B0BD-D853DFD0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D83"/>
    <w:pPr>
      <w:spacing w:before="100" w:beforeAutospacing="1" w:after="100" w:afterAutospacing="1" w:line="360" w:lineRule="auto"/>
      <w:ind w:left="-284" w:right="-284"/>
    </w:pPr>
    <w:rPr>
      <w:rFonts w:ascii="Times New Roman" w:eastAsia="Calibri" w:hAnsi="Times New Roman" w:cs="Times New Roman"/>
      <w:spacing w:val="2"/>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C96"/>
    <w:rPr>
      <w:color w:val="0563C1" w:themeColor="hyperlink"/>
      <w:u w:val="single"/>
    </w:rPr>
  </w:style>
  <w:style w:type="paragraph" w:styleId="ListParagraph">
    <w:name w:val="List Paragraph"/>
    <w:basedOn w:val="Normal"/>
    <w:uiPriority w:val="34"/>
    <w:qFormat/>
    <w:rsid w:val="00B53496"/>
    <w:pPr>
      <w:ind w:left="720"/>
      <w:contextualSpacing/>
    </w:pPr>
  </w:style>
  <w:style w:type="character" w:customStyle="1" w:styleId="Mentionnonrsolue1">
    <w:name w:val="Mention non résolue1"/>
    <w:uiPriority w:val="99"/>
    <w:semiHidden/>
    <w:unhideWhenUsed/>
    <w:rsid w:val="00551C4C"/>
    <w:rPr>
      <w:color w:val="605E5C"/>
      <w:shd w:val="clear" w:color="auto" w:fill="E1DFDD"/>
    </w:rPr>
  </w:style>
  <w:style w:type="paragraph" w:styleId="Header">
    <w:name w:val="header"/>
    <w:basedOn w:val="Normal"/>
    <w:link w:val="HeaderChar"/>
    <w:uiPriority w:val="99"/>
    <w:unhideWhenUsed/>
    <w:rsid w:val="00D47021"/>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47021"/>
    <w:rPr>
      <w:rFonts w:ascii="Times New Roman" w:eastAsia="Calibri" w:hAnsi="Times New Roman" w:cs="Times New Roman"/>
      <w:spacing w:val="2"/>
      <w:kern w:val="2"/>
      <w:sz w:val="24"/>
    </w:rPr>
  </w:style>
  <w:style w:type="paragraph" w:styleId="Footer">
    <w:name w:val="footer"/>
    <w:basedOn w:val="Normal"/>
    <w:link w:val="FooterChar"/>
    <w:uiPriority w:val="99"/>
    <w:unhideWhenUsed/>
    <w:rsid w:val="00D4702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D47021"/>
    <w:rPr>
      <w:rFonts w:ascii="Times New Roman" w:eastAsia="Calibri" w:hAnsi="Times New Roman" w:cs="Times New Roman"/>
      <w:spacing w:val="2"/>
      <w:kern w:val="2"/>
      <w:sz w:val="24"/>
    </w:rPr>
  </w:style>
  <w:style w:type="character" w:styleId="Strong">
    <w:name w:val="Strong"/>
    <w:basedOn w:val="DefaultParagraphFont"/>
    <w:uiPriority w:val="22"/>
    <w:qFormat/>
    <w:rsid w:val="00D47021"/>
    <w:rPr>
      <w:b/>
      <w:bCs/>
    </w:rPr>
  </w:style>
  <w:style w:type="table" w:styleId="TableGrid">
    <w:name w:val="Table Grid"/>
    <w:basedOn w:val="TableNormal"/>
    <w:uiPriority w:val="39"/>
    <w:rsid w:val="00981F40"/>
    <w:pPr>
      <w:spacing w:after="0" w:line="240" w:lineRule="auto"/>
    </w:pPr>
    <w:rPr>
      <w:rFonts w:ascii="Times New Roman" w:eastAsia="Calibri" w:hAnsi="Times New Roman" w:cs="Times New Roman"/>
      <w:sz w:val="20"/>
      <w:szCs w:val="20"/>
      <w:lang w:val="fr-CI"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References">
    <w:name w:val="29_References"/>
    <w:basedOn w:val="Normal"/>
    <w:qFormat/>
    <w:rsid w:val="00772A08"/>
    <w:pPr>
      <w:widowControl w:val="0"/>
      <w:numPr>
        <w:numId w:val="9"/>
      </w:numPr>
      <w:tabs>
        <w:tab w:val="left" w:pos="525"/>
      </w:tabs>
      <w:adjustRightInd w:val="0"/>
      <w:snapToGrid w:val="0"/>
      <w:spacing w:before="0" w:beforeAutospacing="0" w:after="160" w:afterAutospacing="0" w:line="264" w:lineRule="auto"/>
      <w:ind w:right="0"/>
      <w:jc w:val="both"/>
    </w:pPr>
    <w:rPr>
      <w:rFonts w:eastAsia="Times New Roman" w:cstheme="minorBidi"/>
      <w:spacing w:val="0"/>
      <w:sz w:val="18"/>
      <w:szCs w:val="18"/>
      <w:lang w:val="en-US" w:eastAsia="zh-CN"/>
    </w:rPr>
  </w:style>
  <w:style w:type="character" w:styleId="UnresolvedMention">
    <w:name w:val="Unresolved Mention"/>
    <w:basedOn w:val="DefaultParagraphFont"/>
    <w:uiPriority w:val="99"/>
    <w:semiHidden/>
    <w:unhideWhenUsed/>
    <w:rsid w:val="00CF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9.png"/><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3.wdp"/><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header" Target="header3.xml"/><Relationship Id="rId32" Type="http://schemas.openxmlformats.org/officeDocument/2006/relationships/hyperlink" Target="https://www.aip.ci/"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image" Target="media/image11.emf"/><Relationship Id="rId10" Type="http://schemas.openxmlformats.org/officeDocument/2006/relationships/image" Target="media/image4.png"/><Relationship Id="rId19" Type="http://schemas.microsoft.com/office/2007/relationships/hdphoto" Target="media/hdphoto4.wdp"/><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image" Target="media/image12.emf"/><Relationship Id="rId8"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3123</TotalTime>
  <Pages>20</Pages>
  <Words>7393</Words>
  <Characters>42141</Characters>
  <Application>Microsoft Office Word</Application>
  <DocSecurity>0</DocSecurity>
  <Lines>351</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1180</cp:lastModifiedBy>
  <cp:revision>108</cp:revision>
  <dcterms:created xsi:type="dcterms:W3CDTF">2025-10-04T21:30:00Z</dcterms:created>
  <dcterms:modified xsi:type="dcterms:W3CDTF">2025-10-11T11:32:00Z</dcterms:modified>
</cp:coreProperties>
</file>