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CAEB" w14:textId="77777777" w:rsidR="00E7069E" w:rsidRDefault="00E7069E">
      <w:pPr>
        <w:pStyle w:val="Title"/>
        <w:spacing w:after="0"/>
        <w:jc w:val="both"/>
        <w:rPr>
          <w:rFonts w:ascii="Arial" w:hAnsi="Arial" w:cs="Arial"/>
        </w:rPr>
      </w:pPr>
    </w:p>
    <w:p w14:paraId="19ABFDF2" w14:textId="4F18AAEF" w:rsidR="00E7069E" w:rsidRDefault="00CD50BA">
      <w:pPr>
        <w:pStyle w:val="Author"/>
        <w:spacing w:line="240" w:lineRule="auto"/>
        <w:rPr>
          <w:rFonts w:ascii="Arial" w:hAnsi="Arial" w:cs="Arial"/>
          <w:bCs/>
          <w:iCs/>
          <w:kern w:val="28"/>
          <w:sz w:val="36"/>
        </w:rPr>
      </w:pPr>
      <w:r w:rsidRPr="00CD50BA">
        <w:rPr>
          <w:rFonts w:ascii="Arial" w:hAnsi="Arial" w:cs="Arial"/>
          <w:bCs/>
          <w:iCs/>
          <w:kern w:val="28"/>
          <w:sz w:val="36"/>
        </w:rPr>
        <w:t>Generative AI-Empowered 3D Modelling Research: Pathways, Workflows and Trends</w:t>
      </w:r>
    </w:p>
    <w:p w14:paraId="5AE1E081" w14:textId="77777777" w:rsidR="00CD50BA" w:rsidRDefault="00CD50BA">
      <w:pPr>
        <w:pStyle w:val="Author"/>
        <w:spacing w:line="240" w:lineRule="auto"/>
        <w:rPr>
          <w:rFonts w:ascii="Arial" w:hAnsi="Arial" w:cs="Arial"/>
        </w:rPr>
      </w:pPr>
    </w:p>
    <w:p w14:paraId="223ED725" w14:textId="77777777" w:rsidR="00902AED" w:rsidRDefault="00902AED">
      <w:pPr>
        <w:pStyle w:val="Affiliation"/>
        <w:spacing w:after="0" w:line="240" w:lineRule="auto"/>
        <w:rPr>
          <w:rFonts w:ascii="Arial" w:hAnsi="Arial" w:cs="Arial"/>
        </w:rPr>
      </w:pPr>
      <w:bookmarkStart w:id="0" w:name="_GoBack"/>
      <w:bookmarkEnd w:id="0"/>
    </w:p>
    <w:p w14:paraId="441B9BE3" w14:textId="77777777" w:rsidR="00E7069E" w:rsidRDefault="00E7069E">
      <w:pPr>
        <w:pStyle w:val="Affiliation"/>
        <w:spacing w:after="0" w:line="240" w:lineRule="auto"/>
        <w:jc w:val="both"/>
        <w:rPr>
          <w:rFonts w:ascii="Arial" w:hAnsi="Arial" w:cs="Arial"/>
        </w:rPr>
      </w:pPr>
    </w:p>
    <w:p w14:paraId="7238292E" w14:textId="77777777" w:rsidR="00E7069E" w:rsidRDefault="00CE5D81">
      <w:pPr>
        <w:pStyle w:val="Copyright"/>
        <w:spacing w:after="0" w:line="240" w:lineRule="auto"/>
        <w:jc w:val="both"/>
        <w:rPr>
          <w:rFonts w:ascii="Arial" w:hAnsi="Arial" w:cs="Arial"/>
        </w:rPr>
        <w:sectPr w:rsidR="00E7069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217D5C" wp14:editId="39D32596">
                <wp:extent cx="5303520" cy="0"/>
                <wp:effectExtent l="0" t="9525" r="0" b="13334"/>
                <wp:docPr id="1026"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0"/>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w:pict>
              <v:shapetype w14:anchorId="2EBAACFB"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" strokeweight="1.5pt">
                <o:lock v:ext="edit" shapetype="f"/>
                <w10:anchorlock/>
              </v:shape>
            </w:pict>
          </mc:Fallback>
        </mc:AlternateContent>
      </w:r>
      <w:r>
        <w:rPr>
          <w:rFonts w:ascii="Arial" w:hAnsi="Arial" w:cs="Arial"/>
        </w:rPr>
        <w:t>.</w:t>
      </w:r>
    </w:p>
    <w:p w14:paraId="6F90C21E" w14:textId="77777777" w:rsidR="00E7069E" w:rsidRDefault="00CE5D81">
      <w:pPr>
        <w:pStyle w:val="AbstHead"/>
        <w:spacing w:after="0"/>
        <w:jc w:val="both"/>
        <w:rPr>
          <w:rFonts w:ascii="Arial" w:hAnsi="Arial" w:cs="Arial"/>
        </w:rPr>
      </w:pPr>
      <w:r>
        <w:rPr>
          <w:rFonts w:ascii="Arial" w:hAnsi="Arial" w:cs="Arial"/>
        </w:rPr>
        <w:t xml:space="preserve">ABSTRACT </w:t>
      </w:r>
    </w:p>
    <w:p w14:paraId="1F73F535" w14:textId="77777777" w:rsidR="00E7069E" w:rsidRDefault="00E7069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7069E" w14:paraId="2B3842B1" w14:textId="77777777">
        <w:tc>
          <w:tcPr>
            <w:tcW w:w="9576" w:type="dxa"/>
            <w:shd w:val="clear" w:color="auto" w:fill="F2F2F2"/>
          </w:tcPr>
          <w:p w14:paraId="3E92B2EB" w14:textId="77777777" w:rsidR="00E7069E" w:rsidRDefault="00CE5D81">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hint="eastAsia"/>
                <w:szCs w:val="22"/>
              </w:rPr>
              <w:t xml:space="preserve">This study aims to investigate how Generative Artificial Intelligence for Content (AIGC) is transforming 3D modelling from a </w:t>
            </w:r>
            <w:proofErr w:type="spellStart"/>
            <w:r>
              <w:rPr>
                <w:rFonts w:ascii="Arial" w:eastAsia="Calibri" w:hAnsi="Arial" w:cs="Arial" w:hint="eastAsia"/>
                <w:szCs w:val="22"/>
              </w:rPr>
              <w:t>specialised</w:t>
            </w:r>
            <w:proofErr w:type="spellEnd"/>
            <w:r>
              <w:rPr>
                <w:rFonts w:ascii="Arial" w:eastAsia="Calibri" w:hAnsi="Arial" w:cs="Arial" w:hint="eastAsia"/>
                <w:szCs w:val="22"/>
              </w:rPr>
              <w:t xml:space="preserve"> and </w:t>
            </w:r>
            <w:proofErr w:type="spellStart"/>
            <w:r>
              <w:rPr>
                <w:rFonts w:ascii="Arial" w:eastAsia="Calibri" w:hAnsi="Arial" w:cs="Arial" w:hint="eastAsia"/>
                <w:szCs w:val="22"/>
              </w:rPr>
              <w:t>labour-intensive</w:t>
            </w:r>
            <w:proofErr w:type="spellEnd"/>
            <w:r>
              <w:rPr>
                <w:rFonts w:ascii="Arial" w:eastAsia="Calibri" w:hAnsi="Arial" w:cs="Arial" w:hint="eastAsia"/>
                <w:szCs w:val="22"/>
              </w:rPr>
              <w:t xml:space="preserve"> process into a semantically driven, collaborative, and accessible paradigm. The objective is to sy</w:t>
            </w:r>
            <w:r>
              <w:rPr>
                <w:rFonts w:ascii="Arial" w:eastAsia="Calibri" w:hAnsi="Arial" w:cs="Arial" w:hint="eastAsia"/>
                <w:szCs w:val="22"/>
              </w:rPr>
              <w:t xml:space="preserve">stematically outline its technological evolution, key methods and platforms, and propose an integrated </w:t>
            </w:r>
            <w:r>
              <w:rPr>
                <w:rFonts w:ascii="Arial" w:eastAsia="Calibri" w:hAnsi="Arial" w:cs="Arial" w:hint="eastAsia"/>
                <w:szCs w:val="22"/>
              </w:rPr>
              <w:t>“</w:t>
            </w:r>
            <w:r>
              <w:rPr>
                <w:rFonts w:ascii="Arial" w:eastAsia="Calibri" w:hAnsi="Arial" w:cs="Arial" w:hint="eastAsia"/>
                <w:szCs w:val="22"/>
              </w:rPr>
              <w:t>AI-first, DCC-refined</w:t>
            </w:r>
            <w:r>
              <w:rPr>
                <w:rFonts w:ascii="Arial" w:eastAsia="Calibri" w:hAnsi="Arial" w:cs="Arial" w:hint="eastAsia"/>
                <w:szCs w:val="22"/>
              </w:rPr>
              <w:t>”</w:t>
            </w:r>
            <w:r>
              <w:rPr>
                <w:rFonts w:ascii="Arial" w:eastAsia="Calibri" w:hAnsi="Arial" w:cs="Arial" w:hint="eastAsia"/>
                <w:szCs w:val="22"/>
              </w:rPr>
              <w:t xml:space="preserve"> framework for education and production.</w:t>
            </w:r>
          </w:p>
          <w:p w14:paraId="1CE6B1D9" w14:textId="77777777" w:rsidR="00E7069E" w:rsidRDefault="00CE5D81">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hint="eastAsia"/>
                <w:szCs w:val="22"/>
              </w:rPr>
              <w:t xml:space="preserve">This work adopts a comprehensive analytical and comparative study design, </w:t>
            </w:r>
            <w:r>
              <w:rPr>
                <w:rFonts w:ascii="Arial" w:eastAsia="Calibri" w:hAnsi="Arial" w:cs="Arial" w:hint="eastAsia"/>
                <w:szCs w:val="22"/>
              </w:rPr>
              <w:t>combining a systematic review of current AIGC technologies with practical workflow demonstrations and pedagogical integration models. Three major technological pathways</w:t>
            </w:r>
            <w:r>
              <w:rPr>
                <w:rFonts w:ascii="Arial" w:eastAsia="Calibri" w:hAnsi="Arial" w:cs="Arial" w:hint="eastAsia"/>
                <w:szCs w:val="22"/>
              </w:rPr>
              <w:t>—</w:t>
            </w:r>
            <w:r>
              <w:rPr>
                <w:rFonts w:ascii="Arial" w:eastAsia="Calibri" w:hAnsi="Arial" w:cs="Arial" w:hint="eastAsia"/>
                <w:szCs w:val="22"/>
              </w:rPr>
              <w:t>Text-to-3D, Image-to-3D, and Sketch/Language-to-Edit</w:t>
            </w:r>
            <w:r>
              <w:rPr>
                <w:rFonts w:ascii="Arial" w:eastAsia="Calibri" w:hAnsi="Arial" w:cs="Arial" w:hint="eastAsia"/>
                <w:szCs w:val="22"/>
              </w:rPr>
              <w:t>—</w:t>
            </w:r>
            <w:r>
              <w:rPr>
                <w:rFonts w:ascii="Arial" w:eastAsia="Calibri" w:hAnsi="Arial" w:cs="Arial" w:hint="eastAsia"/>
                <w:szCs w:val="22"/>
              </w:rPr>
              <w:t>form the structural backbone of th</w:t>
            </w:r>
            <w:r>
              <w:rPr>
                <w:rFonts w:ascii="Arial" w:eastAsia="Calibri" w:hAnsi="Arial" w:cs="Arial" w:hint="eastAsia"/>
                <w:szCs w:val="22"/>
              </w:rPr>
              <w:t>e analysis</w:t>
            </w:r>
            <w:r>
              <w:rPr>
                <w:rFonts w:ascii="Arial" w:eastAsia="Calibri" w:hAnsi="Arial" w:cs="Arial"/>
                <w:szCs w:val="22"/>
              </w:rPr>
              <w:t>.</w:t>
            </w:r>
          </w:p>
          <w:p w14:paraId="59418874" w14:textId="77777777" w:rsidR="00E7069E" w:rsidRDefault="00CE5D8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hint="eastAsia"/>
                <w:szCs w:val="22"/>
              </w:rPr>
              <w:t xml:space="preserve">The study was conducted as part of an ongoing interdisciplinary research project in digital content creation and game technology, spanning from 2023 to 2025 across multiple academic and industrial collaborations in </w:t>
            </w:r>
            <w:r>
              <w:rPr>
                <w:rFonts w:ascii="Arial" w:eastAsia="Calibri" w:hAnsi="Arial" w:cs="Arial" w:hint="eastAsia"/>
                <w:szCs w:val="22"/>
              </w:rPr>
              <w:t>digital media and computational design</w:t>
            </w:r>
            <w:r>
              <w:rPr>
                <w:rFonts w:ascii="Arial" w:eastAsia="Calibri" w:hAnsi="Arial" w:cs="Arial"/>
                <w:szCs w:val="22"/>
              </w:rPr>
              <w:t>.</w:t>
            </w:r>
          </w:p>
          <w:p w14:paraId="421CB3F1" w14:textId="77777777" w:rsidR="00E7069E" w:rsidRDefault="00CE5D81">
            <w:pPr>
              <w:pStyle w:val="Body"/>
              <w:spacing w:after="0"/>
              <w:rPr>
                <w:rFonts w:ascii="Arial" w:eastAsia="Calibri" w:hAnsi="Arial" w:cs="Arial"/>
                <w:szCs w:val="22"/>
              </w:rPr>
            </w:pPr>
            <w:r>
              <w:rPr>
                <w:rFonts w:ascii="Arial" w:eastAsia="Calibri" w:hAnsi="Arial" w:cs="Arial"/>
                <w:b/>
                <w:bCs/>
                <w:szCs w:val="22"/>
              </w:rPr>
              <w:t>Methodology:</w:t>
            </w:r>
            <w:r>
              <w:rPr>
                <w:rFonts w:ascii="Arial" w:eastAsia="SimSun" w:hAnsi="Arial" w:cs="Arial" w:hint="eastAsia"/>
                <w:b/>
                <w:bCs/>
                <w:szCs w:val="22"/>
                <w:lang w:eastAsia="zh-CN"/>
              </w:rPr>
              <w:t xml:space="preserve"> </w:t>
            </w:r>
            <w:r>
              <w:rPr>
                <w:rFonts w:ascii="Arial" w:eastAsia="Calibri" w:hAnsi="Arial" w:cs="Arial" w:hint="eastAsia"/>
                <w:szCs w:val="22"/>
              </w:rPr>
              <w:t>The research integrates literature synthesis, workflow mapping, and benchmarking using standard quantitative metrics (CD/EMD/F-score, PSNR/SSIM/LPIPS, and normal consistency). It also designs and validat</w:t>
            </w:r>
            <w:r>
              <w:rPr>
                <w:rFonts w:ascii="Arial" w:eastAsia="Calibri" w:hAnsi="Arial" w:cs="Arial" w:hint="eastAsia"/>
                <w:szCs w:val="22"/>
              </w:rPr>
              <w:t>es teachable end-to-end AIGC workflows, course structures, prompt engineering guidelines, industrial implementation manuals, and compliance verification protocols to bridge research, education, and production</w:t>
            </w:r>
            <w:r>
              <w:rPr>
                <w:rFonts w:ascii="Arial" w:eastAsia="Calibri" w:hAnsi="Arial" w:cs="Arial"/>
                <w:szCs w:val="22"/>
              </w:rPr>
              <w:t>.</w:t>
            </w:r>
          </w:p>
          <w:p w14:paraId="622FEA4F" w14:textId="77777777" w:rsidR="00E7069E" w:rsidRDefault="00CE5D81">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hint="eastAsia"/>
                <w:szCs w:val="22"/>
              </w:rPr>
              <w:t xml:space="preserve">Findings indicate that AIGC-based 3D </w:t>
            </w:r>
            <w:r>
              <w:rPr>
                <w:rFonts w:ascii="Arial" w:eastAsia="Calibri" w:hAnsi="Arial" w:cs="Arial" w:hint="eastAsia"/>
                <w:szCs w:val="22"/>
              </w:rPr>
              <w:t>modelling substantially improves iteration speed, multimodal expressivity, accessibility, and scalability compared with traditional manual workflows. Nevertheless, technical and ethical challenges persist, notably in topological control, semantic alignment</w:t>
            </w:r>
            <w:r>
              <w:rPr>
                <w:rFonts w:ascii="Arial" w:eastAsia="Calibri" w:hAnsi="Arial" w:cs="Arial" w:hint="eastAsia"/>
                <w:szCs w:val="22"/>
              </w:rPr>
              <w:t>, editability, and compliance assurance</w:t>
            </w:r>
            <w:r>
              <w:rPr>
                <w:rFonts w:ascii="Arial" w:eastAsia="Calibri" w:hAnsi="Arial" w:cs="Arial"/>
                <w:szCs w:val="22"/>
              </w:rPr>
              <w:t>.</w:t>
            </w:r>
          </w:p>
          <w:p w14:paraId="633CB6A8" w14:textId="77777777" w:rsidR="00E7069E" w:rsidRDefault="00CE5D8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hint="eastAsia"/>
                <w:szCs w:val="22"/>
              </w:rPr>
              <w:t>The study concludes that the integration of multi-view diffusion models, large reconstruction models (LRM), and hybrid neural field</w:t>
            </w:r>
            <w:r>
              <w:rPr>
                <w:rFonts w:ascii="Arial" w:eastAsia="Calibri" w:hAnsi="Arial" w:cs="Arial" w:hint="eastAsia"/>
                <w:szCs w:val="22"/>
              </w:rPr>
              <w:t>–</w:t>
            </w:r>
            <w:r>
              <w:rPr>
                <w:rFonts w:ascii="Arial" w:eastAsia="Calibri" w:hAnsi="Arial" w:cs="Arial" w:hint="eastAsia"/>
                <w:szCs w:val="22"/>
              </w:rPr>
              <w:t>to</w:t>
            </w:r>
            <w:r>
              <w:rPr>
                <w:rFonts w:ascii="Arial" w:eastAsia="Calibri" w:hAnsi="Arial" w:cs="Arial" w:hint="eastAsia"/>
                <w:szCs w:val="22"/>
              </w:rPr>
              <w:t>–</w:t>
            </w:r>
            <w:r>
              <w:rPr>
                <w:rFonts w:ascii="Arial" w:eastAsia="Calibri" w:hAnsi="Arial" w:cs="Arial" w:hint="eastAsia"/>
                <w:szCs w:val="22"/>
              </w:rPr>
              <w:t>mesh pipelines</w:t>
            </w:r>
            <w:r>
              <w:rPr>
                <w:rFonts w:ascii="Arial" w:eastAsia="Calibri" w:hAnsi="Arial" w:cs="Arial" w:hint="eastAsia"/>
                <w:szCs w:val="22"/>
              </w:rPr>
              <w:t>—</w:t>
            </w:r>
            <w:r>
              <w:rPr>
                <w:rFonts w:ascii="Arial" w:eastAsia="Calibri" w:hAnsi="Arial" w:cs="Arial" w:hint="eastAsia"/>
                <w:szCs w:val="22"/>
              </w:rPr>
              <w:t xml:space="preserve">coupled with open standards like </w:t>
            </w:r>
            <w:proofErr w:type="spellStart"/>
            <w:r>
              <w:rPr>
                <w:rFonts w:ascii="Arial" w:eastAsia="Calibri" w:hAnsi="Arial" w:cs="Arial" w:hint="eastAsia"/>
                <w:szCs w:val="22"/>
              </w:rPr>
              <w:t>OpenUSD</w:t>
            </w:r>
            <w:proofErr w:type="spellEnd"/>
            <w:r>
              <w:rPr>
                <w:rFonts w:ascii="Arial" w:eastAsia="Calibri" w:hAnsi="Arial" w:cs="Arial" w:hint="eastAsia"/>
                <w:szCs w:val="22"/>
              </w:rPr>
              <w:t xml:space="preserve"> and </w:t>
            </w:r>
            <w:proofErr w:type="spellStart"/>
            <w:r>
              <w:rPr>
                <w:rFonts w:ascii="Arial" w:eastAsia="Calibri" w:hAnsi="Arial" w:cs="Arial" w:hint="eastAsia"/>
                <w:szCs w:val="22"/>
              </w:rPr>
              <w:t>glTF</w:t>
            </w:r>
            <w:proofErr w:type="spellEnd"/>
            <w:r>
              <w:rPr>
                <w:rFonts w:ascii="Arial" w:eastAsia="Calibri" w:hAnsi="Arial" w:cs="Arial" w:hint="eastAsia"/>
                <w:szCs w:val="22"/>
              </w:rPr>
              <w:t>—</w:t>
            </w:r>
            <w:r>
              <w:rPr>
                <w:rFonts w:ascii="Arial" w:eastAsia="Calibri" w:hAnsi="Arial" w:cs="Arial" w:hint="eastAsia"/>
                <w:szCs w:val="22"/>
              </w:rPr>
              <w:t>wil</w:t>
            </w:r>
            <w:r>
              <w:rPr>
                <w:rFonts w:ascii="Arial" w:eastAsia="Calibri" w:hAnsi="Arial" w:cs="Arial" w:hint="eastAsia"/>
                <w:szCs w:val="22"/>
              </w:rPr>
              <w:t xml:space="preserve">l be crucial to achieving industrial-grade applications. The proposed </w:t>
            </w:r>
            <w:r>
              <w:rPr>
                <w:rFonts w:ascii="Arial" w:eastAsia="Calibri" w:hAnsi="Arial" w:cs="Arial" w:hint="eastAsia"/>
                <w:szCs w:val="22"/>
              </w:rPr>
              <w:t>“</w:t>
            </w:r>
            <w:r>
              <w:rPr>
                <w:rFonts w:ascii="Arial" w:eastAsia="Calibri" w:hAnsi="Arial" w:cs="Arial" w:hint="eastAsia"/>
                <w:szCs w:val="22"/>
              </w:rPr>
              <w:t>AI-first, DCC-refined</w:t>
            </w:r>
            <w:r>
              <w:rPr>
                <w:rFonts w:ascii="Arial" w:eastAsia="Calibri" w:hAnsi="Arial" w:cs="Arial" w:hint="eastAsia"/>
                <w:szCs w:val="22"/>
              </w:rPr>
              <w:t>”</w:t>
            </w:r>
            <w:r>
              <w:rPr>
                <w:rFonts w:ascii="Arial" w:eastAsia="Calibri" w:hAnsi="Arial" w:cs="Arial" w:hint="eastAsia"/>
                <w:szCs w:val="22"/>
              </w:rPr>
              <w:t xml:space="preserve"> paradigm and evaluation framework provide a scalable and compliant pathway for embedding AIGC into animation, gaming, XR, and digital twin production ecosystems</w:t>
            </w:r>
            <w:r>
              <w:rPr>
                <w:rFonts w:ascii="Arial" w:eastAsia="Calibri" w:hAnsi="Arial" w:cs="Arial"/>
                <w:szCs w:val="22"/>
              </w:rPr>
              <w:t>.</w:t>
            </w:r>
          </w:p>
        </w:tc>
      </w:tr>
    </w:tbl>
    <w:p w14:paraId="28635D37" w14:textId="77777777" w:rsidR="00E7069E" w:rsidRDefault="00E7069E">
      <w:pPr>
        <w:pStyle w:val="Body"/>
        <w:spacing w:after="0"/>
        <w:rPr>
          <w:rFonts w:ascii="Arial" w:hAnsi="Arial" w:cs="Arial"/>
          <w:i/>
        </w:rPr>
      </w:pPr>
    </w:p>
    <w:p w14:paraId="06FBC374" w14:textId="77777777" w:rsidR="00E7069E" w:rsidRDefault="00CE5D81">
      <w:pPr>
        <w:pStyle w:val="Body"/>
        <w:spacing w:after="0"/>
        <w:rPr>
          <w:rFonts w:ascii="Arial" w:hAnsi="Arial" w:cs="Arial"/>
          <w:i/>
        </w:rPr>
      </w:pPr>
      <w:r>
        <w:rPr>
          <w:rFonts w:ascii="Arial" w:hAnsi="Arial" w:cs="Arial"/>
          <w:i/>
        </w:rPr>
        <w:t xml:space="preserve">Keywords: </w:t>
      </w:r>
      <w:r>
        <w:rPr>
          <w:rFonts w:ascii="Arial" w:hAnsi="Arial" w:cs="Arial" w:hint="eastAsia"/>
          <w:i/>
        </w:rPr>
        <w:t>Generative AI-Empowered, 3D Modeling, AIGC Tools, Pathways, Development Trends</w:t>
      </w:r>
    </w:p>
    <w:p w14:paraId="0385DCA9" w14:textId="77777777" w:rsidR="00E7069E" w:rsidRDefault="00E7069E">
      <w:pPr>
        <w:pStyle w:val="Body"/>
        <w:spacing w:after="0"/>
        <w:rPr>
          <w:rFonts w:ascii="Arial" w:hAnsi="Arial" w:cs="Arial"/>
          <w:i/>
        </w:rPr>
      </w:pPr>
    </w:p>
    <w:p w14:paraId="416EF69E" w14:textId="77777777" w:rsidR="00E7069E" w:rsidRDefault="00CE5D81">
      <w:pPr>
        <w:pStyle w:val="AbstHead"/>
        <w:spacing w:after="0"/>
        <w:jc w:val="both"/>
        <w:rPr>
          <w:rFonts w:ascii="Arial" w:hAnsi="Arial" w:cs="Arial"/>
        </w:rPr>
      </w:pPr>
      <w:r>
        <w:rPr>
          <w:rFonts w:ascii="Arial" w:hAnsi="Arial" w:cs="Arial"/>
        </w:rPr>
        <w:t xml:space="preserve">1. INTRODUCTION </w:t>
      </w:r>
    </w:p>
    <w:p w14:paraId="58F7E037" w14:textId="77777777" w:rsidR="00E7069E" w:rsidRDefault="00E7069E">
      <w:pPr>
        <w:pStyle w:val="AbstHead"/>
        <w:spacing w:after="0"/>
        <w:jc w:val="both"/>
        <w:rPr>
          <w:rFonts w:ascii="Arial" w:hAnsi="Arial" w:cs="Arial"/>
        </w:rPr>
      </w:pPr>
    </w:p>
    <w:p w14:paraId="38618F7F"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Over the past two decades, the 3D content creation pipeline has undergone significant advancements across all major stages</w:t>
      </w:r>
      <w:r>
        <w:rPr>
          <w:rFonts w:ascii="Arial" w:eastAsia="Calibri" w:hAnsi="Arial" w:cs="Arial" w:hint="eastAsia"/>
          <w:szCs w:val="22"/>
        </w:rPr>
        <w:t>—</w:t>
      </w:r>
      <w:r>
        <w:rPr>
          <w:rFonts w:ascii="Arial" w:eastAsia="Calibri" w:hAnsi="Arial" w:cs="Arial" w:hint="eastAsia"/>
          <w:szCs w:val="22"/>
        </w:rPr>
        <w:t xml:space="preserve">including modeling, texturing, rigging, animation, lighting, and rendering. These developments have elevated the quality and realism achievable in digital content. However, the process has traditionally remained </w:t>
      </w:r>
      <w:proofErr w:type="spellStart"/>
      <w:r>
        <w:rPr>
          <w:rFonts w:ascii="Arial" w:eastAsia="Calibri" w:hAnsi="Arial" w:cs="Arial" w:hint="eastAsia"/>
          <w:szCs w:val="22"/>
        </w:rPr>
        <w:t>labour-</w:t>
      </w:r>
      <w:r>
        <w:rPr>
          <w:rFonts w:ascii="Arial" w:eastAsia="Calibri" w:hAnsi="Arial" w:cs="Arial" w:hint="eastAsia"/>
          <w:szCs w:val="22"/>
        </w:rPr>
        <w:lastRenderedPageBreak/>
        <w:t>intensive</w:t>
      </w:r>
      <w:proofErr w:type="spellEnd"/>
      <w:r>
        <w:rPr>
          <w:rFonts w:ascii="Arial" w:eastAsia="Calibri" w:hAnsi="Arial" w:cs="Arial" w:hint="eastAsia"/>
          <w:szCs w:val="22"/>
        </w:rPr>
        <w:t xml:space="preserve"> and highly dependent on ski</w:t>
      </w:r>
      <w:r>
        <w:rPr>
          <w:rFonts w:ascii="Arial" w:eastAsia="Calibri" w:hAnsi="Arial" w:cs="Arial" w:hint="eastAsia"/>
          <w:szCs w:val="22"/>
        </w:rPr>
        <w:t xml:space="preserve">lled specialists, often requiring hours or days of manual work for even a single asset. The complexity of tools and the steep learning curve for professional-grade software further reinforce this </w:t>
      </w:r>
      <w:proofErr w:type="gramStart"/>
      <w:r>
        <w:rPr>
          <w:rFonts w:ascii="Arial" w:eastAsia="Calibri" w:hAnsi="Arial" w:cs="Arial" w:hint="eastAsia"/>
          <w:szCs w:val="22"/>
        </w:rPr>
        <w:t>dependency[</w:t>
      </w:r>
      <w:proofErr w:type="gramEnd"/>
      <w:r>
        <w:rPr>
          <w:rFonts w:ascii="Arial" w:eastAsia="Calibri" w:hAnsi="Arial" w:cs="Arial" w:hint="eastAsia"/>
          <w:szCs w:val="22"/>
        </w:rPr>
        <w:t>1].</w:t>
      </w:r>
    </w:p>
    <w:p w14:paraId="11CADC19" w14:textId="77777777" w:rsidR="00E7069E" w:rsidRDefault="00E7069E">
      <w:pPr>
        <w:pStyle w:val="Body"/>
        <w:spacing w:after="0"/>
        <w:rPr>
          <w:rFonts w:ascii="Arial" w:eastAsia="Calibri" w:hAnsi="Arial" w:cs="Arial"/>
          <w:szCs w:val="22"/>
        </w:rPr>
      </w:pPr>
    </w:p>
    <w:p w14:paraId="2E6A6035"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The emergence of generative AI, particularly</w:t>
      </w:r>
      <w:r>
        <w:rPr>
          <w:rFonts w:ascii="Arial" w:eastAsia="Calibri" w:hAnsi="Arial" w:cs="Arial" w:hint="eastAsia"/>
          <w:szCs w:val="22"/>
        </w:rPr>
        <w:t xml:space="preserve"> in the realm of vision-language models and diffusion techniques, is catalyzing a fundamental shift in 3D asset generation. This new paradigm centers around creating geometry and materials directly from semantic intent</w:t>
      </w:r>
      <w:r>
        <w:rPr>
          <w:rFonts w:ascii="Arial" w:eastAsia="Calibri" w:hAnsi="Arial" w:cs="Arial" w:hint="eastAsia"/>
          <w:szCs w:val="22"/>
        </w:rPr>
        <w:t>—</w:t>
      </w:r>
      <w:r>
        <w:rPr>
          <w:rFonts w:ascii="Arial" w:eastAsia="Calibri" w:hAnsi="Arial" w:cs="Arial" w:hint="eastAsia"/>
          <w:szCs w:val="22"/>
        </w:rPr>
        <w:t>that is, turning textual descriptions</w:t>
      </w:r>
      <w:r>
        <w:rPr>
          <w:rFonts w:ascii="Arial" w:eastAsia="Calibri" w:hAnsi="Arial" w:cs="Arial" w:hint="eastAsia"/>
          <w:szCs w:val="22"/>
        </w:rPr>
        <w:t xml:space="preserve">, 2D images, multi-view photos, sketches, or even language-based editing commands into usable 3D </w:t>
      </w:r>
      <w:proofErr w:type="gramStart"/>
      <w:r>
        <w:rPr>
          <w:rFonts w:ascii="Arial" w:eastAsia="Calibri" w:hAnsi="Arial" w:cs="Arial" w:hint="eastAsia"/>
          <w:szCs w:val="22"/>
        </w:rPr>
        <w:t>models[</w:t>
      </w:r>
      <w:proofErr w:type="gramEnd"/>
      <w:r>
        <w:rPr>
          <w:rFonts w:ascii="Arial" w:eastAsia="Calibri" w:hAnsi="Arial" w:cs="Arial" w:hint="eastAsia"/>
          <w:szCs w:val="22"/>
        </w:rPr>
        <w:t>2]. This dramatically reduces the iteration time from concept to output, making the pipeline more efficient and accessible.</w:t>
      </w:r>
    </w:p>
    <w:p w14:paraId="41F9A2C7" w14:textId="77777777" w:rsidR="00E7069E" w:rsidRDefault="00E7069E">
      <w:pPr>
        <w:pStyle w:val="Body"/>
        <w:spacing w:after="0"/>
        <w:rPr>
          <w:rFonts w:ascii="Arial" w:eastAsia="Calibri" w:hAnsi="Arial" w:cs="Arial"/>
          <w:szCs w:val="22"/>
        </w:rPr>
      </w:pPr>
    </w:p>
    <w:p w14:paraId="20E677BF"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One of the earliest breakth</w:t>
      </w:r>
      <w:r>
        <w:rPr>
          <w:rFonts w:ascii="Arial" w:eastAsia="Calibri" w:hAnsi="Arial" w:cs="Arial" w:hint="eastAsia"/>
          <w:szCs w:val="22"/>
        </w:rPr>
        <w:t xml:space="preserve">roughs in this domain was </w:t>
      </w:r>
      <w:proofErr w:type="spellStart"/>
      <w:r>
        <w:rPr>
          <w:rFonts w:ascii="Arial" w:eastAsia="Calibri" w:hAnsi="Arial" w:cs="Arial" w:hint="eastAsia"/>
          <w:szCs w:val="22"/>
        </w:rPr>
        <w:t>DreamFusion</w:t>
      </w:r>
      <w:proofErr w:type="spellEnd"/>
      <w:r>
        <w:rPr>
          <w:rFonts w:ascii="Arial" w:eastAsia="Calibri" w:hAnsi="Arial" w:cs="Arial" w:hint="eastAsia"/>
          <w:szCs w:val="22"/>
        </w:rPr>
        <w:t>, which introduced the concept of Score Distillation Sampling (SDS) to transfer knowledge from powerful 2D diffusion models into the 3D domain. This method laid the foundation for the Text-to-3D generation field, transf</w:t>
      </w:r>
      <w:r>
        <w:rPr>
          <w:rFonts w:ascii="Arial" w:eastAsia="Calibri" w:hAnsi="Arial" w:cs="Arial" w:hint="eastAsia"/>
          <w:szCs w:val="22"/>
        </w:rPr>
        <w:t>orming it from an academic curiosity into a practical research direction [3].</w:t>
      </w:r>
    </w:p>
    <w:p w14:paraId="448CB0DB" w14:textId="77777777" w:rsidR="00E7069E" w:rsidRDefault="00E7069E">
      <w:pPr>
        <w:pStyle w:val="Body"/>
        <w:spacing w:after="0"/>
        <w:rPr>
          <w:rFonts w:ascii="Arial" w:eastAsia="Calibri" w:hAnsi="Arial" w:cs="Arial"/>
          <w:szCs w:val="22"/>
        </w:rPr>
      </w:pPr>
    </w:p>
    <w:p w14:paraId="64698C8F"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Following </w:t>
      </w:r>
      <w:proofErr w:type="spellStart"/>
      <w:r>
        <w:rPr>
          <w:rFonts w:ascii="Arial" w:eastAsia="Calibri" w:hAnsi="Arial" w:cs="Arial" w:hint="eastAsia"/>
          <w:szCs w:val="22"/>
        </w:rPr>
        <w:t>DreamFusion</w:t>
      </w:r>
      <w:proofErr w:type="spellEnd"/>
      <w:r>
        <w:rPr>
          <w:rFonts w:ascii="Arial" w:eastAsia="Calibri" w:hAnsi="Arial" w:cs="Arial" w:hint="eastAsia"/>
          <w:szCs w:val="22"/>
        </w:rPr>
        <w:t>, various approaches emerged to improve speed, quality, and usability:</w:t>
      </w:r>
    </w:p>
    <w:p w14:paraId="40424355" w14:textId="77777777" w:rsidR="00E7069E" w:rsidRDefault="00E7069E">
      <w:pPr>
        <w:pStyle w:val="Body"/>
        <w:spacing w:after="0"/>
        <w:rPr>
          <w:rFonts w:ascii="Arial" w:eastAsia="Calibri" w:hAnsi="Arial" w:cs="Arial"/>
          <w:szCs w:val="22"/>
        </w:rPr>
      </w:pPr>
    </w:p>
    <w:p w14:paraId="491DF79C"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Point-E introduced a fast two-stage method that first generates multi-view images or</w:t>
      </w:r>
      <w:r>
        <w:rPr>
          <w:rFonts w:ascii="Arial" w:eastAsia="Calibri" w:hAnsi="Arial" w:cs="Arial" w:hint="eastAsia"/>
          <w:szCs w:val="22"/>
        </w:rPr>
        <w:t xml:space="preserve"> point clouds from text and then reconstructs them into 3D shapes [4].</w:t>
      </w:r>
    </w:p>
    <w:p w14:paraId="1DB0EC72" w14:textId="77777777" w:rsidR="00E7069E" w:rsidRDefault="00E7069E">
      <w:pPr>
        <w:pStyle w:val="Body"/>
        <w:spacing w:after="0"/>
        <w:rPr>
          <w:rFonts w:ascii="Arial" w:eastAsia="Calibri" w:hAnsi="Arial" w:cs="Arial"/>
          <w:szCs w:val="22"/>
        </w:rPr>
      </w:pPr>
    </w:p>
    <w:p w14:paraId="276BA3E9"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GET3D pushed the frontier further by generating explicit textured 3D meshes directly from text prompts, striking a balance between geometric fidelity and detailed textures [5].</w:t>
      </w:r>
    </w:p>
    <w:p w14:paraId="677BFAF5" w14:textId="77777777" w:rsidR="00E7069E" w:rsidRDefault="00E7069E">
      <w:pPr>
        <w:pStyle w:val="Body"/>
        <w:spacing w:after="0"/>
        <w:rPr>
          <w:rFonts w:ascii="Arial" w:eastAsia="Calibri" w:hAnsi="Arial" w:cs="Arial"/>
          <w:szCs w:val="22"/>
        </w:rPr>
      </w:pPr>
    </w:p>
    <w:p w14:paraId="1A5776A0"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Magic3</w:t>
      </w:r>
      <w:r>
        <w:rPr>
          <w:rFonts w:ascii="Arial" w:eastAsia="Calibri" w:hAnsi="Arial" w:cs="Arial" w:hint="eastAsia"/>
          <w:szCs w:val="22"/>
        </w:rPr>
        <w:t>D adopted a coarse-to-fine optimization strategy to produce high-resolution 3D content with improved detail and rendering speed.</w:t>
      </w:r>
    </w:p>
    <w:p w14:paraId="286EA800" w14:textId="77777777" w:rsidR="00E7069E" w:rsidRDefault="00E7069E">
      <w:pPr>
        <w:pStyle w:val="Body"/>
        <w:spacing w:after="0"/>
        <w:rPr>
          <w:rFonts w:ascii="Arial" w:eastAsia="Calibri" w:hAnsi="Arial" w:cs="Arial"/>
          <w:szCs w:val="22"/>
        </w:rPr>
      </w:pPr>
    </w:p>
    <w:p w14:paraId="382FD39A"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Parallel advances in neural rendering representations, especially Neural Radiance Fields (</w:t>
      </w:r>
      <w:proofErr w:type="spellStart"/>
      <w:r>
        <w:rPr>
          <w:rFonts w:ascii="Arial" w:eastAsia="Calibri" w:hAnsi="Arial" w:cs="Arial" w:hint="eastAsia"/>
          <w:szCs w:val="22"/>
        </w:rPr>
        <w:t>NeRFs</w:t>
      </w:r>
      <w:proofErr w:type="spellEnd"/>
      <w:r>
        <w:rPr>
          <w:rFonts w:ascii="Arial" w:eastAsia="Calibri" w:hAnsi="Arial" w:cs="Arial" w:hint="eastAsia"/>
          <w:szCs w:val="22"/>
        </w:rPr>
        <w:t>) and 3D Gaussian Splatting, ha</w:t>
      </w:r>
      <w:r>
        <w:rPr>
          <w:rFonts w:ascii="Arial" w:eastAsia="Calibri" w:hAnsi="Arial" w:cs="Arial" w:hint="eastAsia"/>
          <w:szCs w:val="22"/>
        </w:rPr>
        <w:t>ve laid a strong foundation for high-quality rendering of generated 3D content. These representations allow for realistic lighting, material, and view-dependent effects, forming the bedrock of next-generation neural 3D graphics.</w:t>
      </w:r>
    </w:p>
    <w:p w14:paraId="1DD59F5A" w14:textId="77777777" w:rsidR="00E7069E" w:rsidRDefault="00E7069E">
      <w:pPr>
        <w:pStyle w:val="Body"/>
        <w:spacing w:after="0"/>
        <w:rPr>
          <w:rFonts w:ascii="Arial" w:eastAsia="Calibri" w:hAnsi="Arial" w:cs="Arial"/>
          <w:szCs w:val="22"/>
        </w:rPr>
      </w:pPr>
    </w:p>
    <w:p w14:paraId="274F0275"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Collectively, these milest</w:t>
      </w:r>
      <w:r>
        <w:rPr>
          <w:rFonts w:ascii="Arial" w:eastAsia="Calibri" w:hAnsi="Arial" w:cs="Arial" w:hint="eastAsia"/>
          <w:szCs w:val="22"/>
        </w:rPr>
        <w:t>ones signify a paradigm shift from traditional pipeline-based workflows to AI-driven "semantics-to-geometry" generation, opening up new levels of productivity, creativity, and automation. The progress has been well-documented in peer-reviewed publications,</w:t>
      </w:r>
      <w:r>
        <w:rPr>
          <w:rFonts w:ascii="Arial" w:eastAsia="Calibri" w:hAnsi="Arial" w:cs="Arial" w:hint="eastAsia"/>
          <w:szCs w:val="22"/>
        </w:rPr>
        <w:t xml:space="preserve"> widely reproduced through open-source implementations, and validated across diverse application scenarios.</w:t>
      </w:r>
    </w:p>
    <w:p w14:paraId="1D1E1647" w14:textId="77777777" w:rsidR="00E7069E" w:rsidRDefault="00E7069E">
      <w:pPr>
        <w:pStyle w:val="Body"/>
        <w:spacing w:after="0"/>
        <w:rPr>
          <w:rFonts w:ascii="Arial" w:eastAsia="Calibri" w:hAnsi="Arial" w:cs="Arial"/>
          <w:szCs w:val="22"/>
        </w:rPr>
      </w:pPr>
    </w:p>
    <w:p w14:paraId="2649581E"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Industrial Adoption and Ecosystem Evolution</w:t>
      </w:r>
    </w:p>
    <w:p w14:paraId="66C644D2"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While academia propelled the foundational breakthroughs, industry adoption has rapidly accelerated, tra</w:t>
      </w:r>
      <w:r>
        <w:rPr>
          <w:rFonts w:ascii="Arial" w:eastAsia="Calibri" w:hAnsi="Arial" w:cs="Arial" w:hint="eastAsia"/>
          <w:szCs w:val="22"/>
        </w:rPr>
        <w:t>nsforming experimental methods into production-grade capabilities.</w:t>
      </w:r>
    </w:p>
    <w:p w14:paraId="5F4B28E5" w14:textId="77777777" w:rsidR="00E7069E" w:rsidRDefault="00E7069E">
      <w:pPr>
        <w:pStyle w:val="Body"/>
        <w:spacing w:after="0"/>
        <w:rPr>
          <w:rFonts w:ascii="Arial" w:eastAsia="Calibri" w:hAnsi="Arial" w:cs="Arial"/>
          <w:szCs w:val="22"/>
        </w:rPr>
      </w:pPr>
    </w:p>
    <w:p w14:paraId="616CB5A7"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Notable developments include:</w:t>
      </w:r>
    </w:p>
    <w:p w14:paraId="2281A70E" w14:textId="77777777" w:rsidR="00E7069E" w:rsidRDefault="00E7069E">
      <w:pPr>
        <w:pStyle w:val="Body"/>
        <w:spacing w:after="0"/>
        <w:rPr>
          <w:rFonts w:ascii="Arial" w:eastAsia="Calibri" w:hAnsi="Arial" w:cs="Arial"/>
          <w:szCs w:val="22"/>
        </w:rPr>
      </w:pPr>
    </w:p>
    <w:p w14:paraId="62F28054"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Multi-view diffusion-based systems such as </w:t>
      </w:r>
      <w:proofErr w:type="spellStart"/>
      <w:r>
        <w:rPr>
          <w:rFonts w:ascii="Arial" w:eastAsia="Calibri" w:hAnsi="Arial" w:cs="Arial" w:hint="eastAsia"/>
          <w:szCs w:val="22"/>
        </w:rPr>
        <w:t>MVDream</w:t>
      </w:r>
      <w:proofErr w:type="spellEnd"/>
      <w:r>
        <w:rPr>
          <w:rFonts w:ascii="Arial" w:eastAsia="Calibri" w:hAnsi="Arial" w:cs="Arial" w:hint="eastAsia"/>
          <w:szCs w:val="22"/>
        </w:rPr>
        <w:t xml:space="preserve"> and </w:t>
      </w:r>
      <w:proofErr w:type="spellStart"/>
      <w:r>
        <w:rPr>
          <w:rFonts w:ascii="Arial" w:eastAsia="Calibri" w:hAnsi="Arial" w:cs="Arial" w:hint="eastAsia"/>
          <w:szCs w:val="22"/>
        </w:rPr>
        <w:t>SyncDreamer</w:t>
      </w:r>
      <w:proofErr w:type="spellEnd"/>
      <w:r>
        <w:rPr>
          <w:rFonts w:ascii="Arial" w:eastAsia="Calibri" w:hAnsi="Arial" w:cs="Arial" w:hint="eastAsia"/>
          <w:szCs w:val="22"/>
        </w:rPr>
        <w:t>, which improve geometric consistency and view alignment, critical for generating high-fide</w:t>
      </w:r>
      <w:r>
        <w:rPr>
          <w:rFonts w:ascii="Arial" w:eastAsia="Calibri" w:hAnsi="Arial" w:cs="Arial" w:hint="eastAsia"/>
          <w:szCs w:val="22"/>
        </w:rPr>
        <w:t xml:space="preserve">lity assets from text or single </w:t>
      </w:r>
      <w:proofErr w:type="gramStart"/>
      <w:r>
        <w:rPr>
          <w:rFonts w:ascii="Arial" w:eastAsia="Calibri" w:hAnsi="Arial" w:cs="Arial" w:hint="eastAsia"/>
          <w:szCs w:val="22"/>
        </w:rPr>
        <w:t>images  [</w:t>
      </w:r>
      <w:proofErr w:type="gramEnd"/>
      <w:r>
        <w:rPr>
          <w:rFonts w:ascii="Arial" w:eastAsia="Calibri" w:hAnsi="Arial" w:cs="Arial" w:hint="eastAsia"/>
          <w:szCs w:val="22"/>
        </w:rPr>
        <w:t>6].</w:t>
      </w:r>
    </w:p>
    <w:p w14:paraId="0C31F1DB" w14:textId="77777777" w:rsidR="00E7069E" w:rsidRDefault="00E7069E">
      <w:pPr>
        <w:pStyle w:val="Body"/>
        <w:spacing w:after="0"/>
        <w:rPr>
          <w:rFonts w:ascii="Arial" w:eastAsia="Calibri" w:hAnsi="Arial" w:cs="Arial"/>
          <w:szCs w:val="22"/>
        </w:rPr>
      </w:pPr>
    </w:p>
    <w:p w14:paraId="73182224"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Zero- or single-view-to-3D methods like Zero-1-to-3, One-2-3-45, Wonder3D, </w:t>
      </w:r>
      <w:proofErr w:type="spellStart"/>
      <w:r>
        <w:rPr>
          <w:rFonts w:ascii="Arial" w:eastAsia="Calibri" w:hAnsi="Arial" w:cs="Arial" w:hint="eastAsia"/>
          <w:szCs w:val="22"/>
        </w:rPr>
        <w:t>TripoSR</w:t>
      </w:r>
      <w:proofErr w:type="spellEnd"/>
      <w:r>
        <w:rPr>
          <w:rFonts w:ascii="Arial" w:eastAsia="Calibri" w:hAnsi="Arial" w:cs="Arial" w:hint="eastAsia"/>
          <w:szCs w:val="22"/>
        </w:rPr>
        <w:t xml:space="preserve">, and </w:t>
      </w:r>
      <w:proofErr w:type="spellStart"/>
      <w:r>
        <w:rPr>
          <w:rFonts w:ascii="Arial" w:eastAsia="Calibri" w:hAnsi="Arial" w:cs="Arial" w:hint="eastAsia"/>
          <w:szCs w:val="22"/>
        </w:rPr>
        <w:t>InstantMesh</w:t>
      </w:r>
      <w:proofErr w:type="spellEnd"/>
      <w:r>
        <w:rPr>
          <w:rFonts w:ascii="Arial" w:eastAsia="Calibri" w:hAnsi="Arial" w:cs="Arial" w:hint="eastAsia"/>
          <w:szCs w:val="22"/>
        </w:rPr>
        <w:t>, which can now produce reasonably accurate 3D reconstructions from minimal visual input.</w:t>
      </w:r>
    </w:p>
    <w:p w14:paraId="7FE2B922" w14:textId="77777777" w:rsidR="00E7069E" w:rsidRDefault="00E7069E">
      <w:pPr>
        <w:pStyle w:val="Body"/>
        <w:spacing w:after="0"/>
        <w:rPr>
          <w:rFonts w:ascii="Arial" w:eastAsia="Calibri" w:hAnsi="Arial" w:cs="Arial"/>
          <w:szCs w:val="22"/>
        </w:rPr>
      </w:pPr>
    </w:p>
    <w:p w14:paraId="37E54982"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Commercial platforms</w:t>
      </w:r>
      <w:r>
        <w:rPr>
          <w:rFonts w:ascii="Arial" w:eastAsia="Calibri" w:hAnsi="Arial" w:cs="Arial" w:hint="eastAsia"/>
          <w:szCs w:val="22"/>
        </w:rPr>
        <w:t xml:space="preserve"> have also embraced these techniques:</w:t>
      </w:r>
    </w:p>
    <w:p w14:paraId="7241D950" w14:textId="77777777" w:rsidR="00E7069E" w:rsidRDefault="00E7069E">
      <w:pPr>
        <w:pStyle w:val="Body"/>
        <w:spacing w:after="0"/>
        <w:rPr>
          <w:rFonts w:ascii="Arial" w:eastAsia="Calibri" w:hAnsi="Arial" w:cs="Arial"/>
          <w:szCs w:val="22"/>
        </w:rPr>
      </w:pPr>
    </w:p>
    <w:p w14:paraId="633AD124"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Tools like </w:t>
      </w:r>
      <w:proofErr w:type="spellStart"/>
      <w:r>
        <w:rPr>
          <w:rFonts w:ascii="Arial" w:eastAsia="Calibri" w:hAnsi="Arial" w:cs="Arial" w:hint="eastAsia"/>
          <w:szCs w:val="22"/>
        </w:rPr>
        <w:t>Luma</w:t>
      </w:r>
      <w:proofErr w:type="spellEnd"/>
      <w:r>
        <w:rPr>
          <w:rFonts w:ascii="Arial" w:eastAsia="Calibri" w:hAnsi="Arial" w:cs="Arial" w:hint="eastAsia"/>
          <w:szCs w:val="22"/>
        </w:rPr>
        <w:t xml:space="preserve"> Genie, </w:t>
      </w:r>
      <w:proofErr w:type="spellStart"/>
      <w:r>
        <w:rPr>
          <w:rFonts w:ascii="Arial" w:eastAsia="Calibri" w:hAnsi="Arial" w:cs="Arial" w:hint="eastAsia"/>
          <w:szCs w:val="22"/>
        </w:rPr>
        <w:t>Meshy</w:t>
      </w:r>
      <w:proofErr w:type="spellEnd"/>
      <w:r>
        <w:rPr>
          <w:rFonts w:ascii="Arial" w:eastAsia="Calibri" w:hAnsi="Arial" w:cs="Arial" w:hint="eastAsia"/>
          <w:szCs w:val="22"/>
        </w:rPr>
        <w:t xml:space="preserve">, </w:t>
      </w:r>
      <w:proofErr w:type="spellStart"/>
      <w:r>
        <w:rPr>
          <w:rFonts w:ascii="Arial" w:eastAsia="Calibri" w:hAnsi="Arial" w:cs="Arial" w:hint="eastAsia"/>
          <w:szCs w:val="22"/>
        </w:rPr>
        <w:t>Kaedim</w:t>
      </w:r>
      <w:proofErr w:type="spellEnd"/>
      <w:r>
        <w:rPr>
          <w:rFonts w:ascii="Arial" w:eastAsia="Calibri" w:hAnsi="Arial" w:cs="Arial" w:hint="eastAsia"/>
          <w:szCs w:val="22"/>
        </w:rPr>
        <w:t>, and Masterpiece X have developed user-friendly interfaces and automation pipelines, targeting professional creators and studios.</w:t>
      </w:r>
    </w:p>
    <w:p w14:paraId="62762E50" w14:textId="77777777" w:rsidR="00E7069E" w:rsidRDefault="00E7069E">
      <w:pPr>
        <w:pStyle w:val="Body"/>
        <w:spacing w:after="0"/>
        <w:rPr>
          <w:rFonts w:ascii="Arial" w:eastAsia="Calibri" w:hAnsi="Arial" w:cs="Arial"/>
          <w:szCs w:val="22"/>
        </w:rPr>
      </w:pPr>
    </w:p>
    <w:p w14:paraId="6ADBA3E7"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These systems are increasingly being integrated i</w:t>
      </w:r>
      <w:r>
        <w:rPr>
          <w:rFonts w:ascii="Arial" w:eastAsia="Calibri" w:hAnsi="Arial" w:cs="Arial" w:hint="eastAsia"/>
          <w:szCs w:val="22"/>
        </w:rPr>
        <w:t>nto established creative software ecosystems, such as Blender, Autodesk Maya, Adobe Substance, Unreal Engine, and Unity, making AI-generated assets compatible with existing workflows.</w:t>
      </w:r>
    </w:p>
    <w:p w14:paraId="072BC3E4" w14:textId="77777777" w:rsidR="00E7069E" w:rsidRDefault="00E7069E">
      <w:pPr>
        <w:pStyle w:val="Body"/>
        <w:spacing w:after="0"/>
        <w:rPr>
          <w:rFonts w:ascii="Arial" w:eastAsia="Calibri" w:hAnsi="Arial" w:cs="Arial"/>
          <w:szCs w:val="22"/>
        </w:rPr>
      </w:pPr>
    </w:p>
    <w:p w14:paraId="3506B5C1"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From a standards and interoperability perspective, formats like </w:t>
      </w:r>
      <w:proofErr w:type="spellStart"/>
      <w:r>
        <w:rPr>
          <w:rFonts w:ascii="Arial" w:eastAsia="Calibri" w:hAnsi="Arial" w:cs="Arial" w:hint="eastAsia"/>
          <w:szCs w:val="22"/>
        </w:rPr>
        <w:t>glTF</w:t>
      </w:r>
      <w:proofErr w:type="spellEnd"/>
      <w:r>
        <w:rPr>
          <w:rFonts w:ascii="Arial" w:eastAsia="Calibri" w:hAnsi="Arial" w:cs="Arial" w:hint="eastAsia"/>
          <w:szCs w:val="22"/>
        </w:rPr>
        <w:t xml:space="preserve"> 2.</w:t>
      </w:r>
      <w:r>
        <w:rPr>
          <w:rFonts w:ascii="Arial" w:eastAsia="Calibri" w:hAnsi="Arial" w:cs="Arial" w:hint="eastAsia"/>
          <w:szCs w:val="22"/>
        </w:rPr>
        <w:t xml:space="preserve">0 and </w:t>
      </w:r>
      <w:proofErr w:type="spellStart"/>
      <w:r>
        <w:rPr>
          <w:rFonts w:ascii="Arial" w:eastAsia="Calibri" w:hAnsi="Arial" w:cs="Arial" w:hint="eastAsia"/>
          <w:szCs w:val="22"/>
        </w:rPr>
        <w:t>OpenUSD</w:t>
      </w:r>
      <w:proofErr w:type="spellEnd"/>
      <w:r>
        <w:rPr>
          <w:rFonts w:ascii="Arial" w:eastAsia="Calibri" w:hAnsi="Arial" w:cs="Arial" w:hint="eastAsia"/>
          <w:szCs w:val="22"/>
        </w:rPr>
        <w:t xml:space="preserve"> (Universal Scene Description) are gaining traction. These open standards facilitate seamless interchange of complex 3D scenes and assets across software, engines, and platforms, which is essential for scaling AI-generated content pipelines.</w:t>
      </w:r>
    </w:p>
    <w:p w14:paraId="5D77823B" w14:textId="77777777" w:rsidR="00E7069E" w:rsidRDefault="00E7069E">
      <w:pPr>
        <w:pStyle w:val="Body"/>
        <w:spacing w:after="0"/>
        <w:rPr>
          <w:rFonts w:ascii="Arial" w:eastAsia="Calibri" w:hAnsi="Arial" w:cs="Arial"/>
          <w:szCs w:val="22"/>
        </w:rPr>
      </w:pPr>
    </w:p>
    <w:p w14:paraId="4CCBF876" w14:textId="77777777" w:rsidR="00E7069E" w:rsidRDefault="00E7069E">
      <w:pPr>
        <w:pStyle w:val="Body"/>
        <w:spacing w:after="0"/>
        <w:rPr>
          <w:rFonts w:ascii="Arial" w:eastAsia="Calibri" w:hAnsi="Arial" w:cs="Arial"/>
          <w:szCs w:val="22"/>
        </w:rPr>
      </w:pPr>
    </w:p>
    <w:p w14:paraId="48079757"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Domestic Innovations and Global Competitiveness</w:t>
      </w:r>
    </w:p>
    <w:p w14:paraId="6645C197"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In the domestic landscape, platforms like Tencent</w:t>
      </w:r>
      <w:r>
        <w:rPr>
          <w:rFonts w:ascii="Arial" w:eastAsia="Calibri" w:hAnsi="Arial" w:cs="Arial" w:hint="eastAsia"/>
          <w:szCs w:val="22"/>
        </w:rPr>
        <w:t>’</w:t>
      </w:r>
      <w:r>
        <w:rPr>
          <w:rFonts w:ascii="Arial" w:eastAsia="Calibri" w:hAnsi="Arial" w:cs="Arial" w:hint="eastAsia"/>
          <w:szCs w:val="22"/>
        </w:rPr>
        <w:t xml:space="preserve">s </w:t>
      </w:r>
      <w:proofErr w:type="spellStart"/>
      <w:r>
        <w:rPr>
          <w:rFonts w:ascii="Arial" w:eastAsia="Calibri" w:hAnsi="Arial" w:cs="Arial" w:hint="eastAsia"/>
          <w:szCs w:val="22"/>
        </w:rPr>
        <w:t>Hunyuan</w:t>
      </w:r>
      <w:proofErr w:type="spellEnd"/>
      <w:r>
        <w:rPr>
          <w:rFonts w:ascii="Arial" w:eastAsia="Calibri" w:hAnsi="Arial" w:cs="Arial" w:hint="eastAsia"/>
          <w:szCs w:val="22"/>
        </w:rPr>
        <w:t xml:space="preserve"> 3D represent a significant step forward in integrating industrial-grade AI models for text/image-to-3D generation. </w:t>
      </w:r>
      <w:proofErr w:type="spellStart"/>
      <w:r>
        <w:rPr>
          <w:rFonts w:ascii="Arial" w:eastAsia="Calibri" w:hAnsi="Arial" w:cs="Arial" w:hint="eastAsia"/>
          <w:szCs w:val="22"/>
        </w:rPr>
        <w:t>Hunyuan</w:t>
      </w:r>
      <w:r>
        <w:rPr>
          <w:rFonts w:ascii="Arial" w:eastAsia="Calibri" w:hAnsi="Arial" w:cs="Arial" w:hint="eastAsia"/>
          <w:szCs w:val="22"/>
        </w:rPr>
        <w:t>’</w:t>
      </w:r>
      <w:r>
        <w:rPr>
          <w:rFonts w:ascii="Arial" w:eastAsia="Calibri" w:hAnsi="Arial" w:cs="Arial" w:hint="eastAsia"/>
          <w:szCs w:val="22"/>
        </w:rPr>
        <w:t>s</w:t>
      </w:r>
      <w:proofErr w:type="spellEnd"/>
      <w:r>
        <w:rPr>
          <w:rFonts w:ascii="Arial" w:eastAsia="Calibri" w:hAnsi="Arial" w:cs="Arial" w:hint="eastAsia"/>
          <w:szCs w:val="22"/>
        </w:rPr>
        <w:t xml:space="preserve"> suite includes multipl</w:t>
      </w:r>
      <w:r>
        <w:rPr>
          <w:rFonts w:ascii="Arial" w:eastAsia="Calibri" w:hAnsi="Arial" w:cs="Arial" w:hint="eastAsia"/>
          <w:szCs w:val="22"/>
        </w:rPr>
        <w:t>e sub-models optimized for different asset types and production goals, and its performance in terms of speed, fidelity, and scalability continues to push the boundaries.</w:t>
      </w:r>
    </w:p>
    <w:p w14:paraId="1D20A7A8" w14:textId="77777777" w:rsidR="00E7069E" w:rsidRDefault="00E7069E">
      <w:pPr>
        <w:pStyle w:val="Body"/>
        <w:spacing w:after="0"/>
        <w:rPr>
          <w:rFonts w:ascii="Arial" w:eastAsia="Calibri" w:hAnsi="Arial" w:cs="Arial"/>
          <w:szCs w:val="22"/>
        </w:rPr>
      </w:pPr>
    </w:p>
    <w:p w14:paraId="08CC9DCB"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Overall, these trends point to a larger transformation: 3D AI-generated content (3D A</w:t>
      </w:r>
      <w:r>
        <w:rPr>
          <w:rFonts w:ascii="Arial" w:eastAsia="Calibri" w:hAnsi="Arial" w:cs="Arial" w:hint="eastAsia"/>
          <w:szCs w:val="22"/>
        </w:rPr>
        <w:t>IGC) is moving beyond research prototypes and demonstrations, entering a new era where it can be reliably used in film production, game development, virtual commerce, architectural visualization, education, simulation, and more. The convergence of AI, clou</w:t>
      </w:r>
      <w:r>
        <w:rPr>
          <w:rFonts w:ascii="Arial" w:eastAsia="Calibri" w:hAnsi="Arial" w:cs="Arial" w:hint="eastAsia"/>
          <w:szCs w:val="22"/>
        </w:rPr>
        <w:t>d infrastructure, open standards, and creative tools is rapidly shifting 3D AIGC from a "demo-grade" novelty to a "production-grade" powerhouse</w:t>
      </w:r>
      <w:r>
        <w:rPr>
          <w:rFonts w:ascii="Arial" w:eastAsia="Calibri" w:hAnsi="Arial" w:cs="Arial" w:hint="eastAsia"/>
          <w:szCs w:val="22"/>
        </w:rPr>
        <w:t>—</w:t>
      </w:r>
      <w:r>
        <w:rPr>
          <w:rFonts w:ascii="Arial" w:eastAsia="Calibri" w:hAnsi="Arial" w:cs="Arial" w:hint="eastAsia"/>
          <w:szCs w:val="22"/>
        </w:rPr>
        <w:t>poised to redefine the future of digital creation [</w:t>
      </w:r>
      <w:r>
        <w:rPr>
          <w:rFonts w:ascii="Arial" w:eastAsia="SimSun" w:hAnsi="Arial" w:cs="Arial" w:hint="eastAsia"/>
          <w:szCs w:val="22"/>
          <w:lang w:eastAsia="zh-CN"/>
        </w:rPr>
        <w:t>7</w:t>
      </w:r>
      <w:r>
        <w:rPr>
          <w:rFonts w:ascii="Arial" w:eastAsia="Calibri" w:hAnsi="Arial" w:cs="Arial" w:hint="eastAsia"/>
          <w:szCs w:val="22"/>
        </w:rPr>
        <w:t>].</w:t>
      </w:r>
    </w:p>
    <w:p w14:paraId="2CCE2C58" w14:textId="77777777" w:rsidR="00E7069E" w:rsidRDefault="00E7069E">
      <w:pPr>
        <w:pStyle w:val="Body"/>
        <w:spacing w:after="0"/>
        <w:rPr>
          <w:rFonts w:ascii="Arial" w:eastAsia="Calibri" w:hAnsi="Arial" w:cs="Arial"/>
          <w:szCs w:val="22"/>
        </w:rPr>
      </w:pPr>
    </w:p>
    <w:p w14:paraId="7C87FD43" w14:textId="77777777" w:rsidR="00E7069E" w:rsidRDefault="00CE5D81">
      <w:pPr>
        <w:pStyle w:val="AbstHead"/>
        <w:spacing w:after="0"/>
        <w:jc w:val="both"/>
        <w:rPr>
          <w:rFonts w:ascii="Arial" w:hAnsi="Arial" w:cs="Arial"/>
        </w:rPr>
      </w:pPr>
      <w:r>
        <w:rPr>
          <w:rFonts w:ascii="Arial" w:eastAsia="SimSun" w:hAnsi="Arial" w:cs="Arial" w:hint="eastAsia"/>
          <w:lang w:eastAsia="zh-CN"/>
        </w:rPr>
        <w:t>2</w:t>
      </w:r>
      <w:r>
        <w:rPr>
          <w:rFonts w:ascii="Arial" w:hAnsi="Arial" w:cs="Arial"/>
        </w:rPr>
        <w:t xml:space="preserve">. </w:t>
      </w:r>
      <w:r>
        <w:rPr>
          <w:rFonts w:ascii="Arial" w:hAnsi="Arial" w:cs="Arial" w:hint="eastAsia"/>
        </w:rPr>
        <w:t>Methods and technical background: representation, pri</w:t>
      </w:r>
      <w:r>
        <w:rPr>
          <w:rFonts w:ascii="Arial" w:hAnsi="Arial" w:cs="Arial" w:hint="eastAsia"/>
        </w:rPr>
        <w:t>ors and alignment</w:t>
      </w:r>
      <w:r>
        <w:rPr>
          <w:rFonts w:ascii="Arial" w:hAnsi="Arial" w:cs="Arial"/>
        </w:rPr>
        <w:t xml:space="preserve"> </w:t>
      </w:r>
    </w:p>
    <w:p w14:paraId="080BF69E" w14:textId="77777777" w:rsidR="00E7069E" w:rsidRDefault="00E7069E">
      <w:pPr>
        <w:pStyle w:val="Body"/>
        <w:spacing w:after="0"/>
        <w:rPr>
          <w:rFonts w:ascii="Arial" w:hAnsi="Arial" w:cs="Arial"/>
        </w:rPr>
      </w:pPr>
    </w:p>
    <w:p w14:paraId="4E00C7DD" w14:textId="77777777" w:rsidR="00E7069E" w:rsidRDefault="00CE5D81">
      <w:pPr>
        <w:pStyle w:val="Body"/>
        <w:spacing w:after="0"/>
        <w:rPr>
          <w:rFonts w:ascii="Arial" w:hAnsi="Arial" w:cs="Arial"/>
        </w:rPr>
      </w:pPr>
      <w:r>
        <w:rPr>
          <w:rFonts w:ascii="Arial" w:hAnsi="Arial" w:cs="Arial"/>
          <w:b/>
          <w:caps/>
          <w:sz w:val="22"/>
        </w:rPr>
        <w:t xml:space="preserve">2.1 </w:t>
      </w:r>
      <w:r>
        <w:rPr>
          <w:rFonts w:ascii="Arial" w:hAnsi="Arial" w:cs="Arial" w:hint="eastAsia"/>
          <w:b/>
          <w:sz w:val="22"/>
        </w:rPr>
        <w:t>Generative Model Lineage and Cross-Modal Alignment</w:t>
      </w:r>
      <w:r>
        <w:rPr>
          <w:rFonts w:ascii="Arial" w:hAnsi="Arial" w:cs="Arial"/>
        </w:rPr>
        <w:t xml:space="preserve">  </w:t>
      </w:r>
    </w:p>
    <w:p w14:paraId="0F005988" w14:textId="77777777" w:rsidR="00E7069E" w:rsidRDefault="00E7069E">
      <w:pPr>
        <w:pStyle w:val="Body"/>
        <w:spacing w:after="0"/>
        <w:rPr>
          <w:rFonts w:ascii="Arial" w:eastAsia="Calibri" w:hAnsi="Arial" w:cs="Arial"/>
          <w:szCs w:val="22"/>
        </w:rPr>
      </w:pPr>
    </w:p>
    <w:p w14:paraId="1B776DA2" w14:textId="77777777" w:rsidR="00E7069E" w:rsidRDefault="00CE5D81">
      <w:pPr>
        <w:pStyle w:val="Body"/>
        <w:spacing w:after="0"/>
        <w:rPr>
          <w:rFonts w:ascii="Arial" w:hAnsi="Arial" w:cs="Arial"/>
        </w:rPr>
      </w:pPr>
      <w:r>
        <w:rPr>
          <w:rFonts w:ascii="Arial" w:eastAsia="Calibri" w:hAnsi="Arial" w:cs="Arial" w:hint="eastAsia"/>
          <w:szCs w:val="22"/>
        </w:rPr>
        <w:t xml:space="preserve">CLIP-style text-image alignment models provide semantic supervision, enabling the </w:t>
      </w:r>
      <w:r>
        <w:rPr>
          <w:rFonts w:ascii="Arial" w:eastAsia="Calibri" w:hAnsi="Arial" w:cs="Arial" w:hint="eastAsia"/>
          <w:szCs w:val="22"/>
        </w:rPr>
        <w:t>‘</w:t>
      </w:r>
      <w:r>
        <w:rPr>
          <w:rFonts w:ascii="Arial" w:eastAsia="Calibri" w:hAnsi="Arial" w:cs="Arial" w:hint="eastAsia"/>
          <w:szCs w:val="22"/>
        </w:rPr>
        <w:t xml:space="preserve">text </w:t>
      </w:r>
      <w:r>
        <w:rPr>
          <w:rFonts w:ascii="Arial" w:eastAsia="SimSun" w:hAnsi="Arial" w:cs="Arial" w:hint="eastAsia"/>
          <w:szCs w:val="22"/>
          <w:lang w:eastAsia="zh-CN"/>
        </w:rPr>
        <w:t>to</w:t>
      </w:r>
      <w:r>
        <w:rPr>
          <w:rFonts w:ascii="Arial" w:eastAsia="Calibri" w:hAnsi="Arial" w:cs="Arial" w:hint="eastAsia"/>
          <w:szCs w:val="22"/>
        </w:rPr>
        <w:t xml:space="preserve"> image/view </w:t>
      </w:r>
      <w:r>
        <w:rPr>
          <w:rFonts w:ascii="Arial" w:eastAsia="SimSun" w:hAnsi="Arial" w:cs="Arial" w:hint="eastAsia"/>
          <w:szCs w:val="22"/>
          <w:lang w:eastAsia="zh-CN"/>
        </w:rPr>
        <w:t>to</w:t>
      </w:r>
      <w:r>
        <w:rPr>
          <w:rFonts w:ascii="Arial" w:eastAsia="Calibri" w:hAnsi="Arial" w:cs="Arial" w:hint="eastAsia"/>
          <w:szCs w:val="22"/>
        </w:rPr>
        <w:t xml:space="preserve"> 3D</w:t>
      </w:r>
      <w:r>
        <w:rPr>
          <w:rFonts w:ascii="Arial" w:eastAsia="Calibri" w:hAnsi="Arial" w:cs="Arial" w:hint="eastAsia"/>
          <w:szCs w:val="22"/>
        </w:rPr>
        <w:t>’</w:t>
      </w:r>
      <w:r>
        <w:rPr>
          <w:rFonts w:ascii="Arial" w:eastAsia="Calibri" w:hAnsi="Arial" w:cs="Arial" w:hint="eastAsia"/>
          <w:szCs w:val="22"/>
        </w:rPr>
        <w:t xml:space="preserve"> paradigm (as exemplified by variants such as SDS and VSD.</w:t>
      </w:r>
    </w:p>
    <w:p w14:paraId="4FB58E4E" w14:textId="77777777" w:rsidR="00E7069E" w:rsidRDefault="00E7069E">
      <w:pPr>
        <w:pStyle w:val="Body"/>
        <w:spacing w:after="0"/>
        <w:rPr>
          <w:rFonts w:ascii="Arial" w:hAnsi="Arial" w:cs="Arial"/>
        </w:rPr>
      </w:pPr>
    </w:p>
    <w:p w14:paraId="032137DB" w14:textId="77777777" w:rsidR="00E7069E" w:rsidRDefault="00CE5D81">
      <w:pPr>
        <w:pStyle w:val="Body"/>
        <w:spacing w:after="0"/>
        <w:rPr>
          <w:rFonts w:ascii="Arial" w:hAnsi="Arial" w:cs="Arial"/>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 xml:space="preserve">3D </w:t>
      </w:r>
      <w:r>
        <w:rPr>
          <w:rFonts w:ascii="Arial" w:hAnsi="Arial" w:cs="Arial" w:hint="eastAsia"/>
          <w:b/>
          <w:sz w:val="22"/>
        </w:rPr>
        <w:t>Representation and Rendering</w:t>
      </w:r>
      <w:r>
        <w:rPr>
          <w:rFonts w:ascii="Arial" w:hAnsi="Arial" w:cs="Arial"/>
        </w:rPr>
        <w:t xml:space="preserve">  </w:t>
      </w:r>
    </w:p>
    <w:p w14:paraId="2C688727" w14:textId="77777777" w:rsidR="00E7069E" w:rsidRDefault="00E7069E">
      <w:pPr>
        <w:pStyle w:val="Body"/>
        <w:spacing w:after="0"/>
        <w:rPr>
          <w:rFonts w:ascii="Arial" w:eastAsia="Calibri" w:hAnsi="Arial" w:cs="Arial"/>
          <w:szCs w:val="22"/>
        </w:rPr>
      </w:pPr>
    </w:p>
    <w:p w14:paraId="4115BEA8" w14:textId="77777777" w:rsidR="00E7069E" w:rsidRDefault="00CE5D81">
      <w:pPr>
        <w:pStyle w:val="Body"/>
        <w:spacing w:after="0"/>
        <w:rPr>
          <w:rFonts w:ascii="Arial" w:hAnsi="Arial" w:cs="Arial"/>
        </w:rPr>
      </w:pPr>
      <w:r>
        <w:rPr>
          <w:rFonts w:ascii="Arial" w:eastAsia="Calibri" w:hAnsi="Arial" w:cs="Arial" w:hint="eastAsia"/>
          <w:szCs w:val="22"/>
        </w:rPr>
        <w:t>Meshes facilitate industrial workflows (UV mapping, materials, rigging, physics, LOD)</w:t>
      </w:r>
      <w:r>
        <w:rPr>
          <w:rFonts w:ascii="Arial" w:eastAsia="SimSun" w:hAnsi="Arial" w:cs="Arial" w:hint="eastAsia"/>
          <w:szCs w:val="22"/>
          <w:lang w:eastAsia="zh-CN"/>
        </w:rPr>
        <w:t>.</w:t>
      </w:r>
      <w:r>
        <w:rPr>
          <w:rFonts w:ascii="Arial" w:eastAsia="Calibri" w:hAnsi="Arial" w:cs="Arial" w:hint="eastAsia"/>
          <w:szCs w:val="22"/>
        </w:rPr>
        <w:t xml:space="preserve"> point clouds suit rapid coarse-grained representation and intermediate </w:t>
      </w:r>
      <w:proofErr w:type="spellStart"/>
      <w:r>
        <w:rPr>
          <w:rFonts w:ascii="Arial" w:eastAsia="Calibri" w:hAnsi="Arial" w:cs="Arial" w:hint="eastAsia"/>
          <w:szCs w:val="22"/>
        </w:rPr>
        <w:t>characterisation</w:t>
      </w:r>
      <w:proofErr w:type="spellEnd"/>
      <w:r>
        <w:rPr>
          <w:rFonts w:ascii="Arial" w:eastAsia="SimSun" w:hAnsi="Arial" w:cs="Arial" w:hint="eastAsia"/>
          <w:szCs w:val="22"/>
          <w:lang w:eastAsia="zh-CN"/>
        </w:rPr>
        <w:t>.</w:t>
      </w:r>
      <w:r>
        <w:rPr>
          <w:rFonts w:ascii="Arial" w:eastAsia="Calibri" w:hAnsi="Arial" w:cs="Arial" w:hint="eastAsia"/>
          <w:szCs w:val="22"/>
        </w:rPr>
        <w:t xml:space="preserve"> volumetric rendering/Neural Radiance Fields (</w:t>
      </w:r>
      <w:proofErr w:type="spellStart"/>
      <w:r>
        <w:rPr>
          <w:rFonts w:ascii="Arial" w:eastAsia="Calibri" w:hAnsi="Arial" w:cs="Arial" w:hint="eastAsia"/>
          <w:szCs w:val="22"/>
        </w:rPr>
        <w:t>NeR</w:t>
      </w:r>
      <w:r>
        <w:rPr>
          <w:rFonts w:ascii="Arial" w:eastAsia="Calibri" w:hAnsi="Arial" w:cs="Arial" w:hint="eastAsia"/>
          <w:szCs w:val="22"/>
        </w:rPr>
        <w:t>F</w:t>
      </w:r>
      <w:proofErr w:type="spellEnd"/>
      <w:r>
        <w:rPr>
          <w:rFonts w:ascii="Arial" w:eastAsia="Calibri" w:hAnsi="Arial" w:cs="Arial" w:hint="eastAsia"/>
          <w:szCs w:val="22"/>
        </w:rPr>
        <w:t>) excel in novel view synthesis</w:t>
      </w:r>
      <w:r>
        <w:rPr>
          <w:rFonts w:ascii="Arial" w:eastAsia="SimSun" w:hAnsi="Arial" w:cs="Arial" w:hint="eastAsia"/>
          <w:szCs w:val="22"/>
          <w:lang w:eastAsia="zh-CN"/>
        </w:rPr>
        <w:t>.</w:t>
      </w:r>
      <w:r>
        <w:rPr>
          <w:rFonts w:ascii="Arial" w:eastAsia="Calibri" w:hAnsi="Arial" w:cs="Arial" w:hint="eastAsia"/>
          <w:szCs w:val="22"/>
        </w:rPr>
        <w:t xml:space="preserve"> tri-plane and SDF-like representations are frequently employed for rapid reconstruction and implicit representation conversion</w:t>
      </w:r>
      <w:r>
        <w:rPr>
          <w:rFonts w:ascii="Arial" w:eastAsia="SimSun" w:hAnsi="Arial" w:cs="Arial" w:hint="eastAsia"/>
          <w:szCs w:val="22"/>
          <w:lang w:eastAsia="zh-CN"/>
        </w:rPr>
        <w:t>.</w:t>
      </w:r>
      <w:r>
        <w:rPr>
          <w:rFonts w:ascii="Arial" w:eastAsia="Calibri" w:hAnsi="Arial" w:cs="Arial" w:hint="eastAsia"/>
          <w:szCs w:val="22"/>
        </w:rPr>
        <w:t xml:space="preserve"> 3D Gaussian Splatting achieves ultra-fast rendering and high-quality reconstruction via Gaussi</w:t>
      </w:r>
      <w:r>
        <w:rPr>
          <w:rFonts w:ascii="Arial" w:eastAsia="Calibri" w:hAnsi="Arial" w:cs="Arial" w:hint="eastAsia"/>
          <w:szCs w:val="22"/>
        </w:rPr>
        <w:t xml:space="preserve">an points, emerging as a bridge between neural fields and explicit meshes. Reversible/nearly reversible conversions between these representations (e.g., </w:t>
      </w:r>
      <w:proofErr w:type="spellStart"/>
      <w:r>
        <w:rPr>
          <w:rFonts w:ascii="Arial" w:eastAsia="Calibri" w:hAnsi="Arial" w:cs="Arial" w:hint="eastAsia"/>
          <w:szCs w:val="22"/>
        </w:rPr>
        <w:t>NeRF</w:t>
      </w:r>
      <w:proofErr w:type="spellEnd"/>
      <w:r>
        <w:rPr>
          <w:rFonts w:ascii="Arial" w:eastAsia="Calibri" w:hAnsi="Arial" w:cs="Arial" w:hint="eastAsia"/>
          <w:szCs w:val="22"/>
        </w:rPr>
        <w:t xml:space="preserve">/GS </w:t>
      </w:r>
      <w:r>
        <w:rPr>
          <w:rFonts w:ascii="Arial" w:eastAsia="Calibri" w:hAnsi="Arial" w:cs="Arial" w:hint="eastAsia"/>
          <w:szCs w:val="22"/>
        </w:rPr>
        <w:t>↔</w:t>
      </w:r>
      <w:r>
        <w:rPr>
          <w:rFonts w:ascii="Arial" w:eastAsia="Calibri" w:hAnsi="Arial" w:cs="Arial" w:hint="eastAsia"/>
          <w:szCs w:val="22"/>
        </w:rPr>
        <w:t xml:space="preserve"> Mesh) determine the editability and </w:t>
      </w:r>
      <w:proofErr w:type="spellStart"/>
      <w:r>
        <w:rPr>
          <w:rFonts w:ascii="Arial" w:eastAsia="Calibri" w:hAnsi="Arial" w:cs="Arial" w:hint="eastAsia"/>
          <w:szCs w:val="22"/>
        </w:rPr>
        <w:t>deployability</w:t>
      </w:r>
      <w:proofErr w:type="spellEnd"/>
      <w:r>
        <w:rPr>
          <w:rFonts w:ascii="Arial" w:eastAsia="Calibri" w:hAnsi="Arial" w:cs="Arial" w:hint="eastAsia"/>
          <w:szCs w:val="22"/>
        </w:rPr>
        <w:t xml:space="preserve"> of AIGC assets.</w:t>
      </w:r>
    </w:p>
    <w:p w14:paraId="7A401B8E" w14:textId="77777777" w:rsidR="00E7069E" w:rsidRDefault="00E7069E">
      <w:pPr>
        <w:pStyle w:val="Body"/>
        <w:spacing w:after="0"/>
        <w:rPr>
          <w:rFonts w:ascii="Arial" w:hAnsi="Arial" w:cs="Arial"/>
        </w:rPr>
      </w:pPr>
    </w:p>
    <w:p w14:paraId="086DFF57" w14:textId="77777777" w:rsidR="00E7069E" w:rsidRDefault="00E7069E">
      <w:pPr>
        <w:pStyle w:val="Body"/>
        <w:spacing w:after="0"/>
        <w:rPr>
          <w:rFonts w:ascii="Arial" w:hAnsi="Arial" w:cs="Arial"/>
        </w:rPr>
      </w:pPr>
    </w:p>
    <w:p w14:paraId="7EE95DAE" w14:textId="77777777" w:rsidR="00E7069E" w:rsidRDefault="00CE5D81">
      <w:pPr>
        <w:pStyle w:val="Body"/>
        <w:spacing w:after="0"/>
        <w:rPr>
          <w:rFonts w:ascii="Arial" w:hAnsi="Arial" w:cs="Arial"/>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 xml:space="preserve">From SDS to </w:t>
      </w:r>
      <w:r>
        <w:rPr>
          <w:rFonts w:ascii="Arial" w:hAnsi="Arial" w:cs="Arial" w:hint="eastAsia"/>
          <w:b/>
          <w:sz w:val="22"/>
        </w:rPr>
        <w:t>Multi-view Diffusion and Large Reconstruction Models</w:t>
      </w:r>
      <w:r>
        <w:rPr>
          <w:rFonts w:ascii="Arial" w:hAnsi="Arial" w:cs="Arial"/>
        </w:rPr>
        <w:t xml:space="preserve">  </w:t>
      </w:r>
    </w:p>
    <w:p w14:paraId="59BBDB70" w14:textId="77777777" w:rsidR="00E7069E" w:rsidRDefault="00E7069E">
      <w:pPr>
        <w:pStyle w:val="Body"/>
        <w:spacing w:after="0"/>
        <w:rPr>
          <w:rFonts w:ascii="Arial" w:eastAsia="Calibri" w:hAnsi="Arial" w:cs="Arial"/>
          <w:szCs w:val="22"/>
        </w:rPr>
      </w:pPr>
    </w:p>
    <w:p w14:paraId="16DE4203"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lastRenderedPageBreak/>
        <w:t>SDS (</w:t>
      </w:r>
      <w:proofErr w:type="spellStart"/>
      <w:r>
        <w:rPr>
          <w:rFonts w:ascii="Arial" w:eastAsia="Calibri" w:hAnsi="Arial" w:cs="Arial" w:hint="eastAsia"/>
          <w:szCs w:val="22"/>
        </w:rPr>
        <w:t>DreamFusion</w:t>
      </w:r>
      <w:proofErr w:type="spellEnd"/>
      <w:r>
        <w:rPr>
          <w:rFonts w:ascii="Arial" w:eastAsia="Calibri" w:hAnsi="Arial" w:cs="Arial" w:hint="eastAsia"/>
          <w:szCs w:val="22"/>
        </w:rPr>
        <w:t xml:space="preserve">) </w:t>
      </w:r>
      <w:proofErr w:type="spellStart"/>
      <w:r>
        <w:rPr>
          <w:rFonts w:ascii="Arial" w:eastAsia="Calibri" w:hAnsi="Arial" w:cs="Arial" w:hint="eastAsia"/>
          <w:szCs w:val="22"/>
        </w:rPr>
        <w:t>optimises</w:t>
      </w:r>
      <w:proofErr w:type="spellEnd"/>
      <w:r>
        <w:rPr>
          <w:rFonts w:ascii="Arial" w:eastAsia="Calibri" w:hAnsi="Arial" w:cs="Arial" w:hint="eastAsia"/>
          <w:szCs w:val="22"/>
        </w:rPr>
        <w:t xml:space="preserve"> 3D representations using pre-trained 2D diffusion priors [3]</w:t>
      </w:r>
      <w:r>
        <w:rPr>
          <w:rFonts w:ascii="Arial" w:eastAsia="SimSun" w:hAnsi="Arial" w:cs="Arial" w:hint="eastAsia"/>
          <w:szCs w:val="22"/>
          <w:lang w:eastAsia="zh-CN"/>
        </w:rPr>
        <w:t>.</w:t>
      </w:r>
      <w:r>
        <w:rPr>
          <w:rFonts w:ascii="Arial" w:eastAsia="Calibri" w:hAnsi="Arial" w:cs="Arial" w:hint="eastAsia"/>
          <w:szCs w:val="22"/>
        </w:rPr>
        <w:t xml:space="preserve"> subsequently, Magic3D employs a two-stage/high-resolution supervision approach to enhance quality and speed</w:t>
      </w:r>
      <w:r>
        <w:rPr>
          <w:rFonts w:ascii="Arial" w:eastAsia="SimSun" w:hAnsi="Arial" w:cs="Arial" w:hint="eastAsia"/>
          <w:szCs w:val="22"/>
          <w:lang w:eastAsia="zh-CN"/>
        </w:rPr>
        <w:t>.</w:t>
      </w:r>
      <w:r>
        <w:rPr>
          <w:rFonts w:ascii="Arial" w:eastAsia="Calibri" w:hAnsi="Arial" w:cs="Arial" w:hint="eastAsia"/>
          <w:szCs w:val="22"/>
        </w:rPr>
        <w:t xml:space="preserve"> </w:t>
      </w:r>
      <w:proofErr w:type="spellStart"/>
      <w:r>
        <w:rPr>
          <w:rFonts w:ascii="Arial" w:eastAsia="Calibri" w:hAnsi="Arial" w:cs="Arial" w:hint="eastAsia"/>
          <w:szCs w:val="22"/>
        </w:rPr>
        <w:t>P</w:t>
      </w:r>
      <w:r>
        <w:rPr>
          <w:rFonts w:ascii="Arial" w:eastAsia="Calibri" w:hAnsi="Arial" w:cs="Arial" w:hint="eastAsia"/>
          <w:szCs w:val="22"/>
        </w:rPr>
        <w:t>rolificDreamer</w:t>
      </w:r>
      <w:proofErr w:type="spellEnd"/>
      <w:r>
        <w:rPr>
          <w:rFonts w:ascii="Arial" w:eastAsia="Calibri" w:hAnsi="Arial" w:cs="Arial" w:hint="eastAsia"/>
          <w:szCs w:val="22"/>
        </w:rPr>
        <w:t xml:space="preserve"> proposes Variational Score Distillation (VSD) to mitigate SDS's oversaturation/low diversity issues [</w:t>
      </w:r>
      <w:r>
        <w:rPr>
          <w:rFonts w:ascii="Arial" w:eastAsia="SimSun" w:hAnsi="Arial" w:cs="Arial" w:hint="eastAsia"/>
          <w:szCs w:val="22"/>
          <w:lang w:eastAsia="zh-CN"/>
        </w:rPr>
        <w:t>8</w:t>
      </w:r>
      <w:r>
        <w:rPr>
          <w:rFonts w:ascii="Arial" w:eastAsia="Calibri" w:hAnsi="Arial" w:cs="Arial" w:hint="eastAsia"/>
          <w:szCs w:val="22"/>
        </w:rPr>
        <w:t>]</w:t>
      </w:r>
      <w:r>
        <w:rPr>
          <w:rFonts w:ascii="Arial" w:eastAsia="SimSun" w:hAnsi="Arial" w:cs="Arial" w:hint="eastAsia"/>
          <w:szCs w:val="22"/>
          <w:lang w:eastAsia="zh-CN"/>
        </w:rPr>
        <w:t>.</w:t>
      </w:r>
      <w:r>
        <w:rPr>
          <w:rFonts w:ascii="Arial" w:eastAsia="Calibri" w:hAnsi="Arial" w:cs="Arial" w:hint="eastAsia"/>
          <w:szCs w:val="22"/>
        </w:rPr>
        <w:t xml:space="preserve"> </w:t>
      </w:r>
      <w:proofErr w:type="spellStart"/>
      <w:r>
        <w:rPr>
          <w:rFonts w:ascii="Arial" w:eastAsia="Calibri" w:hAnsi="Arial" w:cs="Arial" w:hint="eastAsia"/>
          <w:szCs w:val="22"/>
        </w:rPr>
        <w:t>MVDream</w:t>
      </w:r>
      <w:proofErr w:type="spellEnd"/>
      <w:r>
        <w:rPr>
          <w:rFonts w:ascii="Arial" w:eastAsia="Calibri" w:hAnsi="Arial" w:cs="Arial" w:hint="eastAsia"/>
          <w:szCs w:val="22"/>
        </w:rPr>
        <w:t>/</w:t>
      </w:r>
      <w:proofErr w:type="spellStart"/>
      <w:r>
        <w:rPr>
          <w:rFonts w:ascii="Arial" w:eastAsia="Calibri" w:hAnsi="Arial" w:cs="Arial" w:hint="eastAsia"/>
          <w:szCs w:val="22"/>
        </w:rPr>
        <w:t>SyncDreamer</w:t>
      </w:r>
      <w:proofErr w:type="spellEnd"/>
      <w:r>
        <w:rPr>
          <w:rFonts w:ascii="Arial" w:eastAsia="Calibri" w:hAnsi="Arial" w:cs="Arial" w:hint="eastAsia"/>
          <w:szCs w:val="22"/>
        </w:rPr>
        <w:t xml:space="preserve"> employs multi-view joint distribution modelling to ensure geometric consistency in generated multi-view images, enha</w:t>
      </w:r>
      <w:r>
        <w:rPr>
          <w:rFonts w:ascii="Arial" w:eastAsia="Calibri" w:hAnsi="Arial" w:cs="Arial" w:hint="eastAsia"/>
          <w:szCs w:val="22"/>
        </w:rPr>
        <w:t xml:space="preserve">ncing single/zero-view reconstruction quality. This evolutionary trajectory constitutes the critical path for Text/Image-to-3D techniques, transitioning from </w:t>
      </w:r>
      <w:r>
        <w:rPr>
          <w:rFonts w:ascii="Arial" w:eastAsia="Calibri" w:hAnsi="Arial" w:cs="Arial" w:hint="eastAsia"/>
          <w:szCs w:val="22"/>
        </w:rPr>
        <w:t>‘</w:t>
      </w:r>
      <w:proofErr w:type="spellStart"/>
      <w:r>
        <w:rPr>
          <w:rFonts w:ascii="Arial" w:eastAsia="Calibri" w:hAnsi="Arial" w:cs="Arial" w:hint="eastAsia"/>
          <w:szCs w:val="22"/>
        </w:rPr>
        <w:t>optimisation</w:t>
      </w:r>
      <w:proofErr w:type="spellEnd"/>
      <w:r>
        <w:rPr>
          <w:rFonts w:ascii="Arial" w:eastAsia="Calibri" w:hAnsi="Arial" w:cs="Arial" w:hint="eastAsia"/>
          <w:szCs w:val="22"/>
        </w:rPr>
        <w:t>-based iteration</w:t>
      </w:r>
      <w:r>
        <w:rPr>
          <w:rFonts w:ascii="Arial" w:eastAsia="Calibri" w:hAnsi="Arial" w:cs="Arial" w:hint="eastAsia"/>
          <w:szCs w:val="22"/>
        </w:rPr>
        <w:t>’</w:t>
      </w:r>
      <w:r>
        <w:rPr>
          <w:rFonts w:ascii="Arial" w:eastAsia="Calibri" w:hAnsi="Arial" w:cs="Arial" w:hint="eastAsia"/>
          <w:szCs w:val="22"/>
        </w:rPr>
        <w:t xml:space="preserve"> towards </w:t>
      </w:r>
      <w:r>
        <w:rPr>
          <w:rFonts w:ascii="Arial" w:eastAsia="Calibri" w:hAnsi="Arial" w:cs="Arial" w:hint="eastAsia"/>
          <w:szCs w:val="22"/>
        </w:rPr>
        <w:t>‘</w:t>
      </w:r>
      <w:r>
        <w:rPr>
          <w:rFonts w:ascii="Arial" w:eastAsia="Calibri" w:hAnsi="Arial" w:cs="Arial" w:hint="eastAsia"/>
          <w:szCs w:val="22"/>
        </w:rPr>
        <w:t>feedforward near-real-time</w:t>
      </w:r>
      <w:r>
        <w:rPr>
          <w:rFonts w:ascii="Arial" w:eastAsia="Calibri" w:hAnsi="Arial" w:cs="Arial" w:hint="eastAsia"/>
          <w:szCs w:val="22"/>
        </w:rPr>
        <w:t>’</w:t>
      </w:r>
      <w:r>
        <w:rPr>
          <w:rFonts w:ascii="Arial" w:eastAsia="Calibri" w:hAnsi="Arial" w:cs="Arial" w:hint="eastAsia"/>
          <w:szCs w:val="22"/>
        </w:rPr>
        <w:t xml:space="preserve"> processing.</w:t>
      </w:r>
    </w:p>
    <w:p w14:paraId="0E6EBC22" w14:textId="77777777" w:rsidR="005018CC" w:rsidRDefault="005018CC">
      <w:pPr>
        <w:pStyle w:val="Body"/>
        <w:spacing w:after="0"/>
        <w:rPr>
          <w:rFonts w:ascii="Arial" w:eastAsia="Calibri" w:hAnsi="Arial" w:cs="Arial"/>
          <w:szCs w:val="22"/>
        </w:rPr>
      </w:pPr>
    </w:p>
    <w:p w14:paraId="03B39C8E" w14:textId="77777777" w:rsidR="005018CC" w:rsidRDefault="005018CC">
      <w:pPr>
        <w:pStyle w:val="Body"/>
        <w:spacing w:after="0"/>
        <w:rPr>
          <w:rFonts w:ascii="Arial" w:eastAsia="Calibri" w:hAnsi="Arial" w:cs="Arial"/>
          <w:szCs w:val="22"/>
        </w:rPr>
      </w:pPr>
    </w:p>
    <w:p w14:paraId="68055412" w14:textId="03E61A39" w:rsidR="005018CC" w:rsidRPr="005018CC" w:rsidRDefault="005018CC">
      <w:pPr>
        <w:pStyle w:val="Body"/>
        <w:spacing w:after="0"/>
        <w:rPr>
          <w:rFonts w:ascii="Arial" w:hAnsi="Arial" w:cs="Arial"/>
          <w:b/>
          <w:bCs/>
          <w:sz w:val="24"/>
          <w:szCs w:val="24"/>
        </w:rPr>
      </w:pPr>
      <w:r w:rsidRPr="005018CC">
        <w:rPr>
          <w:rFonts w:ascii="Arial" w:eastAsia="Calibri" w:hAnsi="Arial" w:cs="Arial"/>
          <w:b/>
          <w:bCs/>
          <w:sz w:val="24"/>
          <w:szCs w:val="28"/>
        </w:rPr>
        <w:t>Result &amp; Discussion</w:t>
      </w:r>
    </w:p>
    <w:p w14:paraId="67973D43" w14:textId="77777777" w:rsidR="00E7069E" w:rsidRDefault="00E7069E">
      <w:pPr>
        <w:pStyle w:val="Body"/>
        <w:spacing w:after="0"/>
        <w:rPr>
          <w:rFonts w:ascii="Arial" w:hAnsi="Arial" w:cs="Arial"/>
        </w:rPr>
      </w:pPr>
    </w:p>
    <w:p w14:paraId="30161AD1" w14:textId="77777777" w:rsidR="00E7069E" w:rsidRDefault="00E7069E">
      <w:pPr>
        <w:tabs>
          <w:tab w:val="left" w:pos="1080"/>
        </w:tabs>
        <w:jc w:val="both"/>
        <w:rPr>
          <w:rFonts w:ascii="Arial" w:hAnsi="Arial"/>
          <w:b/>
        </w:rPr>
      </w:pPr>
    </w:p>
    <w:p w14:paraId="5B0F97D8" w14:textId="77777777" w:rsidR="00E7069E" w:rsidRDefault="00E7069E">
      <w:pPr>
        <w:pStyle w:val="Body"/>
        <w:spacing w:after="0"/>
        <w:rPr>
          <w:rFonts w:ascii="Arial" w:hAnsi="Arial" w:cs="Arial"/>
        </w:rPr>
      </w:pPr>
    </w:p>
    <w:p w14:paraId="00412419" w14:textId="77777777" w:rsidR="00E7069E" w:rsidRDefault="00CE5D81">
      <w:pPr>
        <w:pStyle w:val="Head1"/>
        <w:spacing w:after="0"/>
        <w:jc w:val="both"/>
        <w:rPr>
          <w:rFonts w:ascii="Arial" w:hAnsi="Arial" w:cs="Arial"/>
        </w:rPr>
      </w:pPr>
      <w:r>
        <w:rPr>
          <w:rFonts w:ascii="Arial" w:hAnsi="Arial" w:cs="Arial"/>
        </w:rPr>
        <w:t xml:space="preserve">3. </w:t>
      </w:r>
      <w:r>
        <w:rPr>
          <w:rFonts w:ascii="Arial" w:hAnsi="Arial" w:cs="Arial" w:hint="eastAsia"/>
        </w:rPr>
        <w:t>Primary Pathways and Tool Workflows for AIGC</w:t>
      </w:r>
    </w:p>
    <w:p w14:paraId="5E127267" w14:textId="77777777" w:rsidR="00E7069E" w:rsidRDefault="00E7069E">
      <w:pPr>
        <w:pStyle w:val="Head1"/>
        <w:spacing w:after="0"/>
        <w:jc w:val="both"/>
        <w:rPr>
          <w:rFonts w:ascii="Arial" w:hAnsi="Arial" w:cs="Arial"/>
        </w:rPr>
      </w:pPr>
    </w:p>
    <w:p w14:paraId="04BBB06A" w14:textId="77777777" w:rsidR="00E7069E" w:rsidRDefault="00CE5D81">
      <w:pPr>
        <w:pStyle w:val="Body"/>
        <w:spacing w:after="0"/>
        <w:rPr>
          <w:rFonts w:ascii="Arial" w:hAnsi="Arial" w:cs="Arial"/>
        </w:rPr>
      </w:pPr>
      <w:r>
        <w:rPr>
          <w:rFonts w:ascii="Arial" w:eastAsia="SimSun" w:hAnsi="Arial" w:cs="Arial" w:hint="eastAsia"/>
          <w:b/>
          <w:caps/>
          <w:sz w:val="22"/>
          <w:lang w:eastAsia="zh-CN"/>
        </w:rPr>
        <w:t>3</w:t>
      </w:r>
      <w:r>
        <w:rPr>
          <w:rFonts w:ascii="Arial" w:hAnsi="Arial" w:cs="Arial"/>
          <w:b/>
          <w:caps/>
          <w:sz w:val="22"/>
        </w:rPr>
        <w:t xml:space="preserve">.1 </w:t>
      </w:r>
      <w:r>
        <w:rPr>
          <w:rFonts w:ascii="Arial" w:hAnsi="Arial" w:cs="Arial" w:hint="eastAsia"/>
          <w:b/>
          <w:sz w:val="22"/>
        </w:rPr>
        <w:t>Text-to-3D: From Semantics to Geometry and Materials</w:t>
      </w:r>
      <w:r>
        <w:rPr>
          <w:rFonts w:ascii="Arial" w:hAnsi="Arial" w:cs="Arial"/>
        </w:rPr>
        <w:t xml:space="preserve">  </w:t>
      </w:r>
    </w:p>
    <w:p w14:paraId="2F6B8FF3" w14:textId="77777777" w:rsidR="00E7069E" w:rsidRDefault="00E7069E">
      <w:pPr>
        <w:pStyle w:val="Body"/>
        <w:spacing w:after="0"/>
        <w:rPr>
          <w:rFonts w:ascii="Arial" w:eastAsia="Calibri" w:hAnsi="Arial" w:cs="Arial"/>
          <w:szCs w:val="22"/>
        </w:rPr>
      </w:pPr>
    </w:p>
    <w:p w14:paraId="4C7E3505"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Typical technological lineage: </w:t>
      </w:r>
      <w:proofErr w:type="spellStart"/>
      <w:r>
        <w:rPr>
          <w:rFonts w:ascii="Arial" w:eastAsia="Calibri" w:hAnsi="Arial" w:cs="Arial" w:hint="eastAsia"/>
          <w:szCs w:val="22"/>
        </w:rPr>
        <w:t>DreamFusion</w:t>
      </w:r>
      <w:proofErr w:type="spellEnd"/>
      <w:r>
        <w:rPr>
          <w:rFonts w:ascii="Arial" w:eastAsia="Calibri" w:hAnsi="Arial" w:cs="Arial" w:hint="eastAsia"/>
          <w:szCs w:val="22"/>
        </w:rPr>
        <w:t xml:space="preserve"> (SDS) </w:t>
      </w:r>
      <w:r>
        <w:rPr>
          <w:rFonts w:ascii="Arial" w:eastAsia="SimSun" w:hAnsi="Arial" w:cs="Arial" w:hint="eastAsia"/>
          <w:szCs w:val="22"/>
          <w:lang w:eastAsia="zh-CN"/>
        </w:rPr>
        <w:t>to</w:t>
      </w:r>
      <w:r>
        <w:rPr>
          <w:rFonts w:ascii="Arial" w:eastAsia="Calibri" w:hAnsi="Arial" w:cs="Arial" w:hint="eastAsia"/>
          <w:szCs w:val="22"/>
        </w:rPr>
        <w:t xml:space="preserve"> Magic3D (two-stage with high resolution) </w:t>
      </w:r>
      <w:r>
        <w:rPr>
          <w:rFonts w:ascii="Arial" w:eastAsia="SimSun" w:hAnsi="Arial" w:cs="Arial" w:hint="eastAsia"/>
          <w:szCs w:val="22"/>
          <w:lang w:eastAsia="zh-CN"/>
        </w:rPr>
        <w:t>to</w:t>
      </w:r>
      <w:r>
        <w:rPr>
          <w:rFonts w:ascii="Arial" w:eastAsia="Calibri" w:hAnsi="Arial" w:cs="Arial" w:hint="eastAsia"/>
          <w:szCs w:val="22"/>
        </w:rPr>
        <w:t xml:space="preserve"> Fantasia3D (geometry/appearance decoupling) </w:t>
      </w:r>
      <w:r>
        <w:rPr>
          <w:rFonts w:ascii="Arial" w:eastAsia="SimSun" w:hAnsi="Arial" w:cs="Arial" w:hint="eastAsia"/>
          <w:szCs w:val="22"/>
          <w:lang w:eastAsia="zh-CN"/>
        </w:rPr>
        <w:t>to</w:t>
      </w:r>
      <w:r>
        <w:rPr>
          <w:rFonts w:ascii="Arial" w:eastAsia="Calibri" w:hAnsi="Arial" w:cs="Arial" w:hint="eastAsia"/>
          <w:szCs w:val="22"/>
        </w:rPr>
        <w:t xml:space="preserve"> </w:t>
      </w:r>
      <w:proofErr w:type="spellStart"/>
      <w:r>
        <w:rPr>
          <w:rFonts w:ascii="Arial" w:eastAsia="Calibri" w:hAnsi="Arial" w:cs="Arial" w:hint="eastAsia"/>
          <w:szCs w:val="22"/>
        </w:rPr>
        <w:t>ProlificDreamer</w:t>
      </w:r>
      <w:proofErr w:type="spellEnd"/>
      <w:r>
        <w:rPr>
          <w:rFonts w:ascii="Arial" w:eastAsia="Calibri" w:hAnsi="Arial" w:cs="Arial" w:hint="eastAsia"/>
          <w:szCs w:val="22"/>
        </w:rPr>
        <w:t xml:space="preserve"> (VSD) </w:t>
      </w:r>
      <w:proofErr w:type="gramStart"/>
      <w:r>
        <w:rPr>
          <w:rFonts w:ascii="Arial" w:eastAsia="Calibri" w:hAnsi="Arial" w:cs="Arial" w:hint="eastAsia"/>
          <w:szCs w:val="22"/>
        </w:rPr>
        <w:t>etc.</w:t>
      </w:r>
      <w:r>
        <w:rPr>
          <w:rFonts w:ascii="Arial" w:eastAsia="SimSun" w:hAnsi="Arial" w:cs="Arial" w:hint="eastAsia"/>
          <w:szCs w:val="22"/>
          <w:lang w:eastAsia="zh-CN"/>
        </w:rPr>
        <w:t>.</w:t>
      </w:r>
      <w:proofErr w:type="gramEnd"/>
      <w:r>
        <w:rPr>
          <w:rFonts w:ascii="Arial" w:eastAsia="Calibri" w:hAnsi="Arial" w:cs="Arial" w:hint="eastAsia"/>
          <w:szCs w:val="22"/>
        </w:rPr>
        <w:t xml:space="preserve"> the objective is to directly obtain </w:t>
      </w:r>
      <w:proofErr w:type="spellStart"/>
      <w:r>
        <w:rPr>
          <w:rFonts w:ascii="Arial" w:eastAsia="Calibri" w:hAnsi="Arial" w:cs="Arial" w:hint="eastAsia"/>
          <w:szCs w:val="22"/>
        </w:rPr>
        <w:t>renderable</w:t>
      </w:r>
      <w:proofErr w:type="spellEnd"/>
      <w:r>
        <w:rPr>
          <w:rFonts w:ascii="Arial" w:eastAsia="Calibri" w:hAnsi="Arial" w:cs="Arial" w:hint="eastAsia"/>
          <w:szCs w:val="22"/>
        </w:rPr>
        <w:t>/exportable assets under prompt-driven conditions.</w:t>
      </w:r>
    </w:p>
    <w:p w14:paraId="20C4CF32" w14:textId="77777777" w:rsidR="00E7069E" w:rsidRDefault="00CE5D81">
      <w:pPr>
        <w:pStyle w:val="Body"/>
        <w:spacing w:after="0"/>
        <w:rPr>
          <w:rFonts w:ascii="Arial" w:hAnsi="Arial" w:cs="Arial"/>
        </w:rPr>
      </w:pPr>
      <w:r>
        <w:rPr>
          <w:rFonts w:ascii="Arial" w:eastAsia="Calibri" w:hAnsi="Arial" w:cs="Arial" w:hint="eastAsia"/>
          <w:szCs w:val="22"/>
        </w:rPr>
        <w:t xml:space="preserve">Representative platforms: Luma Genie (text-to-quad mesh + materials, </w:t>
      </w:r>
      <w:proofErr w:type="spellStart"/>
      <w:r>
        <w:rPr>
          <w:rFonts w:ascii="Arial" w:eastAsia="Calibri" w:hAnsi="Arial" w:cs="Arial" w:hint="eastAsia"/>
          <w:szCs w:val="22"/>
        </w:rPr>
        <w:t>emphasising</w:t>
      </w:r>
      <w:proofErr w:type="spellEnd"/>
      <w:r>
        <w:rPr>
          <w:rFonts w:ascii="Arial" w:eastAsia="Calibri" w:hAnsi="Arial" w:cs="Arial" w:hint="eastAsia"/>
          <w:szCs w:val="22"/>
        </w:rPr>
        <w:t xml:space="preserve"> multi-format export and speed)</w:t>
      </w:r>
      <w:r>
        <w:rPr>
          <w:rFonts w:ascii="Arial" w:eastAsia="SimSun" w:hAnsi="Arial" w:cs="Arial" w:hint="eastAsia"/>
          <w:szCs w:val="22"/>
          <w:lang w:eastAsia="zh-CN"/>
        </w:rPr>
        <w:t>.</w:t>
      </w:r>
      <w:r>
        <w:rPr>
          <w:rFonts w:ascii="Arial" w:eastAsia="Calibri" w:hAnsi="Arial" w:cs="Arial" w:hint="eastAsia"/>
          <w:szCs w:val="22"/>
        </w:rPr>
        <w:t xml:space="preserve"> Masterpiece X's</w:t>
      </w:r>
      <w:r>
        <w:rPr>
          <w:rFonts w:ascii="Arial" w:eastAsia="Calibri" w:hAnsi="Arial" w:cs="Arial" w:hint="eastAsia"/>
          <w:szCs w:val="22"/>
        </w:rPr>
        <w:t xml:space="preserve"> text-to-3D prototype generation</w:t>
      </w:r>
      <w:r>
        <w:rPr>
          <w:rFonts w:ascii="Arial" w:eastAsia="SimSun" w:hAnsi="Arial" w:cs="Arial" w:hint="eastAsia"/>
          <w:szCs w:val="22"/>
          <w:lang w:eastAsia="zh-CN"/>
        </w:rPr>
        <w:t>.</w:t>
      </w:r>
      <w:r>
        <w:rPr>
          <w:rFonts w:ascii="Arial" w:eastAsia="Calibri" w:hAnsi="Arial" w:cs="Arial" w:hint="eastAsia"/>
          <w:szCs w:val="22"/>
        </w:rPr>
        <w:t xml:space="preserve"> Meshy supports text-to-3D/text-to-texture, online cleaning and export, tailored for education and team collaboration. Domestically, </w:t>
      </w:r>
      <w:proofErr w:type="spellStart"/>
      <w:r>
        <w:rPr>
          <w:rFonts w:ascii="Arial" w:eastAsia="Calibri" w:hAnsi="Arial" w:cs="Arial" w:hint="eastAsia"/>
          <w:szCs w:val="22"/>
        </w:rPr>
        <w:t>Hunyuan</w:t>
      </w:r>
      <w:proofErr w:type="spellEnd"/>
      <w:r>
        <w:rPr>
          <w:rFonts w:ascii="Arial" w:eastAsia="Calibri" w:hAnsi="Arial" w:cs="Arial" w:hint="eastAsia"/>
          <w:szCs w:val="22"/>
        </w:rPr>
        <w:t xml:space="preserve"> 3D integrates text/image-to-3D within a unified framework, </w:t>
      </w:r>
      <w:proofErr w:type="spellStart"/>
      <w:r>
        <w:rPr>
          <w:rFonts w:ascii="Arial" w:eastAsia="Calibri" w:hAnsi="Arial" w:cs="Arial" w:hint="eastAsia"/>
          <w:szCs w:val="22"/>
        </w:rPr>
        <w:t>emphasising</w:t>
      </w:r>
      <w:proofErr w:type="spellEnd"/>
      <w:r>
        <w:rPr>
          <w:rFonts w:ascii="Arial" w:eastAsia="Calibri" w:hAnsi="Arial" w:cs="Arial" w:hint="eastAsia"/>
          <w:szCs w:val="22"/>
        </w:rPr>
        <w:t xml:space="preserve"> sub-second </w:t>
      </w:r>
      <w:r>
        <w:rPr>
          <w:rFonts w:ascii="Arial" w:eastAsia="Calibri" w:hAnsi="Arial" w:cs="Arial" w:hint="eastAsia"/>
          <w:szCs w:val="22"/>
        </w:rPr>
        <w:t>multi-view generation and industrial applicability.</w:t>
      </w:r>
    </w:p>
    <w:p w14:paraId="394D647E" w14:textId="77777777" w:rsidR="00E7069E" w:rsidRDefault="00E7069E">
      <w:pPr>
        <w:pStyle w:val="Body"/>
        <w:spacing w:after="0"/>
        <w:rPr>
          <w:rFonts w:ascii="Arial" w:hAnsi="Arial" w:cs="Arial"/>
        </w:rPr>
      </w:pPr>
    </w:p>
    <w:p w14:paraId="6914F982" w14:textId="77777777" w:rsidR="00E7069E" w:rsidRDefault="00CE5D81">
      <w:pPr>
        <w:pStyle w:val="Body"/>
        <w:spacing w:after="0"/>
        <w:rPr>
          <w:rFonts w:ascii="Arial" w:hAnsi="Arial" w:cs="Arial"/>
        </w:rPr>
      </w:pPr>
      <w:r>
        <w:rPr>
          <w:rFonts w:ascii="Arial" w:eastAsia="SimSun" w:hAnsi="Arial" w:cs="Arial" w:hint="eastAsia"/>
          <w:b/>
          <w:caps/>
          <w:sz w:val="22"/>
          <w:lang w:eastAsia="zh-CN"/>
        </w:rPr>
        <w:t>3</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Image-to-3D: From Single/Multiple Views to Full Mesh</w:t>
      </w:r>
      <w:r>
        <w:rPr>
          <w:rFonts w:ascii="Arial" w:hAnsi="Arial" w:cs="Arial"/>
        </w:rPr>
        <w:t xml:space="preserve"> </w:t>
      </w:r>
    </w:p>
    <w:p w14:paraId="64B4D1DB" w14:textId="77777777" w:rsidR="00E7069E" w:rsidRDefault="00E7069E">
      <w:pPr>
        <w:pStyle w:val="Body"/>
        <w:spacing w:after="0"/>
        <w:rPr>
          <w:rFonts w:ascii="Arial" w:eastAsia="Calibri" w:hAnsi="Arial" w:cs="Arial"/>
          <w:szCs w:val="22"/>
        </w:rPr>
      </w:pPr>
    </w:p>
    <w:p w14:paraId="07E3B267"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Technical Lineage:</w:t>
      </w:r>
    </w:p>
    <w:p w14:paraId="453FC5DA" w14:textId="77777777" w:rsidR="00E7069E" w:rsidRDefault="00E7069E">
      <w:pPr>
        <w:pStyle w:val="Body"/>
        <w:spacing w:after="0"/>
        <w:rPr>
          <w:rFonts w:ascii="Arial" w:eastAsia="Calibri" w:hAnsi="Arial" w:cs="Arial"/>
          <w:szCs w:val="22"/>
        </w:rPr>
      </w:pPr>
    </w:p>
    <w:p w14:paraId="3A960B05"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Zero-1-to-3 and One-2-3-45 (++): Multi-view synthesis and reconstruction from a single image, </w:t>
      </w:r>
      <w:proofErr w:type="spellStart"/>
      <w:r>
        <w:rPr>
          <w:rFonts w:ascii="Arial" w:eastAsia="Calibri" w:hAnsi="Arial" w:cs="Arial" w:hint="eastAsia"/>
          <w:szCs w:val="22"/>
        </w:rPr>
        <w:t>emphasising</w:t>
      </w:r>
      <w:proofErr w:type="spellEnd"/>
      <w:r>
        <w:rPr>
          <w:rFonts w:ascii="Arial" w:eastAsia="Calibri" w:hAnsi="Arial" w:cs="Arial" w:hint="eastAsia"/>
          <w:szCs w:val="22"/>
        </w:rPr>
        <w:t xml:space="preserve"> consistency and sp</w:t>
      </w:r>
      <w:r>
        <w:rPr>
          <w:rFonts w:ascii="Arial" w:eastAsia="Calibri" w:hAnsi="Arial" w:cs="Arial" w:hint="eastAsia"/>
          <w:szCs w:val="22"/>
        </w:rPr>
        <w:t>eed</w:t>
      </w:r>
      <w:r>
        <w:rPr>
          <w:rFonts w:ascii="Arial" w:eastAsia="SimSun" w:hAnsi="Arial" w:cs="Arial" w:hint="eastAsia"/>
          <w:szCs w:val="22"/>
          <w:lang w:eastAsia="zh-CN"/>
        </w:rPr>
        <w:t>.</w:t>
      </w:r>
    </w:p>
    <w:p w14:paraId="29319BF4" w14:textId="77777777" w:rsidR="00E7069E" w:rsidRDefault="00E7069E">
      <w:pPr>
        <w:pStyle w:val="Body"/>
        <w:spacing w:after="0"/>
        <w:rPr>
          <w:rFonts w:ascii="Arial" w:eastAsia="Calibri" w:hAnsi="Arial" w:cs="Arial"/>
          <w:szCs w:val="22"/>
        </w:rPr>
      </w:pPr>
    </w:p>
    <w:p w14:paraId="6F38B103"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Wonder3D: Generates multi-view normal maps and </w:t>
      </w:r>
      <w:proofErr w:type="spellStart"/>
      <w:r>
        <w:rPr>
          <w:rFonts w:ascii="Arial" w:eastAsia="Calibri" w:hAnsi="Arial" w:cs="Arial" w:hint="eastAsia"/>
          <w:szCs w:val="22"/>
        </w:rPr>
        <w:t>colour</w:t>
      </w:r>
      <w:proofErr w:type="spellEnd"/>
      <w:r>
        <w:rPr>
          <w:rFonts w:ascii="Arial" w:eastAsia="Calibri" w:hAnsi="Arial" w:cs="Arial" w:hint="eastAsia"/>
          <w:szCs w:val="22"/>
        </w:rPr>
        <w:t xml:space="preserve"> maps first, then fuses them for reconstruction, yielding detailed texture meshes within 2</w:t>
      </w:r>
      <w:r>
        <w:rPr>
          <w:rFonts w:ascii="Arial" w:eastAsia="Calibri" w:hAnsi="Arial" w:cs="Arial" w:hint="eastAsia"/>
          <w:szCs w:val="22"/>
        </w:rPr>
        <w:t>–</w:t>
      </w:r>
      <w:r>
        <w:rPr>
          <w:rFonts w:ascii="Arial" w:eastAsia="Calibri" w:hAnsi="Arial" w:cs="Arial" w:hint="eastAsia"/>
          <w:szCs w:val="22"/>
        </w:rPr>
        <w:t>3 minutes</w:t>
      </w:r>
      <w:r>
        <w:rPr>
          <w:rFonts w:ascii="Arial" w:eastAsia="SimSun" w:hAnsi="Arial" w:cs="Arial" w:hint="eastAsia"/>
          <w:szCs w:val="22"/>
          <w:lang w:eastAsia="zh-CN"/>
        </w:rPr>
        <w:t>.</w:t>
      </w:r>
    </w:p>
    <w:p w14:paraId="6CEBA3F8" w14:textId="77777777" w:rsidR="00E7069E" w:rsidRDefault="00E7069E">
      <w:pPr>
        <w:pStyle w:val="Body"/>
        <w:spacing w:after="0"/>
        <w:rPr>
          <w:rFonts w:ascii="Arial" w:eastAsia="Calibri" w:hAnsi="Arial" w:cs="Arial"/>
          <w:szCs w:val="22"/>
        </w:rPr>
      </w:pPr>
    </w:p>
    <w:p w14:paraId="26FE3FE1" w14:textId="77777777" w:rsidR="00E7069E" w:rsidRDefault="00CE5D81">
      <w:pPr>
        <w:pStyle w:val="Body"/>
        <w:spacing w:after="0"/>
        <w:rPr>
          <w:rFonts w:ascii="Arial" w:eastAsia="SimSun" w:hAnsi="Arial" w:cs="Arial"/>
          <w:szCs w:val="22"/>
          <w:lang w:eastAsia="zh-CN"/>
        </w:rPr>
      </w:pPr>
      <w:proofErr w:type="spellStart"/>
      <w:r>
        <w:rPr>
          <w:rFonts w:ascii="Arial" w:eastAsia="Calibri" w:hAnsi="Arial" w:cs="Arial" w:hint="eastAsia"/>
          <w:szCs w:val="22"/>
        </w:rPr>
        <w:t>TripoSR</w:t>
      </w:r>
      <w:proofErr w:type="spellEnd"/>
      <w:r>
        <w:rPr>
          <w:rFonts w:ascii="Arial" w:eastAsia="Calibri" w:hAnsi="Arial" w:cs="Arial" w:hint="eastAsia"/>
          <w:szCs w:val="22"/>
        </w:rPr>
        <w:t>/</w:t>
      </w:r>
      <w:proofErr w:type="spellStart"/>
      <w:r>
        <w:rPr>
          <w:rFonts w:ascii="Arial" w:eastAsia="Calibri" w:hAnsi="Arial" w:cs="Arial" w:hint="eastAsia"/>
          <w:szCs w:val="22"/>
        </w:rPr>
        <w:t>InstantMesh</w:t>
      </w:r>
      <w:proofErr w:type="spellEnd"/>
      <w:r>
        <w:rPr>
          <w:rFonts w:ascii="Arial" w:eastAsia="Calibri" w:hAnsi="Arial" w:cs="Arial" w:hint="eastAsia"/>
          <w:szCs w:val="22"/>
        </w:rPr>
        <w:t>: Feedforward rapid reconstruction based on LRM/multi-view diffusion (0.5</w:t>
      </w:r>
      <w:r>
        <w:rPr>
          <w:rFonts w:ascii="Arial" w:eastAsia="Calibri" w:hAnsi="Arial" w:cs="Arial" w:hint="eastAsia"/>
          <w:szCs w:val="22"/>
        </w:rPr>
        <w:t>–</w:t>
      </w:r>
      <w:r>
        <w:rPr>
          <w:rFonts w:ascii="Arial" w:eastAsia="Calibri" w:hAnsi="Arial" w:cs="Arial" w:hint="eastAsia"/>
          <w:szCs w:val="22"/>
        </w:rPr>
        <w:t>10 seconds), better suited for interactive and batch production</w:t>
      </w:r>
      <w:r>
        <w:rPr>
          <w:rFonts w:ascii="Arial" w:eastAsia="SimSun" w:hAnsi="Arial" w:cs="Arial" w:hint="eastAsia"/>
          <w:szCs w:val="22"/>
          <w:lang w:eastAsia="zh-CN"/>
        </w:rPr>
        <w:t>.</w:t>
      </w:r>
    </w:p>
    <w:p w14:paraId="02E56C0A" w14:textId="77777777" w:rsidR="00E7069E" w:rsidRDefault="00E7069E">
      <w:pPr>
        <w:pStyle w:val="Body"/>
        <w:spacing w:after="0"/>
        <w:rPr>
          <w:rFonts w:ascii="Arial" w:eastAsia="Calibri" w:hAnsi="Arial" w:cs="Arial"/>
          <w:szCs w:val="22"/>
        </w:rPr>
      </w:pPr>
    </w:p>
    <w:p w14:paraId="366E722E" w14:textId="77777777" w:rsidR="00E7069E" w:rsidRDefault="00CE5D81">
      <w:pPr>
        <w:pStyle w:val="Body"/>
        <w:spacing w:after="0"/>
        <w:rPr>
          <w:rFonts w:ascii="Arial" w:eastAsia="Calibri" w:hAnsi="Arial" w:cs="Arial"/>
          <w:szCs w:val="22"/>
        </w:rPr>
      </w:pPr>
      <w:proofErr w:type="spellStart"/>
      <w:r>
        <w:rPr>
          <w:rFonts w:ascii="Arial" w:eastAsia="Calibri" w:hAnsi="Arial" w:cs="Arial" w:hint="eastAsia"/>
          <w:szCs w:val="22"/>
        </w:rPr>
        <w:t>Luma</w:t>
      </w:r>
      <w:proofErr w:type="spellEnd"/>
      <w:r>
        <w:rPr>
          <w:rFonts w:ascii="Arial" w:eastAsia="Calibri" w:hAnsi="Arial" w:cs="Arial" w:hint="eastAsia"/>
          <w:szCs w:val="22"/>
        </w:rPr>
        <w:t>/</w:t>
      </w:r>
      <w:proofErr w:type="spellStart"/>
      <w:r>
        <w:rPr>
          <w:rFonts w:ascii="Arial" w:eastAsia="Calibri" w:hAnsi="Arial" w:cs="Arial" w:hint="eastAsia"/>
          <w:szCs w:val="22"/>
        </w:rPr>
        <w:t>NeRF</w:t>
      </w:r>
      <w:proofErr w:type="spellEnd"/>
      <w:r>
        <w:rPr>
          <w:rFonts w:ascii="Arial" w:eastAsia="Calibri" w:hAnsi="Arial" w:cs="Arial" w:hint="eastAsia"/>
          <w:szCs w:val="22"/>
        </w:rPr>
        <w:t>-like applications: Capture neural fields from mobile video/images, followed by meshing/texturing for integration into standard DCC workflows.</w:t>
      </w:r>
    </w:p>
    <w:p w14:paraId="461F318B"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Platforms: </w:t>
      </w:r>
      <w:proofErr w:type="spellStart"/>
      <w:r>
        <w:rPr>
          <w:rFonts w:ascii="Arial" w:eastAsia="Calibri" w:hAnsi="Arial" w:cs="Arial" w:hint="eastAsia"/>
          <w:szCs w:val="22"/>
        </w:rPr>
        <w:t>TripoSR</w:t>
      </w:r>
      <w:proofErr w:type="spellEnd"/>
      <w:r>
        <w:rPr>
          <w:rFonts w:ascii="Arial" w:eastAsia="Calibri" w:hAnsi="Arial" w:cs="Arial" w:hint="eastAsia"/>
          <w:szCs w:val="22"/>
        </w:rPr>
        <w:t xml:space="preserve"> (</w:t>
      </w:r>
      <w:proofErr w:type="spellStart"/>
      <w:r>
        <w:rPr>
          <w:rFonts w:ascii="Arial" w:eastAsia="Calibri" w:hAnsi="Arial" w:cs="Arial" w:hint="eastAsia"/>
          <w:szCs w:val="22"/>
        </w:rPr>
        <w:t>Tripo</w:t>
      </w:r>
      <w:proofErr w:type="spellEnd"/>
      <w:r>
        <w:rPr>
          <w:rFonts w:ascii="Arial" w:eastAsia="Calibri" w:hAnsi="Arial" w:cs="Arial" w:hint="eastAsia"/>
          <w:szCs w:val="22"/>
        </w:rPr>
        <w:t xml:space="preserve"> AI &amp; Stability AI open-source), </w:t>
      </w:r>
      <w:proofErr w:type="spellStart"/>
      <w:r>
        <w:rPr>
          <w:rFonts w:ascii="Arial" w:eastAsia="Calibri" w:hAnsi="Arial" w:cs="Arial" w:hint="eastAsia"/>
          <w:szCs w:val="22"/>
        </w:rPr>
        <w:t>InstantMesh</w:t>
      </w:r>
      <w:proofErr w:type="spellEnd"/>
      <w:r>
        <w:rPr>
          <w:rFonts w:ascii="Arial" w:eastAsia="Calibri" w:hAnsi="Arial" w:cs="Arial" w:hint="eastAsia"/>
          <w:szCs w:val="22"/>
        </w:rPr>
        <w:t xml:space="preserve"> (Tencent ARC), </w:t>
      </w:r>
      <w:proofErr w:type="spellStart"/>
      <w:r>
        <w:rPr>
          <w:rFonts w:ascii="Arial" w:eastAsia="Calibri" w:hAnsi="Arial" w:cs="Arial" w:hint="eastAsia"/>
          <w:szCs w:val="22"/>
        </w:rPr>
        <w:t>Luma</w:t>
      </w:r>
      <w:proofErr w:type="spellEnd"/>
      <w:r>
        <w:rPr>
          <w:rFonts w:ascii="Arial" w:eastAsia="Calibri" w:hAnsi="Arial" w:cs="Arial" w:hint="eastAsia"/>
          <w:szCs w:val="22"/>
        </w:rPr>
        <w:t xml:space="preserve"> AI mobile capture with cloud processing.</w:t>
      </w:r>
    </w:p>
    <w:p w14:paraId="35BC8261" w14:textId="77777777" w:rsidR="00E7069E" w:rsidRDefault="00E7069E">
      <w:pPr>
        <w:pStyle w:val="Body"/>
        <w:spacing w:after="0"/>
        <w:rPr>
          <w:rFonts w:ascii="Arial" w:eastAsia="Calibri" w:hAnsi="Arial" w:cs="Arial"/>
          <w:szCs w:val="22"/>
        </w:rPr>
      </w:pPr>
    </w:p>
    <w:p w14:paraId="1BE297C3"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Applicable scenarios: Rapidly generating editable assets from concept art/product sketches/promotional visuals</w:t>
      </w:r>
      <w:r>
        <w:rPr>
          <w:rFonts w:ascii="Arial" w:eastAsia="SimSun" w:hAnsi="Arial" w:cs="Arial" w:hint="eastAsia"/>
          <w:szCs w:val="22"/>
          <w:lang w:eastAsia="zh-CN"/>
        </w:rPr>
        <w:t>.</w:t>
      </w:r>
      <w:r>
        <w:rPr>
          <w:rFonts w:ascii="Arial" w:eastAsia="Calibri" w:hAnsi="Arial" w:cs="Arial" w:hint="eastAsia"/>
          <w:szCs w:val="22"/>
        </w:rPr>
        <w:t xml:space="preserve"> 3D conversion of existing visual asse</w:t>
      </w:r>
      <w:r>
        <w:rPr>
          <w:rFonts w:ascii="Arial" w:eastAsia="Calibri" w:hAnsi="Arial" w:cs="Arial" w:hint="eastAsia"/>
          <w:szCs w:val="22"/>
        </w:rPr>
        <w:t>ts and asset reuse.</w:t>
      </w:r>
    </w:p>
    <w:p w14:paraId="5EE4C31E"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Practical Considerations:</w:t>
      </w:r>
    </w:p>
    <w:p w14:paraId="091E4758" w14:textId="77777777" w:rsidR="00E7069E" w:rsidRDefault="00E7069E">
      <w:pPr>
        <w:pStyle w:val="Body"/>
        <w:spacing w:after="0"/>
        <w:rPr>
          <w:rFonts w:ascii="Arial" w:eastAsia="Calibri" w:hAnsi="Arial" w:cs="Arial"/>
          <w:szCs w:val="22"/>
        </w:rPr>
      </w:pPr>
    </w:p>
    <w:p w14:paraId="69A3AE98"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Input cleanliness (image masking, multi-angle supplementation) significantly impacts reconstruction integrity</w:t>
      </w:r>
      <w:r>
        <w:rPr>
          <w:rFonts w:ascii="Arial" w:eastAsia="SimSun" w:hAnsi="Arial" w:cs="Arial" w:hint="eastAsia"/>
          <w:szCs w:val="22"/>
          <w:lang w:eastAsia="zh-CN"/>
        </w:rPr>
        <w:t>.</w:t>
      </w:r>
    </w:p>
    <w:p w14:paraId="476DDCD4"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lastRenderedPageBreak/>
        <w:t xml:space="preserve">Post-generation </w:t>
      </w:r>
      <w:proofErr w:type="spellStart"/>
      <w:r>
        <w:rPr>
          <w:rFonts w:ascii="Arial" w:eastAsia="Calibri" w:hAnsi="Arial" w:cs="Arial" w:hint="eastAsia"/>
          <w:szCs w:val="22"/>
        </w:rPr>
        <w:t>standardisation</w:t>
      </w:r>
      <w:proofErr w:type="spellEnd"/>
      <w:r>
        <w:rPr>
          <w:rFonts w:ascii="Arial" w:eastAsia="Calibri" w:hAnsi="Arial" w:cs="Arial" w:hint="eastAsia"/>
          <w:szCs w:val="22"/>
        </w:rPr>
        <w:t xml:space="preserve"> is recommended for feedforward models (proportional adjustments, n</w:t>
      </w:r>
      <w:r>
        <w:rPr>
          <w:rFonts w:ascii="Arial" w:eastAsia="Calibri" w:hAnsi="Arial" w:cs="Arial" w:hint="eastAsia"/>
          <w:szCs w:val="22"/>
        </w:rPr>
        <w:t>ormal mapping, texture stitching)</w:t>
      </w:r>
      <w:r>
        <w:rPr>
          <w:rFonts w:ascii="Arial" w:eastAsia="SimSun" w:hAnsi="Arial" w:cs="Arial" w:hint="eastAsia"/>
          <w:szCs w:val="22"/>
          <w:lang w:eastAsia="zh-CN"/>
        </w:rPr>
        <w:t>.</w:t>
      </w:r>
    </w:p>
    <w:p w14:paraId="5CBD8229" w14:textId="77777777" w:rsidR="00E7069E" w:rsidRDefault="00CE5D81">
      <w:pPr>
        <w:pStyle w:val="Body"/>
        <w:spacing w:after="0"/>
        <w:rPr>
          <w:rFonts w:ascii="Arial" w:hAnsi="Arial" w:cs="Arial"/>
        </w:rPr>
      </w:pPr>
      <w:r>
        <w:rPr>
          <w:rFonts w:ascii="Arial" w:eastAsia="Calibri" w:hAnsi="Arial" w:cs="Arial" w:hint="eastAsia"/>
          <w:szCs w:val="22"/>
        </w:rPr>
        <w:t>Complex irregular/perforated structures require retopology and UV reconstruction within DCC software.</w:t>
      </w:r>
    </w:p>
    <w:p w14:paraId="6D37543B" w14:textId="77777777" w:rsidR="00E7069E" w:rsidRDefault="00E7069E">
      <w:pPr>
        <w:pStyle w:val="Body"/>
        <w:spacing w:after="0"/>
        <w:rPr>
          <w:rFonts w:ascii="Arial" w:hAnsi="Arial" w:cs="Arial"/>
        </w:rPr>
      </w:pPr>
    </w:p>
    <w:p w14:paraId="7EA74681" w14:textId="77777777" w:rsidR="00E7069E" w:rsidRDefault="00E7069E">
      <w:pPr>
        <w:pStyle w:val="Body"/>
        <w:spacing w:after="0"/>
        <w:rPr>
          <w:rFonts w:ascii="Arial" w:hAnsi="Arial" w:cs="Arial"/>
        </w:rPr>
      </w:pPr>
    </w:p>
    <w:p w14:paraId="7248B26E" w14:textId="77777777" w:rsidR="00E7069E" w:rsidRDefault="00CE5D81">
      <w:pPr>
        <w:pStyle w:val="Body"/>
        <w:spacing w:after="0"/>
        <w:rPr>
          <w:rFonts w:ascii="Arial" w:hAnsi="Arial" w:cs="Arial"/>
        </w:rPr>
      </w:pPr>
      <w:r>
        <w:rPr>
          <w:rFonts w:ascii="Arial" w:eastAsia="SimSun" w:hAnsi="Arial" w:cs="Arial" w:hint="eastAsia"/>
          <w:b/>
          <w:caps/>
          <w:sz w:val="22"/>
          <w:lang w:eastAsia="zh-CN"/>
        </w:rPr>
        <w:t>3</w:t>
      </w:r>
      <w:r>
        <w:rPr>
          <w:rFonts w:ascii="Arial" w:hAnsi="Arial" w:cs="Arial"/>
          <w:b/>
          <w:caps/>
          <w:sz w:val="22"/>
        </w:rPr>
        <w:t>.</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Sketch-to-3D and Natural Language Editing</w:t>
      </w:r>
      <w:r>
        <w:rPr>
          <w:rFonts w:ascii="Arial" w:hAnsi="Arial" w:cs="Arial"/>
        </w:rPr>
        <w:t xml:space="preserve">  </w:t>
      </w:r>
    </w:p>
    <w:p w14:paraId="69F211A1" w14:textId="77777777" w:rsidR="00E7069E" w:rsidRDefault="00E7069E">
      <w:pPr>
        <w:pStyle w:val="Body"/>
        <w:spacing w:after="0"/>
        <w:rPr>
          <w:rFonts w:ascii="Arial" w:eastAsia="Calibri" w:hAnsi="Arial" w:cs="Arial"/>
          <w:szCs w:val="22"/>
        </w:rPr>
      </w:pPr>
    </w:p>
    <w:p w14:paraId="069B4E72" w14:textId="77777777" w:rsidR="00E7069E" w:rsidRDefault="00CE5D81">
      <w:pPr>
        <w:pStyle w:val="Body"/>
        <w:spacing w:after="0"/>
        <w:rPr>
          <w:rFonts w:ascii="Arial" w:hAnsi="Arial" w:cs="Arial"/>
        </w:rPr>
      </w:pPr>
      <w:r>
        <w:rPr>
          <w:rFonts w:ascii="Arial" w:eastAsia="Calibri" w:hAnsi="Arial" w:cs="Arial" w:hint="eastAsia"/>
          <w:szCs w:val="22"/>
        </w:rPr>
        <w:t>Methods such as Sketch2Mesh enable sketch-to-mesh reconstruction/edi</w:t>
      </w:r>
      <w:r>
        <w:rPr>
          <w:rFonts w:ascii="Arial" w:eastAsia="Calibri" w:hAnsi="Arial" w:cs="Arial" w:hint="eastAsia"/>
          <w:szCs w:val="22"/>
        </w:rPr>
        <w:t>ting</w:t>
      </w:r>
      <w:r>
        <w:rPr>
          <w:rFonts w:ascii="Arial" w:eastAsia="SimSun" w:hAnsi="Arial" w:cs="Arial" w:hint="eastAsia"/>
          <w:szCs w:val="22"/>
          <w:lang w:eastAsia="zh-CN"/>
        </w:rPr>
        <w:t>.</w:t>
      </w:r>
      <w:r>
        <w:rPr>
          <w:rFonts w:ascii="Arial" w:eastAsia="Calibri" w:hAnsi="Arial" w:cs="Arial" w:hint="eastAsia"/>
          <w:szCs w:val="22"/>
        </w:rPr>
        <w:t xml:space="preserve"> SKED integrates multi-view sketches with textual prompts into </w:t>
      </w:r>
      <w:proofErr w:type="spellStart"/>
      <w:r>
        <w:rPr>
          <w:rFonts w:ascii="Arial" w:eastAsia="Calibri" w:hAnsi="Arial" w:cs="Arial" w:hint="eastAsia"/>
          <w:szCs w:val="22"/>
        </w:rPr>
        <w:t>NeRF</w:t>
      </w:r>
      <w:proofErr w:type="spellEnd"/>
      <w:r>
        <w:rPr>
          <w:rFonts w:ascii="Arial" w:eastAsia="Calibri" w:hAnsi="Arial" w:cs="Arial" w:hint="eastAsia"/>
          <w:szCs w:val="22"/>
        </w:rPr>
        <w:t xml:space="preserve"> editing for locally controllable modifications [9]</w:t>
      </w:r>
      <w:r>
        <w:rPr>
          <w:rFonts w:ascii="Arial" w:eastAsia="SimSun" w:hAnsi="Arial" w:cs="Arial" w:hint="eastAsia"/>
          <w:szCs w:val="22"/>
          <w:lang w:eastAsia="zh-CN"/>
        </w:rPr>
        <w:t>.</w:t>
      </w:r>
      <w:r>
        <w:rPr>
          <w:rFonts w:ascii="Arial" w:eastAsia="Calibri" w:hAnsi="Arial" w:cs="Arial" w:hint="eastAsia"/>
          <w:szCs w:val="22"/>
        </w:rPr>
        <w:t xml:space="preserve"> Text2Mesh employs CLIP alignment to </w:t>
      </w:r>
      <w:proofErr w:type="spellStart"/>
      <w:r>
        <w:rPr>
          <w:rFonts w:ascii="Arial" w:eastAsia="Calibri" w:hAnsi="Arial" w:cs="Arial" w:hint="eastAsia"/>
          <w:szCs w:val="22"/>
        </w:rPr>
        <w:t>stylise</w:t>
      </w:r>
      <w:proofErr w:type="spellEnd"/>
      <w:r>
        <w:rPr>
          <w:rFonts w:ascii="Arial" w:eastAsia="Calibri" w:hAnsi="Arial" w:cs="Arial" w:hint="eastAsia"/>
          <w:szCs w:val="22"/>
        </w:rPr>
        <w:t xml:space="preserve"> and enhance details in existing meshes. In practical production, hybrid interactions co</w:t>
      </w:r>
      <w:r>
        <w:rPr>
          <w:rFonts w:ascii="Arial" w:eastAsia="Calibri" w:hAnsi="Arial" w:cs="Arial" w:hint="eastAsia"/>
          <w:szCs w:val="22"/>
        </w:rPr>
        <w:t xml:space="preserve">mbining </w:t>
      </w:r>
      <w:r>
        <w:rPr>
          <w:rFonts w:ascii="Arial" w:eastAsia="Calibri" w:hAnsi="Arial" w:cs="Arial" w:hint="eastAsia"/>
          <w:szCs w:val="22"/>
        </w:rPr>
        <w:t>‘</w:t>
      </w:r>
      <w:r>
        <w:rPr>
          <w:rFonts w:ascii="Arial" w:eastAsia="Calibri" w:hAnsi="Arial" w:cs="Arial" w:hint="eastAsia"/>
          <w:szCs w:val="22"/>
        </w:rPr>
        <w:t>sketch/mask/geometric handles + language prompts</w:t>
      </w:r>
      <w:r>
        <w:rPr>
          <w:rFonts w:ascii="Arial" w:eastAsia="Calibri" w:hAnsi="Arial" w:cs="Arial" w:hint="eastAsia"/>
          <w:szCs w:val="22"/>
        </w:rPr>
        <w:t>’</w:t>
      </w:r>
      <w:r>
        <w:rPr>
          <w:rFonts w:ascii="Arial" w:eastAsia="Calibri" w:hAnsi="Arial" w:cs="Arial" w:hint="eastAsia"/>
          <w:szCs w:val="22"/>
        </w:rPr>
        <w:t xml:space="preserve"> are rapidly emerging as a structural editing paradigm accessible to non-specialist users.</w:t>
      </w:r>
    </w:p>
    <w:p w14:paraId="0F1D0FAF" w14:textId="77777777" w:rsidR="00E7069E" w:rsidRDefault="00E7069E">
      <w:pPr>
        <w:pStyle w:val="Body"/>
        <w:spacing w:after="0"/>
        <w:rPr>
          <w:rFonts w:ascii="Arial" w:hAnsi="Arial" w:cs="Arial"/>
        </w:rPr>
      </w:pPr>
    </w:p>
    <w:p w14:paraId="68EF5CC0" w14:textId="77777777" w:rsidR="00E7069E" w:rsidRDefault="00CE5D81">
      <w:pPr>
        <w:pStyle w:val="Body"/>
        <w:spacing w:after="0"/>
        <w:rPr>
          <w:rFonts w:ascii="Arial" w:hAnsi="Arial" w:cs="Arial"/>
        </w:rPr>
      </w:pPr>
      <w:r>
        <w:rPr>
          <w:rFonts w:ascii="Arial" w:eastAsia="SimSun" w:hAnsi="Arial" w:cs="Arial" w:hint="eastAsia"/>
          <w:b/>
          <w:caps/>
          <w:sz w:val="22"/>
          <w:lang w:eastAsia="zh-CN"/>
        </w:rPr>
        <w:t>3</w:t>
      </w:r>
      <w:r>
        <w:rPr>
          <w:rFonts w:ascii="Arial" w:hAnsi="Arial" w:cs="Arial"/>
          <w:b/>
          <w:caps/>
          <w:sz w:val="22"/>
        </w:rPr>
        <w:t>.</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Integration with DCC/engine</w:t>
      </w:r>
      <w:r>
        <w:rPr>
          <w:rFonts w:ascii="Arial" w:hAnsi="Arial" w:cs="Arial"/>
        </w:rPr>
        <w:t xml:space="preserve">  </w:t>
      </w:r>
    </w:p>
    <w:p w14:paraId="41C62A16" w14:textId="77777777" w:rsidR="00E7069E" w:rsidRDefault="00E7069E">
      <w:pPr>
        <w:pStyle w:val="Body"/>
        <w:spacing w:after="0"/>
        <w:rPr>
          <w:rFonts w:ascii="Arial" w:eastAsia="Calibri" w:hAnsi="Arial" w:cs="Arial"/>
          <w:szCs w:val="22"/>
        </w:rPr>
      </w:pPr>
    </w:p>
    <w:p w14:paraId="6A495CE4"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Export/exchange formats primarily </w:t>
      </w:r>
      <w:proofErr w:type="spellStart"/>
      <w:r>
        <w:rPr>
          <w:rFonts w:ascii="Arial" w:eastAsia="Calibri" w:hAnsi="Arial" w:cs="Arial" w:hint="eastAsia"/>
          <w:szCs w:val="22"/>
        </w:rPr>
        <w:t>utilise</w:t>
      </w:r>
      <w:proofErr w:type="spellEnd"/>
      <w:r>
        <w:rPr>
          <w:rFonts w:ascii="Arial" w:eastAsia="Calibri" w:hAnsi="Arial" w:cs="Arial" w:hint="eastAsia"/>
          <w:szCs w:val="22"/>
        </w:rPr>
        <w:t xml:space="preserve"> FBX/OBJ/</w:t>
      </w:r>
      <w:proofErr w:type="spellStart"/>
      <w:r>
        <w:rPr>
          <w:rFonts w:ascii="Arial" w:eastAsia="Calibri" w:hAnsi="Arial" w:cs="Arial" w:hint="eastAsia"/>
          <w:szCs w:val="22"/>
        </w:rPr>
        <w:t>glTF</w:t>
      </w:r>
      <w:proofErr w:type="spellEnd"/>
      <w:r>
        <w:rPr>
          <w:rFonts w:ascii="Arial" w:eastAsia="Calibri" w:hAnsi="Arial" w:cs="Arial" w:hint="eastAsia"/>
          <w:szCs w:val="22"/>
        </w:rPr>
        <w:t xml:space="preserve"> 2.0/USD (</w:t>
      </w:r>
      <w:proofErr w:type="spellStart"/>
      <w:r>
        <w:rPr>
          <w:rFonts w:ascii="Arial" w:eastAsia="Calibri" w:hAnsi="Arial" w:cs="Arial" w:hint="eastAsia"/>
          <w:szCs w:val="22"/>
        </w:rPr>
        <w:t>OpenUSD</w:t>
      </w:r>
      <w:proofErr w:type="spellEnd"/>
      <w:r>
        <w:rPr>
          <w:rFonts w:ascii="Arial" w:eastAsia="Calibri" w:hAnsi="Arial" w:cs="Arial" w:hint="eastAsia"/>
          <w:szCs w:val="22"/>
        </w:rPr>
        <w:t>)</w:t>
      </w:r>
      <w:r>
        <w:rPr>
          <w:rFonts w:ascii="Arial" w:eastAsia="SimSun" w:hAnsi="Arial" w:cs="Arial" w:hint="eastAsia"/>
          <w:szCs w:val="22"/>
          <w:lang w:eastAsia="zh-CN"/>
        </w:rPr>
        <w:t>.</w:t>
      </w:r>
      <w:r>
        <w:rPr>
          <w:rFonts w:ascii="Arial" w:eastAsia="Calibri" w:hAnsi="Arial" w:cs="Arial" w:hint="eastAsia"/>
          <w:szCs w:val="22"/>
        </w:rPr>
        <w:t xml:space="preserve"> </w:t>
      </w:r>
      <w:proofErr w:type="spellStart"/>
      <w:r>
        <w:rPr>
          <w:rFonts w:ascii="Arial" w:eastAsia="Calibri" w:hAnsi="Arial" w:cs="Arial" w:hint="eastAsia"/>
          <w:szCs w:val="22"/>
        </w:rPr>
        <w:t>glTF</w:t>
      </w:r>
      <w:proofErr w:type="spellEnd"/>
      <w:r>
        <w:rPr>
          <w:rFonts w:ascii="Arial" w:eastAsia="Calibri" w:hAnsi="Arial" w:cs="Arial" w:hint="eastAsia"/>
          <w:szCs w:val="22"/>
        </w:rPr>
        <w:t xml:space="preserve"> 2.0 focuses on efficient runtime transmission and PBR material </w:t>
      </w:r>
      <w:proofErr w:type="spellStart"/>
      <w:r>
        <w:rPr>
          <w:rFonts w:ascii="Arial" w:eastAsia="Calibri" w:hAnsi="Arial" w:cs="Arial" w:hint="eastAsia"/>
          <w:szCs w:val="22"/>
        </w:rPr>
        <w:t>standardisation</w:t>
      </w:r>
      <w:proofErr w:type="spellEnd"/>
      <w:r>
        <w:rPr>
          <w:rFonts w:ascii="Arial" w:eastAsia="Calibri" w:hAnsi="Arial" w:cs="Arial" w:hint="eastAsia"/>
          <w:szCs w:val="22"/>
        </w:rPr>
        <w:t xml:space="preserve">, while </w:t>
      </w:r>
      <w:proofErr w:type="spellStart"/>
      <w:r>
        <w:rPr>
          <w:rFonts w:ascii="Arial" w:eastAsia="Calibri" w:hAnsi="Arial" w:cs="Arial" w:hint="eastAsia"/>
          <w:szCs w:val="22"/>
        </w:rPr>
        <w:t>OpenUSD</w:t>
      </w:r>
      <w:proofErr w:type="spellEnd"/>
      <w:r>
        <w:rPr>
          <w:rFonts w:ascii="Arial" w:eastAsia="Calibri" w:hAnsi="Arial" w:cs="Arial" w:hint="eastAsia"/>
          <w:szCs w:val="22"/>
        </w:rPr>
        <w:t xml:space="preserve"> </w:t>
      </w:r>
      <w:proofErr w:type="spellStart"/>
      <w:r>
        <w:rPr>
          <w:rFonts w:ascii="Arial" w:eastAsia="Calibri" w:hAnsi="Arial" w:cs="Arial" w:hint="eastAsia"/>
          <w:szCs w:val="22"/>
        </w:rPr>
        <w:t>emphasises</w:t>
      </w:r>
      <w:proofErr w:type="spellEnd"/>
      <w:r>
        <w:rPr>
          <w:rFonts w:ascii="Arial" w:eastAsia="Calibri" w:hAnsi="Arial" w:cs="Arial" w:hint="eastAsia"/>
          <w:szCs w:val="22"/>
        </w:rPr>
        <w:t xml:space="preserve"> scene-level compositing, versioning, and cross-software consistency. The recommended pipeline is:</w:t>
      </w:r>
    </w:p>
    <w:p w14:paraId="1B7D7AEF" w14:textId="77777777" w:rsidR="00E7069E" w:rsidRDefault="00E7069E">
      <w:pPr>
        <w:pStyle w:val="Body"/>
        <w:spacing w:after="0"/>
        <w:rPr>
          <w:rFonts w:ascii="Arial" w:eastAsia="Calibri" w:hAnsi="Arial" w:cs="Arial"/>
          <w:szCs w:val="22"/>
        </w:rPr>
      </w:pPr>
    </w:p>
    <w:p w14:paraId="37E1F013"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AI generation </w:t>
      </w:r>
      <w:r>
        <w:rPr>
          <w:rFonts w:ascii="Arial" w:eastAsia="SimSun" w:hAnsi="Arial" w:cs="Arial" w:hint="eastAsia"/>
          <w:szCs w:val="22"/>
          <w:lang w:eastAsia="zh-CN"/>
        </w:rPr>
        <w:t>to</w:t>
      </w:r>
      <w:r>
        <w:rPr>
          <w:rFonts w:ascii="Arial" w:eastAsia="Calibri" w:hAnsi="Arial" w:cs="Arial" w:hint="eastAsia"/>
          <w:szCs w:val="22"/>
        </w:rPr>
        <w:t xml:space="preserve"> DCC refinement </w:t>
      </w:r>
      <w:r>
        <w:rPr>
          <w:rFonts w:ascii="Arial" w:eastAsia="SimSun" w:hAnsi="Arial" w:cs="Arial" w:hint="eastAsia"/>
          <w:szCs w:val="22"/>
          <w:lang w:eastAsia="zh-CN"/>
        </w:rPr>
        <w:t>to</w:t>
      </w:r>
      <w:r>
        <w:rPr>
          <w:rFonts w:ascii="Arial" w:eastAsia="Calibri" w:hAnsi="Arial" w:cs="Arial" w:hint="eastAsia"/>
          <w:szCs w:val="22"/>
        </w:rPr>
        <w:t xml:space="preserve"> engine deployment.</w:t>
      </w:r>
    </w:p>
    <w:p w14:paraId="71C3ED27" w14:textId="77777777" w:rsidR="00E7069E" w:rsidRDefault="00E7069E">
      <w:pPr>
        <w:pStyle w:val="Body"/>
        <w:spacing w:after="0"/>
        <w:rPr>
          <w:rFonts w:ascii="Arial" w:eastAsia="Calibri" w:hAnsi="Arial" w:cs="Arial"/>
          <w:szCs w:val="22"/>
        </w:rPr>
      </w:pPr>
    </w:p>
    <w:p w14:paraId="046DF2B9"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The generation stage outputs OBJ/FBX/GLB</w:t>
      </w:r>
      <w:r>
        <w:rPr>
          <w:rFonts w:ascii="Arial" w:eastAsia="SimSun" w:hAnsi="Arial" w:cs="Arial" w:hint="eastAsia"/>
          <w:szCs w:val="22"/>
          <w:lang w:eastAsia="zh-CN"/>
        </w:rPr>
        <w:t>.</w:t>
      </w:r>
    </w:p>
    <w:p w14:paraId="090558EF" w14:textId="77777777" w:rsidR="00E7069E" w:rsidRDefault="00E7069E">
      <w:pPr>
        <w:pStyle w:val="Body"/>
        <w:spacing w:after="0"/>
        <w:rPr>
          <w:rFonts w:ascii="Arial" w:eastAsia="Calibri" w:hAnsi="Arial" w:cs="Arial"/>
          <w:szCs w:val="22"/>
        </w:rPr>
      </w:pPr>
    </w:p>
    <w:p w14:paraId="2D31855E"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DCC focuses on topology (</w:t>
      </w:r>
      <w:proofErr w:type="spellStart"/>
      <w:r>
        <w:rPr>
          <w:rFonts w:ascii="Arial" w:eastAsia="Calibri" w:hAnsi="Arial" w:cs="Arial" w:hint="eastAsia"/>
          <w:szCs w:val="22"/>
        </w:rPr>
        <w:t>QuadriFlow</w:t>
      </w:r>
      <w:proofErr w:type="spellEnd"/>
      <w:r>
        <w:rPr>
          <w:rFonts w:ascii="Arial" w:eastAsia="Calibri" w:hAnsi="Arial" w:cs="Arial" w:hint="eastAsia"/>
          <w:szCs w:val="22"/>
        </w:rPr>
        <w:t xml:space="preserve">/Instant Meshes), UV unwrapping, baking, and material </w:t>
      </w:r>
      <w:proofErr w:type="spellStart"/>
      <w:r>
        <w:rPr>
          <w:rFonts w:ascii="Arial" w:eastAsia="Calibri" w:hAnsi="Arial" w:cs="Arial" w:hint="eastAsia"/>
          <w:szCs w:val="22"/>
        </w:rPr>
        <w:t>standardisation</w:t>
      </w:r>
      <w:proofErr w:type="spellEnd"/>
      <w:r>
        <w:rPr>
          <w:rFonts w:ascii="Arial" w:eastAsia="SimSun" w:hAnsi="Arial" w:cs="Arial" w:hint="eastAsia"/>
          <w:szCs w:val="22"/>
          <w:lang w:eastAsia="zh-CN"/>
        </w:rPr>
        <w:t>.</w:t>
      </w:r>
    </w:p>
    <w:p w14:paraId="5FD637FF" w14:textId="77777777" w:rsidR="00E7069E" w:rsidRDefault="00E7069E">
      <w:pPr>
        <w:pStyle w:val="Body"/>
        <w:spacing w:after="0"/>
        <w:rPr>
          <w:rFonts w:ascii="Arial" w:eastAsia="Calibri" w:hAnsi="Arial" w:cs="Arial"/>
          <w:szCs w:val="22"/>
        </w:rPr>
      </w:pPr>
    </w:p>
    <w:p w14:paraId="382F0B1A"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Engine handles LOD/collision bodies/lightmaps/instancing</w:t>
      </w:r>
      <w:r>
        <w:rPr>
          <w:rFonts w:ascii="Arial" w:eastAsia="SimSun" w:hAnsi="Arial" w:cs="Arial" w:hint="eastAsia"/>
          <w:szCs w:val="22"/>
          <w:lang w:eastAsia="zh-CN"/>
        </w:rPr>
        <w:t>.</w:t>
      </w:r>
    </w:p>
    <w:p w14:paraId="7FC9B9A3" w14:textId="77777777" w:rsidR="00E7069E" w:rsidRDefault="00E7069E">
      <w:pPr>
        <w:pStyle w:val="Body"/>
        <w:spacing w:after="0"/>
        <w:rPr>
          <w:rFonts w:ascii="Arial" w:eastAsia="Calibri" w:hAnsi="Arial" w:cs="Arial"/>
          <w:szCs w:val="22"/>
        </w:rPr>
      </w:pPr>
    </w:p>
    <w:p w14:paraId="78E39035" w14:textId="77777777" w:rsidR="00E7069E" w:rsidRDefault="00CE5D81">
      <w:pPr>
        <w:pStyle w:val="Body"/>
        <w:spacing w:after="0"/>
        <w:rPr>
          <w:rFonts w:ascii="Arial" w:hAnsi="Arial" w:cs="Arial"/>
        </w:rPr>
      </w:pPr>
      <w:r>
        <w:rPr>
          <w:rFonts w:ascii="Arial" w:eastAsia="Calibri" w:hAnsi="Arial" w:cs="Arial" w:hint="eastAsia"/>
          <w:szCs w:val="22"/>
        </w:rPr>
        <w:t xml:space="preserve">The pipeline </w:t>
      </w:r>
      <w:proofErr w:type="spellStart"/>
      <w:r>
        <w:rPr>
          <w:rFonts w:ascii="Arial" w:eastAsia="Calibri" w:hAnsi="Arial" w:cs="Arial" w:hint="eastAsia"/>
          <w:szCs w:val="22"/>
        </w:rPr>
        <w:t>utilises</w:t>
      </w:r>
      <w:proofErr w:type="spellEnd"/>
      <w:r>
        <w:rPr>
          <w:rFonts w:ascii="Arial" w:eastAsia="Calibri" w:hAnsi="Arial" w:cs="Arial" w:hint="eastAsia"/>
          <w:szCs w:val="22"/>
        </w:rPr>
        <w:t xml:space="preserve"> </w:t>
      </w:r>
      <w:proofErr w:type="spellStart"/>
      <w:r>
        <w:rPr>
          <w:rFonts w:ascii="Arial" w:eastAsia="Calibri" w:hAnsi="Arial" w:cs="Arial" w:hint="eastAsia"/>
          <w:szCs w:val="22"/>
        </w:rPr>
        <w:t>Open</w:t>
      </w:r>
      <w:r>
        <w:rPr>
          <w:rFonts w:ascii="Arial" w:eastAsia="Calibri" w:hAnsi="Arial" w:cs="Arial" w:hint="eastAsia"/>
          <w:szCs w:val="22"/>
        </w:rPr>
        <w:t>USD</w:t>
      </w:r>
      <w:proofErr w:type="spellEnd"/>
      <w:r>
        <w:rPr>
          <w:rFonts w:ascii="Arial" w:eastAsia="Calibri" w:hAnsi="Arial" w:cs="Arial" w:hint="eastAsia"/>
          <w:szCs w:val="22"/>
        </w:rPr>
        <w:t xml:space="preserve"> for scene composition and differential management, with </w:t>
      </w:r>
      <w:proofErr w:type="spellStart"/>
      <w:r>
        <w:rPr>
          <w:rFonts w:ascii="Arial" w:eastAsia="Calibri" w:hAnsi="Arial" w:cs="Arial" w:hint="eastAsia"/>
          <w:szCs w:val="22"/>
        </w:rPr>
        <w:t>glTF</w:t>
      </w:r>
      <w:proofErr w:type="spellEnd"/>
      <w:r>
        <w:rPr>
          <w:rFonts w:ascii="Arial" w:eastAsia="Calibri" w:hAnsi="Arial" w:cs="Arial" w:hint="eastAsia"/>
          <w:szCs w:val="22"/>
        </w:rPr>
        <w:t xml:space="preserve"> handling runtime </w:t>
      </w:r>
      <w:proofErr w:type="gramStart"/>
      <w:r>
        <w:rPr>
          <w:rFonts w:ascii="Arial" w:eastAsia="Calibri" w:hAnsi="Arial" w:cs="Arial" w:hint="eastAsia"/>
          <w:szCs w:val="22"/>
        </w:rPr>
        <w:t>distribution.</w:t>
      </w:r>
      <w:r>
        <w:rPr>
          <w:rFonts w:ascii="Arial" w:hAnsi="Arial" w:cs="Arial"/>
        </w:rPr>
        <w:t>.</w:t>
      </w:r>
      <w:proofErr w:type="gramEnd"/>
    </w:p>
    <w:p w14:paraId="4D2033F8" w14:textId="77777777" w:rsidR="00E7069E" w:rsidRDefault="00E7069E">
      <w:pPr>
        <w:pStyle w:val="Body"/>
        <w:spacing w:after="0"/>
        <w:rPr>
          <w:rFonts w:ascii="Arial" w:hAnsi="Arial" w:cs="Arial"/>
        </w:rPr>
      </w:pPr>
    </w:p>
    <w:p w14:paraId="67768E87" w14:textId="77777777" w:rsidR="00E7069E" w:rsidRDefault="00CE5D81">
      <w:pPr>
        <w:pStyle w:val="ConcHead"/>
        <w:spacing w:after="0"/>
        <w:jc w:val="both"/>
        <w:rPr>
          <w:rFonts w:ascii="Arial" w:hAnsi="Arial" w:cs="Arial"/>
        </w:rPr>
      </w:pPr>
      <w:r>
        <w:rPr>
          <w:rFonts w:ascii="Arial" w:hAnsi="Arial" w:cs="Arial"/>
        </w:rPr>
        <w:t xml:space="preserve">4. </w:t>
      </w:r>
      <w:r>
        <w:rPr>
          <w:rFonts w:ascii="Arial" w:hAnsi="Arial" w:cs="Arial" w:hint="eastAsia"/>
        </w:rPr>
        <w:t>Dataset and Evaluation: From “Looks Like” to 'Production-Ready'</w:t>
      </w:r>
    </w:p>
    <w:p w14:paraId="4A46BE4A" w14:textId="77777777" w:rsidR="00E7069E" w:rsidRDefault="00E7069E">
      <w:pPr>
        <w:pStyle w:val="ConcHead"/>
        <w:spacing w:after="0"/>
        <w:jc w:val="both"/>
        <w:rPr>
          <w:rFonts w:ascii="Arial" w:hAnsi="Arial" w:cs="Arial"/>
        </w:rPr>
      </w:pPr>
    </w:p>
    <w:p w14:paraId="16FEF048" w14:textId="77777777" w:rsidR="00E7069E" w:rsidRDefault="00CE5D81">
      <w:pPr>
        <w:pStyle w:val="Body"/>
        <w:spacing w:after="0"/>
        <w:rPr>
          <w:rFonts w:ascii="Arial" w:hAnsi="Arial" w:cs="Arial"/>
        </w:rPr>
      </w:pPr>
      <w:proofErr w:type="spellStart"/>
      <w:r>
        <w:rPr>
          <w:rFonts w:ascii="Arial" w:hAnsi="Arial" w:cs="Arial" w:hint="eastAsia"/>
        </w:rPr>
        <w:t>ShapeNet</w:t>
      </w:r>
      <w:proofErr w:type="spellEnd"/>
      <w:r>
        <w:rPr>
          <w:rFonts w:ascii="Arial" w:hAnsi="Arial" w:cs="Arial" w:hint="eastAsia"/>
        </w:rPr>
        <w:t xml:space="preserve"> pioneered semantic annotation and alignment for large-scale three-dimensional objects</w:t>
      </w:r>
      <w:r>
        <w:rPr>
          <w:rFonts w:ascii="Arial" w:eastAsia="SimSun" w:hAnsi="Arial" w:cs="Arial" w:hint="eastAsia"/>
          <w:lang w:eastAsia="zh-CN"/>
        </w:rPr>
        <w:t>.</w:t>
      </w:r>
      <w:r>
        <w:rPr>
          <w:rFonts w:ascii="Arial" w:hAnsi="Arial" w:cs="Arial" w:hint="eastAsia"/>
        </w:rPr>
        <w:t xml:space="preserve"> </w:t>
      </w:r>
      <w:proofErr w:type="spellStart"/>
      <w:r>
        <w:rPr>
          <w:rFonts w:ascii="Arial" w:hAnsi="Arial" w:cs="Arial" w:hint="eastAsia"/>
        </w:rPr>
        <w:t>Objaverse</w:t>
      </w:r>
      <w:proofErr w:type="spellEnd"/>
      <w:r>
        <w:rPr>
          <w:rFonts w:ascii="Arial" w:hAnsi="Arial" w:cs="Arial" w:hint="eastAsia"/>
        </w:rPr>
        <w:t>/</w:t>
      </w:r>
      <w:proofErr w:type="spellStart"/>
      <w:r>
        <w:rPr>
          <w:rFonts w:ascii="Arial" w:hAnsi="Arial" w:cs="Arial" w:hint="eastAsia"/>
        </w:rPr>
        <w:t>Objaverse</w:t>
      </w:r>
      <w:proofErr w:type="spellEnd"/>
      <w:r>
        <w:rPr>
          <w:rFonts w:ascii="Arial" w:hAnsi="Arial" w:cs="Arial" w:hint="eastAsia"/>
        </w:rPr>
        <w:t>-XL provides a 3D object universe ranging from 800,000 to over 10 million instances, supporting multi-task training and evaluation</w:t>
      </w:r>
      <w:r>
        <w:rPr>
          <w:rFonts w:ascii="Arial" w:eastAsia="Calibri" w:hAnsi="Arial" w:cs="Arial" w:hint="eastAsia"/>
          <w:szCs w:val="22"/>
        </w:rPr>
        <w:t xml:space="preserve"> [</w:t>
      </w:r>
      <w:r>
        <w:rPr>
          <w:rFonts w:ascii="Arial" w:eastAsia="SimSun" w:hAnsi="Arial" w:cs="Arial" w:hint="eastAsia"/>
          <w:szCs w:val="22"/>
          <w:lang w:eastAsia="zh-CN"/>
        </w:rPr>
        <w:t>10</w:t>
      </w:r>
      <w:r>
        <w:rPr>
          <w:rFonts w:ascii="Arial" w:eastAsia="Calibri" w:hAnsi="Arial" w:cs="Arial" w:hint="eastAsia"/>
          <w:szCs w:val="22"/>
        </w:rPr>
        <w:t>]</w:t>
      </w:r>
      <w:r>
        <w:rPr>
          <w:rFonts w:ascii="Arial" w:eastAsia="SimSun" w:hAnsi="Arial" w:cs="Arial" w:hint="eastAsia"/>
          <w:lang w:eastAsia="zh-CN"/>
        </w:rPr>
        <w:t>.</w:t>
      </w:r>
      <w:r>
        <w:rPr>
          <w:rFonts w:ascii="Arial" w:hAnsi="Arial" w:cs="Arial" w:hint="eastAsia"/>
        </w:rPr>
        <w:t xml:space="preserve"> OmniObject3D</w:t>
      </w:r>
      <w:r>
        <w:rPr>
          <w:rFonts w:ascii="Arial" w:hAnsi="Arial" w:cs="Arial" w:hint="eastAsia"/>
        </w:rPr>
        <w:t xml:space="preserve"> </w:t>
      </w:r>
      <w:proofErr w:type="spellStart"/>
      <w:r>
        <w:rPr>
          <w:rFonts w:ascii="Arial" w:hAnsi="Arial" w:cs="Arial" w:hint="eastAsia"/>
        </w:rPr>
        <w:t>emphasises</w:t>
      </w:r>
      <w:proofErr w:type="spellEnd"/>
      <w:r>
        <w:rPr>
          <w:rFonts w:ascii="Arial" w:hAnsi="Arial" w:cs="Arial" w:hint="eastAsia"/>
        </w:rPr>
        <w:t xml:space="preserve"> real-world scans and extensive vocabulary coverage. These datasets have driven the </w:t>
      </w:r>
      <w:proofErr w:type="spellStart"/>
      <w:r>
        <w:rPr>
          <w:rFonts w:ascii="Arial" w:hAnsi="Arial" w:cs="Arial" w:hint="eastAsia"/>
        </w:rPr>
        <w:t>generalisation</w:t>
      </w:r>
      <w:proofErr w:type="spellEnd"/>
      <w:r>
        <w:rPr>
          <w:rFonts w:ascii="Arial" w:hAnsi="Arial" w:cs="Arial" w:hint="eastAsia"/>
        </w:rPr>
        <w:t xml:space="preserve"> of multi-view diffusion and LRM.</w:t>
      </w:r>
    </w:p>
    <w:p w14:paraId="4D54B400" w14:textId="77777777" w:rsidR="00E7069E" w:rsidRDefault="00CE5D81">
      <w:pPr>
        <w:pStyle w:val="Body"/>
        <w:spacing w:after="0"/>
        <w:rPr>
          <w:rFonts w:ascii="Arial" w:hAnsi="Arial" w:cs="Arial"/>
        </w:rPr>
      </w:pPr>
      <w:r>
        <w:rPr>
          <w:rFonts w:ascii="Arial" w:hAnsi="Arial" w:cs="Arial" w:hint="eastAsia"/>
        </w:rPr>
        <w:t>Note: Data licensing is complex</w:t>
      </w:r>
      <w:r>
        <w:rPr>
          <w:rFonts w:ascii="Arial" w:eastAsia="SimSun" w:hAnsi="Arial" w:cs="Arial" w:hint="eastAsia"/>
          <w:lang w:eastAsia="zh-CN"/>
        </w:rPr>
        <w:t>.</w:t>
      </w:r>
      <w:r>
        <w:rPr>
          <w:rFonts w:ascii="Arial" w:hAnsi="Arial" w:cs="Arial" w:hint="eastAsia"/>
        </w:rPr>
        <w:t xml:space="preserve"> verify sources and </w:t>
      </w:r>
      <w:proofErr w:type="spellStart"/>
      <w:r>
        <w:rPr>
          <w:rFonts w:ascii="Arial" w:hAnsi="Arial" w:cs="Arial" w:hint="eastAsia"/>
        </w:rPr>
        <w:t>authorisation</w:t>
      </w:r>
      <w:proofErr w:type="spellEnd"/>
      <w:r>
        <w:rPr>
          <w:rFonts w:ascii="Arial" w:hAnsi="Arial" w:cs="Arial" w:hint="eastAsia"/>
        </w:rPr>
        <w:t xml:space="preserve"> terms before training/commercial use (see Secti</w:t>
      </w:r>
      <w:r>
        <w:rPr>
          <w:rFonts w:ascii="Arial" w:hAnsi="Arial" w:cs="Arial" w:hint="eastAsia"/>
        </w:rPr>
        <w:t>on 7 Compliance Checklist).</w:t>
      </w:r>
    </w:p>
    <w:p w14:paraId="458A4688" w14:textId="77777777" w:rsidR="00E7069E" w:rsidRDefault="00E7069E">
      <w:pPr>
        <w:pStyle w:val="Body"/>
        <w:spacing w:after="0"/>
        <w:rPr>
          <w:rFonts w:ascii="Arial" w:hAnsi="Arial" w:cs="Arial"/>
        </w:rPr>
      </w:pPr>
    </w:p>
    <w:p w14:paraId="64C0A3C6" w14:textId="77777777" w:rsidR="00E7069E" w:rsidRDefault="00CE5D81">
      <w:pPr>
        <w:pStyle w:val="Body"/>
        <w:spacing w:after="0"/>
        <w:rPr>
          <w:rFonts w:ascii="Arial" w:hAnsi="Arial" w:cs="Arial"/>
        </w:rPr>
      </w:pPr>
      <w:r>
        <w:rPr>
          <w:rFonts w:ascii="Arial" w:hAnsi="Arial" w:cs="Arial" w:hint="eastAsia"/>
        </w:rPr>
        <w:t>Geometry and Point Sets:</w:t>
      </w:r>
    </w:p>
    <w:p w14:paraId="4D57D100" w14:textId="77777777" w:rsidR="00E7069E" w:rsidRDefault="00E7069E">
      <w:pPr>
        <w:pStyle w:val="Body"/>
        <w:spacing w:after="0"/>
        <w:rPr>
          <w:rFonts w:ascii="Arial" w:hAnsi="Arial" w:cs="Arial"/>
        </w:rPr>
      </w:pPr>
    </w:p>
    <w:p w14:paraId="3CF9C052" w14:textId="77777777" w:rsidR="00E7069E" w:rsidRDefault="00CE5D81">
      <w:pPr>
        <w:pStyle w:val="Body"/>
        <w:spacing w:after="0"/>
        <w:rPr>
          <w:rFonts w:ascii="Arial" w:eastAsia="SimSun" w:hAnsi="Arial" w:cs="Arial"/>
          <w:lang w:eastAsia="zh-CN"/>
        </w:rPr>
      </w:pPr>
      <w:r>
        <w:rPr>
          <w:rFonts w:ascii="Arial" w:hAnsi="Arial" w:cs="Arial" w:hint="eastAsia"/>
        </w:rPr>
        <w:t>Chamfer Distance (CD)/Earth Mover’s Distance (EMD): Measures point set dissimilarity, widely employed in reconstruction and generation evaluation</w:t>
      </w:r>
      <w:r>
        <w:rPr>
          <w:rFonts w:ascii="Arial" w:eastAsia="SimSun" w:hAnsi="Arial" w:cs="Arial" w:hint="eastAsia"/>
          <w:lang w:eastAsia="zh-CN"/>
        </w:rPr>
        <w:t>.</w:t>
      </w:r>
    </w:p>
    <w:p w14:paraId="5453E307" w14:textId="77777777" w:rsidR="00E7069E" w:rsidRDefault="00E7069E">
      <w:pPr>
        <w:pStyle w:val="Body"/>
        <w:spacing w:after="0"/>
        <w:rPr>
          <w:rFonts w:ascii="Arial" w:hAnsi="Arial" w:cs="Arial"/>
        </w:rPr>
      </w:pPr>
    </w:p>
    <w:p w14:paraId="31396A32" w14:textId="77777777" w:rsidR="00E7069E" w:rsidRDefault="00CE5D81">
      <w:pPr>
        <w:pStyle w:val="Body"/>
        <w:spacing w:after="0"/>
        <w:rPr>
          <w:rFonts w:ascii="Arial" w:eastAsia="SimSun" w:hAnsi="Arial" w:cs="Arial"/>
          <w:lang w:eastAsia="zh-CN"/>
        </w:rPr>
      </w:pPr>
      <w:r>
        <w:rPr>
          <w:rFonts w:ascii="Arial" w:hAnsi="Arial" w:cs="Arial" w:hint="eastAsia"/>
        </w:rPr>
        <w:t>F-score (threshold commonly 0.01–0.05): Comprehensive</w:t>
      </w:r>
      <w:r>
        <w:rPr>
          <w:rFonts w:ascii="Arial" w:hAnsi="Arial" w:cs="Arial" w:hint="eastAsia"/>
        </w:rPr>
        <w:t xml:space="preserve"> precision/recall metric for surface matching quality</w:t>
      </w:r>
      <w:r>
        <w:rPr>
          <w:rFonts w:ascii="Arial" w:eastAsia="SimSun" w:hAnsi="Arial" w:cs="Arial" w:hint="eastAsia"/>
          <w:lang w:eastAsia="zh-CN"/>
        </w:rPr>
        <w:t>.</w:t>
      </w:r>
    </w:p>
    <w:p w14:paraId="02ABD42A" w14:textId="77777777" w:rsidR="00E7069E" w:rsidRDefault="00E7069E">
      <w:pPr>
        <w:pStyle w:val="Body"/>
        <w:spacing w:after="0"/>
        <w:rPr>
          <w:rFonts w:ascii="Arial" w:hAnsi="Arial" w:cs="Arial"/>
        </w:rPr>
      </w:pPr>
    </w:p>
    <w:p w14:paraId="14F6F420" w14:textId="77777777" w:rsidR="00E7069E" w:rsidRDefault="00CE5D81">
      <w:pPr>
        <w:pStyle w:val="Body"/>
        <w:spacing w:after="0" w:line="360" w:lineRule="auto"/>
        <w:rPr>
          <w:rFonts w:ascii="Arial" w:hAnsi="Arial" w:cs="Arial"/>
        </w:rPr>
      </w:pPr>
      <w:r>
        <w:rPr>
          <w:rFonts w:ascii="Arial" w:hAnsi="Arial" w:cs="Arial" w:hint="eastAsia"/>
        </w:rPr>
        <w:lastRenderedPageBreak/>
        <w:t>Normal Consistency/Curvature Consistency: Assesses stability of detail and lighting response.</w:t>
      </w:r>
    </w:p>
    <w:p w14:paraId="61003130" w14:textId="77777777" w:rsidR="00E7069E" w:rsidRDefault="00CE5D81">
      <w:pPr>
        <w:pStyle w:val="Body"/>
        <w:spacing w:after="0" w:line="360" w:lineRule="auto"/>
        <w:rPr>
          <w:rFonts w:ascii="Arial" w:hAnsi="Arial" w:cs="Arial"/>
        </w:rPr>
      </w:pPr>
      <w:r>
        <w:rPr>
          <w:rFonts w:ascii="Arial" w:hAnsi="Arial" w:cs="Arial" w:hint="eastAsia"/>
        </w:rPr>
        <w:t>Image Consistency: PSNR/SSIM/LPIPS and multi-view consistency.</w:t>
      </w:r>
    </w:p>
    <w:p w14:paraId="5F6BECCE" w14:textId="77777777" w:rsidR="00E7069E" w:rsidRDefault="00CE5D81">
      <w:pPr>
        <w:pStyle w:val="Body"/>
        <w:spacing w:after="0" w:line="360" w:lineRule="auto"/>
        <w:rPr>
          <w:rFonts w:ascii="Arial" w:hAnsi="Arial" w:cs="Arial"/>
        </w:rPr>
      </w:pPr>
      <w:r>
        <w:rPr>
          <w:rFonts w:ascii="Arial" w:hAnsi="Arial" w:cs="Arial" w:hint="eastAsia"/>
        </w:rPr>
        <w:t>Producibility: Mesh manifoldness, holes/sel</w:t>
      </w:r>
      <w:r>
        <w:rPr>
          <w:rFonts w:ascii="Arial" w:hAnsi="Arial" w:cs="Arial" w:hint="eastAsia"/>
        </w:rPr>
        <w:t>f-intersections, quad ratio, UV coverage, material channel specifications, triangle count/vertex count, LOD levels, engine frame times, etc.</w:t>
      </w:r>
    </w:p>
    <w:p w14:paraId="4A688A07" w14:textId="77777777" w:rsidR="00E7069E" w:rsidRDefault="00CE5D81">
      <w:pPr>
        <w:pStyle w:val="Body"/>
        <w:spacing w:after="0" w:line="360" w:lineRule="auto"/>
        <w:rPr>
          <w:rFonts w:ascii="Arial" w:hAnsi="Arial" w:cs="Arial"/>
        </w:rPr>
      </w:pPr>
      <w:r>
        <w:rPr>
          <w:rFonts w:ascii="Arial" w:hAnsi="Arial" w:cs="Arial" w:hint="eastAsia"/>
        </w:rPr>
        <w:t>Subjective evaluation: Double-blind A/B preference testing, semantic consistency scoring, stylistic coherence, edit</w:t>
      </w:r>
      <w:r>
        <w:rPr>
          <w:rFonts w:ascii="Arial" w:hAnsi="Arial" w:cs="Arial" w:hint="eastAsia"/>
        </w:rPr>
        <w:t>ability (re-topology/UV/rigging friendliness).</w:t>
      </w:r>
    </w:p>
    <w:p w14:paraId="27841DAA" w14:textId="77777777" w:rsidR="00E7069E" w:rsidRDefault="00CE5D81">
      <w:pPr>
        <w:pStyle w:val="Body"/>
        <w:spacing w:after="0" w:line="360" w:lineRule="auto"/>
        <w:rPr>
          <w:rFonts w:ascii="Arial" w:eastAsia="SimSun" w:hAnsi="Arial" w:cs="Arial"/>
          <w:lang w:eastAsia="zh-CN"/>
        </w:rPr>
      </w:pPr>
      <w:r>
        <w:rPr>
          <w:rFonts w:ascii="Arial" w:hAnsi="Arial" w:cs="Arial" w:hint="eastAsia"/>
        </w:rPr>
        <w:t xml:space="preserve">Benchmarking: It is recommended to construct an open-set evaluation using </w:t>
      </w:r>
      <w:proofErr w:type="spellStart"/>
      <w:r>
        <w:rPr>
          <w:rFonts w:ascii="Arial" w:hAnsi="Arial" w:cs="Arial" w:hint="eastAsia"/>
        </w:rPr>
        <w:t>Objaverse</w:t>
      </w:r>
      <w:proofErr w:type="spellEnd"/>
      <w:r>
        <w:rPr>
          <w:rFonts w:ascii="Arial" w:hAnsi="Arial" w:cs="Arial" w:hint="eastAsia"/>
        </w:rPr>
        <w:t>-XL multi-category sampling + a subset of OmniObject3D real-world objects, supplemented by task-oriented metrics (e.g., assemb</w:t>
      </w:r>
      <w:r>
        <w:rPr>
          <w:rFonts w:ascii="Arial" w:hAnsi="Arial" w:cs="Arial" w:hint="eastAsia"/>
        </w:rPr>
        <w:t>ly/animation feasibility)</w:t>
      </w:r>
      <w:r>
        <w:rPr>
          <w:rFonts w:ascii="Arial" w:eastAsia="SimSun" w:hAnsi="Arial" w:cs="Arial" w:hint="eastAsia"/>
          <w:lang w:eastAsia="zh-CN"/>
        </w:rPr>
        <w:t>.</w:t>
      </w:r>
    </w:p>
    <w:p w14:paraId="1272C48C" w14:textId="77777777" w:rsidR="00E7069E" w:rsidRDefault="00E7069E">
      <w:pPr>
        <w:pStyle w:val="Body"/>
        <w:spacing w:after="0"/>
        <w:rPr>
          <w:rFonts w:ascii="Arial" w:eastAsia="Calibri" w:hAnsi="Arial" w:cs="Arial"/>
          <w:szCs w:val="22"/>
        </w:rPr>
      </w:pPr>
    </w:p>
    <w:p w14:paraId="57EAF4C4"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Phase A: AI Prototype (Minute-Level)</w:t>
      </w:r>
    </w:p>
    <w:p w14:paraId="6BBCEF19" w14:textId="77777777" w:rsidR="00E7069E" w:rsidRDefault="00E7069E">
      <w:pPr>
        <w:pStyle w:val="Body"/>
        <w:spacing w:after="0"/>
        <w:rPr>
          <w:rFonts w:ascii="Arial" w:eastAsia="Calibri" w:hAnsi="Arial" w:cs="Arial"/>
          <w:szCs w:val="22"/>
        </w:rPr>
      </w:pPr>
    </w:p>
    <w:p w14:paraId="4A2D8180"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Define purpose/style/proportions/three-view sketches/reference library</w:t>
      </w:r>
      <w:r>
        <w:rPr>
          <w:rFonts w:ascii="Arial" w:eastAsia="SimSun" w:hAnsi="Arial" w:cs="Arial" w:hint="eastAsia"/>
          <w:szCs w:val="22"/>
          <w:lang w:eastAsia="zh-CN"/>
        </w:rPr>
        <w:t>.</w:t>
      </w:r>
    </w:p>
    <w:p w14:paraId="4ECDE93C" w14:textId="77777777" w:rsidR="00E7069E" w:rsidRDefault="00E7069E">
      <w:pPr>
        <w:pStyle w:val="Body"/>
        <w:spacing w:after="0"/>
        <w:rPr>
          <w:rFonts w:ascii="Arial" w:eastAsia="Calibri" w:hAnsi="Arial" w:cs="Arial"/>
          <w:szCs w:val="22"/>
        </w:rPr>
      </w:pPr>
    </w:p>
    <w:p w14:paraId="4C79858D"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Select workflow: Text-to-3D (conceptual prototype), Image-to-3D (reconstruction from concept art), Sketch/Mask-to-3D </w:t>
      </w:r>
      <w:r>
        <w:rPr>
          <w:rFonts w:ascii="Arial" w:eastAsia="Calibri" w:hAnsi="Arial" w:cs="Arial" w:hint="eastAsia"/>
          <w:szCs w:val="22"/>
        </w:rPr>
        <w:t>(structural control)</w:t>
      </w:r>
      <w:r>
        <w:rPr>
          <w:rFonts w:ascii="Arial" w:eastAsia="SimSun" w:hAnsi="Arial" w:cs="Arial" w:hint="eastAsia"/>
          <w:szCs w:val="22"/>
          <w:lang w:eastAsia="zh-CN"/>
        </w:rPr>
        <w:t>.</w:t>
      </w:r>
    </w:p>
    <w:p w14:paraId="6D055B7F" w14:textId="77777777" w:rsidR="00E7069E" w:rsidRDefault="00E7069E">
      <w:pPr>
        <w:pStyle w:val="Body"/>
        <w:spacing w:after="0"/>
        <w:rPr>
          <w:rFonts w:ascii="Arial" w:eastAsia="Calibri" w:hAnsi="Arial" w:cs="Arial"/>
          <w:szCs w:val="22"/>
        </w:rPr>
      </w:pPr>
    </w:p>
    <w:p w14:paraId="0193F8D9"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Generate </w:t>
      </w:r>
      <w:r>
        <w:rPr>
          <w:rFonts w:ascii="Arial" w:eastAsia="Calibri" w:hAnsi="Arial" w:cs="Arial" w:hint="eastAsia"/>
          <w:szCs w:val="22"/>
        </w:rPr>
        <w:t>≥</w:t>
      </w:r>
      <w:r>
        <w:rPr>
          <w:rFonts w:ascii="Arial" w:eastAsia="Calibri" w:hAnsi="Arial" w:cs="Arial" w:hint="eastAsia"/>
          <w:szCs w:val="22"/>
        </w:rPr>
        <w:t xml:space="preserve">3 variants, grouping by </w:t>
      </w:r>
      <w:r>
        <w:rPr>
          <w:rFonts w:ascii="Arial" w:eastAsia="Calibri" w:hAnsi="Arial" w:cs="Arial" w:hint="eastAsia"/>
          <w:szCs w:val="22"/>
        </w:rPr>
        <w:t>‘</w:t>
      </w:r>
      <w:r>
        <w:rPr>
          <w:rFonts w:ascii="Arial" w:eastAsia="Calibri" w:hAnsi="Arial" w:cs="Arial" w:hint="eastAsia"/>
          <w:szCs w:val="22"/>
        </w:rPr>
        <w:t>configuration/proportions/posture</w:t>
      </w:r>
      <w:r>
        <w:rPr>
          <w:rFonts w:ascii="Arial" w:eastAsia="Calibri" w:hAnsi="Arial" w:cs="Arial" w:hint="eastAsia"/>
          <w:szCs w:val="22"/>
        </w:rPr>
        <w:t>’</w:t>
      </w:r>
      <w:r>
        <w:rPr>
          <w:rFonts w:ascii="Arial" w:eastAsia="Calibri" w:hAnsi="Arial" w:cs="Arial" w:hint="eastAsia"/>
          <w:szCs w:val="22"/>
        </w:rPr>
        <w:t xml:space="preserve"> and </w:t>
      </w:r>
      <w:r>
        <w:rPr>
          <w:rFonts w:ascii="Arial" w:eastAsia="Calibri" w:hAnsi="Arial" w:cs="Arial" w:hint="eastAsia"/>
          <w:szCs w:val="22"/>
        </w:rPr>
        <w:t>‘</w:t>
      </w:r>
      <w:r>
        <w:rPr>
          <w:rFonts w:ascii="Arial" w:eastAsia="Calibri" w:hAnsi="Arial" w:cs="Arial" w:hint="eastAsia"/>
          <w:szCs w:val="22"/>
        </w:rPr>
        <w:t>material style</w:t>
      </w:r>
      <w:r>
        <w:rPr>
          <w:rFonts w:ascii="Arial" w:eastAsia="Calibri" w:hAnsi="Arial" w:cs="Arial" w:hint="eastAsia"/>
          <w:szCs w:val="22"/>
        </w:rPr>
        <w:t>’</w:t>
      </w:r>
      <w:r>
        <w:rPr>
          <w:rFonts w:ascii="Arial" w:eastAsia="Calibri" w:hAnsi="Arial" w:cs="Arial" w:hint="eastAsia"/>
          <w:szCs w:val="22"/>
        </w:rPr>
        <w:t xml:space="preserve"> to form a 2</w:t>
      </w:r>
      <w:r>
        <w:rPr>
          <w:rFonts w:ascii="Arial" w:eastAsia="Calibri" w:hAnsi="Arial" w:cs="Arial" w:hint="eastAsia"/>
          <w:szCs w:val="22"/>
        </w:rPr>
        <w:t>×</w:t>
      </w:r>
      <w:r>
        <w:rPr>
          <w:rFonts w:ascii="Arial" w:eastAsia="Calibri" w:hAnsi="Arial" w:cs="Arial" w:hint="eastAsia"/>
          <w:szCs w:val="22"/>
        </w:rPr>
        <w:t>2 multidimensional exploration</w:t>
      </w:r>
      <w:r>
        <w:rPr>
          <w:rFonts w:ascii="Arial" w:eastAsia="SimSun" w:hAnsi="Arial" w:cs="Arial" w:hint="eastAsia"/>
          <w:szCs w:val="22"/>
          <w:lang w:eastAsia="zh-CN"/>
        </w:rPr>
        <w:t>.</w:t>
      </w:r>
    </w:p>
    <w:p w14:paraId="24BE4AEA" w14:textId="77777777" w:rsidR="00E7069E" w:rsidRDefault="00E7069E">
      <w:pPr>
        <w:pStyle w:val="Body"/>
        <w:spacing w:after="0"/>
        <w:rPr>
          <w:rFonts w:ascii="Arial" w:eastAsia="Calibri" w:hAnsi="Arial" w:cs="Arial"/>
          <w:szCs w:val="22"/>
        </w:rPr>
      </w:pPr>
    </w:p>
    <w:p w14:paraId="334CC1AF"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Rapid cleanup: Remove floating fragments, merge shells, perform preliminary normal corrections an</w:t>
      </w:r>
      <w:r>
        <w:rPr>
          <w:rFonts w:ascii="Arial" w:eastAsia="Calibri" w:hAnsi="Arial" w:cs="Arial" w:hint="eastAsia"/>
          <w:szCs w:val="22"/>
        </w:rPr>
        <w:t>d material channel refilling.</w:t>
      </w:r>
    </w:p>
    <w:p w14:paraId="22AF3147" w14:textId="77777777" w:rsidR="00E7069E" w:rsidRDefault="00E7069E">
      <w:pPr>
        <w:pStyle w:val="Body"/>
        <w:spacing w:after="0"/>
        <w:rPr>
          <w:rFonts w:ascii="Arial" w:eastAsia="Calibri" w:hAnsi="Arial" w:cs="Arial"/>
          <w:szCs w:val="22"/>
        </w:rPr>
      </w:pPr>
    </w:p>
    <w:p w14:paraId="360232B1"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Phase B: DCC Refinement (Hour-Level)</w:t>
      </w:r>
    </w:p>
    <w:p w14:paraId="0D5F93D9" w14:textId="77777777" w:rsidR="00E7069E" w:rsidRDefault="00E7069E">
      <w:pPr>
        <w:pStyle w:val="Body"/>
        <w:spacing w:after="0"/>
        <w:rPr>
          <w:rFonts w:ascii="Arial" w:eastAsia="Calibri" w:hAnsi="Arial" w:cs="Arial"/>
          <w:szCs w:val="22"/>
        </w:rPr>
      </w:pPr>
    </w:p>
    <w:p w14:paraId="26B7980B"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Retopology: </w:t>
      </w:r>
      <w:proofErr w:type="spellStart"/>
      <w:r>
        <w:rPr>
          <w:rFonts w:ascii="Arial" w:eastAsia="Calibri" w:hAnsi="Arial" w:cs="Arial" w:hint="eastAsia"/>
          <w:szCs w:val="22"/>
        </w:rPr>
        <w:t>QuadriFlow</w:t>
      </w:r>
      <w:proofErr w:type="spellEnd"/>
      <w:r>
        <w:rPr>
          <w:rFonts w:ascii="Arial" w:eastAsia="Calibri" w:hAnsi="Arial" w:cs="Arial" w:hint="eastAsia"/>
          <w:szCs w:val="22"/>
        </w:rPr>
        <w:t>/Instant Meshes, target quad ratio &gt;85%, manifold/self-intersection-free</w:t>
      </w:r>
      <w:r>
        <w:rPr>
          <w:rFonts w:ascii="Arial" w:eastAsia="SimSun" w:hAnsi="Arial" w:cs="Arial" w:hint="eastAsia"/>
          <w:szCs w:val="22"/>
          <w:lang w:eastAsia="zh-CN"/>
        </w:rPr>
        <w:t>.</w:t>
      </w:r>
    </w:p>
    <w:p w14:paraId="6C5097EA" w14:textId="77777777" w:rsidR="00E7069E" w:rsidRDefault="00E7069E">
      <w:pPr>
        <w:pStyle w:val="Body"/>
        <w:spacing w:after="0"/>
        <w:rPr>
          <w:rFonts w:ascii="Arial" w:eastAsia="Calibri" w:hAnsi="Arial" w:cs="Arial"/>
          <w:szCs w:val="22"/>
        </w:rPr>
      </w:pPr>
    </w:p>
    <w:p w14:paraId="6AE0D581"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UV: UDIM/non-overlapping, fill rate &gt;75%, shells </w:t>
      </w:r>
      <w:proofErr w:type="spellStart"/>
      <w:r>
        <w:rPr>
          <w:rFonts w:ascii="Arial" w:eastAsia="Calibri" w:hAnsi="Arial" w:cs="Arial" w:hint="eastAsia"/>
          <w:szCs w:val="22"/>
        </w:rPr>
        <w:t>categorised</w:t>
      </w:r>
      <w:proofErr w:type="spellEnd"/>
      <w:r>
        <w:rPr>
          <w:rFonts w:ascii="Arial" w:eastAsia="Calibri" w:hAnsi="Arial" w:cs="Arial" w:hint="eastAsia"/>
          <w:szCs w:val="22"/>
        </w:rPr>
        <w:t xml:space="preserve"> by material domain</w:t>
      </w:r>
      <w:r>
        <w:rPr>
          <w:rFonts w:ascii="Arial" w:eastAsia="SimSun" w:hAnsi="Arial" w:cs="Arial" w:hint="eastAsia"/>
          <w:szCs w:val="22"/>
          <w:lang w:eastAsia="zh-CN"/>
        </w:rPr>
        <w:t>.</w:t>
      </w:r>
    </w:p>
    <w:p w14:paraId="4E6BAC79" w14:textId="77777777" w:rsidR="00E7069E" w:rsidRDefault="00E7069E">
      <w:pPr>
        <w:pStyle w:val="Body"/>
        <w:spacing w:after="0"/>
        <w:rPr>
          <w:rFonts w:ascii="Arial" w:eastAsia="Calibri" w:hAnsi="Arial" w:cs="Arial"/>
          <w:szCs w:val="22"/>
        </w:rPr>
      </w:pPr>
    </w:p>
    <w:p w14:paraId="13C48C7B"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Bake: High poly </w:t>
      </w:r>
      <w:r>
        <w:rPr>
          <w:rFonts w:ascii="Arial" w:eastAsia="SimSun" w:hAnsi="Arial" w:cs="Arial" w:hint="eastAsia"/>
          <w:szCs w:val="22"/>
          <w:lang w:eastAsia="zh-CN"/>
        </w:rPr>
        <w:t>to</w:t>
      </w:r>
      <w:r>
        <w:rPr>
          <w:rFonts w:ascii="Arial" w:eastAsia="Calibri" w:hAnsi="Arial" w:cs="Arial" w:hint="eastAsia"/>
          <w:szCs w:val="22"/>
        </w:rPr>
        <w:t xml:space="preserve"> low poly (</w:t>
      </w:r>
      <w:proofErr w:type="spellStart"/>
      <w:r>
        <w:rPr>
          <w:rFonts w:ascii="Arial" w:eastAsia="Calibri" w:hAnsi="Arial" w:cs="Arial" w:hint="eastAsia"/>
          <w:szCs w:val="22"/>
        </w:rPr>
        <w:t>normals</w:t>
      </w:r>
      <w:proofErr w:type="spellEnd"/>
      <w:r>
        <w:rPr>
          <w:rFonts w:ascii="Arial" w:eastAsia="Calibri" w:hAnsi="Arial" w:cs="Arial" w:hint="eastAsia"/>
          <w:szCs w:val="22"/>
        </w:rPr>
        <w:t xml:space="preserve">, AO, curvature, bent </w:t>
      </w:r>
      <w:proofErr w:type="spellStart"/>
      <w:r>
        <w:rPr>
          <w:rFonts w:ascii="Arial" w:eastAsia="Calibri" w:hAnsi="Arial" w:cs="Arial" w:hint="eastAsia"/>
          <w:szCs w:val="22"/>
        </w:rPr>
        <w:t>normals</w:t>
      </w:r>
      <w:proofErr w:type="spellEnd"/>
      <w:r>
        <w:rPr>
          <w:rFonts w:ascii="Arial" w:eastAsia="Calibri" w:hAnsi="Arial" w:cs="Arial" w:hint="eastAsia"/>
          <w:szCs w:val="22"/>
        </w:rPr>
        <w:t>, thickness, etc.)</w:t>
      </w:r>
      <w:r>
        <w:rPr>
          <w:rFonts w:ascii="Arial" w:eastAsia="SimSun" w:hAnsi="Arial" w:cs="Arial" w:hint="eastAsia"/>
          <w:szCs w:val="22"/>
          <w:lang w:eastAsia="zh-CN"/>
        </w:rPr>
        <w:t>.</w:t>
      </w:r>
    </w:p>
    <w:p w14:paraId="764DFB16" w14:textId="77777777" w:rsidR="00E7069E" w:rsidRDefault="00E7069E">
      <w:pPr>
        <w:pStyle w:val="Body"/>
        <w:spacing w:after="0"/>
        <w:rPr>
          <w:rFonts w:ascii="Arial" w:eastAsia="Calibri" w:hAnsi="Arial" w:cs="Arial"/>
          <w:szCs w:val="22"/>
        </w:rPr>
      </w:pPr>
    </w:p>
    <w:p w14:paraId="28A661DF"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Materials: Unified PBR workflow (Metal/Rough or Spec/Gloss), separate decals/replaceable layers</w:t>
      </w:r>
      <w:r>
        <w:rPr>
          <w:rFonts w:ascii="Arial" w:eastAsia="SimSun" w:hAnsi="Arial" w:cs="Arial" w:hint="eastAsia"/>
          <w:szCs w:val="22"/>
          <w:lang w:eastAsia="zh-CN"/>
        </w:rPr>
        <w:t>.</w:t>
      </w:r>
    </w:p>
    <w:p w14:paraId="12056AA0" w14:textId="77777777" w:rsidR="00E7069E" w:rsidRDefault="00E7069E">
      <w:pPr>
        <w:pStyle w:val="Body"/>
        <w:spacing w:after="0"/>
        <w:rPr>
          <w:rFonts w:ascii="Arial" w:eastAsia="Calibri" w:hAnsi="Arial" w:cs="Arial"/>
          <w:szCs w:val="22"/>
        </w:rPr>
      </w:pPr>
    </w:p>
    <w:p w14:paraId="74D841F5"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Rig/Animation: Reserve topology flow and joint loops for soft/hard bodie</w:t>
      </w:r>
      <w:r>
        <w:rPr>
          <w:rFonts w:ascii="Arial" w:eastAsia="Calibri" w:hAnsi="Arial" w:cs="Arial" w:hint="eastAsia"/>
          <w:szCs w:val="22"/>
        </w:rPr>
        <w:t>s and cloth</w:t>
      </w:r>
      <w:r>
        <w:rPr>
          <w:rFonts w:ascii="Arial" w:eastAsia="SimSun" w:hAnsi="Arial" w:cs="Arial" w:hint="eastAsia"/>
          <w:szCs w:val="22"/>
          <w:lang w:eastAsia="zh-CN"/>
        </w:rPr>
        <w:t>.</w:t>
      </w:r>
    </w:p>
    <w:p w14:paraId="276738EF" w14:textId="77777777" w:rsidR="00E7069E" w:rsidRDefault="00E7069E">
      <w:pPr>
        <w:pStyle w:val="Body"/>
        <w:spacing w:after="0"/>
        <w:rPr>
          <w:rFonts w:ascii="Arial" w:eastAsia="Calibri" w:hAnsi="Arial" w:cs="Arial"/>
          <w:szCs w:val="22"/>
        </w:rPr>
      </w:pPr>
    </w:p>
    <w:p w14:paraId="3DFFF613"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Engine Deployment: LOD0/1/2, collision bodies, batch-rendered instantiation, lightmaps/real-time GI configuration.</w:t>
      </w:r>
    </w:p>
    <w:p w14:paraId="1F901B29" w14:textId="77777777" w:rsidR="00E7069E" w:rsidRDefault="00E7069E">
      <w:pPr>
        <w:pStyle w:val="Body"/>
        <w:spacing w:after="0"/>
        <w:rPr>
          <w:rFonts w:ascii="Arial" w:eastAsia="Calibri" w:hAnsi="Arial" w:cs="Arial"/>
          <w:szCs w:val="22"/>
        </w:rPr>
      </w:pPr>
    </w:p>
    <w:p w14:paraId="766EA8B7"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Phase C: Evaluation and Archiving</w:t>
      </w:r>
    </w:p>
    <w:p w14:paraId="0E4B76DC" w14:textId="77777777" w:rsidR="00E7069E" w:rsidRDefault="00E7069E">
      <w:pPr>
        <w:pStyle w:val="Body"/>
        <w:spacing w:after="0"/>
        <w:rPr>
          <w:rFonts w:ascii="Arial" w:eastAsia="Calibri" w:hAnsi="Arial" w:cs="Arial"/>
          <w:szCs w:val="22"/>
        </w:rPr>
      </w:pPr>
    </w:p>
    <w:p w14:paraId="001B8B80"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Generate asset health reports against Section 4 metrics</w:t>
      </w:r>
      <w:r>
        <w:rPr>
          <w:rFonts w:ascii="Arial" w:eastAsia="SimSun" w:hAnsi="Arial" w:cs="Arial" w:hint="eastAsia"/>
          <w:szCs w:val="22"/>
          <w:lang w:eastAsia="zh-CN"/>
        </w:rPr>
        <w:t>.</w:t>
      </w:r>
    </w:p>
    <w:p w14:paraId="3BC35C1B" w14:textId="77777777" w:rsidR="00E7069E" w:rsidRDefault="00E7069E">
      <w:pPr>
        <w:pStyle w:val="Body"/>
        <w:spacing w:after="0"/>
        <w:rPr>
          <w:rFonts w:ascii="Arial" w:eastAsia="Calibri" w:hAnsi="Arial" w:cs="Arial"/>
          <w:szCs w:val="22"/>
        </w:rPr>
      </w:pPr>
    </w:p>
    <w:p w14:paraId="50B150E6"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Manage version differences and va</w:t>
      </w:r>
      <w:r>
        <w:rPr>
          <w:rFonts w:ascii="Arial" w:eastAsia="Calibri" w:hAnsi="Arial" w:cs="Arial" w:hint="eastAsia"/>
          <w:szCs w:val="22"/>
        </w:rPr>
        <w:t xml:space="preserve">riants using </w:t>
      </w:r>
      <w:proofErr w:type="spellStart"/>
      <w:r>
        <w:rPr>
          <w:rFonts w:ascii="Arial" w:eastAsia="Calibri" w:hAnsi="Arial" w:cs="Arial" w:hint="eastAsia"/>
          <w:szCs w:val="22"/>
        </w:rPr>
        <w:t>OpenUSD</w:t>
      </w:r>
      <w:proofErr w:type="spellEnd"/>
      <w:r>
        <w:rPr>
          <w:rFonts w:ascii="Arial" w:eastAsia="SimSun" w:hAnsi="Arial" w:cs="Arial" w:hint="eastAsia"/>
          <w:szCs w:val="22"/>
          <w:lang w:eastAsia="zh-CN"/>
        </w:rPr>
        <w:t>.</w:t>
      </w:r>
    </w:p>
    <w:p w14:paraId="3D796EA8" w14:textId="77777777" w:rsidR="00E7069E" w:rsidRDefault="00E7069E">
      <w:pPr>
        <w:pStyle w:val="Body"/>
        <w:spacing w:after="0"/>
        <w:rPr>
          <w:rFonts w:ascii="Arial" w:eastAsia="Calibri" w:hAnsi="Arial" w:cs="Arial"/>
          <w:szCs w:val="22"/>
        </w:rPr>
      </w:pPr>
    </w:p>
    <w:p w14:paraId="7696FA78" w14:textId="77777777" w:rsidR="00E7069E" w:rsidRDefault="00CE5D81">
      <w:pPr>
        <w:pStyle w:val="Body"/>
        <w:spacing w:after="0"/>
        <w:rPr>
          <w:rFonts w:ascii="Arial" w:hAnsi="Arial" w:cs="Arial"/>
        </w:rPr>
      </w:pPr>
      <w:r>
        <w:rPr>
          <w:rFonts w:ascii="Arial" w:eastAsia="Calibri" w:hAnsi="Arial" w:cs="Arial" w:hint="eastAsia"/>
          <w:szCs w:val="22"/>
        </w:rPr>
        <w:t xml:space="preserve">Export runtime assets and previews via </w:t>
      </w:r>
      <w:proofErr w:type="spellStart"/>
      <w:proofErr w:type="gramStart"/>
      <w:r>
        <w:rPr>
          <w:rFonts w:ascii="Arial" w:eastAsia="Calibri" w:hAnsi="Arial" w:cs="Arial" w:hint="eastAsia"/>
          <w:szCs w:val="22"/>
        </w:rPr>
        <w:t>glTF</w:t>
      </w:r>
      <w:proofErr w:type="spellEnd"/>
      <w:r>
        <w:rPr>
          <w:rFonts w:ascii="Arial" w:eastAsia="Calibri" w:hAnsi="Arial" w:cs="Arial" w:hint="eastAsia"/>
          <w:szCs w:val="22"/>
        </w:rPr>
        <w:t>..</w:t>
      </w:r>
      <w:proofErr w:type="gramEnd"/>
    </w:p>
    <w:p w14:paraId="1913CCD3" w14:textId="77777777" w:rsidR="00E7069E" w:rsidRDefault="00E7069E">
      <w:pPr>
        <w:pStyle w:val="Body"/>
        <w:spacing w:after="0"/>
        <w:rPr>
          <w:rFonts w:ascii="Arial" w:hAnsi="Arial" w:cs="Arial"/>
        </w:rPr>
      </w:pPr>
    </w:p>
    <w:p w14:paraId="27A57E9D" w14:textId="77777777" w:rsidR="00E7069E" w:rsidRDefault="00E7069E">
      <w:pPr>
        <w:pStyle w:val="Body"/>
        <w:spacing w:after="0"/>
        <w:rPr>
          <w:rFonts w:ascii="Arial" w:hAnsi="Arial" w:cs="Arial"/>
        </w:rPr>
      </w:pPr>
    </w:p>
    <w:p w14:paraId="2D2861BB" w14:textId="77777777" w:rsidR="00E7069E" w:rsidRDefault="00E7069E">
      <w:pPr>
        <w:pStyle w:val="ConcHead"/>
        <w:spacing w:after="0"/>
        <w:jc w:val="both"/>
        <w:rPr>
          <w:rFonts w:ascii="Arial" w:hAnsi="Arial" w:cs="Arial"/>
        </w:rPr>
      </w:pPr>
    </w:p>
    <w:p w14:paraId="013A16DC" w14:textId="77777777" w:rsidR="00E7069E" w:rsidRDefault="00CE5D81">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 xml:space="preserve">.1 </w:t>
      </w:r>
      <w:r>
        <w:rPr>
          <w:rFonts w:ascii="Arial" w:hAnsi="Arial" w:cs="Arial" w:hint="eastAsia"/>
          <w:b/>
          <w:sz w:val="22"/>
        </w:rPr>
        <w:t>Geometric and Semantic Risks</w:t>
      </w:r>
      <w:r>
        <w:rPr>
          <w:rFonts w:ascii="Arial" w:hAnsi="Arial" w:cs="Arial"/>
        </w:rPr>
        <w:t xml:space="preserve">  </w:t>
      </w:r>
    </w:p>
    <w:p w14:paraId="2C8B93D2" w14:textId="77777777" w:rsidR="00E7069E" w:rsidRDefault="00E7069E">
      <w:pPr>
        <w:pStyle w:val="Body"/>
        <w:spacing w:after="0"/>
        <w:rPr>
          <w:rFonts w:ascii="Arial" w:eastAsia="Calibri" w:hAnsi="Arial" w:cs="Arial"/>
          <w:szCs w:val="22"/>
        </w:rPr>
      </w:pPr>
    </w:p>
    <w:p w14:paraId="01B2A4FA"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Topology/UV: Non-manifold surfaces, stretching, overlapping shells, and UV fragmentation may cause binding failures, lighting artefacts, and </w:t>
      </w:r>
      <w:r>
        <w:rPr>
          <w:rFonts w:ascii="Arial" w:eastAsia="Calibri" w:hAnsi="Arial" w:cs="Arial" w:hint="eastAsia"/>
          <w:szCs w:val="22"/>
        </w:rPr>
        <w:t>performance degradation [</w:t>
      </w:r>
      <w:r>
        <w:rPr>
          <w:rFonts w:ascii="Arial" w:eastAsia="SimSun" w:hAnsi="Arial" w:cs="Arial" w:hint="eastAsia"/>
          <w:szCs w:val="22"/>
          <w:lang w:eastAsia="zh-CN"/>
        </w:rPr>
        <w:t>11</w:t>
      </w:r>
      <w:r>
        <w:rPr>
          <w:rFonts w:ascii="Arial" w:eastAsia="Calibri" w:hAnsi="Arial" w:cs="Arial" w:hint="eastAsia"/>
          <w:szCs w:val="22"/>
        </w:rPr>
        <w:t>]</w:t>
      </w:r>
      <w:r>
        <w:rPr>
          <w:rFonts w:ascii="Arial" w:eastAsia="SimSun" w:hAnsi="Arial" w:cs="Arial" w:hint="eastAsia"/>
          <w:szCs w:val="22"/>
          <w:lang w:eastAsia="zh-CN"/>
        </w:rPr>
        <w:t>.</w:t>
      </w:r>
    </w:p>
    <w:p w14:paraId="3D6FC6F3" w14:textId="77777777" w:rsidR="00E7069E" w:rsidRDefault="00E7069E">
      <w:pPr>
        <w:pStyle w:val="Body"/>
        <w:spacing w:after="0"/>
        <w:rPr>
          <w:rFonts w:ascii="Arial" w:eastAsia="SimSun" w:hAnsi="Arial" w:cs="Arial"/>
          <w:szCs w:val="22"/>
          <w:lang w:eastAsia="zh-CN"/>
        </w:rPr>
      </w:pPr>
    </w:p>
    <w:p w14:paraId="04303C5A"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Semantic drift: Ambiguous prompts or multi-entity compositions may lead to mismatched forms</w:t>
      </w:r>
      <w:r>
        <w:rPr>
          <w:rFonts w:ascii="Arial" w:eastAsia="SimSun" w:hAnsi="Arial" w:cs="Arial" w:hint="eastAsia"/>
          <w:szCs w:val="22"/>
          <w:lang w:eastAsia="zh-CN"/>
        </w:rPr>
        <w:t>.</w:t>
      </w:r>
    </w:p>
    <w:p w14:paraId="4987EFE2" w14:textId="77777777" w:rsidR="00E7069E" w:rsidRDefault="00E7069E">
      <w:pPr>
        <w:pStyle w:val="Body"/>
        <w:spacing w:after="0"/>
        <w:rPr>
          <w:rFonts w:ascii="Arial" w:eastAsia="Calibri" w:hAnsi="Arial" w:cs="Arial"/>
          <w:szCs w:val="22"/>
        </w:rPr>
      </w:pPr>
    </w:p>
    <w:p w14:paraId="7F0A8ADD" w14:textId="77777777" w:rsidR="00E7069E" w:rsidRDefault="00CE5D81">
      <w:pPr>
        <w:pStyle w:val="Body"/>
        <w:spacing w:after="0"/>
        <w:rPr>
          <w:rFonts w:ascii="Arial" w:hAnsi="Arial" w:cs="Arial"/>
        </w:rPr>
      </w:pPr>
      <w:r>
        <w:rPr>
          <w:rFonts w:ascii="Arial" w:eastAsia="Calibri" w:hAnsi="Arial" w:cs="Arial" w:hint="eastAsia"/>
          <w:szCs w:val="22"/>
        </w:rPr>
        <w:t>Batch consistency: Proportional/stylistic deviations in series assets may compromise overall artistic direction.</w:t>
      </w:r>
    </w:p>
    <w:p w14:paraId="527E315A" w14:textId="77777777" w:rsidR="00E7069E" w:rsidRDefault="00E7069E">
      <w:pPr>
        <w:pStyle w:val="Body"/>
        <w:spacing w:after="0"/>
        <w:rPr>
          <w:rFonts w:ascii="Arial" w:hAnsi="Arial" w:cs="Arial"/>
        </w:rPr>
      </w:pPr>
    </w:p>
    <w:p w14:paraId="4E382748" w14:textId="77777777" w:rsidR="00E7069E" w:rsidRDefault="00CE5D81">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Copyright and</w:t>
      </w:r>
      <w:r>
        <w:rPr>
          <w:rFonts w:ascii="Arial" w:hAnsi="Arial" w:cs="Arial" w:hint="eastAsia"/>
          <w:b/>
          <w:sz w:val="22"/>
        </w:rPr>
        <w:t xml:space="preserve"> Compliance Framework</w:t>
      </w:r>
      <w:r>
        <w:rPr>
          <w:rFonts w:ascii="Arial" w:hAnsi="Arial" w:cs="Arial"/>
        </w:rPr>
        <w:t xml:space="preserve"> </w:t>
      </w:r>
    </w:p>
    <w:p w14:paraId="5B47C9F9" w14:textId="77777777" w:rsidR="00E7069E" w:rsidRDefault="00E7069E">
      <w:pPr>
        <w:pStyle w:val="Body"/>
        <w:spacing w:after="0"/>
        <w:rPr>
          <w:rFonts w:ascii="Arial" w:eastAsia="Calibri" w:hAnsi="Arial" w:cs="Arial"/>
          <w:szCs w:val="22"/>
        </w:rPr>
      </w:pPr>
    </w:p>
    <w:p w14:paraId="6C1C46F9"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Copyright Entity: Most jurisdictions require </w:t>
      </w:r>
      <w:r>
        <w:rPr>
          <w:rFonts w:ascii="Arial" w:eastAsia="Calibri" w:hAnsi="Arial" w:cs="Arial" w:hint="eastAsia"/>
          <w:szCs w:val="22"/>
        </w:rPr>
        <w:t>‘</w:t>
      </w:r>
      <w:r>
        <w:rPr>
          <w:rFonts w:ascii="Arial" w:eastAsia="Calibri" w:hAnsi="Arial" w:cs="Arial" w:hint="eastAsia"/>
          <w:szCs w:val="22"/>
        </w:rPr>
        <w:t>human authorship</w:t>
      </w:r>
      <w:r>
        <w:rPr>
          <w:rFonts w:ascii="Arial" w:eastAsia="Calibri" w:hAnsi="Arial" w:cs="Arial" w:hint="eastAsia"/>
          <w:szCs w:val="22"/>
        </w:rPr>
        <w:t>’</w:t>
      </w:r>
      <w:r>
        <w:rPr>
          <w:rFonts w:ascii="Arial" w:eastAsia="Calibri" w:hAnsi="Arial" w:cs="Arial" w:hint="eastAsia"/>
          <w:szCs w:val="22"/>
        </w:rPr>
        <w:t xml:space="preserve"> for copyright protection</w:t>
      </w:r>
      <w:r>
        <w:rPr>
          <w:rFonts w:ascii="Arial" w:eastAsia="SimSun" w:hAnsi="Arial" w:cs="Arial" w:hint="eastAsia"/>
          <w:szCs w:val="22"/>
          <w:lang w:eastAsia="zh-CN"/>
        </w:rPr>
        <w:t>.</w:t>
      </w:r>
      <w:r>
        <w:rPr>
          <w:rFonts w:ascii="Arial" w:eastAsia="Calibri" w:hAnsi="Arial" w:cs="Arial" w:hint="eastAsia"/>
          <w:szCs w:val="22"/>
        </w:rPr>
        <w:t xml:space="preserve"> works entirely generated by AI lacking substantial human creative contribution face difficulties in obtaining protection (US Copyright Office </w:t>
      </w:r>
      <w:r>
        <w:rPr>
          <w:rFonts w:ascii="Arial" w:eastAsia="Calibri" w:hAnsi="Arial" w:cs="Arial" w:hint="eastAsia"/>
          <w:szCs w:val="22"/>
        </w:rPr>
        <w:t>2023 Policy Statement)</w:t>
      </w:r>
      <w:r>
        <w:rPr>
          <w:rFonts w:ascii="Arial" w:eastAsia="SimSun" w:hAnsi="Arial" w:cs="Arial" w:hint="eastAsia"/>
          <w:szCs w:val="22"/>
          <w:lang w:eastAsia="zh-CN"/>
        </w:rPr>
        <w:t>.</w:t>
      </w:r>
    </w:p>
    <w:p w14:paraId="13DB9F6B" w14:textId="77777777" w:rsidR="00E7069E" w:rsidRDefault="00E7069E">
      <w:pPr>
        <w:pStyle w:val="Body"/>
        <w:spacing w:after="0"/>
        <w:rPr>
          <w:rFonts w:ascii="Arial" w:eastAsia="Calibri" w:hAnsi="Arial" w:cs="Arial"/>
          <w:szCs w:val="22"/>
        </w:rPr>
      </w:pPr>
    </w:p>
    <w:p w14:paraId="6B7F8125"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AI-Assisted Works: May qualify for protection if incorporating significant human creativity and decision-making, but AI involvement must be disclosed</w:t>
      </w:r>
      <w:r>
        <w:rPr>
          <w:rFonts w:ascii="Arial" w:eastAsia="SimSun" w:hAnsi="Arial" w:cs="Arial" w:hint="eastAsia"/>
          <w:szCs w:val="22"/>
          <w:lang w:eastAsia="zh-CN"/>
        </w:rPr>
        <w:t>.</w:t>
      </w:r>
    </w:p>
    <w:p w14:paraId="158A47E7" w14:textId="77777777" w:rsidR="00E7069E" w:rsidRDefault="00E7069E">
      <w:pPr>
        <w:pStyle w:val="Body"/>
        <w:spacing w:after="0"/>
        <w:rPr>
          <w:rFonts w:ascii="Arial" w:eastAsia="Calibri" w:hAnsi="Arial" w:cs="Arial"/>
          <w:szCs w:val="22"/>
        </w:rPr>
      </w:pPr>
    </w:p>
    <w:p w14:paraId="74F52C47"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Training Data Compliance: Data sources, licensing terms, applicability of fair </w:t>
      </w:r>
      <w:r>
        <w:rPr>
          <w:rFonts w:ascii="Arial" w:eastAsia="Calibri" w:hAnsi="Arial" w:cs="Arial" w:hint="eastAsia"/>
          <w:szCs w:val="22"/>
        </w:rPr>
        <w:t>use/exceptions, and mechanisms for traceability and opt-out must be clearly defined</w:t>
      </w:r>
      <w:r>
        <w:rPr>
          <w:rFonts w:ascii="Arial" w:eastAsia="SimSun" w:hAnsi="Arial" w:cs="Arial" w:hint="eastAsia"/>
          <w:szCs w:val="22"/>
          <w:lang w:eastAsia="zh-CN"/>
        </w:rPr>
        <w:t>.</w:t>
      </w:r>
    </w:p>
    <w:p w14:paraId="7CB084F1" w14:textId="77777777" w:rsidR="00E7069E" w:rsidRDefault="00E7069E">
      <w:pPr>
        <w:pStyle w:val="Body"/>
        <w:spacing w:after="0"/>
        <w:rPr>
          <w:rFonts w:ascii="Arial" w:eastAsia="Calibri" w:hAnsi="Arial" w:cs="Arial"/>
          <w:szCs w:val="22"/>
        </w:rPr>
      </w:pPr>
    </w:p>
    <w:p w14:paraId="1AE91A26"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Regional Regulations: The EU AI Act establishes transparency and risk classification obligations</w:t>
      </w:r>
      <w:r>
        <w:rPr>
          <w:rFonts w:ascii="Arial" w:eastAsia="SimSun" w:hAnsi="Arial" w:cs="Arial" w:hint="eastAsia"/>
          <w:szCs w:val="22"/>
          <w:lang w:eastAsia="zh-CN"/>
        </w:rPr>
        <w:t>.</w:t>
      </w:r>
      <w:r>
        <w:rPr>
          <w:rFonts w:ascii="Arial" w:eastAsia="Calibri" w:hAnsi="Arial" w:cs="Arial" w:hint="eastAsia"/>
          <w:szCs w:val="22"/>
        </w:rPr>
        <w:t xml:space="preserve"> China's Interim Measures for the Administration of Generative AI Service</w:t>
      </w:r>
      <w:r>
        <w:rPr>
          <w:rFonts w:ascii="Arial" w:eastAsia="Calibri" w:hAnsi="Arial" w:cs="Arial" w:hint="eastAsia"/>
          <w:szCs w:val="22"/>
        </w:rPr>
        <w:t>s specify requirements for lawful training data, copyright respect, and content labelling.</w:t>
      </w:r>
    </w:p>
    <w:p w14:paraId="7B9CDC5F" w14:textId="77777777" w:rsidR="00E7069E" w:rsidRDefault="00E7069E">
      <w:pPr>
        <w:pStyle w:val="Body"/>
        <w:spacing w:after="0"/>
        <w:rPr>
          <w:rFonts w:ascii="Arial" w:eastAsia="Calibri" w:hAnsi="Arial" w:cs="Arial"/>
          <w:szCs w:val="22"/>
        </w:rPr>
      </w:pPr>
    </w:p>
    <w:p w14:paraId="4BBF2E09"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Practical Checklist:</w:t>
      </w:r>
    </w:p>
    <w:p w14:paraId="0055DD20" w14:textId="77777777" w:rsidR="00E7069E" w:rsidRDefault="00E7069E">
      <w:pPr>
        <w:pStyle w:val="Body"/>
        <w:spacing w:after="0"/>
        <w:rPr>
          <w:rFonts w:ascii="Arial" w:eastAsia="Calibri" w:hAnsi="Arial" w:cs="Arial"/>
          <w:szCs w:val="22"/>
        </w:rPr>
      </w:pPr>
    </w:p>
    <w:p w14:paraId="7910BD88"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Register training/fine-tuning data sources and archive </w:t>
      </w:r>
      <w:proofErr w:type="spellStart"/>
      <w:r>
        <w:rPr>
          <w:rFonts w:ascii="Arial" w:eastAsia="Calibri" w:hAnsi="Arial" w:cs="Arial" w:hint="eastAsia"/>
          <w:szCs w:val="22"/>
        </w:rPr>
        <w:t>licences</w:t>
      </w:r>
      <w:proofErr w:type="spellEnd"/>
      <w:r>
        <w:rPr>
          <w:rFonts w:ascii="Arial" w:eastAsia="SimSun" w:hAnsi="Arial" w:cs="Arial" w:hint="eastAsia"/>
          <w:szCs w:val="22"/>
          <w:lang w:eastAsia="zh-CN"/>
        </w:rPr>
        <w:t>.</w:t>
      </w:r>
    </w:p>
    <w:p w14:paraId="1244115B" w14:textId="77777777" w:rsidR="00E7069E" w:rsidRDefault="00E7069E">
      <w:pPr>
        <w:pStyle w:val="Body"/>
        <w:spacing w:after="0"/>
        <w:rPr>
          <w:rFonts w:ascii="Arial" w:eastAsia="Calibri" w:hAnsi="Arial" w:cs="Arial"/>
          <w:szCs w:val="22"/>
        </w:rPr>
      </w:pPr>
    </w:p>
    <w:p w14:paraId="585A972A" w14:textId="77777777" w:rsidR="00E7069E" w:rsidRDefault="00CE5D81">
      <w:pPr>
        <w:pStyle w:val="Body"/>
        <w:spacing w:after="0"/>
        <w:rPr>
          <w:rFonts w:ascii="Arial" w:eastAsia="SimSun" w:hAnsi="Arial" w:cs="Arial"/>
          <w:szCs w:val="22"/>
          <w:lang w:eastAsia="zh-CN"/>
        </w:rPr>
      </w:pPr>
      <w:r>
        <w:rPr>
          <w:rFonts w:ascii="Arial" w:eastAsia="SimSun" w:hAnsi="Arial" w:cs="Arial"/>
          <w:szCs w:val="22"/>
          <w:lang w:eastAsia="zh-CN"/>
        </w:rPr>
        <w:t>“</w:t>
      </w:r>
      <w:r>
        <w:rPr>
          <w:rFonts w:ascii="Arial" w:eastAsia="Calibri" w:hAnsi="Arial" w:cs="Arial" w:hint="eastAsia"/>
          <w:szCs w:val="22"/>
        </w:rPr>
        <w:t>Generation chain</w:t>
      </w:r>
      <w:r>
        <w:rPr>
          <w:rFonts w:ascii="Arial" w:eastAsia="SimSun" w:hAnsi="Arial" w:cs="Arial"/>
          <w:szCs w:val="22"/>
          <w:lang w:eastAsia="zh-CN"/>
        </w:rPr>
        <w:t>”</w:t>
      </w:r>
      <w:r>
        <w:rPr>
          <w:rFonts w:ascii="Arial" w:eastAsia="SimSun" w:hAnsi="Arial" w:cs="Arial" w:hint="eastAsia"/>
          <w:szCs w:val="22"/>
          <w:lang w:eastAsia="zh-CN"/>
        </w:rPr>
        <w:t xml:space="preserve"> </w:t>
      </w:r>
      <w:r>
        <w:rPr>
          <w:rFonts w:ascii="Arial" w:eastAsia="Calibri" w:hAnsi="Arial" w:cs="Arial" w:hint="eastAsia"/>
          <w:szCs w:val="22"/>
        </w:rPr>
        <w:t xml:space="preserve">documentation for each asset (prompts/parameters/model </w:t>
      </w:r>
      <w:r>
        <w:rPr>
          <w:rFonts w:ascii="Arial" w:eastAsia="Calibri" w:hAnsi="Arial" w:cs="Arial" w:hint="eastAsia"/>
          <w:szCs w:val="22"/>
        </w:rPr>
        <w:t>versions/human modifications)</w:t>
      </w:r>
      <w:r>
        <w:rPr>
          <w:rFonts w:ascii="Arial" w:eastAsia="SimSun" w:hAnsi="Arial" w:cs="Arial" w:hint="eastAsia"/>
          <w:szCs w:val="22"/>
          <w:lang w:eastAsia="zh-CN"/>
        </w:rPr>
        <w:t>.</w:t>
      </w:r>
    </w:p>
    <w:p w14:paraId="26660E8F" w14:textId="77777777" w:rsidR="00E7069E" w:rsidRDefault="00E7069E">
      <w:pPr>
        <w:pStyle w:val="Body"/>
        <w:spacing w:after="0"/>
        <w:rPr>
          <w:rFonts w:ascii="Arial" w:eastAsia="Calibri" w:hAnsi="Arial" w:cs="Arial"/>
          <w:szCs w:val="22"/>
        </w:rPr>
      </w:pPr>
    </w:p>
    <w:p w14:paraId="344957CC"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Copyright conflict screening and stylistic similarity review prior to external delivery</w:t>
      </w:r>
      <w:r>
        <w:rPr>
          <w:rFonts w:ascii="Arial" w:eastAsia="SimSun" w:hAnsi="Arial" w:cs="Arial" w:hint="eastAsia"/>
          <w:szCs w:val="22"/>
          <w:lang w:eastAsia="zh-CN"/>
        </w:rPr>
        <w:t>.</w:t>
      </w:r>
    </w:p>
    <w:p w14:paraId="7CB9EA66" w14:textId="77777777" w:rsidR="00E7069E" w:rsidRDefault="00E7069E">
      <w:pPr>
        <w:pStyle w:val="Body"/>
        <w:spacing w:after="0"/>
        <w:rPr>
          <w:rFonts w:ascii="Arial" w:eastAsia="Calibri" w:hAnsi="Arial" w:cs="Arial"/>
          <w:szCs w:val="22"/>
        </w:rPr>
      </w:pPr>
    </w:p>
    <w:p w14:paraId="03623B3A"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Retention of traceability information and necessary AI-generated identifiers within asset metadata.</w:t>
      </w:r>
    </w:p>
    <w:p w14:paraId="6A86D066" w14:textId="77777777" w:rsidR="00E7069E" w:rsidRDefault="00CE5D81">
      <w:pPr>
        <w:pStyle w:val="Body"/>
        <w:spacing w:after="0"/>
        <w:rPr>
          <w:rFonts w:ascii="Arial" w:hAnsi="Arial" w:cs="Arial"/>
        </w:rPr>
      </w:pPr>
      <w:r>
        <w:rPr>
          <w:rFonts w:ascii="Arial" w:eastAsia="Calibri" w:hAnsi="Arial" w:cs="Arial" w:hint="eastAsia"/>
          <w:szCs w:val="22"/>
        </w:rPr>
        <w:t>The foregoing conclusions are corr</w:t>
      </w:r>
      <w:r>
        <w:rPr>
          <w:rFonts w:ascii="Arial" w:eastAsia="Calibri" w:hAnsi="Arial" w:cs="Arial" w:hint="eastAsia"/>
          <w:szCs w:val="22"/>
        </w:rPr>
        <w:t>oborated by official and authoritative reports/regulatory texts. Cross-jurisdictional projects are advised to undergo concurrent legal review.</w:t>
      </w:r>
    </w:p>
    <w:p w14:paraId="50F5B8F6" w14:textId="77777777" w:rsidR="00E7069E" w:rsidRDefault="00E7069E">
      <w:pPr>
        <w:pStyle w:val="Body"/>
        <w:spacing w:after="0"/>
        <w:rPr>
          <w:rFonts w:ascii="Arial" w:hAnsi="Arial" w:cs="Arial"/>
        </w:rPr>
      </w:pPr>
    </w:p>
    <w:p w14:paraId="7DC5A262" w14:textId="77777777" w:rsidR="00E7069E" w:rsidRDefault="00CE5D81">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Development Trends and Research Directions</w:t>
      </w:r>
      <w:r>
        <w:rPr>
          <w:rFonts w:ascii="Arial" w:hAnsi="Arial" w:cs="Arial"/>
        </w:rPr>
        <w:t xml:space="preserve">  </w:t>
      </w:r>
    </w:p>
    <w:p w14:paraId="21F394D2" w14:textId="77777777" w:rsidR="00E7069E" w:rsidRDefault="00E7069E">
      <w:pPr>
        <w:pStyle w:val="Body"/>
        <w:spacing w:after="0"/>
        <w:rPr>
          <w:rFonts w:ascii="Arial" w:eastAsia="Calibri" w:hAnsi="Arial" w:cs="Arial"/>
          <w:szCs w:val="22"/>
        </w:rPr>
      </w:pPr>
    </w:p>
    <w:p w14:paraId="18A102A6"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Multi-view diffusion/large reconstruction models (LRM) + feedf</w:t>
      </w:r>
      <w:r>
        <w:rPr>
          <w:rFonts w:ascii="Arial" w:eastAsia="Calibri" w:hAnsi="Arial" w:cs="Arial" w:hint="eastAsia"/>
          <w:szCs w:val="22"/>
        </w:rPr>
        <w:t xml:space="preserve">orward generation: Transitioning from </w:t>
      </w:r>
      <w:proofErr w:type="spellStart"/>
      <w:r>
        <w:rPr>
          <w:rFonts w:ascii="Arial" w:eastAsia="Calibri" w:hAnsi="Arial" w:cs="Arial" w:hint="eastAsia"/>
          <w:szCs w:val="22"/>
        </w:rPr>
        <w:t>optimisation</w:t>
      </w:r>
      <w:proofErr w:type="spellEnd"/>
      <w:r>
        <w:rPr>
          <w:rFonts w:ascii="Arial" w:eastAsia="Calibri" w:hAnsi="Arial" w:cs="Arial" w:hint="eastAsia"/>
          <w:szCs w:val="22"/>
        </w:rPr>
        <w:t>-based SDS to near-real-time feedforward pipelines, supporting interactive generation and large-scale asset pipelines.</w:t>
      </w:r>
    </w:p>
    <w:p w14:paraId="73EF6348" w14:textId="77777777" w:rsidR="00E7069E" w:rsidRDefault="00E7069E">
      <w:pPr>
        <w:pStyle w:val="Body"/>
        <w:spacing w:after="0"/>
        <w:rPr>
          <w:rFonts w:ascii="Arial" w:eastAsia="Calibri" w:hAnsi="Arial" w:cs="Arial"/>
          <w:szCs w:val="22"/>
        </w:rPr>
      </w:pPr>
    </w:p>
    <w:p w14:paraId="41C0BE36"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 xml:space="preserve">Seamless Transition Between Neural Fields and Explicit Meshes: Efficient representations like </w:t>
      </w:r>
      <w:proofErr w:type="spellStart"/>
      <w:r>
        <w:rPr>
          <w:rFonts w:ascii="Arial" w:eastAsia="Calibri" w:hAnsi="Arial" w:cs="Arial" w:hint="eastAsia"/>
          <w:szCs w:val="22"/>
        </w:rPr>
        <w:t>DreamGaussian</w:t>
      </w:r>
      <w:proofErr w:type="spellEnd"/>
      <w:r>
        <w:rPr>
          <w:rFonts w:ascii="Arial" w:eastAsia="Calibri" w:hAnsi="Arial" w:cs="Arial" w:hint="eastAsia"/>
          <w:szCs w:val="22"/>
        </w:rPr>
        <w:t>/GS coupled with differentiable meshing/UV reconstruction will become pivotal in bridging creative and engineering workflows.</w:t>
      </w:r>
    </w:p>
    <w:p w14:paraId="1A4DFD9A" w14:textId="77777777" w:rsidR="00E7069E" w:rsidRDefault="00E7069E">
      <w:pPr>
        <w:pStyle w:val="Body"/>
        <w:spacing w:after="0"/>
        <w:rPr>
          <w:rFonts w:ascii="Arial" w:eastAsia="Calibri" w:hAnsi="Arial" w:cs="Arial"/>
          <w:szCs w:val="22"/>
        </w:rPr>
      </w:pPr>
    </w:p>
    <w:p w14:paraId="3D06CA92" w14:textId="77777777" w:rsidR="00E7069E" w:rsidRDefault="00CE5D81">
      <w:pPr>
        <w:pStyle w:val="Body"/>
        <w:spacing w:after="0"/>
        <w:rPr>
          <w:rFonts w:ascii="Arial" w:eastAsia="Calibri" w:hAnsi="Arial" w:cs="Arial"/>
          <w:szCs w:val="22"/>
        </w:rPr>
      </w:pPr>
      <w:r>
        <w:rPr>
          <w:rFonts w:ascii="Arial" w:eastAsia="Calibri" w:hAnsi="Arial" w:cs="Arial" w:hint="eastAsia"/>
          <w:szCs w:val="22"/>
        </w:rPr>
        <w:t>Controllability and St</w:t>
      </w:r>
      <w:r>
        <w:rPr>
          <w:rFonts w:ascii="Arial" w:eastAsia="Calibri" w:hAnsi="Arial" w:cs="Arial" w:hint="eastAsia"/>
          <w:szCs w:val="22"/>
        </w:rPr>
        <w:t xml:space="preserve">ructural Editing: Progressing from holistic textual control towards </w:t>
      </w:r>
      <w:proofErr w:type="spellStart"/>
      <w:r>
        <w:rPr>
          <w:rFonts w:ascii="Arial" w:eastAsia="Calibri" w:hAnsi="Arial" w:cs="Arial" w:hint="eastAsia"/>
          <w:szCs w:val="22"/>
        </w:rPr>
        <w:t>localised</w:t>
      </w:r>
      <w:proofErr w:type="spellEnd"/>
      <w:r>
        <w:rPr>
          <w:rFonts w:ascii="Arial" w:eastAsia="Calibri" w:hAnsi="Arial" w:cs="Arial" w:hint="eastAsia"/>
          <w:szCs w:val="22"/>
        </w:rPr>
        <w:t xml:space="preserve"> manipulation (sketches/masks/skeletons/constraints), alongside parametric structural handles and shape rule libraries.</w:t>
      </w:r>
    </w:p>
    <w:p w14:paraId="489623C5" w14:textId="77777777" w:rsidR="00E7069E" w:rsidRDefault="00E7069E">
      <w:pPr>
        <w:pStyle w:val="Body"/>
        <w:spacing w:after="0"/>
        <w:rPr>
          <w:rFonts w:ascii="Arial" w:eastAsia="Calibri" w:hAnsi="Arial" w:cs="Arial"/>
          <w:szCs w:val="22"/>
        </w:rPr>
      </w:pPr>
    </w:p>
    <w:p w14:paraId="42E72983"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Standards and Ecosystem: A three-tier asset-scene-runtime </w:t>
      </w:r>
      <w:r>
        <w:rPr>
          <w:rFonts w:ascii="Arial" w:eastAsia="Calibri" w:hAnsi="Arial" w:cs="Arial" w:hint="eastAsia"/>
          <w:szCs w:val="22"/>
        </w:rPr>
        <w:t xml:space="preserve">standard </w:t>
      </w:r>
      <w:proofErr w:type="spellStart"/>
      <w:r>
        <w:rPr>
          <w:rFonts w:ascii="Arial" w:eastAsia="Calibri" w:hAnsi="Arial" w:cs="Arial" w:hint="eastAsia"/>
          <w:szCs w:val="22"/>
        </w:rPr>
        <w:t>centred</w:t>
      </w:r>
      <w:proofErr w:type="spellEnd"/>
      <w:r>
        <w:rPr>
          <w:rFonts w:ascii="Arial" w:eastAsia="Calibri" w:hAnsi="Arial" w:cs="Arial" w:hint="eastAsia"/>
          <w:szCs w:val="22"/>
        </w:rPr>
        <w:t xml:space="preserve"> on </w:t>
      </w:r>
      <w:proofErr w:type="spellStart"/>
      <w:r>
        <w:rPr>
          <w:rFonts w:ascii="Arial" w:eastAsia="Calibri" w:hAnsi="Arial" w:cs="Arial" w:hint="eastAsia"/>
          <w:szCs w:val="22"/>
        </w:rPr>
        <w:t>OpenUSD+glTF</w:t>
      </w:r>
      <w:proofErr w:type="spellEnd"/>
      <w:r>
        <w:rPr>
          <w:rFonts w:ascii="Arial" w:eastAsia="Calibri" w:hAnsi="Arial" w:cs="Arial" w:hint="eastAsia"/>
          <w:szCs w:val="22"/>
        </w:rPr>
        <w:t xml:space="preserve"> will become the consensus</w:t>
      </w:r>
      <w:r>
        <w:rPr>
          <w:rFonts w:ascii="Arial" w:eastAsia="SimSun" w:hAnsi="Arial" w:cs="Arial" w:hint="eastAsia"/>
          <w:szCs w:val="22"/>
          <w:lang w:eastAsia="zh-CN"/>
        </w:rPr>
        <w:t>.</w:t>
      </w:r>
    </w:p>
    <w:p w14:paraId="3930647A" w14:textId="77777777" w:rsidR="00E7069E" w:rsidRDefault="00E7069E">
      <w:pPr>
        <w:pStyle w:val="Body"/>
        <w:spacing w:after="0"/>
        <w:rPr>
          <w:rFonts w:ascii="Arial" w:eastAsia="Calibri" w:hAnsi="Arial" w:cs="Arial"/>
          <w:szCs w:val="22"/>
        </w:rPr>
      </w:pPr>
    </w:p>
    <w:p w14:paraId="108B66A7" w14:textId="77777777" w:rsidR="00E7069E" w:rsidRDefault="00CE5D81">
      <w:pPr>
        <w:pStyle w:val="Body"/>
        <w:spacing w:after="0"/>
        <w:rPr>
          <w:rFonts w:ascii="Arial" w:eastAsia="SimSun" w:hAnsi="Arial" w:cs="Arial"/>
          <w:szCs w:val="22"/>
          <w:lang w:eastAsia="zh-CN"/>
        </w:rPr>
      </w:pPr>
      <w:r>
        <w:rPr>
          <w:rFonts w:ascii="Arial" w:eastAsia="Calibri" w:hAnsi="Arial" w:cs="Arial" w:hint="eastAsia"/>
          <w:szCs w:val="22"/>
        </w:rPr>
        <w:t xml:space="preserve">Data and Compliance: Large-scale data-driven models like </w:t>
      </w:r>
      <w:proofErr w:type="spellStart"/>
      <w:r>
        <w:rPr>
          <w:rFonts w:ascii="Arial" w:eastAsia="Calibri" w:hAnsi="Arial" w:cs="Arial" w:hint="eastAsia"/>
          <w:szCs w:val="22"/>
        </w:rPr>
        <w:t>Objaverse</w:t>
      </w:r>
      <w:proofErr w:type="spellEnd"/>
      <w:r>
        <w:rPr>
          <w:rFonts w:ascii="Arial" w:eastAsia="Calibri" w:hAnsi="Arial" w:cs="Arial" w:hint="eastAsia"/>
          <w:szCs w:val="22"/>
        </w:rPr>
        <w:t xml:space="preserve">-XL will </w:t>
      </w:r>
      <w:proofErr w:type="spellStart"/>
      <w:r>
        <w:rPr>
          <w:rFonts w:ascii="Arial" w:eastAsia="Calibri" w:hAnsi="Arial" w:cs="Arial" w:hint="eastAsia"/>
          <w:szCs w:val="22"/>
        </w:rPr>
        <w:t>generalise</w:t>
      </w:r>
      <w:proofErr w:type="spellEnd"/>
      <w:r>
        <w:rPr>
          <w:rFonts w:ascii="Arial" w:eastAsia="Calibri" w:hAnsi="Arial" w:cs="Arial" w:hint="eastAsia"/>
          <w:szCs w:val="22"/>
        </w:rPr>
        <w:t>, while transparency and copyright governance lower commercial barriers</w:t>
      </w:r>
      <w:r>
        <w:rPr>
          <w:rFonts w:ascii="Arial" w:eastAsia="SimSun" w:hAnsi="Arial" w:cs="Arial" w:hint="eastAsia"/>
          <w:szCs w:val="22"/>
          <w:lang w:eastAsia="zh-CN"/>
        </w:rPr>
        <w:t>.</w:t>
      </w:r>
    </w:p>
    <w:p w14:paraId="4EEDCF56" w14:textId="77777777" w:rsidR="00E7069E" w:rsidRDefault="00E7069E">
      <w:pPr>
        <w:pStyle w:val="Body"/>
        <w:spacing w:after="0"/>
        <w:rPr>
          <w:rFonts w:ascii="Arial" w:eastAsia="Calibri" w:hAnsi="Arial" w:cs="Arial"/>
          <w:szCs w:val="22"/>
        </w:rPr>
      </w:pPr>
    </w:p>
    <w:p w14:paraId="1437F8B3" w14:textId="77777777" w:rsidR="00E7069E" w:rsidRDefault="00CE5D81">
      <w:pPr>
        <w:pStyle w:val="Body"/>
        <w:spacing w:after="0"/>
        <w:rPr>
          <w:rFonts w:ascii="Arial" w:hAnsi="Arial" w:cs="Arial"/>
        </w:rPr>
      </w:pPr>
      <w:r>
        <w:rPr>
          <w:rFonts w:ascii="Arial" w:eastAsia="Calibri" w:hAnsi="Arial" w:cs="Arial" w:hint="eastAsia"/>
          <w:szCs w:val="22"/>
        </w:rPr>
        <w:t xml:space="preserve">Industry Integration: Collaboration </w:t>
      </w:r>
      <w:r>
        <w:rPr>
          <w:rFonts w:ascii="Arial" w:eastAsia="Calibri" w:hAnsi="Arial" w:cs="Arial" w:hint="eastAsia"/>
          <w:szCs w:val="22"/>
        </w:rPr>
        <w:t>between tool providers (</w:t>
      </w:r>
      <w:proofErr w:type="spellStart"/>
      <w:r>
        <w:rPr>
          <w:rFonts w:ascii="Arial" w:eastAsia="Calibri" w:hAnsi="Arial" w:cs="Arial" w:hint="eastAsia"/>
          <w:szCs w:val="22"/>
        </w:rPr>
        <w:t>Luma</w:t>
      </w:r>
      <w:proofErr w:type="spellEnd"/>
      <w:r>
        <w:rPr>
          <w:rFonts w:ascii="Arial" w:eastAsia="Calibri" w:hAnsi="Arial" w:cs="Arial" w:hint="eastAsia"/>
          <w:szCs w:val="22"/>
        </w:rPr>
        <w:t xml:space="preserve">, </w:t>
      </w:r>
      <w:proofErr w:type="spellStart"/>
      <w:r>
        <w:rPr>
          <w:rFonts w:ascii="Arial" w:eastAsia="Calibri" w:hAnsi="Arial" w:cs="Arial" w:hint="eastAsia"/>
          <w:szCs w:val="22"/>
        </w:rPr>
        <w:t>Meshy</w:t>
      </w:r>
      <w:proofErr w:type="spellEnd"/>
      <w:r>
        <w:rPr>
          <w:rFonts w:ascii="Arial" w:eastAsia="Calibri" w:hAnsi="Arial" w:cs="Arial" w:hint="eastAsia"/>
          <w:szCs w:val="22"/>
        </w:rPr>
        <w:t xml:space="preserve">, Masterpiece, </w:t>
      </w:r>
      <w:proofErr w:type="spellStart"/>
      <w:r>
        <w:rPr>
          <w:rFonts w:ascii="Arial" w:eastAsia="Calibri" w:hAnsi="Arial" w:cs="Arial" w:hint="eastAsia"/>
          <w:szCs w:val="22"/>
        </w:rPr>
        <w:t>Hunyuan</w:t>
      </w:r>
      <w:proofErr w:type="spellEnd"/>
      <w:r>
        <w:rPr>
          <w:rFonts w:ascii="Arial" w:eastAsia="Calibri" w:hAnsi="Arial" w:cs="Arial" w:hint="eastAsia"/>
          <w:szCs w:val="22"/>
        </w:rPr>
        <w:t xml:space="preserve"> 3D), platform operators (Roblox, Autodesk), and chip/cloud manufacturers will establish an integrated workflow from creation to distribution</w:t>
      </w:r>
      <w:r>
        <w:rPr>
          <w:rFonts w:ascii="Arial" w:hAnsi="Arial" w:cs="Arial" w:hint="eastAsia"/>
        </w:rPr>
        <w:t>.</w:t>
      </w:r>
    </w:p>
    <w:p w14:paraId="424CB86E" w14:textId="77777777" w:rsidR="00E7069E" w:rsidRDefault="00E7069E">
      <w:pPr>
        <w:pStyle w:val="Body"/>
        <w:spacing w:after="0"/>
        <w:rPr>
          <w:rFonts w:ascii="Arial" w:eastAsia="SimSun" w:hAnsi="Arial" w:cs="Arial"/>
          <w:lang w:eastAsia="zh-CN"/>
        </w:rPr>
      </w:pPr>
    </w:p>
    <w:p w14:paraId="144C1FCB" w14:textId="77777777" w:rsidR="00E7069E" w:rsidRDefault="00CE5D81">
      <w:pPr>
        <w:pStyle w:val="ConcHead"/>
        <w:spacing w:after="0"/>
        <w:jc w:val="both"/>
        <w:rPr>
          <w:rFonts w:ascii="Arial" w:hAnsi="Arial" w:cs="Arial"/>
        </w:rPr>
      </w:pPr>
      <w:r>
        <w:rPr>
          <w:rFonts w:ascii="Arial" w:eastAsia="SimSun" w:hAnsi="Arial" w:cs="Arial" w:hint="eastAsia"/>
          <w:lang w:eastAsia="zh-CN"/>
        </w:rPr>
        <w:t>6</w:t>
      </w:r>
      <w:r>
        <w:rPr>
          <w:rFonts w:ascii="Arial" w:hAnsi="Arial" w:cs="Arial"/>
        </w:rPr>
        <w:t xml:space="preserve">. </w:t>
      </w:r>
      <w:r>
        <w:rPr>
          <w:rFonts w:ascii="Arial" w:hAnsi="Arial" w:cs="Arial" w:hint="eastAsia"/>
        </w:rPr>
        <w:t>Conclusions</w:t>
      </w:r>
    </w:p>
    <w:p w14:paraId="476C5B54" w14:textId="77777777" w:rsidR="00E7069E" w:rsidRDefault="00E7069E">
      <w:pPr>
        <w:pStyle w:val="ConcHead"/>
        <w:spacing w:after="0"/>
        <w:jc w:val="both"/>
        <w:rPr>
          <w:rFonts w:ascii="Arial" w:hAnsi="Arial" w:cs="Arial"/>
        </w:rPr>
      </w:pPr>
    </w:p>
    <w:p w14:paraId="22F88247" w14:textId="77777777" w:rsidR="00E7069E" w:rsidRDefault="00CE5D81">
      <w:pPr>
        <w:pStyle w:val="Body"/>
        <w:spacing w:after="0"/>
        <w:rPr>
          <w:rFonts w:ascii="Arial" w:hAnsi="Arial" w:cs="Arial"/>
        </w:rPr>
      </w:pPr>
      <w:r>
        <w:rPr>
          <w:rFonts w:ascii="Arial" w:hAnsi="Arial" w:cs="Arial" w:hint="eastAsia"/>
        </w:rPr>
        <w:t xml:space="preserve">AIGC is advancing 3D modelling from manual construction towards a collaborative paradigm of intelligent generation coupled with professional refinement. The most robust short-term workflow remains: ‘AI-generated base models (minutes) </w:t>
      </w:r>
      <w:r>
        <w:rPr>
          <w:rFonts w:ascii="Arial" w:eastAsia="SimSun" w:hAnsi="Arial" w:cs="Arial" w:hint="eastAsia"/>
          <w:lang w:eastAsia="zh-CN"/>
        </w:rPr>
        <w:t>to</w:t>
      </w:r>
      <w:r>
        <w:rPr>
          <w:rFonts w:ascii="Arial" w:hAnsi="Arial" w:cs="Arial" w:hint="eastAsia"/>
        </w:rPr>
        <w:t xml:space="preserve"> DCC refinement (hou</w:t>
      </w:r>
      <w:r>
        <w:rPr>
          <w:rFonts w:ascii="Arial" w:hAnsi="Arial" w:cs="Arial" w:hint="eastAsia"/>
        </w:rPr>
        <w:t xml:space="preserve">rs) </w:t>
      </w:r>
      <w:r>
        <w:rPr>
          <w:rFonts w:ascii="Arial" w:eastAsia="SimSun" w:hAnsi="Arial" w:cs="Arial" w:hint="eastAsia"/>
          <w:lang w:eastAsia="zh-CN"/>
        </w:rPr>
        <w:t>to</w:t>
      </w:r>
      <w:r>
        <w:rPr>
          <w:rFonts w:ascii="Arial" w:hAnsi="Arial" w:cs="Arial" w:hint="eastAsia"/>
        </w:rPr>
        <w:t xml:space="preserve"> engine deployment (days)’. To achieve industrial-scale adoption, ‘red lines and safeguards’ must be established across </w:t>
      </w:r>
      <w:proofErr w:type="spellStart"/>
      <w:r>
        <w:rPr>
          <w:rFonts w:ascii="Arial" w:hAnsi="Arial" w:cs="Arial" w:hint="eastAsia"/>
        </w:rPr>
        <w:t>standardised</w:t>
      </w:r>
      <w:proofErr w:type="spellEnd"/>
      <w:r>
        <w:rPr>
          <w:rFonts w:ascii="Arial" w:hAnsi="Arial" w:cs="Arial" w:hint="eastAsia"/>
        </w:rPr>
        <w:t xml:space="preserve"> topology and UV mapping, </w:t>
      </w:r>
      <w:proofErr w:type="spellStart"/>
      <w:r>
        <w:rPr>
          <w:rFonts w:ascii="Arial" w:hAnsi="Arial" w:cs="Arial" w:hint="eastAsia"/>
        </w:rPr>
        <w:t>localised</w:t>
      </w:r>
      <w:proofErr w:type="spellEnd"/>
      <w:r>
        <w:rPr>
          <w:rFonts w:ascii="Arial" w:hAnsi="Arial" w:cs="Arial" w:hint="eastAsia"/>
        </w:rPr>
        <w:t xml:space="preserve"> control with stylistic consistency, traceability, and copyright compliance. Educat</w:t>
      </w:r>
      <w:r>
        <w:rPr>
          <w:rFonts w:ascii="Arial" w:hAnsi="Arial" w:cs="Arial" w:hint="eastAsia"/>
        </w:rPr>
        <w:t xml:space="preserve">ional institutions should </w:t>
      </w:r>
      <w:proofErr w:type="spellStart"/>
      <w:r>
        <w:rPr>
          <w:rFonts w:ascii="Arial" w:hAnsi="Arial" w:cs="Arial" w:hint="eastAsia"/>
        </w:rPr>
        <w:t>prioritise</w:t>
      </w:r>
      <w:proofErr w:type="spellEnd"/>
      <w:r>
        <w:rPr>
          <w:rFonts w:ascii="Arial" w:hAnsi="Arial" w:cs="Arial" w:hint="eastAsia"/>
        </w:rPr>
        <w:t xml:space="preserve"> prompt engineering alongside traditional techniques, establishing a comprehensive mindset and operational stack spanning data </w:t>
      </w:r>
      <w:r>
        <w:rPr>
          <w:rFonts w:ascii="Arial" w:eastAsia="SimSun" w:hAnsi="Arial" w:cs="Arial" w:hint="eastAsia"/>
          <w:lang w:eastAsia="zh-CN"/>
        </w:rPr>
        <w:t>to</w:t>
      </w:r>
      <w:r>
        <w:rPr>
          <w:rFonts w:ascii="Arial" w:hAnsi="Arial" w:cs="Arial" w:hint="eastAsia"/>
        </w:rPr>
        <w:t xml:space="preserve"> models </w:t>
      </w:r>
      <w:r>
        <w:rPr>
          <w:rFonts w:ascii="Arial" w:eastAsia="SimSun" w:hAnsi="Arial" w:cs="Arial" w:hint="eastAsia"/>
          <w:lang w:eastAsia="zh-CN"/>
        </w:rPr>
        <w:t>to</w:t>
      </w:r>
      <w:r>
        <w:rPr>
          <w:rFonts w:ascii="Arial" w:hAnsi="Arial" w:cs="Arial" w:hint="eastAsia"/>
        </w:rPr>
        <w:t xml:space="preserve"> assets </w:t>
      </w:r>
      <w:r>
        <w:rPr>
          <w:rFonts w:ascii="Arial" w:eastAsia="SimSun" w:hAnsi="Arial" w:cs="Arial" w:hint="eastAsia"/>
          <w:lang w:eastAsia="zh-CN"/>
        </w:rPr>
        <w:t>to</w:t>
      </w:r>
      <w:r>
        <w:rPr>
          <w:rFonts w:ascii="Arial" w:hAnsi="Arial" w:cs="Arial" w:hint="eastAsia"/>
        </w:rPr>
        <w:t xml:space="preserve"> scenes </w:t>
      </w:r>
      <w:r>
        <w:rPr>
          <w:rFonts w:ascii="Arial" w:eastAsia="SimSun" w:hAnsi="Arial" w:cs="Arial" w:hint="eastAsia"/>
          <w:lang w:eastAsia="zh-CN"/>
        </w:rPr>
        <w:t>to</w:t>
      </w:r>
      <w:r>
        <w:rPr>
          <w:rFonts w:ascii="Arial" w:hAnsi="Arial" w:cs="Arial" w:hint="eastAsia"/>
        </w:rPr>
        <w:t xml:space="preserve"> engines. With advancements in multi-view diffusion/LRM, effi</w:t>
      </w:r>
      <w:r>
        <w:rPr>
          <w:rFonts w:ascii="Arial" w:hAnsi="Arial" w:cs="Arial" w:hint="eastAsia"/>
        </w:rPr>
        <w:t xml:space="preserve">cient neural field-to-mesh conversion, and ongoing progress in </w:t>
      </w:r>
      <w:proofErr w:type="spellStart"/>
      <w:r>
        <w:rPr>
          <w:rFonts w:ascii="Arial" w:hAnsi="Arial" w:cs="Arial" w:hint="eastAsia"/>
        </w:rPr>
        <w:t>OpenUSD+glTF</w:t>
      </w:r>
      <w:proofErr w:type="spellEnd"/>
      <w:r>
        <w:rPr>
          <w:rFonts w:ascii="Arial" w:hAnsi="Arial" w:cs="Arial" w:hint="eastAsia"/>
        </w:rPr>
        <w:t xml:space="preserve"> standards and compliance governance, AIGC holds promise for achieving rapid ‘concept-to-asset’ closed-loop workflows across animation, gaming, XR, and digital twins.</w:t>
      </w:r>
    </w:p>
    <w:p w14:paraId="32AAB2B0" w14:textId="77777777" w:rsidR="00E7069E" w:rsidRDefault="00E7069E">
      <w:pPr>
        <w:pStyle w:val="Body"/>
        <w:spacing w:after="0"/>
        <w:rPr>
          <w:rFonts w:ascii="Arial" w:hAnsi="Arial" w:cs="Arial"/>
          <w:lang w:eastAsia="zh-CN"/>
        </w:rPr>
      </w:pPr>
    </w:p>
    <w:p w14:paraId="5995DC0F" w14:textId="77777777" w:rsidR="00E7069E" w:rsidRDefault="00CE5D81">
      <w:pPr>
        <w:pStyle w:val="Body"/>
        <w:spacing w:after="0"/>
        <w:rPr>
          <w:rFonts w:ascii="Arial" w:hAnsi="Arial" w:cs="Arial"/>
          <w:lang w:eastAsia="zh-CN"/>
        </w:rPr>
      </w:pPr>
      <w:r>
        <w:rPr>
          <w:rFonts w:ascii="Arial" w:hAnsi="Arial" w:cs="Arial" w:hint="eastAsia"/>
          <w:lang w:eastAsia="zh-CN"/>
        </w:rPr>
        <w:t xml:space="preserve">In the short </w:t>
      </w:r>
      <w:r>
        <w:rPr>
          <w:rFonts w:ascii="Arial" w:hAnsi="Arial" w:cs="Arial" w:hint="eastAsia"/>
          <w:lang w:eastAsia="zh-CN"/>
        </w:rPr>
        <w:t xml:space="preserve">term, the most viable and robust production strategy follows a hybrid workflow, structured </w:t>
      </w:r>
      <w:proofErr w:type="spellStart"/>
      <w:r>
        <w:rPr>
          <w:rFonts w:ascii="Arial" w:hAnsi="Arial" w:cs="Arial" w:hint="eastAsia"/>
          <w:lang w:eastAsia="zh-CN"/>
        </w:rPr>
        <w:t>as:AI-generated</w:t>
      </w:r>
      <w:proofErr w:type="spellEnd"/>
      <w:r>
        <w:rPr>
          <w:rFonts w:ascii="Arial" w:hAnsi="Arial" w:cs="Arial" w:hint="eastAsia"/>
          <w:lang w:eastAsia="zh-CN"/>
        </w:rPr>
        <w:t xml:space="preserve"> base models (within minutes): Using advanced text-to-3D, image-to-3D, or multi-view generative techniques, creators can rapidly produce foundational </w:t>
      </w:r>
      <w:r>
        <w:rPr>
          <w:rFonts w:ascii="Arial" w:hAnsi="Arial" w:cs="Arial" w:hint="eastAsia"/>
          <w:lang w:eastAsia="zh-CN"/>
        </w:rPr>
        <w:t xml:space="preserve">assets that capture overall shape, structure, and material </w:t>
      </w:r>
      <w:proofErr w:type="spellStart"/>
      <w:r>
        <w:rPr>
          <w:rFonts w:ascii="Arial" w:hAnsi="Arial" w:cs="Arial" w:hint="eastAsia"/>
          <w:lang w:eastAsia="zh-CN"/>
        </w:rPr>
        <w:t>attributes.Digital</w:t>
      </w:r>
      <w:proofErr w:type="spellEnd"/>
      <w:r>
        <w:rPr>
          <w:rFonts w:ascii="Arial" w:hAnsi="Arial" w:cs="Arial" w:hint="eastAsia"/>
          <w:lang w:eastAsia="zh-CN"/>
        </w:rPr>
        <w:t xml:space="preserve"> Content Creation (DCC) software refinement (within hours): Artists and designers then use professional tools such as Blender, Maya, </w:t>
      </w:r>
      <w:proofErr w:type="spellStart"/>
      <w:r>
        <w:rPr>
          <w:rFonts w:ascii="Arial" w:hAnsi="Arial" w:cs="Arial" w:hint="eastAsia"/>
          <w:lang w:eastAsia="zh-CN"/>
        </w:rPr>
        <w:t>ZBrush</w:t>
      </w:r>
      <w:proofErr w:type="spellEnd"/>
      <w:r>
        <w:rPr>
          <w:rFonts w:ascii="Arial" w:hAnsi="Arial" w:cs="Arial" w:hint="eastAsia"/>
          <w:lang w:eastAsia="zh-CN"/>
        </w:rPr>
        <w:t>, or Substance Painter to refine topolog</w:t>
      </w:r>
      <w:r>
        <w:rPr>
          <w:rFonts w:ascii="Arial" w:hAnsi="Arial" w:cs="Arial" w:hint="eastAsia"/>
          <w:lang w:eastAsia="zh-CN"/>
        </w:rPr>
        <w:t>y, enhance details, adjust materials, and ensure animation-readiness.</w:t>
      </w:r>
    </w:p>
    <w:p w14:paraId="65280849" w14:textId="77777777" w:rsidR="00E7069E" w:rsidRDefault="00E7069E">
      <w:pPr>
        <w:pStyle w:val="Body"/>
        <w:spacing w:after="0"/>
        <w:rPr>
          <w:rFonts w:ascii="Arial" w:hAnsi="Arial" w:cs="Arial"/>
          <w:lang w:eastAsia="zh-CN"/>
        </w:rPr>
      </w:pPr>
    </w:p>
    <w:p w14:paraId="4BD2B462" w14:textId="77777777" w:rsidR="00E7069E" w:rsidRDefault="00CE5D81">
      <w:pPr>
        <w:pStyle w:val="Body"/>
        <w:spacing w:after="0"/>
        <w:rPr>
          <w:rFonts w:ascii="Arial" w:hAnsi="Arial" w:cs="Arial"/>
          <w:lang w:eastAsia="zh-CN"/>
        </w:rPr>
      </w:pPr>
      <w:r>
        <w:rPr>
          <w:rFonts w:ascii="Arial" w:hAnsi="Arial" w:cs="Arial" w:hint="eastAsia"/>
          <w:lang w:eastAsia="zh-CN"/>
        </w:rPr>
        <w:t>Deployment to game engines or rendering platforms (within days): Finally, the polished assets are imported into real-time engines like Unreal Engine, Unity, or Omniverse, where they are</w:t>
      </w:r>
      <w:r>
        <w:rPr>
          <w:rFonts w:ascii="Arial" w:hAnsi="Arial" w:cs="Arial" w:hint="eastAsia"/>
          <w:lang w:eastAsia="zh-CN"/>
        </w:rPr>
        <w:t xml:space="preserve"> integrated into scenes, enriched with lighting, physics, and interactivity, and prepared for </w:t>
      </w:r>
      <w:proofErr w:type="spellStart"/>
      <w:proofErr w:type="gramStart"/>
      <w:r>
        <w:rPr>
          <w:rFonts w:ascii="Arial" w:hAnsi="Arial" w:cs="Arial" w:hint="eastAsia"/>
          <w:lang w:eastAsia="zh-CN"/>
        </w:rPr>
        <w:t>deployment.This</w:t>
      </w:r>
      <w:proofErr w:type="spellEnd"/>
      <w:proofErr w:type="gramEnd"/>
      <w:r>
        <w:rPr>
          <w:rFonts w:ascii="Arial" w:hAnsi="Arial" w:cs="Arial" w:hint="eastAsia"/>
          <w:lang w:eastAsia="zh-CN"/>
        </w:rPr>
        <w:t xml:space="preserve"> tri-stage approach ensures rapid prototyping without compromising on downstream usability, visual fidelity, or pipeline compatibility.</w:t>
      </w:r>
    </w:p>
    <w:p w14:paraId="6D5EE199" w14:textId="77777777" w:rsidR="00E7069E" w:rsidRDefault="00E7069E">
      <w:pPr>
        <w:pStyle w:val="Body"/>
        <w:spacing w:after="0"/>
        <w:rPr>
          <w:rFonts w:ascii="Arial" w:eastAsia="SimSun" w:hAnsi="Arial" w:cs="Arial"/>
          <w:lang w:eastAsia="zh-CN"/>
        </w:rPr>
      </w:pPr>
    </w:p>
    <w:p w14:paraId="6C01AE27" w14:textId="77777777" w:rsidR="00E7069E" w:rsidRDefault="00E7069E">
      <w:pPr>
        <w:pStyle w:val="ReferHead"/>
        <w:spacing w:after="0"/>
        <w:jc w:val="both"/>
        <w:rPr>
          <w:rFonts w:ascii="Arial" w:hAnsi="Arial" w:cs="Arial"/>
          <w:b w:val="0"/>
          <w:caps w:val="0"/>
          <w:sz w:val="20"/>
        </w:rPr>
      </w:pPr>
    </w:p>
    <w:p w14:paraId="17830CE0" w14:textId="77777777" w:rsidR="00E7069E" w:rsidRDefault="00CE5D81">
      <w:pPr>
        <w:pStyle w:val="ReferHead"/>
        <w:spacing w:after="0"/>
        <w:jc w:val="both"/>
        <w:rPr>
          <w:rFonts w:ascii="Arial" w:hAnsi="Arial" w:cs="Arial"/>
          <w:bCs/>
        </w:rPr>
      </w:pPr>
      <w:r>
        <w:rPr>
          <w:rFonts w:ascii="Arial" w:hAnsi="Arial" w:cs="Arial"/>
          <w:bCs/>
        </w:rPr>
        <w:t>Consent (</w:t>
      </w:r>
      <w:r>
        <w:rPr>
          <w:rFonts w:ascii="Arial" w:hAnsi="Arial" w:cs="Arial"/>
          <w:bCs/>
        </w:rPr>
        <w:t>where ever applicable)</w:t>
      </w:r>
    </w:p>
    <w:p w14:paraId="1991A6D9" w14:textId="77777777" w:rsidR="00E7069E" w:rsidRDefault="00E7069E">
      <w:pPr>
        <w:pStyle w:val="ReferHead"/>
        <w:spacing w:after="0"/>
        <w:jc w:val="both"/>
        <w:rPr>
          <w:rFonts w:ascii="Arial" w:hAnsi="Arial" w:cs="Arial"/>
          <w:bCs/>
        </w:rPr>
      </w:pPr>
    </w:p>
    <w:p w14:paraId="03BA9286" w14:textId="77777777" w:rsidR="00E7069E" w:rsidRDefault="00CE5D81">
      <w:pPr>
        <w:pStyle w:val="ReferHead"/>
        <w:spacing w:after="0"/>
        <w:jc w:val="both"/>
        <w:rPr>
          <w:rFonts w:ascii="Arial" w:eastAsia="SimSun" w:hAnsi="Arial" w:cs="Arial"/>
          <w:b w:val="0"/>
          <w:caps w:val="0"/>
          <w:sz w:val="20"/>
          <w:u w:val="single"/>
          <w:lang w:eastAsia="zh-CN"/>
        </w:rPr>
      </w:pPr>
      <w:r>
        <w:rPr>
          <w:rFonts w:ascii="Arial" w:hAnsi="Arial" w:cs="Arial" w:hint="eastAsia"/>
          <w:b w:val="0"/>
          <w:caps w:val="0"/>
          <w:sz w:val="20"/>
        </w:rPr>
        <w:t>Nothing</w:t>
      </w:r>
      <w:r>
        <w:rPr>
          <w:rFonts w:ascii="Arial" w:eastAsia="SimSun" w:hAnsi="Arial" w:cs="Arial" w:hint="eastAsia"/>
          <w:b w:val="0"/>
          <w:caps w:val="0"/>
          <w:sz w:val="20"/>
          <w:lang w:eastAsia="zh-CN"/>
        </w:rPr>
        <w:t>.</w:t>
      </w:r>
    </w:p>
    <w:p w14:paraId="2793E14B" w14:textId="77777777" w:rsidR="00E7069E" w:rsidRDefault="00E7069E">
      <w:pPr>
        <w:pStyle w:val="ReferHead"/>
        <w:spacing w:after="0"/>
        <w:jc w:val="both"/>
        <w:rPr>
          <w:rFonts w:ascii="Arial" w:hAnsi="Arial" w:cs="Arial"/>
          <w:b w:val="0"/>
          <w:caps w:val="0"/>
          <w:sz w:val="20"/>
        </w:rPr>
      </w:pPr>
    </w:p>
    <w:p w14:paraId="6F36C014" w14:textId="77777777" w:rsidR="00E7069E" w:rsidRDefault="00E7069E">
      <w:pPr>
        <w:pStyle w:val="ReferHead"/>
        <w:spacing w:after="0"/>
        <w:jc w:val="both"/>
        <w:rPr>
          <w:rFonts w:ascii="Arial" w:hAnsi="Arial" w:cs="Arial"/>
          <w:b w:val="0"/>
          <w:caps w:val="0"/>
          <w:sz w:val="20"/>
        </w:rPr>
      </w:pPr>
    </w:p>
    <w:p w14:paraId="2273A432" w14:textId="77777777" w:rsidR="00E7069E" w:rsidRDefault="00CE5D81">
      <w:pPr>
        <w:pStyle w:val="ReferHead"/>
        <w:spacing w:after="0"/>
        <w:jc w:val="both"/>
        <w:rPr>
          <w:rFonts w:ascii="Arial" w:hAnsi="Arial" w:cs="Arial"/>
          <w:bCs/>
        </w:rPr>
      </w:pPr>
      <w:r>
        <w:rPr>
          <w:rFonts w:ascii="Arial" w:hAnsi="Arial" w:cs="Arial"/>
          <w:bCs/>
        </w:rPr>
        <w:t>Ethical approval (where ever applicable)</w:t>
      </w:r>
    </w:p>
    <w:p w14:paraId="496EDF6A" w14:textId="77777777" w:rsidR="00E7069E" w:rsidRDefault="00E7069E">
      <w:pPr>
        <w:pStyle w:val="ReferHead"/>
        <w:spacing w:after="0"/>
        <w:jc w:val="both"/>
        <w:rPr>
          <w:rFonts w:ascii="Arial" w:hAnsi="Arial" w:cs="Arial"/>
          <w:bCs/>
        </w:rPr>
      </w:pPr>
    </w:p>
    <w:p w14:paraId="3D7DC9C3" w14:textId="77777777" w:rsidR="00E7069E" w:rsidRDefault="00CE5D81">
      <w:pPr>
        <w:pStyle w:val="ReferHead"/>
        <w:spacing w:after="0"/>
        <w:jc w:val="both"/>
        <w:rPr>
          <w:rFonts w:ascii="Arial" w:eastAsia="SimSun" w:hAnsi="Arial" w:cs="Arial"/>
          <w:b w:val="0"/>
          <w:caps w:val="0"/>
          <w:sz w:val="20"/>
          <w:lang w:eastAsia="zh-CN"/>
        </w:rPr>
      </w:pPr>
      <w:r>
        <w:rPr>
          <w:rFonts w:ascii="Arial" w:hAnsi="Arial" w:cs="Arial" w:hint="eastAsia"/>
          <w:b w:val="0"/>
          <w:caps w:val="0"/>
          <w:sz w:val="20"/>
        </w:rPr>
        <w:t>Nothing</w:t>
      </w:r>
      <w:r>
        <w:rPr>
          <w:rFonts w:ascii="Arial" w:eastAsia="SimSun" w:hAnsi="Arial" w:cs="Arial" w:hint="eastAsia"/>
          <w:b w:val="0"/>
          <w:caps w:val="0"/>
          <w:sz w:val="20"/>
          <w:lang w:eastAsia="zh-CN"/>
        </w:rPr>
        <w:t>.</w:t>
      </w:r>
    </w:p>
    <w:p w14:paraId="1DB21908" w14:textId="77777777" w:rsidR="00E7069E" w:rsidRDefault="00E7069E">
      <w:pPr>
        <w:pStyle w:val="ReferHead"/>
        <w:spacing w:after="0"/>
        <w:jc w:val="both"/>
        <w:rPr>
          <w:rFonts w:ascii="Arial" w:eastAsia="SimSun" w:hAnsi="Arial" w:cs="Arial"/>
          <w:b w:val="0"/>
          <w:caps w:val="0"/>
          <w:sz w:val="20"/>
          <w:lang w:eastAsia="zh-CN"/>
        </w:rPr>
      </w:pPr>
    </w:p>
    <w:p w14:paraId="74EF45A5" w14:textId="77777777" w:rsidR="00E7069E" w:rsidRDefault="00E7069E">
      <w:pPr>
        <w:spacing w:after="200" w:line="276" w:lineRule="auto"/>
        <w:rPr>
          <w:rFonts w:ascii="Calibri" w:hAnsi="Calibri"/>
          <w:sz w:val="22"/>
          <w:szCs w:val="22"/>
          <w:lang w:val="en-GB" w:eastAsia="en-GB"/>
        </w:rPr>
      </w:pPr>
    </w:p>
    <w:p w14:paraId="1A4FCA8C" w14:textId="77777777" w:rsidR="00E7069E" w:rsidRDefault="00CE5D81">
      <w:pPr>
        <w:rPr>
          <w:rFonts w:ascii="Calibri" w:hAnsi="Calibri"/>
        </w:rPr>
      </w:pPr>
      <w:r>
        <w:t>Disclaimer (Artificial intelligence)</w:t>
      </w:r>
    </w:p>
    <w:p w14:paraId="021A1D3A" w14:textId="77777777" w:rsidR="00E7069E" w:rsidRDefault="00E7069E"/>
    <w:p w14:paraId="3EDFEEAC" w14:textId="77777777" w:rsidR="00E7069E" w:rsidRDefault="00E7069E"/>
    <w:p w14:paraId="2FD40398" w14:textId="77777777" w:rsidR="00E7069E" w:rsidRDefault="00CE5D81">
      <w:r>
        <w:t xml:space="preserve">Author(s) hereby declare that NO generative AI technologies such as Large Language Models (ChatGPT, COPILOT, etc.) and text-to-image generators have been used during the writing or editing of this manuscript. </w:t>
      </w:r>
    </w:p>
    <w:p w14:paraId="78920C07" w14:textId="77777777" w:rsidR="009177AF" w:rsidRDefault="009177AF"/>
    <w:p w14:paraId="5177C9A2" w14:textId="77777777" w:rsidR="009177AF" w:rsidRDefault="009177AF" w:rsidP="009177AF">
      <w:r>
        <w:t>COMPETING INTERESTS DISCLAIMER:</w:t>
      </w:r>
    </w:p>
    <w:p w14:paraId="760EFF14" w14:textId="7B7F1E7F" w:rsidR="009177AF" w:rsidRDefault="009177AF" w:rsidP="009177AF">
      <w:r>
        <w:t>Authors have declared that they have no known competing financial interests OR non-financial interests OR personal relationships that could have appeared to influence the work reported in this paper.</w:t>
      </w:r>
    </w:p>
    <w:p w14:paraId="739AB728" w14:textId="77777777" w:rsidR="00E7069E" w:rsidRDefault="00E7069E">
      <w:pPr>
        <w:rPr>
          <w:highlight w:val="yellow"/>
        </w:rPr>
      </w:pPr>
    </w:p>
    <w:p w14:paraId="11716AAD" w14:textId="77777777" w:rsidR="00E7069E" w:rsidRDefault="00E7069E">
      <w:pPr>
        <w:pStyle w:val="ReferHead"/>
        <w:spacing w:after="0"/>
        <w:jc w:val="both"/>
        <w:rPr>
          <w:rFonts w:ascii="Arial" w:eastAsia="SimSun" w:hAnsi="Arial" w:cs="Arial"/>
          <w:b w:val="0"/>
          <w:caps w:val="0"/>
          <w:sz w:val="20"/>
          <w:u w:val="single"/>
          <w:lang w:eastAsia="zh-CN"/>
        </w:rPr>
      </w:pPr>
    </w:p>
    <w:p w14:paraId="47162D1D" w14:textId="77777777" w:rsidR="00E7069E" w:rsidRDefault="00E7069E">
      <w:pPr>
        <w:pStyle w:val="ReferHead"/>
        <w:spacing w:after="0"/>
        <w:jc w:val="both"/>
        <w:rPr>
          <w:rFonts w:ascii="Arial" w:hAnsi="Arial" w:cs="Arial"/>
        </w:rPr>
      </w:pPr>
    </w:p>
    <w:p w14:paraId="38CD8934" w14:textId="597F1E57" w:rsidR="00E7069E" w:rsidRDefault="00CE5D81" w:rsidP="009177AF">
      <w:pPr>
        <w:pStyle w:val="ReferHead"/>
        <w:tabs>
          <w:tab w:val="center" w:pos="4104"/>
        </w:tabs>
        <w:spacing w:after="0"/>
        <w:jc w:val="both"/>
        <w:rPr>
          <w:rFonts w:ascii="Arial" w:hAnsi="Arial" w:cs="Arial"/>
        </w:rPr>
      </w:pPr>
      <w:r>
        <w:rPr>
          <w:rFonts w:ascii="Arial" w:hAnsi="Arial" w:cs="Arial"/>
        </w:rPr>
        <w:t>References</w:t>
      </w:r>
      <w:r w:rsidR="009177AF">
        <w:rPr>
          <w:rFonts w:ascii="Arial" w:hAnsi="Arial" w:cs="Arial"/>
        </w:rPr>
        <w:tab/>
      </w:r>
    </w:p>
    <w:p w14:paraId="4015574C" w14:textId="77777777" w:rsidR="00E7069E" w:rsidRDefault="00E7069E">
      <w:pPr>
        <w:pStyle w:val="ReferHead"/>
        <w:spacing w:after="0"/>
        <w:jc w:val="both"/>
        <w:rPr>
          <w:rFonts w:ascii="Arial" w:hAnsi="Arial" w:cs="Arial"/>
        </w:rPr>
      </w:pPr>
    </w:p>
    <w:p w14:paraId="0DC2DC6C" w14:textId="77777777" w:rsidR="00E7069E" w:rsidRDefault="00CE5D81">
      <w:pPr>
        <w:pStyle w:val="Body"/>
        <w:numPr>
          <w:ilvl w:val="0"/>
          <w:numId w:val="2"/>
        </w:numPr>
        <w:spacing w:after="0"/>
      </w:pPr>
      <w:r>
        <w:rPr>
          <w:rFonts w:hint="eastAsia"/>
        </w:rPr>
        <w:t xml:space="preserve">Mildenhall, B., Srinivasan, P. P., </w:t>
      </w:r>
      <w:proofErr w:type="spellStart"/>
      <w:r>
        <w:rPr>
          <w:rFonts w:hint="eastAsia"/>
        </w:rPr>
        <w:t>Tancik</w:t>
      </w:r>
      <w:proofErr w:type="spellEnd"/>
      <w:r>
        <w:rPr>
          <w:rFonts w:hint="eastAsia"/>
        </w:rPr>
        <w:t>, M., Barron</w:t>
      </w:r>
      <w:r>
        <w:rPr>
          <w:rFonts w:hint="eastAsia"/>
        </w:rPr>
        <w:t xml:space="preserve">, J. T., Ramamoorthi, R., &amp; Ng, R. (2020). </w:t>
      </w:r>
      <w:proofErr w:type="spellStart"/>
      <w:r>
        <w:rPr>
          <w:rFonts w:hint="eastAsia"/>
        </w:rPr>
        <w:t>NeRF</w:t>
      </w:r>
      <w:proofErr w:type="spellEnd"/>
      <w:r>
        <w:rPr>
          <w:rFonts w:hint="eastAsia"/>
        </w:rPr>
        <w:t>: Representing Scenes as Neural Radiance Fields for View Synthesis. ECCV 2020</w:t>
      </w:r>
      <w:r>
        <w:rPr>
          <w:rFonts w:eastAsia="SimSun" w:hint="eastAsia"/>
          <w:lang w:eastAsia="zh-CN"/>
        </w:rPr>
        <w:t>.https://doi.org/10.48550/arXiv.2003.08934</w:t>
      </w:r>
    </w:p>
    <w:p w14:paraId="078EDE99" w14:textId="77777777" w:rsidR="00E7069E" w:rsidRDefault="00E7069E">
      <w:pPr>
        <w:pStyle w:val="Body"/>
        <w:spacing w:after="0"/>
      </w:pPr>
    </w:p>
    <w:p w14:paraId="0EFE5260" w14:textId="77777777" w:rsidR="00E7069E" w:rsidRDefault="00CE5D81">
      <w:pPr>
        <w:pStyle w:val="Body"/>
        <w:numPr>
          <w:ilvl w:val="0"/>
          <w:numId w:val="2"/>
        </w:numPr>
        <w:spacing w:after="0"/>
      </w:pPr>
      <w:proofErr w:type="spellStart"/>
      <w:r>
        <w:rPr>
          <w:rFonts w:hint="eastAsia"/>
        </w:rPr>
        <w:t>Kerbl</w:t>
      </w:r>
      <w:proofErr w:type="spellEnd"/>
      <w:r>
        <w:rPr>
          <w:rFonts w:hint="eastAsia"/>
        </w:rPr>
        <w:t xml:space="preserve">, B., </w:t>
      </w:r>
      <w:proofErr w:type="spellStart"/>
      <w:r>
        <w:rPr>
          <w:rFonts w:hint="eastAsia"/>
        </w:rPr>
        <w:t>Kopanas</w:t>
      </w:r>
      <w:proofErr w:type="spellEnd"/>
      <w:r>
        <w:rPr>
          <w:rFonts w:hint="eastAsia"/>
        </w:rPr>
        <w:t xml:space="preserve">, G., </w:t>
      </w:r>
      <w:proofErr w:type="spellStart"/>
      <w:r>
        <w:rPr>
          <w:rFonts w:hint="eastAsia"/>
        </w:rPr>
        <w:t>Leimkühler</w:t>
      </w:r>
      <w:proofErr w:type="spellEnd"/>
      <w:r>
        <w:rPr>
          <w:rFonts w:hint="eastAsia"/>
        </w:rPr>
        <w:t xml:space="preserve">, T., &amp; </w:t>
      </w:r>
      <w:proofErr w:type="spellStart"/>
      <w:r>
        <w:rPr>
          <w:rFonts w:hint="eastAsia"/>
        </w:rPr>
        <w:t>Drettakis</w:t>
      </w:r>
      <w:proofErr w:type="spellEnd"/>
      <w:r>
        <w:rPr>
          <w:rFonts w:hint="eastAsia"/>
        </w:rPr>
        <w:t>, G. (2023). 3D Gaussian Splatting fo</w:t>
      </w:r>
      <w:r>
        <w:rPr>
          <w:rFonts w:hint="eastAsia"/>
        </w:rPr>
        <w:t>r Real‑Time Radiance Field Rendering. SIGGRAPH 2023.https://doi.org/10.48550/arXiv.2308.04079</w:t>
      </w:r>
    </w:p>
    <w:p w14:paraId="4DAAE898" w14:textId="77777777" w:rsidR="00E7069E" w:rsidRDefault="00E7069E">
      <w:pPr>
        <w:pStyle w:val="Body"/>
        <w:spacing w:after="0"/>
      </w:pPr>
    </w:p>
    <w:p w14:paraId="30A9E024" w14:textId="77777777" w:rsidR="00E7069E" w:rsidRDefault="00CE5D81">
      <w:pPr>
        <w:pStyle w:val="Body"/>
        <w:numPr>
          <w:ilvl w:val="0"/>
          <w:numId w:val="2"/>
        </w:numPr>
        <w:spacing w:after="0"/>
      </w:pPr>
      <w:r>
        <w:rPr>
          <w:rFonts w:hint="eastAsia"/>
        </w:rPr>
        <w:t xml:space="preserve">Poole, B., Jain, A., Barron, J. T., &amp; Mildenhall, B. (2022). </w:t>
      </w:r>
      <w:proofErr w:type="spellStart"/>
      <w:r>
        <w:rPr>
          <w:rFonts w:hint="eastAsia"/>
        </w:rPr>
        <w:t>DreamFusion</w:t>
      </w:r>
      <w:proofErr w:type="spellEnd"/>
      <w:r>
        <w:rPr>
          <w:rFonts w:hint="eastAsia"/>
        </w:rPr>
        <w:t xml:space="preserve">: Text‑to‑3D Using 2D Diffusion. </w:t>
      </w:r>
      <w:hyperlink r:id="rId15" w:history="1">
        <w:r>
          <w:rPr>
            <w:rStyle w:val="Hyperlink"/>
            <w:rFonts w:hint="eastAsia"/>
          </w:rPr>
          <w:t>https://doi.org/10.48550/arXiv.2209.14988</w:t>
        </w:r>
      </w:hyperlink>
    </w:p>
    <w:p w14:paraId="0008A584" w14:textId="77777777" w:rsidR="00E7069E" w:rsidRDefault="00E7069E">
      <w:pPr>
        <w:pStyle w:val="Body"/>
        <w:spacing w:after="0"/>
      </w:pPr>
    </w:p>
    <w:p w14:paraId="66C263A9" w14:textId="77777777" w:rsidR="00E7069E" w:rsidRDefault="00CE5D81">
      <w:pPr>
        <w:pStyle w:val="Body"/>
        <w:numPr>
          <w:ilvl w:val="0"/>
          <w:numId w:val="2"/>
        </w:numPr>
        <w:spacing w:after="0"/>
      </w:pPr>
      <w:r>
        <w:rPr>
          <w:rFonts w:hint="eastAsia"/>
        </w:rPr>
        <w:t xml:space="preserve">Nichol, A., Jun, H., Dhariwal, P., Mishkin, P., &amp; Chen, M. (2022). Point‑E: A System for Generating 3D Point Clouds from Complex </w:t>
      </w:r>
      <w:proofErr w:type="spellStart"/>
      <w:r>
        <w:rPr>
          <w:rFonts w:hint="eastAsia"/>
        </w:rPr>
        <w:t>Prompts.https</w:t>
      </w:r>
      <w:proofErr w:type="spellEnd"/>
      <w:r>
        <w:rPr>
          <w:rFonts w:hint="eastAsia"/>
        </w:rPr>
        <w:t>://doi.org/10.48550/arXiv.2212.08751</w:t>
      </w:r>
    </w:p>
    <w:p w14:paraId="4A7638C4" w14:textId="77777777" w:rsidR="00E7069E" w:rsidRDefault="00E7069E">
      <w:pPr>
        <w:pStyle w:val="Body"/>
        <w:spacing w:after="0"/>
      </w:pPr>
    </w:p>
    <w:p w14:paraId="346C8DAC" w14:textId="77777777" w:rsidR="00E7069E" w:rsidRDefault="00CE5D81">
      <w:pPr>
        <w:pStyle w:val="Body"/>
        <w:numPr>
          <w:ilvl w:val="0"/>
          <w:numId w:val="2"/>
        </w:numPr>
        <w:spacing w:after="0"/>
      </w:pPr>
      <w:r>
        <w:rPr>
          <w:rFonts w:hint="eastAsia"/>
        </w:rPr>
        <w:t>Gao, J., Shen, T., Wang, Z.,</w:t>
      </w:r>
      <w:r>
        <w:rPr>
          <w:rFonts w:hint="eastAsia"/>
        </w:rPr>
        <w:t xml:space="preserve"> et al. (2022). GET3D: A Generative Model of High‑Quality 3D Textured Shapes Learned from Images. </w:t>
      </w:r>
      <w:proofErr w:type="spellStart"/>
      <w:r>
        <w:rPr>
          <w:rFonts w:hint="eastAsia"/>
        </w:rPr>
        <w:t>NeurIPS</w:t>
      </w:r>
      <w:proofErr w:type="spellEnd"/>
      <w:r>
        <w:rPr>
          <w:rFonts w:hint="eastAsia"/>
        </w:rPr>
        <w:t xml:space="preserve"> 2022. </w:t>
      </w:r>
      <w:hyperlink r:id="rId16" w:history="1">
        <w:r>
          <w:rPr>
            <w:rStyle w:val="Hyperlink"/>
            <w:rFonts w:hint="eastAsia"/>
          </w:rPr>
          <w:t>https://doi.org/10.48550/arXiv.2209.11163</w:t>
        </w:r>
      </w:hyperlink>
    </w:p>
    <w:p w14:paraId="4383CA7D" w14:textId="77777777" w:rsidR="00E7069E" w:rsidRDefault="00E7069E">
      <w:pPr>
        <w:pStyle w:val="Body"/>
        <w:spacing w:after="0"/>
      </w:pPr>
    </w:p>
    <w:p w14:paraId="31FBF06F" w14:textId="77777777" w:rsidR="00E7069E" w:rsidRDefault="00CE5D81">
      <w:pPr>
        <w:pStyle w:val="Body"/>
        <w:numPr>
          <w:ilvl w:val="0"/>
          <w:numId w:val="2"/>
        </w:numPr>
        <w:spacing w:after="0"/>
      </w:pPr>
      <w:r>
        <w:rPr>
          <w:rFonts w:hint="eastAsia"/>
        </w:rPr>
        <w:t xml:space="preserve">Lin, C.‑H., et al. (2023). Magic3D: </w:t>
      </w:r>
      <w:r>
        <w:rPr>
          <w:rFonts w:hint="eastAsia"/>
        </w:rPr>
        <w:t>High‑Resolution Text‑to‑3D Content Creation. CVPR 2023.https://openaccess.thecvf.com/content/CVPR2023/papers/Lin_Magic3D_High-Resolution_Text-to</w:t>
      </w:r>
      <w:r>
        <w:rPr>
          <w:rFonts w:eastAsia="SimSun" w:hint="eastAsia"/>
          <w:lang w:eastAsia="zh-CN"/>
        </w:rPr>
        <w:t>-</w:t>
      </w:r>
      <w:r>
        <w:rPr>
          <w:rFonts w:hint="eastAsia"/>
        </w:rPr>
        <w:t>3D_Content_Creation_CVPR_2023_paper.pdf?utm_source=chatgpt.com</w:t>
      </w:r>
    </w:p>
    <w:p w14:paraId="29438FB1" w14:textId="77777777" w:rsidR="00E7069E" w:rsidRDefault="00E7069E">
      <w:pPr>
        <w:pStyle w:val="Body"/>
        <w:spacing w:after="0"/>
      </w:pPr>
    </w:p>
    <w:p w14:paraId="1FEC4A13" w14:textId="77777777" w:rsidR="00E7069E" w:rsidRDefault="00CE5D81">
      <w:pPr>
        <w:pStyle w:val="Body"/>
        <w:numPr>
          <w:ilvl w:val="0"/>
          <w:numId w:val="2"/>
        </w:numPr>
        <w:spacing w:after="0"/>
      </w:pPr>
      <w:r>
        <w:rPr>
          <w:rFonts w:hint="eastAsia"/>
        </w:rPr>
        <w:lastRenderedPageBreak/>
        <w:t xml:space="preserve">Jun, H., &amp; Nichol, A. (2023). </w:t>
      </w:r>
      <w:proofErr w:type="spellStart"/>
      <w:r>
        <w:rPr>
          <w:rFonts w:hint="eastAsia"/>
        </w:rPr>
        <w:t>Shap</w:t>
      </w:r>
      <w:proofErr w:type="spellEnd"/>
      <w:r>
        <w:rPr>
          <w:rFonts w:hint="eastAsia"/>
        </w:rPr>
        <w:t xml:space="preserve">‑E: Generating Conditional 3D Implicit </w:t>
      </w:r>
      <w:proofErr w:type="spellStart"/>
      <w:r>
        <w:rPr>
          <w:rFonts w:hint="eastAsia"/>
        </w:rPr>
        <w:t>Functions.https</w:t>
      </w:r>
      <w:proofErr w:type="spellEnd"/>
      <w:r>
        <w:rPr>
          <w:rFonts w:hint="eastAsia"/>
        </w:rPr>
        <w:t>://doi.org/10.48550/arXiv.2305.02463</w:t>
      </w:r>
    </w:p>
    <w:p w14:paraId="46E28D66" w14:textId="77777777" w:rsidR="00E7069E" w:rsidRDefault="00E7069E">
      <w:pPr>
        <w:pStyle w:val="Body"/>
        <w:spacing w:after="0"/>
      </w:pPr>
    </w:p>
    <w:p w14:paraId="7C575B5E" w14:textId="77777777" w:rsidR="00E7069E" w:rsidRDefault="00CE5D81">
      <w:pPr>
        <w:pStyle w:val="Body"/>
        <w:numPr>
          <w:ilvl w:val="0"/>
          <w:numId w:val="2"/>
        </w:numPr>
        <w:spacing w:after="0"/>
      </w:pPr>
      <w:r>
        <w:rPr>
          <w:rFonts w:hint="eastAsia"/>
        </w:rPr>
        <w:t>Liu, R., Wu, R., Van Hoorick, B., et al. (2023). Zero‑1‑to‑3: Zero‑shot One Image to 3D Object. ICCV 2023.https://doi.org/10.48550/arXiv.2303.11328</w:t>
      </w:r>
    </w:p>
    <w:p w14:paraId="3E5912C5" w14:textId="77777777" w:rsidR="00E7069E" w:rsidRDefault="00E7069E">
      <w:pPr>
        <w:pStyle w:val="Body"/>
        <w:spacing w:after="0"/>
      </w:pPr>
    </w:p>
    <w:p w14:paraId="7A31DF83" w14:textId="77777777" w:rsidR="00E7069E" w:rsidRDefault="00CE5D81">
      <w:pPr>
        <w:pStyle w:val="Body"/>
        <w:numPr>
          <w:ilvl w:val="0"/>
          <w:numId w:val="2"/>
        </w:numPr>
        <w:spacing w:after="0"/>
      </w:pPr>
      <w:r>
        <w:rPr>
          <w:rFonts w:hint="eastAsia"/>
        </w:rPr>
        <w:t>Chen, Z., et al</w:t>
      </w:r>
      <w:r>
        <w:rPr>
          <w:rFonts w:hint="eastAsia"/>
        </w:rPr>
        <w:t>. Meshy: Multimodal Conditional Mesh Generation via Diffusion Models. Proceedings of the AAAI Conference on Artificial Intelligence, 2024</w:t>
      </w:r>
      <w:r>
        <w:rPr>
          <w:rFonts w:eastAsia="SimSun" w:hint="eastAsia"/>
          <w:lang w:eastAsia="zh-CN"/>
        </w:rPr>
        <w:t>.</w:t>
      </w:r>
      <w:r>
        <w:rPr>
          <w:rFonts w:hint="eastAsia"/>
        </w:rPr>
        <w:t xml:space="preserve"> pp.38. </w:t>
      </w:r>
      <w:hyperlink r:id="rId17" w:history="1">
        <w:r>
          <w:rPr>
            <w:rStyle w:val="Hyperlink"/>
            <w:rFonts w:hint="eastAsia"/>
          </w:rPr>
          <w:t>https://doi.org/10.1609/aaai.v38i3.27720</w:t>
        </w:r>
      </w:hyperlink>
    </w:p>
    <w:p w14:paraId="66589D86" w14:textId="77777777" w:rsidR="00E7069E" w:rsidRDefault="00E7069E">
      <w:pPr>
        <w:pStyle w:val="Body"/>
        <w:spacing w:after="0"/>
      </w:pPr>
    </w:p>
    <w:p w14:paraId="709FFE1C" w14:textId="77777777" w:rsidR="00E7069E" w:rsidRDefault="00CE5D81">
      <w:pPr>
        <w:pStyle w:val="Body"/>
        <w:numPr>
          <w:ilvl w:val="0"/>
          <w:numId w:val="2"/>
        </w:numPr>
        <w:spacing w:after="0"/>
      </w:pPr>
      <w:r>
        <w:rPr>
          <w:rFonts w:hint="eastAsia"/>
        </w:rPr>
        <w:t>IEEE Transa</w:t>
      </w:r>
      <w:r>
        <w:rPr>
          <w:rFonts w:hint="eastAsia"/>
        </w:rPr>
        <w:t>ctions on Visualization and Computer Graphics. 3DGen: A Scalable Framework for Generative 3D Asset Creation. Available from: https://doi.org/10.1109/TVCG.2023.3320221(accessed 3 October 2022).</w:t>
      </w:r>
    </w:p>
    <w:p w14:paraId="44E46F9C" w14:textId="77777777" w:rsidR="00E7069E" w:rsidRDefault="00E7069E">
      <w:pPr>
        <w:pStyle w:val="Body"/>
        <w:spacing w:after="0"/>
      </w:pPr>
    </w:p>
    <w:p w14:paraId="0A9A7BD5" w14:textId="77777777" w:rsidR="00E7069E" w:rsidRDefault="00CE5D81">
      <w:pPr>
        <w:pStyle w:val="Body"/>
        <w:numPr>
          <w:ilvl w:val="0"/>
          <w:numId w:val="2"/>
        </w:numPr>
        <w:spacing w:after="0"/>
      </w:pPr>
      <w:r>
        <w:rPr>
          <w:rFonts w:hint="eastAsia"/>
        </w:rPr>
        <w:t>Liu, R., Zhang, Y., Wu, T., &amp; Wang, X. (2024). Gen3D: High-fid</w:t>
      </w:r>
      <w:r>
        <w:rPr>
          <w:rFonts w:hint="eastAsia"/>
        </w:rPr>
        <w:t xml:space="preserve">elity text-to-3D generation via diffusion-guided neural fields. ACM Transactions on Graphics (TOG), 43(4), Article 112. </w:t>
      </w:r>
      <w:hyperlink r:id="rId18" w:history="1">
        <w:r>
          <w:rPr>
            <w:rStyle w:val="Hyperlink"/>
            <w:rFonts w:hint="eastAsia"/>
          </w:rPr>
          <w:t>https://doi.org/10.1145/3658206</w:t>
        </w:r>
      </w:hyperlink>
    </w:p>
    <w:p w14:paraId="638D4AC8" w14:textId="77777777" w:rsidR="00E7069E" w:rsidRDefault="00E7069E">
      <w:pPr>
        <w:pStyle w:val="Body"/>
        <w:spacing w:after="0"/>
        <w:jc w:val="left"/>
        <w:rPr>
          <w:rFonts w:ascii="Arial" w:hAnsi="Arial" w:cs="Arial"/>
        </w:rPr>
      </w:pPr>
    </w:p>
    <w:p w14:paraId="3E7AC189" w14:textId="77777777" w:rsidR="00E7069E" w:rsidRDefault="00E7069E">
      <w:pPr>
        <w:pStyle w:val="Reference"/>
        <w:numPr>
          <w:ilvl w:val="0"/>
          <w:numId w:val="0"/>
        </w:numPr>
        <w:spacing w:line="240" w:lineRule="auto"/>
        <w:rPr>
          <w:rFonts w:ascii="Arial" w:hAnsi="Arial" w:cs="Arial"/>
        </w:rPr>
      </w:pPr>
    </w:p>
    <w:p w14:paraId="065F674F" w14:textId="77777777" w:rsidR="00E7069E" w:rsidRDefault="00E7069E">
      <w:pPr>
        <w:pStyle w:val="DefAcrHead"/>
        <w:spacing w:after="0"/>
        <w:jc w:val="both"/>
        <w:rPr>
          <w:rFonts w:ascii="Arial" w:hAnsi="Arial" w:cs="Arial"/>
        </w:rPr>
        <w:sectPr w:rsidR="00E7069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50B0091" w14:textId="77777777" w:rsidR="00E7069E" w:rsidRDefault="00E7069E">
      <w:pPr>
        <w:pStyle w:val="Appendix"/>
        <w:spacing w:after="0"/>
        <w:jc w:val="both"/>
        <w:rPr>
          <w:rFonts w:ascii="Arial" w:hAnsi="Arial" w:cs="Arial"/>
          <w:b w:val="0"/>
        </w:rPr>
      </w:pPr>
    </w:p>
    <w:p w14:paraId="64CC439E" w14:textId="77777777" w:rsidR="009177AF" w:rsidRPr="009177AF" w:rsidRDefault="009177AF" w:rsidP="009177AF"/>
    <w:p w14:paraId="528FF815" w14:textId="77777777" w:rsidR="009177AF" w:rsidRPr="009177AF" w:rsidRDefault="009177AF" w:rsidP="009177AF"/>
    <w:p w14:paraId="742F50AB" w14:textId="77777777" w:rsidR="009177AF" w:rsidRPr="009177AF" w:rsidRDefault="009177AF" w:rsidP="009177AF"/>
    <w:p w14:paraId="0AEEF3B7" w14:textId="77777777" w:rsidR="009177AF" w:rsidRPr="009177AF" w:rsidRDefault="009177AF" w:rsidP="009177AF"/>
    <w:p w14:paraId="37828C46" w14:textId="77777777" w:rsidR="009177AF" w:rsidRPr="009177AF" w:rsidRDefault="009177AF" w:rsidP="009177AF"/>
    <w:p w14:paraId="53ED5486" w14:textId="77777777" w:rsidR="009177AF" w:rsidRPr="009177AF" w:rsidRDefault="009177AF" w:rsidP="009177AF"/>
    <w:p w14:paraId="218F8C73" w14:textId="77777777" w:rsidR="009177AF" w:rsidRPr="009177AF" w:rsidRDefault="009177AF" w:rsidP="009177AF"/>
    <w:p w14:paraId="2EAC6C59" w14:textId="77777777" w:rsidR="009177AF" w:rsidRPr="009177AF" w:rsidRDefault="009177AF" w:rsidP="009177AF"/>
    <w:p w14:paraId="583EAEE9" w14:textId="77777777" w:rsidR="009177AF" w:rsidRPr="009177AF" w:rsidRDefault="009177AF" w:rsidP="009177AF"/>
    <w:p w14:paraId="75B6C7C6" w14:textId="77777777" w:rsidR="009177AF" w:rsidRPr="009177AF" w:rsidRDefault="009177AF" w:rsidP="009177AF"/>
    <w:p w14:paraId="250EEA88" w14:textId="77777777" w:rsidR="009177AF" w:rsidRPr="009177AF" w:rsidRDefault="009177AF" w:rsidP="009177AF"/>
    <w:p w14:paraId="148DEF07" w14:textId="77777777" w:rsidR="009177AF" w:rsidRDefault="009177AF" w:rsidP="009177AF">
      <w:pPr>
        <w:rPr>
          <w:rFonts w:ascii="Arial" w:hAnsi="Arial" w:cs="Arial"/>
          <w:caps/>
          <w:sz w:val="22"/>
        </w:rPr>
      </w:pPr>
    </w:p>
    <w:p w14:paraId="3994FFCA" w14:textId="4DD8A7C3" w:rsidR="009177AF" w:rsidRDefault="009177AF" w:rsidP="009177AF">
      <w:pPr>
        <w:tabs>
          <w:tab w:val="left" w:pos="3000"/>
        </w:tabs>
        <w:rPr>
          <w:rFonts w:ascii="Arial" w:hAnsi="Arial" w:cs="Arial"/>
          <w:caps/>
          <w:sz w:val="22"/>
        </w:rPr>
      </w:pPr>
      <w:r>
        <w:rPr>
          <w:rFonts w:ascii="Arial" w:hAnsi="Arial" w:cs="Arial"/>
          <w:caps/>
          <w:sz w:val="22"/>
        </w:rPr>
        <w:tab/>
        <w:t>A</w:t>
      </w:r>
    </w:p>
    <w:p w14:paraId="548DD96D" w14:textId="77777777" w:rsidR="009177AF" w:rsidRPr="009177AF" w:rsidRDefault="009177AF" w:rsidP="009177AF"/>
    <w:sectPr w:rsidR="009177AF" w:rsidRPr="009177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6F797" w14:textId="77777777" w:rsidR="00CE5D81" w:rsidRDefault="00CE5D81">
      <w:r>
        <w:separator/>
      </w:r>
    </w:p>
  </w:endnote>
  <w:endnote w:type="continuationSeparator" w:id="0">
    <w:p w14:paraId="4E4833A5" w14:textId="77777777" w:rsidR="00CE5D81" w:rsidRDefault="00CE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EEF6" w14:textId="77777777" w:rsidR="00D66C3B" w:rsidRDefault="00D6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B67B" w14:textId="77777777" w:rsidR="00D66C3B" w:rsidRDefault="00D66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C286" w14:textId="77777777" w:rsidR="00D66C3B" w:rsidRDefault="00D66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3613" w14:textId="77777777" w:rsidR="00E7069E" w:rsidRDefault="00E7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DCBC" w14:textId="77777777" w:rsidR="00CE5D81" w:rsidRDefault="00CE5D81">
      <w:r>
        <w:separator/>
      </w:r>
    </w:p>
  </w:footnote>
  <w:footnote w:type="continuationSeparator" w:id="0">
    <w:p w14:paraId="08661EA8" w14:textId="77777777" w:rsidR="00CE5D81" w:rsidRDefault="00CE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7980" w14:textId="1EBAE56E" w:rsidR="00E7069E" w:rsidRDefault="00D66C3B">
    <w:pPr>
      <w:pStyle w:val="Header"/>
    </w:pPr>
    <w:r>
      <w:rPr>
        <w:noProof/>
      </w:rPr>
      <w:pict w14:anchorId="7E15A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40891" o:spid="_x0000_s2056"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CE5D81">
      <w:pict w14:anchorId="7DA0B366">
        <v:shape id="4097" o:spid="_x0000_s2054" type="#_x0000_t136" style="position:absolute;margin-left:0;margin-top:0;width:520.65pt;height:57.8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20802" w14:textId="47FB91CE" w:rsidR="00D66C3B" w:rsidRDefault="00D66C3B">
    <w:pPr>
      <w:pStyle w:val="Header"/>
    </w:pPr>
    <w:r>
      <w:rPr>
        <w:noProof/>
      </w:rPr>
      <w:pict w14:anchorId="503CC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40892" o:spid="_x0000_s2057"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85FF" w14:textId="49E1CE62" w:rsidR="00E7069E" w:rsidRDefault="00D66C3B">
    <w:pPr>
      <w:ind w:left="2160"/>
      <w:jc w:val="center"/>
      <w:rPr>
        <w:rFonts w:ascii="Times New Roman" w:eastAsia="Calibri" w:hAnsi="Times New Roman"/>
        <w:i/>
        <w:sz w:val="18"/>
        <w:szCs w:val="22"/>
      </w:rPr>
    </w:pPr>
    <w:r>
      <w:rPr>
        <w:noProof/>
      </w:rPr>
      <w:pict w14:anchorId="1859D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40890" o:spid="_x0000_s2055"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CE5D81">
      <w:pict w14:anchorId="7AAC4F8D">
        <v:shape id="4099" o:spid="_x0000_s2052" type="#_x0000_t136" style="position:absolute;left:0;text-align:left;margin-left:0;margin-top:0;width:520.65pt;height:57.8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2B1070FD" w14:textId="77777777" w:rsidR="00E7069E" w:rsidRDefault="00CE5D8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0CB5C5F" w14:textId="77777777" w:rsidR="00E7069E" w:rsidRDefault="00CE5D81">
    <w:pPr>
      <w:jc w:val="center"/>
      <w:rPr>
        <w:rFonts w:ascii="Times New Roman" w:eastAsia="Calibri" w:hAnsi="Times New Roman"/>
        <w:i/>
        <w:sz w:val="18"/>
        <w:szCs w:val="22"/>
      </w:rPr>
    </w:pPr>
    <w:r>
      <w:rPr>
        <w:rFonts w:ascii="Times New Roman" w:eastAsia="Calibri" w:hAnsi="Times New Roman"/>
        <w:i/>
        <w:sz w:val="18"/>
        <w:szCs w:val="22"/>
      </w:rPr>
      <w:t>.</w:t>
    </w:r>
  </w:p>
  <w:p w14:paraId="04A386C7" w14:textId="77777777" w:rsidR="00E7069E" w:rsidRDefault="00CE5D8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07620BD" w14:textId="77777777" w:rsidR="00E7069E" w:rsidRDefault="00CE5D8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ED2BF17" w14:textId="77777777" w:rsidR="00E7069E" w:rsidRDefault="00CE5D8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F99353" w14:textId="77777777" w:rsidR="00E7069E" w:rsidRDefault="00CE5D8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07F41" w14:textId="019FE2AD" w:rsidR="00E7069E" w:rsidRDefault="00D66C3B">
    <w:pPr>
      <w:pStyle w:val="Header"/>
    </w:pPr>
    <w:r>
      <w:rPr>
        <w:noProof/>
      </w:rPr>
      <w:pict w14:anchorId="0AA54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40894" o:spid="_x0000_s2059"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CE5D81">
      <w:pict w14:anchorId="3F74BAE0">
        <v:shape id="4100" o:spid="_x0000_s2051" type="#_x0000_t136" style="position:absolute;margin-left:0;margin-top:0;width:520.65pt;height:57.8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8AAC" w14:textId="414148C8" w:rsidR="00E7069E" w:rsidRDefault="00D66C3B">
    <w:pPr>
      <w:pStyle w:val="Header"/>
    </w:pPr>
    <w:r>
      <w:rPr>
        <w:noProof/>
      </w:rPr>
      <w:pict w14:anchorId="24112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40895" o:spid="_x0000_s2060"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4636" w14:textId="320A6973" w:rsidR="00E7069E" w:rsidRDefault="00D66C3B">
    <w:pPr>
      <w:pStyle w:val="Header"/>
    </w:pPr>
    <w:r>
      <w:rPr>
        <w:noProof/>
      </w:rPr>
      <w:pict w14:anchorId="6743E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40893" o:spid="_x0000_s2058"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CE5D81">
      <w:pict w14:anchorId="23F1827C">
        <v:shape id="4102" o:spid="_x0000_s2049" type="#_x0000_t136" style="position:absolute;margin-left:0;margin-top:0;width:520.65pt;height:57.8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8C97D12"/>
    <w:lvl w:ilvl="0">
      <w:start w:val="1"/>
      <w:numFmt w:val="decimal"/>
      <w:lvlText w:val="[%1]"/>
      <w:lvlJc w:val="left"/>
      <w:pPr>
        <w:tabs>
          <w:tab w:val="left" w:pos="312"/>
        </w:tabs>
      </w:pPr>
    </w:lvl>
  </w:abstractNum>
  <w:abstractNum w:abstractNumId="1" w15:restartNumberingAfterBreak="0">
    <w:nsid w:val="703E5B8F"/>
    <w:multiLevelType w:val="singleLevel"/>
    <w:tmpl w:val="00000001"/>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69E"/>
    <w:rsid w:val="00003A89"/>
    <w:rsid w:val="004D7424"/>
    <w:rsid w:val="005018CC"/>
    <w:rsid w:val="00612DF2"/>
    <w:rsid w:val="00902AED"/>
    <w:rsid w:val="009177AF"/>
    <w:rsid w:val="00931C81"/>
    <w:rsid w:val="00B322A3"/>
    <w:rsid w:val="00C00287"/>
    <w:rsid w:val="00CD50BA"/>
    <w:rsid w:val="00CE5D81"/>
    <w:rsid w:val="00D66C3B"/>
    <w:rsid w:val="00DA48D8"/>
    <w:rsid w:val="00E27807"/>
    <w:rsid w:val="00E7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EAD1602"/>
  <w15:docId w15:val="{0074CBDD-9F7E-482C-A750-1D9FDE6F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uiPriority w:val="10"/>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19TableHead">
    <w:name w:val="19_TableHead"/>
    <w:basedOn w:val="Normal"/>
    <w:qFormat/>
    <w:pPr>
      <w:tabs>
        <w:tab w:val="left" w:pos="4680"/>
      </w:tabs>
      <w:adjustRightInd w:val="0"/>
      <w:snapToGrid w:val="0"/>
      <w:spacing w:before="120" w:after="160" w:line="264" w:lineRule="auto"/>
    </w:pPr>
    <w:rPr>
      <w:rFonts w:ascii="Times New Roman" w:hAnsi="Times New Roman"/>
      <w:b/>
      <w:sz w:val="18"/>
    </w:rPr>
  </w:style>
  <w:style w:type="paragraph" w:customStyle="1" w:styleId="20TableBodyFront">
    <w:name w:val="20_TableBody_Front"/>
    <w:basedOn w:val="01ArticleType"/>
    <w:qFormat/>
    <w:pPr>
      <w:spacing w:before="120" w:after="60"/>
    </w:pPr>
    <w:rPr>
      <w:rFonts w:eastAsia="SimSun"/>
      <w:snapToGrid w:val="0"/>
      <w:sz w:val="18"/>
    </w:rPr>
  </w:style>
  <w:style w:type="paragraph" w:customStyle="1" w:styleId="01ArticleType">
    <w:name w:val="01_ArticleType"/>
    <w:basedOn w:val="04Affiliation"/>
    <w:qFormat/>
    <w:pPr>
      <w:spacing w:before="320" w:after="40"/>
      <w:ind w:firstLine="0"/>
    </w:pPr>
  </w:style>
  <w:style w:type="paragraph" w:customStyle="1" w:styleId="04Affiliation">
    <w:name w:val="04_Affiliation"/>
    <w:basedOn w:val="Normal"/>
    <w:qFormat/>
    <w:pPr>
      <w:suppressAutoHyphens/>
      <w:adjustRightInd w:val="0"/>
      <w:snapToGrid w:val="0"/>
      <w:spacing w:before="60" w:after="60" w:line="264" w:lineRule="auto"/>
      <w:ind w:hangingChars="30" w:hanging="62"/>
    </w:pPr>
    <w:rPr>
      <w:rFonts w:ascii="Times New Roman" w:hAnsi="Times New Roman"/>
      <w:szCs w:val="18"/>
      <w:lang w:val="en-GB"/>
    </w:rPr>
  </w:style>
  <w:style w:type="paragraph" w:customStyle="1" w:styleId="21TableBodyMiddle">
    <w:name w:val="21_TableBody_Middle"/>
    <w:basedOn w:val="13Text"/>
    <w:qFormat/>
    <w:pPr>
      <w:spacing w:before="60" w:after="60"/>
      <w:ind w:firstLineChars="0" w:firstLine="0"/>
    </w:pPr>
    <w:rPr>
      <w:sz w:val="18"/>
      <w:szCs w:val="18"/>
      <w:lang w:val="en-GB"/>
    </w:rPr>
  </w:style>
  <w:style w:type="paragraph" w:customStyle="1" w:styleId="13Text">
    <w:name w:val="13_Text"/>
    <w:basedOn w:val="Normal"/>
    <w:qFormat/>
    <w:pPr>
      <w:adjustRightInd w:val="0"/>
      <w:snapToGrid w:val="0"/>
      <w:spacing w:line="264" w:lineRule="auto"/>
      <w:ind w:firstLineChars="100" w:firstLine="100"/>
    </w:pPr>
    <w:rPr>
      <w:rFonts w:ascii="Times New Roman" w:hAnsi="Times New Roman"/>
    </w:rPr>
  </w:style>
  <w:style w:type="paragraph" w:customStyle="1" w:styleId="22TableBodyBack">
    <w:name w:val="22_TableBody_Back"/>
    <w:basedOn w:val="21TableBodyMiddle"/>
    <w:qFormat/>
    <w:pPr>
      <w:spacing w:after="160"/>
    </w:pPr>
    <w:rPr>
      <w:snapToGrid w:val="0"/>
    </w:rPr>
  </w:style>
  <w:style w:type="character" w:customStyle="1" w:styleId="UnresolvedMention2">
    <w:name w:val="Unresolved Mention2"/>
    <w:basedOn w:val="DefaultParagraphFont"/>
    <w:uiPriority w:val="99"/>
    <w:qFormat/>
    <w:rPr>
      <w:color w:val="605E5C"/>
      <w:shd w:val="clear" w:color="auto" w:fill="E1DFDD"/>
    </w:rPr>
  </w:style>
  <w:style w:type="character" w:styleId="UnresolvedMention">
    <w:name w:val="Unresolved Mention"/>
    <w:basedOn w:val="DefaultParagraphFont"/>
    <w:uiPriority w:val="99"/>
    <w:semiHidden/>
    <w:unhideWhenUsed/>
    <w:rsid w:val="0090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145/3658206"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609/aaai.v38i3.27720" TargetMode="External"/><Relationship Id="rId2" Type="http://schemas.openxmlformats.org/officeDocument/2006/relationships/customXml" Target="../customXml/item2.xml"/><Relationship Id="rId16" Type="http://schemas.openxmlformats.org/officeDocument/2006/relationships/hyperlink" Target="https://doi.org/10.1109/ICCV51070.2023.0000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09/CVPR52717.2023.01178"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56903-9995-4608-A1EA-2B4E6FC3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3575</Words>
  <Characters>20382</Characters>
  <Application>Microsoft Office Word</Application>
  <DocSecurity>0</DocSecurity>
  <Lines>169</Lines>
  <Paragraphs>47</Paragraphs>
  <ScaleCrop>false</ScaleCrop>
  <Company>aaaa</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68</cp:revision>
  <cp:lastPrinted>1999-07-06T11:00:00Z</cp:lastPrinted>
  <dcterms:created xsi:type="dcterms:W3CDTF">2014-10-25T14:34:00Z</dcterms:created>
  <dcterms:modified xsi:type="dcterms:W3CDTF">2025-10-28T14:02:00Z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eyJoZGlkIjoiZWNjNTk5NzYwN2ZkMWNjNzE3MTdhZjdkOWM0MjE5NTUiLCJ1c2VySWQiOiIzMDQ5NjA1NzYifQ==</vt:lpwstr>
  </property>
  <property fmtid="{D5CDD505-2E9C-101B-9397-08002B2CF9AE}" pid="3" name="KSOProductBuildVer">
    <vt:lpwstr>2052-12.1.0.23125</vt:lpwstr>
  </property>
  <property fmtid="{D5CDD505-2E9C-101B-9397-08002B2CF9AE}" pid="4" name="ICV">
    <vt:lpwstr>ba0f4ad56906466dbc26b75d3225ece3_23</vt:lpwstr>
  </property>
</Properties>
</file>