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FDD72" w14:textId="77777777" w:rsidR="00CD3110" w:rsidRPr="00CD3110" w:rsidRDefault="005C5462" w:rsidP="00CD3110">
      <w:pPr>
        <w:pStyle w:val="Default"/>
        <w:jc w:val="both"/>
        <w:rPr>
          <w:rFonts w:ascii="Arial" w:hAnsi="Arial" w:cs="Arial"/>
          <w:b/>
          <w:bCs/>
          <w:i/>
          <w:iCs/>
          <w:sz w:val="36"/>
          <w:szCs w:val="36"/>
          <w:u w:val="single"/>
        </w:rPr>
      </w:pPr>
      <w:r>
        <w:rPr>
          <w:rFonts w:ascii="Arial" w:hAnsi="Arial" w:cs="Arial"/>
          <w:b/>
          <w:sz w:val="36"/>
          <w:szCs w:val="36"/>
        </w:rPr>
        <w:t xml:space="preserve">   </w:t>
      </w:r>
      <w:r w:rsidR="00CD3110" w:rsidRPr="00CD3110">
        <w:rPr>
          <w:rFonts w:ascii="Arial" w:hAnsi="Arial" w:cs="Arial"/>
          <w:b/>
          <w:bCs/>
          <w:i/>
          <w:iCs/>
          <w:sz w:val="36"/>
          <w:szCs w:val="36"/>
          <w:u w:val="single"/>
        </w:rPr>
        <w:t>Original Research Article</w:t>
      </w:r>
    </w:p>
    <w:p w14:paraId="51B202FA" w14:textId="700F3BD9" w:rsidR="000E4496" w:rsidRPr="005C5462" w:rsidRDefault="000E4496" w:rsidP="00C41616">
      <w:pPr>
        <w:pStyle w:val="Default"/>
        <w:jc w:val="both"/>
        <w:rPr>
          <w:rFonts w:ascii="Arial" w:hAnsi="Arial" w:cs="Arial"/>
          <w:b/>
          <w:sz w:val="36"/>
          <w:szCs w:val="36"/>
        </w:rPr>
      </w:pPr>
      <w:r w:rsidRPr="005C5462">
        <w:rPr>
          <w:rFonts w:ascii="Arial" w:hAnsi="Arial" w:cs="Arial"/>
          <w:b/>
          <w:sz w:val="36"/>
          <w:szCs w:val="36"/>
        </w:rPr>
        <w:t>Soil</w:t>
      </w:r>
      <w:r w:rsidR="005C5462">
        <w:rPr>
          <w:rFonts w:ascii="Arial" w:hAnsi="Arial" w:cs="Arial"/>
          <w:b/>
          <w:sz w:val="36"/>
          <w:szCs w:val="36"/>
        </w:rPr>
        <w:t xml:space="preserve"> </w:t>
      </w:r>
      <w:r w:rsidRPr="005C5462">
        <w:rPr>
          <w:rFonts w:ascii="Arial" w:hAnsi="Arial" w:cs="Arial"/>
          <w:b/>
          <w:sz w:val="36"/>
          <w:szCs w:val="36"/>
        </w:rPr>
        <w:t>Physicochemical</w:t>
      </w:r>
      <w:r w:rsidR="005C5462">
        <w:rPr>
          <w:rFonts w:ascii="Arial" w:hAnsi="Arial" w:cs="Arial"/>
          <w:b/>
          <w:sz w:val="36"/>
          <w:szCs w:val="36"/>
        </w:rPr>
        <w:t xml:space="preserve"> </w:t>
      </w:r>
      <w:r w:rsidRPr="005C5462">
        <w:rPr>
          <w:rFonts w:ascii="Arial" w:hAnsi="Arial" w:cs="Arial"/>
          <w:b/>
          <w:sz w:val="36"/>
          <w:szCs w:val="36"/>
        </w:rPr>
        <w:t>Properties</w:t>
      </w:r>
      <w:r w:rsidR="005C5462">
        <w:rPr>
          <w:rFonts w:ascii="Arial" w:hAnsi="Arial" w:cs="Arial"/>
          <w:b/>
          <w:sz w:val="36"/>
          <w:szCs w:val="36"/>
        </w:rPr>
        <w:t xml:space="preserve"> </w:t>
      </w:r>
      <w:r w:rsidRPr="005C5462">
        <w:rPr>
          <w:rFonts w:ascii="Arial" w:hAnsi="Arial" w:cs="Arial"/>
          <w:b/>
          <w:sz w:val="36"/>
          <w:szCs w:val="36"/>
        </w:rPr>
        <w:t>and</w:t>
      </w:r>
      <w:r w:rsidR="005C5462">
        <w:rPr>
          <w:rFonts w:ascii="Arial" w:hAnsi="Arial" w:cs="Arial"/>
          <w:b/>
          <w:sz w:val="36"/>
          <w:szCs w:val="36"/>
        </w:rPr>
        <w:t xml:space="preserve"> </w:t>
      </w:r>
      <w:r w:rsidRPr="005C5462">
        <w:rPr>
          <w:rFonts w:ascii="Arial" w:hAnsi="Arial" w:cs="Arial"/>
          <w:b/>
          <w:sz w:val="36"/>
          <w:szCs w:val="36"/>
        </w:rPr>
        <w:t>Nutritional</w:t>
      </w:r>
      <w:r w:rsidR="005C5462">
        <w:rPr>
          <w:rFonts w:ascii="Arial" w:hAnsi="Arial" w:cs="Arial"/>
          <w:b/>
          <w:sz w:val="36"/>
          <w:szCs w:val="36"/>
        </w:rPr>
        <w:t xml:space="preserve"> </w:t>
      </w:r>
      <w:r w:rsidRPr="005C5462">
        <w:rPr>
          <w:rFonts w:ascii="Arial" w:hAnsi="Arial" w:cs="Arial"/>
          <w:b/>
          <w:sz w:val="36"/>
          <w:szCs w:val="36"/>
        </w:rPr>
        <w:t>Quality</w:t>
      </w:r>
      <w:r w:rsidR="005C5462">
        <w:rPr>
          <w:rFonts w:ascii="Arial" w:hAnsi="Arial" w:cs="Arial"/>
          <w:b/>
          <w:sz w:val="36"/>
          <w:szCs w:val="36"/>
        </w:rPr>
        <w:t xml:space="preserve"> o</w:t>
      </w:r>
      <w:r w:rsidRPr="005C5462">
        <w:rPr>
          <w:rFonts w:ascii="Arial" w:hAnsi="Arial" w:cs="Arial"/>
          <w:b/>
          <w:sz w:val="36"/>
          <w:szCs w:val="36"/>
        </w:rPr>
        <w:t>f</w:t>
      </w:r>
      <w:r w:rsidR="005C5462">
        <w:rPr>
          <w:rFonts w:ascii="Arial" w:hAnsi="Arial" w:cs="Arial"/>
          <w:b/>
          <w:sz w:val="36"/>
          <w:szCs w:val="36"/>
        </w:rPr>
        <w:t xml:space="preserve"> </w:t>
      </w:r>
      <w:proofErr w:type="spellStart"/>
      <w:r w:rsidRPr="005C5462">
        <w:rPr>
          <w:rFonts w:ascii="Arial" w:hAnsi="Arial" w:cs="Arial"/>
          <w:b/>
          <w:sz w:val="36"/>
          <w:szCs w:val="36"/>
        </w:rPr>
        <w:t>Worowo</w:t>
      </w:r>
      <w:proofErr w:type="spellEnd"/>
      <w:r w:rsidR="005C5462">
        <w:rPr>
          <w:rFonts w:ascii="Arial" w:hAnsi="Arial" w:cs="Arial"/>
          <w:b/>
          <w:sz w:val="36"/>
          <w:szCs w:val="36"/>
        </w:rPr>
        <w:t xml:space="preserve"> </w:t>
      </w:r>
      <w:r w:rsidRPr="005C5462">
        <w:rPr>
          <w:rFonts w:ascii="Arial" w:hAnsi="Arial" w:cs="Arial"/>
          <w:b/>
          <w:sz w:val="36"/>
          <w:szCs w:val="36"/>
        </w:rPr>
        <w:t>(</w:t>
      </w:r>
      <w:proofErr w:type="spellStart"/>
      <w:r w:rsidRPr="005C5462">
        <w:rPr>
          <w:rFonts w:ascii="Arial" w:hAnsi="Arial" w:cs="Arial"/>
          <w:b/>
          <w:i/>
          <w:iCs/>
          <w:sz w:val="36"/>
          <w:szCs w:val="36"/>
        </w:rPr>
        <w:t>Senecio</w:t>
      </w:r>
      <w:proofErr w:type="spellEnd"/>
      <w:r w:rsidR="005C5462">
        <w:rPr>
          <w:rFonts w:ascii="Arial" w:hAnsi="Arial" w:cs="Arial"/>
          <w:b/>
          <w:i/>
          <w:iCs/>
          <w:sz w:val="36"/>
          <w:szCs w:val="36"/>
        </w:rPr>
        <w:t xml:space="preserve"> </w:t>
      </w:r>
      <w:proofErr w:type="spellStart"/>
      <w:r w:rsidRPr="005C5462">
        <w:rPr>
          <w:rFonts w:ascii="Arial" w:hAnsi="Arial" w:cs="Arial"/>
          <w:b/>
          <w:i/>
          <w:iCs/>
          <w:sz w:val="36"/>
          <w:szCs w:val="36"/>
        </w:rPr>
        <w:t>biafrae</w:t>
      </w:r>
      <w:proofErr w:type="spellEnd"/>
      <w:r w:rsidRPr="005C5462">
        <w:rPr>
          <w:rFonts w:ascii="Arial" w:hAnsi="Arial" w:cs="Arial"/>
          <w:b/>
          <w:sz w:val="36"/>
          <w:szCs w:val="36"/>
        </w:rPr>
        <w:t>)</w:t>
      </w:r>
      <w:r w:rsidR="005C5462">
        <w:rPr>
          <w:rFonts w:ascii="Arial" w:hAnsi="Arial" w:cs="Arial"/>
          <w:b/>
          <w:sz w:val="36"/>
          <w:szCs w:val="36"/>
        </w:rPr>
        <w:t xml:space="preserve"> </w:t>
      </w:r>
      <w:r w:rsidRPr="005C5462">
        <w:rPr>
          <w:rFonts w:ascii="Arial" w:hAnsi="Arial" w:cs="Arial"/>
          <w:b/>
          <w:sz w:val="36"/>
          <w:szCs w:val="36"/>
        </w:rPr>
        <w:t>in</w:t>
      </w:r>
      <w:r w:rsidR="005C5462">
        <w:rPr>
          <w:rFonts w:ascii="Arial" w:hAnsi="Arial" w:cs="Arial"/>
          <w:b/>
          <w:sz w:val="36"/>
          <w:szCs w:val="36"/>
        </w:rPr>
        <w:t xml:space="preserve"> </w:t>
      </w:r>
      <w:r w:rsidRPr="005C5462">
        <w:rPr>
          <w:rFonts w:ascii="Arial" w:hAnsi="Arial" w:cs="Arial"/>
          <w:b/>
          <w:sz w:val="36"/>
          <w:szCs w:val="36"/>
        </w:rPr>
        <w:t>Soils</w:t>
      </w:r>
      <w:r w:rsidR="005C5462">
        <w:rPr>
          <w:rFonts w:ascii="Arial" w:hAnsi="Arial" w:cs="Arial"/>
          <w:b/>
          <w:sz w:val="36"/>
          <w:szCs w:val="36"/>
        </w:rPr>
        <w:t xml:space="preserve"> </w:t>
      </w:r>
      <w:r w:rsidRPr="005C5462">
        <w:rPr>
          <w:rFonts w:ascii="Arial" w:hAnsi="Arial" w:cs="Arial"/>
          <w:b/>
          <w:sz w:val="36"/>
          <w:szCs w:val="36"/>
        </w:rPr>
        <w:t>Treated</w:t>
      </w:r>
      <w:r w:rsidR="005C5462">
        <w:rPr>
          <w:rFonts w:ascii="Arial" w:hAnsi="Arial" w:cs="Arial"/>
          <w:b/>
          <w:sz w:val="36"/>
          <w:szCs w:val="36"/>
        </w:rPr>
        <w:t xml:space="preserve">    </w:t>
      </w:r>
      <w:r w:rsidR="005C5462">
        <w:rPr>
          <w:rFonts w:ascii="Arial" w:hAnsi="Arial" w:cs="Arial"/>
          <w:b/>
          <w:sz w:val="36"/>
          <w:szCs w:val="36"/>
        </w:rPr>
        <w:tab/>
        <w:t xml:space="preserve"> </w:t>
      </w:r>
      <w:r w:rsidRPr="005C5462">
        <w:rPr>
          <w:rFonts w:ascii="Arial" w:hAnsi="Arial" w:cs="Arial"/>
          <w:b/>
          <w:sz w:val="36"/>
          <w:szCs w:val="36"/>
        </w:rPr>
        <w:t>with</w:t>
      </w:r>
      <w:r w:rsidR="005C5462">
        <w:rPr>
          <w:rFonts w:ascii="Arial" w:hAnsi="Arial" w:cs="Arial"/>
          <w:b/>
          <w:sz w:val="36"/>
          <w:szCs w:val="36"/>
        </w:rPr>
        <w:t xml:space="preserve"> </w:t>
      </w:r>
      <w:r w:rsidRPr="005C5462">
        <w:rPr>
          <w:rFonts w:ascii="Arial" w:hAnsi="Arial" w:cs="Arial"/>
          <w:b/>
          <w:sz w:val="36"/>
          <w:szCs w:val="36"/>
        </w:rPr>
        <w:t>Neem</w:t>
      </w:r>
      <w:r w:rsidR="005C5462">
        <w:rPr>
          <w:rFonts w:ascii="Arial" w:hAnsi="Arial" w:cs="Arial"/>
          <w:b/>
          <w:sz w:val="36"/>
          <w:szCs w:val="36"/>
        </w:rPr>
        <w:t>-</w:t>
      </w:r>
      <w:r w:rsidRPr="005C5462">
        <w:rPr>
          <w:rFonts w:ascii="Arial" w:hAnsi="Arial" w:cs="Arial"/>
          <w:b/>
          <w:sz w:val="36"/>
          <w:szCs w:val="36"/>
        </w:rPr>
        <w:t>Enriched</w:t>
      </w:r>
      <w:r w:rsidR="005C5462">
        <w:rPr>
          <w:rFonts w:ascii="Arial" w:hAnsi="Arial" w:cs="Arial"/>
          <w:b/>
          <w:sz w:val="36"/>
          <w:szCs w:val="36"/>
        </w:rPr>
        <w:t xml:space="preserve"> </w:t>
      </w:r>
      <w:r w:rsidRPr="005C5462">
        <w:rPr>
          <w:rFonts w:ascii="Arial" w:hAnsi="Arial" w:cs="Arial"/>
          <w:b/>
          <w:sz w:val="36"/>
          <w:szCs w:val="36"/>
        </w:rPr>
        <w:t>Cow</w:t>
      </w:r>
      <w:r w:rsidR="005C5462">
        <w:rPr>
          <w:rFonts w:ascii="Arial" w:hAnsi="Arial" w:cs="Arial"/>
          <w:b/>
          <w:sz w:val="36"/>
          <w:szCs w:val="36"/>
        </w:rPr>
        <w:t xml:space="preserve"> </w:t>
      </w:r>
      <w:r w:rsidRPr="005C5462">
        <w:rPr>
          <w:rFonts w:ascii="Arial" w:hAnsi="Arial" w:cs="Arial"/>
          <w:b/>
          <w:sz w:val="36"/>
          <w:szCs w:val="36"/>
        </w:rPr>
        <w:t>Dung/Sawdust</w:t>
      </w:r>
      <w:r w:rsidR="005C5462">
        <w:rPr>
          <w:rFonts w:ascii="Arial" w:hAnsi="Arial" w:cs="Arial"/>
          <w:b/>
          <w:sz w:val="36"/>
          <w:szCs w:val="36"/>
        </w:rPr>
        <w:t xml:space="preserve"> </w:t>
      </w:r>
      <w:r w:rsidRPr="005C5462">
        <w:rPr>
          <w:rFonts w:ascii="Arial" w:hAnsi="Arial" w:cs="Arial"/>
          <w:b/>
          <w:sz w:val="36"/>
          <w:szCs w:val="36"/>
        </w:rPr>
        <w:t>Compost</w:t>
      </w:r>
      <w:r w:rsidRPr="005C5462">
        <w:rPr>
          <w:rFonts w:ascii="Arial" w:hAnsi="Arial" w:cs="Arial"/>
          <w:b/>
          <w:sz w:val="36"/>
          <w:szCs w:val="36"/>
        </w:rPr>
        <w:tab/>
      </w:r>
      <w:r w:rsidRPr="005C5462">
        <w:rPr>
          <w:rFonts w:ascii="Arial" w:hAnsi="Arial" w:cs="Arial"/>
          <w:b/>
          <w:sz w:val="36"/>
          <w:szCs w:val="36"/>
        </w:rPr>
        <w:tab/>
      </w:r>
      <w:r w:rsidRPr="005C5462">
        <w:rPr>
          <w:rFonts w:ascii="Arial" w:hAnsi="Arial" w:cs="Arial"/>
          <w:b/>
          <w:sz w:val="36"/>
          <w:szCs w:val="36"/>
        </w:rPr>
        <w:tab/>
      </w:r>
      <w:r w:rsidRPr="005C5462">
        <w:rPr>
          <w:rFonts w:ascii="Arial" w:hAnsi="Arial" w:cs="Arial"/>
          <w:b/>
          <w:sz w:val="36"/>
          <w:szCs w:val="36"/>
        </w:rPr>
        <w:tab/>
      </w:r>
    </w:p>
    <w:p w14:paraId="44198577" w14:textId="79E51149" w:rsidR="000E4496" w:rsidRPr="00C41616" w:rsidRDefault="000E4496" w:rsidP="00FE7F71">
      <w:pPr>
        <w:pStyle w:val="Default"/>
        <w:jc w:val="both"/>
        <w:rPr>
          <w:rFonts w:ascii="Arial" w:hAnsi="Arial" w:cs="Arial"/>
          <w:i/>
          <w:iCs/>
          <w:sz w:val="20"/>
          <w:szCs w:val="20"/>
        </w:rPr>
      </w:pPr>
      <w:r w:rsidRPr="0053511F">
        <w:rPr>
          <w:rFonts w:ascii="Arial" w:hAnsi="Arial" w:cs="Arial"/>
          <w:b/>
        </w:rPr>
        <w:tab/>
      </w:r>
      <w:r w:rsidRPr="0053511F">
        <w:rPr>
          <w:rFonts w:ascii="Arial" w:hAnsi="Arial" w:cs="Arial"/>
          <w:b/>
        </w:rPr>
        <w:tab/>
      </w:r>
    </w:p>
    <w:p w14:paraId="0B025FE4" w14:textId="2E3A1755" w:rsidR="000E4496" w:rsidRPr="00C41616" w:rsidRDefault="000E4496" w:rsidP="00C41616">
      <w:pPr>
        <w:spacing w:line="480" w:lineRule="auto"/>
        <w:jc w:val="both"/>
        <w:rPr>
          <w:rFonts w:ascii="Arial" w:hAnsi="Arial" w:cs="Arial"/>
          <w:color w:val="000000"/>
        </w:rPr>
      </w:pPr>
      <w:r w:rsidRPr="0053511F">
        <w:rPr>
          <w:rFonts w:ascii="Arial" w:hAnsi="Arial" w:cs="Arial"/>
          <w:color w:val="000000"/>
          <w:vertAlign w:val="superscript"/>
        </w:rPr>
        <w:tab/>
      </w:r>
      <w:r w:rsidRPr="0053511F">
        <w:rPr>
          <w:rFonts w:ascii="Arial" w:hAnsi="Arial" w:cs="Arial"/>
          <w:color w:val="000000"/>
          <w:vertAlign w:val="superscript"/>
        </w:rPr>
        <w:tab/>
      </w:r>
      <w:r w:rsidR="00C41616">
        <w:rPr>
          <w:rFonts w:ascii="Arial" w:hAnsi="Arial" w:cs="Arial"/>
          <w:color w:val="000000"/>
        </w:rPr>
        <w:tab/>
      </w:r>
      <w:r w:rsidRPr="0053511F">
        <w:rPr>
          <w:rFonts w:ascii="Arial" w:hAnsi="Arial" w:cs="Arial"/>
          <w:color w:val="000000"/>
        </w:rPr>
        <w:tab/>
      </w:r>
      <w:r w:rsidRPr="0053511F">
        <w:rPr>
          <w:rFonts w:ascii="Arial" w:hAnsi="Arial" w:cs="Arial"/>
          <w:b/>
          <w:color w:val="000000"/>
        </w:rPr>
        <w:tab/>
        <w:t xml:space="preserve">           </w:t>
      </w:r>
      <w:r w:rsidRPr="0053511F">
        <w:rPr>
          <w:rFonts w:ascii="Arial" w:hAnsi="Arial" w:cs="Arial"/>
          <w:b/>
          <w:color w:val="000000"/>
        </w:rPr>
        <w:tab/>
        <w:t xml:space="preserve">         </w:t>
      </w:r>
    </w:p>
    <w:p w14:paraId="75256067" w14:textId="77777777" w:rsidR="000E4496" w:rsidRPr="00C41616" w:rsidRDefault="000E4496" w:rsidP="000E4496">
      <w:pPr>
        <w:suppressLineNumbers/>
        <w:spacing w:line="480" w:lineRule="auto"/>
        <w:jc w:val="both"/>
        <w:rPr>
          <w:rFonts w:ascii="Arial" w:hAnsi="Arial" w:cs="Arial"/>
          <w:b/>
          <w:color w:val="000000"/>
          <w:sz w:val="22"/>
          <w:szCs w:val="22"/>
        </w:rPr>
      </w:pPr>
      <w:r w:rsidRPr="00C41616">
        <w:rPr>
          <w:rFonts w:ascii="Arial" w:hAnsi="Arial" w:cs="Arial"/>
          <w:b/>
          <w:color w:val="000000"/>
          <w:sz w:val="22"/>
          <w:szCs w:val="22"/>
        </w:rPr>
        <w:t>ABSTRACT</w:t>
      </w:r>
    </w:p>
    <w:p w14:paraId="5BEF5726" w14:textId="0FA13551" w:rsidR="00F936EF" w:rsidRDefault="00F936EF" w:rsidP="00F936EF">
      <w:pPr>
        <w:jc w:val="both"/>
        <w:rPr>
          <w:rFonts w:ascii="Arial" w:hAnsi="Arial" w:cs="Arial"/>
          <w:sz w:val="20"/>
          <w:szCs w:val="20"/>
        </w:rPr>
      </w:pPr>
      <w:r w:rsidRPr="00F936EF">
        <w:rPr>
          <w:rFonts w:ascii="Arial" w:hAnsi="Arial" w:cs="Arial"/>
          <w:b/>
          <w:bCs/>
          <w:sz w:val="20"/>
          <w:szCs w:val="20"/>
        </w:rPr>
        <w:t>Aims:</w:t>
      </w:r>
      <w:r w:rsidRPr="00F936EF">
        <w:rPr>
          <w:rFonts w:ascii="Arial" w:hAnsi="Arial" w:cs="Arial"/>
          <w:sz w:val="20"/>
          <w:szCs w:val="20"/>
        </w:rPr>
        <w:t xml:space="preserve"> This study examined the dynamics of soil nutrients</w:t>
      </w:r>
      <w:r w:rsidR="0010475E">
        <w:rPr>
          <w:rFonts w:ascii="Arial" w:hAnsi="Arial" w:cs="Arial"/>
          <w:sz w:val="20"/>
          <w:szCs w:val="20"/>
        </w:rPr>
        <w:t xml:space="preserve"> and </w:t>
      </w:r>
      <w:r w:rsidRPr="00F936EF">
        <w:rPr>
          <w:rFonts w:ascii="Arial" w:hAnsi="Arial" w:cs="Arial"/>
          <w:sz w:val="20"/>
          <w:szCs w:val="20"/>
        </w:rPr>
        <w:t xml:space="preserve">nutritional quality of </w:t>
      </w:r>
      <w:proofErr w:type="spellStart"/>
      <w:r w:rsidRPr="00F936EF">
        <w:rPr>
          <w:rFonts w:ascii="Arial" w:hAnsi="Arial" w:cs="Arial"/>
          <w:i/>
          <w:sz w:val="20"/>
          <w:szCs w:val="20"/>
        </w:rPr>
        <w:t>worowo</w:t>
      </w:r>
      <w:proofErr w:type="spellEnd"/>
      <w:r w:rsidRPr="00F936EF">
        <w:rPr>
          <w:rFonts w:ascii="Arial" w:hAnsi="Arial" w:cs="Arial"/>
          <w:sz w:val="20"/>
          <w:szCs w:val="20"/>
        </w:rPr>
        <w:t xml:space="preserve"> (</w:t>
      </w:r>
      <w:proofErr w:type="spellStart"/>
      <w:r w:rsidRPr="00F936EF">
        <w:rPr>
          <w:rFonts w:ascii="Arial" w:hAnsi="Arial" w:cs="Arial"/>
          <w:i/>
          <w:sz w:val="20"/>
          <w:szCs w:val="20"/>
        </w:rPr>
        <w:t>Senecio</w:t>
      </w:r>
      <w:proofErr w:type="spellEnd"/>
      <w:r w:rsidRPr="00F936EF">
        <w:rPr>
          <w:rFonts w:ascii="Arial" w:hAnsi="Arial" w:cs="Arial"/>
          <w:i/>
          <w:sz w:val="20"/>
          <w:szCs w:val="20"/>
        </w:rPr>
        <w:t xml:space="preserve"> </w:t>
      </w:r>
      <w:proofErr w:type="spellStart"/>
      <w:r w:rsidRPr="00F936EF">
        <w:rPr>
          <w:rFonts w:ascii="Arial" w:hAnsi="Arial" w:cs="Arial"/>
          <w:i/>
          <w:sz w:val="20"/>
          <w:szCs w:val="20"/>
        </w:rPr>
        <w:t>biafrae</w:t>
      </w:r>
      <w:proofErr w:type="spellEnd"/>
      <w:r w:rsidRPr="00F936EF">
        <w:rPr>
          <w:rFonts w:ascii="Arial" w:hAnsi="Arial" w:cs="Arial"/>
          <w:sz w:val="20"/>
          <w:szCs w:val="20"/>
        </w:rPr>
        <w:t>)</w:t>
      </w:r>
      <w:r w:rsidR="0010475E">
        <w:rPr>
          <w:rFonts w:ascii="Arial" w:hAnsi="Arial" w:cs="Arial"/>
          <w:sz w:val="20"/>
          <w:szCs w:val="20"/>
        </w:rPr>
        <w:t xml:space="preserve"> </w:t>
      </w:r>
      <w:r w:rsidR="0018632F">
        <w:rPr>
          <w:rFonts w:ascii="Arial" w:hAnsi="Arial" w:cs="Arial"/>
          <w:sz w:val="20"/>
          <w:szCs w:val="20"/>
        </w:rPr>
        <w:t>using</w:t>
      </w:r>
      <w:r w:rsidR="0010475E">
        <w:rPr>
          <w:rFonts w:ascii="Arial" w:hAnsi="Arial" w:cs="Arial"/>
          <w:sz w:val="20"/>
          <w:szCs w:val="20"/>
        </w:rPr>
        <w:t xml:space="preserve"> cow dung/sawdust compost enriched with neem meal. </w:t>
      </w:r>
    </w:p>
    <w:p w14:paraId="52CFA152" w14:textId="5CA9AE43" w:rsidR="000D2C53" w:rsidRDefault="000D2C53" w:rsidP="00F936EF">
      <w:pPr>
        <w:jc w:val="both"/>
        <w:rPr>
          <w:rFonts w:ascii="Arial" w:eastAsia="Calibri" w:hAnsi="Arial" w:cs="Arial"/>
          <w:b/>
          <w:sz w:val="20"/>
          <w:szCs w:val="20"/>
        </w:rPr>
      </w:pPr>
      <w:r w:rsidRPr="000D2C53">
        <w:rPr>
          <w:rFonts w:ascii="Arial" w:eastAsia="Calibri" w:hAnsi="Arial" w:cs="Arial"/>
          <w:b/>
          <w:sz w:val="20"/>
          <w:szCs w:val="20"/>
        </w:rPr>
        <w:t xml:space="preserve">Study </w:t>
      </w:r>
      <w:r>
        <w:rPr>
          <w:rFonts w:ascii="Arial" w:eastAsia="Calibri" w:hAnsi="Arial" w:cs="Arial"/>
          <w:b/>
          <w:sz w:val="20"/>
          <w:szCs w:val="20"/>
        </w:rPr>
        <w:t>D</w:t>
      </w:r>
      <w:r w:rsidRPr="000D2C53">
        <w:rPr>
          <w:rFonts w:ascii="Arial" w:eastAsia="Calibri" w:hAnsi="Arial" w:cs="Arial"/>
          <w:b/>
          <w:sz w:val="20"/>
          <w:szCs w:val="20"/>
        </w:rPr>
        <w:t>esign:</w:t>
      </w:r>
      <w:r>
        <w:rPr>
          <w:rFonts w:ascii="Arial" w:eastAsia="Calibri" w:hAnsi="Arial" w:cs="Arial"/>
          <w:b/>
          <w:sz w:val="20"/>
          <w:szCs w:val="20"/>
        </w:rPr>
        <w:t xml:space="preserve"> </w:t>
      </w:r>
      <w:r w:rsidRPr="000D2C53">
        <w:rPr>
          <w:rFonts w:ascii="Arial" w:eastAsia="Calibri" w:hAnsi="Arial" w:cs="Arial"/>
          <w:bCs/>
          <w:sz w:val="20"/>
          <w:szCs w:val="20"/>
        </w:rPr>
        <w:t>The experimental design was Randomized Complete Block Design (RCBD)</w:t>
      </w:r>
      <w:r>
        <w:rPr>
          <w:rFonts w:ascii="Arial" w:eastAsia="Calibri" w:hAnsi="Arial" w:cs="Arial"/>
          <w:bCs/>
          <w:sz w:val="20"/>
          <w:szCs w:val="20"/>
        </w:rPr>
        <w:t>.</w:t>
      </w:r>
    </w:p>
    <w:p w14:paraId="704694D5" w14:textId="00868B73" w:rsidR="007534F9" w:rsidRDefault="000D2C53" w:rsidP="00F936EF">
      <w:pPr>
        <w:jc w:val="both"/>
        <w:rPr>
          <w:rFonts w:ascii="Arial" w:eastAsia="Calibri" w:hAnsi="Arial" w:cs="Arial"/>
          <w:b/>
          <w:sz w:val="20"/>
          <w:szCs w:val="20"/>
        </w:rPr>
      </w:pPr>
      <w:r>
        <w:rPr>
          <w:rFonts w:ascii="Arial" w:eastAsia="Calibri" w:hAnsi="Arial" w:cs="Arial"/>
          <w:b/>
          <w:sz w:val="20"/>
          <w:szCs w:val="20"/>
        </w:rPr>
        <w:t xml:space="preserve">Place and Duration of Study: </w:t>
      </w:r>
      <w:r w:rsidR="007534F9" w:rsidRPr="007534F9">
        <w:rPr>
          <w:rFonts w:ascii="Arial" w:eastAsia="Calibri" w:hAnsi="Arial" w:cs="Arial"/>
          <w:bCs/>
          <w:sz w:val="20"/>
          <w:szCs w:val="20"/>
        </w:rPr>
        <w:t xml:space="preserve">The </w:t>
      </w:r>
      <w:r w:rsidR="0018632F">
        <w:rPr>
          <w:rFonts w:ascii="Arial" w:eastAsia="Calibri" w:hAnsi="Arial" w:cs="Arial"/>
          <w:bCs/>
          <w:sz w:val="20"/>
          <w:szCs w:val="20"/>
        </w:rPr>
        <w:t>study site was</w:t>
      </w:r>
      <w:r w:rsidR="007534F9" w:rsidRPr="007534F9">
        <w:rPr>
          <w:rFonts w:ascii="Arial" w:eastAsia="Calibri" w:hAnsi="Arial" w:cs="Arial"/>
          <w:bCs/>
          <w:sz w:val="20"/>
          <w:szCs w:val="20"/>
        </w:rPr>
        <w:t xml:space="preserve"> the Teaching and Research Farm of Ekiti State University, Ado-Ekiti, </w:t>
      </w:r>
      <w:r w:rsidR="006C0561">
        <w:rPr>
          <w:rFonts w:ascii="Arial" w:eastAsia="Calibri" w:hAnsi="Arial" w:cs="Arial"/>
          <w:bCs/>
          <w:sz w:val="20"/>
          <w:szCs w:val="20"/>
        </w:rPr>
        <w:t xml:space="preserve">Nigeria, </w:t>
      </w:r>
      <w:r w:rsidR="007534F9" w:rsidRPr="007534F9">
        <w:rPr>
          <w:rFonts w:ascii="Arial" w:hAnsi="Arial" w:cs="Arial"/>
          <w:sz w:val="20"/>
          <w:szCs w:val="20"/>
        </w:rPr>
        <w:t xml:space="preserve">between March and October, in </w:t>
      </w:r>
      <w:r w:rsidR="0018632F">
        <w:rPr>
          <w:rFonts w:ascii="Arial" w:hAnsi="Arial" w:cs="Arial"/>
          <w:sz w:val="20"/>
          <w:szCs w:val="20"/>
        </w:rPr>
        <w:t>years</w:t>
      </w:r>
      <w:r w:rsidR="007534F9" w:rsidRPr="007534F9">
        <w:rPr>
          <w:rFonts w:ascii="Arial" w:hAnsi="Arial" w:cs="Arial"/>
          <w:sz w:val="20"/>
          <w:szCs w:val="20"/>
        </w:rPr>
        <w:t xml:space="preserve"> 2020 and 2021</w:t>
      </w:r>
      <w:r w:rsidR="00332638">
        <w:rPr>
          <w:rFonts w:ascii="Arial" w:eastAsia="Calibri" w:hAnsi="Arial" w:cs="Arial"/>
          <w:bCs/>
          <w:sz w:val="20"/>
          <w:szCs w:val="20"/>
        </w:rPr>
        <w:t>.</w:t>
      </w:r>
      <w:r w:rsidR="007534F9">
        <w:rPr>
          <w:rFonts w:ascii="Arial" w:eastAsia="Calibri" w:hAnsi="Arial" w:cs="Arial"/>
          <w:bCs/>
          <w:sz w:val="20"/>
          <w:szCs w:val="20"/>
        </w:rPr>
        <w:t xml:space="preserve"> </w:t>
      </w:r>
    </w:p>
    <w:p w14:paraId="170C0B63" w14:textId="40327EE9" w:rsidR="00324BEE" w:rsidRDefault="00332638" w:rsidP="00324BEE">
      <w:pPr>
        <w:jc w:val="both"/>
        <w:rPr>
          <w:rFonts w:ascii="Arial" w:hAnsi="Arial" w:cs="Arial"/>
          <w:sz w:val="20"/>
          <w:szCs w:val="20"/>
        </w:rPr>
      </w:pPr>
      <w:r w:rsidRPr="00332638">
        <w:rPr>
          <w:rFonts w:ascii="Arial" w:hAnsi="Arial" w:cs="Arial"/>
          <w:b/>
          <w:bCs/>
          <w:sz w:val="20"/>
          <w:szCs w:val="20"/>
        </w:rPr>
        <w:t>Methodology:</w:t>
      </w:r>
      <w:r>
        <w:rPr>
          <w:rFonts w:ascii="Arial" w:hAnsi="Arial" w:cs="Arial"/>
          <w:sz w:val="20"/>
          <w:szCs w:val="20"/>
        </w:rPr>
        <w:t xml:space="preserve"> </w:t>
      </w:r>
      <w:r w:rsidRPr="00C41616">
        <w:rPr>
          <w:rFonts w:ascii="Arial" w:hAnsi="Arial" w:cs="Arial"/>
          <w:sz w:val="20"/>
          <w:szCs w:val="20"/>
        </w:rPr>
        <w:t xml:space="preserve">In two seasons, </w:t>
      </w:r>
      <w:r w:rsidR="00D74821">
        <w:rPr>
          <w:rFonts w:ascii="Arial" w:hAnsi="Arial" w:cs="Arial"/>
          <w:sz w:val="20"/>
          <w:szCs w:val="20"/>
        </w:rPr>
        <w:t xml:space="preserve">20 cm </w:t>
      </w:r>
      <w:proofErr w:type="spellStart"/>
      <w:r w:rsidR="00D74821">
        <w:rPr>
          <w:rFonts w:ascii="Arial" w:hAnsi="Arial" w:cs="Arial"/>
          <w:sz w:val="20"/>
          <w:szCs w:val="20"/>
        </w:rPr>
        <w:t>worowo</w:t>
      </w:r>
      <w:proofErr w:type="spellEnd"/>
      <w:r w:rsidR="00D74821">
        <w:rPr>
          <w:rFonts w:ascii="Arial" w:hAnsi="Arial" w:cs="Arial"/>
          <w:sz w:val="20"/>
          <w:szCs w:val="20"/>
        </w:rPr>
        <w:t xml:space="preserve"> vines were planted in </w:t>
      </w:r>
      <w:r w:rsidR="0018632F">
        <w:rPr>
          <w:rFonts w:ascii="Arial" w:hAnsi="Arial" w:cs="Arial"/>
          <w:sz w:val="20"/>
          <w:szCs w:val="20"/>
        </w:rPr>
        <w:t>8m</w:t>
      </w:r>
      <w:r w:rsidR="0018632F" w:rsidRPr="0018632F">
        <w:rPr>
          <w:rFonts w:ascii="Arial" w:hAnsi="Arial" w:cs="Arial"/>
          <w:sz w:val="20"/>
          <w:szCs w:val="20"/>
          <w:vertAlign w:val="superscript"/>
        </w:rPr>
        <w:t>2</w:t>
      </w:r>
      <w:r w:rsidR="00D74821">
        <w:rPr>
          <w:rFonts w:ascii="Arial" w:hAnsi="Arial" w:cs="Arial"/>
          <w:sz w:val="20"/>
          <w:szCs w:val="20"/>
        </w:rPr>
        <w:t xml:space="preserve"> beds</w:t>
      </w:r>
      <w:r w:rsidR="0010475E">
        <w:rPr>
          <w:rFonts w:ascii="Arial" w:hAnsi="Arial" w:cs="Arial"/>
          <w:sz w:val="20"/>
          <w:szCs w:val="20"/>
        </w:rPr>
        <w:t xml:space="preserve">, with </w:t>
      </w:r>
      <w:r w:rsidR="00D74821">
        <w:rPr>
          <w:rFonts w:ascii="Arial" w:hAnsi="Arial" w:cs="Arial"/>
          <w:sz w:val="20"/>
          <w:szCs w:val="20"/>
        </w:rPr>
        <w:t>six treatments replicated four times</w:t>
      </w:r>
      <w:r w:rsidR="0010475E">
        <w:rPr>
          <w:rFonts w:ascii="Arial" w:hAnsi="Arial" w:cs="Arial"/>
          <w:sz w:val="20"/>
          <w:szCs w:val="20"/>
        </w:rPr>
        <w:t xml:space="preserve">. </w:t>
      </w:r>
      <w:r w:rsidRPr="00C41616">
        <w:rPr>
          <w:rFonts w:ascii="Arial" w:hAnsi="Arial" w:cs="Arial"/>
          <w:sz w:val="20"/>
          <w:szCs w:val="20"/>
        </w:rPr>
        <w:t xml:space="preserve">NPK 15-15-15 at 60 kg N/ha was contrasted with CDSNM (60 g N/kg) </w:t>
      </w:r>
      <w:r>
        <w:rPr>
          <w:rFonts w:ascii="Arial" w:hAnsi="Arial" w:cs="Arial"/>
          <w:sz w:val="20"/>
          <w:szCs w:val="20"/>
        </w:rPr>
        <w:t xml:space="preserve">applied </w:t>
      </w:r>
      <w:r w:rsidRPr="00C41616">
        <w:rPr>
          <w:rFonts w:ascii="Arial" w:hAnsi="Arial" w:cs="Arial"/>
          <w:sz w:val="20"/>
          <w:szCs w:val="20"/>
        </w:rPr>
        <w:t>at 0, 10, 20, 30, and 40 t/ha</w:t>
      </w:r>
      <w:r w:rsidR="00D74821">
        <w:rPr>
          <w:rFonts w:ascii="Arial" w:hAnsi="Arial" w:cs="Arial"/>
          <w:sz w:val="20"/>
          <w:szCs w:val="20"/>
        </w:rPr>
        <w:t xml:space="preserve">. The organic treatments were applied at two weeks before planting, </w:t>
      </w:r>
      <w:r w:rsidR="0018632F">
        <w:rPr>
          <w:rFonts w:ascii="Arial" w:hAnsi="Arial" w:cs="Arial"/>
          <w:sz w:val="20"/>
          <w:szCs w:val="20"/>
        </w:rPr>
        <w:t>and</w:t>
      </w:r>
      <w:r w:rsidR="00D74821">
        <w:rPr>
          <w:rFonts w:ascii="Arial" w:hAnsi="Arial" w:cs="Arial"/>
          <w:sz w:val="20"/>
          <w:szCs w:val="20"/>
        </w:rPr>
        <w:t xml:space="preserve"> </w:t>
      </w:r>
      <w:r w:rsidR="0010475E">
        <w:rPr>
          <w:rFonts w:ascii="Arial" w:hAnsi="Arial" w:cs="Arial"/>
          <w:sz w:val="20"/>
          <w:szCs w:val="20"/>
        </w:rPr>
        <w:t xml:space="preserve">NPK </w:t>
      </w:r>
      <w:r w:rsidR="00B13E9E">
        <w:rPr>
          <w:rFonts w:ascii="Arial" w:hAnsi="Arial" w:cs="Arial"/>
          <w:sz w:val="20"/>
          <w:szCs w:val="20"/>
        </w:rPr>
        <w:t>applied two weeks after planting.</w:t>
      </w:r>
      <w:r>
        <w:rPr>
          <w:rFonts w:ascii="Arial" w:hAnsi="Arial" w:cs="Arial"/>
          <w:sz w:val="20"/>
          <w:szCs w:val="20"/>
        </w:rPr>
        <w:t xml:space="preserve"> </w:t>
      </w:r>
      <w:r w:rsidRPr="00C41616">
        <w:rPr>
          <w:rFonts w:ascii="Arial" w:hAnsi="Arial" w:cs="Arial"/>
          <w:sz w:val="20"/>
          <w:szCs w:val="20"/>
        </w:rPr>
        <w:t>Soil</w:t>
      </w:r>
      <w:r w:rsidR="00B501E6">
        <w:rPr>
          <w:rFonts w:ascii="Arial" w:hAnsi="Arial" w:cs="Arial"/>
          <w:sz w:val="20"/>
          <w:szCs w:val="20"/>
        </w:rPr>
        <w:t xml:space="preserve">’s </w:t>
      </w:r>
      <w:r w:rsidR="0010475E">
        <w:rPr>
          <w:rFonts w:ascii="Arial" w:hAnsi="Arial" w:cs="Arial"/>
          <w:sz w:val="20"/>
          <w:szCs w:val="20"/>
        </w:rPr>
        <w:t>attributes</w:t>
      </w:r>
      <w:r w:rsidR="00B501E6">
        <w:rPr>
          <w:rFonts w:ascii="Arial" w:hAnsi="Arial" w:cs="Arial"/>
          <w:sz w:val="20"/>
          <w:szCs w:val="20"/>
        </w:rPr>
        <w:t xml:space="preserve"> </w:t>
      </w:r>
      <w:r w:rsidRPr="00C41616">
        <w:rPr>
          <w:rFonts w:ascii="Arial" w:hAnsi="Arial" w:cs="Arial"/>
          <w:sz w:val="20"/>
          <w:szCs w:val="20"/>
        </w:rPr>
        <w:t xml:space="preserve">and nutritional </w:t>
      </w:r>
      <w:r w:rsidR="006C0561">
        <w:rPr>
          <w:rFonts w:ascii="Arial" w:hAnsi="Arial" w:cs="Arial"/>
          <w:sz w:val="20"/>
          <w:szCs w:val="20"/>
        </w:rPr>
        <w:t>content</w:t>
      </w:r>
      <w:r w:rsidRPr="00C41616">
        <w:rPr>
          <w:rFonts w:ascii="Arial" w:hAnsi="Arial" w:cs="Arial"/>
          <w:sz w:val="20"/>
          <w:szCs w:val="20"/>
        </w:rPr>
        <w:t xml:space="preserve">s of </w:t>
      </w:r>
      <w:proofErr w:type="spellStart"/>
      <w:r w:rsidRPr="00C41616">
        <w:rPr>
          <w:rFonts w:ascii="Arial" w:hAnsi="Arial" w:cs="Arial"/>
          <w:sz w:val="20"/>
          <w:szCs w:val="20"/>
        </w:rPr>
        <w:t>worowo</w:t>
      </w:r>
      <w:proofErr w:type="spellEnd"/>
      <w:r w:rsidRPr="00C41616">
        <w:rPr>
          <w:rFonts w:ascii="Arial" w:hAnsi="Arial" w:cs="Arial"/>
          <w:sz w:val="20"/>
          <w:szCs w:val="20"/>
        </w:rPr>
        <w:t xml:space="preserve"> were measured at </w:t>
      </w:r>
      <w:r w:rsidR="00F052F7">
        <w:rPr>
          <w:rFonts w:ascii="Arial" w:hAnsi="Arial" w:cs="Arial"/>
          <w:sz w:val="20"/>
          <w:szCs w:val="20"/>
        </w:rPr>
        <w:t xml:space="preserve">180 days after planting in </w:t>
      </w:r>
      <w:r w:rsidRPr="00C41616">
        <w:rPr>
          <w:rFonts w:ascii="Arial" w:hAnsi="Arial" w:cs="Arial"/>
          <w:sz w:val="20"/>
          <w:szCs w:val="20"/>
        </w:rPr>
        <w:t>the two seasons</w:t>
      </w:r>
      <w:r w:rsidR="00B501E6">
        <w:rPr>
          <w:rFonts w:ascii="Arial" w:hAnsi="Arial" w:cs="Arial"/>
          <w:sz w:val="20"/>
          <w:szCs w:val="20"/>
        </w:rPr>
        <w:t xml:space="preserve">. </w:t>
      </w:r>
      <w:r w:rsidR="0018632F">
        <w:rPr>
          <w:rFonts w:ascii="Arial" w:hAnsi="Arial" w:cs="Arial"/>
          <w:sz w:val="20"/>
          <w:szCs w:val="20"/>
        </w:rPr>
        <w:t>S</w:t>
      </w:r>
      <w:r w:rsidR="006C0561">
        <w:rPr>
          <w:rFonts w:ascii="Arial" w:hAnsi="Arial" w:cs="Arial"/>
          <w:sz w:val="20"/>
          <w:szCs w:val="20"/>
        </w:rPr>
        <w:t>oil and vegetable s</w:t>
      </w:r>
      <w:r w:rsidR="00D74821">
        <w:rPr>
          <w:rFonts w:ascii="Arial" w:hAnsi="Arial" w:cs="Arial"/>
          <w:sz w:val="20"/>
          <w:szCs w:val="20"/>
        </w:rPr>
        <w:t>ample</w:t>
      </w:r>
      <w:r w:rsidR="0018632F">
        <w:rPr>
          <w:rFonts w:ascii="Arial" w:hAnsi="Arial" w:cs="Arial"/>
          <w:sz w:val="20"/>
          <w:szCs w:val="20"/>
        </w:rPr>
        <w:t xml:space="preserve"> were collected</w:t>
      </w:r>
      <w:r w:rsidR="00B501E6">
        <w:rPr>
          <w:rFonts w:ascii="Arial" w:hAnsi="Arial" w:cs="Arial"/>
          <w:sz w:val="20"/>
          <w:szCs w:val="20"/>
        </w:rPr>
        <w:t>, prepared</w:t>
      </w:r>
      <w:r w:rsidR="0018632F">
        <w:rPr>
          <w:rFonts w:ascii="Arial" w:hAnsi="Arial" w:cs="Arial"/>
          <w:sz w:val="20"/>
          <w:szCs w:val="20"/>
        </w:rPr>
        <w:t xml:space="preserve">, </w:t>
      </w:r>
      <w:r w:rsidR="00B501E6">
        <w:rPr>
          <w:rFonts w:ascii="Arial" w:hAnsi="Arial" w:cs="Arial"/>
          <w:sz w:val="20"/>
          <w:szCs w:val="20"/>
        </w:rPr>
        <w:t>and taken to the laboratory for analysis</w:t>
      </w:r>
      <w:r w:rsidR="00B501E6" w:rsidRPr="00324BEE">
        <w:rPr>
          <w:rFonts w:ascii="Arial" w:hAnsi="Arial" w:cs="Arial"/>
          <w:sz w:val="20"/>
          <w:szCs w:val="20"/>
        </w:rPr>
        <w:t>.</w:t>
      </w:r>
    </w:p>
    <w:tbl>
      <w:tblPr>
        <w:tblW w:w="9654"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54"/>
      </w:tblGrid>
      <w:tr w:rsidR="00886693" w:rsidRPr="00324BEE" w14:paraId="4F60ED21" w14:textId="77777777" w:rsidTr="00670BD5">
        <w:tc>
          <w:tcPr>
            <w:tcW w:w="9654" w:type="dxa"/>
            <w:tcBorders>
              <w:top w:val="nil"/>
              <w:left w:val="nil"/>
              <w:bottom w:val="nil"/>
              <w:right w:val="nil"/>
            </w:tcBorders>
          </w:tcPr>
          <w:p w14:paraId="7BC8548F" w14:textId="59E82C57" w:rsidR="00886693" w:rsidRPr="00324BEE" w:rsidRDefault="00B13E9E" w:rsidP="00670BD5">
            <w:pPr>
              <w:jc w:val="both"/>
              <w:rPr>
                <w:rFonts w:ascii="Arial" w:hAnsi="Arial" w:cs="Arial"/>
                <w:sz w:val="20"/>
                <w:szCs w:val="20"/>
              </w:rPr>
            </w:pPr>
            <w:r w:rsidRPr="00324BEE">
              <w:rPr>
                <w:rFonts w:ascii="Arial" w:hAnsi="Arial" w:cs="Arial"/>
                <w:b/>
                <w:bCs/>
                <w:sz w:val="20"/>
                <w:szCs w:val="20"/>
              </w:rPr>
              <w:t>Results:</w:t>
            </w:r>
            <w:r w:rsidR="000E4496" w:rsidRPr="00324BEE">
              <w:rPr>
                <w:rFonts w:ascii="Arial" w:hAnsi="Arial" w:cs="Arial"/>
                <w:sz w:val="20"/>
                <w:szCs w:val="20"/>
              </w:rPr>
              <w:t xml:space="preserve"> Soil</w:t>
            </w:r>
            <w:r w:rsidRPr="00324BEE">
              <w:rPr>
                <w:rFonts w:ascii="Arial" w:hAnsi="Arial" w:cs="Arial"/>
                <w:sz w:val="20"/>
                <w:szCs w:val="20"/>
              </w:rPr>
              <w:t xml:space="preserve">’s </w:t>
            </w:r>
            <w:r w:rsidR="0010475E">
              <w:rPr>
                <w:rFonts w:ascii="Arial" w:hAnsi="Arial" w:cs="Arial"/>
                <w:sz w:val="20"/>
                <w:szCs w:val="20"/>
              </w:rPr>
              <w:t>attributes</w:t>
            </w:r>
            <w:r w:rsidR="00886693" w:rsidRPr="00324BEE">
              <w:rPr>
                <w:rFonts w:ascii="Arial" w:hAnsi="Arial" w:cs="Arial"/>
                <w:sz w:val="20"/>
                <w:szCs w:val="20"/>
              </w:rPr>
              <w:t xml:space="preserve"> were </w:t>
            </w:r>
            <w:r w:rsidR="0018632F">
              <w:rPr>
                <w:rFonts w:ascii="Arial" w:hAnsi="Arial" w:cs="Arial"/>
                <w:sz w:val="20"/>
                <w:szCs w:val="20"/>
              </w:rPr>
              <w:t>enhanced</w:t>
            </w:r>
            <w:r w:rsidR="00886693" w:rsidRPr="00324BEE">
              <w:rPr>
                <w:rFonts w:ascii="Arial" w:hAnsi="Arial" w:cs="Arial"/>
                <w:sz w:val="20"/>
                <w:szCs w:val="20"/>
              </w:rPr>
              <w:t xml:space="preserve"> by the addition of CDSNM. The SOM, N, P </w:t>
            </w:r>
            <w:r w:rsidR="000E4496" w:rsidRPr="00324BEE">
              <w:rPr>
                <w:rFonts w:ascii="Arial" w:hAnsi="Arial" w:cs="Arial"/>
                <w:sz w:val="20"/>
                <w:szCs w:val="20"/>
              </w:rPr>
              <w:t xml:space="preserve">and </w:t>
            </w:r>
            <w:r w:rsidR="00886693" w:rsidRPr="00324BEE">
              <w:rPr>
                <w:rFonts w:ascii="Arial" w:hAnsi="Arial" w:cs="Arial"/>
                <w:sz w:val="20"/>
                <w:szCs w:val="20"/>
              </w:rPr>
              <w:t xml:space="preserve">K quantities in the first season were </w:t>
            </w:r>
            <w:r w:rsidR="00D0799A">
              <w:rPr>
                <w:rFonts w:ascii="Arial" w:hAnsi="Arial" w:cs="Arial"/>
                <w:sz w:val="20"/>
                <w:szCs w:val="20"/>
              </w:rPr>
              <w:t>15.5</w:t>
            </w:r>
            <w:r w:rsidR="00886693" w:rsidRPr="00324BEE">
              <w:rPr>
                <w:rFonts w:ascii="Arial" w:hAnsi="Arial" w:cs="Arial"/>
                <w:sz w:val="20"/>
                <w:szCs w:val="20"/>
              </w:rPr>
              <w:t xml:space="preserve"> g/kg, </w:t>
            </w:r>
            <w:r w:rsidR="00D0799A">
              <w:rPr>
                <w:rFonts w:ascii="Arial" w:hAnsi="Arial" w:cs="Arial"/>
                <w:sz w:val="20"/>
                <w:szCs w:val="20"/>
              </w:rPr>
              <w:t>1.4</w:t>
            </w:r>
            <w:r w:rsidR="00886693" w:rsidRPr="00324BEE">
              <w:rPr>
                <w:rFonts w:ascii="Arial" w:hAnsi="Arial" w:cs="Arial"/>
                <w:sz w:val="20"/>
                <w:szCs w:val="20"/>
              </w:rPr>
              <w:t xml:space="preserve"> g/kg, 1</w:t>
            </w:r>
            <w:r w:rsidR="00D0799A">
              <w:rPr>
                <w:rFonts w:ascii="Arial" w:hAnsi="Arial" w:cs="Arial"/>
                <w:sz w:val="20"/>
                <w:szCs w:val="20"/>
              </w:rPr>
              <w:t>5.5</w:t>
            </w:r>
            <w:r w:rsidR="00886693" w:rsidRPr="00324BEE">
              <w:rPr>
                <w:rFonts w:ascii="Arial" w:hAnsi="Arial" w:cs="Arial"/>
                <w:sz w:val="20"/>
                <w:szCs w:val="20"/>
              </w:rPr>
              <w:t xml:space="preserve"> mg/kg and </w:t>
            </w:r>
            <w:r w:rsidR="00D0799A">
              <w:rPr>
                <w:rFonts w:ascii="Arial" w:hAnsi="Arial" w:cs="Arial"/>
                <w:sz w:val="20"/>
                <w:szCs w:val="20"/>
              </w:rPr>
              <w:t>0.5</w:t>
            </w:r>
            <w:r w:rsidR="00886693" w:rsidRPr="00324BEE">
              <w:rPr>
                <w:rFonts w:ascii="Arial" w:hAnsi="Arial" w:cs="Arial"/>
                <w:sz w:val="20"/>
                <w:szCs w:val="20"/>
              </w:rPr>
              <w:t xml:space="preserve"> </w:t>
            </w:r>
            <w:proofErr w:type="spellStart"/>
            <w:r w:rsidR="00886693" w:rsidRPr="00324BEE">
              <w:rPr>
                <w:rFonts w:ascii="Arial" w:hAnsi="Arial" w:cs="Arial"/>
                <w:sz w:val="20"/>
                <w:szCs w:val="20"/>
              </w:rPr>
              <w:t>cmol</w:t>
            </w:r>
            <w:proofErr w:type="spellEnd"/>
            <w:r w:rsidR="00886693" w:rsidRPr="00324BEE">
              <w:rPr>
                <w:rFonts w:ascii="Arial" w:hAnsi="Arial" w:cs="Arial"/>
                <w:sz w:val="20"/>
                <w:szCs w:val="20"/>
              </w:rPr>
              <w:t xml:space="preserve">/kg, </w:t>
            </w:r>
            <w:r w:rsidR="0010475E">
              <w:rPr>
                <w:rFonts w:ascii="Arial" w:hAnsi="Arial" w:cs="Arial"/>
                <w:sz w:val="20"/>
                <w:szCs w:val="20"/>
              </w:rPr>
              <w:t>which increased</w:t>
            </w:r>
            <w:r w:rsidR="0018632F">
              <w:rPr>
                <w:rFonts w:ascii="Arial" w:hAnsi="Arial" w:cs="Arial"/>
                <w:sz w:val="20"/>
                <w:szCs w:val="20"/>
              </w:rPr>
              <w:t xml:space="preserve"> </w:t>
            </w:r>
            <w:r w:rsidR="0010475E">
              <w:rPr>
                <w:rFonts w:ascii="Arial" w:hAnsi="Arial" w:cs="Arial"/>
                <w:sz w:val="20"/>
                <w:szCs w:val="20"/>
              </w:rPr>
              <w:t xml:space="preserve">to </w:t>
            </w:r>
            <w:r w:rsidR="00886693" w:rsidRPr="00324BEE">
              <w:rPr>
                <w:rFonts w:ascii="Arial" w:hAnsi="Arial" w:cs="Arial"/>
                <w:sz w:val="20"/>
                <w:szCs w:val="20"/>
              </w:rPr>
              <w:t>1</w:t>
            </w:r>
            <w:r w:rsidR="00D0799A">
              <w:rPr>
                <w:rFonts w:ascii="Arial" w:hAnsi="Arial" w:cs="Arial"/>
                <w:sz w:val="20"/>
                <w:szCs w:val="20"/>
              </w:rPr>
              <w:t>9.</w:t>
            </w:r>
            <w:r w:rsidR="00886693" w:rsidRPr="00324BEE">
              <w:rPr>
                <w:rFonts w:ascii="Arial" w:hAnsi="Arial" w:cs="Arial"/>
                <w:sz w:val="20"/>
                <w:szCs w:val="20"/>
              </w:rPr>
              <w:t>5</w:t>
            </w:r>
            <w:r w:rsidR="00324BEE" w:rsidRPr="00324BEE">
              <w:rPr>
                <w:rFonts w:ascii="Arial" w:hAnsi="Arial" w:cs="Arial"/>
                <w:sz w:val="20"/>
                <w:szCs w:val="20"/>
              </w:rPr>
              <w:t xml:space="preserve"> g/kg</w:t>
            </w:r>
            <w:r w:rsidR="00886693" w:rsidRPr="00324BEE">
              <w:rPr>
                <w:rFonts w:ascii="Arial" w:hAnsi="Arial" w:cs="Arial"/>
                <w:sz w:val="20"/>
                <w:szCs w:val="20"/>
              </w:rPr>
              <w:t>, 2.7</w:t>
            </w:r>
            <w:r w:rsidR="00324BEE" w:rsidRPr="00324BEE">
              <w:rPr>
                <w:rFonts w:ascii="Arial" w:hAnsi="Arial" w:cs="Arial"/>
                <w:sz w:val="20"/>
                <w:szCs w:val="20"/>
              </w:rPr>
              <w:t xml:space="preserve"> g/kg, 24.4 mg/kg and 1.3 </w:t>
            </w:r>
            <w:proofErr w:type="spellStart"/>
            <w:r w:rsidR="00324BEE" w:rsidRPr="00324BEE">
              <w:rPr>
                <w:rFonts w:ascii="Arial" w:hAnsi="Arial" w:cs="Arial"/>
                <w:sz w:val="20"/>
                <w:szCs w:val="20"/>
              </w:rPr>
              <w:t>cmol</w:t>
            </w:r>
            <w:proofErr w:type="spellEnd"/>
            <w:r w:rsidR="00324BEE" w:rsidRPr="00324BEE">
              <w:rPr>
                <w:rFonts w:ascii="Arial" w:hAnsi="Arial" w:cs="Arial"/>
                <w:sz w:val="20"/>
                <w:szCs w:val="20"/>
              </w:rPr>
              <w:t>/kg respectively</w:t>
            </w:r>
            <w:r w:rsidR="0018632F">
              <w:rPr>
                <w:rFonts w:ascii="Arial" w:hAnsi="Arial" w:cs="Arial"/>
                <w:sz w:val="20"/>
                <w:szCs w:val="20"/>
              </w:rPr>
              <w:t>, in the</w:t>
            </w:r>
            <w:r w:rsidR="0018632F" w:rsidRPr="00324BEE">
              <w:rPr>
                <w:rFonts w:ascii="Arial" w:hAnsi="Arial" w:cs="Arial"/>
                <w:sz w:val="20"/>
                <w:szCs w:val="20"/>
              </w:rPr>
              <w:t xml:space="preserve"> second season</w:t>
            </w:r>
            <w:r w:rsidR="00324BEE" w:rsidRPr="00324BEE">
              <w:rPr>
                <w:rFonts w:ascii="Arial" w:hAnsi="Arial" w:cs="Arial"/>
                <w:sz w:val="20"/>
                <w:szCs w:val="20"/>
              </w:rPr>
              <w:t>.</w:t>
            </w:r>
            <w:r w:rsidR="00886693" w:rsidRPr="00324BEE">
              <w:rPr>
                <w:rFonts w:ascii="Arial" w:hAnsi="Arial" w:cs="Arial"/>
                <w:sz w:val="20"/>
                <w:szCs w:val="20"/>
              </w:rPr>
              <w:t xml:space="preserve"> </w:t>
            </w:r>
            <w:proofErr w:type="spellStart"/>
            <w:r w:rsidR="0018632F">
              <w:rPr>
                <w:rFonts w:ascii="Arial" w:hAnsi="Arial" w:cs="Arial"/>
                <w:sz w:val="20"/>
                <w:szCs w:val="20"/>
              </w:rPr>
              <w:t>W</w:t>
            </w:r>
            <w:r w:rsidR="00324BEE">
              <w:rPr>
                <w:rFonts w:ascii="Arial" w:hAnsi="Arial" w:cs="Arial"/>
                <w:sz w:val="20"/>
                <w:szCs w:val="20"/>
              </w:rPr>
              <w:t>orowo</w:t>
            </w:r>
            <w:r w:rsidR="00D0799A">
              <w:rPr>
                <w:rFonts w:ascii="Arial" w:hAnsi="Arial" w:cs="Arial"/>
                <w:sz w:val="20"/>
                <w:szCs w:val="20"/>
              </w:rPr>
              <w:t>’s</w:t>
            </w:r>
            <w:proofErr w:type="spellEnd"/>
            <w:r w:rsidR="00324BEE">
              <w:rPr>
                <w:rFonts w:ascii="Arial" w:hAnsi="Arial" w:cs="Arial"/>
                <w:sz w:val="20"/>
                <w:szCs w:val="20"/>
              </w:rPr>
              <w:t xml:space="preserve"> </w:t>
            </w:r>
            <w:r w:rsidR="0018632F">
              <w:rPr>
                <w:rFonts w:ascii="Arial" w:hAnsi="Arial" w:cs="Arial"/>
                <w:sz w:val="20"/>
                <w:szCs w:val="20"/>
              </w:rPr>
              <w:t xml:space="preserve">quality </w:t>
            </w:r>
            <w:r w:rsidR="00324BEE">
              <w:rPr>
                <w:rFonts w:ascii="Arial" w:hAnsi="Arial" w:cs="Arial"/>
                <w:sz w:val="20"/>
                <w:szCs w:val="20"/>
              </w:rPr>
              <w:t xml:space="preserve">improved by the addition of the organic source. </w:t>
            </w:r>
            <w:r w:rsidR="0010475E">
              <w:rPr>
                <w:rFonts w:ascii="Arial" w:hAnsi="Arial" w:cs="Arial"/>
                <w:sz w:val="20"/>
                <w:szCs w:val="20"/>
              </w:rPr>
              <w:t>V</w:t>
            </w:r>
            <w:r w:rsidR="00324BEE" w:rsidRPr="00C41616">
              <w:rPr>
                <w:rFonts w:ascii="Arial" w:hAnsi="Arial" w:cs="Arial"/>
                <w:sz w:val="20"/>
                <w:szCs w:val="20"/>
              </w:rPr>
              <w:t>ines produced by CDSNM applied at 40 t/ha had higher Crude-fibre</w:t>
            </w:r>
            <w:r w:rsidR="00F052F7">
              <w:rPr>
                <w:rFonts w:ascii="Arial" w:hAnsi="Arial" w:cs="Arial"/>
                <w:sz w:val="20"/>
                <w:szCs w:val="20"/>
              </w:rPr>
              <w:t xml:space="preserve"> (CF)</w:t>
            </w:r>
            <w:r w:rsidR="00324BEE" w:rsidRPr="00C41616">
              <w:rPr>
                <w:rFonts w:ascii="Arial" w:hAnsi="Arial" w:cs="Arial"/>
                <w:sz w:val="20"/>
                <w:szCs w:val="20"/>
              </w:rPr>
              <w:t xml:space="preserve">, protein, moisture, ash, and mineral contents than </w:t>
            </w:r>
            <w:r w:rsidR="006C0561">
              <w:rPr>
                <w:rFonts w:ascii="Arial" w:hAnsi="Arial" w:cs="Arial"/>
                <w:sz w:val="20"/>
                <w:szCs w:val="20"/>
              </w:rPr>
              <w:t xml:space="preserve">NPK and </w:t>
            </w:r>
            <w:r w:rsidR="00324BEE" w:rsidRPr="00C41616">
              <w:rPr>
                <w:rFonts w:ascii="Arial" w:hAnsi="Arial" w:cs="Arial"/>
                <w:sz w:val="20"/>
                <w:szCs w:val="20"/>
              </w:rPr>
              <w:t>the other treatments, at both seasons</w:t>
            </w:r>
            <w:r w:rsidR="00324BEE">
              <w:rPr>
                <w:rFonts w:ascii="Arial" w:hAnsi="Arial" w:cs="Arial"/>
                <w:sz w:val="20"/>
                <w:szCs w:val="20"/>
              </w:rPr>
              <w:t xml:space="preserve">. </w:t>
            </w:r>
            <w:r w:rsidR="0010475E">
              <w:rPr>
                <w:rFonts w:ascii="Arial" w:hAnsi="Arial" w:cs="Arial"/>
                <w:sz w:val="20"/>
                <w:szCs w:val="20"/>
              </w:rPr>
              <w:t xml:space="preserve">The </w:t>
            </w:r>
            <w:r w:rsidR="00324BEE" w:rsidRPr="00670BD5">
              <w:rPr>
                <w:rFonts w:ascii="Arial" w:hAnsi="Arial" w:cs="Arial"/>
                <w:sz w:val="20"/>
                <w:szCs w:val="20"/>
              </w:rPr>
              <w:t>CF contents were in the order: 40 t/ha-12.00±0.59&gt; NPK-11.20±0.59&gt; 30 t/ha-11.00±0.59&gt; 20 t/ha-10.62±0.59&gt;Control-10.50±0.59&gt; 10 t/ha-10.45±0.59, which followed the same order at the second season</w:t>
            </w:r>
            <w:r w:rsidR="00670BD5">
              <w:rPr>
                <w:rFonts w:ascii="Arial" w:hAnsi="Arial" w:cs="Arial"/>
                <w:sz w:val="20"/>
                <w:szCs w:val="20"/>
              </w:rPr>
              <w:t>.</w:t>
            </w:r>
          </w:p>
        </w:tc>
      </w:tr>
    </w:tbl>
    <w:p w14:paraId="7B5FE0AD" w14:textId="77777777" w:rsidR="006C0561" w:rsidRDefault="00B13E9E" w:rsidP="00670BD5">
      <w:pPr>
        <w:jc w:val="both"/>
        <w:rPr>
          <w:rFonts w:ascii="Arial" w:hAnsi="Arial" w:cs="Arial"/>
          <w:sz w:val="20"/>
          <w:szCs w:val="20"/>
        </w:rPr>
      </w:pPr>
      <w:r w:rsidRPr="00B13E9E">
        <w:rPr>
          <w:rFonts w:ascii="Arial" w:hAnsi="Arial" w:cs="Arial"/>
          <w:b/>
          <w:bCs/>
          <w:sz w:val="20"/>
          <w:szCs w:val="20"/>
        </w:rPr>
        <w:t>Conclusion:</w:t>
      </w:r>
      <w:r>
        <w:rPr>
          <w:rFonts w:ascii="Arial" w:hAnsi="Arial" w:cs="Arial"/>
          <w:sz w:val="20"/>
          <w:szCs w:val="20"/>
        </w:rPr>
        <w:t xml:space="preserve"> </w:t>
      </w:r>
      <w:r w:rsidR="00670BD5">
        <w:rPr>
          <w:rFonts w:ascii="Arial" w:hAnsi="Arial" w:cs="Arial"/>
          <w:sz w:val="20"/>
          <w:szCs w:val="20"/>
        </w:rPr>
        <w:t>The organic-N-enriched compost positively impacted the soil and nutritional quality</w:t>
      </w:r>
      <w:r w:rsidR="00F052F7">
        <w:rPr>
          <w:rFonts w:ascii="Arial" w:hAnsi="Arial" w:cs="Arial"/>
          <w:sz w:val="20"/>
          <w:szCs w:val="20"/>
        </w:rPr>
        <w:t xml:space="preserve"> (CF in particular), </w:t>
      </w:r>
      <w:r w:rsidR="00670BD5">
        <w:rPr>
          <w:rFonts w:ascii="Arial" w:hAnsi="Arial" w:cs="Arial"/>
          <w:sz w:val="20"/>
          <w:szCs w:val="20"/>
        </w:rPr>
        <w:t xml:space="preserve">of </w:t>
      </w:r>
      <w:proofErr w:type="spellStart"/>
      <w:r w:rsidR="00670BD5">
        <w:rPr>
          <w:rFonts w:ascii="Arial" w:hAnsi="Arial" w:cs="Arial"/>
          <w:sz w:val="20"/>
          <w:szCs w:val="20"/>
        </w:rPr>
        <w:t>worowo</w:t>
      </w:r>
      <w:proofErr w:type="spellEnd"/>
      <w:r w:rsidR="00670BD5">
        <w:rPr>
          <w:rFonts w:ascii="Arial" w:hAnsi="Arial" w:cs="Arial"/>
          <w:sz w:val="20"/>
          <w:szCs w:val="20"/>
        </w:rPr>
        <w:t xml:space="preserve"> vegetables. </w:t>
      </w:r>
      <w:r w:rsidR="000E4496" w:rsidRPr="00C41616">
        <w:rPr>
          <w:rFonts w:ascii="Arial" w:hAnsi="Arial" w:cs="Arial"/>
          <w:sz w:val="20"/>
          <w:szCs w:val="20"/>
        </w:rPr>
        <w:t xml:space="preserve">Application of 40 t/ha of CDSNM could </w:t>
      </w:r>
      <w:r w:rsidR="00F052F7">
        <w:rPr>
          <w:rFonts w:ascii="Arial" w:hAnsi="Arial" w:cs="Arial"/>
          <w:sz w:val="20"/>
          <w:szCs w:val="20"/>
        </w:rPr>
        <w:t xml:space="preserve">therefore </w:t>
      </w:r>
      <w:r w:rsidR="000E4496" w:rsidRPr="00C41616">
        <w:rPr>
          <w:rFonts w:ascii="Arial" w:hAnsi="Arial" w:cs="Arial"/>
          <w:sz w:val="20"/>
          <w:szCs w:val="20"/>
        </w:rPr>
        <w:t xml:space="preserve">be adopted for optimal production of more nutritious </w:t>
      </w:r>
      <w:proofErr w:type="spellStart"/>
      <w:r w:rsidR="000E4496" w:rsidRPr="00C41616">
        <w:rPr>
          <w:rFonts w:ascii="Arial" w:hAnsi="Arial" w:cs="Arial"/>
          <w:sz w:val="20"/>
          <w:szCs w:val="20"/>
        </w:rPr>
        <w:t>worowo</w:t>
      </w:r>
      <w:proofErr w:type="spellEnd"/>
      <w:r w:rsidR="000E4496" w:rsidRPr="00C41616">
        <w:rPr>
          <w:rFonts w:ascii="Arial" w:hAnsi="Arial" w:cs="Arial"/>
          <w:sz w:val="20"/>
          <w:szCs w:val="20"/>
        </w:rPr>
        <w:t xml:space="preserve"> vines.</w:t>
      </w:r>
    </w:p>
    <w:p w14:paraId="35F04090" w14:textId="4C8DEA3C" w:rsidR="000E4496" w:rsidRPr="00C41616" w:rsidRDefault="00670BD5" w:rsidP="00670BD5">
      <w:pPr>
        <w:jc w:val="both"/>
        <w:rPr>
          <w:rFonts w:ascii="Arial" w:hAnsi="Arial" w:cs="Arial"/>
          <w:sz w:val="20"/>
          <w:szCs w:val="20"/>
        </w:rPr>
      </w:pPr>
      <w:r>
        <w:rPr>
          <w:rFonts w:ascii="Arial" w:hAnsi="Arial" w:cs="Arial"/>
          <w:sz w:val="20"/>
          <w:szCs w:val="20"/>
        </w:rPr>
        <w:t xml:space="preserve"> </w:t>
      </w:r>
    </w:p>
    <w:p w14:paraId="5CE99294" w14:textId="77777777" w:rsidR="000E4496" w:rsidRPr="006C0561" w:rsidRDefault="000E4496" w:rsidP="000E4496">
      <w:pPr>
        <w:suppressLineNumbers/>
        <w:tabs>
          <w:tab w:val="left" w:pos="0"/>
        </w:tabs>
        <w:spacing w:line="480" w:lineRule="auto"/>
        <w:jc w:val="both"/>
        <w:rPr>
          <w:rFonts w:ascii="Arial" w:hAnsi="Arial" w:cs="Arial"/>
          <w:i/>
          <w:iCs/>
          <w:sz w:val="20"/>
          <w:szCs w:val="20"/>
        </w:rPr>
      </w:pPr>
      <w:r w:rsidRPr="006C0561">
        <w:rPr>
          <w:rFonts w:ascii="Arial" w:hAnsi="Arial" w:cs="Arial"/>
          <w:b/>
          <w:bCs/>
        </w:rPr>
        <w:t>Keywords:</w:t>
      </w:r>
      <w:r w:rsidRPr="0053511F">
        <w:rPr>
          <w:rFonts w:ascii="Arial" w:hAnsi="Arial" w:cs="Arial"/>
        </w:rPr>
        <w:t xml:space="preserve"> </w:t>
      </w:r>
      <w:r w:rsidRPr="006C0561">
        <w:rPr>
          <w:rFonts w:ascii="Arial" w:hAnsi="Arial" w:cs="Arial"/>
          <w:i/>
          <w:iCs/>
          <w:sz w:val="20"/>
          <w:szCs w:val="20"/>
        </w:rPr>
        <w:t xml:space="preserve">Organic fertilizer, Compost-Enrichment, Soil nutrient restoration, Nutritional qualities, </w:t>
      </w:r>
      <w:proofErr w:type="spellStart"/>
      <w:r w:rsidRPr="006C0561">
        <w:rPr>
          <w:rFonts w:ascii="Arial" w:hAnsi="Arial" w:cs="Arial"/>
          <w:i/>
          <w:iCs/>
          <w:sz w:val="20"/>
          <w:szCs w:val="20"/>
        </w:rPr>
        <w:t>Senecio</w:t>
      </w:r>
      <w:proofErr w:type="spellEnd"/>
      <w:r w:rsidRPr="006C0561">
        <w:rPr>
          <w:rFonts w:ascii="Arial" w:hAnsi="Arial" w:cs="Arial"/>
          <w:i/>
          <w:iCs/>
          <w:sz w:val="20"/>
          <w:szCs w:val="20"/>
        </w:rPr>
        <w:t xml:space="preserve"> </w:t>
      </w:r>
      <w:proofErr w:type="spellStart"/>
      <w:r w:rsidRPr="006C0561">
        <w:rPr>
          <w:rFonts w:ascii="Arial" w:hAnsi="Arial" w:cs="Arial"/>
          <w:i/>
          <w:iCs/>
          <w:sz w:val="20"/>
          <w:szCs w:val="20"/>
        </w:rPr>
        <w:t>biafrae</w:t>
      </w:r>
      <w:proofErr w:type="spellEnd"/>
    </w:p>
    <w:p w14:paraId="07A90F6F" w14:textId="77777777" w:rsidR="000E4496" w:rsidRPr="0053511F" w:rsidRDefault="000E4496" w:rsidP="000E4496">
      <w:pPr>
        <w:spacing w:line="480" w:lineRule="auto"/>
        <w:ind w:left="2880"/>
        <w:jc w:val="both"/>
        <w:rPr>
          <w:rFonts w:ascii="Arial" w:hAnsi="Arial" w:cs="Arial"/>
          <w:b/>
          <w:color w:val="000000"/>
        </w:rPr>
      </w:pPr>
      <w:r w:rsidRPr="0053511F">
        <w:rPr>
          <w:rFonts w:ascii="Arial" w:hAnsi="Arial" w:cs="Arial"/>
          <w:b/>
          <w:color w:val="000000"/>
        </w:rPr>
        <w:t xml:space="preserve">  </w:t>
      </w:r>
    </w:p>
    <w:p w14:paraId="7BC1DCBA" w14:textId="308F92DA" w:rsidR="000E4496" w:rsidRPr="0053511F" w:rsidRDefault="000E4496" w:rsidP="000E4496">
      <w:pPr>
        <w:pStyle w:val="ListParagraph"/>
        <w:spacing w:line="480" w:lineRule="auto"/>
        <w:ind w:left="0"/>
        <w:jc w:val="both"/>
        <w:rPr>
          <w:rFonts w:ascii="Arial" w:hAnsi="Arial" w:cs="Arial"/>
          <w:b/>
          <w:color w:val="000000"/>
        </w:rPr>
      </w:pPr>
      <w:r w:rsidRPr="0053511F">
        <w:rPr>
          <w:rFonts w:ascii="Arial" w:hAnsi="Arial" w:cs="Arial"/>
          <w:b/>
          <w:color w:val="000000"/>
        </w:rPr>
        <w:t xml:space="preserve">1. </w:t>
      </w:r>
      <w:r w:rsidRPr="0053511F">
        <w:rPr>
          <w:rFonts w:ascii="Arial" w:hAnsi="Arial" w:cs="Arial"/>
          <w:b/>
          <w:color w:val="000000"/>
        </w:rPr>
        <w:tab/>
      </w:r>
      <w:r w:rsidRPr="00846B17">
        <w:rPr>
          <w:rFonts w:ascii="Arial" w:hAnsi="Arial" w:cs="Arial"/>
          <w:b/>
          <w:color w:val="000000"/>
          <w:sz w:val="22"/>
          <w:szCs w:val="22"/>
        </w:rPr>
        <w:t>INTRODUCTION</w:t>
      </w:r>
    </w:p>
    <w:p w14:paraId="573DCFBE" w14:textId="77777777" w:rsidR="000E4496" w:rsidRPr="00E81574" w:rsidRDefault="000E4496" w:rsidP="00E81574">
      <w:pPr>
        <w:jc w:val="both"/>
        <w:rPr>
          <w:rFonts w:ascii="Arial" w:hAnsi="Arial" w:cs="Arial"/>
          <w:sz w:val="20"/>
          <w:szCs w:val="20"/>
        </w:rPr>
      </w:pPr>
      <w:r w:rsidRPr="0053511F">
        <w:rPr>
          <w:rFonts w:ascii="Arial" w:hAnsi="Arial" w:cs="Arial"/>
        </w:rPr>
        <w:tab/>
      </w:r>
      <w:proofErr w:type="spellStart"/>
      <w:r w:rsidRPr="00E81574">
        <w:rPr>
          <w:rFonts w:ascii="Arial" w:hAnsi="Arial" w:cs="Arial"/>
          <w:sz w:val="20"/>
          <w:szCs w:val="20"/>
          <w:lang w:val="en-US"/>
        </w:rPr>
        <w:t>Worowo's</w:t>
      </w:r>
      <w:proofErr w:type="spellEnd"/>
      <w:r w:rsidRPr="00E81574">
        <w:rPr>
          <w:rFonts w:ascii="Arial" w:hAnsi="Arial" w:cs="Arial"/>
          <w:sz w:val="20"/>
          <w:szCs w:val="20"/>
          <w:lang w:val="en-US"/>
        </w:rPr>
        <w:t xml:space="preserve"> domestication for regular cultivation is being prompted by growing awareness of its potential in terms of yield, nutrient compositions, and nutritional health roles that are comparable to or better than those of commonly grown leaf vegetables (Obi 2011; </w:t>
      </w:r>
      <w:proofErr w:type="spellStart"/>
      <w:r w:rsidRPr="00E81574">
        <w:rPr>
          <w:rFonts w:ascii="Arial" w:hAnsi="Arial" w:cs="Arial"/>
          <w:sz w:val="20"/>
          <w:szCs w:val="20"/>
          <w:lang w:val="en-US"/>
        </w:rPr>
        <w:t>Olumurewa</w:t>
      </w:r>
      <w:proofErr w:type="spellEnd"/>
      <w:r w:rsidRPr="00E81574">
        <w:rPr>
          <w:rFonts w:ascii="Arial" w:hAnsi="Arial" w:cs="Arial"/>
          <w:sz w:val="20"/>
          <w:szCs w:val="20"/>
          <w:lang w:val="en-US"/>
        </w:rPr>
        <w:t xml:space="preserve"> 2011; Adeyemi 2023). However, despite their valued potential, they are frequently in short supply in the majority of urban marketplaces, a sign that their extinction is imminent. Therefore, it becomes imperative to establish management strategies that farmers will be encouraged to follow in order to maximize output and, consequently, enhance the availability of these indigenous vegetables in our markets at affordable and achievable costs.</w:t>
      </w:r>
      <w:r w:rsidRPr="00E81574">
        <w:rPr>
          <w:rFonts w:ascii="Arial" w:hAnsi="Arial" w:cs="Arial"/>
          <w:sz w:val="20"/>
          <w:szCs w:val="20"/>
          <w:lang w:val="en-US"/>
        </w:rPr>
        <w:tab/>
      </w:r>
      <w:r w:rsidRPr="00E81574">
        <w:rPr>
          <w:rFonts w:ascii="Arial" w:hAnsi="Arial" w:cs="Arial"/>
          <w:sz w:val="20"/>
          <w:szCs w:val="20"/>
        </w:rPr>
        <w:t xml:space="preserve"> </w:t>
      </w:r>
    </w:p>
    <w:p w14:paraId="795795BE" w14:textId="77777777" w:rsidR="000E4496" w:rsidRPr="00E81574" w:rsidRDefault="000E4496" w:rsidP="00E81574">
      <w:pPr>
        <w:jc w:val="both"/>
        <w:rPr>
          <w:rFonts w:ascii="Arial" w:eastAsia="Times New Roman" w:hAnsi="Arial" w:cs="Arial"/>
          <w:sz w:val="20"/>
          <w:szCs w:val="20"/>
          <w:lang w:val="en-US" w:eastAsia="en-US"/>
        </w:rPr>
      </w:pPr>
      <w:r w:rsidRPr="00E81574">
        <w:rPr>
          <w:rFonts w:ascii="Arial" w:hAnsi="Arial" w:cs="Arial"/>
          <w:sz w:val="20"/>
          <w:szCs w:val="20"/>
          <w:lang w:val="en-US"/>
        </w:rPr>
        <w:tab/>
      </w:r>
      <w:proofErr w:type="spellStart"/>
      <w:r w:rsidRPr="00E81574">
        <w:rPr>
          <w:rFonts w:ascii="Arial" w:hAnsi="Arial" w:cs="Arial"/>
          <w:sz w:val="20"/>
          <w:szCs w:val="20"/>
          <w:lang w:val="en-US"/>
        </w:rPr>
        <w:t>Worowo</w:t>
      </w:r>
      <w:proofErr w:type="spellEnd"/>
      <w:r w:rsidRPr="00E81574">
        <w:rPr>
          <w:rFonts w:ascii="Arial" w:hAnsi="Arial" w:cs="Arial"/>
          <w:sz w:val="20"/>
          <w:szCs w:val="20"/>
          <w:lang w:val="en-US"/>
        </w:rPr>
        <w:t xml:space="preserve"> is commonly found growing in dry highland forests and lowland rainforests of Nigeria, particularly in the southwest (Bello </w:t>
      </w:r>
      <w:r w:rsidRPr="00E81574">
        <w:rPr>
          <w:rFonts w:ascii="Arial" w:hAnsi="Arial" w:cs="Arial"/>
          <w:i/>
          <w:iCs/>
          <w:sz w:val="20"/>
          <w:szCs w:val="20"/>
          <w:lang w:val="en-US"/>
        </w:rPr>
        <w:t>et al</w:t>
      </w:r>
      <w:r w:rsidRPr="00E81574">
        <w:rPr>
          <w:rFonts w:ascii="Arial" w:hAnsi="Arial" w:cs="Arial"/>
          <w:sz w:val="20"/>
          <w:szCs w:val="20"/>
          <w:lang w:val="en-US"/>
        </w:rPr>
        <w:t xml:space="preserve">. 2018; Adeyemi 2023). Being a shade-loving plant, it is usually found as understory plant in cocoa plantations. </w:t>
      </w:r>
      <w:proofErr w:type="spellStart"/>
      <w:r w:rsidRPr="00E81574">
        <w:rPr>
          <w:rFonts w:ascii="Arial" w:hAnsi="Arial" w:cs="Arial"/>
          <w:sz w:val="20"/>
          <w:szCs w:val="20"/>
          <w:lang w:val="en-US"/>
        </w:rPr>
        <w:t>Worowo</w:t>
      </w:r>
      <w:proofErr w:type="spellEnd"/>
      <w:r w:rsidRPr="00E81574">
        <w:rPr>
          <w:rFonts w:ascii="Arial" w:hAnsi="Arial" w:cs="Arial"/>
          <w:sz w:val="20"/>
          <w:szCs w:val="20"/>
          <w:lang w:val="en-US"/>
        </w:rPr>
        <w:t xml:space="preserve"> production is being threatened by extinction as a </w:t>
      </w:r>
      <w:r w:rsidRPr="00E81574">
        <w:rPr>
          <w:rFonts w:ascii="Arial" w:hAnsi="Arial" w:cs="Arial"/>
          <w:sz w:val="20"/>
          <w:szCs w:val="20"/>
          <w:lang w:val="en-US"/>
        </w:rPr>
        <w:lastRenderedPageBreak/>
        <w:t xml:space="preserve">result of the drop in cocoa production brought on by Nigeria's national economy's reliance on petroleum resources, and the destruction of plantations by seasonal wildfires. Due to this decrease, the vegetable is now rare and frequently more expensive than vegetables from Amaranthus species, </w:t>
      </w:r>
      <w:r w:rsidRPr="00E81574">
        <w:rPr>
          <w:rFonts w:ascii="Arial" w:hAnsi="Arial" w:cs="Arial"/>
          <w:i/>
          <w:iCs/>
          <w:sz w:val="20"/>
          <w:szCs w:val="20"/>
          <w:lang w:val="en-US"/>
        </w:rPr>
        <w:t xml:space="preserve">Celosia </w:t>
      </w:r>
      <w:proofErr w:type="spellStart"/>
      <w:r w:rsidRPr="00E81574">
        <w:rPr>
          <w:rFonts w:ascii="Arial" w:hAnsi="Arial" w:cs="Arial"/>
          <w:i/>
          <w:iCs/>
          <w:sz w:val="20"/>
          <w:szCs w:val="20"/>
          <w:lang w:val="en-US"/>
        </w:rPr>
        <w:t>argentea</w:t>
      </w:r>
      <w:proofErr w:type="spellEnd"/>
      <w:r w:rsidRPr="00E81574">
        <w:rPr>
          <w:rFonts w:ascii="Arial" w:hAnsi="Arial" w:cs="Arial"/>
          <w:sz w:val="20"/>
          <w:szCs w:val="20"/>
          <w:lang w:val="en-US"/>
        </w:rPr>
        <w:t xml:space="preserve">, or </w:t>
      </w:r>
      <w:r w:rsidRPr="00E81574">
        <w:rPr>
          <w:rFonts w:ascii="Arial" w:hAnsi="Arial" w:cs="Arial"/>
          <w:i/>
          <w:iCs/>
          <w:sz w:val="20"/>
          <w:szCs w:val="20"/>
          <w:lang w:val="en-US"/>
        </w:rPr>
        <w:t xml:space="preserve">Corchorus </w:t>
      </w:r>
      <w:proofErr w:type="spellStart"/>
      <w:r w:rsidRPr="00E81574">
        <w:rPr>
          <w:rFonts w:ascii="Arial" w:hAnsi="Arial" w:cs="Arial"/>
          <w:i/>
          <w:iCs/>
          <w:sz w:val="20"/>
          <w:szCs w:val="20"/>
          <w:lang w:val="en-US"/>
        </w:rPr>
        <w:t>olitorius</w:t>
      </w:r>
      <w:proofErr w:type="spellEnd"/>
      <w:r w:rsidRPr="00E81574">
        <w:rPr>
          <w:rFonts w:ascii="Arial" w:hAnsi="Arial" w:cs="Arial"/>
          <w:sz w:val="20"/>
          <w:szCs w:val="20"/>
          <w:lang w:val="en-US"/>
        </w:rPr>
        <w:t xml:space="preserve"> (</w:t>
      </w:r>
      <w:proofErr w:type="spellStart"/>
      <w:r w:rsidRPr="00E81574">
        <w:rPr>
          <w:rFonts w:ascii="Arial" w:hAnsi="Arial" w:cs="Arial"/>
          <w:sz w:val="20"/>
          <w:szCs w:val="20"/>
          <w:lang w:val="en-US"/>
        </w:rPr>
        <w:t>Adebooye</w:t>
      </w:r>
      <w:proofErr w:type="spellEnd"/>
      <w:r w:rsidRPr="00E81574">
        <w:rPr>
          <w:rFonts w:ascii="Arial" w:hAnsi="Arial" w:cs="Arial"/>
          <w:sz w:val="20"/>
          <w:szCs w:val="20"/>
          <w:lang w:val="en-US"/>
        </w:rPr>
        <w:t xml:space="preserve">, 2004; Adeyemi, 2023). However, the ability and effectiveness of organic fertilizers, particularly organic N-enriched cow dung/sawdust compost, for sustained </w:t>
      </w:r>
      <w:proofErr w:type="spellStart"/>
      <w:r w:rsidRPr="00E81574">
        <w:rPr>
          <w:rFonts w:ascii="Arial" w:hAnsi="Arial" w:cs="Arial"/>
          <w:sz w:val="20"/>
          <w:szCs w:val="20"/>
          <w:lang w:val="en-US"/>
        </w:rPr>
        <w:t>worowo</w:t>
      </w:r>
      <w:proofErr w:type="spellEnd"/>
      <w:r w:rsidRPr="00E81574">
        <w:rPr>
          <w:rFonts w:ascii="Arial" w:hAnsi="Arial" w:cs="Arial"/>
          <w:sz w:val="20"/>
          <w:szCs w:val="20"/>
          <w:lang w:val="en-US"/>
        </w:rPr>
        <w:t xml:space="preserve"> production have been demonstrated by current agronomic research focused on indigenous vegetables </w:t>
      </w:r>
      <w:r w:rsidRPr="00E81574">
        <w:rPr>
          <w:rFonts w:ascii="Arial" w:hAnsi="Arial" w:cs="Arial"/>
          <w:sz w:val="20"/>
          <w:szCs w:val="20"/>
        </w:rPr>
        <w:t xml:space="preserve">(Adeyemi 2023, 2024, 2025).  </w:t>
      </w:r>
    </w:p>
    <w:p w14:paraId="3018A58B" w14:textId="77777777" w:rsidR="000E4496" w:rsidRPr="00E81574" w:rsidRDefault="000E4496" w:rsidP="00E81574">
      <w:pPr>
        <w:jc w:val="both"/>
        <w:rPr>
          <w:rFonts w:ascii="Arial" w:hAnsi="Arial" w:cs="Arial"/>
          <w:bCs/>
          <w:sz w:val="20"/>
          <w:szCs w:val="20"/>
          <w:lang w:val="en-US"/>
        </w:rPr>
      </w:pPr>
      <w:r w:rsidRPr="00E81574">
        <w:rPr>
          <w:rFonts w:ascii="Arial" w:hAnsi="Arial" w:cs="Arial"/>
          <w:sz w:val="20"/>
          <w:szCs w:val="20"/>
        </w:rPr>
        <w:tab/>
      </w:r>
      <w:r w:rsidRPr="00E81574">
        <w:rPr>
          <w:rFonts w:ascii="Arial" w:hAnsi="Arial" w:cs="Arial"/>
          <w:color w:val="000000"/>
          <w:sz w:val="20"/>
          <w:szCs w:val="20"/>
          <w:lang w:val="en-US"/>
        </w:rPr>
        <w:t xml:space="preserve">Farmers have increased land use to meet food needs without relying on external nutrient inputs because inorganic fertilizers are costly and difficult to get (Sudip </w:t>
      </w:r>
      <w:r w:rsidRPr="00E81574">
        <w:rPr>
          <w:rFonts w:ascii="Arial" w:hAnsi="Arial" w:cs="Arial"/>
          <w:i/>
          <w:iCs/>
          <w:color w:val="000000"/>
          <w:sz w:val="20"/>
          <w:szCs w:val="20"/>
          <w:lang w:val="en-US"/>
        </w:rPr>
        <w:t>et al</w:t>
      </w:r>
      <w:r w:rsidRPr="00E81574">
        <w:rPr>
          <w:rFonts w:ascii="Arial" w:hAnsi="Arial" w:cs="Arial"/>
          <w:color w:val="000000"/>
          <w:sz w:val="20"/>
          <w:szCs w:val="20"/>
          <w:lang w:val="en-US"/>
        </w:rPr>
        <w:t xml:space="preserve">. 2023, </w:t>
      </w:r>
      <w:proofErr w:type="spellStart"/>
      <w:r w:rsidRPr="00E81574">
        <w:rPr>
          <w:rFonts w:ascii="Arial" w:hAnsi="Arial" w:cs="Arial"/>
          <w:color w:val="000000"/>
          <w:sz w:val="20"/>
          <w:szCs w:val="20"/>
          <w:lang w:val="en-US"/>
        </w:rPr>
        <w:t>Gumindoga</w:t>
      </w:r>
      <w:proofErr w:type="spellEnd"/>
      <w:r w:rsidRPr="00E81574">
        <w:rPr>
          <w:rFonts w:ascii="Arial" w:hAnsi="Arial" w:cs="Arial"/>
          <w:color w:val="000000"/>
          <w:sz w:val="20"/>
          <w:szCs w:val="20"/>
          <w:lang w:val="en-US"/>
        </w:rPr>
        <w:t xml:space="preserve"> </w:t>
      </w:r>
      <w:r w:rsidRPr="00E81574">
        <w:rPr>
          <w:rFonts w:ascii="Arial" w:hAnsi="Arial" w:cs="Arial"/>
          <w:i/>
          <w:iCs/>
          <w:color w:val="000000"/>
          <w:sz w:val="20"/>
          <w:szCs w:val="20"/>
          <w:lang w:val="en-US"/>
        </w:rPr>
        <w:t>et al</w:t>
      </w:r>
      <w:r w:rsidRPr="00E81574">
        <w:rPr>
          <w:rFonts w:ascii="Arial" w:hAnsi="Arial" w:cs="Arial"/>
          <w:color w:val="000000"/>
          <w:sz w:val="20"/>
          <w:szCs w:val="20"/>
          <w:lang w:val="en-US"/>
        </w:rPr>
        <w:t>. 2024). The problem of nutrient depletion needs to be addressed to keep the rapidly declining agricultural output from jeopardizing sustainable economic growth. Additionally, the decline in soil organic matter content is a significant contributing cause to soil deterioration, particularly in Nigeria. It has been concluded f</w:t>
      </w:r>
      <w:r w:rsidRPr="00E81574">
        <w:rPr>
          <w:rFonts w:ascii="Arial" w:hAnsi="Arial" w:cs="Arial"/>
          <w:bCs/>
          <w:sz w:val="20"/>
          <w:szCs w:val="20"/>
          <w:lang w:val="en-US"/>
        </w:rPr>
        <w:t>rom the numerous studies that compared the amount of nitrogen (N) provided by organic and inorganic fertilizers, that organic fertilizers are more effective at enhancing the physicochemical properties of soil and, in turn, the nutritional value of crops and vegetables (</w:t>
      </w:r>
      <w:proofErr w:type="spellStart"/>
      <w:r w:rsidRPr="00E81574">
        <w:rPr>
          <w:rFonts w:ascii="Arial" w:hAnsi="Arial" w:cs="Arial"/>
          <w:bCs/>
          <w:sz w:val="20"/>
          <w:szCs w:val="20"/>
          <w:lang w:val="en-US"/>
        </w:rPr>
        <w:t>Fawole</w:t>
      </w:r>
      <w:proofErr w:type="spellEnd"/>
      <w:r w:rsidRPr="00E81574">
        <w:rPr>
          <w:rFonts w:ascii="Arial" w:hAnsi="Arial" w:cs="Arial"/>
          <w:bCs/>
          <w:sz w:val="20"/>
          <w:szCs w:val="20"/>
          <w:lang w:val="en-US"/>
        </w:rPr>
        <w:t xml:space="preserve">, 2015, </w:t>
      </w:r>
      <w:proofErr w:type="spellStart"/>
      <w:r w:rsidRPr="00E81574">
        <w:rPr>
          <w:rFonts w:ascii="Arial" w:hAnsi="Arial" w:cs="Arial"/>
          <w:bCs/>
          <w:sz w:val="20"/>
          <w:szCs w:val="20"/>
          <w:lang w:val="en-US"/>
        </w:rPr>
        <w:t>Brempong</w:t>
      </w:r>
      <w:proofErr w:type="spellEnd"/>
      <w:r w:rsidRPr="00E81574">
        <w:rPr>
          <w:rFonts w:ascii="Arial" w:hAnsi="Arial" w:cs="Arial"/>
          <w:bCs/>
          <w:sz w:val="20"/>
          <w:szCs w:val="20"/>
          <w:lang w:val="en-US"/>
        </w:rPr>
        <w:t xml:space="preserve"> and Addo-</w:t>
      </w:r>
      <w:proofErr w:type="spellStart"/>
      <w:r w:rsidRPr="00E81574">
        <w:rPr>
          <w:rFonts w:ascii="Arial" w:hAnsi="Arial" w:cs="Arial"/>
          <w:bCs/>
          <w:sz w:val="20"/>
          <w:szCs w:val="20"/>
          <w:lang w:val="en-US"/>
        </w:rPr>
        <w:t>Danso</w:t>
      </w:r>
      <w:proofErr w:type="spellEnd"/>
      <w:r w:rsidRPr="00E81574">
        <w:rPr>
          <w:rFonts w:ascii="Arial" w:hAnsi="Arial" w:cs="Arial"/>
          <w:bCs/>
          <w:sz w:val="20"/>
          <w:szCs w:val="20"/>
          <w:lang w:val="en-US"/>
        </w:rPr>
        <w:t xml:space="preserve">, 2022). Composts, manures, and organic fertilizers may be effective ways to increase soil fertility for </w:t>
      </w:r>
      <w:proofErr w:type="spellStart"/>
      <w:r w:rsidRPr="00E81574">
        <w:rPr>
          <w:rFonts w:ascii="Arial" w:hAnsi="Arial" w:cs="Arial"/>
          <w:bCs/>
          <w:sz w:val="20"/>
          <w:szCs w:val="20"/>
          <w:lang w:val="en-US"/>
        </w:rPr>
        <w:t>worowo</w:t>
      </w:r>
      <w:proofErr w:type="spellEnd"/>
      <w:r w:rsidRPr="00E81574">
        <w:rPr>
          <w:rFonts w:ascii="Arial" w:hAnsi="Arial" w:cs="Arial"/>
          <w:bCs/>
          <w:sz w:val="20"/>
          <w:szCs w:val="20"/>
          <w:lang w:val="en-US"/>
        </w:rPr>
        <w:t xml:space="preserve"> production in a sustainable manner (Adeyemi (2024, 2025).</w:t>
      </w:r>
    </w:p>
    <w:p w14:paraId="3C93815D" w14:textId="212D004A" w:rsidR="000E4496" w:rsidRPr="00E81574" w:rsidRDefault="000E4496" w:rsidP="00E81574">
      <w:pPr>
        <w:ind w:firstLine="720"/>
        <w:jc w:val="both"/>
        <w:rPr>
          <w:rFonts w:ascii="Arial" w:hAnsi="Arial" w:cs="Arial"/>
          <w:sz w:val="20"/>
          <w:szCs w:val="20"/>
          <w:lang w:val="en-US"/>
        </w:rPr>
      </w:pPr>
      <w:r w:rsidRPr="00E81574">
        <w:rPr>
          <w:rFonts w:ascii="Arial" w:hAnsi="Arial" w:cs="Arial"/>
          <w:sz w:val="20"/>
          <w:szCs w:val="20"/>
          <w:lang w:val="en-US"/>
        </w:rPr>
        <w:t xml:space="preserve">Compost, </w:t>
      </w:r>
      <w:r w:rsidR="007306FC">
        <w:rPr>
          <w:rFonts w:ascii="Arial" w:hAnsi="Arial" w:cs="Arial"/>
          <w:sz w:val="20"/>
          <w:szCs w:val="20"/>
          <w:lang w:val="en-US"/>
        </w:rPr>
        <w:t xml:space="preserve">is </w:t>
      </w:r>
      <w:r w:rsidRPr="00E81574">
        <w:rPr>
          <w:rFonts w:ascii="Arial" w:hAnsi="Arial" w:cs="Arial"/>
          <w:sz w:val="20"/>
          <w:szCs w:val="20"/>
          <w:lang w:val="en-US"/>
        </w:rPr>
        <w:t xml:space="preserve">an effective organic fertilizer, so applying compost enhances the nutritional, physical, and biological properties of soils by increasing the amount and quality of soil organic matter as well as the number, variety, and activity of soil organisms (Rodale, 2012). Using synthetic fertilizers alone on the other hand could boost crop yields for the initial years, after which yields decrease because of induced increase in soil acidity, which undoubtedly contributes to nutrient imbalance and potential toxicity (Sudip </w:t>
      </w:r>
      <w:r w:rsidRPr="00E81574">
        <w:rPr>
          <w:rFonts w:ascii="Arial" w:hAnsi="Arial" w:cs="Arial"/>
          <w:i/>
          <w:iCs/>
          <w:sz w:val="20"/>
          <w:szCs w:val="20"/>
          <w:lang w:val="en-US"/>
        </w:rPr>
        <w:t>et al</w:t>
      </w:r>
      <w:r w:rsidRPr="00E81574">
        <w:rPr>
          <w:rFonts w:ascii="Arial" w:hAnsi="Arial" w:cs="Arial"/>
          <w:sz w:val="20"/>
          <w:szCs w:val="20"/>
          <w:lang w:val="en-US"/>
        </w:rPr>
        <w:t xml:space="preserve">. 2023). However, N-quantity in composts can only enhance crop performance to a certain extent; hence additional N input is required. Therefore, it is necessary to supplement composts with nitrogen-rich organic wastes. Cattle bones, hooves, blood, and horn can be gathered, dried, and made into meals for composts’ enrichment (Fawole </w:t>
      </w:r>
      <w:r w:rsidRPr="00E81574">
        <w:rPr>
          <w:rFonts w:ascii="Arial" w:hAnsi="Arial" w:cs="Arial"/>
          <w:i/>
          <w:iCs/>
          <w:sz w:val="20"/>
          <w:szCs w:val="20"/>
          <w:lang w:val="en-US"/>
        </w:rPr>
        <w:t>et al</w:t>
      </w:r>
      <w:r w:rsidRPr="00E81574">
        <w:rPr>
          <w:rFonts w:ascii="Arial" w:hAnsi="Arial" w:cs="Arial"/>
          <w:sz w:val="20"/>
          <w:szCs w:val="20"/>
          <w:lang w:val="en-US"/>
        </w:rPr>
        <w:t xml:space="preserve">. 2019; 2021). Additionally, dried neem and sunflower leaves can be made into N-rich meals for composts’ enrichment (Fawole </w:t>
      </w:r>
      <w:r w:rsidRPr="00E81574">
        <w:rPr>
          <w:rFonts w:ascii="Arial" w:hAnsi="Arial" w:cs="Arial"/>
          <w:i/>
          <w:iCs/>
          <w:sz w:val="20"/>
          <w:szCs w:val="20"/>
          <w:lang w:val="en-US"/>
        </w:rPr>
        <w:t>et al</w:t>
      </w:r>
      <w:r w:rsidRPr="00E81574">
        <w:rPr>
          <w:rFonts w:ascii="Arial" w:hAnsi="Arial" w:cs="Arial"/>
          <w:sz w:val="20"/>
          <w:szCs w:val="20"/>
          <w:lang w:val="en-US"/>
        </w:rPr>
        <w:t>. 2019, 2021).</w:t>
      </w:r>
    </w:p>
    <w:p w14:paraId="01D6ABA6" w14:textId="77777777" w:rsidR="000E4496" w:rsidRPr="00E81574" w:rsidRDefault="000E4496" w:rsidP="00E81574">
      <w:pPr>
        <w:jc w:val="both"/>
        <w:rPr>
          <w:rFonts w:ascii="Arial" w:hAnsi="Arial" w:cs="Arial"/>
          <w:sz w:val="20"/>
          <w:szCs w:val="20"/>
        </w:rPr>
      </w:pPr>
      <w:r w:rsidRPr="00E81574">
        <w:rPr>
          <w:rFonts w:ascii="Arial" w:hAnsi="Arial" w:cs="Arial"/>
          <w:sz w:val="20"/>
          <w:szCs w:val="20"/>
        </w:rPr>
        <w:t>This study:</w:t>
      </w:r>
    </w:p>
    <w:p w14:paraId="0E2F372E" w14:textId="5EA444A2" w:rsidR="000E4496" w:rsidRPr="00E81574" w:rsidRDefault="000E4496" w:rsidP="00744D54">
      <w:pPr>
        <w:pStyle w:val="ListParagraph"/>
        <w:numPr>
          <w:ilvl w:val="0"/>
          <w:numId w:val="1"/>
        </w:numPr>
        <w:jc w:val="both"/>
        <w:rPr>
          <w:rFonts w:ascii="Arial" w:hAnsi="Arial" w:cs="Arial"/>
          <w:sz w:val="20"/>
          <w:szCs w:val="20"/>
        </w:rPr>
      </w:pPr>
      <w:r w:rsidRPr="00E81574">
        <w:rPr>
          <w:rFonts w:ascii="Arial" w:hAnsi="Arial" w:cs="Arial"/>
          <w:sz w:val="20"/>
          <w:szCs w:val="20"/>
        </w:rPr>
        <w:t>examined the dynamics of soil nutrients, and variations in the distribution of soil particles brought about by applying the enhanced compost at various rates</w:t>
      </w:r>
      <w:r w:rsidRPr="00E81574">
        <w:rPr>
          <w:rFonts w:ascii="Arial" w:hAnsi="Arial" w:cs="Arial"/>
          <w:bCs/>
          <w:sz w:val="20"/>
          <w:szCs w:val="20"/>
        </w:rPr>
        <w:t>;</w:t>
      </w:r>
    </w:p>
    <w:p w14:paraId="44649150" w14:textId="694EB70A" w:rsidR="000E4496" w:rsidRPr="00E81574" w:rsidRDefault="000E4496" w:rsidP="00744D54">
      <w:pPr>
        <w:numPr>
          <w:ilvl w:val="0"/>
          <w:numId w:val="1"/>
        </w:numPr>
        <w:jc w:val="both"/>
        <w:rPr>
          <w:rFonts w:ascii="Arial" w:hAnsi="Arial" w:cs="Arial"/>
          <w:sz w:val="20"/>
          <w:szCs w:val="20"/>
        </w:rPr>
      </w:pPr>
      <w:r w:rsidRPr="00E81574">
        <w:rPr>
          <w:rFonts w:ascii="Arial" w:hAnsi="Arial" w:cs="Arial"/>
          <w:sz w:val="20"/>
          <w:szCs w:val="20"/>
        </w:rPr>
        <w:t xml:space="preserve">evaluated the effects of </w:t>
      </w:r>
      <w:r w:rsidR="00E81574">
        <w:rPr>
          <w:rFonts w:ascii="Arial" w:hAnsi="Arial" w:cs="Arial"/>
          <w:sz w:val="20"/>
          <w:szCs w:val="20"/>
        </w:rPr>
        <w:t xml:space="preserve">the nutrient sources, and the </w:t>
      </w:r>
      <w:r w:rsidRPr="00E81574">
        <w:rPr>
          <w:rFonts w:ascii="Arial" w:hAnsi="Arial" w:cs="Arial"/>
          <w:sz w:val="20"/>
          <w:szCs w:val="20"/>
        </w:rPr>
        <w:t xml:space="preserve">various rates of the enriched compost on the nutritional quality of </w:t>
      </w:r>
      <w:proofErr w:type="spellStart"/>
      <w:r w:rsidRPr="00E81574">
        <w:rPr>
          <w:rFonts w:ascii="Arial" w:hAnsi="Arial" w:cs="Arial"/>
          <w:i/>
          <w:sz w:val="20"/>
          <w:szCs w:val="20"/>
        </w:rPr>
        <w:t>worowo</w:t>
      </w:r>
      <w:proofErr w:type="spellEnd"/>
      <w:r w:rsidRPr="00E81574">
        <w:rPr>
          <w:rFonts w:ascii="Arial" w:hAnsi="Arial" w:cs="Arial"/>
          <w:sz w:val="20"/>
          <w:szCs w:val="20"/>
        </w:rPr>
        <w:t xml:space="preserve"> (</w:t>
      </w:r>
      <w:proofErr w:type="spellStart"/>
      <w:r w:rsidRPr="00E81574">
        <w:rPr>
          <w:rFonts w:ascii="Arial" w:hAnsi="Arial" w:cs="Arial"/>
          <w:i/>
          <w:sz w:val="20"/>
          <w:szCs w:val="20"/>
        </w:rPr>
        <w:t>Senecio</w:t>
      </w:r>
      <w:proofErr w:type="spellEnd"/>
      <w:r w:rsidRPr="00E81574">
        <w:rPr>
          <w:rFonts w:ascii="Arial" w:hAnsi="Arial" w:cs="Arial"/>
          <w:i/>
          <w:sz w:val="20"/>
          <w:szCs w:val="20"/>
        </w:rPr>
        <w:t xml:space="preserve"> </w:t>
      </w:r>
      <w:proofErr w:type="spellStart"/>
      <w:r w:rsidRPr="00E81574">
        <w:rPr>
          <w:rFonts w:ascii="Arial" w:hAnsi="Arial" w:cs="Arial"/>
          <w:i/>
          <w:sz w:val="20"/>
          <w:szCs w:val="20"/>
        </w:rPr>
        <w:t>biafrae</w:t>
      </w:r>
      <w:proofErr w:type="spellEnd"/>
      <w:r w:rsidRPr="00E81574">
        <w:rPr>
          <w:rFonts w:ascii="Arial" w:hAnsi="Arial" w:cs="Arial"/>
          <w:sz w:val="20"/>
          <w:szCs w:val="20"/>
        </w:rPr>
        <w:t>);</w:t>
      </w:r>
    </w:p>
    <w:p w14:paraId="61278D57" w14:textId="1FB317E6" w:rsidR="000E4496" w:rsidRPr="00E81574" w:rsidRDefault="000E4496" w:rsidP="00744D54">
      <w:pPr>
        <w:numPr>
          <w:ilvl w:val="0"/>
          <w:numId w:val="1"/>
        </w:numPr>
        <w:jc w:val="both"/>
        <w:rPr>
          <w:rFonts w:ascii="Arial" w:hAnsi="Arial" w:cs="Arial"/>
          <w:sz w:val="20"/>
          <w:szCs w:val="20"/>
        </w:rPr>
      </w:pPr>
      <w:r w:rsidRPr="00E81574">
        <w:rPr>
          <w:rFonts w:ascii="Arial" w:hAnsi="Arial" w:cs="Arial"/>
          <w:sz w:val="20"/>
          <w:szCs w:val="20"/>
        </w:rPr>
        <w:t>evaluated the residual effects/aftermath of the enriched compost on soil’s physicochemical properties, as well as on the nutritional quality of</w:t>
      </w:r>
      <w:r w:rsidRPr="00E81574">
        <w:rPr>
          <w:rFonts w:ascii="Arial" w:hAnsi="Arial" w:cs="Arial"/>
          <w:i/>
          <w:sz w:val="20"/>
          <w:szCs w:val="20"/>
        </w:rPr>
        <w:t xml:space="preserve"> </w:t>
      </w:r>
      <w:proofErr w:type="spellStart"/>
      <w:r w:rsidRPr="00E81574">
        <w:rPr>
          <w:rFonts w:ascii="Arial" w:hAnsi="Arial" w:cs="Arial"/>
          <w:i/>
          <w:sz w:val="20"/>
          <w:szCs w:val="20"/>
        </w:rPr>
        <w:t>worowo</w:t>
      </w:r>
      <w:proofErr w:type="spellEnd"/>
      <w:r w:rsidRPr="00E81574">
        <w:rPr>
          <w:rFonts w:ascii="Arial" w:hAnsi="Arial" w:cs="Arial"/>
          <w:sz w:val="20"/>
          <w:szCs w:val="20"/>
        </w:rPr>
        <w:t xml:space="preserve"> (</w:t>
      </w:r>
      <w:proofErr w:type="spellStart"/>
      <w:r w:rsidRPr="00E81574">
        <w:rPr>
          <w:rFonts w:ascii="Arial" w:hAnsi="Arial" w:cs="Arial"/>
          <w:i/>
          <w:sz w:val="20"/>
          <w:szCs w:val="20"/>
        </w:rPr>
        <w:t>Senecio</w:t>
      </w:r>
      <w:proofErr w:type="spellEnd"/>
      <w:r w:rsidRPr="00E81574">
        <w:rPr>
          <w:rFonts w:ascii="Arial" w:hAnsi="Arial" w:cs="Arial"/>
          <w:i/>
          <w:sz w:val="20"/>
          <w:szCs w:val="20"/>
        </w:rPr>
        <w:t xml:space="preserve"> </w:t>
      </w:r>
      <w:proofErr w:type="spellStart"/>
      <w:r w:rsidRPr="00E81574">
        <w:rPr>
          <w:rFonts w:ascii="Arial" w:hAnsi="Arial" w:cs="Arial"/>
          <w:i/>
          <w:sz w:val="20"/>
          <w:szCs w:val="20"/>
        </w:rPr>
        <w:t>biafrae</w:t>
      </w:r>
      <w:proofErr w:type="spellEnd"/>
      <w:r w:rsidRPr="00E81574">
        <w:rPr>
          <w:rFonts w:ascii="Arial" w:hAnsi="Arial" w:cs="Arial"/>
          <w:sz w:val="20"/>
          <w:szCs w:val="20"/>
        </w:rPr>
        <w:t>).</w:t>
      </w:r>
    </w:p>
    <w:p w14:paraId="4566364B" w14:textId="77777777" w:rsidR="000E4496" w:rsidRPr="0053511F" w:rsidRDefault="000E4496" w:rsidP="000E4496">
      <w:pPr>
        <w:spacing w:line="480" w:lineRule="auto"/>
        <w:jc w:val="both"/>
        <w:rPr>
          <w:rFonts w:ascii="Arial" w:hAnsi="Arial" w:cs="Arial"/>
        </w:rPr>
      </w:pPr>
    </w:p>
    <w:p w14:paraId="7D3DC677" w14:textId="1F9B4D90" w:rsidR="000E4496" w:rsidRPr="0053511F" w:rsidRDefault="000E4496" w:rsidP="000E4496">
      <w:pPr>
        <w:spacing w:line="480" w:lineRule="auto"/>
        <w:jc w:val="both"/>
        <w:rPr>
          <w:rFonts w:ascii="Arial" w:hAnsi="Arial" w:cs="Arial"/>
          <w:b/>
        </w:rPr>
      </w:pPr>
      <w:r w:rsidRPr="0053511F">
        <w:rPr>
          <w:rFonts w:ascii="Arial" w:hAnsi="Arial" w:cs="Arial"/>
          <w:b/>
        </w:rPr>
        <w:t>2</w:t>
      </w:r>
      <w:r w:rsidR="00E81574">
        <w:rPr>
          <w:rFonts w:ascii="Arial" w:hAnsi="Arial" w:cs="Arial"/>
          <w:b/>
        </w:rPr>
        <w:t>.</w:t>
      </w:r>
      <w:r w:rsidRPr="0053511F">
        <w:rPr>
          <w:rFonts w:ascii="Arial" w:hAnsi="Arial" w:cs="Arial"/>
          <w:b/>
        </w:rPr>
        <w:tab/>
      </w:r>
      <w:r w:rsidRPr="00E81574">
        <w:rPr>
          <w:rFonts w:ascii="Arial" w:hAnsi="Arial" w:cs="Arial"/>
          <w:b/>
          <w:sz w:val="22"/>
          <w:szCs w:val="22"/>
        </w:rPr>
        <w:t>MATERIALS AND METHODS</w:t>
      </w:r>
    </w:p>
    <w:p w14:paraId="45F3C0A9" w14:textId="77777777" w:rsidR="000E4496" w:rsidRPr="0053511F" w:rsidRDefault="000E4496" w:rsidP="000E4496">
      <w:pPr>
        <w:spacing w:line="480" w:lineRule="auto"/>
        <w:jc w:val="both"/>
        <w:rPr>
          <w:rFonts w:ascii="Arial" w:hAnsi="Arial" w:cs="Arial"/>
        </w:rPr>
      </w:pPr>
      <w:r w:rsidRPr="0053511F">
        <w:rPr>
          <w:rFonts w:ascii="Arial" w:hAnsi="Arial" w:cs="Arial"/>
          <w:b/>
        </w:rPr>
        <w:t>2.1</w:t>
      </w:r>
      <w:r w:rsidRPr="0053511F">
        <w:rPr>
          <w:rFonts w:ascii="Arial" w:hAnsi="Arial" w:cs="Arial"/>
        </w:rPr>
        <w:tab/>
      </w:r>
      <w:r w:rsidRPr="00E81574">
        <w:rPr>
          <w:rFonts w:ascii="Arial" w:hAnsi="Arial" w:cs="Arial"/>
          <w:b/>
          <w:sz w:val="22"/>
          <w:szCs w:val="22"/>
        </w:rPr>
        <w:t>The Study site</w:t>
      </w:r>
    </w:p>
    <w:p w14:paraId="3332EFEF" w14:textId="77777777" w:rsidR="000E4496" w:rsidRPr="0062638E" w:rsidRDefault="000E4496" w:rsidP="0062638E">
      <w:pPr>
        <w:ind w:firstLine="720"/>
        <w:jc w:val="both"/>
        <w:rPr>
          <w:rFonts w:ascii="Arial" w:hAnsi="Arial" w:cs="Arial"/>
          <w:sz w:val="20"/>
          <w:szCs w:val="20"/>
        </w:rPr>
      </w:pPr>
      <w:r w:rsidRPr="0062638E">
        <w:rPr>
          <w:rFonts w:ascii="Arial" w:hAnsi="Arial" w:cs="Arial"/>
          <w:sz w:val="20"/>
          <w:szCs w:val="20"/>
        </w:rPr>
        <w:t xml:space="preserve">This research project was executed at Ekiti State University’s farms, </w:t>
      </w:r>
      <w:proofErr w:type="spellStart"/>
      <w:r w:rsidRPr="0062638E">
        <w:rPr>
          <w:rFonts w:ascii="Arial" w:hAnsi="Arial" w:cs="Arial"/>
          <w:sz w:val="20"/>
          <w:szCs w:val="20"/>
        </w:rPr>
        <w:t>Iworoko</w:t>
      </w:r>
      <w:proofErr w:type="spellEnd"/>
      <w:r w:rsidRPr="0062638E">
        <w:rPr>
          <w:rFonts w:ascii="Arial" w:hAnsi="Arial" w:cs="Arial"/>
          <w:sz w:val="20"/>
          <w:szCs w:val="20"/>
        </w:rPr>
        <w:t xml:space="preserve"> Ekiti, Nigeria, which is strategically placed on latitude 7</w:t>
      </w:r>
      <w:r w:rsidRPr="0062638E">
        <w:rPr>
          <w:rFonts w:ascii="Arial" w:hAnsi="Arial" w:cs="Arial"/>
          <w:sz w:val="20"/>
          <w:szCs w:val="20"/>
          <w:vertAlign w:val="superscript"/>
        </w:rPr>
        <w:t>o</w:t>
      </w:r>
      <w:r w:rsidRPr="0062638E">
        <w:rPr>
          <w:rFonts w:ascii="Arial" w:hAnsi="Arial" w:cs="Arial"/>
          <w:sz w:val="20"/>
          <w:szCs w:val="20"/>
        </w:rPr>
        <w:t>31’N and longitude 5</w:t>
      </w:r>
      <w:r w:rsidRPr="0062638E">
        <w:rPr>
          <w:rFonts w:ascii="Arial" w:hAnsi="Arial" w:cs="Arial"/>
          <w:sz w:val="20"/>
          <w:szCs w:val="20"/>
          <w:vertAlign w:val="superscript"/>
        </w:rPr>
        <w:t>o</w:t>
      </w:r>
      <w:r w:rsidRPr="0062638E">
        <w:rPr>
          <w:rFonts w:ascii="Arial" w:hAnsi="Arial" w:cs="Arial"/>
          <w:sz w:val="20"/>
          <w:szCs w:val="20"/>
        </w:rPr>
        <w:t xml:space="preserve">13’E in south-western Nigeria between March and October, in the years 2020 and 2021. The site is situated inside the rain forest zone, with tropical climate; which is characterized by definite wet and dry seasons. November to March, are the dry months while rains are experienced between March and October but with a brief arid period around the middle of August. Recorded annual rainfall of the study area is roughly 1,367 mm, spread out over 112 days. A nearly-constant temperature is experienced all through the year, but variations from 27ᵒC, which is the reported annual temperature, could also be sometimes observed. Mean annual temperatures of 28°C and 27°C were recorded for the assumed hottest months; February and March, respectively. The average sunshine hours per day are about 5 hours, per year, while the mean annual radiation is about 130 k </w:t>
      </w:r>
      <w:proofErr w:type="spellStart"/>
      <w:r w:rsidRPr="0062638E">
        <w:rPr>
          <w:rFonts w:ascii="Arial" w:hAnsi="Arial" w:cs="Arial"/>
          <w:sz w:val="20"/>
          <w:szCs w:val="20"/>
        </w:rPr>
        <w:t>cal</w:t>
      </w:r>
      <w:proofErr w:type="spellEnd"/>
      <w:r w:rsidRPr="0062638E">
        <w:rPr>
          <w:rFonts w:ascii="Arial" w:hAnsi="Arial" w:cs="Arial"/>
          <w:sz w:val="20"/>
          <w:szCs w:val="20"/>
        </w:rPr>
        <w:t>/cm</w:t>
      </w:r>
      <w:r w:rsidRPr="0062638E">
        <w:rPr>
          <w:rFonts w:ascii="Arial" w:hAnsi="Arial" w:cs="Arial"/>
          <w:sz w:val="20"/>
          <w:szCs w:val="20"/>
          <w:vertAlign w:val="superscript"/>
        </w:rPr>
        <w:t>2</w:t>
      </w:r>
      <w:r w:rsidRPr="0062638E">
        <w:rPr>
          <w:rFonts w:ascii="Arial" w:hAnsi="Arial" w:cs="Arial"/>
          <w:sz w:val="20"/>
          <w:szCs w:val="20"/>
        </w:rPr>
        <w:t>/year (</w:t>
      </w:r>
      <w:proofErr w:type="spellStart"/>
      <w:r w:rsidRPr="0062638E">
        <w:rPr>
          <w:rFonts w:ascii="Arial" w:hAnsi="Arial" w:cs="Arial"/>
          <w:sz w:val="20"/>
          <w:szCs w:val="20"/>
        </w:rPr>
        <w:t>Fasina</w:t>
      </w:r>
      <w:proofErr w:type="spellEnd"/>
      <w:r w:rsidRPr="0062638E">
        <w:rPr>
          <w:rFonts w:ascii="Arial" w:hAnsi="Arial" w:cs="Arial"/>
          <w:sz w:val="20"/>
          <w:szCs w:val="20"/>
        </w:rPr>
        <w:t xml:space="preserve"> </w:t>
      </w:r>
      <w:r w:rsidRPr="0062638E">
        <w:rPr>
          <w:rFonts w:ascii="Arial" w:hAnsi="Arial" w:cs="Arial"/>
          <w:i/>
          <w:sz w:val="20"/>
          <w:szCs w:val="20"/>
        </w:rPr>
        <w:t>et al</w:t>
      </w:r>
      <w:r w:rsidRPr="0062638E">
        <w:rPr>
          <w:rFonts w:ascii="Arial" w:hAnsi="Arial" w:cs="Arial"/>
          <w:sz w:val="20"/>
          <w:szCs w:val="20"/>
        </w:rPr>
        <w:t xml:space="preserve">. 2005). The major soil types identified are </w:t>
      </w:r>
      <w:proofErr w:type="spellStart"/>
      <w:r w:rsidRPr="0062638E">
        <w:rPr>
          <w:rFonts w:ascii="Arial" w:hAnsi="Arial" w:cs="Arial"/>
          <w:sz w:val="20"/>
          <w:szCs w:val="20"/>
        </w:rPr>
        <w:t>Iregun</w:t>
      </w:r>
      <w:proofErr w:type="spellEnd"/>
      <w:r w:rsidRPr="0062638E">
        <w:rPr>
          <w:rFonts w:ascii="Arial" w:hAnsi="Arial" w:cs="Arial"/>
          <w:sz w:val="20"/>
          <w:szCs w:val="20"/>
        </w:rPr>
        <w:t xml:space="preserve">, </w:t>
      </w:r>
      <w:proofErr w:type="spellStart"/>
      <w:r w:rsidRPr="0062638E">
        <w:rPr>
          <w:rFonts w:ascii="Arial" w:hAnsi="Arial" w:cs="Arial"/>
          <w:sz w:val="20"/>
          <w:szCs w:val="20"/>
        </w:rPr>
        <w:t>Apomu</w:t>
      </w:r>
      <w:proofErr w:type="spellEnd"/>
      <w:r w:rsidRPr="0062638E">
        <w:rPr>
          <w:rFonts w:ascii="Arial" w:hAnsi="Arial" w:cs="Arial"/>
          <w:sz w:val="20"/>
          <w:szCs w:val="20"/>
        </w:rPr>
        <w:t xml:space="preserve"> and Ondo Series (</w:t>
      </w:r>
      <w:proofErr w:type="spellStart"/>
      <w:r w:rsidRPr="0062638E">
        <w:rPr>
          <w:rFonts w:ascii="Arial" w:hAnsi="Arial" w:cs="Arial"/>
          <w:sz w:val="20"/>
          <w:szCs w:val="20"/>
        </w:rPr>
        <w:t>Fasina</w:t>
      </w:r>
      <w:proofErr w:type="spellEnd"/>
      <w:r w:rsidRPr="0062638E">
        <w:rPr>
          <w:rFonts w:ascii="Arial" w:hAnsi="Arial" w:cs="Arial"/>
          <w:sz w:val="20"/>
          <w:szCs w:val="20"/>
        </w:rPr>
        <w:t xml:space="preserve"> </w:t>
      </w:r>
      <w:r w:rsidRPr="0062638E">
        <w:rPr>
          <w:rFonts w:ascii="Arial" w:hAnsi="Arial" w:cs="Arial"/>
          <w:i/>
          <w:sz w:val="20"/>
          <w:szCs w:val="20"/>
        </w:rPr>
        <w:t>et al</w:t>
      </w:r>
      <w:r w:rsidRPr="0062638E">
        <w:rPr>
          <w:rFonts w:ascii="Arial" w:hAnsi="Arial" w:cs="Arial"/>
          <w:sz w:val="20"/>
          <w:szCs w:val="20"/>
        </w:rPr>
        <w:t xml:space="preserve">. 2005), derived from the dominating crystalline igneous and metamorphic rocks, evolving from the pre-Cambrian cellar complex of south western Nigeria. Arable and cash crops, such as maize, yam, cassava, cocoa and kola, are the major parts of the agricultural economy of the area. </w:t>
      </w:r>
    </w:p>
    <w:p w14:paraId="442B63D0" w14:textId="77777777" w:rsidR="000E4496" w:rsidRPr="0062638E" w:rsidRDefault="000E4496" w:rsidP="0062638E">
      <w:pPr>
        <w:jc w:val="both"/>
        <w:rPr>
          <w:rFonts w:ascii="Arial" w:hAnsi="Arial" w:cs="Arial"/>
          <w:b/>
          <w:sz w:val="20"/>
          <w:szCs w:val="20"/>
        </w:rPr>
      </w:pPr>
    </w:p>
    <w:p w14:paraId="4FA1010C" w14:textId="77777777" w:rsidR="000E4496" w:rsidRPr="007501A1" w:rsidRDefault="000E4496" w:rsidP="0062638E">
      <w:pPr>
        <w:jc w:val="both"/>
        <w:rPr>
          <w:rFonts w:ascii="Arial" w:hAnsi="Arial" w:cs="Arial"/>
          <w:b/>
          <w:sz w:val="22"/>
          <w:szCs w:val="22"/>
        </w:rPr>
      </w:pPr>
      <w:r w:rsidRPr="0062638E">
        <w:rPr>
          <w:rFonts w:ascii="Arial" w:hAnsi="Arial" w:cs="Arial"/>
          <w:b/>
          <w:sz w:val="20"/>
          <w:szCs w:val="20"/>
        </w:rPr>
        <w:lastRenderedPageBreak/>
        <w:t>2.2</w:t>
      </w:r>
      <w:r w:rsidRPr="0062638E">
        <w:rPr>
          <w:rFonts w:ascii="Arial" w:hAnsi="Arial" w:cs="Arial"/>
          <w:sz w:val="20"/>
          <w:szCs w:val="20"/>
        </w:rPr>
        <w:tab/>
      </w:r>
      <w:r w:rsidRPr="007501A1">
        <w:rPr>
          <w:rFonts w:ascii="Arial" w:hAnsi="Arial" w:cs="Arial"/>
          <w:b/>
          <w:sz w:val="22"/>
          <w:szCs w:val="22"/>
        </w:rPr>
        <w:t>Chemical analysis of compost (CDS)</w:t>
      </w:r>
    </w:p>
    <w:p w14:paraId="60E58686" w14:textId="77777777" w:rsidR="0097091B" w:rsidRDefault="000E4496" w:rsidP="0062638E">
      <w:pPr>
        <w:jc w:val="both"/>
        <w:rPr>
          <w:rFonts w:ascii="Arial" w:hAnsi="Arial" w:cs="Arial"/>
          <w:sz w:val="20"/>
          <w:szCs w:val="20"/>
        </w:rPr>
      </w:pPr>
      <w:r w:rsidRPr="0062638E">
        <w:rPr>
          <w:rFonts w:ascii="Arial" w:hAnsi="Arial" w:cs="Arial"/>
          <w:sz w:val="20"/>
          <w:szCs w:val="20"/>
        </w:rPr>
        <w:t>The compost (CDS) reportedly had an alkaline pH of 8.3, and its total N and K contents were 6.4 and 6.1 g/kg, respectively (Adeyemi, 2023, 2024). However, neem leaf meal was used to increase the N content to 60 g N/kg.</w:t>
      </w:r>
    </w:p>
    <w:p w14:paraId="6EB20512" w14:textId="0DF09089" w:rsidR="000E4496" w:rsidRPr="0062638E" w:rsidRDefault="000E4496" w:rsidP="0062638E">
      <w:pPr>
        <w:jc w:val="both"/>
        <w:rPr>
          <w:rFonts w:ascii="Arial" w:hAnsi="Arial" w:cs="Arial"/>
          <w:sz w:val="20"/>
          <w:szCs w:val="20"/>
        </w:rPr>
      </w:pPr>
      <w:r w:rsidRPr="0062638E">
        <w:rPr>
          <w:rFonts w:ascii="Arial" w:hAnsi="Arial" w:cs="Arial"/>
          <w:sz w:val="20"/>
          <w:szCs w:val="20"/>
        </w:rPr>
        <w:tab/>
      </w:r>
      <w:r w:rsidRPr="0062638E">
        <w:rPr>
          <w:rFonts w:ascii="Arial" w:hAnsi="Arial" w:cs="Arial"/>
          <w:sz w:val="20"/>
          <w:szCs w:val="20"/>
        </w:rPr>
        <w:tab/>
      </w:r>
      <w:r w:rsidRPr="0062638E">
        <w:rPr>
          <w:rFonts w:ascii="Arial" w:hAnsi="Arial" w:cs="Arial"/>
          <w:sz w:val="20"/>
          <w:szCs w:val="20"/>
        </w:rPr>
        <w:tab/>
      </w:r>
      <w:r w:rsidRPr="0062638E">
        <w:rPr>
          <w:rFonts w:ascii="Arial" w:hAnsi="Arial" w:cs="Arial"/>
          <w:sz w:val="20"/>
          <w:szCs w:val="20"/>
        </w:rPr>
        <w:tab/>
      </w:r>
      <w:r w:rsidRPr="0062638E">
        <w:rPr>
          <w:rFonts w:ascii="Arial" w:hAnsi="Arial" w:cs="Arial"/>
          <w:sz w:val="20"/>
          <w:szCs w:val="20"/>
        </w:rPr>
        <w:tab/>
      </w:r>
      <w:r w:rsidRPr="0062638E">
        <w:rPr>
          <w:rFonts w:ascii="Arial" w:hAnsi="Arial" w:cs="Arial"/>
          <w:sz w:val="20"/>
          <w:szCs w:val="20"/>
        </w:rPr>
        <w:tab/>
      </w:r>
      <w:r w:rsidRPr="0062638E">
        <w:rPr>
          <w:rFonts w:ascii="Arial" w:hAnsi="Arial" w:cs="Arial"/>
          <w:sz w:val="20"/>
          <w:szCs w:val="20"/>
        </w:rPr>
        <w:tab/>
      </w:r>
      <w:r w:rsidRPr="0062638E">
        <w:rPr>
          <w:rFonts w:ascii="Arial" w:hAnsi="Arial" w:cs="Arial"/>
          <w:sz w:val="20"/>
          <w:szCs w:val="20"/>
        </w:rPr>
        <w:tab/>
        <w:t xml:space="preserve">   </w:t>
      </w:r>
    </w:p>
    <w:p w14:paraId="3E7969F7" w14:textId="77777777" w:rsidR="000E4496" w:rsidRPr="0062638E" w:rsidRDefault="000E4496" w:rsidP="0062638E">
      <w:pPr>
        <w:jc w:val="both"/>
        <w:rPr>
          <w:rFonts w:ascii="Arial" w:hAnsi="Arial" w:cs="Arial"/>
          <w:sz w:val="20"/>
          <w:szCs w:val="20"/>
        </w:rPr>
      </w:pPr>
      <w:r w:rsidRPr="0062638E">
        <w:rPr>
          <w:rFonts w:ascii="Arial" w:hAnsi="Arial" w:cs="Arial"/>
          <w:b/>
          <w:sz w:val="20"/>
          <w:szCs w:val="20"/>
        </w:rPr>
        <w:t>2.3</w:t>
      </w:r>
      <w:r w:rsidRPr="0062638E">
        <w:rPr>
          <w:rFonts w:ascii="Arial" w:hAnsi="Arial" w:cs="Arial"/>
          <w:b/>
          <w:sz w:val="20"/>
          <w:szCs w:val="20"/>
        </w:rPr>
        <w:tab/>
      </w:r>
      <w:r w:rsidRPr="007501A1">
        <w:rPr>
          <w:rFonts w:ascii="Arial" w:hAnsi="Arial" w:cs="Arial"/>
          <w:b/>
          <w:color w:val="000000"/>
          <w:sz w:val="22"/>
          <w:szCs w:val="22"/>
        </w:rPr>
        <w:t>Preliminary soil analysis</w:t>
      </w:r>
    </w:p>
    <w:p w14:paraId="52E30E42" w14:textId="77777777" w:rsidR="000E4496" w:rsidRDefault="000E4496" w:rsidP="0062638E">
      <w:pPr>
        <w:jc w:val="both"/>
        <w:rPr>
          <w:rFonts w:ascii="Arial" w:hAnsi="Arial" w:cs="Arial"/>
          <w:sz w:val="20"/>
          <w:szCs w:val="20"/>
        </w:rPr>
      </w:pPr>
      <w:r w:rsidRPr="0062638E">
        <w:rPr>
          <w:rFonts w:ascii="Arial" w:hAnsi="Arial" w:cs="Arial"/>
          <w:sz w:val="20"/>
          <w:szCs w:val="20"/>
        </w:rPr>
        <w:tab/>
        <w:t xml:space="preserve">The experimental site's soils were sampled for analysis; they were randomly selected at a surface layer of 0 to 15 cm, dried in an open air, and sieved through a 2 mm sieve. The distribution of soil particles, water pH, total nitrogen, organic matter, accessible phosphorus, potassium, sodium, calcium, and magnesium were all measured. Sizes of particles were determined through the hydrometer method of </w:t>
      </w:r>
      <w:proofErr w:type="spellStart"/>
      <w:r w:rsidRPr="0062638E">
        <w:rPr>
          <w:rFonts w:ascii="Arial" w:hAnsi="Arial" w:cs="Arial"/>
          <w:sz w:val="20"/>
          <w:szCs w:val="20"/>
        </w:rPr>
        <w:t>Bouyoucos</w:t>
      </w:r>
      <w:proofErr w:type="spellEnd"/>
      <w:r w:rsidRPr="0062638E">
        <w:rPr>
          <w:rFonts w:ascii="Arial" w:hAnsi="Arial" w:cs="Arial"/>
          <w:sz w:val="20"/>
          <w:szCs w:val="20"/>
        </w:rPr>
        <w:t xml:space="preserve"> (</w:t>
      </w:r>
      <w:proofErr w:type="spellStart"/>
      <w:r w:rsidRPr="0062638E">
        <w:rPr>
          <w:rFonts w:ascii="Arial" w:hAnsi="Arial" w:cs="Arial"/>
          <w:sz w:val="20"/>
          <w:szCs w:val="20"/>
        </w:rPr>
        <w:t>Sheldrick</w:t>
      </w:r>
      <w:proofErr w:type="spellEnd"/>
      <w:r w:rsidRPr="0062638E">
        <w:rPr>
          <w:rFonts w:ascii="Arial" w:hAnsi="Arial" w:cs="Arial"/>
          <w:sz w:val="20"/>
          <w:szCs w:val="20"/>
        </w:rPr>
        <w:t xml:space="preserve"> and Hand Wang, 1993). Determination of pH of soils was done in distilled water at ratio 1:2 of soils in water, through the electrometric method (IITA 1982). The macro-Kjeldahl digestion method was used to estimate total nitrogen (Bremner 1996) while the organic matter content was evaluated with the wet oxidation procedure (Nelson and Sommers 1996). Quantity of phosphorus available in soils was evaluated using Bray’s p1 procedure (IITA 1982). Neutral, 1 N NH</w:t>
      </w:r>
      <w:r w:rsidRPr="0062638E">
        <w:rPr>
          <w:rFonts w:ascii="Arial" w:hAnsi="Arial" w:cs="Arial"/>
          <w:sz w:val="20"/>
          <w:szCs w:val="20"/>
          <w:vertAlign w:val="subscript"/>
        </w:rPr>
        <w:t>4</w:t>
      </w:r>
      <w:r w:rsidRPr="0062638E">
        <w:rPr>
          <w:rFonts w:ascii="Arial" w:hAnsi="Arial" w:cs="Arial"/>
          <w:sz w:val="20"/>
          <w:szCs w:val="20"/>
        </w:rPr>
        <w:t xml:space="preserve">0AC was used to extract the exchangeable metals: potassium, calcium, magnesium and sodium (Hendershot and Lalande 1993), after which flame photometer was employed for quantifying K and Na, while estimation of calcium and magnesium contained in filtrates was with Atomic Absorption Spectrophotometer. The effective acidity, extracted, using 1 N </w:t>
      </w:r>
      <w:proofErr w:type="spellStart"/>
      <w:r w:rsidRPr="0062638E">
        <w:rPr>
          <w:rFonts w:ascii="Arial" w:hAnsi="Arial" w:cs="Arial"/>
          <w:sz w:val="20"/>
          <w:szCs w:val="20"/>
        </w:rPr>
        <w:t>KCl</w:t>
      </w:r>
      <w:proofErr w:type="spellEnd"/>
      <w:r w:rsidRPr="0062638E">
        <w:rPr>
          <w:rFonts w:ascii="Arial" w:hAnsi="Arial" w:cs="Arial"/>
          <w:sz w:val="20"/>
          <w:szCs w:val="20"/>
        </w:rPr>
        <w:t>, was thereafter measured by titrating with 0.05 N NaOH (Thomas 1982), and phenolphthalein as an indicator. The exchangeable metals and acidity were summed to compute the effective cation exchange capacity (ECEC).</w:t>
      </w:r>
    </w:p>
    <w:p w14:paraId="5D89553A" w14:textId="77777777" w:rsidR="0097091B" w:rsidRPr="0062638E" w:rsidRDefault="0097091B" w:rsidP="0062638E">
      <w:pPr>
        <w:jc w:val="both"/>
        <w:rPr>
          <w:rFonts w:ascii="Arial" w:hAnsi="Arial" w:cs="Arial"/>
          <w:sz w:val="20"/>
          <w:szCs w:val="20"/>
        </w:rPr>
      </w:pPr>
    </w:p>
    <w:p w14:paraId="6BA6D889" w14:textId="4A68AB99" w:rsidR="000E4496" w:rsidRPr="0062638E" w:rsidRDefault="000E4496" w:rsidP="0062638E">
      <w:pPr>
        <w:jc w:val="both"/>
        <w:rPr>
          <w:rFonts w:ascii="Arial" w:hAnsi="Arial" w:cs="Arial"/>
          <w:b/>
          <w:sz w:val="20"/>
          <w:szCs w:val="20"/>
        </w:rPr>
      </w:pPr>
      <w:r w:rsidRPr="0062638E">
        <w:rPr>
          <w:rFonts w:ascii="Arial" w:hAnsi="Arial" w:cs="Arial"/>
          <w:b/>
          <w:sz w:val="20"/>
          <w:szCs w:val="20"/>
        </w:rPr>
        <w:t>2.4</w:t>
      </w:r>
      <w:r w:rsidRPr="0062638E">
        <w:rPr>
          <w:rFonts w:ascii="Arial" w:hAnsi="Arial" w:cs="Arial"/>
          <w:b/>
          <w:sz w:val="20"/>
          <w:szCs w:val="20"/>
        </w:rPr>
        <w:tab/>
      </w:r>
      <w:r w:rsidR="00E81574" w:rsidRPr="007501A1">
        <w:rPr>
          <w:rFonts w:ascii="Arial" w:hAnsi="Arial" w:cs="Arial"/>
          <w:b/>
          <w:color w:val="000000"/>
          <w:sz w:val="22"/>
          <w:szCs w:val="22"/>
        </w:rPr>
        <w:t xml:space="preserve">Planting of </w:t>
      </w:r>
      <w:proofErr w:type="spellStart"/>
      <w:r w:rsidRPr="007501A1">
        <w:rPr>
          <w:rFonts w:ascii="Arial" w:hAnsi="Arial" w:cs="Arial"/>
          <w:b/>
          <w:color w:val="000000"/>
          <w:sz w:val="22"/>
          <w:szCs w:val="22"/>
        </w:rPr>
        <w:t>worowo</w:t>
      </w:r>
      <w:proofErr w:type="spellEnd"/>
      <w:r w:rsidRPr="007501A1">
        <w:rPr>
          <w:rFonts w:ascii="Arial" w:hAnsi="Arial" w:cs="Arial"/>
          <w:b/>
          <w:color w:val="000000"/>
          <w:sz w:val="22"/>
          <w:szCs w:val="22"/>
        </w:rPr>
        <w:t xml:space="preserve"> </w:t>
      </w:r>
      <w:r w:rsidR="00E81574" w:rsidRPr="007501A1">
        <w:rPr>
          <w:rFonts w:ascii="Arial" w:hAnsi="Arial" w:cs="Arial"/>
          <w:b/>
          <w:color w:val="000000"/>
          <w:sz w:val="22"/>
          <w:szCs w:val="22"/>
        </w:rPr>
        <w:t xml:space="preserve">vegetables </w:t>
      </w:r>
      <w:r w:rsidRPr="007501A1">
        <w:rPr>
          <w:rFonts w:ascii="Arial" w:hAnsi="Arial" w:cs="Arial"/>
          <w:b/>
          <w:color w:val="000000"/>
          <w:sz w:val="22"/>
          <w:szCs w:val="22"/>
        </w:rPr>
        <w:t>in soils treated with neem-enriched compost (CDSNM)</w:t>
      </w:r>
      <w:r w:rsidRPr="0062638E">
        <w:rPr>
          <w:rFonts w:ascii="Arial" w:hAnsi="Arial" w:cs="Arial"/>
          <w:b/>
          <w:sz w:val="20"/>
          <w:szCs w:val="20"/>
        </w:rPr>
        <w:t xml:space="preserve"> </w:t>
      </w:r>
    </w:p>
    <w:p w14:paraId="2D3E9D56" w14:textId="7FD0E157" w:rsidR="000E4496" w:rsidRDefault="000E4496" w:rsidP="0062638E">
      <w:pPr>
        <w:jc w:val="both"/>
        <w:rPr>
          <w:rFonts w:ascii="Arial" w:hAnsi="Arial" w:cs="Arial"/>
          <w:sz w:val="20"/>
          <w:szCs w:val="20"/>
        </w:rPr>
      </w:pPr>
      <w:r w:rsidRPr="0062638E">
        <w:rPr>
          <w:rFonts w:ascii="Arial" w:hAnsi="Arial" w:cs="Arial"/>
          <w:sz w:val="20"/>
          <w:szCs w:val="20"/>
        </w:rPr>
        <w:tab/>
      </w:r>
      <w:r w:rsidRPr="0062638E">
        <w:rPr>
          <w:rFonts w:ascii="Arial" w:hAnsi="Arial" w:cs="Arial"/>
          <w:sz w:val="20"/>
          <w:szCs w:val="20"/>
          <w:lang w:val="en-US"/>
        </w:rPr>
        <w:t xml:space="preserve">After planting with the varied rates; 0, 10, 20, 30 and 40 t/ha of cow dung/sawdust compost enriched with neem (CDSNM), 400 kg/ha of NPK 15-15-15 was used for comparison. Six treatments which were in four replicates were used for the investigation which had a total of twenty-four beds of 2 m x 4 m size. The study ran through March and October 2020, and the residual experiment was conducted same period in the year 2021. The five different CDSNM levels were randomly placed in the assigned beds, thoroughly mixed with the topsoil, and left to cure for two weeks prior to the planting of </w:t>
      </w:r>
      <w:proofErr w:type="spellStart"/>
      <w:r w:rsidRPr="0062638E">
        <w:rPr>
          <w:rFonts w:ascii="Arial" w:hAnsi="Arial" w:cs="Arial"/>
          <w:sz w:val="20"/>
          <w:szCs w:val="20"/>
          <w:lang w:val="en-US"/>
        </w:rPr>
        <w:t>worowo</w:t>
      </w:r>
      <w:proofErr w:type="spellEnd"/>
      <w:r w:rsidRPr="0062638E">
        <w:rPr>
          <w:rFonts w:ascii="Arial" w:hAnsi="Arial" w:cs="Arial"/>
          <w:sz w:val="20"/>
          <w:szCs w:val="20"/>
          <w:lang w:val="en-US"/>
        </w:rPr>
        <w:t xml:space="preserve"> stems. The stems were defoliated, cut into 20-cm lengths, and then positioned on the beds at a planting distance of 40 x 60 cm, to form 30 stands per bed. To create artificial shade for the crops, poles draped with palm fronds were erected. Additionally, trellises were constructed to support the vegetables, being a climbing type. The </w:t>
      </w:r>
      <w:proofErr w:type="spellStart"/>
      <w:r w:rsidRPr="0062638E">
        <w:rPr>
          <w:rFonts w:ascii="Arial" w:hAnsi="Arial" w:cs="Arial"/>
          <w:sz w:val="20"/>
          <w:szCs w:val="20"/>
          <w:lang w:val="en-US"/>
        </w:rPr>
        <w:t>worowo</w:t>
      </w:r>
      <w:proofErr w:type="spellEnd"/>
      <w:r w:rsidRPr="0062638E">
        <w:rPr>
          <w:rFonts w:ascii="Arial" w:hAnsi="Arial" w:cs="Arial"/>
          <w:sz w:val="20"/>
          <w:szCs w:val="20"/>
          <w:lang w:val="en-US"/>
        </w:rPr>
        <w:t xml:space="preserve"> vines were trained to climb on the trellises, and staking was completed at 30 </w:t>
      </w:r>
      <w:proofErr w:type="gramStart"/>
      <w:r w:rsidRPr="0062638E">
        <w:rPr>
          <w:rFonts w:ascii="Arial" w:hAnsi="Arial" w:cs="Arial"/>
          <w:sz w:val="20"/>
          <w:szCs w:val="20"/>
          <w:lang w:val="en-US"/>
        </w:rPr>
        <w:t>DAP</w:t>
      </w:r>
      <w:proofErr w:type="gramEnd"/>
      <w:r w:rsidRPr="0062638E">
        <w:rPr>
          <w:rFonts w:ascii="Arial" w:hAnsi="Arial" w:cs="Arial"/>
          <w:sz w:val="20"/>
          <w:szCs w:val="20"/>
          <w:lang w:val="en-US"/>
        </w:rPr>
        <w:t xml:space="preserve">. Weeding was initiated at 30 </w:t>
      </w:r>
      <w:proofErr w:type="gramStart"/>
      <w:r w:rsidRPr="0062638E">
        <w:rPr>
          <w:rFonts w:ascii="Arial" w:hAnsi="Arial" w:cs="Arial"/>
          <w:sz w:val="20"/>
          <w:szCs w:val="20"/>
          <w:lang w:val="en-US"/>
        </w:rPr>
        <w:t>DAP</w:t>
      </w:r>
      <w:proofErr w:type="gramEnd"/>
      <w:r w:rsidRPr="0062638E">
        <w:rPr>
          <w:rFonts w:ascii="Arial" w:hAnsi="Arial" w:cs="Arial"/>
          <w:sz w:val="20"/>
          <w:szCs w:val="20"/>
          <w:lang w:val="en-US"/>
        </w:rPr>
        <w:t xml:space="preserve">, and repeated at 90 and 150 DAP. At 180 </w:t>
      </w:r>
      <w:proofErr w:type="gramStart"/>
      <w:r w:rsidRPr="0062638E">
        <w:rPr>
          <w:rFonts w:ascii="Arial" w:hAnsi="Arial" w:cs="Arial"/>
          <w:sz w:val="20"/>
          <w:szCs w:val="20"/>
          <w:lang w:val="en-US"/>
        </w:rPr>
        <w:t>DAP</w:t>
      </w:r>
      <w:proofErr w:type="gramEnd"/>
      <w:r w:rsidRPr="0062638E">
        <w:rPr>
          <w:rFonts w:ascii="Arial" w:hAnsi="Arial" w:cs="Arial"/>
          <w:sz w:val="20"/>
          <w:szCs w:val="20"/>
          <w:lang w:val="en-US"/>
        </w:rPr>
        <w:t>, the edible shoot</w:t>
      </w:r>
      <w:r w:rsidR="001E7535">
        <w:rPr>
          <w:rFonts w:ascii="Arial" w:hAnsi="Arial" w:cs="Arial"/>
          <w:sz w:val="20"/>
          <w:szCs w:val="20"/>
          <w:lang w:val="en-US"/>
        </w:rPr>
        <w:t xml:space="preserve">s </w:t>
      </w:r>
      <w:r w:rsidR="00495123" w:rsidRPr="0062638E">
        <w:rPr>
          <w:rFonts w:ascii="Arial" w:hAnsi="Arial" w:cs="Arial"/>
          <w:sz w:val="20"/>
          <w:szCs w:val="20"/>
          <w:lang w:val="en-US"/>
        </w:rPr>
        <w:t xml:space="preserve">were sampled, </w:t>
      </w:r>
      <w:r w:rsidR="001E7535">
        <w:rPr>
          <w:rFonts w:ascii="Arial" w:hAnsi="Arial" w:cs="Arial"/>
          <w:sz w:val="20"/>
          <w:szCs w:val="20"/>
          <w:lang w:val="en-US"/>
        </w:rPr>
        <w:t xml:space="preserve">air-dried </w:t>
      </w:r>
      <w:r w:rsidR="00495123" w:rsidRPr="0062638E">
        <w:rPr>
          <w:rFonts w:ascii="Arial" w:hAnsi="Arial" w:cs="Arial"/>
          <w:sz w:val="20"/>
          <w:szCs w:val="20"/>
          <w:lang w:val="en-US"/>
        </w:rPr>
        <w:t xml:space="preserve">and prepared for laboratory analysis of the nutritional content. </w:t>
      </w:r>
      <w:r w:rsidRPr="0062638E">
        <w:rPr>
          <w:rFonts w:ascii="Arial" w:hAnsi="Arial" w:cs="Arial"/>
          <w:sz w:val="20"/>
          <w:szCs w:val="20"/>
          <w:lang w:val="en-US"/>
        </w:rPr>
        <w:t xml:space="preserve">The experiment was repeated in 2021 between </w:t>
      </w:r>
      <w:r w:rsidR="00495123" w:rsidRPr="0062638E">
        <w:rPr>
          <w:rFonts w:ascii="Arial" w:hAnsi="Arial" w:cs="Arial"/>
          <w:sz w:val="20"/>
          <w:szCs w:val="20"/>
          <w:lang w:val="en-US"/>
        </w:rPr>
        <w:t>March</w:t>
      </w:r>
      <w:r w:rsidRPr="0062638E">
        <w:rPr>
          <w:rFonts w:ascii="Arial" w:hAnsi="Arial" w:cs="Arial"/>
          <w:sz w:val="20"/>
          <w:szCs w:val="20"/>
          <w:lang w:val="en-US"/>
        </w:rPr>
        <w:t xml:space="preserve"> and October.</w:t>
      </w:r>
      <w:r w:rsidRPr="0062638E">
        <w:rPr>
          <w:rFonts w:ascii="Arial" w:hAnsi="Arial" w:cs="Arial"/>
          <w:sz w:val="20"/>
          <w:szCs w:val="20"/>
        </w:rPr>
        <w:t xml:space="preserve"> </w:t>
      </w:r>
    </w:p>
    <w:p w14:paraId="648C55E2" w14:textId="77777777" w:rsidR="0097091B" w:rsidRPr="0062638E" w:rsidRDefault="0097091B" w:rsidP="0062638E">
      <w:pPr>
        <w:jc w:val="both"/>
        <w:rPr>
          <w:rFonts w:ascii="Arial" w:hAnsi="Arial" w:cs="Arial"/>
          <w:sz w:val="20"/>
          <w:szCs w:val="20"/>
          <w:lang w:val="en-US"/>
        </w:rPr>
      </w:pPr>
    </w:p>
    <w:p w14:paraId="5626BAB1" w14:textId="73C0B08B" w:rsidR="000E4496" w:rsidRPr="0062638E" w:rsidRDefault="000E4496" w:rsidP="0062638E">
      <w:pPr>
        <w:jc w:val="both"/>
        <w:rPr>
          <w:rFonts w:ascii="Arial" w:hAnsi="Arial" w:cs="Arial"/>
          <w:i/>
          <w:color w:val="000000"/>
          <w:sz w:val="20"/>
          <w:szCs w:val="20"/>
        </w:rPr>
      </w:pPr>
      <w:r w:rsidRPr="0062638E">
        <w:rPr>
          <w:rFonts w:ascii="Arial" w:hAnsi="Arial" w:cs="Arial"/>
          <w:b/>
          <w:sz w:val="20"/>
          <w:szCs w:val="20"/>
        </w:rPr>
        <w:t>2.</w:t>
      </w:r>
      <w:r w:rsidR="00495123" w:rsidRPr="0062638E">
        <w:rPr>
          <w:rFonts w:ascii="Arial" w:hAnsi="Arial" w:cs="Arial"/>
          <w:b/>
          <w:sz w:val="20"/>
          <w:szCs w:val="20"/>
        </w:rPr>
        <w:t>5</w:t>
      </w:r>
      <w:r w:rsidRPr="0062638E">
        <w:rPr>
          <w:rFonts w:ascii="Arial" w:hAnsi="Arial" w:cs="Arial"/>
          <w:b/>
          <w:sz w:val="20"/>
          <w:szCs w:val="20"/>
        </w:rPr>
        <w:tab/>
      </w:r>
      <w:r w:rsidRPr="007501A1">
        <w:rPr>
          <w:rFonts w:ascii="Arial" w:hAnsi="Arial" w:cs="Arial"/>
          <w:b/>
          <w:sz w:val="22"/>
          <w:szCs w:val="22"/>
        </w:rPr>
        <w:t>Main and residual e</w:t>
      </w:r>
      <w:r w:rsidRPr="007501A1">
        <w:rPr>
          <w:rFonts w:ascii="Arial" w:hAnsi="Arial" w:cs="Arial"/>
          <w:b/>
          <w:color w:val="000000"/>
          <w:sz w:val="22"/>
          <w:szCs w:val="22"/>
        </w:rPr>
        <w:t xml:space="preserve">ffects of compost enriched with neem (CDSNM) on the </w:t>
      </w:r>
      <w:r w:rsidRPr="007501A1">
        <w:rPr>
          <w:rFonts w:ascii="Arial" w:hAnsi="Arial" w:cs="Arial"/>
          <w:b/>
          <w:color w:val="000000"/>
          <w:sz w:val="22"/>
          <w:szCs w:val="22"/>
        </w:rPr>
        <w:tab/>
        <w:t xml:space="preserve">nutritional quality of </w:t>
      </w:r>
      <w:proofErr w:type="spellStart"/>
      <w:r w:rsidRPr="007501A1">
        <w:rPr>
          <w:rFonts w:ascii="Arial" w:hAnsi="Arial" w:cs="Arial"/>
          <w:b/>
          <w:color w:val="000000"/>
          <w:sz w:val="22"/>
          <w:szCs w:val="22"/>
        </w:rPr>
        <w:t>worowo</w:t>
      </w:r>
      <w:proofErr w:type="spellEnd"/>
    </w:p>
    <w:p w14:paraId="26D4F8F6" w14:textId="77777777" w:rsidR="000E4496" w:rsidRDefault="000E4496" w:rsidP="0062638E">
      <w:pPr>
        <w:jc w:val="both"/>
        <w:rPr>
          <w:rFonts w:ascii="Arial" w:hAnsi="Arial" w:cs="Arial"/>
          <w:sz w:val="20"/>
          <w:szCs w:val="20"/>
        </w:rPr>
      </w:pPr>
      <w:r w:rsidRPr="0062638E">
        <w:rPr>
          <w:rFonts w:ascii="Arial" w:hAnsi="Arial" w:cs="Arial"/>
          <w:sz w:val="20"/>
          <w:szCs w:val="20"/>
        </w:rPr>
        <w:tab/>
        <w:t xml:space="preserve">Samples of </w:t>
      </w:r>
      <w:proofErr w:type="spellStart"/>
      <w:r w:rsidRPr="0062638E">
        <w:rPr>
          <w:rFonts w:ascii="Arial" w:hAnsi="Arial" w:cs="Arial"/>
          <w:i/>
          <w:sz w:val="20"/>
          <w:szCs w:val="20"/>
        </w:rPr>
        <w:t>worowo</w:t>
      </w:r>
      <w:proofErr w:type="spellEnd"/>
      <w:r w:rsidRPr="0062638E">
        <w:rPr>
          <w:rFonts w:ascii="Arial" w:hAnsi="Arial" w:cs="Arial"/>
          <w:sz w:val="20"/>
          <w:szCs w:val="20"/>
        </w:rPr>
        <w:t xml:space="preserve"> leaves, after harvesting at 180 </w:t>
      </w:r>
      <w:proofErr w:type="gramStart"/>
      <w:r w:rsidRPr="0062638E">
        <w:rPr>
          <w:rFonts w:ascii="Arial" w:hAnsi="Arial" w:cs="Arial"/>
          <w:sz w:val="20"/>
          <w:szCs w:val="20"/>
        </w:rPr>
        <w:t>DAP</w:t>
      </w:r>
      <w:proofErr w:type="gramEnd"/>
      <w:r w:rsidRPr="0062638E">
        <w:rPr>
          <w:rFonts w:ascii="Arial" w:hAnsi="Arial" w:cs="Arial"/>
          <w:sz w:val="20"/>
          <w:szCs w:val="20"/>
        </w:rPr>
        <w:t xml:space="preserve"> in the two seasons, were prepared for proximate examination. Evaluation of protein, moisture, ash, crude fibre, fat and carbohydrate; likewise, K, Ca, Mg, Na, Fe, Zn and Cu was done. Protein content was calculated by determination of N using the micro-Kjeldahl procedure and N was thereafter converted by multiplying with 6.25, as a constant. Moisture quantity was detected through drying method; where samples were heated in line with the drying procedure and the weight loss was thereafter used to calculate amount of moisture contained. The fat content was determined by digestion of the protein component with boiling hydrochloric acid in order to break the strong bonds of lipids and protein compounds. Product of digestion was then filtered and the resulting fat, after drying was squeezed out with petroleum ether. The residue, after evaporation and distillation of solvent, was dried and weighed. Determination of crude fibre was done using fibre bag (Gerhardt method). Evaluation of K and Na was through flame photometry and Ca, Mg, Fe, Zn, Cu were detected through Atomic Absorption Spectrophotometer (AAS) (AOAC 2005).</w:t>
      </w:r>
    </w:p>
    <w:p w14:paraId="5D3A5707" w14:textId="77777777" w:rsidR="007501A1" w:rsidRDefault="007501A1" w:rsidP="0062638E">
      <w:pPr>
        <w:jc w:val="both"/>
        <w:rPr>
          <w:rFonts w:ascii="Arial" w:hAnsi="Arial" w:cs="Arial"/>
          <w:sz w:val="20"/>
          <w:szCs w:val="20"/>
        </w:rPr>
      </w:pPr>
    </w:p>
    <w:p w14:paraId="30FB943E" w14:textId="77777777" w:rsidR="007501A1" w:rsidRDefault="007501A1" w:rsidP="0062638E">
      <w:pPr>
        <w:jc w:val="both"/>
        <w:rPr>
          <w:rFonts w:ascii="Arial" w:hAnsi="Arial" w:cs="Arial"/>
          <w:sz w:val="20"/>
          <w:szCs w:val="20"/>
        </w:rPr>
      </w:pPr>
    </w:p>
    <w:p w14:paraId="19AEE331" w14:textId="6E0AAEF0" w:rsidR="000E4496" w:rsidRPr="0053511F" w:rsidRDefault="000E4496" w:rsidP="000E4496">
      <w:pPr>
        <w:spacing w:line="480" w:lineRule="auto"/>
        <w:jc w:val="both"/>
        <w:rPr>
          <w:rFonts w:ascii="Arial" w:hAnsi="Arial" w:cs="Arial"/>
          <w:b/>
        </w:rPr>
      </w:pPr>
      <w:r w:rsidRPr="0053511F">
        <w:rPr>
          <w:rFonts w:ascii="Arial" w:hAnsi="Arial" w:cs="Arial"/>
          <w:b/>
        </w:rPr>
        <w:t>3</w:t>
      </w:r>
      <w:r w:rsidR="0062638E">
        <w:rPr>
          <w:rFonts w:ascii="Arial" w:hAnsi="Arial" w:cs="Arial"/>
          <w:b/>
        </w:rPr>
        <w:t>.</w:t>
      </w:r>
      <w:r w:rsidRPr="0053511F">
        <w:rPr>
          <w:rFonts w:ascii="Arial" w:hAnsi="Arial" w:cs="Arial"/>
          <w:b/>
        </w:rPr>
        <w:tab/>
        <w:t>RESULTS</w:t>
      </w:r>
      <w:r w:rsidR="0062638E">
        <w:rPr>
          <w:rFonts w:ascii="Arial" w:hAnsi="Arial" w:cs="Arial"/>
          <w:b/>
        </w:rPr>
        <w:t xml:space="preserve"> </w:t>
      </w:r>
      <w:r w:rsidRPr="0053511F">
        <w:rPr>
          <w:rFonts w:ascii="Arial" w:hAnsi="Arial" w:cs="Arial"/>
          <w:b/>
        </w:rPr>
        <w:t xml:space="preserve"> </w:t>
      </w:r>
    </w:p>
    <w:p w14:paraId="654E98C1" w14:textId="77777777" w:rsidR="000E4496" w:rsidRPr="0062638E" w:rsidRDefault="000E4496" w:rsidP="000E4496">
      <w:pPr>
        <w:spacing w:line="480" w:lineRule="auto"/>
        <w:jc w:val="both"/>
        <w:rPr>
          <w:rFonts w:ascii="Arial" w:hAnsi="Arial" w:cs="Arial"/>
          <w:b/>
          <w:sz w:val="22"/>
          <w:szCs w:val="22"/>
        </w:rPr>
      </w:pPr>
      <w:r w:rsidRPr="0053511F">
        <w:rPr>
          <w:rFonts w:ascii="Arial" w:hAnsi="Arial" w:cs="Arial"/>
          <w:b/>
        </w:rPr>
        <w:lastRenderedPageBreak/>
        <w:t>3.1</w:t>
      </w:r>
      <w:r w:rsidRPr="0053511F">
        <w:rPr>
          <w:rFonts w:ascii="Arial" w:hAnsi="Arial" w:cs="Arial"/>
          <w:b/>
        </w:rPr>
        <w:tab/>
      </w:r>
      <w:r w:rsidRPr="0062638E">
        <w:rPr>
          <w:rFonts w:ascii="Arial" w:hAnsi="Arial" w:cs="Arial"/>
          <w:b/>
          <w:sz w:val="22"/>
          <w:szCs w:val="22"/>
        </w:rPr>
        <w:t xml:space="preserve">Chemical properties and particle size distribution of soils at the experimental </w:t>
      </w:r>
      <w:r w:rsidRPr="0062638E">
        <w:rPr>
          <w:rFonts w:ascii="Arial" w:hAnsi="Arial" w:cs="Arial"/>
          <w:b/>
          <w:sz w:val="22"/>
          <w:szCs w:val="22"/>
        </w:rPr>
        <w:tab/>
        <w:t xml:space="preserve">site </w:t>
      </w:r>
    </w:p>
    <w:p w14:paraId="134708AC" w14:textId="0B61C3AA" w:rsidR="000E4496" w:rsidRPr="007501A1" w:rsidRDefault="000E4496" w:rsidP="007501A1">
      <w:pPr>
        <w:autoSpaceDE w:val="0"/>
        <w:autoSpaceDN w:val="0"/>
        <w:adjustRightInd w:val="0"/>
        <w:jc w:val="both"/>
        <w:rPr>
          <w:rFonts w:ascii="Arial" w:hAnsi="Arial" w:cs="Arial"/>
          <w:sz w:val="20"/>
          <w:szCs w:val="20"/>
        </w:rPr>
      </w:pPr>
      <w:r w:rsidRPr="0053511F">
        <w:rPr>
          <w:rFonts w:ascii="Arial" w:hAnsi="Arial" w:cs="Arial"/>
        </w:rPr>
        <w:tab/>
      </w:r>
      <w:r w:rsidRPr="007501A1">
        <w:rPr>
          <w:rFonts w:ascii="Arial" w:hAnsi="Arial" w:cs="Arial"/>
          <w:sz w:val="20"/>
          <w:szCs w:val="20"/>
        </w:rPr>
        <w:t>Table 1 reveals selected attributes of soil</w:t>
      </w:r>
      <w:r w:rsidR="001E7535">
        <w:rPr>
          <w:rFonts w:ascii="Arial" w:hAnsi="Arial" w:cs="Arial"/>
          <w:sz w:val="20"/>
          <w:szCs w:val="20"/>
        </w:rPr>
        <w:t>s</w:t>
      </w:r>
      <w:r w:rsidRPr="007501A1">
        <w:rPr>
          <w:rFonts w:ascii="Arial" w:hAnsi="Arial" w:cs="Arial"/>
          <w:sz w:val="20"/>
          <w:szCs w:val="20"/>
        </w:rPr>
        <w:t xml:space="preserve"> for the studies. The soil was sparingly acidic with pH of 5.8 and 6.6 in </w:t>
      </w:r>
      <w:proofErr w:type="spellStart"/>
      <w:r w:rsidRPr="007501A1">
        <w:rPr>
          <w:rFonts w:ascii="Arial" w:hAnsi="Arial" w:cs="Arial"/>
          <w:sz w:val="20"/>
          <w:szCs w:val="20"/>
        </w:rPr>
        <w:t>KCl</w:t>
      </w:r>
      <w:proofErr w:type="spellEnd"/>
      <w:r w:rsidRPr="007501A1">
        <w:rPr>
          <w:rFonts w:ascii="Arial" w:hAnsi="Arial" w:cs="Arial"/>
          <w:sz w:val="20"/>
          <w:szCs w:val="20"/>
        </w:rPr>
        <w:t xml:space="preserve"> and water, respectively. It was a sandy loam with organic matter content at 14.6 g/kg. Soil N was 0.8 g/kg; P was 13.0 mg/kg and the interchangeable cations; K, Ca, Mg and Na were sequentially recorded, as 0.3, 7.0, 1.8 and 0.1cmol/kg (Adeyemi 2025).</w:t>
      </w:r>
    </w:p>
    <w:p w14:paraId="272458D2" w14:textId="77777777" w:rsidR="000E4496" w:rsidRDefault="000E4496" w:rsidP="000E4496">
      <w:pPr>
        <w:autoSpaceDE w:val="0"/>
        <w:autoSpaceDN w:val="0"/>
        <w:adjustRightInd w:val="0"/>
        <w:spacing w:line="480" w:lineRule="auto"/>
        <w:jc w:val="both"/>
        <w:rPr>
          <w:rFonts w:ascii="Arial" w:hAnsi="Arial" w:cs="Arial"/>
        </w:rPr>
      </w:pPr>
    </w:p>
    <w:p w14:paraId="3959B17E" w14:textId="77777777" w:rsidR="00AD4690" w:rsidRPr="00B025FD" w:rsidRDefault="00AD4690" w:rsidP="00AD4690">
      <w:pPr>
        <w:spacing w:line="360" w:lineRule="auto"/>
        <w:jc w:val="both"/>
        <w:rPr>
          <w:rFonts w:ascii="Arial" w:hAnsi="Arial" w:cs="Arial"/>
          <w:b/>
          <w:sz w:val="20"/>
          <w:szCs w:val="20"/>
        </w:rPr>
      </w:pPr>
      <w:r w:rsidRPr="00B025FD">
        <w:rPr>
          <w:rFonts w:ascii="Arial" w:hAnsi="Arial" w:cs="Arial"/>
          <w:b/>
          <w:sz w:val="20"/>
          <w:szCs w:val="20"/>
        </w:rPr>
        <w:t xml:space="preserve">Table 1: Chemical attributes and particle distribution of experimental soils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gridCol w:w="4680"/>
      </w:tblGrid>
      <w:tr w:rsidR="00AD4690" w:rsidRPr="00B025FD" w14:paraId="14F8F5AD" w14:textId="77777777" w:rsidTr="00C5594F">
        <w:tc>
          <w:tcPr>
            <w:tcW w:w="4788" w:type="dxa"/>
            <w:tcBorders>
              <w:left w:val="nil"/>
              <w:bottom w:val="single" w:sz="4" w:space="0" w:color="auto"/>
              <w:right w:val="nil"/>
            </w:tcBorders>
          </w:tcPr>
          <w:p w14:paraId="40FB02C5" w14:textId="77777777" w:rsidR="00AD4690" w:rsidRPr="00B025FD" w:rsidRDefault="00AD4690" w:rsidP="00AD4690">
            <w:pPr>
              <w:spacing w:line="360" w:lineRule="auto"/>
              <w:jc w:val="both"/>
              <w:rPr>
                <w:rFonts w:ascii="Arial" w:hAnsi="Arial" w:cs="Arial"/>
                <w:b/>
                <w:sz w:val="20"/>
                <w:szCs w:val="20"/>
              </w:rPr>
            </w:pPr>
            <w:r w:rsidRPr="00B025FD">
              <w:rPr>
                <w:rFonts w:ascii="Arial" w:hAnsi="Arial" w:cs="Arial"/>
                <w:b/>
                <w:sz w:val="20"/>
                <w:szCs w:val="20"/>
              </w:rPr>
              <w:t>Factors</w:t>
            </w:r>
          </w:p>
        </w:tc>
        <w:tc>
          <w:tcPr>
            <w:tcW w:w="4788" w:type="dxa"/>
            <w:tcBorders>
              <w:left w:val="nil"/>
              <w:bottom w:val="single" w:sz="4" w:space="0" w:color="auto"/>
              <w:right w:val="nil"/>
            </w:tcBorders>
          </w:tcPr>
          <w:p w14:paraId="78A60ACB" w14:textId="77777777" w:rsidR="00AD4690" w:rsidRPr="00B025FD" w:rsidRDefault="00AD4690" w:rsidP="00AD4690">
            <w:pPr>
              <w:spacing w:line="360" w:lineRule="auto"/>
              <w:jc w:val="both"/>
              <w:rPr>
                <w:rFonts w:ascii="Arial" w:hAnsi="Arial" w:cs="Arial"/>
                <w:b/>
                <w:sz w:val="20"/>
                <w:szCs w:val="20"/>
              </w:rPr>
            </w:pPr>
            <w:r w:rsidRPr="00B025FD">
              <w:rPr>
                <w:rFonts w:ascii="Arial" w:hAnsi="Arial" w:cs="Arial"/>
                <w:b/>
                <w:sz w:val="20"/>
                <w:szCs w:val="20"/>
              </w:rPr>
              <w:t xml:space="preserve">         Values</w:t>
            </w:r>
          </w:p>
        </w:tc>
      </w:tr>
      <w:tr w:rsidR="00AD4690" w:rsidRPr="00B025FD" w14:paraId="76EA418A" w14:textId="77777777" w:rsidTr="00C5594F">
        <w:tc>
          <w:tcPr>
            <w:tcW w:w="4788" w:type="dxa"/>
            <w:tcBorders>
              <w:left w:val="nil"/>
              <w:bottom w:val="nil"/>
              <w:right w:val="nil"/>
            </w:tcBorders>
          </w:tcPr>
          <w:p w14:paraId="2DF59EED" w14:textId="77777777" w:rsidR="00AD4690" w:rsidRPr="00B025FD" w:rsidRDefault="00AD4690" w:rsidP="00AD4690">
            <w:pPr>
              <w:spacing w:line="360" w:lineRule="auto"/>
              <w:jc w:val="both"/>
              <w:rPr>
                <w:rFonts w:ascii="Arial" w:hAnsi="Arial" w:cs="Arial"/>
                <w:sz w:val="20"/>
                <w:szCs w:val="20"/>
              </w:rPr>
            </w:pPr>
            <w:r w:rsidRPr="00B025FD">
              <w:rPr>
                <w:rFonts w:ascii="Arial" w:hAnsi="Arial" w:cs="Arial"/>
                <w:sz w:val="20"/>
                <w:szCs w:val="20"/>
              </w:rPr>
              <w:t xml:space="preserve">pH (1:1 </w:t>
            </w:r>
            <w:proofErr w:type="spellStart"/>
            <w:r w:rsidRPr="00B025FD">
              <w:rPr>
                <w:rFonts w:ascii="Arial" w:hAnsi="Arial" w:cs="Arial"/>
                <w:sz w:val="20"/>
                <w:szCs w:val="20"/>
              </w:rPr>
              <w:t>KCl</w:t>
            </w:r>
            <w:proofErr w:type="spellEnd"/>
            <w:r w:rsidRPr="00B025FD">
              <w:rPr>
                <w:rFonts w:ascii="Arial" w:hAnsi="Arial" w:cs="Arial"/>
                <w:sz w:val="20"/>
                <w:szCs w:val="20"/>
              </w:rPr>
              <w:t>)</w:t>
            </w:r>
          </w:p>
        </w:tc>
        <w:tc>
          <w:tcPr>
            <w:tcW w:w="4788" w:type="dxa"/>
            <w:tcBorders>
              <w:left w:val="nil"/>
              <w:bottom w:val="nil"/>
              <w:right w:val="nil"/>
            </w:tcBorders>
          </w:tcPr>
          <w:p w14:paraId="42DEC2F6" w14:textId="77777777" w:rsidR="00AD4690" w:rsidRPr="00B025FD" w:rsidRDefault="00AD4690" w:rsidP="00AD4690">
            <w:pPr>
              <w:spacing w:line="360" w:lineRule="auto"/>
              <w:jc w:val="both"/>
              <w:rPr>
                <w:rFonts w:ascii="Arial" w:hAnsi="Arial" w:cs="Arial"/>
                <w:sz w:val="20"/>
                <w:szCs w:val="20"/>
              </w:rPr>
            </w:pPr>
            <w:r w:rsidRPr="00B025FD">
              <w:rPr>
                <w:rFonts w:ascii="Arial" w:hAnsi="Arial" w:cs="Arial"/>
                <w:sz w:val="20"/>
                <w:szCs w:val="20"/>
              </w:rPr>
              <w:tab/>
              <w:t>5.80</w:t>
            </w:r>
          </w:p>
        </w:tc>
      </w:tr>
      <w:tr w:rsidR="00AD4690" w:rsidRPr="00B025FD" w14:paraId="78DCE5D6" w14:textId="77777777" w:rsidTr="00C5594F">
        <w:tc>
          <w:tcPr>
            <w:tcW w:w="4788" w:type="dxa"/>
            <w:tcBorders>
              <w:top w:val="nil"/>
              <w:left w:val="nil"/>
              <w:bottom w:val="nil"/>
              <w:right w:val="nil"/>
            </w:tcBorders>
          </w:tcPr>
          <w:p w14:paraId="13E133BC" w14:textId="77777777" w:rsidR="00AD4690" w:rsidRPr="00B025FD" w:rsidRDefault="00AD4690" w:rsidP="00AD4690">
            <w:pPr>
              <w:spacing w:line="360" w:lineRule="auto"/>
              <w:jc w:val="both"/>
              <w:rPr>
                <w:rFonts w:ascii="Arial" w:hAnsi="Arial" w:cs="Arial"/>
                <w:sz w:val="20"/>
                <w:szCs w:val="20"/>
              </w:rPr>
            </w:pPr>
            <w:r w:rsidRPr="00B025FD">
              <w:rPr>
                <w:rFonts w:ascii="Arial" w:hAnsi="Arial" w:cs="Arial"/>
                <w:sz w:val="20"/>
                <w:szCs w:val="20"/>
              </w:rPr>
              <w:t>pH (H</w:t>
            </w:r>
            <w:r w:rsidRPr="00B025FD">
              <w:rPr>
                <w:rFonts w:ascii="Arial" w:hAnsi="Arial" w:cs="Arial"/>
                <w:sz w:val="20"/>
                <w:szCs w:val="20"/>
                <w:vertAlign w:val="subscript"/>
              </w:rPr>
              <w:t>2</w:t>
            </w:r>
            <w:r w:rsidRPr="00B025FD">
              <w:rPr>
                <w:rFonts w:ascii="Arial" w:hAnsi="Arial" w:cs="Arial"/>
                <w:sz w:val="20"/>
                <w:szCs w:val="20"/>
              </w:rPr>
              <w:t>O)</w:t>
            </w:r>
          </w:p>
        </w:tc>
        <w:tc>
          <w:tcPr>
            <w:tcW w:w="4788" w:type="dxa"/>
            <w:tcBorders>
              <w:top w:val="nil"/>
              <w:left w:val="nil"/>
              <w:bottom w:val="nil"/>
              <w:right w:val="nil"/>
            </w:tcBorders>
          </w:tcPr>
          <w:p w14:paraId="418A7CA7" w14:textId="77777777" w:rsidR="00AD4690" w:rsidRPr="00B025FD" w:rsidRDefault="00AD4690" w:rsidP="00AD4690">
            <w:pPr>
              <w:spacing w:line="360" w:lineRule="auto"/>
              <w:jc w:val="both"/>
              <w:rPr>
                <w:rFonts w:ascii="Arial" w:hAnsi="Arial" w:cs="Arial"/>
                <w:sz w:val="20"/>
                <w:szCs w:val="20"/>
              </w:rPr>
            </w:pPr>
            <w:r w:rsidRPr="00B025FD">
              <w:rPr>
                <w:rFonts w:ascii="Arial" w:hAnsi="Arial" w:cs="Arial"/>
                <w:sz w:val="20"/>
                <w:szCs w:val="20"/>
              </w:rPr>
              <w:tab/>
              <w:t>6.60</w:t>
            </w:r>
          </w:p>
        </w:tc>
      </w:tr>
      <w:tr w:rsidR="00AD4690" w:rsidRPr="00B025FD" w14:paraId="2CE467F7" w14:textId="77777777" w:rsidTr="00C5594F">
        <w:tc>
          <w:tcPr>
            <w:tcW w:w="4788" w:type="dxa"/>
            <w:tcBorders>
              <w:top w:val="nil"/>
              <w:left w:val="nil"/>
              <w:bottom w:val="nil"/>
              <w:right w:val="nil"/>
            </w:tcBorders>
          </w:tcPr>
          <w:p w14:paraId="4D6A3468" w14:textId="77777777" w:rsidR="00AD4690" w:rsidRPr="00B025FD" w:rsidRDefault="00AD4690" w:rsidP="00AD4690">
            <w:pPr>
              <w:spacing w:line="360" w:lineRule="auto"/>
              <w:jc w:val="both"/>
              <w:rPr>
                <w:rFonts w:ascii="Arial" w:hAnsi="Arial" w:cs="Arial"/>
                <w:sz w:val="20"/>
                <w:szCs w:val="20"/>
              </w:rPr>
            </w:pPr>
            <w:r w:rsidRPr="00B025FD">
              <w:rPr>
                <w:rFonts w:ascii="Arial" w:hAnsi="Arial" w:cs="Arial"/>
                <w:sz w:val="20"/>
                <w:szCs w:val="20"/>
              </w:rPr>
              <w:t>Total Nitrogen (g/kg)</w:t>
            </w:r>
          </w:p>
        </w:tc>
        <w:tc>
          <w:tcPr>
            <w:tcW w:w="4788" w:type="dxa"/>
            <w:tcBorders>
              <w:top w:val="nil"/>
              <w:left w:val="nil"/>
              <w:bottom w:val="nil"/>
              <w:right w:val="nil"/>
            </w:tcBorders>
          </w:tcPr>
          <w:p w14:paraId="7E6968BF" w14:textId="77777777" w:rsidR="00AD4690" w:rsidRPr="00B025FD" w:rsidRDefault="00AD4690" w:rsidP="00AD4690">
            <w:pPr>
              <w:spacing w:line="360" w:lineRule="auto"/>
              <w:jc w:val="both"/>
              <w:rPr>
                <w:rFonts w:ascii="Arial" w:hAnsi="Arial" w:cs="Arial"/>
                <w:sz w:val="20"/>
                <w:szCs w:val="20"/>
              </w:rPr>
            </w:pPr>
            <w:r w:rsidRPr="00B025FD">
              <w:rPr>
                <w:rFonts w:ascii="Arial" w:hAnsi="Arial" w:cs="Arial"/>
                <w:sz w:val="20"/>
                <w:szCs w:val="20"/>
              </w:rPr>
              <w:tab/>
              <w:t>0.80</w:t>
            </w:r>
          </w:p>
        </w:tc>
      </w:tr>
      <w:tr w:rsidR="00AD4690" w:rsidRPr="00B025FD" w14:paraId="2D83CA91" w14:textId="77777777" w:rsidTr="00C5594F">
        <w:tc>
          <w:tcPr>
            <w:tcW w:w="4788" w:type="dxa"/>
            <w:tcBorders>
              <w:top w:val="nil"/>
              <w:left w:val="nil"/>
              <w:bottom w:val="nil"/>
              <w:right w:val="nil"/>
            </w:tcBorders>
          </w:tcPr>
          <w:p w14:paraId="51753CE1" w14:textId="77777777" w:rsidR="00AD4690" w:rsidRPr="00B025FD" w:rsidRDefault="00AD4690" w:rsidP="00AD4690">
            <w:pPr>
              <w:spacing w:line="360" w:lineRule="auto"/>
              <w:jc w:val="both"/>
              <w:rPr>
                <w:rFonts w:ascii="Arial" w:hAnsi="Arial" w:cs="Arial"/>
                <w:sz w:val="20"/>
                <w:szCs w:val="20"/>
              </w:rPr>
            </w:pPr>
            <w:r w:rsidRPr="00B025FD">
              <w:rPr>
                <w:rFonts w:ascii="Arial" w:hAnsi="Arial" w:cs="Arial"/>
                <w:sz w:val="20"/>
                <w:szCs w:val="20"/>
              </w:rPr>
              <w:t>Organic matter (g/kg)</w:t>
            </w:r>
          </w:p>
        </w:tc>
        <w:tc>
          <w:tcPr>
            <w:tcW w:w="4788" w:type="dxa"/>
            <w:tcBorders>
              <w:top w:val="nil"/>
              <w:left w:val="nil"/>
              <w:bottom w:val="nil"/>
              <w:right w:val="nil"/>
            </w:tcBorders>
          </w:tcPr>
          <w:p w14:paraId="19AD6EE3" w14:textId="77777777" w:rsidR="00AD4690" w:rsidRPr="00B025FD" w:rsidRDefault="00AD4690" w:rsidP="00AD4690">
            <w:pPr>
              <w:spacing w:line="360" w:lineRule="auto"/>
              <w:jc w:val="both"/>
              <w:rPr>
                <w:rFonts w:ascii="Arial" w:hAnsi="Arial" w:cs="Arial"/>
                <w:sz w:val="20"/>
                <w:szCs w:val="20"/>
              </w:rPr>
            </w:pPr>
            <w:r w:rsidRPr="00B025FD">
              <w:rPr>
                <w:rFonts w:ascii="Arial" w:hAnsi="Arial" w:cs="Arial"/>
                <w:sz w:val="20"/>
                <w:szCs w:val="20"/>
              </w:rPr>
              <w:tab/>
              <w:t>14.60</w:t>
            </w:r>
          </w:p>
        </w:tc>
      </w:tr>
      <w:tr w:rsidR="00AD4690" w:rsidRPr="00B025FD" w14:paraId="2F2696C4" w14:textId="77777777" w:rsidTr="00C5594F">
        <w:tc>
          <w:tcPr>
            <w:tcW w:w="4788" w:type="dxa"/>
            <w:tcBorders>
              <w:top w:val="nil"/>
              <w:left w:val="nil"/>
              <w:bottom w:val="nil"/>
              <w:right w:val="nil"/>
            </w:tcBorders>
          </w:tcPr>
          <w:p w14:paraId="33FED6D2" w14:textId="77777777" w:rsidR="00AD4690" w:rsidRPr="00B025FD" w:rsidRDefault="00AD4690" w:rsidP="00AD4690">
            <w:pPr>
              <w:spacing w:line="360" w:lineRule="auto"/>
              <w:jc w:val="both"/>
              <w:rPr>
                <w:rFonts w:ascii="Arial" w:hAnsi="Arial" w:cs="Arial"/>
                <w:sz w:val="20"/>
                <w:szCs w:val="20"/>
              </w:rPr>
            </w:pPr>
            <w:r w:rsidRPr="00B025FD">
              <w:rPr>
                <w:rFonts w:ascii="Arial" w:hAnsi="Arial" w:cs="Arial"/>
                <w:sz w:val="20"/>
                <w:szCs w:val="20"/>
              </w:rPr>
              <w:t>Available P (mg/kg)</w:t>
            </w:r>
          </w:p>
        </w:tc>
        <w:tc>
          <w:tcPr>
            <w:tcW w:w="4788" w:type="dxa"/>
            <w:tcBorders>
              <w:top w:val="nil"/>
              <w:left w:val="nil"/>
              <w:bottom w:val="nil"/>
              <w:right w:val="nil"/>
            </w:tcBorders>
          </w:tcPr>
          <w:p w14:paraId="52840E54" w14:textId="77777777" w:rsidR="00AD4690" w:rsidRPr="00B025FD" w:rsidRDefault="00AD4690" w:rsidP="00AD4690">
            <w:pPr>
              <w:spacing w:line="360" w:lineRule="auto"/>
              <w:jc w:val="both"/>
              <w:rPr>
                <w:rFonts w:ascii="Arial" w:hAnsi="Arial" w:cs="Arial"/>
                <w:sz w:val="20"/>
                <w:szCs w:val="20"/>
              </w:rPr>
            </w:pPr>
            <w:r w:rsidRPr="00B025FD">
              <w:rPr>
                <w:rFonts w:ascii="Arial" w:hAnsi="Arial" w:cs="Arial"/>
                <w:sz w:val="20"/>
                <w:szCs w:val="20"/>
              </w:rPr>
              <w:tab/>
              <w:t>13.00</w:t>
            </w:r>
          </w:p>
        </w:tc>
      </w:tr>
      <w:tr w:rsidR="00AD4690" w:rsidRPr="00B025FD" w14:paraId="2E2E8FC9" w14:textId="77777777" w:rsidTr="00C5594F">
        <w:tc>
          <w:tcPr>
            <w:tcW w:w="4788" w:type="dxa"/>
            <w:tcBorders>
              <w:top w:val="nil"/>
              <w:left w:val="nil"/>
              <w:bottom w:val="nil"/>
              <w:right w:val="nil"/>
            </w:tcBorders>
          </w:tcPr>
          <w:p w14:paraId="7672A668" w14:textId="77777777" w:rsidR="00AD4690" w:rsidRPr="00B025FD" w:rsidRDefault="00AD4690" w:rsidP="00AD4690">
            <w:pPr>
              <w:spacing w:line="360" w:lineRule="auto"/>
              <w:jc w:val="both"/>
              <w:rPr>
                <w:rFonts w:ascii="Arial" w:hAnsi="Arial" w:cs="Arial"/>
                <w:sz w:val="20"/>
                <w:szCs w:val="20"/>
              </w:rPr>
            </w:pPr>
            <w:r w:rsidRPr="00B025FD">
              <w:rPr>
                <w:rFonts w:ascii="Arial" w:hAnsi="Arial" w:cs="Arial"/>
                <w:sz w:val="20"/>
                <w:szCs w:val="20"/>
              </w:rPr>
              <w:t xml:space="preserve">Exchangeable </w:t>
            </w:r>
            <w:proofErr w:type="gramStart"/>
            <w:r w:rsidRPr="00B025FD">
              <w:rPr>
                <w:rFonts w:ascii="Arial" w:hAnsi="Arial" w:cs="Arial"/>
                <w:sz w:val="20"/>
                <w:szCs w:val="20"/>
              </w:rPr>
              <w:t>cations  (</w:t>
            </w:r>
            <w:proofErr w:type="spellStart"/>
            <w:proofErr w:type="gramEnd"/>
            <w:r w:rsidRPr="00B025FD">
              <w:rPr>
                <w:rFonts w:ascii="Arial" w:hAnsi="Arial" w:cs="Arial"/>
                <w:sz w:val="20"/>
                <w:szCs w:val="20"/>
              </w:rPr>
              <w:t>cmol</w:t>
            </w:r>
            <w:proofErr w:type="spellEnd"/>
            <w:r w:rsidRPr="00B025FD">
              <w:rPr>
                <w:rFonts w:ascii="Arial" w:hAnsi="Arial" w:cs="Arial"/>
                <w:sz w:val="20"/>
                <w:szCs w:val="20"/>
              </w:rPr>
              <w:t>/kg)</w:t>
            </w:r>
          </w:p>
        </w:tc>
        <w:tc>
          <w:tcPr>
            <w:tcW w:w="4788" w:type="dxa"/>
            <w:tcBorders>
              <w:top w:val="nil"/>
              <w:left w:val="nil"/>
              <w:bottom w:val="nil"/>
              <w:right w:val="nil"/>
            </w:tcBorders>
          </w:tcPr>
          <w:p w14:paraId="2766CF61" w14:textId="77777777" w:rsidR="00AD4690" w:rsidRPr="00B025FD" w:rsidRDefault="00AD4690" w:rsidP="00AD4690">
            <w:pPr>
              <w:spacing w:line="360" w:lineRule="auto"/>
              <w:jc w:val="both"/>
              <w:rPr>
                <w:rFonts w:ascii="Arial" w:hAnsi="Arial" w:cs="Arial"/>
                <w:sz w:val="20"/>
                <w:szCs w:val="20"/>
              </w:rPr>
            </w:pPr>
          </w:p>
        </w:tc>
      </w:tr>
      <w:tr w:rsidR="00AD4690" w:rsidRPr="00B025FD" w14:paraId="2FC778F6" w14:textId="77777777" w:rsidTr="00C5594F">
        <w:tc>
          <w:tcPr>
            <w:tcW w:w="4788" w:type="dxa"/>
            <w:tcBorders>
              <w:top w:val="nil"/>
              <w:left w:val="nil"/>
              <w:bottom w:val="nil"/>
              <w:right w:val="nil"/>
            </w:tcBorders>
          </w:tcPr>
          <w:p w14:paraId="4B4ED9CD" w14:textId="77777777" w:rsidR="00AD4690" w:rsidRPr="00B025FD" w:rsidRDefault="00AD4690" w:rsidP="00AD4690">
            <w:pPr>
              <w:spacing w:line="360" w:lineRule="auto"/>
              <w:jc w:val="both"/>
              <w:rPr>
                <w:rFonts w:ascii="Arial" w:hAnsi="Arial" w:cs="Arial"/>
                <w:sz w:val="20"/>
                <w:szCs w:val="20"/>
              </w:rPr>
            </w:pPr>
            <w:r w:rsidRPr="00B025FD">
              <w:rPr>
                <w:rFonts w:ascii="Arial" w:hAnsi="Arial" w:cs="Arial"/>
                <w:sz w:val="20"/>
                <w:szCs w:val="20"/>
              </w:rPr>
              <w:t>Calcium</w:t>
            </w:r>
            <w:r w:rsidRPr="00B025FD">
              <w:rPr>
                <w:rFonts w:ascii="Arial" w:hAnsi="Arial" w:cs="Arial"/>
                <w:sz w:val="20"/>
                <w:szCs w:val="20"/>
              </w:rPr>
              <w:tab/>
            </w:r>
            <w:r w:rsidRPr="00B025FD">
              <w:rPr>
                <w:rFonts w:ascii="Arial" w:hAnsi="Arial" w:cs="Arial"/>
                <w:sz w:val="20"/>
                <w:szCs w:val="20"/>
              </w:rPr>
              <w:tab/>
              <w:t xml:space="preserve">      </w:t>
            </w:r>
          </w:p>
        </w:tc>
        <w:tc>
          <w:tcPr>
            <w:tcW w:w="4788" w:type="dxa"/>
            <w:tcBorders>
              <w:top w:val="nil"/>
              <w:left w:val="nil"/>
              <w:bottom w:val="nil"/>
              <w:right w:val="nil"/>
            </w:tcBorders>
          </w:tcPr>
          <w:p w14:paraId="2B0667C3" w14:textId="77777777" w:rsidR="00AD4690" w:rsidRPr="00B025FD" w:rsidRDefault="00AD4690" w:rsidP="00AD4690">
            <w:pPr>
              <w:spacing w:line="360" w:lineRule="auto"/>
              <w:jc w:val="both"/>
              <w:rPr>
                <w:rFonts w:ascii="Arial" w:hAnsi="Arial" w:cs="Arial"/>
                <w:sz w:val="20"/>
                <w:szCs w:val="20"/>
              </w:rPr>
            </w:pPr>
            <w:r w:rsidRPr="00B025FD">
              <w:rPr>
                <w:rFonts w:ascii="Arial" w:hAnsi="Arial" w:cs="Arial"/>
                <w:sz w:val="20"/>
                <w:szCs w:val="20"/>
              </w:rPr>
              <w:tab/>
              <w:t>2.80</w:t>
            </w:r>
          </w:p>
        </w:tc>
      </w:tr>
      <w:tr w:rsidR="00AD4690" w:rsidRPr="00B025FD" w14:paraId="0DE4E33A" w14:textId="77777777" w:rsidTr="00C5594F">
        <w:tc>
          <w:tcPr>
            <w:tcW w:w="4788" w:type="dxa"/>
            <w:tcBorders>
              <w:top w:val="nil"/>
              <w:left w:val="nil"/>
              <w:bottom w:val="nil"/>
              <w:right w:val="nil"/>
            </w:tcBorders>
          </w:tcPr>
          <w:p w14:paraId="12783609" w14:textId="77777777" w:rsidR="00AD4690" w:rsidRPr="00B025FD" w:rsidRDefault="00AD4690" w:rsidP="00AD4690">
            <w:pPr>
              <w:spacing w:line="360" w:lineRule="auto"/>
              <w:jc w:val="both"/>
              <w:rPr>
                <w:rFonts w:ascii="Arial" w:hAnsi="Arial" w:cs="Arial"/>
                <w:sz w:val="20"/>
                <w:szCs w:val="20"/>
              </w:rPr>
            </w:pPr>
            <w:r w:rsidRPr="00B025FD">
              <w:rPr>
                <w:rFonts w:ascii="Arial" w:hAnsi="Arial" w:cs="Arial"/>
                <w:sz w:val="20"/>
                <w:szCs w:val="20"/>
              </w:rPr>
              <w:t>Magnesium</w:t>
            </w:r>
            <w:r w:rsidRPr="00B025FD">
              <w:rPr>
                <w:rFonts w:ascii="Arial" w:hAnsi="Arial" w:cs="Arial"/>
                <w:sz w:val="20"/>
                <w:szCs w:val="20"/>
              </w:rPr>
              <w:tab/>
            </w:r>
            <w:r w:rsidRPr="00B025FD">
              <w:rPr>
                <w:rFonts w:ascii="Arial" w:hAnsi="Arial" w:cs="Arial"/>
                <w:sz w:val="20"/>
                <w:szCs w:val="20"/>
              </w:rPr>
              <w:tab/>
              <w:t xml:space="preserve">      </w:t>
            </w:r>
          </w:p>
        </w:tc>
        <w:tc>
          <w:tcPr>
            <w:tcW w:w="4788" w:type="dxa"/>
            <w:tcBorders>
              <w:top w:val="nil"/>
              <w:left w:val="nil"/>
              <w:bottom w:val="nil"/>
              <w:right w:val="nil"/>
            </w:tcBorders>
          </w:tcPr>
          <w:p w14:paraId="28BDA162" w14:textId="77777777" w:rsidR="00AD4690" w:rsidRPr="00B025FD" w:rsidRDefault="00AD4690" w:rsidP="00AD4690">
            <w:pPr>
              <w:spacing w:line="360" w:lineRule="auto"/>
              <w:jc w:val="both"/>
              <w:rPr>
                <w:rFonts w:ascii="Arial" w:hAnsi="Arial" w:cs="Arial"/>
                <w:sz w:val="20"/>
                <w:szCs w:val="20"/>
              </w:rPr>
            </w:pPr>
            <w:r w:rsidRPr="00B025FD">
              <w:rPr>
                <w:rFonts w:ascii="Arial" w:hAnsi="Arial" w:cs="Arial"/>
                <w:sz w:val="20"/>
                <w:szCs w:val="20"/>
              </w:rPr>
              <w:tab/>
              <w:t>1.80</w:t>
            </w:r>
          </w:p>
        </w:tc>
      </w:tr>
      <w:tr w:rsidR="00AD4690" w:rsidRPr="00B025FD" w14:paraId="15B66483" w14:textId="77777777" w:rsidTr="00C5594F">
        <w:tc>
          <w:tcPr>
            <w:tcW w:w="4788" w:type="dxa"/>
            <w:tcBorders>
              <w:top w:val="nil"/>
              <w:left w:val="nil"/>
              <w:bottom w:val="nil"/>
              <w:right w:val="nil"/>
            </w:tcBorders>
          </w:tcPr>
          <w:p w14:paraId="20EDEB82" w14:textId="77777777" w:rsidR="00AD4690" w:rsidRPr="00B025FD" w:rsidRDefault="00AD4690" w:rsidP="00AD4690">
            <w:pPr>
              <w:spacing w:line="360" w:lineRule="auto"/>
              <w:jc w:val="both"/>
              <w:rPr>
                <w:rFonts w:ascii="Arial" w:hAnsi="Arial" w:cs="Arial"/>
                <w:sz w:val="20"/>
                <w:szCs w:val="20"/>
              </w:rPr>
            </w:pPr>
            <w:r w:rsidRPr="00B025FD">
              <w:rPr>
                <w:rFonts w:ascii="Arial" w:hAnsi="Arial" w:cs="Arial"/>
                <w:sz w:val="20"/>
                <w:szCs w:val="20"/>
              </w:rPr>
              <w:t>Potassium</w:t>
            </w:r>
            <w:r w:rsidRPr="00B025FD">
              <w:rPr>
                <w:rFonts w:ascii="Arial" w:hAnsi="Arial" w:cs="Arial"/>
                <w:sz w:val="20"/>
                <w:szCs w:val="20"/>
              </w:rPr>
              <w:tab/>
            </w:r>
            <w:r w:rsidRPr="00B025FD">
              <w:rPr>
                <w:rFonts w:ascii="Arial" w:hAnsi="Arial" w:cs="Arial"/>
                <w:sz w:val="20"/>
                <w:szCs w:val="20"/>
              </w:rPr>
              <w:tab/>
              <w:t xml:space="preserve">      </w:t>
            </w:r>
          </w:p>
        </w:tc>
        <w:tc>
          <w:tcPr>
            <w:tcW w:w="4788" w:type="dxa"/>
            <w:tcBorders>
              <w:top w:val="nil"/>
              <w:left w:val="nil"/>
              <w:bottom w:val="nil"/>
              <w:right w:val="nil"/>
            </w:tcBorders>
          </w:tcPr>
          <w:p w14:paraId="62709FFC" w14:textId="77777777" w:rsidR="00AD4690" w:rsidRPr="00B025FD" w:rsidRDefault="00AD4690" w:rsidP="00AD4690">
            <w:pPr>
              <w:spacing w:line="360" w:lineRule="auto"/>
              <w:jc w:val="both"/>
              <w:rPr>
                <w:rFonts w:ascii="Arial" w:hAnsi="Arial" w:cs="Arial"/>
                <w:sz w:val="20"/>
                <w:szCs w:val="20"/>
              </w:rPr>
            </w:pPr>
            <w:r w:rsidRPr="00B025FD">
              <w:rPr>
                <w:rFonts w:ascii="Arial" w:hAnsi="Arial" w:cs="Arial"/>
                <w:sz w:val="20"/>
                <w:szCs w:val="20"/>
              </w:rPr>
              <w:tab/>
              <w:t>0.30</w:t>
            </w:r>
          </w:p>
        </w:tc>
      </w:tr>
      <w:tr w:rsidR="00AD4690" w:rsidRPr="00B025FD" w14:paraId="0908B0B1" w14:textId="77777777" w:rsidTr="00C5594F">
        <w:tc>
          <w:tcPr>
            <w:tcW w:w="4788" w:type="dxa"/>
            <w:tcBorders>
              <w:top w:val="nil"/>
              <w:left w:val="nil"/>
              <w:bottom w:val="nil"/>
              <w:right w:val="nil"/>
            </w:tcBorders>
          </w:tcPr>
          <w:p w14:paraId="113AA087" w14:textId="77777777" w:rsidR="00AD4690" w:rsidRPr="00B025FD" w:rsidRDefault="00AD4690" w:rsidP="00AD4690">
            <w:pPr>
              <w:spacing w:line="360" w:lineRule="auto"/>
              <w:jc w:val="both"/>
              <w:rPr>
                <w:rFonts w:ascii="Arial" w:hAnsi="Arial" w:cs="Arial"/>
                <w:sz w:val="20"/>
                <w:szCs w:val="20"/>
              </w:rPr>
            </w:pPr>
            <w:r w:rsidRPr="00B025FD">
              <w:rPr>
                <w:rFonts w:ascii="Arial" w:hAnsi="Arial" w:cs="Arial"/>
                <w:sz w:val="20"/>
                <w:szCs w:val="20"/>
              </w:rPr>
              <w:t>Sodium</w:t>
            </w:r>
            <w:r w:rsidRPr="00B025FD">
              <w:rPr>
                <w:rFonts w:ascii="Arial" w:hAnsi="Arial" w:cs="Arial"/>
                <w:sz w:val="20"/>
                <w:szCs w:val="20"/>
              </w:rPr>
              <w:tab/>
            </w:r>
            <w:r w:rsidRPr="00B025FD">
              <w:rPr>
                <w:rFonts w:ascii="Arial" w:hAnsi="Arial" w:cs="Arial"/>
                <w:sz w:val="20"/>
                <w:szCs w:val="20"/>
              </w:rPr>
              <w:tab/>
              <w:t xml:space="preserve">      </w:t>
            </w:r>
          </w:p>
        </w:tc>
        <w:tc>
          <w:tcPr>
            <w:tcW w:w="4788" w:type="dxa"/>
            <w:tcBorders>
              <w:top w:val="nil"/>
              <w:left w:val="nil"/>
              <w:bottom w:val="nil"/>
              <w:right w:val="nil"/>
            </w:tcBorders>
          </w:tcPr>
          <w:p w14:paraId="112D1198" w14:textId="77777777" w:rsidR="00AD4690" w:rsidRPr="00B025FD" w:rsidRDefault="00AD4690" w:rsidP="00AD4690">
            <w:pPr>
              <w:spacing w:line="360" w:lineRule="auto"/>
              <w:jc w:val="both"/>
              <w:rPr>
                <w:rFonts w:ascii="Arial" w:hAnsi="Arial" w:cs="Arial"/>
                <w:sz w:val="20"/>
                <w:szCs w:val="20"/>
              </w:rPr>
            </w:pPr>
            <w:r w:rsidRPr="00B025FD">
              <w:rPr>
                <w:rFonts w:ascii="Arial" w:hAnsi="Arial" w:cs="Arial"/>
                <w:sz w:val="20"/>
                <w:szCs w:val="20"/>
              </w:rPr>
              <w:tab/>
              <w:t>0.10</w:t>
            </w:r>
          </w:p>
        </w:tc>
      </w:tr>
      <w:tr w:rsidR="00AD4690" w:rsidRPr="00B025FD" w14:paraId="61D72A68" w14:textId="77777777" w:rsidTr="00C5594F">
        <w:tc>
          <w:tcPr>
            <w:tcW w:w="4788" w:type="dxa"/>
            <w:tcBorders>
              <w:top w:val="nil"/>
              <w:left w:val="nil"/>
              <w:bottom w:val="nil"/>
              <w:right w:val="nil"/>
            </w:tcBorders>
          </w:tcPr>
          <w:p w14:paraId="2D6F19D1" w14:textId="77777777" w:rsidR="00AD4690" w:rsidRPr="00B025FD" w:rsidRDefault="00AD4690" w:rsidP="00AD4690">
            <w:pPr>
              <w:spacing w:line="360" w:lineRule="auto"/>
              <w:jc w:val="both"/>
              <w:rPr>
                <w:rFonts w:ascii="Arial" w:hAnsi="Arial" w:cs="Arial"/>
                <w:sz w:val="20"/>
                <w:szCs w:val="20"/>
              </w:rPr>
            </w:pPr>
            <w:r w:rsidRPr="00B025FD">
              <w:rPr>
                <w:rFonts w:ascii="Arial" w:hAnsi="Arial" w:cs="Arial"/>
                <w:sz w:val="20"/>
                <w:szCs w:val="20"/>
              </w:rPr>
              <w:t>Exchangeable Acidity</w:t>
            </w:r>
            <w:r w:rsidRPr="00B025FD">
              <w:rPr>
                <w:rFonts w:ascii="Arial" w:hAnsi="Arial" w:cs="Arial"/>
                <w:sz w:val="20"/>
                <w:szCs w:val="20"/>
              </w:rPr>
              <w:tab/>
              <w:t xml:space="preserve">      </w:t>
            </w:r>
          </w:p>
        </w:tc>
        <w:tc>
          <w:tcPr>
            <w:tcW w:w="4788" w:type="dxa"/>
            <w:tcBorders>
              <w:top w:val="nil"/>
              <w:left w:val="nil"/>
              <w:bottom w:val="nil"/>
              <w:right w:val="nil"/>
            </w:tcBorders>
          </w:tcPr>
          <w:p w14:paraId="1A3E4484" w14:textId="77777777" w:rsidR="00AD4690" w:rsidRPr="00B025FD" w:rsidRDefault="00AD4690" w:rsidP="00AD4690">
            <w:pPr>
              <w:spacing w:line="360" w:lineRule="auto"/>
              <w:jc w:val="both"/>
              <w:rPr>
                <w:rFonts w:ascii="Arial" w:hAnsi="Arial" w:cs="Arial"/>
                <w:sz w:val="20"/>
                <w:szCs w:val="20"/>
              </w:rPr>
            </w:pPr>
            <w:r w:rsidRPr="00B025FD">
              <w:rPr>
                <w:rFonts w:ascii="Arial" w:hAnsi="Arial" w:cs="Arial"/>
                <w:sz w:val="20"/>
                <w:szCs w:val="20"/>
              </w:rPr>
              <w:tab/>
              <w:t>0.60</w:t>
            </w:r>
          </w:p>
        </w:tc>
      </w:tr>
      <w:tr w:rsidR="00AD4690" w:rsidRPr="00B025FD" w14:paraId="3F201B2A" w14:textId="77777777" w:rsidTr="00C5594F">
        <w:tc>
          <w:tcPr>
            <w:tcW w:w="4788" w:type="dxa"/>
            <w:tcBorders>
              <w:top w:val="nil"/>
              <w:left w:val="nil"/>
              <w:bottom w:val="nil"/>
              <w:right w:val="nil"/>
            </w:tcBorders>
          </w:tcPr>
          <w:p w14:paraId="1682C94D" w14:textId="77777777" w:rsidR="00AD4690" w:rsidRPr="00B025FD" w:rsidRDefault="00AD4690" w:rsidP="00AD4690">
            <w:pPr>
              <w:spacing w:line="360" w:lineRule="auto"/>
              <w:jc w:val="both"/>
              <w:rPr>
                <w:rFonts w:ascii="Arial" w:hAnsi="Arial" w:cs="Arial"/>
                <w:sz w:val="20"/>
                <w:szCs w:val="20"/>
              </w:rPr>
            </w:pPr>
            <w:r w:rsidRPr="00B025FD">
              <w:rPr>
                <w:rFonts w:ascii="Arial" w:hAnsi="Arial" w:cs="Arial"/>
                <w:sz w:val="20"/>
                <w:szCs w:val="20"/>
              </w:rPr>
              <w:t>ECEC</w:t>
            </w:r>
            <w:r w:rsidRPr="00B025FD">
              <w:rPr>
                <w:rFonts w:ascii="Arial" w:hAnsi="Arial" w:cs="Arial"/>
                <w:sz w:val="20"/>
                <w:szCs w:val="20"/>
              </w:rPr>
              <w:tab/>
            </w:r>
            <w:r w:rsidRPr="00B025FD">
              <w:rPr>
                <w:rFonts w:ascii="Arial" w:hAnsi="Arial" w:cs="Arial"/>
                <w:sz w:val="20"/>
                <w:szCs w:val="20"/>
              </w:rPr>
              <w:tab/>
            </w:r>
            <w:r w:rsidRPr="00B025FD">
              <w:rPr>
                <w:rFonts w:ascii="Arial" w:hAnsi="Arial" w:cs="Arial"/>
                <w:sz w:val="20"/>
                <w:szCs w:val="20"/>
              </w:rPr>
              <w:tab/>
              <w:t xml:space="preserve">      </w:t>
            </w:r>
          </w:p>
        </w:tc>
        <w:tc>
          <w:tcPr>
            <w:tcW w:w="4788" w:type="dxa"/>
            <w:tcBorders>
              <w:top w:val="nil"/>
              <w:left w:val="nil"/>
              <w:bottom w:val="nil"/>
              <w:right w:val="nil"/>
            </w:tcBorders>
          </w:tcPr>
          <w:p w14:paraId="32714991" w14:textId="77777777" w:rsidR="00AD4690" w:rsidRPr="00B025FD" w:rsidRDefault="00AD4690" w:rsidP="00AD4690">
            <w:pPr>
              <w:spacing w:line="360" w:lineRule="auto"/>
              <w:jc w:val="both"/>
              <w:rPr>
                <w:rFonts w:ascii="Arial" w:hAnsi="Arial" w:cs="Arial"/>
                <w:sz w:val="20"/>
                <w:szCs w:val="20"/>
              </w:rPr>
            </w:pPr>
            <w:r w:rsidRPr="00B025FD">
              <w:rPr>
                <w:rFonts w:ascii="Arial" w:hAnsi="Arial" w:cs="Arial"/>
                <w:sz w:val="20"/>
                <w:szCs w:val="20"/>
              </w:rPr>
              <w:tab/>
              <w:t>5.60</w:t>
            </w:r>
          </w:p>
        </w:tc>
      </w:tr>
      <w:tr w:rsidR="00AD4690" w:rsidRPr="00B025FD" w14:paraId="2617BFA4" w14:textId="77777777" w:rsidTr="00C5594F">
        <w:tc>
          <w:tcPr>
            <w:tcW w:w="4788" w:type="dxa"/>
            <w:tcBorders>
              <w:top w:val="nil"/>
              <w:left w:val="nil"/>
              <w:bottom w:val="nil"/>
              <w:right w:val="nil"/>
            </w:tcBorders>
          </w:tcPr>
          <w:p w14:paraId="4DBEEBC7" w14:textId="77777777" w:rsidR="00AD4690" w:rsidRPr="00B025FD" w:rsidRDefault="00AD4690" w:rsidP="00AD4690">
            <w:pPr>
              <w:spacing w:line="360" w:lineRule="auto"/>
              <w:jc w:val="both"/>
              <w:rPr>
                <w:rFonts w:ascii="Arial" w:hAnsi="Arial" w:cs="Arial"/>
                <w:sz w:val="20"/>
                <w:szCs w:val="20"/>
              </w:rPr>
            </w:pPr>
            <w:r w:rsidRPr="00B025FD">
              <w:rPr>
                <w:rFonts w:ascii="Arial" w:hAnsi="Arial" w:cs="Arial"/>
                <w:sz w:val="20"/>
                <w:szCs w:val="20"/>
              </w:rPr>
              <w:t>Base saturation</w:t>
            </w:r>
            <w:r w:rsidRPr="00B025FD">
              <w:rPr>
                <w:rFonts w:ascii="Arial" w:hAnsi="Arial" w:cs="Arial"/>
                <w:sz w:val="20"/>
                <w:szCs w:val="20"/>
              </w:rPr>
              <w:tab/>
              <w:t xml:space="preserve"> </w:t>
            </w:r>
            <w:proofErr w:type="gramStart"/>
            <w:r w:rsidRPr="00B025FD">
              <w:rPr>
                <w:rFonts w:ascii="Arial" w:hAnsi="Arial" w:cs="Arial"/>
                <w:sz w:val="20"/>
                <w:szCs w:val="20"/>
              </w:rPr>
              <w:t xml:space="preserve">   (</w:t>
            </w:r>
            <w:proofErr w:type="gramEnd"/>
            <w:r w:rsidRPr="00B025FD">
              <w:rPr>
                <w:rFonts w:ascii="Arial" w:hAnsi="Arial" w:cs="Arial"/>
                <w:sz w:val="20"/>
                <w:szCs w:val="20"/>
              </w:rPr>
              <w:t>g/kg)</w:t>
            </w:r>
          </w:p>
        </w:tc>
        <w:tc>
          <w:tcPr>
            <w:tcW w:w="4788" w:type="dxa"/>
            <w:tcBorders>
              <w:top w:val="nil"/>
              <w:left w:val="nil"/>
              <w:bottom w:val="nil"/>
              <w:right w:val="nil"/>
            </w:tcBorders>
          </w:tcPr>
          <w:p w14:paraId="3068231C" w14:textId="77777777" w:rsidR="00AD4690" w:rsidRPr="00B025FD" w:rsidRDefault="00AD4690" w:rsidP="00AD4690">
            <w:pPr>
              <w:spacing w:line="360" w:lineRule="auto"/>
              <w:jc w:val="both"/>
              <w:rPr>
                <w:rFonts w:ascii="Arial" w:hAnsi="Arial" w:cs="Arial"/>
                <w:sz w:val="20"/>
                <w:szCs w:val="20"/>
              </w:rPr>
            </w:pPr>
            <w:r w:rsidRPr="00B025FD">
              <w:rPr>
                <w:rFonts w:ascii="Arial" w:hAnsi="Arial" w:cs="Arial"/>
                <w:sz w:val="20"/>
                <w:szCs w:val="20"/>
              </w:rPr>
              <w:tab/>
              <w:t>893</w:t>
            </w:r>
          </w:p>
        </w:tc>
      </w:tr>
      <w:tr w:rsidR="00AD4690" w:rsidRPr="00B025FD" w14:paraId="700D4988" w14:textId="77777777" w:rsidTr="00C5594F">
        <w:tc>
          <w:tcPr>
            <w:tcW w:w="4788" w:type="dxa"/>
            <w:tcBorders>
              <w:top w:val="nil"/>
              <w:left w:val="nil"/>
              <w:bottom w:val="nil"/>
              <w:right w:val="nil"/>
            </w:tcBorders>
          </w:tcPr>
          <w:p w14:paraId="781FC194" w14:textId="77777777" w:rsidR="00AD4690" w:rsidRPr="00B025FD" w:rsidRDefault="00AD4690" w:rsidP="00AD4690">
            <w:pPr>
              <w:spacing w:line="360" w:lineRule="auto"/>
              <w:jc w:val="both"/>
              <w:rPr>
                <w:rFonts w:ascii="Arial" w:hAnsi="Arial" w:cs="Arial"/>
                <w:sz w:val="20"/>
                <w:szCs w:val="20"/>
              </w:rPr>
            </w:pPr>
            <w:r w:rsidRPr="00B025FD">
              <w:rPr>
                <w:rFonts w:ascii="Arial" w:hAnsi="Arial" w:cs="Arial"/>
                <w:sz w:val="20"/>
                <w:szCs w:val="20"/>
              </w:rPr>
              <w:t>Particle Distribution</w:t>
            </w:r>
            <w:r w:rsidRPr="00B025FD">
              <w:rPr>
                <w:rFonts w:ascii="Arial" w:hAnsi="Arial" w:cs="Arial"/>
                <w:sz w:val="20"/>
                <w:szCs w:val="20"/>
              </w:rPr>
              <w:tab/>
              <w:t xml:space="preserve"> </w:t>
            </w:r>
            <w:proofErr w:type="gramStart"/>
            <w:r w:rsidRPr="00B025FD">
              <w:rPr>
                <w:rFonts w:ascii="Arial" w:hAnsi="Arial" w:cs="Arial"/>
                <w:sz w:val="20"/>
                <w:szCs w:val="20"/>
              </w:rPr>
              <w:t xml:space="preserve">   (</w:t>
            </w:r>
            <w:proofErr w:type="gramEnd"/>
            <w:r w:rsidRPr="00B025FD">
              <w:rPr>
                <w:rFonts w:ascii="Arial" w:hAnsi="Arial" w:cs="Arial"/>
                <w:sz w:val="20"/>
                <w:szCs w:val="20"/>
              </w:rPr>
              <w:t>g/kg)</w:t>
            </w:r>
          </w:p>
        </w:tc>
        <w:tc>
          <w:tcPr>
            <w:tcW w:w="4788" w:type="dxa"/>
            <w:tcBorders>
              <w:top w:val="nil"/>
              <w:left w:val="nil"/>
              <w:bottom w:val="nil"/>
              <w:right w:val="nil"/>
            </w:tcBorders>
          </w:tcPr>
          <w:p w14:paraId="75524426" w14:textId="77777777" w:rsidR="00AD4690" w:rsidRPr="00B025FD" w:rsidRDefault="00AD4690" w:rsidP="00AD4690">
            <w:pPr>
              <w:spacing w:line="360" w:lineRule="auto"/>
              <w:jc w:val="both"/>
              <w:rPr>
                <w:rFonts w:ascii="Arial" w:hAnsi="Arial" w:cs="Arial"/>
                <w:sz w:val="20"/>
                <w:szCs w:val="20"/>
              </w:rPr>
            </w:pPr>
          </w:p>
        </w:tc>
      </w:tr>
      <w:tr w:rsidR="00AD4690" w:rsidRPr="00B025FD" w14:paraId="32CA065A" w14:textId="77777777" w:rsidTr="00C5594F">
        <w:tc>
          <w:tcPr>
            <w:tcW w:w="4788" w:type="dxa"/>
            <w:tcBorders>
              <w:top w:val="nil"/>
              <w:left w:val="nil"/>
              <w:bottom w:val="nil"/>
              <w:right w:val="nil"/>
            </w:tcBorders>
          </w:tcPr>
          <w:p w14:paraId="48CADD9E" w14:textId="77777777" w:rsidR="00AD4690" w:rsidRPr="00B025FD" w:rsidRDefault="00AD4690" w:rsidP="00AD4690">
            <w:pPr>
              <w:spacing w:line="360" w:lineRule="auto"/>
              <w:jc w:val="both"/>
              <w:rPr>
                <w:rFonts w:ascii="Arial" w:hAnsi="Arial" w:cs="Arial"/>
                <w:sz w:val="20"/>
                <w:szCs w:val="20"/>
              </w:rPr>
            </w:pPr>
            <w:r w:rsidRPr="00B025FD">
              <w:rPr>
                <w:rFonts w:ascii="Arial" w:hAnsi="Arial" w:cs="Arial"/>
                <w:sz w:val="20"/>
                <w:szCs w:val="20"/>
              </w:rPr>
              <w:t xml:space="preserve">Sand </w:t>
            </w:r>
            <w:r w:rsidRPr="00B025FD">
              <w:rPr>
                <w:rFonts w:ascii="Arial" w:hAnsi="Arial" w:cs="Arial"/>
                <w:sz w:val="20"/>
                <w:szCs w:val="20"/>
              </w:rPr>
              <w:tab/>
            </w:r>
            <w:r w:rsidRPr="00B025FD">
              <w:rPr>
                <w:rFonts w:ascii="Arial" w:hAnsi="Arial" w:cs="Arial"/>
                <w:sz w:val="20"/>
                <w:szCs w:val="20"/>
              </w:rPr>
              <w:tab/>
            </w:r>
            <w:r w:rsidRPr="00B025FD">
              <w:rPr>
                <w:rFonts w:ascii="Arial" w:hAnsi="Arial" w:cs="Arial"/>
                <w:sz w:val="20"/>
                <w:szCs w:val="20"/>
              </w:rPr>
              <w:tab/>
              <w:t xml:space="preserve">      </w:t>
            </w:r>
          </w:p>
        </w:tc>
        <w:tc>
          <w:tcPr>
            <w:tcW w:w="4788" w:type="dxa"/>
            <w:tcBorders>
              <w:top w:val="nil"/>
              <w:left w:val="nil"/>
              <w:bottom w:val="nil"/>
              <w:right w:val="nil"/>
            </w:tcBorders>
          </w:tcPr>
          <w:p w14:paraId="29A4CFF0" w14:textId="77777777" w:rsidR="00AD4690" w:rsidRPr="00B025FD" w:rsidRDefault="00AD4690" w:rsidP="00AD4690">
            <w:pPr>
              <w:spacing w:line="360" w:lineRule="auto"/>
              <w:jc w:val="both"/>
              <w:rPr>
                <w:rFonts w:ascii="Arial" w:hAnsi="Arial" w:cs="Arial"/>
                <w:sz w:val="20"/>
                <w:szCs w:val="20"/>
              </w:rPr>
            </w:pPr>
            <w:r w:rsidRPr="00B025FD">
              <w:rPr>
                <w:rFonts w:ascii="Arial" w:hAnsi="Arial" w:cs="Arial"/>
                <w:sz w:val="20"/>
                <w:szCs w:val="20"/>
              </w:rPr>
              <w:tab/>
              <w:t>799</w:t>
            </w:r>
          </w:p>
        </w:tc>
      </w:tr>
      <w:tr w:rsidR="00AD4690" w:rsidRPr="00B025FD" w14:paraId="33477E06" w14:textId="77777777" w:rsidTr="00C5594F">
        <w:tc>
          <w:tcPr>
            <w:tcW w:w="4788" w:type="dxa"/>
            <w:tcBorders>
              <w:top w:val="nil"/>
              <w:left w:val="nil"/>
              <w:bottom w:val="nil"/>
              <w:right w:val="nil"/>
            </w:tcBorders>
          </w:tcPr>
          <w:p w14:paraId="0B626E36" w14:textId="77777777" w:rsidR="00AD4690" w:rsidRPr="00B025FD" w:rsidRDefault="00AD4690" w:rsidP="00AD4690">
            <w:pPr>
              <w:spacing w:line="360" w:lineRule="auto"/>
              <w:jc w:val="both"/>
              <w:rPr>
                <w:rFonts w:ascii="Arial" w:hAnsi="Arial" w:cs="Arial"/>
                <w:sz w:val="20"/>
                <w:szCs w:val="20"/>
              </w:rPr>
            </w:pPr>
            <w:r w:rsidRPr="00B025FD">
              <w:rPr>
                <w:rFonts w:ascii="Arial" w:hAnsi="Arial" w:cs="Arial"/>
                <w:sz w:val="20"/>
                <w:szCs w:val="20"/>
              </w:rPr>
              <w:t>Silt</w:t>
            </w:r>
            <w:r w:rsidRPr="00B025FD">
              <w:rPr>
                <w:rFonts w:ascii="Arial" w:hAnsi="Arial" w:cs="Arial"/>
                <w:sz w:val="20"/>
                <w:szCs w:val="20"/>
              </w:rPr>
              <w:tab/>
            </w:r>
            <w:r w:rsidRPr="00B025FD">
              <w:rPr>
                <w:rFonts w:ascii="Arial" w:hAnsi="Arial" w:cs="Arial"/>
                <w:sz w:val="20"/>
                <w:szCs w:val="20"/>
              </w:rPr>
              <w:tab/>
            </w:r>
            <w:r w:rsidRPr="00B025FD">
              <w:rPr>
                <w:rFonts w:ascii="Arial" w:hAnsi="Arial" w:cs="Arial"/>
                <w:sz w:val="20"/>
                <w:szCs w:val="20"/>
              </w:rPr>
              <w:tab/>
              <w:t xml:space="preserve">      </w:t>
            </w:r>
          </w:p>
        </w:tc>
        <w:tc>
          <w:tcPr>
            <w:tcW w:w="4788" w:type="dxa"/>
            <w:tcBorders>
              <w:top w:val="nil"/>
              <w:left w:val="nil"/>
              <w:bottom w:val="nil"/>
              <w:right w:val="nil"/>
            </w:tcBorders>
          </w:tcPr>
          <w:p w14:paraId="5A2AB3FB" w14:textId="77777777" w:rsidR="00AD4690" w:rsidRPr="00B025FD" w:rsidRDefault="00AD4690" w:rsidP="00AD4690">
            <w:pPr>
              <w:spacing w:line="360" w:lineRule="auto"/>
              <w:jc w:val="both"/>
              <w:rPr>
                <w:rFonts w:ascii="Arial" w:hAnsi="Arial" w:cs="Arial"/>
                <w:sz w:val="20"/>
                <w:szCs w:val="20"/>
              </w:rPr>
            </w:pPr>
            <w:r w:rsidRPr="00B025FD">
              <w:rPr>
                <w:rFonts w:ascii="Arial" w:hAnsi="Arial" w:cs="Arial"/>
                <w:sz w:val="20"/>
                <w:szCs w:val="20"/>
              </w:rPr>
              <w:tab/>
              <w:t>132</w:t>
            </w:r>
          </w:p>
        </w:tc>
      </w:tr>
      <w:tr w:rsidR="00AD4690" w:rsidRPr="00B025FD" w14:paraId="57F961B7" w14:textId="77777777" w:rsidTr="00C5594F">
        <w:tc>
          <w:tcPr>
            <w:tcW w:w="4788" w:type="dxa"/>
            <w:tcBorders>
              <w:top w:val="nil"/>
              <w:left w:val="nil"/>
              <w:bottom w:val="nil"/>
              <w:right w:val="nil"/>
            </w:tcBorders>
          </w:tcPr>
          <w:p w14:paraId="58BA7DDA" w14:textId="77777777" w:rsidR="00AD4690" w:rsidRPr="00B025FD" w:rsidRDefault="00AD4690" w:rsidP="00AD4690">
            <w:pPr>
              <w:spacing w:line="360" w:lineRule="auto"/>
              <w:jc w:val="both"/>
              <w:rPr>
                <w:rFonts w:ascii="Arial" w:hAnsi="Arial" w:cs="Arial"/>
                <w:sz w:val="20"/>
                <w:szCs w:val="20"/>
              </w:rPr>
            </w:pPr>
            <w:r w:rsidRPr="00B025FD">
              <w:rPr>
                <w:rFonts w:ascii="Arial" w:hAnsi="Arial" w:cs="Arial"/>
                <w:sz w:val="20"/>
                <w:szCs w:val="20"/>
              </w:rPr>
              <w:t>Clay</w:t>
            </w:r>
            <w:r w:rsidRPr="00B025FD">
              <w:rPr>
                <w:rFonts w:ascii="Arial" w:hAnsi="Arial" w:cs="Arial"/>
                <w:sz w:val="20"/>
                <w:szCs w:val="20"/>
              </w:rPr>
              <w:tab/>
            </w:r>
            <w:r w:rsidRPr="00B025FD">
              <w:rPr>
                <w:rFonts w:ascii="Arial" w:hAnsi="Arial" w:cs="Arial"/>
                <w:sz w:val="20"/>
                <w:szCs w:val="20"/>
              </w:rPr>
              <w:tab/>
            </w:r>
            <w:r w:rsidRPr="00B025FD">
              <w:rPr>
                <w:rFonts w:ascii="Arial" w:hAnsi="Arial" w:cs="Arial"/>
                <w:sz w:val="20"/>
                <w:szCs w:val="20"/>
              </w:rPr>
              <w:tab/>
              <w:t xml:space="preserve">      </w:t>
            </w:r>
          </w:p>
        </w:tc>
        <w:tc>
          <w:tcPr>
            <w:tcW w:w="4788" w:type="dxa"/>
            <w:tcBorders>
              <w:top w:val="nil"/>
              <w:left w:val="nil"/>
              <w:bottom w:val="nil"/>
              <w:right w:val="nil"/>
            </w:tcBorders>
          </w:tcPr>
          <w:p w14:paraId="057AED97" w14:textId="77777777" w:rsidR="00AD4690" w:rsidRPr="00B025FD" w:rsidRDefault="00AD4690" w:rsidP="00AD4690">
            <w:pPr>
              <w:spacing w:line="360" w:lineRule="auto"/>
              <w:jc w:val="both"/>
              <w:rPr>
                <w:rFonts w:ascii="Arial" w:hAnsi="Arial" w:cs="Arial"/>
                <w:sz w:val="20"/>
                <w:szCs w:val="20"/>
              </w:rPr>
            </w:pPr>
            <w:r w:rsidRPr="00B025FD">
              <w:rPr>
                <w:rFonts w:ascii="Arial" w:hAnsi="Arial" w:cs="Arial"/>
                <w:sz w:val="20"/>
                <w:szCs w:val="20"/>
              </w:rPr>
              <w:tab/>
              <w:t xml:space="preserve">  69</w:t>
            </w:r>
          </w:p>
        </w:tc>
      </w:tr>
      <w:tr w:rsidR="00AD4690" w:rsidRPr="00B025FD" w14:paraId="055136D6" w14:textId="77777777" w:rsidTr="00C5594F">
        <w:tc>
          <w:tcPr>
            <w:tcW w:w="4788" w:type="dxa"/>
            <w:tcBorders>
              <w:top w:val="nil"/>
              <w:left w:val="nil"/>
              <w:right w:val="nil"/>
            </w:tcBorders>
          </w:tcPr>
          <w:p w14:paraId="15269B99" w14:textId="77777777" w:rsidR="00AD4690" w:rsidRPr="00B025FD" w:rsidRDefault="00AD4690" w:rsidP="00AD4690">
            <w:pPr>
              <w:spacing w:line="360" w:lineRule="auto"/>
              <w:jc w:val="both"/>
              <w:rPr>
                <w:rFonts w:ascii="Arial" w:hAnsi="Arial" w:cs="Arial"/>
                <w:sz w:val="20"/>
                <w:szCs w:val="20"/>
              </w:rPr>
            </w:pPr>
            <w:r w:rsidRPr="00B025FD">
              <w:rPr>
                <w:rFonts w:ascii="Arial" w:hAnsi="Arial" w:cs="Arial"/>
                <w:sz w:val="20"/>
                <w:szCs w:val="20"/>
              </w:rPr>
              <w:t>Textural Class (USDA)</w:t>
            </w:r>
          </w:p>
        </w:tc>
        <w:tc>
          <w:tcPr>
            <w:tcW w:w="4788" w:type="dxa"/>
            <w:tcBorders>
              <w:top w:val="nil"/>
              <w:left w:val="nil"/>
              <w:right w:val="nil"/>
            </w:tcBorders>
          </w:tcPr>
          <w:p w14:paraId="052C0890" w14:textId="76E6D4E5" w:rsidR="00AD4690" w:rsidRPr="00B025FD" w:rsidRDefault="00AD4690" w:rsidP="00AD4690">
            <w:pPr>
              <w:spacing w:line="360" w:lineRule="auto"/>
              <w:jc w:val="both"/>
              <w:rPr>
                <w:rFonts w:ascii="Arial" w:hAnsi="Arial" w:cs="Arial"/>
                <w:sz w:val="20"/>
                <w:szCs w:val="20"/>
              </w:rPr>
            </w:pPr>
            <w:r w:rsidRPr="00B025FD">
              <w:rPr>
                <w:rFonts w:ascii="Arial" w:hAnsi="Arial" w:cs="Arial"/>
                <w:sz w:val="20"/>
                <w:szCs w:val="20"/>
              </w:rPr>
              <w:tab/>
            </w:r>
            <w:r w:rsidR="007306FC">
              <w:rPr>
                <w:rFonts w:ascii="Arial" w:hAnsi="Arial" w:cs="Arial"/>
                <w:sz w:val="20"/>
                <w:szCs w:val="20"/>
              </w:rPr>
              <w:t xml:space="preserve">Sandy </w:t>
            </w:r>
            <w:r w:rsidRPr="00B025FD">
              <w:rPr>
                <w:rFonts w:ascii="Arial" w:hAnsi="Arial" w:cs="Arial"/>
                <w:sz w:val="20"/>
                <w:szCs w:val="20"/>
              </w:rPr>
              <w:t>Loam</w:t>
            </w:r>
          </w:p>
        </w:tc>
      </w:tr>
    </w:tbl>
    <w:p w14:paraId="0A6C1634" w14:textId="77777777" w:rsidR="00AD4690" w:rsidRDefault="00AD4690" w:rsidP="000E4496">
      <w:pPr>
        <w:spacing w:line="480" w:lineRule="auto"/>
        <w:jc w:val="both"/>
        <w:rPr>
          <w:rFonts w:ascii="Arial" w:hAnsi="Arial" w:cs="Arial"/>
          <w:b/>
        </w:rPr>
      </w:pPr>
    </w:p>
    <w:p w14:paraId="13AA3632" w14:textId="77777777" w:rsidR="00AD4690" w:rsidRDefault="00AD4690" w:rsidP="000E4496">
      <w:pPr>
        <w:spacing w:line="480" w:lineRule="auto"/>
        <w:jc w:val="both"/>
        <w:rPr>
          <w:rFonts w:ascii="Arial" w:hAnsi="Arial" w:cs="Arial"/>
          <w:b/>
        </w:rPr>
      </w:pPr>
    </w:p>
    <w:p w14:paraId="568E2960" w14:textId="77777777" w:rsidR="00AD4690" w:rsidRDefault="00AD4690" w:rsidP="000E4496">
      <w:pPr>
        <w:spacing w:line="480" w:lineRule="auto"/>
        <w:jc w:val="both"/>
        <w:rPr>
          <w:rFonts w:ascii="Arial" w:hAnsi="Arial" w:cs="Arial"/>
          <w:b/>
        </w:rPr>
      </w:pPr>
    </w:p>
    <w:p w14:paraId="037E7120" w14:textId="77777777" w:rsidR="00AD4690" w:rsidRDefault="00AD4690" w:rsidP="000E4496">
      <w:pPr>
        <w:spacing w:line="480" w:lineRule="auto"/>
        <w:jc w:val="both"/>
        <w:rPr>
          <w:rFonts w:ascii="Arial" w:hAnsi="Arial" w:cs="Arial"/>
          <w:b/>
        </w:rPr>
      </w:pPr>
    </w:p>
    <w:p w14:paraId="7069AE12" w14:textId="77777777" w:rsidR="00AD4690" w:rsidRDefault="00AD4690" w:rsidP="000E4496">
      <w:pPr>
        <w:spacing w:line="480" w:lineRule="auto"/>
        <w:jc w:val="both"/>
        <w:rPr>
          <w:rFonts w:ascii="Arial" w:hAnsi="Arial" w:cs="Arial"/>
          <w:b/>
        </w:rPr>
      </w:pPr>
    </w:p>
    <w:p w14:paraId="52E2E66D" w14:textId="17B15DE7" w:rsidR="000E4496" w:rsidRPr="0053511F" w:rsidRDefault="000E4496" w:rsidP="000E4496">
      <w:pPr>
        <w:spacing w:line="480" w:lineRule="auto"/>
        <w:jc w:val="both"/>
        <w:rPr>
          <w:rFonts w:ascii="Arial" w:hAnsi="Arial" w:cs="Arial"/>
          <w:i/>
          <w:iCs/>
        </w:rPr>
      </w:pPr>
      <w:r w:rsidRPr="0053511F">
        <w:rPr>
          <w:rFonts w:ascii="Arial" w:hAnsi="Arial" w:cs="Arial"/>
          <w:b/>
        </w:rPr>
        <w:t>3.</w:t>
      </w:r>
      <w:r w:rsidR="00B26275">
        <w:rPr>
          <w:rFonts w:ascii="Arial" w:hAnsi="Arial" w:cs="Arial"/>
          <w:b/>
        </w:rPr>
        <w:t>2</w:t>
      </w:r>
      <w:r w:rsidRPr="0053511F">
        <w:rPr>
          <w:rFonts w:ascii="Arial" w:hAnsi="Arial" w:cs="Arial"/>
          <w:b/>
        </w:rPr>
        <w:tab/>
      </w:r>
      <w:r w:rsidRPr="00B26275">
        <w:rPr>
          <w:rFonts w:ascii="Arial" w:hAnsi="Arial" w:cs="Arial"/>
          <w:b/>
          <w:sz w:val="22"/>
          <w:szCs w:val="22"/>
        </w:rPr>
        <w:t>Residual effects of the neem-enriched compost (CDSNM) on some soil attributes</w:t>
      </w:r>
      <w:r w:rsidRPr="0053511F">
        <w:rPr>
          <w:rFonts w:ascii="Arial" w:hAnsi="Arial" w:cs="Arial"/>
          <w:b/>
          <w:i/>
          <w:iCs/>
        </w:rPr>
        <w:t xml:space="preserve"> </w:t>
      </w:r>
    </w:p>
    <w:p w14:paraId="65AEB7F7" w14:textId="5685394D" w:rsidR="000E4496" w:rsidRDefault="000E4496" w:rsidP="007501A1">
      <w:pPr>
        <w:jc w:val="both"/>
        <w:rPr>
          <w:rFonts w:ascii="Arial" w:hAnsi="Arial" w:cs="Arial"/>
        </w:rPr>
      </w:pPr>
      <w:r w:rsidRPr="0053511F">
        <w:rPr>
          <w:rFonts w:ascii="Arial" w:hAnsi="Arial" w:cs="Arial"/>
        </w:rPr>
        <w:lastRenderedPageBreak/>
        <w:tab/>
      </w:r>
      <w:r w:rsidRPr="007501A1">
        <w:rPr>
          <w:rFonts w:ascii="Arial" w:hAnsi="Arial" w:cs="Arial"/>
          <w:sz w:val="20"/>
          <w:szCs w:val="20"/>
        </w:rPr>
        <w:t xml:space="preserve">Attributes of soils of the study sites for the study seasons were highlighted in table </w:t>
      </w:r>
      <w:r w:rsidR="00B26275" w:rsidRPr="007501A1">
        <w:rPr>
          <w:rFonts w:ascii="Arial" w:hAnsi="Arial" w:cs="Arial"/>
          <w:sz w:val="20"/>
          <w:szCs w:val="20"/>
        </w:rPr>
        <w:t>2.</w:t>
      </w:r>
      <w:r w:rsidRPr="007501A1">
        <w:rPr>
          <w:rFonts w:ascii="Arial" w:hAnsi="Arial" w:cs="Arial"/>
          <w:sz w:val="20"/>
          <w:szCs w:val="20"/>
        </w:rPr>
        <w:t xml:space="preserve"> </w:t>
      </w:r>
      <w:r w:rsidR="001E7535">
        <w:rPr>
          <w:rFonts w:ascii="Arial" w:hAnsi="Arial" w:cs="Arial"/>
          <w:sz w:val="20"/>
          <w:szCs w:val="20"/>
        </w:rPr>
        <w:t xml:space="preserve">The soils of the experimental site were positively impacted by the organic nutrients’ source, both in the first and second season of the study. </w:t>
      </w:r>
      <w:r w:rsidRPr="007501A1">
        <w:rPr>
          <w:rFonts w:ascii="Arial" w:hAnsi="Arial" w:cs="Arial"/>
          <w:sz w:val="20"/>
          <w:szCs w:val="20"/>
        </w:rPr>
        <w:t>Notable residual effects of the enriched composts on the soils of the study site could be observed, as the soi</w:t>
      </w:r>
      <w:r w:rsidR="00B26275" w:rsidRPr="007501A1">
        <w:rPr>
          <w:rFonts w:ascii="Arial" w:hAnsi="Arial" w:cs="Arial"/>
          <w:sz w:val="20"/>
          <w:szCs w:val="20"/>
        </w:rPr>
        <w:t>ls</w:t>
      </w:r>
      <w:r w:rsidRPr="007501A1">
        <w:rPr>
          <w:rFonts w:ascii="Arial" w:hAnsi="Arial" w:cs="Arial"/>
          <w:sz w:val="20"/>
          <w:szCs w:val="20"/>
        </w:rPr>
        <w:t xml:space="preserve"> w</w:t>
      </w:r>
      <w:r w:rsidR="00B26275" w:rsidRPr="007501A1">
        <w:rPr>
          <w:rFonts w:ascii="Arial" w:hAnsi="Arial" w:cs="Arial"/>
          <w:sz w:val="20"/>
          <w:szCs w:val="20"/>
        </w:rPr>
        <w:t>ere</w:t>
      </w:r>
      <w:r w:rsidRPr="007501A1">
        <w:rPr>
          <w:rFonts w:ascii="Arial" w:hAnsi="Arial" w:cs="Arial"/>
          <w:sz w:val="20"/>
          <w:szCs w:val="20"/>
        </w:rPr>
        <w:t xml:space="preserve"> higher in pH value, organic matter content, available N, P, K and exchangeable bases, hence base saturation</w:t>
      </w:r>
      <w:r w:rsidRPr="0053511F">
        <w:rPr>
          <w:rFonts w:ascii="Arial" w:hAnsi="Arial" w:cs="Arial"/>
        </w:rPr>
        <w:t>.</w:t>
      </w:r>
    </w:p>
    <w:p w14:paraId="70BC933D" w14:textId="77777777" w:rsidR="002E0E4A" w:rsidRDefault="002E0E4A" w:rsidP="007501A1">
      <w:pPr>
        <w:jc w:val="both"/>
        <w:rPr>
          <w:rFonts w:ascii="Arial" w:hAnsi="Arial" w:cs="Arial"/>
        </w:rPr>
      </w:pPr>
    </w:p>
    <w:p w14:paraId="3485A89F" w14:textId="77777777" w:rsidR="002E0E4A" w:rsidRPr="00B62388" w:rsidRDefault="002E0E4A" w:rsidP="002E0E4A">
      <w:pPr>
        <w:spacing w:line="480" w:lineRule="auto"/>
        <w:jc w:val="both"/>
        <w:rPr>
          <w:rFonts w:ascii="Arial" w:hAnsi="Arial" w:cs="Arial"/>
          <w:b/>
          <w:sz w:val="22"/>
          <w:szCs w:val="22"/>
        </w:rPr>
      </w:pPr>
      <w:r w:rsidRPr="00B62388">
        <w:rPr>
          <w:rFonts w:ascii="Arial" w:hAnsi="Arial" w:cs="Arial"/>
          <w:b/>
          <w:sz w:val="22"/>
          <w:szCs w:val="22"/>
        </w:rPr>
        <w:t xml:space="preserve">Table 2: Chemical properties and particle size distribution of soils of the study site </w:t>
      </w:r>
      <w:r w:rsidRPr="00B62388">
        <w:rPr>
          <w:rFonts w:ascii="Arial" w:hAnsi="Arial" w:cs="Arial"/>
          <w:b/>
          <w:sz w:val="22"/>
          <w:szCs w:val="22"/>
        </w:rPr>
        <w:tab/>
        <w:t xml:space="preserve">for the two planting seasons </w:t>
      </w:r>
    </w:p>
    <w:tbl>
      <w:tblPr>
        <w:tblW w:w="9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1"/>
        <w:gridCol w:w="2244"/>
        <w:gridCol w:w="2501"/>
        <w:gridCol w:w="1608"/>
      </w:tblGrid>
      <w:tr w:rsidR="002E0E4A" w:rsidRPr="0053511F" w14:paraId="6BB6BB09" w14:textId="77777777" w:rsidTr="00C5594F">
        <w:tc>
          <w:tcPr>
            <w:tcW w:w="3438" w:type="dxa"/>
            <w:tcBorders>
              <w:top w:val="single" w:sz="4" w:space="0" w:color="auto"/>
              <w:left w:val="nil"/>
              <w:bottom w:val="single" w:sz="4" w:space="0" w:color="auto"/>
              <w:right w:val="nil"/>
            </w:tcBorders>
          </w:tcPr>
          <w:p w14:paraId="06A29E60" w14:textId="77777777" w:rsidR="002E0E4A" w:rsidRPr="0053511F" w:rsidRDefault="002E0E4A" w:rsidP="00C5594F">
            <w:pPr>
              <w:jc w:val="both"/>
              <w:rPr>
                <w:rFonts w:ascii="Arial" w:hAnsi="Arial" w:cs="Arial"/>
                <w:b/>
              </w:rPr>
            </w:pPr>
            <w:r>
              <w:rPr>
                <w:rFonts w:ascii="Arial" w:hAnsi="Arial" w:cs="Arial"/>
                <w:b/>
              </w:rPr>
              <w:t>Parameters</w:t>
            </w:r>
          </w:p>
        </w:tc>
        <w:tc>
          <w:tcPr>
            <w:tcW w:w="1872" w:type="dxa"/>
            <w:tcBorders>
              <w:top w:val="single" w:sz="4" w:space="0" w:color="auto"/>
              <w:left w:val="nil"/>
              <w:bottom w:val="single" w:sz="4" w:space="0" w:color="auto"/>
              <w:right w:val="nil"/>
            </w:tcBorders>
          </w:tcPr>
          <w:p w14:paraId="27A28EB6" w14:textId="77777777" w:rsidR="002E0E4A" w:rsidRPr="0053511F" w:rsidRDefault="002E0E4A" w:rsidP="00C5594F">
            <w:pPr>
              <w:jc w:val="both"/>
              <w:rPr>
                <w:rFonts w:ascii="Arial" w:hAnsi="Arial" w:cs="Arial"/>
                <w:b/>
              </w:rPr>
            </w:pPr>
            <w:r>
              <w:rPr>
                <w:rFonts w:ascii="Arial" w:hAnsi="Arial" w:cs="Arial"/>
                <w:b/>
              </w:rPr>
              <w:tab/>
              <w:t>Preliminary</w:t>
            </w:r>
          </w:p>
        </w:tc>
        <w:tc>
          <w:tcPr>
            <w:tcW w:w="2610" w:type="dxa"/>
            <w:tcBorders>
              <w:top w:val="single" w:sz="4" w:space="0" w:color="auto"/>
              <w:left w:val="nil"/>
              <w:bottom w:val="single" w:sz="4" w:space="0" w:color="auto"/>
              <w:right w:val="nil"/>
            </w:tcBorders>
          </w:tcPr>
          <w:p w14:paraId="22499AAF" w14:textId="77777777" w:rsidR="002E0E4A" w:rsidRPr="0053511F" w:rsidRDefault="002E0E4A" w:rsidP="00C5594F">
            <w:pPr>
              <w:jc w:val="both"/>
              <w:rPr>
                <w:rFonts w:ascii="Arial" w:hAnsi="Arial" w:cs="Arial"/>
                <w:b/>
              </w:rPr>
            </w:pPr>
            <w:r>
              <w:rPr>
                <w:rFonts w:ascii="Arial" w:hAnsi="Arial" w:cs="Arial"/>
                <w:b/>
              </w:rPr>
              <w:tab/>
            </w:r>
            <w:r w:rsidRPr="0053511F">
              <w:rPr>
                <w:rFonts w:ascii="Arial" w:hAnsi="Arial" w:cs="Arial"/>
                <w:b/>
              </w:rPr>
              <w:t>S</w:t>
            </w:r>
            <w:r>
              <w:rPr>
                <w:rFonts w:ascii="Arial" w:hAnsi="Arial" w:cs="Arial"/>
                <w:b/>
              </w:rPr>
              <w:t>eason</w:t>
            </w:r>
            <w:r w:rsidRPr="0053511F">
              <w:rPr>
                <w:rFonts w:ascii="Arial" w:hAnsi="Arial" w:cs="Arial"/>
                <w:b/>
              </w:rPr>
              <w:t xml:space="preserve"> 1 </w:t>
            </w:r>
          </w:p>
        </w:tc>
        <w:tc>
          <w:tcPr>
            <w:tcW w:w="1644" w:type="dxa"/>
            <w:tcBorders>
              <w:top w:val="single" w:sz="4" w:space="0" w:color="auto"/>
              <w:left w:val="nil"/>
              <w:bottom w:val="single" w:sz="4" w:space="0" w:color="auto"/>
              <w:right w:val="nil"/>
            </w:tcBorders>
          </w:tcPr>
          <w:p w14:paraId="7CBFF8BF" w14:textId="77777777" w:rsidR="002E0E4A" w:rsidRPr="0053511F" w:rsidRDefault="002E0E4A" w:rsidP="00C5594F">
            <w:pPr>
              <w:jc w:val="both"/>
              <w:rPr>
                <w:rFonts w:ascii="Arial" w:hAnsi="Arial" w:cs="Arial"/>
                <w:b/>
              </w:rPr>
            </w:pPr>
            <w:r w:rsidRPr="0053511F">
              <w:rPr>
                <w:rFonts w:ascii="Arial" w:hAnsi="Arial" w:cs="Arial"/>
                <w:b/>
              </w:rPr>
              <w:t>Se</w:t>
            </w:r>
            <w:r>
              <w:rPr>
                <w:rFonts w:ascii="Arial" w:hAnsi="Arial" w:cs="Arial"/>
                <w:b/>
              </w:rPr>
              <w:t xml:space="preserve">ason 2 </w:t>
            </w:r>
            <w:r w:rsidRPr="0053511F">
              <w:rPr>
                <w:rFonts w:ascii="Arial" w:hAnsi="Arial" w:cs="Arial"/>
                <w:b/>
              </w:rPr>
              <w:t>(Residual)</w:t>
            </w:r>
          </w:p>
        </w:tc>
      </w:tr>
      <w:tr w:rsidR="002E0E4A" w:rsidRPr="0053511F" w14:paraId="7045FD10" w14:textId="77777777" w:rsidTr="00C5594F">
        <w:tc>
          <w:tcPr>
            <w:tcW w:w="3438" w:type="dxa"/>
            <w:tcBorders>
              <w:left w:val="nil"/>
              <w:bottom w:val="nil"/>
              <w:right w:val="nil"/>
            </w:tcBorders>
          </w:tcPr>
          <w:p w14:paraId="5C3227A7" w14:textId="77777777" w:rsidR="002E0E4A" w:rsidRPr="0053511F" w:rsidRDefault="002E0E4A" w:rsidP="00C5594F">
            <w:pPr>
              <w:jc w:val="both"/>
              <w:rPr>
                <w:rFonts w:ascii="Arial" w:hAnsi="Arial" w:cs="Arial"/>
              </w:rPr>
            </w:pPr>
            <w:r w:rsidRPr="0053511F">
              <w:rPr>
                <w:rFonts w:ascii="Arial" w:hAnsi="Arial" w:cs="Arial"/>
              </w:rPr>
              <w:t>pH (</w:t>
            </w:r>
            <w:proofErr w:type="spellStart"/>
            <w:r w:rsidRPr="0053511F">
              <w:rPr>
                <w:rFonts w:ascii="Arial" w:hAnsi="Arial" w:cs="Arial"/>
              </w:rPr>
              <w:t>KCl</w:t>
            </w:r>
            <w:proofErr w:type="spellEnd"/>
            <w:r w:rsidRPr="0053511F">
              <w:rPr>
                <w:rFonts w:ascii="Arial" w:hAnsi="Arial" w:cs="Arial"/>
              </w:rPr>
              <w:t>)</w:t>
            </w:r>
            <w:r w:rsidRPr="0053511F">
              <w:rPr>
                <w:rFonts w:ascii="Arial" w:hAnsi="Arial" w:cs="Arial"/>
              </w:rPr>
              <w:tab/>
              <w:t>1:1</w:t>
            </w:r>
          </w:p>
        </w:tc>
        <w:tc>
          <w:tcPr>
            <w:tcW w:w="1872" w:type="dxa"/>
            <w:tcBorders>
              <w:top w:val="single" w:sz="4" w:space="0" w:color="auto"/>
              <w:left w:val="nil"/>
              <w:bottom w:val="nil"/>
              <w:right w:val="nil"/>
            </w:tcBorders>
          </w:tcPr>
          <w:p w14:paraId="0B28145A" w14:textId="77777777" w:rsidR="002E0E4A" w:rsidRPr="0053511F" w:rsidRDefault="002E0E4A" w:rsidP="00C5594F">
            <w:pPr>
              <w:jc w:val="both"/>
              <w:rPr>
                <w:rFonts w:ascii="Arial" w:hAnsi="Arial" w:cs="Arial"/>
              </w:rPr>
            </w:pPr>
            <w:r w:rsidRPr="0053511F">
              <w:rPr>
                <w:rFonts w:ascii="Arial" w:hAnsi="Arial" w:cs="Arial"/>
              </w:rPr>
              <w:tab/>
              <w:t>5.8</w:t>
            </w:r>
          </w:p>
        </w:tc>
        <w:tc>
          <w:tcPr>
            <w:tcW w:w="2610" w:type="dxa"/>
            <w:tcBorders>
              <w:left w:val="nil"/>
              <w:bottom w:val="nil"/>
              <w:right w:val="nil"/>
            </w:tcBorders>
          </w:tcPr>
          <w:p w14:paraId="1BA17CA4" w14:textId="45A22711" w:rsidR="002E0E4A" w:rsidRPr="0053511F" w:rsidRDefault="002E0E4A" w:rsidP="00C5594F">
            <w:pPr>
              <w:jc w:val="both"/>
              <w:rPr>
                <w:rFonts w:ascii="Arial" w:hAnsi="Arial" w:cs="Arial"/>
              </w:rPr>
            </w:pPr>
            <w:r w:rsidRPr="0053511F">
              <w:rPr>
                <w:rFonts w:ascii="Arial" w:hAnsi="Arial" w:cs="Arial"/>
              </w:rPr>
              <w:tab/>
            </w:r>
            <w:r>
              <w:rPr>
                <w:rFonts w:ascii="Arial" w:hAnsi="Arial" w:cs="Arial"/>
              </w:rPr>
              <w:t>6.5</w:t>
            </w:r>
          </w:p>
        </w:tc>
        <w:tc>
          <w:tcPr>
            <w:tcW w:w="1644" w:type="dxa"/>
            <w:tcBorders>
              <w:left w:val="nil"/>
              <w:bottom w:val="nil"/>
              <w:right w:val="nil"/>
            </w:tcBorders>
          </w:tcPr>
          <w:p w14:paraId="1D375F0B" w14:textId="6788965F" w:rsidR="002E0E4A" w:rsidRPr="0053511F" w:rsidRDefault="002E0E4A" w:rsidP="00C5594F">
            <w:pPr>
              <w:jc w:val="both"/>
              <w:rPr>
                <w:rFonts w:ascii="Arial" w:hAnsi="Arial" w:cs="Arial"/>
              </w:rPr>
            </w:pPr>
            <w:r w:rsidRPr="0053511F">
              <w:rPr>
                <w:rFonts w:ascii="Arial" w:hAnsi="Arial" w:cs="Arial"/>
              </w:rPr>
              <w:t xml:space="preserve">    7</w:t>
            </w:r>
            <w:r w:rsidR="00776EBE">
              <w:rPr>
                <w:rFonts w:ascii="Arial" w:hAnsi="Arial" w:cs="Arial"/>
              </w:rPr>
              <w:t>.0</w:t>
            </w:r>
          </w:p>
        </w:tc>
      </w:tr>
      <w:tr w:rsidR="002E0E4A" w:rsidRPr="0053511F" w14:paraId="383FED88" w14:textId="77777777" w:rsidTr="00C5594F">
        <w:tc>
          <w:tcPr>
            <w:tcW w:w="3438" w:type="dxa"/>
            <w:tcBorders>
              <w:top w:val="nil"/>
              <w:left w:val="nil"/>
              <w:bottom w:val="nil"/>
              <w:right w:val="nil"/>
            </w:tcBorders>
          </w:tcPr>
          <w:p w14:paraId="480A475F" w14:textId="77777777" w:rsidR="002E0E4A" w:rsidRPr="0053511F" w:rsidRDefault="002E0E4A" w:rsidP="00C5594F">
            <w:pPr>
              <w:jc w:val="both"/>
              <w:rPr>
                <w:rFonts w:ascii="Arial" w:hAnsi="Arial" w:cs="Arial"/>
              </w:rPr>
            </w:pPr>
            <w:r w:rsidRPr="0053511F">
              <w:rPr>
                <w:rFonts w:ascii="Arial" w:hAnsi="Arial" w:cs="Arial"/>
              </w:rPr>
              <w:t>pH (H</w:t>
            </w:r>
            <w:r w:rsidRPr="0053511F">
              <w:rPr>
                <w:rFonts w:ascii="Arial" w:hAnsi="Arial" w:cs="Arial"/>
                <w:vertAlign w:val="subscript"/>
              </w:rPr>
              <w:t>2</w:t>
            </w:r>
            <w:r w:rsidRPr="0053511F">
              <w:rPr>
                <w:rFonts w:ascii="Arial" w:hAnsi="Arial" w:cs="Arial"/>
              </w:rPr>
              <w:t>O)</w:t>
            </w:r>
            <w:r w:rsidRPr="0053511F">
              <w:rPr>
                <w:rFonts w:ascii="Arial" w:hAnsi="Arial" w:cs="Arial"/>
              </w:rPr>
              <w:tab/>
              <w:t>1:1</w:t>
            </w:r>
          </w:p>
        </w:tc>
        <w:tc>
          <w:tcPr>
            <w:tcW w:w="1872" w:type="dxa"/>
            <w:tcBorders>
              <w:top w:val="nil"/>
              <w:left w:val="nil"/>
              <w:bottom w:val="nil"/>
              <w:right w:val="nil"/>
            </w:tcBorders>
          </w:tcPr>
          <w:p w14:paraId="4D60EB64" w14:textId="77777777" w:rsidR="002E0E4A" w:rsidRPr="0053511F" w:rsidRDefault="002E0E4A" w:rsidP="00C5594F">
            <w:pPr>
              <w:jc w:val="both"/>
              <w:rPr>
                <w:rFonts w:ascii="Arial" w:hAnsi="Arial" w:cs="Arial"/>
              </w:rPr>
            </w:pPr>
            <w:r w:rsidRPr="0053511F">
              <w:rPr>
                <w:rFonts w:ascii="Arial" w:hAnsi="Arial" w:cs="Arial"/>
              </w:rPr>
              <w:tab/>
              <w:t>6.6</w:t>
            </w:r>
          </w:p>
        </w:tc>
        <w:tc>
          <w:tcPr>
            <w:tcW w:w="2610" w:type="dxa"/>
            <w:tcBorders>
              <w:top w:val="nil"/>
              <w:left w:val="nil"/>
              <w:bottom w:val="nil"/>
              <w:right w:val="nil"/>
            </w:tcBorders>
          </w:tcPr>
          <w:p w14:paraId="1A333A0A" w14:textId="08FF5B05" w:rsidR="002E0E4A" w:rsidRPr="0053511F" w:rsidRDefault="002E0E4A" w:rsidP="00C5594F">
            <w:pPr>
              <w:jc w:val="both"/>
              <w:rPr>
                <w:rFonts w:ascii="Arial" w:hAnsi="Arial" w:cs="Arial"/>
              </w:rPr>
            </w:pPr>
            <w:r w:rsidRPr="0053511F">
              <w:rPr>
                <w:rFonts w:ascii="Arial" w:hAnsi="Arial" w:cs="Arial"/>
              </w:rPr>
              <w:tab/>
              <w:t>7.</w:t>
            </w:r>
            <w:r w:rsidR="00776EBE">
              <w:rPr>
                <w:rFonts w:ascii="Arial" w:hAnsi="Arial" w:cs="Arial"/>
              </w:rPr>
              <w:t>0</w:t>
            </w:r>
          </w:p>
        </w:tc>
        <w:tc>
          <w:tcPr>
            <w:tcW w:w="1644" w:type="dxa"/>
            <w:tcBorders>
              <w:top w:val="nil"/>
              <w:left w:val="nil"/>
              <w:bottom w:val="nil"/>
              <w:right w:val="nil"/>
            </w:tcBorders>
          </w:tcPr>
          <w:p w14:paraId="3A465BE3" w14:textId="77777777" w:rsidR="002E0E4A" w:rsidRPr="0053511F" w:rsidRDefault="002E0E4A" w:rsidP="00C5594F">
            <w:pPr>
              <w:jc w:val="both"/>
              <w:rPr>
                <w:rFonts w:ascii="Arial" w:hAnsi="Arial" w:cs="Arial"/>
              </w:rPr>
            </w:pPr>
            <w:r w:rsidRPr="0053511F">
              <w:rPr>
                <w:rFonts w:ascii="Arial" w:hAnsi="Arial" w:cs="Arial"/>
              </w:rPr>
              <w:t xml:space="preserve">    7.2</w:t>
            </w:r>
          </w:p>
        </w:tc>
      </w:tr>
      <w:tr w:rsidR="002E0E4A" w:rsidRPr="0053511F" w14:paraId="5506B6EF" w14:textId="77777777" w:rsidTr="00C5594F">
        <w:tc>
          <w:tcPr>
            <w:tcW w:w="3438" w:type="dxa"/>
            <w:tcBorders>
              <w:top w:val="nil"/>
              <w:left w:val="nil"/>
              <w:bottom w:val="nil"/>
              <w:right w:val="nil"/>
            </w:tcBorders>
          </w:tcPr>
          <w:p w14:paraId="07883AA0" w14:textId="77777777" w:rsidR="002E0E4A" w:rsidRPr="0053511F" w:rsidRDefault="002E0E4A" w:rsidP="00C5594F">
            <w:pPr>
              <w:jc w:val="both"/>
              <w:rPr>
                <w:rFonts w:ascii="Arial" w:hAnsi="Arial" w:cs="Arial"/>
              </w:rPr>
            </w:pPr>
            <w:r w:rsidRPr="0053511F">
              <w:rPr>
                <w:rFonts w:ascii="Arial" w:hAnsi="Arial" w:cs="Arial"/>
              </w:rPr>
              <w:t>Organic matter (g/kg)</w:t>
            </w:r>
          </w:p>
        </w:tc>
        <w:tc>
          <w:tcPr>
            <w:tcW w:w="1872" w:type="dxa"/>
            <w:tcBorders>
              <w:top w:val="nil"/>
              <w:left w:val="nil"/>
              <w:bottom w:val="nil"/>
              <w:right w:val="nil"/>
            </w:tcBorders>
          </w:tcPr>
          <w:p w14:paraId="103DB2CB" w14:textId="77777777" w:rsidR="002E0E4A" w:rsidRPr="0053511F" w:rsidRDefault="002E0E4A" w:rsidP="00C5594F">
            <w:pPr>
              <w:jc w:val="both"/>
              <w:rPr>
                <w:rFonts w:ascii="Arial" w:hAnsi="Arial" w:cs="Arial"/>
              </w:rPr>
            </w:pPr>
            <w:r w:rsidRPr="0053511F">
              <w:rPr>
                <w:rFonts w:ascii="Arial" w:hAnsi="Arial" w:cs="Arial"/>
              </w:rPr>
              <w:tab/>
              <w:t>14.6</w:t>
            </w:r>
          </w:p>
        </w:tc>
        <w:tc>
          <w:tcPr>
            <w:tcW w:w="2610" w:type="dxa"/>
            <w:tcBorders>
              <w:top w:val="nil"/>
              <w:left w:val="nil"/>
              <w:bottom w:val="nil"/>
              <w:right w:val="nil"/>
            </w:tcBorders>
          </w:tcPr>
          <w:p w14:paraId="2A00BEBC" w14:textId="69D147E2" w:rsidR="002E0E4A" w:rsidRPr="0053511F" w:rsidRDefault="002E0E4A" w:rsidP="00C5594F">
            <w:pPr>
              <w:jc w:val="both"/>
              <w:rPr>
                <w:rFonts w:ascii="Arial" w:hAnsi="Arial" w:cs="Arial"/>
              </w:rPr>
            </w:pPr>
            <w:r w:rsidRPr="0053511F">
              <w:rPr>
                <w:rFonts w:ascii="Arial" w:hAnsi="Arial" w:cs="Arial"/>
              </w:rPr>
              <w:tab/>
              <w:t>1</w:t>
            </w:r>
            <w:r w:rsidR="00776EBE">
              <w:rPr>
                <w:rFonts w:ascii="Arial" w:hAnsi="Arial" w:cs="Arial"/>
              </w:rPr>
              <w:t>5</w:t>
            </w:r>
            <w:r w:rsidRPr="0053511F">
              <w:rPr>
                <w:rFonts w:ascii="Arial" w:hAnsi="Arial" w:cs="Arial"/>
              </w:rPr>
              <w:t>.5</w:t>
            </w:r>
          </w:p>
        </w:tc>
        <w:tc>
          <w:tcPr>
            <w:tcW w:w="1644" w:type="dxa"/>
            <w:tcBorders>
              <w:top w:val="nil"/>
              <w:left w:val="nil"/>
              <w:bottom w:val="nil"/>
              <w:right w:val="nil"/>
            </w:tcBorders>
          </w:tcPr>
          <w:p w14:paraId="79A1F37B" w14:textId="6842D3D5" w:rsidR="002E0E4A" w:rsidRPr="0053511F" w:rsidRDefault="002E0E4A" w:rsidP="00C5594F">
            <w:pPr>
              <w:jc w:val="both"/>
              <w:rPr>
                <w:rFonts w:ascii="Arial" w:hAnsi="Arial" w:cs="Arial"/>
              </w:rPr>
            </w:pPr>
            <w:r w:rsidRPr="0053511F">
              <w:rPr>
                <w:rFonts w:ascii="Arial" w:hAnsi="Arial" w:cs="Arial"/>
              </w:rPr>
              <w:t xml:space="preserve">    1</w:t>
            </w:r>
            <w:r w:rsidR="00776EBE">
              <w:rPr>
                <w:rFonts w:ascii="Arial" w:hAnsi="Arial" w:cs="Arial"/>
              </w:rPr>
              <w:t>9.5</w:t>
            </w:r>
          </w:p>
        </w:tc>
      </w:tr>
      <w:tr w:rsidR="002E0E4A" w:rsidRPr="0053511F" w14:paraId="41A78C37" w14:textId="77777777" w:rsidTr="00C5594F">
        <w:tc>
          <w:tcPr>
            <w:tcW w:w="3438" w:type="dxa"/>
            <w:tcBorders>
              <w:top w:val="nil"/>
              <w:left w:val="nil"/>
              <w:bottom w:val="nil"/>
              <w:right w:val="nil"/>
            </w:tcBorders>
          </w:tcPr>
          <w:p w14:paraId="7DA4D566" w14:textId="77777777" w:rsidR="002E0E4A" w:rsidRPr="0053511F" w:rsidRDefault="002E0E4A" w:rsidP="00C5594F">
            <w:pPr>
              <w:jc w:val="both"/>
              <w:rPr>
                <w:rFonts w:ascii="Arial" w:hAnsi="Arial" w:cs="Arial"/>
              </w:rPr>
            </w:pPr>
            <w:r w:rsidRPr="0053511F">
              <w:rPr>
                <w:rFonts w:ascii="Arial" w:hAnsi="Arial" w:cs="Arial"/>
              </w:rPr>
              <w:t>Total Nitrogen (g/kg)</w:t>
            </w:r>
          </w:p>
        </w:tc>
        <w:tc>
          <w:tcPr>
            <w:tcW w:w="1872" w:type="dxa"/>
            <w:tcBorders>
              <w:top w:val="nil"/>
              <w:left w:val="nil"/>
              <w:bottom w:val="nil"/>
              <w:right w:val="nil"/>
            </w:tcBorders>
          </w:tcPr>
          <w:p w14:paraId="379B9D72" w14:textId="77777777" w:rsidR="002E0E4A" w:rsidRPr="0053511F" w:rsidRDefault="002E0E4A" w:rsidP="00C5594F">
            <w:pPr>
              <w:jc w:val="both"/>
              <w:rPr>
                <w:rFonts w:ascii="Arial" w:hAnsi="Arial" w:cs="Arial"/>
              </w:rPr>
            </w:pPr>
            <w:r w:rsidRPr="0053511F">
              <w:rPr>
                <w:rFonts w:ascii="Arial" w:hAnsi="Arial" w:cs="Arial"/>
              </w:rPr>
              <w:tab/>
              <w:t>0.8</w:t>
            </w:r>
          </w:p>
        </w:tc>
        <w:tc>
          <w:tcPr>
            <w:tcW w:w="2610" w:type="dxa"/>
            <w:tcBorders>
              <w:top w:val="nil"/>
              <w:left w:val="nil"/>
              <w:bottom w:val="nil"/>
              <w:right w:val="nil"/>
            </w:tcBorders>
          </w:tcPr>
          <w:p w14:paraId="67F3EDC3" w14:textId="00BFEFED" w:rsidR="002E0E4A" w:rsidRPr="0053511F" w:rsidRDefault="002E0E4A" w:rsidP="00C5594F">
            <w:pPr>
              <w:jc w:val="both"/>
              <w:rPr>
                <w:rFonts w:ascii="Arial" w:hAnsi="Arial" w:cs="Arial"/>
              </w:rPr>
            </w:pPr>
            <w:r w:rsidRPr="0053511F">
              <w:rPr>
                <w:rFonts w:ascii="Arial" w:hAnsi="Arial" w:cs="Arial"/>
              </w:rPr>
              <w:tab/>
            </w:r>
            <w:r w:rsidR="00776EBE">
              <w:rPr>
                <w:rFonts w:ascii="Arial" w:hAnsi="Arial" w:cs="Arial"/>
              </w:rPr>
              <w:t>1.4</w:t>
            </w:r>
          </w:p>
        </w:tc>
        <w:tc>
          <w:tcPr>
            <w:tcW w:w="1644" w:type="dxa"/>
            <w:tcBorders>
              <w:top w:val="nil"/>
              <w:left w:val="nil"/>
              <w:bottom w:val="nil"/>
              <w:right w:val="nil"/>
            </w:tcBorders>
          </w:tcPr>
          <w:p w14:paraId="13F53965" w14:textId="6CED16FE" w:rsidR="002E0E4A" w:rsidRPr="0053511F" w:rsidRDefault="00776EBE" w:rsidP="00C5594F">
            <w:pPr>
              <w:jc w:val="both"/>
              <w:rPr>
                <w:rFonts w:ascii="Arial" w:hAnsi="Arial" w:cs="Arial"/>
              </w:rPr>
            </w:pPr>
            <w:r>
              <w:rPr>
                <w:rFonts w:ascii="Arial" w:hAnsi="Arial" w:cs="Arial"/>
              </w:rPr>
              <w:t xml:space="preserve">    2.7</w:t>
            </w:r>
          </w:p>
        </w:tc>
      </w:tr>
      <w:tr w:rsidR="002E0E4A" w:rsidRPr="0053511F" w14:paraId="277D0881" w14:textId="77777777" w:rsidTr="00C5594F">
        <w:tc>
          <w:tcPr>
            <w:tcW w:w="3438" w:type="dxa"/>
            <w:tcBorders>
              <w:top w:val="nil"/>
              <w:left w:val="nil"/>
              <w:bottom w:val="nil"/>
              <w:right w:val="nil"/>
            </w:tcBorders>
          </w:tcPr>
          <w:p w14:paraId="53BB007B" w14:textId="77777777" w:rsidR="002E0E4A" w:rsidRPr="0053511F" w:rsidRDefault="002E0E4A" w:rsidP="00C5594F">
            <w:pPr>
              <w:jc w:val="both"/>
              <w:rPr>
                <w:rFonts w:ascii="Arial" w:hAnsi="Arial" w:cs="Arial"/>
              </w:rPr>
            </w:pPr>
            <w:r w:rsidRPr="0053511F">
              <w:rPr>
                <w:rFonts w:ascii="Arial" w:hAnsi="Arial" w:cs="Arial"/>
              </w:rPr>
              <w:t>Available P (mg/kg)</w:t>
            </w:r>
          </w:p>
        </w:tc>
        <w:tc>
          <w:tcPr>
            <w:tcW w:w="1872" w:type="dxa"/>
            <w:tcBorders>
              <w:top w:val="nil"/>
              <w:left w:val="nil"/>
              <w:bottom w:val="nil"/>
              <w:right w:val="nil"/>
            </w:tcBorders>
          </w:tcPr>
          <w:p w14:paraId="480E5B1B" w14:textId="77777777" w:rsidR="002E0E4A" w:rsidRPr="0053511F" w:rsidRDefault="002E0E4A" w:rsidP="00C5594F">
            <w:pPr>
              <w:jc w:val="both"/>
              <w:rPr>
                <w:rFonts w:ascii="Arial" w:hAnsi="Arial" w:cs="Arial"/>
              </w:rPr>
            </w:pPr>
            <w:r w:rsidRPr="0053511F">
              <w:rPr>
                <w:rFonts w:ascii="Arial" w:hAnsi="Arial" w:cs="Arial"/>
              </w:rPr>
              <w:tab/>
              <w:t>13.4</w:t>
            </w:r>
          </w:p>
        </w:tc>
        <w:tc>
          <w:tcPr>
            <w:tcW w:w="2610" w:type="dxa"/>
            <w:tcBorders>
              <w:top w:val="nil"/>
              <w:left w:val="nil"/>
              <w:bottom w:val="nil"/>
              <w:right w:val="nil"/>
            </w:tcBorders>
          </w:tcPr>
          <w:p w14:paraId="69C9EE47" w14:textId="61834581" w:rsidR="002E0E4A" w:rsidRPr="0053511F" w:rsidRDefault="002E0E4A" w:rsidP="00C5594F">
            <w:pPr>
              <w:jc w:val="both"/>
              <w:rPr>
                <w:rFonts w:ascii="Arial" w:hAnsi="Arial" w:cs="Arial"/>
              </w:rPr>
            </w:pPr>
            <w:r w:rsidRPr="0053511F">
              <w:rPr>
                <w:rFonts w:ascii="Arial" w:hAnsi="Arial" w:cs="Arial"/>
              </w:rPr>
              <w:tab/>
            </w:r>
            <w:r w:rsidR="00776EBE">
              <w:rPr>
                <w:rFonts w:ascii="Arial" w:hAnsi="Arial" w:cs="Arial"/>
              </w:rPr>
              <w:t>15.5</w:t>
            </w:r>
          </w:p>
        </w:tc>
        <w:tc>
          <w:tcPr>
            <w:tcW w:w="1644" w:type="dxa"/>
            <w:tcBorders>
              <w:top w:val="nil"/>
              <w:left w:val="nil"/>
              <w:bottom w:val="nil"/>
              <w:right w:val="nil"/>
            </w:tcBorders>
          </w:tcPr>
          <w:p w14:paraId="02C700F9" w14:textId="34D94998" w:rsidR="002E0E4A" w:rsidRPr="0053511F" w:rsidRDefault="002E0E4A" w:rsidP="00C5594F">
            <w:pPr>
              <w:jc w:val="both"/>
              <w:rPr>
                <w:rFonts w:ascii="Arial" w:hAnsi="Arial" w:cs="Arial"/>
              </w:rPr>
            </w:pPr>
            <w:r w:rsidRPr="0053511F">
              <w:rPr>
                <w:rFonts w:ascii="Arial" w:hAnsi="Arial" w:cs="Arial"/>
              </w:rPr>
              <w:t xml:space="preserve">    </w:t>
            </w:r>
            <w:r w:rsidR="00776EBE" w:rsidRPr="0053511F">
              <w:rPr>
                <w:rFonts w:ascii="Arial" w:hAnsi="Arial" w:cs="Arial"/>
              </w:rPr>
              <w:t>24.4</w:t>
            </w:r>
          </w:p>
        </w:tc>
      </w:tr>
      <w:tr w:rsidR="002E0E4A" w:rsidRPr="0053511F" w14:paraId="4EC2591F" w14:textId="77777777" w:rsidTr="00C5594F">
        <w:tc>
          <w:tcPr>
            <w:tcW w:w="3438" w:type="dxa"/>
            <w:tcBorders>
              <w:top w:val="nil"/>
              <w:left w:val="nil"/>
              <w:bottom w:val="nil"/>
              <w:right w:val="nil"/>
            </w:tcBorders>
          </w:tcPr>
          <w:p w14:paraId="02BC119D" w14:textId="77777777" w:rsidR="002E0E4A" w:rsidRPr="0053511F" w:rsidRDefault="002E0E4A" w:rsidP="00C5594F">
            <w:pPr>
              <w:jc w:val="both"/>
              <w:rPr>
                <w:rFonts w:ascii="Arial" w:hAnsi="Arial" w:cs="Arial"/>
              </w:rPr>
            </w:pPr>
            <w:r w:rsidRPr="0053511F">
              <w:rPr>
                <w:rFonts w:ascii="Arial" w:hAnsi="Arial" w:cs="Arial"/>
              </w:rPr>
              <w:t xml:space="preserve">Exchangeable </w:t>
            </w:r>
            <w:proofErr w:type="gramStart"/>
            <w:r w:rsidRPr="0053511F">
              <w:rPr>
                <w:rFonts w:ascii="Arial" w:hAnsi="Arial" w:cs="Arial"/>
              </w:rPr>
              <w:t>cations  (</w:t>
            </w:r>
            <w:proofErr w:type="spellStart"/>
            <w:proofErr w:type="gramEnd"/>
            <w:r w:rsidRPr="0053511F">
              <w:rPr>
                <w:rFonts w:ascii="Arial" w:hAnsi="Arial" w:cs="Arial"/>
              </w:rPr>
              <w:t>cmol</w:t>
            </w:r>
            <w:proofErr w:type="spellEnd"/>
            <w:r w:rsidRPr="0053511F">
              <w:rPr>
                <w:rFonts w:ascii="Arial" w:hAnsi="Arial" w:cs="Arial"/>
              </w:rPr>
              <w:t>/kg)</w:t>
            </w:r>
          </w:p>
        </w:tc>
        <w:tc>
          <w:tcPr>
            <w:tcW w:w="1872" w:type="dxa"/>
            <w:tcBorders>
              <w:top w:val="nil"/>
              <w:left w:val="nil"/>
              <w:bottom w:val="nil"/>
              <w:right w:val="nil"/>
            </w:tcBorders>
          </w:tcPr>
          <w:p w14:paraId="03FC68DD" w14:textId="77777777" w:rsidR="002E0E4A" w:rsidRPr="0053511F" w:rsidRDefault="002E0E4A" w:rsidP="00C5594F">
            <w:pPr>
              <w:jc w:val="both"/>
              <w:rPr>
                <w:rFonts w:ascii="Arial" w:hAnsi="Arial" w:cs="Arial"/>
              </w:rPr>
            </w:pPr>
          </w:p>
        </w:tc>
        <w:tc>
          <w:tcPr>
            <w:tcW w:w="2610" w:type="dxa"/>
            <w:tcBorders>
              <w:top w:val="nil"/>
              <w:left w:val="nil"/>
              <w:bottom w:val="nil"/>
              <w:right w:val="nil"/>
            </w:tcBorders>
          </w:tcPr>
          <w:p w14:paraId="054F9BF1" w14:textId="77777777" w:rsidR="002E0E4A" w:rsidRPr="0053511F" w:rsidRDefault="002E0E4A" w:rsidP="00C5594F">
            <w:pPr>
              <w:jc w:val="both"/>
              <w:rPr>
                <w:rFonts w:ascii="Arial" w:hAnsi="Arial" w:cs="Arial"/>
              </w:rPr>
            </w:pPr>
          </w:p>
        </w:tc>
        <w:tc>
          <w:tcPr>
            <w:tcW w:w="1644" w:type="dxa"/>
            <w:tcBorders>
              <w:top w:val="nil"/>
              <w:left w:val="nil"/>
              <w:bottom w:val="nil"/>
              <w:right w:val="nil"/>
            </w:tcBorders>
          </w:tcPr>
          <w:p w14:paraId="5A1E12C1" w14:textId="77777777" w:rsidR="002E0E4A" w:rsidRPr="0053511F" w:rsidRDefault="002E0E4A" w:rsidP="00C5594F">
            <w:pPr>
              <w:jc w:val="both"/>
              <w:rPr>
                <w:rFonts w:ascii="Arial" w:hAnsi="Arial" w:cs="Arial"/>
              </w:rPr>
            </w:pPr>
          </w:p>
        </w:tc>
      </w:tr>
      <w:tr w:rsidR="002E0E4A" w:rsidRPr="0053511F" w14:paraId="2285807F" w14:textId="77777777" w:rsidTr="00C5594F">
        <w:tc>
          <w:tcPr>
            <w:tcW w:w="3438" w:type="dxa"/>
            <w:tcBorders>
              <w:top w:val="nil"/>
              <w:left w:val="nil"/>
              <w:bottom w:val="nil"/>
              <w:right w:val="nil"/>
            </w:tcBorders>
          </w:tcPr>
          <w:p w14:paraId="10E1D980" w14:textId="77777777" w:rsidR="002E0E4A" w:rsidRPr="0053511F" w:rsidRDefault="002E0E4A" w:rsidP="00C5594F">
            <w:pPr>
              <w:jc w:val="both"/>
              <w:rPr>
                <w:rFonts w:ascii="Arial" w:hAnsi="Arial" w:cs="Arial"/>
              </w:rPr>
            </w:pPr>
            <w:r w:rsidRPr="0053511F">
              <w:rPr>
                <w:rFonts w:ascii="Arial" w:hAnsi="Arial" w:cs="Arial"/>
              </w:rPr>
              <w:t>Calcium</w:t>
            </w:r>
            <w:r w:rsidRPr="0053511F">
              <w:rPr>
                <w:rFonts w:ascii="Arial" w:hAnsi="Arial" w:cs="Arial"/>
              </w:rPr>
              <w:tab/>
            </w:r>
            <w:r w:rsidRPr="0053511F">
              <w:rPr>
                <w:rFonts w:ascii="Arial" w:hAnsi="Arial" w:cs="Arial"/>
              </w:rPr>
              <w:tab/>
              <w:t xml:space="preserve">       ,,</w:t>
            </w:r>
          </w:p>
        </w:tc>
        <w:tc>
          <w:tcPr>
            <w:tcW w:w="1872" w:type="dxa"/>
            <w:tcBorders>
              <w:top w:val="nil"/>
              <w:left w:val="nil"/>
              <w:bottom w:val="nil"/>
              <w:right w:val="nil"/>
            </w:tcBorders>
          </w:tcPr>
          <w:p w14:paraId="4361B1CE" w14:textId="77777777" w:rsidR="002E0E4A" w:rsidRPr="0053511F" w:rsidRDefault="002E0E4A" w:rsidP="00C5594F">
            <w:pPr>
              <w:jc w:val="both"/>
              <w:rPr>
                <w:rFonts w:ascii="Arial" w:hAnsi="Arial" w:cs="Arial"/>
              </w:rPr>
            </w:pPr>
            <w:r w:rsidRPr="0053511F">
              <w:rPr>
                <w:rFonts w:ascii="Arial" w:hAnsi="Arial" w:cs="Arial"/>
              </w:rPr>
              <w:tab/>
              <w:t>2.8</w:t>
            </w:r>
          </w:p>
        </w:tc>
        <w:tc>
          <w:tcPr>
            <w:tcW w:w="2610" w:type="dxa"/>
            <w:tcBorders>
              <w:top w:val="nil"/>
              <w:left w:val="nil"/>
              <w:bottom w:val="nil"/>
              <w:right w:val="nil"/>
            </w:tcBorders>
          </w:tcPr>
          <w:p w14:paraId="15EF0F6B" w14:textId="0A4A43DA" w:rsidR="002E0E4A" w:rsidRPr="0053511F" w:rsidRDefault="002E0E4A" w:rsidP="00C5594F">
            <w:pPr>
              <w:jc w:val="both"/>
              <w:rPr>
                <w:rFonts w:ascii="Arial" w:hAnsi="Arial" w:cs="Arial"/>
              </w:rPr>
            </w:pPr>
            <w:r w:rsidRPr="0053511F">
              <w:rPr>
                <w:rFonts w:ascii="Arial" w:hAnsi="Arial" w:cs="Arial"/>
              </w:rPr>
              <w:tab/>
            </w:r>
            <w:r w:rsidR="008240FF">
              <w:rPr>
                <w:rFonts w:ascii="Arial" w:hAnsi="Arial" w:cs="Arial"/>
              </w:rPr>
              <w:t>3.2</w:t>
            </w:r>
          </w:p>
        </w:tc>
        <w:tc>
          <w:tcPr>
            <w:tcW w:w="1644" w:type="dxa"/>
            <w:tcBorders>
              <w:top w:val="nil"/>
              <w:left w:val="nil"/>
              <w:bottom w:val="nil"/>
              <w:right w:val="nil"/>
            </w:tcBorders>
          </w:tcPr>
          <w:p w14:paraId="0F2F3EB6" w14:textId="6B6DB62D" w:rsidR="002E0E4A" w:rsidRPr="0053511F" w:rsidRDefault="002E0E4A" w:rsidP="00C5594F">
            <w:pPr>
              <w:jc w:val="both"/>
              <w:rPr>
                <w:rFonts w:ascii="Arial" w:hAnsi="Arial" w:cs="Arial"/>
              </w:rPr>
            </w:pPr>
            <w:r w:rsidRPr="0053511F">
              <w:rPr>
                <w:rFonts w:ascii="Arial" w:hAnsi="Arial" w:cs="Arial"/>
              </w:rPr>
              <w:t xml:space="preserve">    </w:t>
            </w:r>
            <w:r w:rsidR="005D7FF5">
              <w:rPr>
                <w:rFonts w:ascii="Arial" w:hAnsi="Arial" w:cs="Arial"/>
              </w:rPr>
              <w:t>4.5</w:t>
            </w:r>
          </w:p>
        </w:tc>
      </w:tr>
      <w:tr w:rsidR="002E0E4A" w:rsidRPr="0053511F" w14:paraId="0108417F" w14:textId="77777777" w:rsidTr="00C5594F">
        <w:tc>
          <w:tcPr>
            <w:tcW w:w="3438" w:type="dxa"/>
            <w:tcBorders>
              <w:top w:val="nil"/>
              <w:left w:val="nil"/>
              <w:bottom w:val="nil"/>
              <w:right w:val="nil"/>
            </w:tcBorders>
          </w:tcPr>
          <w:p w14:paraId="769F3A56" w14:textId="77777777" w:rsidR="002E0E4A" w:rsidRPr="0053511F" w:rsidRDefault="002E0E4A" w:rsidP="00C5594F">
            <w:pPr>
              <w:jc w:val="both"/>
              <w:rPr>
                <w:rFonts w:ascii="Arial" w:hAnsi="Arial" w:cs="Arial"/>
              </w:rPr>
            </w:pPr>
            <w:r w:rsidRPr="0053511F">
              <w:rPr>
                <w:rFonts w:ascii="Arial" w:hAnsi="Arial" w:cs="Arial"/>
              </w:rPr>
              <w:t>Magnesium</w:t>
            </w:r>
            <w:r w:rsidRPr="0053511F">
              <w:rPr>
                <w:rFonts w:ascii="Arial" w:hAnsi="Arial" w:cs="Arial"/>
              </w:rPr>
              <w:tab/>
            </w:r>
            <w:r w:rsidRPr="0053511F">
              <w:rPr>
                <w:rFonts w:ascii="Arial" w:hAnsi="Arial" w:cs="Arial"/>
              </w:rPr>
              <w:tab/>
              <w:t xml:space="preserve">       ,,</w:t>
            </w:r>
          </w:p>
        </w:tc>
        <w:tc>
          <w:tcPr>
            <w:tcW w:w="1872" w:type="dxa"/>
            <w:tcBorders>
              <w:top w:val="nil"/>
              <w:left w:val="nil"/>
              <w:bottom w:val="nil"/>
              <w:right w:val="nil"/>
            </w:tcBorders>
          </w:tcPr>
          <w:p w14:paraId="558DE9E8" w14:textId="77777777" w:rsidR="002E0E4A" w:rsidRPr="0053511F" w:rsidRDefault="002E0E4A" w:rsidP="00C5594F">
            <w:pPr>
              <w:jc w:val="both"/>
              <w:rPr>
                <w:rFonts w:ascii="Arial" w:hAnsi="Arial" w:cs="Arial"/>
              </w:rPr>
            </w:pPr>
            <w:r w:rsidRPr="0053511F">
              <w:rPr>
                <w:rFonts w:ascii="Arial" w:hAnsi="Arial" w:cs="Arial"/>
              </w:rPr>
              <w:tab/>
              <w:t>1.8</w:t>
            </w:r>
          </w:p>
        </w:tc>
        <w:tc>
          <w:tcPr>
            <w:tcW w:w="2610" w:type="dxa"/>
            <w:tcBorders>
              <w:top w:val="nil"/>
              <w:left w:val="nil"/>
              <w:bottom w:val="nil"/>
              <w:right w:val="nil"/>
            </w:tcBorders>
          </w:tcPr>
          <w:p w14:paraId="40533C14" w14:textId="1B6C9862" w:rsidR="002E0E4A" w:rsidRPr="0053511F" w:rsidRDefault="002E0E4A" w:rsidP="00C5594F">
            <w:pPr>
              <w:jc w:val="both"/>
              <w:rPr>
                <w:rFonts w:ascii="Arial" w:hAnsi="Arial" w:cs="Arial"/>
              </w:rPr>
            </w:pPr>
            <w:r w:rsidRPr="0053511F">
              <w:rPr>
                <w:rFonts w:ascii="Arial" w:hAnsi="Arial" w:cs="Arial"/>
              </w:rPr>
              <w:t xml:space="preserve">          </w:t>
            </w:r>
            <w:r w:rsidR="001532D3">
              <w:rPr>
                <w:rFonts w:ascii="Arial" w:hAnsi="Arial" w:cs="Arial"/>
              </w:rPr>
              <w:t xml:space="preserve"> </w:t>
            </w:r>
            <w:r w:rsidR="00776EBE">
              <w:rPr>
                <w:rFonts w:ascii="Arial" w:hAnsi="Arial" w:cs="Arial"/>
              </w:rPr>
              <w:t>1.9</w:t>
            </w:r>
          </w:p>
        </w:tc>
        <w:tc>
          <w:tcPr>
            <w:tcW w:w="1644" w:type="dxa"/>
            <w:tcBorders>
              <w:top w:val="nil"/>
              <w:left w:val="nil"/>
              <w:bottom w:val="nil"/>
              <w:right w:val="nil"/>
            </w:tcBorders>
          </w:tcPr>
          <w:p w14:paraId="54349A17" w14:textId="5DE68557" w:rsidR="002E0E4A" w:rsidRPr="0053511F" w:rsidRDefault="002E0E4A" w:rsidP="00C5594F">
            <w:pPr>
              <w:jc w:val="both"/>
              <w:rPr>
                <w:rFonts w:ascii="Arial" w:hAnsi="Arial" w:cs="Arial"/>
              </w:rPr>
            </w:pPr>
            <w:r w:rsidRPr="0053511F">
              <w:rPr>
                <w:rFonts w:ascii="Arial" w:hAnsi="Arial" w:cs="Arial"/>
              </w:rPr>
              <w:t xml:space="preserve">    </w:t>
            </w:r>
            <w:r w:rsidR="00776EBE" w:rsidRPr="0053511F">
              <w:rPr>
                <w:rFonts w:ascii="Arial" w:hAnsi="Arial" w:cs="Arial"/>
              </w:rPr>
              <w:t>2.</w:t>
            </w:r>
            <w:r w:rsidR="002D354D">
              <w:rPr>
                <w:rFonts w:ascii="Arial" w:hAnsi="Arial" w:cs="Arial"/>
              </w:rPr>
              <w:t>27</w:t>
            </w:r>
          </w:p>
        </w:tc>
      </w:tr>
      <w:tr w:rsidR="002E0E4A" w:rsidRPr="0053511F" w14:paraId="68723F81" w14:textId="77777777" w:rsidTr="00C5594F">
        <w:tc>
          <w:tcPr>
            <w:tcW w:w="3438" w:type="dxa"/>
            <w:tcBorders>
              <w:top w:val="nil"/>
              <w:left w:val="nil"/>
              <w:bottom w:val="nil"/>
              <w:right w:val="nil"/>
            </w:tcBorders>
          </w:tcPr>
          <w:p w14:paraId="34C55026" w14:textId="77777777" w:rsidR="002E0E4A" w:rsidRPr="0053511F" w:rsidRDefault="002E0E4A" w:rsidP="00C5594F">
            <w:pPr>
              <w:jc w:val="both"/>
              <w:rPr>
                <w:rFonts w:ascii="Arial" w:hAnsi="Arial" w:cs="Arial"/>
              </w:rPr>
            </w:pPr>
            <w:r w:rsidRPr="0053511F">
              <w:rPr>
                <w:rFonts w:ascii="Arial" w:hAnsi="Arial" w:cs="Arial"/>
              </w:rPr>
              <w:t>Potassium</w:t>
            </w:r>
            <w:r w:rsidRPr="0053511F">
              <w:rPr>
                <w:rFonts w:ascii="Arial" w:hAnsi="Arial" w:cs="Arial"/>
              </w:rPr>
              <w:tab/>
            </w:r>
            <w:r w:rsidRPr="0053511F">
              <w:rPr>
                <w:rFonts w:ascii="Arial" w:hAnsi="Arial" w:cs="Arial"/>
              </w:rPr>
              <w:tab/>
              <w:t xml:space="preserve">       ,,</w:t>
            </w:r>
          </w:p>
        </w:tc>
        <w:tc>
          <w:tcPr>
            <w:tcW w:w="1872" w:type="dxa"/>
            <w:tcBorders>
              <w:top w:val="nil"/>
              <w:left w:val="nil"/>
              <w:bottom w:val="nil"/>
              <w:right w:val="nil"/>
            </w:tcBorders>
          </w:tcPr>
          <w:p w14:paraId="10A07F53" w14:textId="77777777" w:rsidR="002E0E4A" w:rsidRPr="0053511F" w:rsidRDefault="002E0E4A" w:rsidP="00C5594F">
            <w:pPr>
              <w:jc w:val="both"/>
              <w:rPr>
                <w:rFonts w:ascii="Arial" w:hAnsi="Arial" w:cs="Arial"/>
              </w:rPr>
            </w:pPr>
            <w:r w:rsidRPr="0053511F">
              <w:rPr>
                <w:rFonts w:ascii="Arial" w:hAnsi="Arial" w:cs="Arial"/>
              </w:rPr>
              <w:tab/>
              <w:t>0.3</w:t>
            </w:r>
          </w:p>
        </w:tc>
        <w:tc>
          <w:tcPr>
            <w:tcW w:w="2610" w:type="dxa"/>
            <w:tcBorders>
              <w:top w:val="nil"/>
              <w:left w:val="nil"/>
              <w:bottom w:val="nil"/>
              <w:right w:val="nil"/>
            </w:tcBorders>
          </w:tcPr>
          <w:p w14:paraId="784156FF" w14:textId="67E3CA04" w:rsidR="002E0E4A" w:rsidRPr="0053511F" w:rsidRDefault="002E0E4A" w:rsidP="00C5594F">
            <w:pPr>
              <w:jc w:val="both"/>
              <w:rPr>
                <w:rFonts w:ascii="Arial" w:hAnsi="Arial" w:cs="Arial"/>
              </w:rPr>
            </w:pPr>
            <w:r>
              <w:rPr>
                <w:rFonts w:ascii="Arial" w:hAnsi="Arial" w:cs="Arial"/>
              </w:rPr>
              <w:tab/>
            </w:r>
            <w:r w:rsidR="00776EBE">
              <w:rPr>
                <w:rFonts w:ascii="Arial" w:hAnsi="Arial" w:cs="Arial"/>
              </w:rPr>
              <w:t>0.5</w:t>
            </w:r>
          </w:p>
        </w:tc>
        <w:tc>
          <w:tcPr>
            <w:tcW w:w="1644" w:type="dxa"/>
            <w:tcBorders>
              <w:top w:val="nil"/>
              <w:left w:val="nil"/>
              <w:bottom w:val="nil"/>
              <w:right w:val="nil"/>
            </w:tcBorders>
          </w:tcPr>
          <w:p w14:paraId="7DB373E6" w14:textId="0222308C" w:rsidR="002E0E4A" w:rsidRPr="0053511F" w:rsidRDefault="002E0E4A" w:rsidP="00C5594F">
            <w:pPr>
              <w:jc w:val="both"/>
              <w:rPr>
                <w:rFonts w:ascii="Arial" w:hAnsi="Arial" w:cs="Arial"/>
              </w:rPr>
            </w:pPr>
            <w:r w:rsidRPr="0053511F">
              <w:rPr>
                <w:rFonts w:ascii="Arial" w:hAnsi="Arial" w:cs="Arial"/>
              </w:rPr>
              <w:t xml:space="preserve">    </w:t>
            </w:r>
            <w:r w:rsidR="00776EBE" w:rsidRPr="0053511F">
              <w:rPr>
                <w:rFonts w:ascii="Arial" w:hAnsi="Arial" w:cs="Arial"/>
              </w:rPr>
              <w:t>1.</w:t>
            </w:r>
            <w:r w:rsidR="005D7FF5">
              <w:rPr>
                <w:rFonts w:ascii="Arial" w:hAnsi="Arial" w:cs="Arial"/>
              </w:rPr>
              <w:t>3</w:t>
            </w:r>
          </w:p>
        </w:tc>
      </w:tr>
      <w:tr w:rsidR="002E0E4A" w:rsidRPr="0053511F" w14:paraId="3D247357" w14:textId="77777777" w:rsidTr="00C5594F">
        <w:tc>
          <w:tcPr>
            <w:tcW w:w="3438" w:type="dxa"/>
            <w:tcBorders>
              <w:top w:val="nil"/>
              <w:left w:val="nil"/>
              <w:bottom w:val="nil"/>
              <w:right w:val="nil"/>
            </w:tcBorders>
          </w:tcPr>
          <w:p w14:paraId="01FB28EF" w14:textId="77777777" w:rsidR="002E0E4A" w:rsidRPr="0053511F" w:rsidRDefault="002E0E4A" w:rsidP="00C5594F">
            <w:pPr>
              <w:jc w:val="both"/>
              <w:rPr>
                <w:rFonts w:ascii="Arial" w:hAnsi="Arial" w:cs="Arial"/>
              </w:rPr>
            </w:pPr>
            <w:r w:rsidRPr="0053511F">
              <w:rPr>
                <w:rFonts w:ascii="Arial" w:hAnsi="Arial" w:cs="Arial"/>
              </w:rPr>
              <w:t>Sodium</w:t>
            </w:r>
            <w:r w:rsidRPr="0053511F">
              <w:rPr>
                <w:rFonts w:ascii="Arial" w:hAnsi="Arial" w:cs="Arial"/>
              </w:rPr>
              <w:tab/>
            </w:r>
            <w:r w:rsidRPr="0053511F">
              <w:rPr>
                <w:rFonts w:ascii="Arial" w:hAnsi="Arial" w:cs="Arial"/>
              </w:rPr>
              <w:tab/>
              <w:t xml:space="preserve">       ,,</w:t>
            </w:r>
          </w:p>
        </w:tc>
        <w:tc>
          <w:tcPr>
            <w:tcW w:w="1872" w:type="dxa"/>
            <w:tcBorders>
              <w:top w:val="nil"/>
              <w:left w:val="nil"/>
              <w:bottom w:val="nil"/>
              <w:right w:val="nil"/>
            </w:tcBorders>
          </w:tcPr>
          <w:p w14:paraId="1B5E0FF9" w14:textId="77777777" w:rsidR="002E0E4A" w:rsidRPr="0053511F" w:rsidRDefault="002E0E4A" w:rsidP="00C5594F">
            <w:pPr>
              <w:jc w:val="both"/>
              <w:rPr>
                <w:rFonts w:ascii="Arial" w:hAnsi="Arial" w:cs="Arial"/>
              </w:rPr>
            </w:pPr>
            <w:r w:rsidRPr="0053511F">
              <w:rPr>
                <w:rFonts w:ascii="Arial" w:hAnsi="Arial" w:cs="Arial"/>
              </w:rPr>
              <w:tab/>
              <w:t>0.09</w:t>
            </w:r>
          </w:p>
        </w:tc>
        <w:tc>
          <w:tcPr>
            <w:tcW w:w="2610" w:type="dxa"/>
            <w:tcBorders>
              <w:top w:val="nil"/>
              <w:left w:val="nil"/>
              <w:bottom w:val="nil"/>
              <w:right w:val="nil"/>
            </w:tcBorders>
          </w:tcPr>
          <w:p w14:paraId="02979150" w14:textId="2453B64D" w:rsidR="002E0E4A" w:rsidRPr="0053511F" w:rsidRDefault="002E0E4A" w:rsidP="00C5594F">
            <w:pPr>
              <w:jc w:val="both"/>
              <w:rPr>
                <w:rFonts w:ascii="Arial" w:hAnsi="Arial" w:cs="Arial"/>
              </w:rPr>
            </w:pPr>
            <w:r w:rsidRPr="0053511F">
              <w:rPr>
                <w:rFonts w:ascii="Arial" w:hAnsi="Arial" w:cs="Arial"/>
              </w:rPr>
              <w:tab/>
            </w:r>
            <w:r w:rsidR="00776EBE">
              <w:rPr>
                <w:rFonts w:ascii="Arial" w:hAnsi="Arial" w:cs="Arial"/>
              </w:rPr>
              <w:t>0.1</w:t>
            </w:r>
          </w:p>
        </w:tc>
        <w:tc>
          <w:tcPr>
            <w:tcW w:w="1644" w:type="dxa"/>
            <w:tcBorders>
              <w:top w:val="nil"/>
              <w:left w:val="nil"/>
              <w:bottom w:val="nil"/>
              <w:right w:val="nil"/>
            </w:tcBorders>
          </w:tcPr>
          <w:p w14:paraId="0BAE69FB" w14:textId="2A1A908E" w:rsidR="002E0E4A" w:rsidRPr="0053511F" w:rsidRDefault="002E0E4A" w:rsidP="00C5594F">
            <w:pPr>
              <w:jc w:val="both"/>
              <w:rPr>
                <w:rFonts w:ascii="Arial" w:hAnsi="Arial" w:cs="Arial"/>
              </w:rPr>
            </w:pPr>
            <w:r w:rsidRPr="0053511F">
              <w:rPr>
                <w:rFonts w:ascii="Arial" w:hAnsi="Arial" w:cs="Arial"/>
              </w:rPr>
              <w:t xml:space="preserve">    </w:t>
            </w:r>
            <w:r w:rsidR="00776EBE" w:rsidRPr="0053511F">
              <w:rPr>
                <w:rFonts w:ascii="Arial" w:hAnsi="Arial" w:cs="Arial"/>
              </w:rPr>
              <w:t>0.</w:t>
            </w:r>
            <w:r w:rsidR="00776EBE">
              <w:rPr>
                <w:rFonts w:ascii="Arial" w:hAnsi="Arial" w:cs="Arial"/>
              </w:rPr>
              <w:t>2</w:t>
            </w:r>
          </w:p>
        </w:tc>
      </w:tr>
      <w:tr w:rsidR="002E0E4A" w:rsidRPr="0053511F" w14:paraId="7CD27D25" w14:textId="77777777" w:rsidTr="00C5594F">
        <w:tc>
          <w:tcPr>
            <w:tcW w:w="3438" w:type="dxa"/>
            <w:tcBorders>
              <w:top w:val="nil"/>
              <w:left w:val="nil"/>
              <w:bottom w:val="nil"/>
              <w:right w:val="nil"/>
            </w:tcBorders>
          </w:tcPr>
          <w:p w14:paraId="3A69A112" w14:textId="77777777" w:rsidR="002E0E4A" w:rsidRPr="0053511F" w:rsidRDefault="002E0E4A" w:rsidP="00C5594F">
            <w:pPr>
              <w:jc w:val="both"/>
              <w:rPr>
                <w:rFonts w:ascii="Arial" w:hAnsi="Arial" w:cs="Arial"/>
              </w:rPr>
            </w:pPr>
            <w:r w:rsidRPr="0053511F">
              <w:rPr>
                <w:rFonts w:ascii="Arial" w:hAnsi="Arial" w:cs="Arial"/>
              </w:rPr>
              <w:t>Exchangeable Acidity</w:t>
            </w:r>
            <w:r w:rsidRPr="0053511F">
              <w:rPr>
                <w:rFonts w:ascii="Arial" w:hAnsi="Arial" w:cs="Arial"/>
              </w:rPr>
              <w:tab/>
              <w:t xml:space="preserve">       ,,</w:t>
            </w:r>
          </w:p>
        </w:tc>
        <w:tc>
          <w:tcPr>
            <w:tcW w:w="1872" w:type="dxa"/>
            <w:tcBorders>
              <w:top w:val="nil"/>
              <w:left w:val="nil"/>
              <w:bottom w:val="nil"/>
              <w:right w:val="nil"/>
            </w:tcBorders>
          </w:tcPr>
          <w:p w14:paraId="0154FD3E" w14:textId="77777777" w:rsidR="002E0E4A" w:rsidRPr="0053511F" w:rsidRDefault="002E0E4A" w:rsidP="00C5594F">
            <w:pPr>
              <w:jc w:val="both"/>
              <w:rPr>
                <w:rFonts w:ascii="Arial" w:hAnsi="Arial" w:cs="Arial"/>
              </w:rPr>
            </w:pPr>
            <w:r w:rsidRPr="0053511F">
              <w:rPr>
                <w:rFonts w:ascii="Arial" w:hAnsi="Arial" w:cs="Arial"/>
              </w:rPr>
              <w:tab/>
              <w:t>0.6</w:t>
            </w:r>
          </w:p>
        </w:tc>
        <w:tc>
          <w:tcPr>
            <w:tcW w:w="2610" w:type="dxa"/>
            <w:tcBorders>
              <w:top w:val="nil"/>
              <w:left w:val="nil"/>
              <w:bottom w:val="nil"/>
              <w:right w:val="nil"/>
            </w:tcBorders>
          </w:tcPr>
          <w:p w14:paraId="3483F4DD" w14:textId="77777777" w:rsidR="002E0E4A" w:rsidRPr="0053511F" w:rsidRDefault="002E0E4A" w:rsidP="00C5594F">
            <w:pPr>
              <w:jc w:val="both"/>
              <w:rPr>
                <w:rFonts w:ascii="Arial" w:hAnsi="Arial" w:cs="Arial"/>
              </w:rPr>
            </w:pPr>
            <w:r w:rsidRPr="0053511F">
              <w:rPr>
                <w:rFonts w:ascii="Arial" w:hAnsi="Arial" w:cs="Arial"/>
              </w:rPr>
              <w:tab/>
              <w:t>0.1</w:t>
            </w:r>
          </w:p>
        </w:tc>
        <w:tc>
          <w:tcPr>
            <w:tcW w:w="1644" w:type="dxa"/>
            <w:tcBorders>
              <w:top w:val="nil"/>
              <w:left w:val="nil"/>
              <w:bottom w:val="nil"/>
              <w:right w:val="nil"/>
            </w:tcBorders>
          </w:tcPr>
          <w:p w14:paraId="455584BF" w14:textId="64D089A3" w:rsidR="002E0E4A" w:rsidRPr="0053511F" w:rsidRDefault="002E0E4A" w:rsidP="00C5594F">
            <w:pPr>
              <w:jc w:val="both"/>
              <w:rPr>
                <w:rFonts w:ascii="Arial" w:hAnsi="Arial" w:cs="Arial"/>
              </w:rPr>
            </w:pPr>
            <w:r w:rsidRPr="0053511F">
              <w:rPr>
                <w:rFonts w:ascii="Arial" w:hAnsi="Arial" w:cs="Arial"/>
              </w:rPr>
              <w:t xml:space="preserve">    0.</w:t>
            </w:r>
            <w:r w:rsidR="002D354D">
              <w:rPr>
                <w:rFonts w:ascii="Arial" w:hAnsi="Arial" w:cs="Arial"/>
              </w:rPr>
              <w:t>13</w:t>
            </w:r>
          </w:p>
        </w:tc>
      </w:tr>
      <w:tr w:rsidR="002E0E4A" w:rsidRPr="0053511F" w14:paraId="015FC9A3" w14:textId="77777777" w:rsidTr="00C5594F">
        <w:tc>
          <w:tcPr>
            <w:tcW w:w="3438" w:type="dxa"/>
            <w:tcBorders>
              <w:top w:val="nil"/>
              <w:left w:val="nil"/>
              <w:bottom w:val="nil"/>
              <w:right w:val="nil"/>
            </w:tcBorders>
          </w:tcPr>
          <w:p w14:paraId="3217F039" w14:textId="77777777" w:rsidR="002E0E4A" w:rsidRPr="0053511F" w:rsidRDefault="002E0E4A" w:rsidP="00C5594F">
            <w:pPr>
              <w:jc w:val="both"/>
              <w:rPr>
                <w:rFonts w:ascii="Arial" w:hAnsi="Arial" w:cs="Arial"/>
              </w:rPr>
            </w:pPr>
            <w:r w:rsidRPr="0053511F">
              <w:rPr>
                <w:rFonts w:ascii="Arial" w:hAnsi="Arial" w:cs="Arial"/>
              </w:rPr>
              <w:t>ECEC</w:t>
            </w:r>
            <w:r w:rsidRPr="0053511F">
              <w:rPr>
                <w:rFonts w:ascii="Arial" w:hAnsi="Arial" w:cs="Arial"/>
              </w:rPr>
              <w:tab/>
            </w:r>
            <w:r w:rsidRPr="0053511F">
              <w:rPr>
                <w:rFonts w:ascii="Arial" w:hAnsi="Arial" w:cs="Arial"/>
              </w:rPr>
              <w:tab/>
            </w:r>
            <w:r w:rsidRPr="0053511F">
              <w:rPr>
                <w:rFonts w:ascii="Arial" w:hAnsi="Arial" w:cs="Arial"/>
              </w:rPr>
              <w:tab/>
              <w:t xml:space="preserve">       ,,</w:t>
            </w:r>
          </w:p>
        </w:tc>
        <w:tc>
          <w:tcPr>
            <w:tcW w:w="1872" w:type="dxa"/>
            <w:tcBorders>
              <w:top w:val="nil"/>
              <w:left w:val="nil"/>
              <w:bottom w:val="nil"/>
              <w:right w:val="nil"/>
            </w:tcBorders>
          </w:tcPr>
          <w:p w14:paraId="5B67973E" w14:textId="77777777" w:rsidR="002E0E4A" w:rsidRPr="0053511F" w:rsidRDefault="002E0E4A" w:rsidP="00C5594F">
            <w:pPr>
              <w:jc w:val="both"/>
              <w:rPr>
                <w:rFonts w:ascii="Arial" w:hAnsi="Arial" w:cs="Arial"/>
              </w:rPr>
            </w:pPr>
            <w:r w:rsidRPr="0053511F">
              <w:rPr>
                <w:rFonts w:ascii="Arial" w:hAnsi="Arial" w:cs="Arial"/>
              </w:rPr>
              <w:tab/>
              <w:t>5.59</w:t>
            </w:r>
          </w:p>
        </w:tc>
        <w:tc>
          <w:tcPr>
            <w:tcW w:w="2610" w:type="dxa"/>
            <w:tcBorders>
              <w:top w:val="nil"/>
              <w:left w:val="nil"/>
              <w:bottom w:val="nil"/>
              <w:right w:val="nil"/>
            </w:tcBorders>
          </w:tcPr>
          <w:p w14:paraId="30220BE0" w14:textId="6D6B213B" w:rsidR="002E0E4A" w:rsidRPr="0053511F" w:rsidRDefault="002E0E4A" w:rsidP="00C5594F">
            <w:pPr>
              <w:jc w:val="both"/>
              <w:rPr>
                <w:rFonts w:ascii="Arial" w:hAnsi="Arial" w:cs="Arial"/>
              </w:rPr>
            </w:pPr>
            <w:r w:rsidRPr="0053511F">
              <w:rPr>
                <w:rFonts w:ascii="Arial" w:hAnsi="Arial" w:cs="Arial"/>
              </w:rPr>
              <w:tab/>
            </w:r>
            <w:r w:rsidR="008240FF">
              <w:rPr>
                <w:rFonts w:ascii="Arial" w:hAnsi="Arial" w:cs="Arial"/>
              </w:rPr>
              <w:t>5.8</w:t>
            </w:r>
          </w:p>
        </w:tc>
        <w:tc>
          <w:tcPr>
            <w:tcW w:w="1644" w:type="dxa"/>
            <w:tcBorders>
              <w:top w:val="nil"/>
              <w:left w:val="nil"/>
              <w:bottom w:val="nil"/>
              <w:right w:val="nil"/>
            </w:tcBorders>
          </w:tcPr>
          <w:p w14:paraId="252E6EDD" w14:textId="257A360E" w:rsidR="002E0E4A" w:rsidRPr="0053511F" w:rsidRDefault="002E0E4A" w:rsidP="00C5594F">
            <w:pPr>
              <w:jc w:val="both"/>
              <w:rPr>
                <w:rFonts w:ascii="Arial" w:hAnsi="Arial" w:cs="Arial"/>
              </w:rPr>
            </w:pPr>
            <w:r w:rsidRPr="0053511F">
              <w:rPr>
                <w:rFonts w:ascii="Arial" w:hAnsi="Arial" w:cs="Arial"/>
              </w:rPr>
              <w:t xml:space="preserve">    </w:t>
            </w:r>
            <w:r w:rsidR="005D7FF5">
              <w:rPr>
                <w:rFonts w:ascii="Arial" w:hAnsi="Arial" w:cs="Arial"/>
              </w:rPr>
              <w:t>8.</w:t>
            </w:r>
            <w:r w:rsidR="001532D3">
              <w:rPr>
                <w:rFonts w:ascii="Arial" w:hAnsi="Arial" w:cs="Arial"/>
              </w:rPr>
              <w:t>4</w:t>
            </w:r>
          </w:p>
        </w:tc>
      </w:tr>
      <w:tr w:rsidR="002E0E4A" w:rsidRPr="0053511F" w14:paraId="3D56EA77" w14:textId="77777777" w:rsidTr="00C5594F">
        <w:tc>
          <w:tcPr>
            <w:tcW w:w="3438" w:type="dxa"/>
            <w:tcBorders>
              <w:top w:val="nil"/>
              <w:left w:val="nil"/>
              <w:bottom w:val="nil"/>
              <w:right w:val="nil"/>
            </w:tcBorders>
          </w:tcPr>
          <w:p w14:paraId="52C73247" w14:textId="77777777" w:rsidR="002E0E4A" w:rsidRPr="0053511F" w:rsidRDefault="002E0E4A" w:rsidP="00C5594F">
            <w:pPr>
              <w:jc w:val="both"/>
              <w:rPr>
                <w:rFonts w:ascii="Arial" w:hAnsi="Arial" w:cs="Arial"/>
              </w:rPr>
            </w:pPr>
            <w:r w:rsidRPr="0053511F">
              <w:rPr>
                <w:rFonts w:ascii="Arial" w:hAnsi="Arial" w:cs="Arial"/>
              </w:rPr>
              <w:t>Base saturation</w:t>
            </w:r>
            <w:r w:rsidRPr="0053511F">
              <w:rPr>
                <w:rFonts w:ascii="Arial" w:hAnsi="Arial" w:cs="Arial"/>
              </w:rPr>
              <w:tab/>
              <w:t xml:space="preserve"> </w:t>
            </w:r>
            <w:proofErr w:type="gramStart"/>
            <w:r w:rsidRPr="0053511F">
              <w:rPr>
                <w:rFonts w:ascii="Arial" w:hAnsi="Arial" w:cs="Arial"/>
              </w:rPr>
              <w:t xml:space="preserve">   (</w:t>
            </w:r>
            <w:proofErr w:type="gramEnd"/>
            <w:r w:rsidRPr="0053511F">
              <w:rPr>
                <w:rFonts w:ascii="Arial" w:hAnsi="Arial" w:cs="Arial"/>
              </w:rPr>
              <w:t>g/kg)</w:t>
            </w:r>
          </w:p>
        </w:tc>
        <w:tc>
          <w:tcPr>
            <w:tcW w:w="1872" w:type="dxa"/>
            <w:tcBorders>
              <w:top w:val="nil"/>
              <w:left w:val="nil"/>
              <w:bottom w:val="nil"/>
              <w:right w:val="nil"/>
            </w:tcBorders>
          </w:tcPr>
          <w:p w14:paraId="3EE0B33F" w14:textId="77777777" w:rsidR="002E0E4A" w:rsidRPr="0053511F" w:rsidRDefault="002E0E4A" w:rsidP="00C5594F">
            <w:pPr>
              <w:jc w:val="both"/>
              <w:rPr>
                <w:rFonts w:ascii="Arial" w:hAnsi="Arial" w:cs="Arial"/>
              </w:rPr>
            </w:pPr>
            <w:r w:rsidRPr="0053511F">
              <w:rPr>
                <w:rFonts w:ascii="Arial" w:hAnsi="Arial" w:cs="Arial"/>
              </w:rPr>
              <w:tab/>
              <w:t>893</w:t>
            </w:r>
          </w:p>
        </w:tc>
        <w:tc>
          <w:tcPr>
            <w:tcW w:w="2610" w:type="dxa"/>
            <w:tcBorders>
              <w:top w:val="nil"/>
              <w:left w:val="nil"/>
              <w:bottom w:val="nil"/>
              <w:right w:val="nil"/>
            </w:tcBorders>
          </w:tcPr>
          <w:p w14:paraId="4D495AF1" w14:textId="7F5C5A4E" w:rsidR="002E0E4A" w:rsidRPr="0053511F" w:rsidRDefault="002E0E4A" w:rsidP="00C5594F">
            <w:pPr>
              <w:jc w:val="both"/>
              <w:rPr>
                <w:rFonts w:ascii="Arial" w:hAnsi="Arial" w:cs="Arial"/>
              </w:rPr>
            </w:pPr>
            <w:r w:rsidRPr="0053511F">
              <w:rPr>
                <w:rFonts w:ascii="Arial" w:hAnsi="Arial" w:cs="Arial"/>
              </w:rPr>
              <w:tab/>
              <w:t>9</w:t>
            </w:r>
            <w:r w:rsidR="008240FF">
              <w:rPr>
                <w:rFonts w:ascii="Arial" w:hAnsi="Arial" w:cs="Arial"/>
              </w:rPr>
              <w:t>8</w:t>
            </w:r>
            <w:r w:rsidR="005D7FF5">
              <w:rPr>
                <w:rFonts w:ascii="Arial" w:hAnsi="Arial" w:cs="Arial"/>
              </w:rPr>
              <w:t>3</w:t>
            </w:r>
          </w:p>
        </w:tc>
        <w:tc>
          <w:tcPr>
            <w:tcW w:w="1644" w:type="dxa"/>
            <w:tcBorders>
              <w:top w:val="nil"/>
              <w:left w:val="nil"/>
              <w:bottom w:val="nil"/>
              <w:right w:val="nil"/>
            </w:tcBorders>
          </w:tcPr>
          <w:p w14:paraId="1232AE57" w14:textId="16E438A0" w:rsidR="002E0E4A" w:rsidRPr="0053511F" w:rsidRDefault="002E0E4A" w:rsidP="00C5594F">
            <w:pPr>
              <w:jc w:val="both"/>
              <w:rPr>
                <w:rFonts w:ascii="Arial" w:hAnsi="Arial" w:cs="Arial"/>
              </w:rPr>
            </w:pPr>
            <w:r>
              <w:rPr>
                <w:rFonts w:ascii="Arial" w:hAnsi="Arial" w:cs="Arial"/>
              </w:rPr>
              <w:t xml:space="preserve">    </w:t>
            </w:r>
            <w:r w:rsidRPr="0053511F">
              <w:rPr>
                <w:rFonts w:ascii="Arial" w:hAnsi="Arial" w:cs="Arial"/>
              </w:rPr>
              <w:t>9</w:t>
            </w:r>
            <w:r w:rsidR="002D354D">
              <w:rPr>
                <w:rFonts w:ascii="Arial" w:hAnsi="Arial" w:cs="Arial"/>
              </w:rPr>
              <w:t>85</w:t>
            </w:r>
          </w:p>
        </w:tc>
      </w:tr>
      <w:tr w:rsidR="002E0E4A" w:rsidRPr="0053511F" w14:paraId="08B73D14" w14:textId="77777777" w:rsidTr="00C5594F">
        <w:tc>
          <w:tcPr>
            <w:tcW w:w="3438" w:type="dxa"/>
            <w:tcBorders>
              <w:top w:val="nil"/>
              <w:left w:val="nil"/>
              <w:bottom w:val="nil"/>
              <w:right w:val="nil"/>
            </w:tcBorders>
          </w:tcPr>
          <w:p w14:paraId="4A6DAD2C" w14:textId="77777777" w:rsidR="002E0E4A" w:rsidRPr="0053511F" w:rsidRDefault="002E0E4A" w:rsidP="00C5594F">
            <w:pPr>
              <w:jc w:val="both"/>
              <w:rPr>
                <w:rFonts w:ascii="Arial" w:hAnsi="Arial" w:cs="Arial"/>
              </w:rPr>
            </w:pPr>
            <w:r w:rsidRPr="0053511F">
              <w:rPr>
                <w:rFonts w:ascii="Arial" w:hAnsi="Arial" w:cs="Arial"/>
              </w:rPr>
              <w:t>Particle Distribution</w:t>
            </w:r>
            <w:r w:rsidRPr="0053511F">
              <w:rPr>
                <w:rFonts w:ascii="Arial" w:hAnsi="Arial" w:cs="Arial"/>
              </w:rPr>
              <w:tab/>
              <w:t xml:space="preserve"> </w:t>
            </w:r>
            <w:proofErr w:type="gramStart"/>
            <w:r w:rsidRPr="0053511F">
              <w:rPr>
                <w:rFonts w:ascii="Arial" w:hAnsi="Arial" w:cs="Arial"/>
              </w:rPr>
              <w:t xml:space="preserve">   (</w:t>
            </w:r>
            <w:proofErr w:type="gramEnd"/>
            <w:r w:rsidRPr="0053511F">
              <w:rPr>
                <w:rFonts w:ascii="Arial" w:hAnsi="Arial" w:cs="Arial"/>
              </w:rPr>
              <w:t>g/kg)</w:t>
            </w:r>
          </w:p>
        </w:tc>
        <w:tc>
          <w:tcPr>
            <w:tcW w:w="1872" w:type="dxa"/>
            <w:tcBorders>
              <w:top w:val="nil"/>
              <w:left w:val="nil"/>
              <w:bottom w:val="nil"/>
              <w:right w:val="nil"/>
            </w:tcBorders>
          </w:tcPr>
          <w:p w14:paraId="6C9957EF" w14:textId="77777777" w:rsidR="002E0E4A" w:rsidRPr="0053511F" w:rsidRDefault="002E0E4A" w:rsidP="00C5594F">
            <w:pPr>
              <w:jc w:val="both"/>
              <w:rPr>
                <w:rFonts w:ascii="Arial" w:hAnsi="Arial" w:cs="Arial"/>
              </w:rPr>
            </w:pPr>
          </w:p>
        </w:tc>
        <w:tc>
          <w:tcPr>
            <w:tcW w:w="2610" w:type="dxa"/>
            <w:tcBorders>
              <w:top w:val="nil"/>
              <w:left w:val="nil"/>
              <w:bottom w:val="nil"/>
              <w:right w:val="nil"/>
            </w:tcBorders>
          </w:tcPr>
          <w:p w14:paraId="51CF5BB1" w14:textId="77777777" w:rsidR="002E0E4A" w:rsidRPr="0053511F" w:rsidRDefault="002E0E4A" w:rsidP="00C5594F">
            <w:pPr>
              <w:jc w:val="both"/>
              <w:rPr>
                <w:rFonts w:ascii="Arial" w:hAnsi="Arial" w:cs="Arial"/>
              </w:rPr>
            </w:pPr>
            <w:r w:rsidRPr="0053511F">
              <w:rPr>
                <w:rFonts w:ascii="Arial" w:hAnsi="Arial" w:cs="Arial"/>
              </w:rPr>
              <w:tab/>
            </w:r>
          </w:p>
        </w:tc>
        <w:tc>
          <w:tcPr>
            <w:tcW w:w="1644" w:type="dxa"/>
            <w:tcBorders>
              <w:top w:val="nil"/>
              <w:left w:val="nil"/>
              <w:bottom w:val="nil"/>
              <w:right w:val="nil"/>
            </w:tcBorders>
          </w:tcPr>
          <w:p w14:paraId="1AFD767C" w14:textId="77777777" w:rsidR="002E0E4A" w:rsidRPr="0053511F" w:rsidRDefault="002E0E4A" w:rsidP="00C5594F">
            <w:pPr>
              <w:jc w:val="both"/>
              <w:rPr>
                <w:rFonts w:ascii="Arial" w:hAnsi="Arial" w:cs="Arial"/>
              </w:rPr>
            </w:pPr>
          </w:p>
        </w:tc>
      </w:tr>
      <w:tr w:rsidR="002E0E4A" w:rsidRPr="0053511F" w14:paraId="211285AF" w14:textId="77777777" w:rsidTr="00C5594F">
        <w:tc>
          <w:tcPr>
            <w:tcW w:w="3438" w:type="dxa"/>
            <w:tcBorders>
              <w:top w:val="nil"/>
              <w:left w:val="nil"/>
              <w:bottom w:val="nil"/>
              <w:right w:val="nil"/>
            </w:tcBorders>
          </w:tcPr>
          <w:p w14:paraId="78AEED6C" w14:textId="77777777" w:rsidR="002E0E4A" w:rsidRPr="0053511F" w:rsidRDefault="002E0E4A" w:rsidP="00C5594F">
            <w:pPr>
              <w:jc w:val="both"/>
              <w:rPr>
                <w:rFonts w:ascii="Arial" w:hAnsi="Arial" w:cs="Arial"/>
              </w:rPr>
            </w:pPr>
            <w:r w:rsidRPr="0053511F">
              <w:rPr>
                <w:rFonts w:ascii="Arial" w:hAnsi="Arial" w:cs="Arial"/>
              </w:rPr>
              <w:t xml:space="preserve">Sand </w:t>
            </w:r>
            <w:r w:rsidRPr="0053511F">
              <w:rPr>
                <w:rFonts w:ascii="Arial" w:hAnsi="Arial" w:cs="Arial"/>
              </w:rPr>
              <w:tab/>
            </w:r>
            <w:r w:rsidRPr="0053511F">
              <w:rPr>
                <w:rFonts w:ascii="Arial" w:hAnsi="Arial" w:cs="Arial"/>
              </w:rPr>
              <w:tab/>
            </w:r>
            <w:r w:rsidRPr="0053511F">
              <w:rPr>
                <w:rFonts w:ascii="Arial" w:hAnsi="Arial" w:cs="Arial"/>
              </w:rPr>
              <w:tab/>
              <w:t xml:space="preserve">       ,,</w:t>
            </w:r>
          </w:p>
        </w:tc>
        <w:tc>
          <w:tcPr>
            <w:tcW w:w="1872" w:type="dxa"/>
            <w:tcBorders>
              <w:top w:val="nil"/>
              <w:left w:val="nil"/>
              <w:bottom w:val="nil"/>
              <w:right w:val="nil"/>
            </w:tcBorders>
          </w:tcPr>
          <w:p w14:paraId="69D73B2C" w14:textId="77777777" w:rsidR="002E0E4A" w:rsidRPr="0053511F" w:rsidRDefault="002E0E4A" w:rsidP="00C5594F">
            <w:pPr>
              <w:jc w:val="both"/>
              <w:rPr>
                <w:rFonts w:ascii="Arial" w:hAnsi="Arial" w:cs="Arial"/>
              </w:rPr>
            </w:pPr>
            <w:r w:rsidRPr="0053511F">
              <w:rPr>
                <w:rFonts w:ascii="Arial" w:hAnsi="Arial" w:cs="Arial"/>
              </w:rPr>
              <w:tab/>
              <w:t>799</w:t>
            </w:r>
          </w:p>
        </w:tc>
        <w:tc>
          <w:tcPr>
            <w:tcW w:w="2610" w:type="dxa"/>
            <w:tcBorders>
              <w:top w:val="nil"/>
              <w:left w:val="nil"/>
              <w:bottom w:val="nil"/>
              <w:right w:val="nil"/>
            </w:tcBorders>
          </w:tcPr>
          <w:p w14:paraId="0105F967" w14:textId="77777777" w:rsidR="002E0E4A" w:rsidRPr="0053511F" w:rsidRDefault="002E0E4A" w:rsidP="00C5594F">
            <w:pPr>
              <w:jc w:val="both"/>
              <w:rPr>
                <w:rFonts w:ascii="Arial" w:hAnsi="Arial" w:cs="Arial"/>
              </w:rPr>
            </w:pPr>
            <w:r w:rsidRPr="0053511F">
              <w:rPr>
                <w:rFonts w:ascii="Arial" w:hAnsi="Arial" w:cs="Arial"/>
              </w:rPr>
              <w:tab/>
              <w:t>797</w:t>
            </w:r>
          </w:p>
        </w:tc>
        <w:tc>
          <w:tcPr>
            <w:tcW w:w="1644" w:type="dxa"/>
            <w:tcBorders>
              <w:top w:val="nil"/>
              <w:left w:val="nil"/>
              <w:bottom w:val="nil"/>
              <w:right w:val="nil"/>
            </w:tcBorders>
          </w:tcPr>
          <w:p w14:paraId="5D3DA5E7" w14:textId="77777777" w:rsidR="002E0E4A" w:rsidRPr="0053511F" w:rsidRDefault="002E0E4A" w:rsidP="00C5594F">
            <w:pPr>
              <w:jc w:val="both"/>
              <w:rPr>
                <w:rFonts w:ascii="Arial" w:hAnsi="Arial" w:cs="Arial"/>
              </w:rPr>
            </w:pPr>
            <w:r>
              <w:rPr>
                <w:rFonts w:ascii="Arial" w:hAnsi="Arial" w:cs="Arial"/>
              </w:rPr>
              <w:t xml:space="preserve">    </w:t>
            </w:r>
            <w:r w:rsidRPr="0053511F">
              <w:rPr>
                <w:rFonts w:ascii="Arial" w:hAnsi="Arial" w:cs="Arial"/>
              </w:rPr>
              <w:t>795</w:t>
            </w:r>
          </w:p>
        </w:tc>
      </w:tr>
      <w:tr w:rsidR="002E0E4A" w:rsidRPr="0053511F" w14:paraId="168301F4" w14:textId="77777777" w:rsidTr="00C5594F">
        <w:tc>
          <w:tcPr>
            <w:tcW w:w="3438" w:type="dxa"/>
            <w:tcBorders>
              <w:top w:val="nil"/>
              <w:left w:val="nil"/>
              <w:bottom w:val="nil"/>
              <w:right w:val="nil"/>
            </w:tcBorders>
          </w:tcPr>
          <w:p w14:paraId="5E9F45B1" w14:textId="77777777" w:rsidR="002E0E4A" w:rsidRPr="0053511F" w:rsidRDefault="002E0E4A" w:rsidP="00C5594F">
            <w:pPr>
              <w:jc w:val="both"/>
              <w:rPr>
                <w:rFonts w:ascii="Arial" w:hAnsi="Arial" w:cs="Arial"/>
              </w:rPr>
            </w:pPr>
            <w:r w:rsidRPr="0053511F">
              <w:rPr>
                <w:rFonts w:ascii="Arial" w:hAnsi="Arial" w:cs="Arial"/>
              </w:rPr>
              <w:t>Silt</w:t>
            </w:r>
            <w:r w:rsidRPr="0053511F">
              <w:rPr>
                <w:rFonts w:ascii="Arial" w:hAnsi="Arial" w:cs="Arial"/>
              </w:rPr>
              <w:tab/>
            </w:r>
            <w:r w:rsidRPr="0053511F">
              <w:rPr>
                <w:rFonts w:ascii="Arial" w:hAnsi="Arial" w:cs="Arial"/>
              </w:rPr>
              <w:tab/>
            </w:r>
            <w:r w:rsidRPr="0053511F">
              <w:rPr>
                <w:rFonts w:ascii="Arial" w:hAnsi="Arial" w:cs="Arial"/>
              </w:rPr>
              <w:tab/>
              <w:t xml:space="preserve">       ,,</w:t>
            </w:r>
          </w:p>
        </w:tc>
        <w:tc>
          <w:tcPr>
            <w:tcW w:w="1872" w:type="dxa"/>
            <w:tcBorders>
              <w:top w:val="nil"/>
              <w:left w:val="nil"/>
              <w:bottom w:val="nil"/>
              <w:right w:val="nil"/>
            </w:tcBorders>
          </w:tcPr>
          <w:p w14:paraId="1F417D35" w14:textId="77777777" w:rsidR="002E0E4A" w:rsidRPr="0053511F" w:rsidRDefault="002E0E4A" w:rsidP="00C5594F">
            <w:pPr>
              <w:jc w:val="both"/>
              <w:rPr>
                <w:rFonts w:ascii="Arial" w:hAnsi="Arial" w:cs="Arial"/>
              </w:rPr>
            </w:pPr>
            <w:r w:rsidRPr="0053511F">
              <w:rPr>
                <w:rFonts w:ascii="Arial" w:hAnsi="Arial" w:cs="Arial"/>
              </w:rPr>
              <w:tab/>
              <w:t>132</w:t>
            </w:r>
          </w:p>
        </w:tc>
        <w:tc>
          <w:tcPr>
            <w:tcW w:w="2610" w:type="dxa"/>
            <w:tcBorders>
              <w:top w:val="nil"/>
              <w:left w:val="nil"/>
              <w:bottom w:val="nil"/>
              <w:right w:val="nil"/>
            </w:tcBorders>
          </w:tcPr>
          <w:p w14:paraId="2E6D0EEE" w14:textId="5AC19E2E" w:rsidR="002E0E4A" w:rsidRPr="0053511F" w:rsidRDefault="002E0E4A" w:rsidP="00C5594F">
            <w:pPr>
              <w:jc w:val="both"/>
              <w:rPr>
                <w:rFonts w:ascii="Arial" w:hAnsi="Arial" w:cs="Arial"/>
              </w:rPr>
            </w:pPr>
            <w:r w:rsidRPr="0053511F">
              <w:rPr>
                <w:rFonts w:ascii="Arial" w:hAnsi="Arial" w:cs="Arial"/>
              </w:rPr>
              <w:tab/>
              <w:t>13</w:t>
            </w:r>
            <w:r w:rsidR="00C140D2">
              <w:rPr>
                <w:rFonts w:ascii="Arial" w:hAnsi="Arial" w:cs="Arial"/>
              </w:rPr>
              <w:t>3</w:t>
            </w:r>
          </w:p>
        </w:tc>
        <w:tc>
          <w:tcPr>
            <w:tcW w:w="1644" w:type="dxa"/>
            <w:tcBorders>
              <w:top w:val="nil"/>
              <w:left w:val="nil"/>
              <w:bottom w:val="nil"/>
              <w:right w:val="nil"/>
            </w:tcBorders>
          </w:tcPr>
          <w:p w14:paraId="28E28E8A" w14:textId="74978D9E" w:rsidR="002E0E4A" w:rsidRPr="0053511F" w:rsidRDefault="002E0E4A" w:rsidP="00C5594F">
            <w:pPr>
              <w:jc w:val="both"/>
              <w:rPr>
                <w:rFonts w:ascii="Arial" w:hAnsi="Arial" w:cs="Arial"/>
              </w:rPr>
            </w:pPr>
            <w:r>
              <w:rPr>
                <w:rFonts w:ascii="Arial" w:hAnsi="Arial" w:cs="Arial"/>
              </w:rPr>
              <w:t xml:space="preserve">    </w:t>
            </w:r>
            <w:r w:rsidRPr="0053511F">
              <w:rPr>
                <w:rFonts w:ascii="Arial" w:hAnsi="Arial" w:cs="Arial"/>
              </w:rPr>
              <w:t>13</w:t>
            </w:r>
            <w:r w:rsidR="00C140D2">
              <w:rPr>
                <w:rFonts w:ascii="Arial" w:hAnsi="Arial" w:cs="Arial"/>
              </w:rPr>
              <w:t>4</w:t>
            </w:r>
          </w:p>
        </w:tc>
      </w:tr>
      <w:tr w:rsidR="002E0E4A" w:rsidRPr="0053511F" w14:paraId="519F9142" w14:textId="77777777" w:rsidTr="00C5594F">
        <w:tc>
          <w:tcPr>
            <w:tcW w:w="3438" w:type="dxa"/>
            <w:tcBorders>
              <w:top w:val="nil"/>
              <w:left w:val="nil"/>
              <w:bottom w:val="nil"/>
              <w:right w:val="nil"/>
            </w:tcBorders>
          </w:tcPr>
          <w:p w14:paraId="3AEE9B7F" w14:textId="77777777" w:rsidR="002E0E4A" w:rsidRPr="0053511F" w:rsidRDefault="002E0E4A" w:rsidP="00C5594F">
            <w:pPr>
              <w:jc w:val="both"/>
              <w:rPr>
                <w:rFonts w:ascii="Arial" w:hAnsi="Arial" w:cs="Arial"/>
              </w:rPr>
            </w:pPr>
            <w:r w:rsidRPr="0053511F">
              <w:rPr>
                <w:rFonts w:ascii="Arial" w:hAnsi="Arial" w:cs="Arial"/>
              </w:rPr>
              <w:t>Clay</w:t>
            </w:r>
            <w:r w:rsidRPr="0053511F">
              <w:rPr>
                <w:rFonts w:ascii="Arial" w:hAnsi="Arial" w:cs="Arial"/>
              </w:rPr>
              <w:tab/>
            </w:r>
            <w:r w:rsidRPr="0053511F">
              <w:rPr>
                <w:rFonts w:ascii="Arial" w:hAnsi="Arial" w:cs="Arial"/>
              </w:rPr>
              <w:tab/>
            </w:r>
            <w:r w:rsidRPr="0053511F">
              <w:rPr>
                <w:rFonts w:ascii="Arial" w:hAnsi="Arial" w:cs="Arial"/>
              </w:rPr>
              <w:tab/>
              <w:t xml:space="preserve">       ,,</w:t>
            </w:r>
          </w:p>
        </w:tc>
        <w:tc>
          <w:tcPr>
            <w:tcW w:w="1872" w:type="dxa"/>
            <w:tcBorders>
              <w:top w:val="nil"/>
              <w:left w:val="nil"/>
              <w:bottom w:val="nil"/>
              <w:right w:val="nil"/>
            </w:tcBorders>
          </w:tcPr>
          <w:p w14:paraId="6ED03744" w14:textId="77777777" w:rsidR="002E0E4A" w:rsidRPr="0053511F" w:rsidRDefault="002E0E4A" w:rsidP="00C5594F">
            <w:pPr>
              <w:jc w:val="both"/>
              <w:rPr>
                <w:rFonts w:ascii="Arial" w:hAnsi="Arial" w:cs="Arial"/>
              </w:rPr>
            </w:pPr>
            <w:r w:rsidRPr="0053511F">
              <w:rPr>
                <w:rFonts w:ascii="Arial" w:hAnsi="Arial" w:cs="Arial"/>
              </w:rPr>
              <w:tab/>
              <w:t>69</w:t>
            </w:r>
          </w:p>
        </w:tc>
        <w:tc>
          <w:tcPr>
            <w:tcW w:w="2610" w:type="dxa"/>
            <w:tcBorders>
              <w:top w:val="nil"/>
              <w:left w:val="nil"/>
              <w:bottom w:val="nil"/>
              <w:right w:val="nil"/>
            </w:tcBorders>
          </w:tcPr>
          <w:p w14:paraId="44E52DA1" w14:textId="77777777" w:rsidR="002E0E4A" w:rsidRPr="0053511F" w:rsidRDefault="002E0E4A" w:rsidP="00C5594F">
            <w:pPr>
              <w:jc w:val="both"/>
              <w:rPr>
                <w:rFonts w:ascii="Arial" w:hAnsi="Arial" w:cs="Arial"/>
              </w:rPr>
            </w:pPr>
            <w:r w:rsidRPr="0053511F">
              <w:rPr>
                <w:rFonts w:ascii="Arial" w:hAnsi="Arial" w:cs="Arial"/>
              </w:rPr>
              <w:tab/>
              <w:t>69</w:t>
            </w:r>
          </w:p>
        </w:tc>
        <w:tc>
          <w:tcPr>
            <w:tcW w:w="1644" w:type="dxa"/>
            <w:tcBorders>
              <w:top w:val="nil"/>
              <w:left w:val="nil"/>
              <w:bottom w:val="nil"/>
              <w:right w:val="nil"/>
            </w:tcBorders>
          </w:tcPr>
          <w:p w14:paraId="27145221" w14:textId="77777777" w:rsidR="002E0E4A" w:rsidRPr="0053511F" w:rsidRDefault="002E0E4A" w:rsidP="00C5594F">
            <w:pPr>
              <w:jc w:val="both"/>
              <w:rPr>
                <w:rFonts w:ascii="Arial" w:hAnsi="Arial" w:cs="Arial"/>
              </w:rPr>
            </w:pPr>
            <w:r w:rsidRPr="0053511F">
              <w:rPr>
                <w:rFonts w:ascii="Arial" w:hAnsi="Arial" w:cs="Arial"/>
              </w:rPr>
              <w:t xml:space="preserve"> </w:t>
            </w:r>
            <w:r>
              <w:rPr>
                <w:rFonts w:ascii="Arial" w:hAnsi="Arial" w:cs="Arial"/>
              </w:rPr>
              <w:t xml:space="preserve">     </w:t>
            </w:r>
            <w:r w:rsidRPr="0053511F">
              <w:rPr>
                <w:rFonts w:ascii="Arial" w:hAnsi="Arial" w:cs="Arial"/>
              </w:rPr>
              <w:t>72</w:t>
            </w:r>
          </w:p>
        </w:tc>
      </w:tr>
      <w:tr w:rsidR="002E0E4A" w:rsidRPr="0053511F" w14:paraId="09DB68FB" w14:textId="77777777" w:rsidTr="00C5594F">
        <w:tc>
          <w:tcPr>
            <w:tcW w:w="3438" w:type="dxa"/>
            <w:tcBorders>
              <w:top w:val="nil"/>
              <w:left w:val="nil"/>
              <w:right w:val="nil"/>
            </w:tcBorders>
          </w:tcPr>
          <w:p w14:paraId="71945F93" w14:textId="77777777" w:rsidR="002E0E4A" w:rsidRPr="0053511F" w:rsidRDefault="002E0E4A" w:rsidP="00C5594F">
            <w:pPr>
              <w:jc w:val="both"/>
              <w:rPr>
                <w:rFonts w:ascii="Arial" w:hAnsi="Arial" w:cs="Arial"/>
              </w:rPr>
            </w:pPr>
            <w:r w:rsidRPr="0053511F">
              <w:rPr>
                <w:rFonts w:ascii="Arial" w:hAnsi="Arial" w:cs="Arial"/>
              </w:rPr>
              <w:t>Textural Class (USDA)</w:t>
            </w:r>
          </w:p>
        </w:tc>
        <w:tc>
          <w:tcPr>
            <w:tcW w:w="1872" w:type="dxa"/>
            <w:tcBorders>
              <w:top w:val="nil"/>
              <w:left w:val="nil"/>
              <w:right w:val="nil"/>
            </w:tcBorders>
          </w:tcPr>
          <w:p w14:paraId="642378FF" w14:textId="77777777" w:rsidR="002E0E4A" w:rsidRPr="0053511F" w:rsidRDefault="002E0E4A" w:rsidP="00C5594F">
            <w:pPr>
              <w:jc w:val="both"/>
              <w:rPr>
                <w:rFonts w:ascii="Arial" w:hAnsi="Arial" w:cs="Arial"/>
              </w:rPr>
            </w:pPr>
            <w:r w:rsidRPr="0053511F">
              <w:rPr>
                <w:rFonts w:ascii="Arial" w:hAnsi="Arial" w:cs="Arial"/>
              </w:rPr>
              <w:t xml:space="preserve">     Sandy loam</w:t>
            </w:r>
          </w:p>
        </w:tc>
        <w:tc>
          <w:tcPr>
            <w:tcW w:w="2610" w:type="dxa"/>
            <w:tcBorders>
              <w:top w:val="nil"/>
              <w:left w:val="nil"/>
              <w:right w:val="nil"/>
            </w:tcBorders>
          </w:tcPr>
          <w:p w14:paraId="3FE5AC5F" w14:textId="77777777" w:rsidR="002E0E4A" w:rsidRPr="0053511F" w:rsidRDefault="002E0E4A" w:rsidP="00C5594F">
            <w:pPr>
              <w:jc w:val="both"/>
              <w:rPr>
                <w:rFonts w:ascii="Arial" w:hAnsi="Arial" w:cs="Arial"/>
              </w:rPr>
            </w:pPr>
            <w:r w:rsidRPr="0053511F">
              <w:rPr>
                <w:rFonts w:ascii="Arial" w:hAnsi="Arial" w:cs="Arial"/>
              </w:rPr>
              <w:t xml:space="preserve">        Sandy loam</w:t>
            </w:r>
          </w:p>
        </w:tc>
        <w:tc>
          <w:tcPr>
            <w:tcW w:w="1644" w:type="dxa"/>
            <w:tcBorders>
              <w:top w:val="nil"/>
              <w:left w:val="nil"/>
              <w:right w:val="nil"/>
            </w:tcBorders>
          </w:tcPr>
          <w:p w14:paraId="69129B44" w14:textId="77777777" w:rsidR="002E0E4A" w:rsidRPr="0053511F" w:rsidRDefault="002E0E4A" w:rsidP="00C5594F">
            <w:pPr>
              <w:jc w:val="both"/>
              <w:rPr>
                <w:rFonts w:ascii="Arial" w:hAnsi="Arial" w:cs="Arial"/>
              </w:rPr>
            </w:pPr>
            <w:r w:rsidRPr="0053511F">
              <w:rPr>
                <w:rFonts w:ascii="Arial" w:hAnsi="Arial" w:cs="Arial"/>
              </w:rPr>
              <w:t>Sandy loam</w:t>
            </w:r>
          </w:p>
        </w:tc>
      </w:tr>
    </w:tbl>
    <w:p w14:paraId="24FA61C6" w14:textId="77777777" w:rsidR="002E0E4A" w:rsidRDefault="002E0E4A" w:rsidP="007501A1">
      <w:pPr>
        <w:jc w:val="both"/>
        <w:rPr>
          <w:rFonts w:ascii="Arial" w:hAnsi="Arial" w:cs="Arial"/>
        </w:rPr>
      </w:pPr>
    </w:p>
    <w:p w14:paraId="4687AF7D" w14:textId="77777777" w:rsidR="002E0E4A" w:rsidRPr="0053511F" w:rsidRDefault="002E0E4A" w:rsidP="007501A1">
      <w:pPr>
        <w:jc w:val="both"/>
        <w:rPr>
          <w:rFonts w:ascii="Arial" w:hAnsi="Arial" w:cs="Arial"/>
        </w:rPr>
      </w:pPr>
    </w:p>
    <w:p w14:paraId="49238FFC" w14:textId="1EADA767" w:rsidR="000E4496" w:rsidRPr="0053511F" w:rsidRDefault="000E4496" w:rsidP="000E4496">
      <w:pPr>
        <w:spacing w:line="480" w:lineRule="auto"/>
        <w:jc w:val="both"/>
        <w:rPr>
          <w:rFonts w:ascii="Arial" w:hAnsi="Arial" w:cs="Arial"/>
          <w:b/>
        </w:rPr>
      </w:pPr>
      <w:r w:rsidRPr="0053511F">
        <w:rPr>
          <w:rFonts w:ascii="Arial" w:hAnsi="Arial" w:cs="Arial"/>
          <w:b/>
        </w:rPr>
        <w:t>3.</w:t>
      </w:r>
      <w:r w:rsidR="00B26275">
        <w:rPr>
          <w:rFonts w:ascii="Arial" w:hAnsi="Arial" w:cs="Arial"/>
          <w:b/>
        </w:rPr>
        <w:t>3</w:t>
      </w:r>
      <w:r w:rsidR="00B26275">
        <w:rPr>
          <w:rFonts w:ascii="Arial" w:hAnsi="Arial" w:cs="Arial"/>
          <w:b/>
        </w:rPr>
        <w:tab/>
      </w:r>
      <w:r w:rsidRPr="00B26275">
        <w:rPr>
          <w:rFonts w:ascii="Arial" w:hAnsi="Arial" w:cs="Arial"/>
          <w:b/>
          <w:sz w:val="22"/>
          <w:szCs w:val="22"/>
        </w:rPr>
        <w:t xml:space="preserve">Nutritional quality of </w:t>
      </w:r>
      <w:proofErr w:type="spellStart"/>
      <w:r w:rsidRPr="00B26275">
        <w:rPr>
          <w:rFonts w:ascii="Arial" w:hAnsi="Arial" w:cs="Arial"/>
          <w:b/>
          <w:sz w:val="22"/>
          <w:szCs w:val="22"/>
        </w:rPr>
        <w:t>worowo</w:t>
      </w:r>
      <w:proofErr w:type="spellEnd"/>
      <w:r w:rsidRPr="00B26275">
        <w:rPr>
          <w:rFonts w:ascii="Arial" w:hAnsi="Arial" w:cs="Arial"/>
          <w:b/>
          <w:sz w:val="22"/>
          <w:szCs w:val="22"/>
        </w:rPr>
        <w:t xml:space="preserve"> (</w:t>
      </w:r>
      <w:proofErr w:type="spellStart"/>
      <w:r w:rsidRPr="00B26275">
        <w:rPr>
          <w:rFonts w:ascii="Arial" w:hAnsi="Arial" w:cs="Arial"/>
          <w:b/>
          <w:sz w:val="22"/>
          <w:szCs w:val="22"/>
        </w:rPr>
        <w:t>Senecio</w:t>
      </w:r>
      <w:proofErr w:type="spellEnd"/>
      <w:r w:rsidRPr="00B26275">
        <w:rPr>
          <w:rFonts w:ascii="Arial" w:hAnsi="Arial" w:cs="Arial"/>
          <w:b/>
          <w:sz w:val="22"/>
          <w:szCs w:val="22"/>
        </w:rPr>
        <w:t xml:space="preserve"> </w:t>
      </w:r>
      <w:proofErr w:type="spellStart"/>
      <w:r w:rsidRPr="00B26275">
        <w:rPr>
          <w:rFonts w:ascii="Arial" w:hAnsi="Arial" w:cs="Arial"/>
          <w:b/>
          <w:sz w:val="22"/>
          <w:szCs w:val="22"/>
        </w:rPr>
        <w:t>biafrae</w:t>
      </w:r>
      <w:proofErr w:type="spellEnd"/>
      <w:r w:rsidRPr="00B26275">
        <w:rPr>
          <w:rFonts w:ascii="Arial" w:hAnsi="Arial" w:cs="Arial"/>
          <w:b/>
          <w:sz w:val="22"/>
          <w:szCs w:val="22"/>
        </w:rPr>
        <w:t xml:space="preserve">) as affected by application of </w:t>
      </w:r>
      <w:r w:rsidRPr="00B26275">
        <w:rPr>
          <w:rFonts w:ascii="Arial" w:hAnsi="Arial" w:cs="Arial"/>
          <w:b/>
          <w:sz w:val="22"/>
          <w:szCs w:val="22"/>
        </w:rPr>
        <w:tab/>
        <w:t>neem-</w:t>
      </w:r>
      <w:r w:rsidRPr="00B26275">
        <w:rPr>
          <w:rFonts w:ascii="Arial" w:hAnsi="Arial" w:cs="Arial"/>
          <w:b/>
          <w:sz w:val="22"/>
          <w:szCs w:val="22"/>
        </w:rPr>
        <w:tab/>
        <w:t>enriched compost (CDSNM)</w:t>
      </w:r>
    </w:p>
    <w:p w14:paraId="1003BB9D" w14:textId="77777777" w:rsidR="004F3DAD" w:rsidRDefault="000E4496" w:rsidP="003E52FA">
      <w:pPr>
        <w:jc w:val="both"/>
        <w:rPr>
          <w:rFonts w:ascii="Arial" w:hAnsi="Arial" w:cs="Arial"/>
          <w:sz w:val="20"/>
          <w:szCs w:val="20"/>
        </w:rPr>
      </w:pPr>
      <w:r w:rsidRPr="0053511F">
        <w:rPr>
          <w:rFonts w:ascii="Arial" w:hAnsi="Arial" w:cs="Arial"/>
        </w:rPr>
        <w:tab/>
      </w:r>
      <w:r w:rsidRPr="003E52FA">
        <w:rPr>
          <w:rFonts w:ascii="Arial" w:hAnsi="Arial" w:cs="Arial"/>
          <w:sz w:val="20"/>
          <w:szCs w:val="20"/>
        </w:rPr>
        <w:t xml:space="preserve">Table </w:t>
      </w:r>
      <w:r w:rsidR="004F3DAD">
        <w:rPr>
          <w:rFonts w:ascii="Arial" w:hAnsi="Arial" w:cs="Arial"/>
          <w:sz w:val="20"/>
          <w:szCs w:val="20"/>
        </w:rPr>
        <w:t>3</w:t>
      </w:r>
      <w:r w:rsidRPr="003E52FA">
        <w:rPr>
          <w:rFonts w:ascii="Arial" w:hAnsi="Arial" w:cs="Arial"/>
          <w:sz w:val="20"/>
          <w:szCs w:val="20"/>
        </w:rPr>
        <w:t xml:space="preserve"> highlights the effect of the enriched composts on </w:t>
      </w:r>
      <w:proofErr w:type="spellStart"/>
      <w:r w:rsidRPr="003E52FA">
        <w:rPr>
          <w:rFonts w:ascii="Arial" w:hAnsi="Arial" w:cs="Arial"/>
          <w:i/>
          <w:sz w:val="20"/>
          <w:szCs w:val="20"/>
        </w:rPr>
        <w:t>worowo’s</w:t>
      </w:r>
      <w:proofErr w:type="spellEnd"/>
      <w:r w:rsidRPr="003E52FA">
        <w:rPr>
          <w:rFonts w:ascii="Arial" w:hAnsi="Arial" w:cs="Arial"/>
          <w:i/>
          <w:sz w:val="20"/>
          <w:szCs w:val="20"/>
        </w:rPr>
        <w:t xml:space="preserve"> </w:t>
      </w:r>
      <w:r w:rsidRPr="003E52FA">
        <w:rPr>
          <w:rFonts w:ascii="Arial" w:hAnsi="Arial" w:cs="Arial"/>
          <w:sz w:val="20"/>
          <w:szCs w:val="20"/>
        </w:rPr>
        <w:t xml:space="preserve">nutritional quality in the year 2020. All the parameters measured increased with the rates of the enriched compost. The CDSNM applied at 40 t/ha was higher in protein (6.54 %) than CDSNM applied at 30 t/ha (6.20 %). CONTROL plots were least in protein (5.3 %). Plots treated with CDSNM both at 40 and 30 t/ha gave the same value of 66.0 % which was the highest value observed for moisture content. The same moisture content value of 65.0 was observed for vegetables from the CDSNM-treated plots at 10 t/ha and the NPK plots, but the CONTROL plots were the least </w:t>
      </w:r>
      <w:proofErr w:type="spellStart"/>
      <w:r w:rsidRPr="003E52FA">
        <w:rPr>
          <w:rFonts w:ascii="Arial" w:hAnsi="Arial" w:cs="Arial"/>
          <w:sz w:val="20"/>
          <w:szCs w:val="20"/>
        </w:rPr>
        <w:t>moistured</w:t>
      </w:r>
      <w:proofErr w:type="spellEnd"/>
      <w:r w:rsidRPr="003E52FA">
        <w:rPr>
          <w:rFonts w:ascii="Arial" w:hAnsi="Arial" w:cs="Arial"/>
          <w:sz w:val="20"/>
          <w:szCs w:val="20"/>
        </w:rPr>
        <w:t xml:space="preserve">. Similar trend continues in ash content as the highest ash value of 8.70 % </w:t>
      </w:r>
    </w:p>
    <w:p w14:paraId="7A414010" w14:textId="77777777" w:rsidR="004F3DAD" w:rsidRPr="00B62388" w:rsidRDefault="004F3DAD" w:rsidP="004F3DAD">
      <w:pPr>
        <w:spacing w:line="480" w:lineRule="auto"/>
        <w:jc w:val="both"/>
        <w:rPr>
          <w:rFonts w:ascii="Arial" w:hAnsi="Arial" w:cs="Arial"/>
          <w:b/>
          <w:sz w:val="22"/>
          <w:szCs w:val="22"/>
        </w:rPr>
      </w:pPr>
      <w:r w:rsidRPr="00B62388">
        <w:rPr>
          <w:rFonts w:ascii="Arial" w:hAnsi="Arial" w:cs="Arial"/>
          <w:b/>
          <w:sz w:val="22"/>
          <w:szCs w:val="22"/>
        </w:rPr>
        <w:lastRenderedPageBreak/>
        <w:t xml:space="preserve">Table </w:t>
      </w:r>
      <w:r>
        <w:rPr>
          <w:rFonts w:ascii="Arial" w:hAnsi="Arial" w:cs="Arial"/>
          <w:b/>
          <w:sz w:val="22"/>
          <w:szCs w:val="22"/>
        </w:rPr>
        <w:t>3</w:t>
      </w:r>
      <w:r w:rsidRPr="00B62388">
        <w:rPr>
          <w:rFonts w:ascii="Arial" w:hAnsi="Arial" w:cs="Arial"/>
          <w:b/>
          <w:sz w:val="22"/>
          <w:szCs w:val="22"/>
        </w:rPr>
        <w:t xml:space="preserve">: The nutritional quality of </w:t>
      </w:r>
      <w:proofErr w:type="spellStart"/>
      <w:r w:rsidRPr="00B62388">
        <w:rPr>
          <w:rFonts w:ascii="Arial" w:hAnsi="Arial" w:cs="Arial"/>
          <w:b/>
          <w:i/>
          <w:sz w:val="22"/>
          <w:szCs w:val="22"/>
        </w:rPr>
        <w:t>worowo</w:t>
      </w:r>
      <w:proofErr w:type="spellEnd"/>
      <w:r w:rsidRPr="00B62388">
        <w:rPr>
          <w:rFonts w:ascii="Arial" w:hAnsi="Arial" w:cs="Arial"/>
          <w:b/>
          <w:sz w:val="22"/>
          <w:szCs w:val="22"/>
        </w:rPr>
        <w:t xml:space="preserve"> (</w:t>
      </w:r>
      <w:proofErr w:type="spellStart"/>
      <w:r w:rsidRPr="00B62388">
        <w:rPr>
          <w:rFonts w:ascii="Arial" w:hAnsi="Arial" w:cs="Arial"/>
          <w:b/>
          <w:i/>
          <w:sz w:val="22"/>
          <w:szCs w:val="22"/>
        </w:rPr>
        <w:t>Senecio</w:t>
      </w:r>
      <w:proofErr w:type="spellEnd"/>
      <w:r w:rsidRPr="00B62388">
        <w:rPr>
          <w:rFonts w:ascii="Arial" w:hAnsi="Arial" w:cs="Arial"/>
          <w:b/>
          <w:i/>
          <w:sz w:val="22"/>
          <w:szCs w:val="22"/>
        </w:rPr>
        <w:t xml:space="preserve"> </w:t>
      </w:r>
      <w:proofErr w:type="spellStart"/>
      <w:r w:rsidRPr="00B62388">
        <w:rPr>
          <w:rFonts w:ascii="Arial" w:hAnsi="Arial" w:cs="Arial"/>
          <w:b/>
          <w:i/>
          <w:sz w:val="22"/>
          <w:szCs w:val="22"/>
        </w:rPr>
        <w:t>biafrae</w:t>
      </w:r>
      <w:proofErr w:type="spellEnd"/>
      <w:r w:rsidRPr="00B62388">
        <w:rPr>
          <w:rFonts w:ascii="Arial" w:hAnsi="Arial" w:cs="Arial"/>
          <w:b/>
          <w:sz w:val="22"/>
          <w:szCs w:val="22"/>
        </w:rPr>
        <w:t xml:space="preserve">) as affected by CDSNM </w:t>
      </w:r>
      <w:r w:rsidRPr="00B62388">
        <w:rPr>
          <w:rFonts w:ascii="Arial" w:hAnsi="Arial" w:cs="Arial"/>
          <w:b/>
          <w:sz w:val="22"/>
          <w:szCs w:val="22"/>
        </w:rPr>
        <w:tab/>
        <w:t xml:space="preserve">   in the first planting season </w:t>
      </w:r>
    </w:p>
    <w:tbl>
      <w:tblPr>
        <w:tblW w:w="107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0"/>
        <w:gridCol w:w="1080"/>
        <w:gridCol w:w="990"/>
        <w:gridCol w:w="1530"/>
        <w:gridCol w:w="990"/>
        <w:gridCol w:w="1008"/>
        <w:gridCol w:w="972"/>
        <w:gridCol w:w="990"/>
        <w:gridCol w:w="720"/>
      </w:tblGrid>
      <w:tr w:rsidR="004F3DAD" w:rsidRPr="00B62388" w14:paraId="3CA64B5A" w14:textId="77777777" w:rsidTr="009F6D0E">
        <w:trPr>
          <w:trHeight w:val="70"/>
        </w:trPr>
        <w:tc>
          <w:tcPr>
            <w:tcW w:w="2430" w:type="dxa"/>
            <w:tcBorders>
              <w:left w:val="nil"/>
              <w:bottom w:val="nil"/>
              <w:right w:val="nil"/>
            </w:tcBorders>
          </w:tcPr>
          <w:p w14:paraId="34439156" w14:textId="77777777" w:rsidR="004F3DAD" w:rsidRPr="00B62388" w:rsidRDefault="004F3DAD" w:rsidP="009F6D0E">
            <w:pPr>
              <w:pBdr>
                <w:top w:val="single" w:sz="4" w:space="1" w:color="auto"/>
              </w:pBdr>
              <w:jc w:val="both"/>
              <w:rPr>
                <w:rFonts w:ascii="Arial" w:hAnsi="Arial" w:cs="Arial"/>
                <w:b/>
                <w:bCs/>
                <w:sz w:val="20"/>
                <w:szCs w:val="20"/>
              </w:rPr>
            </w:pPr>
            <w:r w:rsidRPr="00B62388">
              <w:rPr>
                <w:rFonts w:ascii="Arial" w:hAnsi="Arial" w:cs="Arial"/>
                <w:b/>
                <w:bCs/>
                <w:sz w:val="20"/>
                <w:szCs w:val="20"/>
              </w:rPr>
              <w:t>Parameters</w:t>
            </w:r>
          </w:p>
        </w:tc>
        <w:tc>
          <w:tcPr>
            <w:tcW w:w="1080" w:type="dxa"/>
            <w:tcBorders>
              <w:left w:val="nil"/>
              <w:bottom w:val="nil"/>
              <w:right w:val="nil"/>
            </w:tcBorders>
          </w:tcPr>
          <w:p w14:paraId="1F2B5CE5" w14:textId="77777777" w:rsidR="004F3DAD" w:rsidRPr="00B62388" w:rsidRDefault="004F3DAD" w:rsidP="009F6D0E">
            <w:pPr>
              <w:pBdr>
                <w:top w:val="single" w:sz="4" w:space="1" w:color="auto"/>
              </w:pBdr>
              <w:jc w:val="both"/>
              <w:rPr>
                <w:rFonts w:ascii="Arial" w:hAnsi="Arial" w:cs="Arial"/>
                <w:b/>
                <w:bCs/>
                <w:sz w:val="20"/>
                <w:szCs w:val="20"/>
              </w:rPr>
            </w:pPr>
          </w:p>
          <w:p w14:paraId="5D979010" w14:textId="77777777" w:rsidR="004F3DAD" w:rsidRPr="00B62388" w:rsidRDefault="004F3DAD" w:rsidP="009F6D0E">
            <w:pPr>
              <w:pBdr>
                <w:top w:val="single" w:sz="4" w:space="1" w:color="auto"/>
              </w:pBdr>
              <w:jc w:val="both"/>
              <w:rPr>
                <w:rFonts w:ascii="Arial" w:hAnsi="Arial" w:cs="Arial"/>
                <w:b/>
                <w:bCs/>
                <w:sz w:val="20"/>
                <w:szCs w:val="20"/>
              </w:rPr>
            </w:pPr>
            <w:r w:rsidRPr="00B62388">
              <w:rPr>
                <w:rFonts w:ascii="Arial" w:hAnsi="Arial" w:cs="Arial"/>
                <w:b/>
                <w:bCs/>
                <w:sz w:val="20"/>
                <w:szCs w:val="20"/>
              </w:rPr>
              <w:t xml:space="preserve">  A</w:t>
            </w:r>
          </w:p>
        </w:tc>
        <w:tc>
          <w:tcPr>
            <w:tcW w:w="990" w:type="dxa"/>
            <w:tcBorders>
              <w:left w:val="nil"/>
              <w:bottom w:val="nil"/>
              <w:right w:val="nil"/>
            </w:tcBorders>
          </w:tcPr>
          <w:p w14:paraId="1A7E8B9C" w14:textId="77777777" w:rsidR="004F3DAD" w:rsidRPr="00B62388" w:rsidRDefault="004F3DAD" w:rsidP="009F6D0E">
            <w:pPr>
              <w:pBdr>
                <w:top w:val="single" w:sz="4" w:space="1" w:color="auto"/>
              </w:pBdr>
              <w:jc w:val="both"/>
              <w:rPr>
                <w:rFonts w:ascii="Arial" w:hAnsi="Arial" w:cs="Arial"/>
                <w:b/>
                <w:bCs/>
                <w:sz w:val="20"/>
                <w:szCs w:val="20"/>
              </w:rPr>
            </w:pPr>
          </w:p>
          <w:p w14:paraId="03BE9254" w14:textId="77777777" w:rsidR="004F3DAD" w:rsidRPr="00B62388" w:rsidRDefault="004F3DAD" w:rsidP="009F6D0E">
            <w:pPr>
              <w:pBdr>
                <w:top w:val="single" w:sz="4" w:space="1" w:color="auto"/>
              </w:pBdr>
              <w:jc w:val="both"/>
              <w:rPr>
                <w:rFonts w:ascii="Arial" w:hAnsi="Arial" w:cs="Arial"/>
                <w:b/>
                <w:bCs/>
                <w:sz w:val="20"/>
                <w:szCs w:val="20"/>
              </w:rPr>
            </w:pPr>
            <w:r w:rsidRPr="00B62388">
              <w:rPr>
                <w:rFonts w:ascii="Arial" w:hAnsi="Arial" w:cs="Arial"/>
                <w:b/>
                <w:bCs/>
                <w:sz w:val="20"/>
                <w:szCs w:val="20"/>
              </w:rPr>
              <w:t xml:space="preserve">   B</w:t>
            </w:r>
          </w:p>
        </w:tc>
        <w:tc>
          <w:tcPr>
            <w:tcW w:w="1530" w:type="dxa"/>
            <w:tcBorders>
              <w:left w:val="nil"/>
              <w:bottom w:val="nil"/>
              <w:right w:val="nil"/>
            </w:tcBorders>
          </w:tcPr>
          <w:p w14:paraId="41004BE6" w14:textId="77777777" w:rsidR="004F3DAD" w:rsidRPr="00B62388" w:rsidRDefault="004F3DAD" w:rsidP="009F6D0E">
            <w:pPr>
              <w:pBdr>
                <w:top w:val="single" w:sz="4" w:space="1" w:color="auto"/>
              </w:pBdr>
              <w:jc w:val="both"/>
              <w:rPr>
                <w:rFonts w:ascii="Arial" w:hAnsi="Arial" w:cs="Arial"/>
                <w:b/>
                <w:bCs/>
                <w:sz w:val="20"/>
                <w:szCs w:val="20"/>
              </w:rPr>
            </w:pPr>
            <w:r w:rsidRPr="00B62388">
              <w:rPr>
                <w:rFonts w:ascii="Arial" w:hAnsi="Arial" w:cs="Arial"/>
                <w:b/>
                <w:bCs/>
                <w:sz w:val="20"/>
                <w:szCs w:val="20"/>
              </w:rPr>
              <w:t>Treatments</w:t>
            </w:r>
          </w:p>
          <w:p w14:paraId="436C96EA" w14:textId="77777777" w:rsidR="004F3DAD" w:rsidRPr="00B62388" w:rsidRDefault="004F3DAD" w:rsidP="009F6D0E">
            <w:pPr>
              <w:pBdr>
                <w:top w:val="single" w:sz="4" w:space="1" w:color="auto"/>
              </w:pBdr>
              <w:jc w:val="both"/>
              <w:rPr>
                <w:rFonts w:ascii="Arial" w:hAnsi="Arial" w:cs="Arial"/>
                <w:b/>
                <w:bCs/>
                <w:sz w:val="20"/>
                <w:szCs w:val="20"/>
              </w:rPr>
            </w:pPr>
            <w:r w:rsidRPr="00B62388">
              <w:rPr>
                <w:rFonts w:ascii="Arial" w:hAnsi="Arial" w:cs="Arial"/>
                <w:b/>
                <w:bCs/>
                <w:sz w:val="20"/>
                <w:szCs w:val="20"/>
              </w:rPr>
              <w:t xml:space="preserve">         C</w:t>
            </w:r>
          </w:p>
        </w:tc>
        <w:tc>
          <w:tcPr>
            <w:tcW w:w="990" w:type="dxa"/>
            <w:tcBorders>
              <w:left w:val="nil"/>
              <w:bottom w:val="nil"/>
              <w:right w:val="nil"/>
            </w:tcBorders>
          </w:tcPr>
          <w:p w14:paraId="37E6591D" w14:textId="77777777" w:rsidR="004F3DAD" w:rsidRPr="00B62388" w:rsidRDefault="004F3DAD" w:rsidP="009F6D0E">
            <w:pPr>
              <w:pBdr>
                <w:top w:val="single" w:sz="4" w:space="1" w:color="auto"/>
              </w:pBdr>
              <w:jc w:val="both"/>
              <w:rPr>
                <w:rFonts w:ascii="Arial" w:hAnsi="Arial" w:cs="Arial"/>
                <w:b/>
                <w:bCs/>
                <w:sz w:val="20"/>
                <w:szCs w:val="20"/>
              </w:rPr>
            </w:pPr>
          </w:p>
          <w:p w14:paraId="1AF579AA" w14:textId="77777777" w:rsidR="004F3DAD" w:rsidRPr="00B62388" w:rsidRDefault="004F3DAD" w:rsidP="009F6D0E">
            <w:pPr>
              <w:pBdr>
                <w:top w:val="single" w:sz="4" w:space="1" w:color="auto"/>
              </w:pBdr>
              <w:jc w:val="both"/>
              <w:rPr>
                <w:rFonts w:ascii="Arial" w:hAnsi="Arial" w:cs="Arial"/>
                <w:b/>
                <w:bCs/>
                <w:sz w:val="20"/>
                <w:szCs w:val="20"/>
              </w:rPr>
            </w:pPr>
            <w:r w:rsidRPr="00B62388">
              <w:rPr>
                <w:rFonts w:ascii="Arial" w:hAnsi="Arial" w:cs="Arial"/>
                <w:b/>
                <w:bCs/>
                <w:sz w:val="20"/>
                <w:szCs w:val="20"/>
              </w:rPr>
              <w:t xml:space="preserve">  D</w:t>
            </w:r>
          </w:p>
        </w:tc>
        <w:tc>
          <w:tcPr>
            <w:tcW w:w="1008" w:type="dxa"/>
            <w:tcBorders>
              <w:left w:val="nil"/>
              <w:bottom w:val="nil"/>
              <w:right w:val="nil"/>
            </w:tcBorders>
          </w:tcPr>
          <w:p w14:paraId="56493736" w14:textId="77777777" w:rsidR="004F3DAD" w:rsidRPr="00B62388" w:rsidRDefault="004F3DAD" w:rsidP="009F6D0E">
            <w:pPr>
              <w:pBdr>
                <w:top w:val="single" w:sz="4" w:space="1" w:color="auto"/>
              </w:pBdr>
              <w:jc w:val="both"/>
              <w:rPr>
                <w:rFonts w:ascii="Arial" w:hAnsi="Arial" w:cs="Arial"/>
                <w:b/>
                <w:bCs/>
                <w:sz w:val="20"/>
                <w:szCs w:val="20"/>
              </w:rPr>
            </w:pPr>
          </w:p>
          <w:p w14:paraId="51D80542" w14:textId="77777777" w:rsidR="004F3DAD" w:rsidRPr="00B62388" w:rsidRDefault="004F3DAD" w:rsidP="009F6D0E">
            <w:pPr>
              <w:pBdr>
                <w:top w:val="single" w:sz="4" w:space="1" w:color="auto"/>
              </w:pBdr>
              <w:jc w:val="both"/>
              <w:rPr>
                <w:rFonts w:ascii="Arial" w:hAnsi="Arial" w:cs="Arial"/>
                <w:b/>
                <w:bCs/>
                <w:sz w:val="20"/>
                <w:szCs w:val="20"/>
              </w:rPr>
            </w:pPr>
            <w:r w:rsidRPr="00B62388">
              <w:rPr>
                <w:rFonts w:ascii="Arial" w:hAnsi="Arial" w:cs="Arial"/>
                <w:b/>
                <w:bCs/>
                <w:sz w:val="20"/>
                <w:szCs w:val="20"/>
              </w:rPr>
              <w:t xml:space="preserve">  E</w:t>
            </w:r>
          </w:p>
        </w:tc>
        <w:tc>
          <w:tcPr>
            <w:tcW w:w="972" w:type="dxa"/>
            <w:tcBorders>
              <w:left w:val="nil"/>
              <w:bottom w:val="nil"/>
              <w:right w:val="nil"/>
            </w:tcBorders>
          </w:tcPr>
          <w:p w14:paraId="674E8B5E" w14:textId="77777777" w:rsidR="004F3DAD" w:rsidRPr="00B62388" w:rsidRDefault="004F3DAD" w:rsidP="009F6D0E">
            <w:pPr>
              <w:pBdr>
                <w:top w:val="single" w:sz="4" w:space="1" w:color="auto"/>
              </w:pBdr>
              <w:jc w:val="both"/>
              <w:rPr>
                <w:rFonts w:ascii="Arial" w:hAnsi="Arial" w:cs="Arial"/>
                <w:b/>
                <w:bCs/>
                <w:sz w:val="20"/>
                <w:szCs w:val="20"/>
              </w:rPr>
            </w:pPr>
          </w:p>
          <w:p w14:paraId="4B457F8C" w14:textId="77777777" w:rsidR="004F3DAD" w:rsidRPr="00B62388" w:rsidRDefault="004F3DAD" w:rsidP="009F6D0E">
            <w:pPr>
              <w:pBdr>
                <w:top w:val="single" w:sz="4" w:space="1" w:color="auto"/>
              </w:pBdr>
              <w:jc w:val="both"/>
              <w:rPr>
                <w:rFonts w:ascii="Arial" w:hAnsi="Arial" w:cs="Arial"/>
                <w:b/>
                <w:bCs/>
                <w:sz w:val="20"/>
                <w:szCs w:val="20"/>
              </w:rPr>
            </w:pPr>
            <w:r w:rsidRPr="00B62388">
              <w:rPr>
                <w:rFonts w:ascii="Arial" w:hAnsi="Arial" w:cs="Arial"/>
                <w:b/>
                <w:bCs/>
                <w:sz w:val="20"/>
                <w:szCs w:val="20"/>
              </w:rPr>
              <w:t xml:space="preserve">  F</w:t>
            </w:r>
          </w:p>
        </w:tc>
        <w:tc>
          <w:tcPr>
            <w:tcW w:w="990" w:type="dxa"/>
            <w:tcBorders>
              <w:left w:val="nil"/>
              <w:bottom w:val="nil"/>
              <w:right w:val="nil"/>
            </w:tcBorders>
          </w:tcPr>
          <w:p w14:paraId="443AF500" w14:textId="77777777" w:rsidR="004F3DAD" w:rsidRPr="00B62388" w:rsidRDefault="004F3DAD" w:rsidP="009F6D0E">
            <w:pPr>
              <w:pBdr>
                <w:top w:val="single" w:sz="4" w:space="1" w:color="auto"/>
              </w:pBdr>
              <w:jc w:val="both"/>
              <w:rPr>
                <w:rFonts w:ascii="Arial" w:hAnsi="Arial" w:cs="Arial"/>
                <w:b/>
                <w:bCs/>
                <w:sz w:val="20"/>
                <w:szCs w:val="20"/>
              </w:rPr>
            </w:pPr>
            <w:r w:rsidRPr="00B62388">
              <w:rPr>
                <w:rFonts w:ascii="Arial" w:hAnsi="Arial" w:cs="Arial"/>
                <w:b/>
                <w:bCs/>
                <w:sz w:val="20"/>
                <w:szCs w:val="20"/>
              </w:rPr>
              <w:t>Mean</w:t>
            </w:r>
          </w:p>
        </w:tc>
        <w:tc>
          <w:tcPr>
            <w:tcW w:w="720" w:type="dxa"/>
            <w:tcBorders>
              <w:top w:val="single" w:sz="4" w:space="0" w:color="auto"/>
              <w:left w:val="nil"/>
              <w:bottom w:val="single" w:sz="4" w:space="0" w:color="auto"/>
              <w:right w:val="nil"/>
            </w:tcBorders>
          </w:tcPr>
          <w:p w14:paraId="24D5E45B" w14:textId="77777777" w:rsidR="004F3DAD" w:rsidRPr="00B62388" w:rsidRDefault="004F3DAD" w:rsidP="009F6D0E">
            <w:pPr>
              <w:pBdr>
                <w:top w:val="single" w:sz="4" w:space="1" w:color="auto"/>
              </w:pBdr>
              <w:jc w:val="both"/>
              <w:rPr>
                <w:rFonts w:ascii="Arial" w:hAnsi="Arial" w:cs="Arial"/>
                <w:b/>
                <w:bCs/>
                <w:sz w:val="20"/>
                <w:szCs w:val="20"/>
              </w:rPr>
            </w:pPr>
            <w:r w:rsidRPr="00B62388">
              <w:rPr>
                <w:rFonts w:ascii="Arial" w:hAnsi="Arial" w:cs="Arial"/>
                <w:b/>
                <w:bCs/>
                <w:sz w:val="20"/>
                <w:szCs w:val="20"/>
              </w:rPr>
              <w:t>SD</w:t>
            </w:r>
          </w:p>
        </w:tc>
      </w:tr>
      <w:tr w:rsidR="004F3DAD" w:rsidRPr="00B62388" w14:paraId="7009BD83" w14:textId="77777777" w:rsidTr="009F6D0E">
        <w:tc>
          <w:tcPr>
            <w:tcW w:w="2430" w:type="dxa"/>
            <w:tcBorders>
              <w:top w:val="single" w:sz="4" w:space="0" w:color="auto"/>
              <w:left w:val="nil"/>
              <w:bottom w:val="nil"/>
              <w:right w:val="nil"/>
            </w:tcBorders>
          </w:tcPr>
          <w:p w14:paraId="52A5A2CC"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Protein (%)</w:t>
            </w:r>
          </w:p>
        </w:tc>
        <w:tc>
          <w:tcPr>
            <w:tcW w:w="1080" w:type="dxa"/>
            <w:tcBorders>
              <w:top w:val="single" w:sz="4" w:space="0" w:color="auto"/>
              <w:left w:val="nil"/>
              <w:bottom w:val="nil"/>
              <w:right w:val="nil"/>
            </w:tcBorders>
          </w:tcPr>
          <w:p w14:paraId="3763438D"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5.32</w:t>
            </w:r>
          </w:p>
        </w:tc>
        <w:tc>
          <w:tcPr>
            <w:tcW w:w="990" w:type="dxa"/>
            <w:tcBorders>
              <w:top w:val="single" w:sz="4" w:space="0" w:color="auto"/>
              <w:left w:val="nil"/>
              <w:bottom w:val="nil"/>
              <w:right w:val="nil"/>
            </w:tcBorders>
          </w:tcPr>
          <w:p w14:paraId="76235116"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 xml:space="preserve"> 6.00</w:t>
            </w:r>
          </w:p>
        </w:tc>
        <w:tc>
          <w:tcPr>
            <w:tcW w:w="1530" w:type="dxa"/>
            <w:tcBorders>
              <w:top w:val="single" w:sz="4" w:space="0" w:color="auto"/>
              <w:left w:val="nil"/>
              <w:bottom w:val="nil"/>
              <w:right w:val="nil"/>
            </w:tcBorders>
          </w:tcPr>
          <w:p w14:paraId="43EAA32A"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 xml:space="preserve">     6.54</w:t>
            </w:r>
          </w:p>
        </w:tc>
        <w:tc>
          <w:tcPr>
            <w:tcW w:w="990" w:type="dxa"/>
            <w:tcBorders>
              <w:top w:val="single" w:sz="4" w:space="0" w:color="auto"/>
              <w:left w:val="nil"/>
              <w:bottom w:val="nil"/>
              <w:right w:val="nil"/>
            </w:tcBorders>
          </w:tcPr>
          <w:p w14:paraId="1B826AEF"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6.20</w:t>
            </w:r>
          </w:p>
        </w:tc>
        <w:tc>
          <w:tcPr>
            <w:tcW w:w="1008" w:type="dxa"/>
            <w:tcBorders>
              <w:top w:val="single" w:sz="4" w:space="0" w:color="auto"/>
              <w:left w:val="nil"/>
              <w:bottom w:val="nil"/>
              <w:right w:val="nil"/>
            </w:tcBorders>
          </w:tcPr>
          <w:p w14:paraId="754D2325"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5.41</w:t>
            </w:r>
          </w:p>
        </w:tc>
        <w:tc>
          <w:tcPr>
            <w:tcW w:w="972" w:type="dxa"/>
            <w:tcBorders>
              <w:top w:val="single" w:sz="4" w:space="0" w:color="auto"/>
              <w:left w:val="nil"/>
              <w:bottom w:val="nil"/>
              <w:right w:val="nil"/>
            </w:tcBorders>
          </w:tcPr>
          <w:p w14:paraId="2B4A37DB"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5.30</w:t>
            </w:r>
          </w:p>
        </w:tc>
        <w:tc>
          <w:tcPr>
            <w:tcW w:w="990" w:type="dxa"/>
            <w:tcBorders>
              <w:top w:val="single" w:sz="4" w:space="0" w:color="auto"/>
              <w:left w:val="nil"/>
              <w:bottom w:val="nil"/>
              <w:right w:val="nil"/>
            </w:tcBorders>
          </w:tcPr>
          <w:p w14:paraId="594D984F"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5.80</w:t>
            </w:r>
          </w:p>
        </w:tc>
        <w:tc>
          <w:tcPr>
            <w:tcW w:w="720" w:type="dxa"/>
            <w:tcBorders>
              <w:top w:val="single" w:sz="4" w:space="0" w:color="auto"/>
              <w:left w:val="nil"/>
              <w:bottom w:val="nil"/>
              <w:right w:val="nil"/>
            </w:tcBorders>
          </w:tcPr>
          <w:p w14:paraId="10D9010B"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0.53</w:t>
            </w:r>
          </w:p>
        </w:tc>
      </w:tr>
      <w:tr w:rsidR="004F3DAD" w:rsidRPr="00B62388" w14:paraId="3AB02C5A" w14:textId="77777777" w:rsidTr="009F6D0E">
        <w:tc>
          <w:tcPr>
            <w:tcW w:w="2430" w:type="dxa"/>
            <w:tcBorders>
              <w:top w:val="nil"/>
              <w:left w:val="nil"/>
              <w:bottom w:val="nil"/>
              <w:right w:val="nil"/>
            </w:tcBorders>
          </w:tcPr>
          <w:p w14:paraId="40B84579"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Moisture content (%)</w:t>
            </w:r>
          </w:p>
        </w:tc>
        <w:tc>
          <w:tcPr>
            <w:tcW w:w="1080" w:type="dxa"/>
            <w:tcBorders>
              <w:top w:val="nil"/>
              <w:left w:val="nil"/>
              <w:bottom w:val="nil"/>
              <w:right w:val="nil"/>
            </w:tcBorders>
          </w:tcPr>
          <w:p w14:paraId="784E0899"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63.5</w:t>
            </w:r>
          </w:p>
        </w:tc>
        <w:tc>
          <w:tcPr>
            <w:tcW w:w="990" w:type="dxa"/>
            <w:tcBorders>
              <w:top w:val="nil"/>
              <w:left w:val="nil"/>
              <w:bottom w:val="nil"/>
              <w:right w:val="nil"/>
            </w:tcBorders>
          </w:tcPr>
          <w:p w14:paraId="64ACC706"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 xml:space="preserve"> 65.0</w:t>
            </w:r>
          </w:p>
        </w:tc>
        <w:tc>
          <w:tcPr>
            <w:tcW w:w="1530" w:type="dxa"/>
            <w:tcBorders>
              <w:top w:val="nil"/>
              <w:left w:val="nil"/>
              <w:bottom w:val="nil"/>
              <w:right w:val="nil"/>
            </w:tcBorders>
          </w:tcPr>
          <w:p w14:paraId="535C0B51"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 xml:space="preserve">     66.0</w:t>
            </w:r>
          </w:p>
        </w:tc>
        <w:tc>
          <w:tcPr>
            <w:tcW w:w="990" w:type="dxa"/>
            <w:tcBorders>
              <w:top w:val="nil"/>
              <w:left w:val="nil"/>
              <w:bottom w:val="nil"/>
              <w:right w:val="nil"/>
            </w:tcBorders>
          </w:tcPr>
          <w:p w14:paraId="0D2B0FF9"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66.0</w:t>
            </w:r>
          </w:p>
        </w:tc>
        <w:tc>
          <w:tcPr>
            <w:tcW w:w="1008" w:type="dxa"/>
            <w:tcBorders>
              <w:top w:val="nil"/>
              <w:left w:val="nil"/>
              <w:bottom w:val="nil"/>
              <w:right w:val="nil"/>
            </w:tcBorders>
          </w:tcPr>
          <w:p w14:paraId="48108C5D"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65.2</w:t>
            </w:r>
          </w:p>
        </w:tc>
        <w:tc>
          <w:tcPr>
            <w:tcW w:w="972" w:type="dxa"/>
            <w:tcBorders>
              <w:top w:val="nil"/>
              <w:left w:val="nil"/>
              <w:bottom w:val="nil"/>
              <w:right w:val="nil"/>
            </w:tcBorders>
          </w:tcPr>
          <w:p w14:paraId="3DE59B82"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65.0</w:t>
            </w:r>
          </w:p>
        </w:tc>
        <w:tc>
          <w:tcPr>
            <w:tcW w:w="990" w:type="dxa"/>
            <w:tcBorders>
              <w:top w:val="nil"/>
              <w:left w:val="nil"/>
              <w:bottom w:val="nil"/>
              <w:right w:val="nil"/>
            </w:tcBorders>
          </w:tcPr>
          <w:p w14:paraId="2C8BAE42"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65.10</w:t>
            </w:r>
          </w:p>
        </w:tc>
        <w:tc>
          <w:tcPr>
            <w:tcW w:w="720" w:type="dxa"/>
            <w:tcBorders>
              <w:top w:val="nil"/>
              <w:left w:val="nil"/>
              <w:bottom w:val="nil"/>
              <w:right w:val="nil"/>
            </w:tcBorders>
          </w:tcPr>
          <w:p w14:paraId="05A8E043"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0.92</w:t>
            </w:r>
          </w:p>
        </w:tc>
      </w:tr>
      <w:tr w:rsidR="004F3DAD" w:rsidRPr="00B62388" w14:paraId="33949EA8" w14:textId="77777777" w:rsidTr="009F6D0E">
        <w:tc>
          <w:tcPr>
            <w:tcW w:w="2430" w:type="dxa"/>
            <w:tcBorders>
              <w:top w:val="nil"/>
              <w:left w:val="nil"/>
              <w:bottom w:val="nil"/>
              <w:right w:val="nil"/>
            </w:tcBorders>
          </w:tcPr>
          <w:p w14:paraId="13A25383"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Ash</w:t>
            </w:r>
            <w:r w:rsidRPr="00B62388">
              <w:rPr>
                <w:rFonts w:ascii="Arial" w:hAnsi="Arial" w:cs="Arial"/>
                <w:sz w:val="20"/>
                <w:szCs w:val="20"/>
              </w:rPr>
              <w:tab/>
            </w:r>
            <w:r w:rsidRPr="00B62388">
              <w:rPr>
                <w:rFonts w:ascii="Arial" w:hAnsi="Arial" w:cs="Arial"/>
                <w:sz w:val="20"/>
                <w:szCs w:val="20"/>
              </w:rPr>
              <w:tab/>
              <w:t xml:space="preserve">      </w:t>
            </w:r>
          </w:p>
        </w:tc>
        <w:tc>
          <w:tcPr>
            <w:tcW w:w="1080" w:type="dxa"/>
            <w:tcBorders>
              <w:top w:val="nil"/>
              <w:left w:val="nil"/>
              <w:bottom w:val="nil"/>
              <w:right w:val="nil"/>
            </w:tcBorders>
          </w:tcPr>
          <w:p w14:paraId="556A81C2"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8.10</w:t>
            </w:r>
          </w:p>
        </w:tc>
        <w:tc>
          <w:tcPr>
            <w:tcW w:w="990" w:type="dxa"/>
            <w:tcBorders>
              <w:top w:val="nil"/>
              <w:left w:val="nil"/>
              <w:bottom w:val="nil"/>
              <w:right w:val="nil"/>
            </w:tcBorders>
          </w:tcPr>
          <w:p w14:paraId="7200E004"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 xml:space="preserve"> 8.45</w:t>
            </w:r>
          </w:p>
        </w:tc>
        <w:tc>
          <w:tcPr>
            <w:tcW w:w="1530" w:type="dxa"/>
            <w:tcBorders>
              <w:top w:val="nil"/>
              <w:left w:val="nil"/>
              <w:bottom w:val="nil"/>
              <w:right w:val="nil"/>
            </w:tcBorders>
          </w:tcPr>
          <w:p w14:paraId="269EF2EA"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 xml:space="preserve">     8.70</w:t>
            </w:r>
          </w:p>
        </w:tc>
        <w:tc>
          <w:tcPr>
            <w:tcW w:w="990" w:type="dxa"/>
            <w:tcBorders>
              <w:top w:val="nil"/>
              <w:left w:val="nil"/>
              <w:bottom w:val="nil"/>
              <w:right w:val="nil"/>
            </w:tcBorders>
          </w:tcPr>
          <w:p w14:paraId="3AD9BF6B"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8.61</w:t>
            </w:r>
          </w:p>
        </w:tc>
        <w:tc>
          <w:tcPr>
            <w:tcW w:w="1008" w:type="dxa"/>
            <w:tcBorders>
              <w:top w:val="nil"/>
              <w:left w:val="nil"/>
              <w:bottom w:val="nil"/>
              <w:right w:val="nil"/>
            </w:tcBorders>
          </w:tcPr>
          <w:p w14:paraId="4E913F7E"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8.25</w:t>
            </w:r>
          </w:p>
        </w:tc>
        <w:tc>
          <w:tcPr>
            <w:tcW w:w="972" w:type="dxa"/>
            <w:tcBorders>
              <w:top w:val="nil"/>
              <w:left w:val="nil"/>
              <w:bottom w:val="nil"/>
              <w:right w:val="nil"/>
            </w:tcBorders>
          </w:tcPr>
          <w:p w14:paraId="353D9386"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8.16</w:t>
            </w:r>
          </w:p>
        </w:tc>
        <w:tc>
          <w:tcPr>
            <w:tcW w:w="990" w:type="dxa"/>
            <w:tcBorders>
              <w:top w:val="nil"/>
              <w:left w:val="nil"/>
              <w:bottom w:val="nil"/>
              <w:right w:val="nil"/>
            </w:tcBorders>
          </w:tcPr>
          <w:p w14:paraId="165151DA"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8.38</w:t>
            </w:r>
          </w:p>
        </w:tc>
        <w:tc>
          <w:tcPr>
            <w:tcW w:w="720" w:type="dxa"/>
            <w:tcBorders>
              <w:top w:val="nil"/>
              <w:left w:val="nil"/>
              <w:bottom w:val="nil"/>
              <w:right w:val="nil"/>
            </w:tcBorders>
          </w:tcPr>
          <w:p w14:paraId="48BDC753"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0.25</w:t>
            </w:r>
          </w:p>
        </w:tc>
      </w:tr>
      <w:tr w:rsidR="004F3DAD" w:rsidRPr="00B62388" w14:paraId="5E4FBAF4" w14:textId="77777777" w:rsidTr="009F6D0E">
        <w:tc>
          <w:tcPr>
            <w:tcW w:w="2430" w:type="dxa"/>
            <w:tcBorders>
              <w:top w:val="nil"/>
              <w:left w:val="nil"/>
              <w:bottom w:val="nil"/>
              <w:right w:val="nil"/>
            </w:tcBorders>
          </w:tcPr>
          <w:p w14:paraId="67977543"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Crude fibre</w:t>
            </w:r>
            <w:r w:rsidRPr="00B62388">
              <w:rPr>
                <w:rFonts w:ascii="Arial" w:hAnsi="Arial" w:cs="Arial"/>
                <w:sz w:val="20"/>
                <w:szCs w:val="20"/>
              </w:rPr>
              <w:tab/>
              <w:t xml:space="preserve">       </w:t>
            </w:r>
          </w:p>
        </w:tc>
        <w:tc>
          <w:tcPr>
            <w:tcW w:w="1080" w:type="dxa"/>
            <w:tcBorders>
              <w:top w:val="nil"/>
              <w:left w:val="nil"/>
              <w:bottom w:val="nil"/>
              <w:right w:val="nil"/>
            </w:tcBorders>
          </w:tcPr>
          <w:p w14:paraId="387A6A33"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10.50</w:t>
            </w:r>
          </w:p>
        </w:tc>
        <w:tc>
          <w:tcPr>
            <w:tcW w:w="990" w:type="dxa"/>
            <w:tcBorders>
              <w:top w:val="nil"/>
              <w:left w:val="nil"/>
              <w:bottom w:val="nil"/>
              <w:right w:val="nil"/>
            </w:tcBorders>
          </w:tcPr>
          <w:p w14:paraId="4B48FEB8"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 xml:space="preserve"> 11.2</w:t>
            </w:r>
          </w:p>
        </w:tc>
        <w:tc>
          <w:tcPr>
            <w:tcW w:w="1530" w:type="dxa"/>
            <w:tcBorders>
              <w:top w:val="nil"/>
              <w:left w:val="nil"/>
              <w:bottom w:val="nil"/>
              <w:right w:val="nil"/>
            </w:tcBorders>
          </w:tcPr>
          <w:p w14:paraId="4A60AAAA"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 xml:space="preserve">     12.00</w:t>
            </w:r>
          </w:p>
        </w:tc>
        <w:tc>
          <w:tcPr>
            <w:tcW w:w="990" w:type="dxa"/>
            <w:tcBorders>
              <w:top w:val="nil"/>
              <w:left w:val="nil"/>
              <w:bottom w:val="nil"/>
              <w:right w:val="nil"/>
            </w:tcBorders>
          </w:tcPr>
          <w:p w14:paraId="79802315"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11.00</w:t>
            </w:r>
          </w:p>
        </w:tc>
        <w:tc>
          <w:tcPr>
            <w:tcW w:w="1008" w:type="dxa"/>
            <w:tcBorders>
              <w:top w:val="nil"/>
              <w:left w:val="nil"/>
              <w:bottom w:val="nil"/>
              <w:right w:val="nil"/>
            </w:tcBorders>
          </w:tcPr>
          <w:p w14:paraId="43CEC8FA"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10.62</w:t>
            </w:r>
          </w:p>
        </w:tc>
        <w:tc>
          <w:tcPr>
            <w:tcW w:w="972" w:type="dxa"/>
            <w:tcBorders>
              <w:top w:val="nil"/>
              <w:left w:val="nil"/>
              <w:bottom w:val="nil"/>
              <w:right w:val="nil"/>
            </w:tcBorders>
          </w:tcPr>
          <w:p w14:paraId="6F00EB78"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10.45</w:t>
            </w:r>
          </w:p>
        </w:tc>
        <w:tc>
          <w:tcPr>
            <w:tcW w:w="990" w:type="dxa"/>
            <w:tcBorders>
              <w:top w:val="nil"/>
              <w:left w:val="nil"/>
              <w:bottom w:val="nil"/>
              <w:right w:val="nil"/>
            </w:tcBorders>
          </w:tcPr>
          <w:p w14:paraId="115653D5"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10.96</w:t>
            </w:r>
          </w:p>
        </w:tc>
        <w:tc>
          <w:tcPr>
            <w:tcW w:w="720" w:type="dxa"/>
            <w:tcBorders>
              <w:top w:val="nil"/>
              <w:left w:val="nil"/>
              <w:bottom w:val="nil"/>
              <w:right w:val="nil"/>
            </w:tcBorders>
          </w:tcPr>
          <w:p w14:paraId="37DAC1F6"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0.59</w:t>
            </w:r>
          </w:p>
        </w:tc>
      </w:tr>
      <w:tr w:rsidR="004F3DAD" w:rsidRPr="00B62388" w14:paraId="19AF83F9" w14:textId="77777777" w:rsidTr="009F6D0E">
        <w:tc>
          <w:tcPr>
            <w:tcW w:w="2430" w:type="dxa"/>
            <w:tcBorders>
              <w:top w:val="nil"/>
              <w:left w:val="nil"/>
              <w:bottom w:val="nil"/>
              <w:right w:val="nil"/>
            </w:tcBorders>
          </w:tcPr>
          <w:p w14:paraId="33C41282"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Fat</w:t>
            </w:r>
            <w:r w:rsidRPr="00B62388">
              <w:rPr>
                <w:rFonts w:ascii="Arial" w:hAnsi="Arial" w:cs="Arial"/>
                <w:sz w:val="20"/>
                <w:szCs w:val="20"/>
              </w:rPr>
              <w:tab/>
            </w:r>
            <w:r w:rsidRPr="00B62388">
              <w:rPr>
                <w:rFonts w:ascii="Arial" w:hAnsi="Arial" w:cs="Arial"/>
                <w:sz w:val="20"/>
                <w:szCs w:val="20"/>
              </w:rPr>
              <w:tab/>
              <w:t xml:space="preserve">       </w:t>
            </w:r>
          </w:p>
        </w:tc>
        <w:tc>
          <w:tcPr>
            <w:tcW w:w="1080" w:type="dxa"/>
            <w:tcBorders>
              <w:top w:val="nil"/>
              <w:left w:val="nil"/>
              <w:bottom w:val="nil"/>
              <w:right w:val="nil"/>
            </w:tcBorders>
          </w:tcPr>
          <w:p w14:paraId="0406E656"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2.53</w:t>
            </w:r>
          </w:p>
        </w:tc>
        <w:tc>
          <w:tcPr>
            <w:tcW w:w="990" w:type="dxa"/>
            <w:tcBorders>
              <w:top w:val="nil"/>
              <w:left w:val="nil"/>
              <w:bottom w:val="nil"/>
              <w:right w:val="nil"/>
            </w:tcBorders>
          </w:tcPr>
          <w:p w14:paraId="17BF344E"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 xml:space="preserve"> 3.20</w:t>
            </w:r>
          </w:p>
        </w:tc>
        <w:tc>
          <w:tcPr>
            <w:tcW w:w="1530" w:type="dxa"/>
            <w:tcBorders>
              <w:top w:val="nil"/>
              <w:left w:val="nil"/>
              <w:bottom w:val="nil"/>
              <w:right w:val="nil"/>
            </w:tcBorders>
          </w:tcPr>
          <w:p w14:paraId="1D465D9E"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 xml:space="preserve">     3.10</w:t>
            </w:r>
          </w:p>
        </w:tc>
        <w:tc>
          <w:tcPr>
            <w:tcW w:w="990" w:type="dxa"/>
            <w:tcBorders>
              <w:top w:val="nil"/>
              <w:left w:val="nil"/>
              <w:bottom w:val="nil"/>
              <w:right w:val="nil"/>
            </w:tcBorders>
          </w:tcPr>
          <w:p w14:paraId="2F82429A"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2.85</w:t>
            </w:r>
          </w:p>
        </w:tc>
        <w:tc>
          <w:tcPr>
            <w:tcW w:w="1008" w:type="dxa"/>
            <w:tcBorders>
              <w:top w:val="nil"/>
              <w:left w:val="nil"/>
              <w:bottom w:val="nil"/>
              <w:right w:val="nil"/>
            </w:tcBorders>
          </w:tcPr>
          <w:p w14:paraId="3341DD5F"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2.62</w:t>
            </w:r>
          </w:p>
        </w:tc>
        <w:tc>
          <w:tcPr>
            <w:tcW w:w="972" w:type="dxa"/>
            <w:tcBorders>
              <w:top w:val="nil"/>
              <w:left w:val="nil"/>
              <w:bottom w:val="nil"/>
              <w:right w:val="nil"/>
            </w:tcBorders>
          </w:tcPr>
          <w:p w14:paraId="00D64DAC"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2.55</w:t>
            </w:r>
          </w:p>
        </w:tc>
        <w:tc>
          <w:tcPr>
            <w:tcW w:w="990" w:type="dxa"/>
            <w:tcBorders>
              <w:top w:val="nil"/>
              <w:left w:val="nil"/>
              <w:bottom w:val="nil"/>
              <w:right w:val="nil"/>
            </w:tcBorders>
          </w:tcPr>
          <w:p w14:paraId="386E6FE4"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2.81</w:t>
            </w:r>
          </w:p>
        </w:tc>
        <w:tc>
          <w:tcPr>
            <w:tcW w:w="720" w:type="dxa"/>
            <w:tcBorders>
              <w:top w:val="nil"/>
              <w:left w:val="nil"/>
              <w:bottom w:val="nil"/>
              <w:right w:val="nil"/>
            </w:tcBorders>
          </w:tcPr>
          <w:p w14:paraId="7FC73E57"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0.29</w:t>
            </w:r>
          </w:p>
        </w:tc>
      </w:tr>
      <w:tr w:rsidR="004F3DAD" w:rsidRPr="00B62388" w14:paraId="5FDA78C3" w14:textId="77777777" w:rsidTr="009F6D0E">
        <w:tc>
          <w:tcPr>
            <w:tcW w:w="2430" w:type="dxa"/>
            <w:tcBorders>
              <w:top w:val="nil"/>
              <w:left w:val="nil"/>
              <w:bottom w:val="nil"/>
              <w:right w:val="nil"/>
            </w:tcBorders>
          </w:tcPr>
          <w:p w14:paraId="7D669E60"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Carbohydrate</w:t>
            </w:r>
            <w:r w:rsidRPr="00B62388">
              <w:rPr>
                <w:rFonts w:ascii="Arial" w:hAnsi="Arial" w:cs="Arial"/>
                <w:sz w:val="20"/>
                <w:szCs w:val="20"/>
              </w:rPr>
              <w:tab/>
              <w:t xml:space="preserve">       </w:t>
            </w:r>
          </w:p>
        </w:tc>
        <w:tc>
          <w:tcPr>
            <w:tcW w:w="1080" w:type="dxa"/>
            <w:tcBorders>
              <w:top w:val="nil"/>
              <w:left w:val="nil"/>
              <w:bottom w:val="nil"/>
              <w:right w:val="nil"/>
            </w:tcBorders>
          </w:tcPr>
          <w:p w14:paraId="64D6CE8C"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10.05</w:t>
            </w:r>
          </w:p>
        </w:tc>
        <w:tc>
          <w:tcPr>
            <w:tcW w:w="990" w:type="dxa"/>
            <w:tcBorders>
              <w:top w:val="nil"/>
              <w:left w:val="nil"/>
              <w:bottom w:val="nil"/>
              <w:right w:val="nil"/>
            </w:tcBorders>
          </w:tcPr>
          <w:p w14:paraId="1FBEAC80"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 xml:space="preserve"> 6.15</w:t>
            </w:r>
          </w:p>
        </w:tc>
        <w:tc>
          <w:tcPr>
            <w:tcW w:w="1530" w:type="dxa"/>
            <w:tcBorders>
              <w:top w:val="nil"/>
              <w:left w:val="nil"/>
              <w:bottom w:val="nil"/>
              <w:right w:val="nil"/>
            </w:tcBorders>
          </w:tcPr>
          <w:p w14:paraId="70EC6398"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 xml:space="preserve">     3.66</w:t>
            </w:r>
          </w:p>
        </w:tc>
        <w:tc>
          <w:tcPr>
            <w:tcW w:w="990" w:type="dxa"/>
            <w:tcBorders>
              <w:top w:val="nil"/>
              <w:left w:val="nil"/>
              <w:bottom w:val="nil"/>
              <w:right w:val="nil"/>
            </w:tcBorders>
          </w:tcPr>
          <w:p w14:paraId="37B5A7CB"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5.34</w:t>
            </w:r>
          </w:p>
        </w:tc>
        <w:tc>
          <w:tcPr>
            <w:tcW w:w="1008" w:type="dxa"/>
            <w:tcBorders>
              <w:top w:val="nil"/>
              <w:left w:val="nil"/>
              <w:bottom w:val="nil"/>
              <w:right w:val="nil"/>
            </w:tcBorders>
          </w:tcPr>
          <w:p w14:paraId="4EF2EE09"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7.90</w:t>
            </w:r>
          </w:p>
        </w:tc>
        <w:tc>
          <w:tcPr>
            <w:tcW w:w="972" w:type="dxa"/>
            <w:tcBorders>
              <w:top w:val="nil"/>
              <w:left w:val="nil"/>
              <w:bottom w:val="nil"/>
              <w:right w:val="nil"/>
            </w:tcBorders>
          </w:tcPr>
          <w:p w14:paraId="58A2C08F"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8.54</w:t>
            </w:r>
          </w:p>
        </w:tc>
        <w:tc>
          <w:tcPr>
            <w:tcW w:w="990" w:type="dxa"/>
            <w:tcBorders>
              <w:top w:val="nil"/>
              <w:left w:val="nil"/>
              <w:bottom w:val="nil"/>
              <w:right w:val="nil"/>
            </w:tcBorders>
          </w:tcPr>
          <w:p w14:paraId="76C2205D"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6.94</w:t>
            </w:r>
          </w:p>
        </w:tc>
        <w:tc>
          <w:tcPr>
            <w:tcW w:w="720" w:type="dxa"/>
            <w:tcBorders>
              <w:top w:val="nil"/>
              <w:left w:val="nil"/>
              <w:bottom w:val="nil"/>
              <w:right w:val="nil"/>
            </w:tcBorders>
          </w:tcPr>
          <w:p w14:paraId="106077A4"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2.33</w:t>
            </w:r>
          </w:p>
        </w:tc>
      </w:tr>
      <w:tr w:rsidR="004F3DAD" w:rsidRPr="00B62388" w14:paraId="57732005" w14:textId="77777777" w:rsidTr="009F6D0E">
        <w:tc>
          <w:tcPr>
            <w:tcW w:w="2430" w:type="dxa"/>
            <w:tcBorders>
              <w:top w:val="nil"/>
              <w:left w:val="nil"/>
              <w:bottom w:val="nil"/>
              <w:right w:val="nil"/>
            </w:tcBorders>
          </w:tcPr>
          <w:p w14:paraId="5B57B4CB"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Nitrogen (g/kg)</w:t>
            </w:r>
          </w:p>
        </w:tc>
        <w:tc>
          <w:tcPr>
            <w:tcW w:w="1080" w:type="dxa"/>
            <w:tcBorders>
              <w:top w:val="nil"/>
              <w:left w:val="nil"/>
              <w:bottom w:val="nil"/>
              <w:right w:val="nil"/>
            </w:tcBorders>
          </w:tcPr>
          <w:p w14:paraId="4EBFB56C"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2.00</w:t>
            </w:r>
          </w:p>
        </w:tc>
        <w:tc>
          <w:tcPr>
            <w:tcW w:w="990" w:type="dxa"/>
            <w:tcBorders>
              <w:top w:val="nil"/>
              <w:left w:val="nil"/>
              <w:bottom w:val="nil"/>
              <w:right w:val="nil"/>
            </w:tcBorders>
          </w:tcPr>
          <w:p w14:paraId="2B9FDCBB"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 xml:space="preserve"> 8.00</w:t>
            </w:r>
          </w:p>
        </w:tc>
        <w:tc>
          <w:tcPr>
            <w:tcW w:w="1530" w:type="dxa"/>
            <w:tcBorders>
              <w:top w:val="nil"/>
              <w:left w:val="nil"/>
              <w:bottom w:val="nil"/>
              <w:right w:val="nil"/>
            </w:tcBorders>
          </w:tcPr>
          <w:p w14:paraId="2EE3CC60"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 xml:space="preserve">     5.00</w:t>
            </w:r>
          </w:p>
        </w:tc>
        <w:tc>
          <w:tcPr>
            <w:tcW w:w="990" w:type="dxa"/>
            <w:tcBorders>
              <w:top w:val="nil"/>
              <w:left w:val="nil"/>
              <w:bottom w:val="nil"/>
              <w:right w:val="nil"/>
            </w:tcBorders>
          </w:tcPr>
          <w:p w14:paraId="74243B90"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3.50</w:t>
            </w:r>
          </w:p>
        </w:tc>
        <w:tc>
          <w:tcPr>
            <w:tcW w:w="1008" w:type="dxa"/>
            <w:tcBorders>
              <w:top w:val="nil"/>
              <w:left w:val="nil"/>
              <w:bottom w:val="nil"/>
              <w:right w:val="nil"/>
            </w:tcBorders>
          </w:tcPr>
          <w:p w14:paraId="2D0E0876"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3.00</w:t>
            </w:r>
          </w:p>
        </w:tc>
        <w:tc>
          <w:tcPr>
            <w:tcW w:w="972" w:type="dxa"/>
            <w:tcBorders>
              <w:top w:val="nil"/>
              <w:left w:val="nil"/>
              <w:bottom w:val="nil"/>
              <w:right w:val="nil"/>
            </w:tcBorders>
          </w:tcPr>
          <w:p w14:paraId="0E67682B"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2.40</w:t>
            </w:r>
          </w:p>
        </w:tc>
        <w:tc>
          <w:tcPr>
            <w:tcW w:w="990" w:type="dxa"/>
            <w:tcBorders>
              <w:top w:val="nil"/>
              <w:left w:val="nil"/>
              <w:bottom w:val="nil"/>
              <w:right w:val="nil"/>
            </w:tcBorders>
          </w:tcPr>
          <w:p w14:paraId="3013F02C"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3.98</w:t>
            </w:r>
          </w:p>
        </w:tc>
        <w:tc>
          <w:tcPr>
            <w:tcW w:w="720" w:type="dxa"/>
            <w:tcBorders>
              <w:top w:val="nil"/>
              <w:left w:val="nil"/>
              <w:bottom w:val="nil"/>
              <w:right w:val="nil"/>
            </w:tcBorders>
          </w:tcPr>
          <w:p w14:paraId="07F18475"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2.23</w:t>
            </w:r>
          </w:p>
        </w:tc>
      </w:tr>
      <w:tr w:rsidR="004F3DAD" w:rsidRPr="00B62388" w14:paraId="58D0EBC8" w14:textId="77777777" w:rsidTr="009F6D0E">
        <w:tc>
          <w:tcPr>
            <w:tcW w:w="2430" w:type="dxa"/>
            <w:tcBorders>
              <w:top w:val="nil"/>
              <w:left w:val="nil"/>
              <w:bottom w:val="nil"/>
              <w:right w:val="nil"/>
            </w:tcBorders>
          </w:tcPr>
          <w:p w14:paraId="76A03D66"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Potassium (mg/100g)</w:t>
            </w:r>
          </w:p>
        </w:tc>
        <w:tc>
          <w:tcPr>
            <w:tcW w:w="1080" w:type="dxa"/>
            <w:tcBorders>
              <w:top w:val="nil"/>
              <w:left w:val="nil"/>
              <w:bottom w:val="nil"/>
              <w:right w:val="nil"/>
            </w:tcBorders>
          </w:tcPr>
          <w:p w14:paraId="7C606D3C"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500.00</w:t>
            </w:r>
          </w:p>
        </w:tc>
        <w:tc>
          <w:tcPr>
            <w:tcW w:w="990" w:type="dxa"/>
            <w:tcBorders>
              <w:top w:val="nil"/>
              <w:left w:val="nil"/>
              <w:bottom w:val="nil"/>
              <w:right w:val="nil"/>
            </w:tcBorders>
          </w:tcPr>
          <w:p w14:paraId="1A4B8851"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501.20</w:t>
            </w:r>
          </w:p>
        </w:tc>
        <w:tc>
          <w:tcPr>
            <w:tcW w:w="1530" w:type="dxa"/>
            <w:tcBorders>
              <w:top w:val="nil"/>
              <w:left w:val="nil"/>
              <w:bottom w:val="nil"/>
              <w:right w:val="nil"/>
            </w:tcBorders>
          </w:tcPr>
          <w:p w14:paraId="5EB94618"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 xml:space="preserve">     510.20</w:t>
            </w:r>
          </w:p>
        </w:tc>
        <w:tc>
          <w:tcPr>
            <w:tcW w:w="990" w:type="dxa"/>
            <w:tcBorders>
              <w:top w:val="nil"/>
              <w:left w:val="nil"/>
              <w:bottom w:val="nil"/>
              <w:right w:val="nil"/>
            </w:tcBorders>
          </w:tcPr>
          <w:p w14:paraId="04C2E92E"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505.54</w:t>
            </w:r>
          </w:p>
        </w:tc>
        <w:tc>
          <w:tcPr>
            <w:tcW w:w="1008" w:type="dxa"/>
            <w:tcBorders>
              <w:top w:val="nil"/>
              <w:left w:val="nil"/>
              <w:bottom w:val="nil"/>
              <w:right w:val="nil"/>
            </w:tcBorders>
          </w:tcPr>
          <w:p w14:paraId="447830C0"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502.46</w:t>
            </w:r>
          </w:p>
        </w:tc>
        <w:tc>
          <w:tcPr>
            <w:tcW w:w="972" w:type="dxa"/>
            <w:tcBorders>
              <w:top w:val="nil"/>
              <w:left w:val="nil"/>
              <w:bottom w:val="nil"/>
              <w:right w:val="nil"/>
            </w:tcBorders>
          </w:tcPr>
          <w:p w14:paraId="51F30194"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501.10</w:t>
            </w:r>
          </w:p>
        </w:tc>
        <w:tc>
          <w:tcPr>
            <w:tcW w:w="990" w:type="dxa"/>
            <w:tcBorders>
              <w:top w:val="nil"/>
              <w:left w:val="nil"/>
              <w:bottom w:val="nil"/>
              <w:right w:val="nil"/>
            </w:tcBorders>
          </w:tcPr>
          <w:p w14:paraId="72905DB5"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503.42</w:t>
            </w:r>
          </w:p>
        </w:tc>
        <w:tc>
          <w:tcPr>
            <w:tcW w:w="720" w:type="dxa"/>
            <w:tcBorders>
              <w:top w:val="nil"/>
              <w:left w:val="nil"/>
              <w:bottom w:val="nil"/>
              <w:right w:val="nil"/>
            </w:tcBorders>
          </w:tcPr>
          <w:p w14:paraId="2767EBE1"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3.83</w:t>
            </w:r>
          </w:p>
        </w:tc>
      </w:tr>
      <w:tr w:rsidR="004F3DAD" w:rsidRPr="00B62388" w14:paraId="75BC3325" w14:textId="77777777" w:rsidTr="009F6D0E">
        <w:tc>
          <w:tcPr>
            <w:tcW w:w="2430" w:type="dxa"/>
            <w:tcBorders>
              <w:top w:val="nil"/>
              <w:left w:val="nil"/>
              <w:bottom w:val="nil"/>
              <w:right w:val="nil"/>
            </w:tcBorders>
          </w:tcPr>
          <w:p w14:paraId="61F237B6"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Calcium</w:t>
            </w:r>
            <w:r w:rsidRPr="00B62388">
              <w:rPr>
                <w:rFonts w:ascii="Arial" w:hAnsi="Arial" w:cs="Arial"/>
                <w:sz w:val="20"/>
                <w:szCs w:val="20"/>
              </w:rPr>
              <w:tab/>
            </w:r>
          </w:p>
        </w:tc>
        <w:tc>
          <w:tcPr>
            <w:tcW w:w="1080" w:type="dxa"/>
            <w:tcBorders>
              <w:top w:val="nil"/>
              <w:left w:val="nil"/>
              <w:bottom w:val="nil"/>
              <w:right w:val="nil"/>
            </w:tcBorders>
          </w:tcPr>
          <w:p w14:paraId="24503C14"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230.50</w:t>
            </w:r>
          </w:p>
        </w:tc>
        <w:tc>
          <w:tcPr>
            <w:tcW w:w="990" w:type="dxa"/>
            <w:tcBorders>
              <w:top w:val="nil"/>
              <w:left w:val="nil"/>
              <w:bottom w:val="nil"/>
              <w:right w:val="nil"/>
            </w:tcBorders>
          </w:tcPr>
          <w:p w14:paraId="351D8184"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232.06</w:t>
            </w:r>
          </w:p>
        </w:tc>
        <w:tc>
          <w:tcPr>
            <w:tcW w:w="1530" w:type="dxa"/>
            <w:tcBorders>
              <w:top w:val="nil"/>
              <w:left w:val="nil"/>
              <w:bottom w:val="nil"/>
              <w:right w:val="nil"/>
            </w:tcBorders>
          </w:tcPr>
          <w:p w14:paraId="47FE6BE9"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 xml:space="preserve">     236.00</w:t>
            </w:r>
          </w:p>
        </w:tc>
        <w:tc>
          <w:tcPr>
            <w:tcW w:w="990" w:type="dxa"/>
            <w:tcBorders>
              <w:top w:val="nil"/>
              <w:left w:val="nil"/>
              <w:bottom w:val="nil"/>
              <w:right w:val="nil"/>
            </w:tcBorders>
          </w:tcPr>
          <w:p w14:paraId="067EA403"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233.64</w:t>
            </w:r>
          </w:p>
        </w:tc>
        <w:tc>
          <w:tcPr>
            <w:tcW w:w="1008" w:type="dxa"/>
            <w:tcBorders>
              <w:top w:val="nil"/>
              <w:left w:val="nil"/>
              <w:bottom w:val="nil"/>
              <w:right w:val="nil"/>
            </w:tcBorders>
          </w:tcPr>
          <w:p w14:paraId="4366BCD0"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233.50</w:t>
            </w:r>
          </w:p>
        </w:tc>
        <w:tc>
          <w:tcPr>
            <w:tcW w:w="972" w:type="dxa"/>
            <w:tcBorders>
              <w:top w:val="nil"/>
              <w:left w:val="nil"/>
              <w:bottom w:val="nil"/>
              <w:right w:val="nil"/>
            </w:tcBorders>
          </w:tcPr>
          <w:p w14:paraId="57665A77"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232.91</w:t>
            </w:r>
          </w:p>
        </w:tc>
        <w:tc>
          <w:tcPr>
            <w:tcW w:w="990" w:type="dxa"/>
            <w:tcBorders>
              <w:top w:val="nil"/>
              <w:left w:val="nil"/>
              <w:bottom w:val="nil"/>
              <w:right w:val="nil"/>
            </w:tcBorders>
          </w:tcPr>
          <w:p w14:paraId="0CA97E72"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233.62</w:t>
            </w:r>
          </w:p>
        </w:tc>
        <w:tc>
          <w:tcPr>
            <w:tcW w:w="720" w:type="dxa"/>
            <w:tcBorders>
              <w:top w:val="nil"/>
              <w:left w:val="nil"/>
              <w:bottom w:val="nil"/>
              <w:right w:val="nil"/>
            </w:tcBorders>
          </w:tcPr>
          <w:p w14:paraId="5D648E84"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1.83</w:t>
            </w:r>
          </w:p>
        </w:tc>
      </w:tr>
      <w:tr w:rsidR="004F3DAD" w:rsidRPr="00B62388" w14:paraId="0EE44FB9" w14:textId="77777777" w:rsidTr="009F6D0E">
        <w:tc>
          <w:tcPr>
            <w:tcW w:w="2430" w:type="dxa"/>
            <w:tcBorders>
              <w:top w:val="nil"/>
              <w:left w:val="nil"/>
              <w:bottom w:val="nil"/>
              <w:right w:val="nil"/>
            </w:tcBorders>
          </w:tcPr>
          <w:p w14:paraId="5003006F"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Magnesium</w:t>
            </w:r>
            <w:r w:rsidRPr="00B62388">
              <w:rPr>
                <w:rFonts w:ascii="Arial" w:hAnsi="Arial" w:cs="Arial"/>
                <w:sz w:val="20"/>
                <w:szCs w:val="20"/>
              </w:rPr>
              <w:tab/>
              <w:t xml:space="preserve">     </w:t>
            </w:r>
          </w:p>
        </w:tc>
        <w:tc>
          <w:tcPr>
            <w:tcW w:w="1080" w:type="dxa"/>
            <w:tcBorders>
              <w:top w:val="nil"/>
              <w:left w:val="nil"/>
              <w:bottom w:val="nil"/>
              <w:right w:val="nil"/>
            </w:tcBorders>
          </w:tcPr>
          <w:p w14:paraId="1E34950B"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322.52</w:t>
            </w:r>
          </w:p>
        </w:tc>
        <w:tc>
          <w:tcPr>
            <w:tcW w:w="990" w:type="dxa"/>
            <w:tcBorders>
              <w:top w:val="nil"/>
              <w:left w:val="nil"/>
              <w:bottom w:val="nil"/>
              <w:right w:val="nil"/>
            </w:tcBorders>
          </w:tcPr>
          <w:p w14:paraId="62467DFE"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323.50</w:t>
            </w:r>
          </w:p>
        </w:tc>
        <w:tc>
          <w:tcPr>
            <w:tcW w:w="1530" w:type="dxa"/>
            <w:tcBorders>
              <w:top w:val="nil"/>
              <w:left w:val="nil"/>
              <w:bottom w:val="nil"/>
              <w:right w:val="nil"/>
            </w:tcBorders>
          </w:tcPr>
          <w:p w14:paraId="455C5F8D"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 xml:space="preserve">     330.50</w:t>
            </w:r>
          </w:p>
        </w:tc>
        <w:tc>
          <w:tcPr>
            <w:tcW w:w="990" w:type="dxa"/>
            <w:tcBorders>
              <w:top w:val="nil"/>
              <w:left w:val="nil"/>
              <w:bottom w:val="nil"/>
              <w:right w:val="nil"/>
            </w:tcBorders>
          </w:tcPr>
          <w:p w14:paraId="03CA7BBE"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327.22</w:t>
            </w:r>
          </w:p>
        </w:tc>
        <w:tc>
          <w:tcPr>
            <w:tcW w:w="1008" w:type="dxa"/>
            <w:tcBorders>
              <w:top w:val="nil"/>
              <w:left w:val="nil"/>
              <w:bottom w:val="nil"/>
              <w:right w:val="nil"/>
            </w:tcBorders>
          </w:tcPr>
          <w:p w14:paraId="09F9E17F"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324.60</w:t>
            </w:r>
          </w:p>
        </w:tc>
        <w:tc>
          <w:tcPr>
            <w:tcW w:w="972" w:type="dxa"/>
            <w:tcBorders>
              <w:top w:val="nil"/>
              <w:left w:val="nil"/>
              <w:bottom w:val="nil"/>
              <w:right w:val="nil"/>
            </w:tcBorders>
          </w:tcPr>
          <w:p w14:paraId="524C84D3"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323.65</w:t>
            </w:r>
          </w:p>
        </w:tc>
        <w:tc>
          <w:tcPr>
            <w:tcW w:w="990" w:type="dxa"/>
            <w:tcBorders>
              <w:top w:val="nil"/>
              <w:left w:val="nil"/>
              <w:bottom w:val="nil"/>
              <w:right w:val="nil"/>
            </w:tcBorders>
          </w:tcPr>
          <w:p w14:paraId="5C907BA0"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325.48</w:t>
            </w:r>
          </w:p>
        </w:tc>
        <w:tc>
          <w:tcPr>
            <w:tcW w:w="720" w:type="dxa"/>
            <w:tcBorders>
              <w:top w:val="nil"/>
              <w:left w:val="nil"/>
              <w:bottom w:val="nil"/>
              <w:right w:val="nil"/>
            </w:tcBorders>
          </w:tcPr>
          <w:p w14:paraId="2DE39553"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3.00</w:t>
            </w:r>
          </w:p>
        </w:tc>
      </w:tr>
      <w:tr w:rsidR="004F3DAD" w:rsidRPr="00B62388" w14:paraId="74B9B2ED" w14:textId="77777777" w:rsidTr="009F6D0E">
        <w:tc>
          <w:tcPr>
            <w:tcW w:w="2430" w:type="dxa"/>
            <w:tcBorders>
              <w:top w:val="nil"/>
              <w:left w:val="nil"/>
              <w:bottom w:val="nil"/>
              <w:right w:val="nil"/>
            </w:tcBorders>
          </w:tcPr>
          <w:p w14:paraId="67D31305"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Sodium</w:t>
            </w:r>
            <w:r w:rsidRPr="00B62388">
              <w:rPr>
                <w:rFonts w:ascii="Arial" w:hAnsi="Arial" w:cs="Arial"/>
                <w:sz w:val="20"/>
                <w:szCs w:val="20"/>
              </w:rPr>
              <w:tab/>
              <w:t xml:space="preserve">     </w:t>
            </w:r>
          </w:p>
        </w:tc>
        <w:tc>
          <w:tcPr>
            <w:tcW w:w="1080" w:type="dxa"/>
            <w:tcBorders>
              <w:top w:val="nil"/>
              <w:left w:val="nil"/>
              <w:bottom w:val="nil"/>
              <w:right w:val="nil"/>
            </w:tcBorders>
          </w:tcPr>
          <w:p w14:paraId="278D841B"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12.57</w:t>
            </w:r>
          </w:p>
        </w:tc>
        <w:tc>
          <w:tcPr>
            <w:tcW w:w="990" w:type="dxa"/>
            <w:tcBorders>
              <w:top w:val="nil"/>
              <w:left w:val="nil"/>
              <w:bottom w:val="nil"/>
              <w:right w:val="nil"/>
            </w:tcBorders>
          </w:tcPr>
          <w:p w14:paraId="7B11B8C0"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12.70</w:t>
            </w:r>
          </w:p>
        </w:tc>
        <w:tc>
          <w:tcPr>
            <w:tcW w:w="1530" w:type="dxa"/>
            <w:tcBorders>
              <w:top w:val="nil"/>
              <w:left w:val="nil"/>
              <w:bottom w:val="nil"/>
              <w:right w:val="nil"/>
            </w:tcBorders>
          </w:tcPr>
          <w:p w14:paraId="71E99FBF"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 xml:space="preserve">     14.40</w:t>
            </w:r>
          </w:p>
        </w:tc>
        <w:tc>
          <w:tcPr>
            <w:tcW w:w="990" w:type="dxa"/>
            <w:tcBorders>
              <w:top w:val="nil"/>
              <w:left w:val="nil"/>
              <w:bottom w:val="nil"/>
              <w:right w:val="nil"/>
            </w:tcBorders>
          </w:tcPr>
          <w:p w14:paraId="2AA26849"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14.25</w:t>
            </w:r>
          </w:p>
        </w:tc>
        <w:tc>
          <w:tcPr>
            <w:tcW w:w="1008" w:type="dxa"/>
            <w:tcBorders>
              <w:top w:val="nil"/>
              <w:left w:val="nil"/>
              <w:bottom w:val="nil"/>
              <w:right w:val="nil"/>
            </w:tcBorders>
          </w:tcPr>
          <w:p w14:paraId="338782C6"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13.50</w:t>
            </w:r>
          </w:p>
        </w:tc>
        <w:tc>
          <w:tcPr>
            <w:tcW w:w="972" w:type="dxa"/>
            <w:tcBorders>
              <w:top w:val="nil"/>
              <w:left w:val="nil"/>
              <w:bottom w:val="nil"/>
              <w:right w:val="nil"/>
            </w:tcBorders>
          </w:tcPr>
          <w:p w14:paraId="70B0BFFE"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12.95</w:t>
            </w:r>
          </w:p>
        </w:tc>
        <w:tc>
          <w:tcPr>
            <w:tcW w:w="990" w:type="dxa"/>
            <w:tcBorders>
              <w:top w:val="nil"/>
              <w:left w:val="nil"/>
              <w:bottom w:val="nil"/>
              <w:right w:val="nil"/>
            </w:tcBorders>
          </w:tcPr>
          <w:p w14:paraId="47C259DA"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13.40</w:t>
            </w:r>
          </w:p>
        </w:tc>
        <w:tc>
          <w:tcPr>
            <w:tcW w:w="720" w:type="dxa"/>
            <w:tcBorders>
              <w:top w:val="nil"/>
              <w:left w:val="nil"/>
              <w:bottom w:val="nil"/>
              <w:right w:val="nil"/>
            </w:tcBorders>
          </w:tcPr>
          <w:p w14:paraId="05FDCD4D"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0.79</w:t>
            </w:r>
          </w:p>
        </w:tc>
      </w:tr>
      <w:tr w:rsidR="004F3DAD" w:rsidRPr="00B62388" w14:paraId="7435D783" w14:textId="77777777" w:rsidTr="009F6D0E">
        <w:tc>
          <w:tcPr>
            <w:tcW w:w="2430" w:type="dxa"/>
            <w:tcBorders>
              <w:top w:val="nil"/>
              <w:left w:val="nil"/>
              <w:bottom w:val="nil"/>
              <w:right w:val="nil"/>
            </w:tcBorders>
          </w:tcPr>
          <w:p w14:paraId="13121188"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Iron</w:t>
            </w:r>
            <w:r w:rsidRPr="00B62388">
              <w:rPr>
                <w:rFonts w:ascii="Arial" w:hAnsi="Arial" w:cs="Arial"/>
                <w:sz w:val="20"/>
                <w:szCs w:val="20"/>
              </w:rPr>
              <w:tab/>
            </w:r>
            <w:r w:rsidRPr="00B62388">
              <w:rPr>
                <w:rFonts w:ascii="Arial" w:hAnsi="Arial" w:cs="Arial"/>
                <w:sz w:val="20"/>
                <w:szCs w:val="20"/>
              </w:rPr>
              <w:tab/>
              <w:t xml:space="preserve">     </w:t>
            </w:r>
          </w:p>
        </w:tc>
        <w:tc>
          <w:tcPr>
            <w:tcW w:w="1080" w:type="dxa"/>
            <w:tcBorders>
              <w:top w:val="nil"/>
              <w:left w:val="nil"/>
              <w:bottom w:val="nil"/>
              <w:right w:val="nil"/>
            </w:tcBorders>
          </w:tcPr>
          <w:p w14:paraId="37374362"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3.58</w:t>
            </w:r>
          </w:p>
        </w:tc>
        <w:tc>
          <w:tcPr>
            <w:tcW w:w="990" w:type="dxa"/>
            <w:tcBorders>
              <w:top w:val="nil"/>
              <w:left w:val="nil"/>
              <w:bottom w:val="nil"/>
              <w:right w:val="nil"/>
            </w:tcBorders>
          </w:tcPr>
          <w:p w14:paraId="5E20CA2F"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3.70</w:t>
            </w:r>
          </w:p>
        </w:tc>
        <w:tc>
          <w:tcPr>
            <w:tcW w:w="1530" w:type="dxa"/>
            <w:tcBorders>
              <w:top w:val="nil"/>
              <w:left w:val="nil"/>
              <w:bottom w:val="nil"/>
              <w:right w:val="nil"/>
            </w:tcBorders>
          </w:tcPr>
          <w:p w14:paraId="2AF96722"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 xml:space="preserve">     4.00</w:t>
            </w:r>
          </w:p>
        </w:tc>
        <w:tc>
          <w:tcPr>
            <w:tcW w:w="990" w:type="dxa"/>
            <w:tcBorders>
              <w:top w:val="nil"/>
              <w:left w:val="nil"/>
              <w:bottom w:val="nil"/>
              <w:right w:val="nil"/>
            </w:tcBorders>
          </w:tcPr>
          <w:p w14:paraId="3CF65912"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3.82</w:t>
            </w:r>
          </w:p>
        </w:tc>
        <w:tc>
          <w:tcPr>
            <w:tcW w:w="1008" w:type="dxa"/>
            <w:tcBorders>
              <w:top w:val="nil"/>
              <w:left w:val="nil"/>
              <w:bottom w:val="nil"/>
              <w:right w:val="nil"/>
            </w:tcBorders>
          </w:tcPr>
          <w:p w14:paraId="51C3D996"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3.74</w:t>
            </w:r>
          </w:p>
        </w:tc>
        <w:tc>
          <w:tcPr>
            <w:tcW w:w="972" w:type="dxa"/>
            <w:tcBorders>
              <w:top w:val="nil"/>
              <w:left w:val="nil"/>
              <w:bottom w:val="nil"/>
              <w:right w:val="nil"/>
            </w:tcBorders>
          </w:tcPr>
          <w:p w14:paraId="617F255C"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3.70</w:t>
            </w:r>
          </w:p>
        </w:tc>
        <w:tc>
          <w:tcPr>
            <w:tcW w:w="990" w:type="dxa"/>
            <w:tcBorders>
              <w:top w:val="nil"/>
              <w:left w:val="nil"/>
              <w:bottom w:val="nil"/>
              <w:right w:val="nil"/>
            </w:tcBorders>
          </w:tcPr>
          <w:p w14:paraId="65C91A67"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3.76</w:t>
            </w:r>
          </w:p>
        </w:tc>
        <w:tc>
          <w:tcPr>
            <w:tcW w:w="720" w:type="dxa"/>
            <w:tcBorders>
              <w:top w:val="nil"/>
              <w:left w:val="nil"/>
              <w:bottom w:val="nil"/>
              <w:right w:val="nil"/>
            </w:tcBorders>
          </w:tcPr>
          <w:p w14:paraId="6F06D568"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0.14</w:t>
            </w:r>
          </w:p>
        </w:tc>
      </w:tr>
      <w:tr w:rsidR="004F3DAD" w:rsidRPr="00B62388" w14:paraId="75D1835A" w14:textId="77777777" w:rsidTr="009F6D0E">
        <w:tc>
          <w:tcPr>
            <w:tcW w:w="2430" w:type="dxa"/>
            <w:tcBorders>
              <w:top w:val="nil"/>
              <w:left w:val="nil"/>
              <w:bottom w:val="nil"/>
              <w:right w:val="nil"/>
            </w:tcBorders>
          </w:tcPr>
          <w:p w14:paraId="5099A99C"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Zinc</w:t>
            </w:r>
            <w:r w:rsidRPr="00B62388">
              <w:rPr>
                <w:rFonts w:ascii="Arial" w:hAnsi="Arial" w:cs="Arial"/>
                <w:sz w:val="20"/>
                <w:szCs w:val="20"/>
              </w:rPr>
              <w:tab/>
            </w:r>
            <w:r w:rsidRPr="00B62388">
              <w:rPr>
                <w:rFonts w:ascii="Arial" w:hAnsi="Arial" w:cs="Arial"/>
                <w:sz w:val="20"/>
                <w:szCs w:val="20"/>
              </w:rPr>
              <w:tab/>
              <w:t xml:space="preserve">     </w:t>
            </w:r>
          </w:p>
        </w:tc>
        <w:tc>
          <w:tcPr>
            <w:tcW w:w="1080" w:type="dxa"/>
            <w:tcBorders>
              <w:top w:val="nil"/>
              <w:left w:val="nil"/>
              <w:bottom w:val="nil"/>
              <w:right w:val="nil"/>
            </w:tcBorders>
          </w:tcPr>
          <w:p w14:paraId="320CAA9A"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2.65</w:t>
            </w:r>
          </w:p>
        </w:tc>
        <w:tc>
          <w:tcPr>
            <w:tcW w:w="990" w:type="dxa"/>
            <w:tcBorders>
              <w:top w:val="nil"/>
              <w:left w:val="nil"/>
              <w:bottom w:val="nil"/>
              <w:right w:val="nil"/>
            </w:tcBorders>
          </w:tcPr>
          <w:p w14:paraId="2AF9A320"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2.64</w:t>
            </w:r>
          </w:p>
        </w:tc>
        <w:tc>
          <w:tcPr>
            <w:tcW w:w="1530" w:type="dxa"/>
            <w:tcBorders>
              <w:top w:val="nil"/>
              <w:left w:val="nil"/>
              <w:bottom w:val="nil"/>
              <w:right w:val="nil"/>
            </w:tcBorders>
          </w:tcPr>
          <w:p w14:paraId="45F3B98C"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 xml:space="preserve">     3.25</w:t>
            </w:r>
          </w:p>
        </w:tc>
        <w:tc>
          <w:tcPr>
            <w:tcW w:w="990" w:type="dxa"/>
            <w:tcBorders>
              <w:top w:val="nil"/>
              <w:left w:val="nil"/>
              <w:bottom w:val="nil"/>
              <w:right w:val="nil"/>
            </w:tcBorders>
          </w:tcPr>
          <w:p w14:paraId="32220F2B"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3.00</w:t>
            </w:r>
          </w:p>
        </w:tc>
        <w:tc>
          <w:tcPr>
            <w:tcW w:w="1008" w:type="dxa"/>
            <w:tcBorders>
              <w:top w:val="nil"/>
              <w:left w:val="nil"/>
              <w:bottom w:val="nil"/>
              <w:right w:val="nil"/>
            </w:tcBorders>
          </w:tcPr>
          <w:p w14:paraId="5FACC042"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2.86</w:t>
            </w:r>
          </w:p>
        </w:tc>
        <w:tc>
          <w:tcPr>
            <w:tcW w:w="972" w:type="dxa"/>
            <w:tcBorders>
              <w:top w:val="nil"/>
              <w:left w:val="nil"/>
              <w:bottom w:val="nil"/>
              <w:right w:val="nil"/>
            </w:tcBorders>
          </w:tcPr>
          <w:p w14:paraId="01588370"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2.52</w:t>
            </w:r>
          </w:p>
        </w:tc>
        <w:tc>
          <w:tcPr>
            <w:tcW w:w="990" w:type="dxa"/>
            <w:tcBorders>
              <w:top w:val="nil"/>
              <w:left w:val="nil"/>
              <w:bottom w:val="nil"/>
              <w:right w:val="nil"/>
            </w:tcBorders>
          </w:tcPr>
          <w:p w14:paraId="3BB722E6"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2.82</w:t>
            </w:r>
          </w:p>
        </w:tc>
        <w:tc>
          <w:tcPr>
            <w:tcW w:w="720" w:type="dxa"/>
            <w:tcBorders>
              <w:top w:val="nil"/>
              <w:left w:val="nil"/>
              <w:bottom w:val="nil"/>
              <w:right w:val="nil"/>
            </w:tcBorders>
          </w:tcPr>
          <w:p w14:paraId="7BC2A8C5"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0.27</w:t>
            </w:r>
          </w:p>
        </w:tc>
      </w:tr>
      <w:tr w:rsidR="004F3DAD" w:rsidRPr="00B62388" w14:paraId="7802D936" w14:textId="77777777" w:rsidTr="009F6D0E">
        <w:tc>
          <w:tcPr>
            <w:tcW w:w="2430" w:type="dxa"/>
            <w:tcBorders>
              <w:top w:val="nil"/>
              <w:left w:val="nil"/>
              <w:right w:val="nil"/>
            </w:tcBorders>
          </w:tcPr>
          <w:p w14:paraId="01A90238"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Copper</w:t>
            </w:r>
            <w:r w:rsidRPr="00B62388">
              <w:rPr>
                <w:rFonts w:ascii="Arial" w:hAnsi="Arial" w:cs="Arial"/>
                <w:sz w:val="20"/>
                <w:szCs w:val="20"/>
              </w:rPr>
              <w:tab/>
            </w:r>
            <w:r w:rsidRPr="00B62388">
              <w:rPr>
                <w:rFonts w:ascii="Arial" w:hAnsi="Arial" w:cs="Arial"/>
                <w:sz w:val="20"/>
                <w:szCs w:val="20"/>
              </w:rPr>
              <w:tab/>
              <w:t xml:space="preserve">     </w:t>
            </w:r>
          </w:p>
        </w:tc>
        <w:tc>
          <w:tcPr>
            <w:tcW w:w="1080" w:type="dxa"/>
            <w:tcBorders>
              <w:top w:val="nil"/>
              <w:left w:val="nil"/>
              <w:right w:val="nil"/>
            </w:tcBorders>
          </w:tcPr>
          <w:p w14:paraId="4BC6CED2"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0.51</w:t>
            </w:r>
          </w:p>
        </w:tc>
        <w:tc>
          <w:tcPr>
            <w:tcW w:w="990" w:type="dxa"/>
            <w:tcBorders>
              <w:top w:val="nil"/>
              <w:left w:val="nil"/>
              <w:right w:val="nil"/>
            </w:tcBorders>
          </w:tcPr>
          <w:p w14:paraId="24F93C23"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0.50</w:t>
            </w:r>
          </w:p>
        </w:tc>
        <w:tc>
          <w:tcPr>
            <w:tcW w:w="1530" w:type="dxa"/>
            <w:tcBorders>
              <w:top w:val="nil"/>
              <w:left w:val="nil"/>
              <w:right w:val="nil"/>
            </w:tcBorders>
          </w:tcPr>
          <w:p w14:paraId="0884D499"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 xml:space="preserve">     0.52</w:t>
            </w:r>
          </w:p>
        </w:tc>
        <w:tc>
          <w:tcPr>
            <w:tcW w:w="990" w:type="dxa"/>
            <w:tcBorders>
              <w:top w:val="nil"/>
              <w:left w:val="nil"/>
              <w:right w:val="nil"/>
            </w:tcBorders>
          </w:tcPr>
          <w:p w14:paraId="6ADCA8CD"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0.51</w:t>
            </w:r>
          </w:p>
        </w:tc>
        <w:tc>
          <w:tcPr>
            <w:tcW w:w="1008" w:type="dxa"/>
            <w:tcBorders>
              <w:top w:val="nil"/>
              <w:left w:val="nil"/>
              <w:right w:val="nil"/>
            </w:tcBorders>
          </w:tcPr>
          <w:p w14:paraId="2E44BBA8"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0.50</w:t>
            </w:r>
          </w:p>
        </w:tc>
        <w:tc>
          <w:tcPr>
            <w:tcW w:w="972" w:type="dxa"/>
            <w:tcBorders>
              <w:top w:val="nil"/>
              <w:left w:val="nil"/>
              <w:right w:val="nil"/>
            </w:tcBorders>
          </w:tcPr>
          <w:p w14:paraId="1DDFE730"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0.50</w:t>
            </w:r>
          </w:p>
        </w:tc>
        <w:tc>
          <w:tcPr>
            <w:tcW w:w="990" w:type="dxa"/>
            <w:tcBorders>
              <w:top w:val="nil"/>
              <w:left w:val="nil"/>
              <w:right w:val="nil"/>
            </w:tcBorders>
          </w:tcPr>
          <w:p w14:paraId="31B4D708"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0.51</w:t>
            </w:r>
          </w:p>
        </w:tc>
        <w:tc>
          <w:tcPr>
            <w:tcW w:w="720" w:type="dxa"/>
            <w:tcBorders>
              <w:top w:val="nil"/>
              <w:left w:val="nil"/>
              <w:right w:val="nil"/>
            </w:tcBorders>
          </w:tcPr>
          <w:p w14:paraId="01AA2966" w14:textId="77777777" w:rsidR="004F3DAD" w:rsidRPr="00B62388" w:rsidRDefault="004F3DAD" w:rsidP="009F6D0E">
            <w:pPr>
              <w:jc w:val="both"/>
              <w:rPr>
                <w:rFonts w:ascii="Arial" w:hAnsi="Arial" w:cs="Arial"/>
                <w:sz w:val="20"/>
                <w:szCs w:val="20"/>
              </w:rPr>
            </w:pPr>
            <w:r w:rsidRPr="00B62388">
              <w:rPr>
                <w:rFonts w:ascii="Arial" w:hAnsi="Arial" w:cs="Arial"/>
                <w:sz w:val="20"/>
                <w:szCs w:val="20"/>
              </w:rPr>
              <w:t>0.01</w:t>
            </w:r>
          </w:p>
        </w:tc>
      </w:tr>
    </w:tbl>
    <w:p w14:paraId="2053DE70" w14:textId="77777777" w:rsidR="004F3DAD" w:rsidRPr="00B62388" w:rsidRDefault="004F3DAD" w:rsidP="004F3DAD">
      <w:pPr>
        <w:spacing w:after="200"/>
        <w:jc w:val="both"/>
        <w:rPr>
          <w:rFonts w:ascii="Arial" w:eastAsia="Calibri" w:hAnsi="Arial" w:cs="Arial"/>
          <w:b/>
          <w:sz w:val="20"/>
          <w:szCs w:val="20"/>
          <w:lang w:val="en-US" w:eastAsia="en-US"/>
        </w:rPr>
      </w:pPr>
      <w:r w:rsidRPr="00B62388">
        <w:rPr>
          <w:rFonts w:ascii="Arial" w:eastAsia="Calibri" w:hAnsi="Arial" w:cs="Arial"/>
          <w:b/>
          <w:sz w:val="20"/>
          <w:szCs w:val="20"/>
          <w:lang w:val="en-US" w:eastAsia="en-US"/>
        </w:rPr>
        <w:t>Legend</w:t>
      </w:r>
    </w:p>
    <w:p w14:paraId="4C892A68" w14:textId="77777777" w:rsidR="004F3DAD" w:rsidRPr="00B62388" w:rsidRDefault="004F3DAD" w:rsidP="004F3DAD">
      <w:pPr>
        <w:spacing w:after="200"/>
        <w:jc w:val="both"/>
        <w:rPr>
          <w:rFonts w:ascii="Arial" w:eastAsia="Calibri" w:hAnsi="Arial" w:cs="Arial"/>
          <w:sz w:val="20"/>
          <w:szCs w:val="20"/>
          <w:lang w:val="en-US" w:eastAsia="en-US"/>
        </w:rPr>
      </w:pPr>
      <w:r w:rsidRPr="00B62388">
        <w:rPr>
          <w:rFonts w:ascii="Arial" w:eastAsia="Calibri" w:hAnsi="Arial" w:cs="Arial"/>
          <w:sz w:val="20"/>
          <w:szCs w:val="20"/>
          <w:lang w:val="en-US" w:eastAsia="en-US"/>
        </w:rPr>
        <w:t xml:space="preserve">CDSNM = </w:t>
      </w:r>
      <w:r w:rsidRPr="00B62388">
        <w:rPr>
          <w:rFonts w:ascii="Arial" w:eastAsia="Calibri" w:hAnsi="Arial" w:cs="Arial"/>
          <w:sz w:val="20"/>
          <w:szCs w:val="20"/>
          <w:lang w:val="en-US" w:eastAsia="en-US"/>
        </w:rPr>
        <w:tab/>
        <w:t>Cattle dung + saw dust enriched with neem.</w:t>
      </w:r>
    </w:p>
    <w:p w14:paraId="452CA8B4" w14:textId="77777777" w:rsidR="004F3DAD" w:rsidRPr="00B62388" w:rsidRDefault="004F3DAD" w:rsidP="004F3DAD">
      <w:pPr>
        <w:spacing w:after="200"/>
        <w:jc w:val="both"/>
        <w:rPr>
          <w:rFonts w:ascii="Arial" w:eastAsia="Calibri" w:hAnsi="Arial" w:cs="Arial"/>
          <w:sz w:val="20"/>
          <w:szCs w:val="20"/>
          <w:lang w:val="en-US" w:eastAsia="en-US"/>
        </w:rPr>
      </w:pPr>
      <w:r w:rsidRPr="00B62388">
        <w:rPr>
          <w:rFonts w:ascii="Arial" w:eastAsia="Calibri" w:hAnsi="Arial" w:cs="Arial"/>
          <w:sz w:val="20"/>
          <w:szCs w:val="20"/>
          <w:lang w:val="en-US" w:eastAsia="en-US"/>
        </w:rPr>
        <w:t xml:space="preserve">A = </w:t>
      </w:r>
      <w:r w:rsidRPr="00B62388">
        <w:rPr>
          <w:rFonts w:ascii="Arial" w:eastAsia="Calibri" w:hAnsi="Arial" w:cs="Arial"/>
          <w:sz w:val="20"/>
          <w:szCs w:val="20"/>
          <w:lang w:val="en-US" w:eastAsia="en-US"/>
        </w:rPr>
        <w:tab/>
      </w:r>
      <w:r w:rsidRPr="00B62388">
        <w:rPr>
          <w:rFonts w:ascii="Arial" w:eastAsia="Calibri" w:hAnsi="Arial" w:cs="Arial"/>
          <w:sz w:val="20"/>
          <w:szCs w:val="20"/>
          <w:lang w:val="en-US" w:eastAsia="en-US"/>
        </w:rPr>
        <w:tab/>
        <w:t>CONTROL</w:t>
      </w:r>
    </w:p>
    <w:p w14:paraId="5D50E1D2" w14:textId="77777777" w:rsidR="004F3DAD" w:rsidRPr="00B62388" w:rsidRDefault="004F3DAD" w:rsidP="004F3DAD">
      <w:pPr>
        <w:spacing w:after="200"/>
        <w:jc w:val="both"/>
        <w:rPr>
          <w:rFonts w:ascii="Arial" w:eastAsia="Calibri" w:hAnsi="Arial" w:cs="Arial"/>
          <w:sz w:val="20"/>
          <w:szCs w:val="20"/>
          <w:lang w:val="en-US" w:eastAsia="en-US"/>
        </w:rPr>
      </w:pPr>
      <w:r w:rsidRPr="00B62388">
        <w:rPr>
          <w:rFonts w:ascii="Arial" w:eastAsia="Calibri" w:hAnsi="Arial" w:cs="Arial"/>
          <w:sz w:val="20"/>
          <w:szCs w:val="20"/>
          <w:lang w:val="en-US" w:eastAsia="en-US"/>
        </w:rPr>
        <w:t xml:space="preserve">B = </w:t>
      </w:r>
      <w:r w:rsidRPr="00B62388">
        <w:rPr>
          <w:rFonts w:ascii="Arial" w:eastAsia="Calibri" w:hAnsi="Arial" w:cs="Arial"/>
          <w:sz w:val="20"/>
          <w:szCs w:val="20"/>
          <w:lang w:val="en-US" w:eastAsia="en-US"/>
        </w:rPr>
        <w:tab/>
      </w:r>
      <w:r w:rsidRPr="00B62388">
        <w:rPr>
          <w:rFonts w:ascii="Arial" w:eastAsia="Calibri" w:hAnsi="Arial" w:cs="Arial"/>
          <w:sz w:val="20"/>
          <w:szCs w:val="20"/>
          <w:lang w:val="en-US" w:eastAsia="en-US"/>
        </w:rPr>
        <w:tab/>
        <w:t>NPK 15-15-15</w:t>
      </w:r>
    </w:p>
    <w:p w14:paraId="02F42CBB" w14:textId="77777777" w:rsidR="004F3DAD" w:rsidRPr="00B62388" w:rsidRDefault="004F3DAD" w:rsidP="004F3DAD">
      <w:pPr>
        <w:spacing w:after="200"/>
        <w:jc w:val="both"/>
        <w:rPr>
          <w:rFonts w:ascii="Arial" w:eastAsia="Calibri" w:hAnsi="Arial" w:cs="Arial"/>
          <w:sz w:val="20"/>
          <w:szCs w:val="20"/>
          <w:lang w:val="en-US" w:eastAsia="en-US"/>
        </w:rPr>
      </w:pPr>
      <w:r w:rsidRPr="00B62388">
        <w:rPr>
          <w:rFonts w:ascii="Arial" w:eastAsia="Calibri" w:hAnsi="Arial" w:cs="Arial"/>
          <w:sz w:val="20"/>
          <w:szCs w:val="20"/>
          <w:lang w:val="en-US" w:eastAsia="en-US"/>
        </w:rPr>
        <w:t xml:space="preserve">C = </w:t>
      </w:r>
      <w:r w:rsidRPr="00B62388">
        <w:rPr>
          <w:rFonts w:ascii="Arial" w:eastAsia="Calibri" w:hAnsi="Arial" w:cs="Arial"/>
          <w:sz w:val="20"/>
          <w:szCs w:val="20"/>
          <w:lang w:val="en-US" w:eastAsia="en-US"/>
        </w:rPr>
        <w:tab/>
      </w:r>
      <w:r w:rsidRPr="00B62388">
        <w:rPr>
          <w:rFonts w:ascii="Arial" w:eastAsia="Calibri" w:hAnsi="Arial" w:cs="Arial"/>
          <w:sz w:val="20"/>
          <w:szCs w:val="20"/>
          <w:lang w:val="en-US" w:eastAsia="en-US"/>
        </w:rPr>
        <w:tab/>
        <w:t>CDSNM at 40 t/ha</w:t>
      </w:r>
    </w:p>
    <w:p w14:paraId="6C64A393" w14:textId="77777777" w:rsidR="004F3DAD" w:rsidRPr="00B62388" w:rsidRDefault="004F3DAD" w:rsidP="004F3DAD">
      <w:pPr>
        <w:spacing w:after="200"/>
        <w:jc w:val="both"/>
        <w:rPr>
          <w:rFonts w:ascii="Arial" w:eastAsia="Calibri" w:hAnsi="Arial" w:cs="Arial"/>
          <w:sz w:val="20"/>
          <w:szCs w:val="20"/>
          <w:lang w:val="en-US" w:eastAsia="en-US"/>
        </w:rPr>
      </w:pPr>
      <w:r w:rsidRPr="00B62388">
        <w:rPr>
          <w:rFonts w:ascii="Arial" w:eastAsia="Calibri" w:hAnsi="Arial" w:cs="Arial"/>
          <w:sz w:val="20"/>
          <w:szCs w:val="20"/>
          <w:lang w:val="en-US" w:eastAsia="en-US"/>
        </w:rPr>
        <w:t xml:space="preserve">D = </w:t>
      </w:r>
      <w:r w:rsidRPr="00B62388">
        <w:rPr>
          <w:rFonts w:ascii="Arial" w:eastAsia="Calibri" w:hAnsi="Arial" w:cs="Arial"/>
          <w:sz w:val="20"/>
          <w:szCs w:val="20"/>
          <w:lang w:val="en-US" w:eastAsia="en-US"/>
        </w:rPr>
        <w:tab/>
      </w:r>
      <w:r w:rsidRPr="00B62388">
        <w:rPr>
          <w:rFonts w:ascii="Arial" w:eastAsia="Calibri" w:hAnsi="Arial" w:cs="Arial"/>
          <w:sz w:val="20"/>
          <w:szCs w:val="20"/>
          <w:lang w:val="en-US" w:eastAsia="en-US"/>
        </w:rPr>
        <w:tab/>
        <w:t>CDSNM at 30 t/ha</w:t>
      </w:r>
    </w:p>
    <w:p w14:paraId="6BE42D99" w14:textId="77777777" w:rsidR="004F3DAD" w:rsidRPr="00B62388" w:rsidRDefault="004F3DAD" w:rsidP="004F3DAD">
      <w:pPr>
        <w:spacing w:after="200"/>
        <w:jc w:val="both"/>
        <w:rPr>
          <w:rFonts w:ascii="Arial" w:eastAsia="Calibri" w:hAnsi="Arial" w:cs="Arial"/>
          <w:sz w:val="20"/>
          <w:szCs w:val="20"/>
          <w:lang w:val="en-US" w:eastAsia="en-US"/>
        </w:rPr>
      </w:pPr>
      <w:r w:rsidRPr="00B62388">
        <w:rPr>
          <w:rFonts w:ascii="Arial" w:eastAsia="Calibri" w:hAnsi="Arial" w:cs="Arial"/>
          <w:sz w:val="20"/>
          <w:szCs w:val="20"/>
          <w:lang w:val="en-US" w:eastAsia="en-US"/>
        </w:rPr>
        <w:t xml:space="preserve">E = </w:t>
      </w:r>
      <w:r w:rsidRPr="00B62388">
        <w:rPr>
          <w:rFonts w:ascii="Arial" w:eastAsia="Calibri" w:hAnsi="Arial" w:cs="Arial"/>
          <w:sz w:val="20"/>
          <w:szCs w:val="20"/>
          <w:lang w:val="en-US" w:eastAsia="en-US"/>
        </w:rPr>
        <w:tab/>
      </w:r>
      <w:r w:rsidRPr="00B62388">
        <w:rPr>
          <w:rFonts w:ascii="Arial" w:eastAsia="Calibri" w:hAnsi="Arial" w:cs="Arial"/>
          <w:sz w:val="20"/>
          <w:szCs w:val="20"/>
          <w:lang w:val="en-US" w:eastAsia="en-US"/>
        </w:rPr>
        <w:tab/>
        <w:t>CDSNM at 20 t/ha</w:t>
      </w:r>
    </w:p>
    <w:p w14:paraId="2BB6266B" w14:textId="77777777" w:rsidR="004F3DAD" w:rsidRDefault="004F3DAD" w:rsidP="004F3DAD">
      <w:pPr>
        <w:spacing w:after="200"/>
        <w:jc w:val="both"/>
        <w:rPr>
          <w:rFonts w:ascii="Arial" w:eastAsia="Calibri" w:hAnsi="Arial" w:cs="Arial"/>
          <w:sz w:val="20"/>
          <w:szCs w:val="20"/>
          <w:lang w:val="en-US" w:eastAsia="en-US"/>
        </w:rPr>
      </w:pPr>
      <w:r w:rsidRPr="00B62388">
        <w:rPr>
          <w:rFonts w:ascii="Arial" w:eastAsia="Calibri" w:hAnsi="Arial" w:cs="Arial"/>
          <w:sz w:val="20"/>
          <w:szCs w:val="20"/>
          <w:lang w:val="en-US" w:eastAsia="en-US"/>
        </w:rPr>
        <w:t xml:space="preserve">F = </w:t>
      </w:r>
      <w:r w:rsidRPr="00B62388">
        <w:rPr>
          <w:rFonts w:ascii="Arial" w:eastAsia="Calibri" w:hAnsi="Arial" w:cs="Arial"/>
          <w:sz w:val="20"/>
          <w:szCs w:val="20"/>
          <w:lang w:val="en-US" w:eastAsia="en-US"/>
        </w:rPr>
        <w:tab/>
      </w:r>
      <w:r w:rsidRPr="00B62388">
        <w:rPr>
          <w:rFonts w:ascii="Arial" w:eastAsia="Calibri" w:hAnsi="Arial" w:cs="Arial"/>
          <w:sz w:val="20"/>
          <w:szCs w:val="20"/>
          <w:lang w:val="en-US" w:eastAsia="en-US"/>
        </w:rPr>
        <w:tab/>
        <w:t>CDSNM at 10 t/ha</w:t>
      </w:r>
    </w:p>
    <w:p w14:paraId="605BB4CB" w14:textId="77777777" w:rsidR="004F3DAD" w:rsidRPr="00B62388" w:rsidRDefault="004F3DAD" w:rsidP="004F3DAD">
      <w:pPr>
        <w:spacing w:after="200"/>
        <w:jc w:val="both"/>
        <w:rPr>
          <w:rFonts w:ascii="Arial" w:eastAsia="Calibri" w:hAnsi="Arial" w:cs="Arial"/>
          <w:sz w:val="20"/>
          <w:szCs w:val="20"/>
          <w:lang w:val="en-US" w:eastAsia="en-US"/>
        </w:rPr>
      </w:pPr>
    </w:p>
    <w:p w14:paraId="74579D32" w14:textId="2F7E0147" w:rsidR="000E4496" w:rsidRPr="003E52FA" w:rsidRDefault="000E4496" w:rsidP="003E52FA">
      <w:pPr>
        <w:jc w:val="both"/>
        <w:rPr>
          <w:rFonts w:ascii="Arial" w:hAnsi="Arial" w:cs="Arial"/>
          <w:sz w:val="20"/>
          <w:szCs w:val="20"/>
        </w:rPr>
      </w:pPr>
      <w:r w:rsidRPr="003E52FA">
        <w:rPr>
          <w:rFonts w:ascii="Arial" w:hAnsi="Arial" w:cs="Arial"/>
          <w:sz w:val="20"/>
          <w:szCs w:val="20"/>
        </w:rPr>
        <w:t>was observed in CDSNM-treated plots at 40 t/ha and CDSNM-treated plots at 30 t/ha followed closely, with 8.61 % ash, while the lowest value of 8.10 % was recorded from the CONTROL plots. The crude fibre content was highest in CDSNM-treated plots at 40 t/ha which gave 12.00 % fibre and was followed by the NPK plots which gave 11.20 % fibre. The lowest crude fibre of 10.45 % was given by the plots treated with CDSNM at 10 t/ha. The fat content of the NPK-treated plots was the highest (3.20 %), CDSNM-treated plots at 40 t/ha follows (3.10 %). The lowest fat content of 2.53 % was recorded from vegetables harvested from the plots assigned to CONTROL.  Carbohydrates values were lowered as the enriched composts’ utilization rates increased. The CONTROL plot gave the highest carbohydrate value of 10.05 % followed by CDSNM applied at 10 t/ha (8.54 %) while CDSNM at 40 t/ha contained the least carbohydrate (3.66 %). The NPK plots contained highest N (8.00 g/kg), followed by CDSNM applied at 40 t/ha (5.00 g/kg) and the plots allotted to CONTROL, contained the least N (2.00 g/kg). The bases; K, Ca, Mg, Na, Fe, Zn and Cu, gotten from the various treatments, were highest in plots treated with CDSNM applied at 40 t/ha. The values recorded for the metals were respectively; 510.20, 236.00, 330.50, 14.40, 4.00, 3.25 and 0.52 mg/100g. The CONTROL-assigned plots contained least quantities of the measured metals. Plots with (CDSNM) at 40 t/ha had best values in most measured parameters, except in fat and N values where NPK was best by having 3.20 % fat and 8.00 g/kg N. It was</w:t>
      </w:r>
      <w:r w:rsidRPr="003E52FA">
        <w:rPr>
          <w:rFonts w:ascii="Arial" w:hAnsi="Arial" w:cs="Arial"/>
          <w:b/>
          <w:sz w:val="20"/>
          <w:szCs w:val="20"/>
        </w:rPr>
        <w:t xml:space="preserve"> </w:t>
      </w:r>
      <w:r w:rsidRPr="003E52FA">
        <w:rPr>
          <w:rFonts w:ascii="Arial" w:hAnsi="Arial" w:cs="Arial"/>
          <w:bCs/>
          <w:sz w:val="20"/>
          <w:szCs w:val="20"/>
        </w:rPr>
        <w:t>f</w:t>
      </w:r>
      <w:r w:rsidRPr="003E52FA">
        <w:rPr>
          <w:rFonts w:ascii="Arial" w:hAnsi="Arial" w:cs="Arial"/>
          <w:sz w:val="20"/>
          <w:szCs w:val="20"/>
        </w:rPr>
        <w:t xml:space="preserve">ollowed closely by CDSNM applied at 40 t/ha. The CONTROL plot gave the lowest values in all the parameters measured except in carbohydrate where it gave the highest </w:t>
      </w:r>
      <w:r w:rsidRPr="003E52FA">
        <w:rPr>
          <w:rFonts w:ascii="Arial" w:hAnsi="Arial" w:cs="Arial"/>
          <w:sz w:val="20"/>
          <w:szCs w:val="20"/>
        </w:rPr>
        <w:lastRenderedPageBreak/>
        <w:t>value (10.05 %) and in crude fibre where the plots treated with the enriched compost (CDSNM) at 10 t/ha presented the lowest crude fibre of 10.45 %.</w:t>
      </w:r>
    </w:p>
    <w:p w14:paraId="60368185" w14:textId="11F2420F" w:rsidR="000E4496" w:rsidRDefault="004F3DAD" w:rsidP="003E52FA">
      <w:pPr>
        <w:jc w:val="both"/>
        <w:rPr>
          <w:rFonts w:ascii="Arial" w:hAnsi="Arial" w:cs="Arial"/>
          <w:sz w:val="20"/>
          <w:szCs w:val="20"/>
        </w:rPr>
      </w:pPr>
      <w:r>
        <w:rPr>
          <w:rFonts w:ascii="Arial" w:hAnsi="Arial" w:cs="Arial"/>
          <w:sz w:val="20"/>
          <w:szCs w:val="20"/>
        </w:rPr>
        <w:tab/>
      </w:r>
      <w:r w:rsidR="000E4496" w:rsidRPr="003E52FA">
        <w:rPr>
          <w:rFonts w:ascii="Arial" w:hAnsi="Arial" w:cs="Arial"/>
          <w:sz w:val="20"/>
          <w:szCs w:val="20"/>
        </w:rPr>
        <w:t xml:space="preserve">Residual effect of the enriched compost (CDSNM) was also noticed on the nutritive attributes of </w:t>
      </w:r>
      <w:proofErr w:type="spellStart"/>
      <w:r w:rsidR="000E4496" w:rsidRPr="003E52FA">
        <w:rPr>
          <w:rFonts w:ascii="Arial" w:hAnsi="Arial" w:cs="Arial"/>
          <w:i/>
          <w:sz w:val="20"/>
          <w:szCs w:val="20"/>
        </w:rPr>
        <w:t>worowo</w:t>
      </w:r>
      <w:proofErr w:type="spellEnd"/>
      <w:r w:rsidR="000E4496" w:rsidRPr="003E52FA">
        <w:rPr>
          <w:rFonts w:ascii="Arial" w:hAnsi="Arial" w:cs="Arial"/>
          <w:sz w:val="20"/>
          <w:szCs w:val="20"/>
        </w:rPr>
        <w:t xml:space="preserve"> vegetables at second planting (Table </w:t>
      </w:r>
      <w:r>
        <w:rPr>
          <w:rFonts w:ascii="Arial" w:hAnsi="Arial" w:cs="Arial"/>
          <w:sz w:val="20"/>
          <w:szCs w:val="20"/>
        </w:rPr>
        <w:t>4</w:t>
      </w:r>
      <w:r w:rsidR="000E4496" w:rsidRPr="003E52FA">
        <w:rPr>
          <w:rFonts w:ascii="Arial" w:hAnsi="Arial" w:cs="Arial"/>
          <w:sz w:val="20"/>
          <w:szCs w:val="20"/>
        </w:rPr>
        <w:t xml:space="preserve">). The values for all the parameters measured increased across the treatments with CDSNM applied at 40 t/ha giving the highest values in all the parameters measured except in carbohydrate where it gave the lowest value (2.47 %). The carbohydrate content of </w:t>
      </w:r>
      <w:proofErr w:type="spellStart"/>
      <w:r w:rsidR="000E4496" w:rsidRPr="003E52FA">
        <w:rPr>
          <w:rFonts w:ascii="Arial" w:hAnsi="Arial" w:cs="Arial"/>
          <w:i/>
          <w:sz w:val="20"/>
          <w:szCs w:val="20"/>
        </w:rPr>
        <w:t>worowo</w:t>
      </w:r>
      <w:proofErr w:type="spellEnd"/>
      <w:r w:rsidR="000E4496" w:rsidRPr="003E52FA">
        <w:rPr>
          <w:rFonts w:ascii="Arial" w:hAnsi="Arial" w:cs="Arial"/>
          <w:sz w:val="20"/>
          <w:szCs w:val="20"/>
        </w:rPr>
        <w:t xml:space="preserve"> decreased with increasing rates of the CDSNM with plots assigned to CDSNM at 40 t/ha having the least carbohydrate (2.47 %) while the CDSNM-treated plots at 10 t/ha contained the highest (7.53 %). The CONTROL-treated plots contained least quantities of most parameters measured but for crude fibre, where CDSNM applied at 10 t/ha was least, as it was in the first planting season (2010) and in carbohydrate where the CONTROL plot gave the highest value (9.61 %).</w:t>
      </w:r>
    </w:p>
    <w:p w14:paraId="62FB6935" w14:textId="77777777" w:rsidR="003E52FA" w:rsidRPr="003E52FA" w:rsidRDefault="003E52FA" w:rsidP="003E52FA">
      <w:pPr>
        <w:jc w:val="both"/>
        <w:rPr>
          <w:rFonts w:ascii="Arial" w:hAnsi="Arial" w:cs="Arial"/>
          <w:sz w:val="20"/>
          <w:szCs w:val="20"/>
        </w:rPr>
      </w:pPr>
    </w:p>
    <w:p w14:paraId="4A5C73F1" w14:textId="77777777" w:rsidR="006956A5" w:rsidRPr="004F3DAD" w:rsidRDefault="006956A5" w:rsidP="006956A5">
      <w:pPr>
        <w:spacing w:line="480" w:lineRule="auto"/>
        <w:jc w:val="both"/>
        <w:rPr>
          <w:rFonts w:ascii="Arial" w:hAnsi="Arial" w:cs="Arial"/>
          <w:b/>
          <w:sz w:val="22"/>
          <w:szCs w:val="22"/>
        </w:rPr>
      </w:pPr>
      <w:r w:rsidRPr="004F3DAD">
        <w:rPr>
          <w:rFonts w:ascii="Arial" w:hAnsi="Arial" w:cs="Arial"/>
          <w:b/>
          <w:sz w:val="22"/>
          <w:szCs w:val="22"/>
        </w:rPr>
        <w:t xml:space="preserve">Table </w:t>
      </w:r>
      <w:r>
        <w:rPr>
          <w:rFonts w:ascii="Arial" w:hAnsi="Arial" w:cs="Arial"/>
          <w:b/>
          <w:sz w:val="22"/>
          <w:szCs w:val="22"/>
        </w:rPr>
        <w:t>4</w:t>
      </w:r>
      <w:r w:rsidRPr="004F3DAD">
        <w:rPr>
          <w:rFonts w:ascii="Arial" w:hAnsi="Arial" w:cs="Arial"/>
          <w:b/>
          <w:sz w:val="22"/>
          <w:szCs w:val="22"/>
        </w:rPr>
        <w:t xml:space="preserve">: The nutritional quality of </w:t>
      </w:r>
      <w:proofErr w:type="spellStart"/>
      <w:r w:rsidRPr="004F3DAD">
        <w:rPr>
          <w:rFonts w:ascii="Arial" w:hAnsi="Arial" w:cs="Arial"/>
          <w:b/>
          <w:i/>
          <w:sz w:val="22"/>
          <w:szCs w:val="22"/>
        </w:rPr>
        <w:t>worowo</w:t>
      </w:r>
      <w:proofErr w:type="spellEnd"/>
      <w:r w:rsidRPr="004F3DAD">
        <w:rPr>
          <w:rFonts w:ascii="Arial" w:hAnsi="Arial" w:cs="Arial"/>
          <w:b/>
          <w:sz w:val="22"/>
          <w:szCs w:val="22"/>
        </w:rPr>
        <w:t xml:space="preserve"> (</w:t>
      </w:r>
      <w:proofErr w:type="spellStart"/>
      <w:r w:rsidRPr="004F3DAD">
        <w:rPr>
          <w:rFonts w:ascii="Arial" w:hAnsi="Arial" w:cs="Arial"/>
          <w:b/>
          <w:i/>
          <w:sz w:val="22"/>
          <w:szCs w:val="22"/>
        </w:rPr>
        <w:t>Senecio</w:t>
      </w:r>
      <w:proofErr w:type="spellEnd"/>
      <w:r w:rsidRPr="004F3DAD">
        <w:rPr>
          <w:rFonts w:ascii="Arial" w:hAnsi="Arial" w:cs="Arial"/>
          <w:b/>
          <w:i/>
          <w:sz w:val="22"/>
          <w:szCs w:val="22"/>
        </w:rPr>
        <w:t xml:space="preserve"> </w:t>
      </w:r>
      <w:proofErr w:type="spellStart"/>
      <w:r w:rsidRPr="004F3DAD">
        <w:rPr>
          <w:rFonts w:ascii="Arial" w:hAnsi="Arial" w:cs="Arial"/>
          <w:b/>
          <w:i/>
          <w:sz w:val="22"/>
          <w:szCs w:val="22"/>
        </w:rPr>
        <w:t>biafrae</w:t>
      </w:r>
      <w:proofErr w:type="spellEnd"/>
      <w:r w:rsidRPr="004F3DAD">
        <w:rPr>
          <w:rFonts w:ascii="Arial" w:hAnsi="Arial" w:cs="Arial"/>
          <w:b/>
          <w:sz w:val="22"/>
          <w:szCs w:val="22"/>
        </w:rPr>
        <w:t xml:space="preserve">) as affected by CDSNM in </w:t>
      </w:r>
      <w:r w:rsidRPr="004F3DAD">
        <w:rPr>
          <w:rFonts w:ascii="Arial" w:hAnsi="Arial" w:cs="Arial"/>
          <w:b/>
          <w:sz w:val="22"/>
          <w:szCs w:val="22"/>
        </w:rPr>
        <w:tab/>
        <w:t xml:space="preserve">in the second planting season </w:t>
      </w:r>
    </w:p>
    <w:tbl>
      <w:tblPr>
        <w:tblW w:w="10890" w:type="dxa"/>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0"/>
        <w:gridCol w:w="990"/>
        <w:gridCol w:w="990"/>
        <w:gridCol w:w="1440"/>
        <w:gridCol w:w="990"/>
        <w:gridCol w:w="990"/>
        <w:gridCol w:w="990"/>
        <w:gridCol w:w="990"/>
        <w:gridCol w:w="900"/>
      </w:tblGrid>
      <w:tr w:rsidR="006956A5" w:rsidRPr="0053511F" w14:paraId="2805121C" w14:textId="77777777" w:rsidTr="009F6D0E">
        <w:tc>
          <w:tcPr>
            <w:tcW w:w="2610" w:type="dxa"/>
            <w:tcBorders>
              <w:top w:val="single" w:sz="4" w:space="0" w:color="auto"/>
              <w:left w:val="nil"/>
              <w:bottom w:val="nil"/>
              <w:right w:val="nil"/>
            </w:tcBorders>
          </w:tcPr>
          <w:p w14:paraId="57D8D2D8" w14:textId="77777777" w:rsidR="006956A5" w:rsidRPr="004F3DAD" w:rsidRDefault="006956A5" w:rsidP="009F6D0E">
            <w:pPr>
              <w:pBdr>
                <w:top w:val="single" w:sz="4" w:space="1" w:color="auto"/>
              </w:pBdr>
              <w:spacing w:line="480" w:lineRule="auto"/>
              <w:jc w:val="both"/>
              <w:rPr>
                <w:rFonts w:ascii="Arial" w:hAnsi="Arial" w:cs="Arial"/>
                <w:b/>
                <w:bCs/>
                <w:sz w:val="22"/>
                <w:szCs w:val="22"/>
              </w:rPr>
            </w:pPr>
            <w:r w:rsidRPr="004F3DAD">
              <w:rPr>
                <w:rFonts w:ascii="Arial" w:hAnsi="Arial" w:cs="Arial"/>
                <w:b/>
                <w:bCs/>
                <w:sz w:val="22"/>
                <w:szCs w:val="22"/>
              </w:rPr>
              <w:t>Parameters</w:t>
            </w:r>
          </w:p>
        </w:tc>
        <w:tc>
          <w:tcPr>
            <w:tcW w:w="990" w:type="dxa"/>
            <w:tcBorders>
              <w:top w:val="single" w:sz="4" w:space="0" w:color="auto"/>
              <w:left w:val="nil"/>
              <w:bottom w:val="nil"/>
              <w:right w:val="nil"/>
            </w:tcBorders>
          </w:tcPr>
          <w:p w14:paraId="341D90B2" w14:textId="77777777" w:rsidR="006956A5" w:rsidRPr="004F3DAD" w:rsidRDefault="006956A5" w:rsidP="009F6D0E">
            <w:pPr>
              <w:pBdr>
                <w:top w:val="single" w:sz="4" w:space="1" w:color="auto"/>
              </w:pBdr>
              <w:spacing w:line="480" w:lineRule="auto"/>
              <w:jc w:val="both"/>
              <w:rPr>
                <w:rFonts w:ascii="Arial" w:hAnsi="Arial" w:cs="Arial"/>
                <w:b/>
                <w:bCs/>
                <w:sz w:val="22"/>
                <w:szCs w:val="22"/>
              </w:rPr>
            </w:pPr>
          </w:p>
          <w:p w14:paraId="6D44C98A" w14:textId="77777777" w:rsidR="006956A5" w:rsidRPr="004F3DAD" w:rsidRDefault="006956A5" w:rsidP="009F6D0E">
            <w:pPr>
              <w:pBdr>
                <w:top w:val="single" w:sz="4" w:space="1" w:color="auto"/>
              </w:pBdr>
              <w:spacing w:line="480" w:lineRule="auto"/>
              <w:jc w:val="both"/>
              <w:rPr>
                <w:rFonts w:ascii="Arial" w:hAnsi="Arial" w:cs="Arial"/>
                <w:b/>
                <w:bCs/>
                <w:sz w:val="22"/>
                <w:szCs w:val="22"/>
              </w:rPr>
            </w:pPr>
            <w:r w:rsidRPr="004F3DAD">
              <w:rPr>
                <w:rFonts w:ascii="Arial" w:hAnsi="Arial" w:cs="Arial"/>
                <w:b/>
                <w:bCs/>
                <w:sz w:val="22"/>
                <w:szCs w:val="22"/>
              </w:rPr>
              <w:t xml:space="preserve">  A</w:t>
            </w:r>
          </w:p>
        </w:tc>
        <w:tc>
          <w:tcPr>
            <w:tcW w:w="990" w:type="dxa"/>
            <w:tcBorders>
              <w:top w:val="single" w:sz="4" w:space="0" w:color="auto"/>
              <w:left w:val="nil"/>
              <w:bottom w:val="nil"/>
              <w:right w:val="nil"/>
            </w:tcBorders>
          </w:tcPr>
          <w:p w14:paraId="02F49AEA" w14:textId="77777777" w:rsidR="006956A5" w:rsidRPr="004F3DAD" w:rsidRDefault="006956A5" w:rsidP="009F6D0E">
            <w:pPr>
              <w:pBdr>
                <w:top w:val="single" w:sz="4" w:space="1" w:color="auto"/>
              </w:pBdr>
              <w:spacing w:line="480" w:lineRule="auto"/>
              <w:jc w:val="both"/>
              <w:rPr>
                <w:rFonts w:ascii="Arial" w:hAnsi="Arial" w:cs="Arial"/>
                <w:b/>
                <w:bCs/>
                <w:sz w:val="22"/>
                <w:szCs w:val="22"/>
              </w:rPr>
            </w:pPr>
          </w:p>
          <w:p w14:paraId="7CE7A625" w14:textId="77777777" w:rsidR="006956A5" w:rsidRPr="004F3DAD" w:rsidRDefault="006956A5" w:rsidP="009F6D0E">
            <w:pPr>
              <w:pBdr>
                <w:top w:val="single" w:sz="4" w:space="1" w:color="auto"/>
              </w:pBdr>
              <w:spacing w:line="480" w:lineRule="auto"/>
              <w:jc w:val="both"/>
              <w:rPr>
                <w:rFonts w:ascii="Arial" w:hAnsi="Arial" w:cs="Arial"/>
                <w:b/>
                <w:bCs/>
                <w:sz w:val="22"/>
                <w:szCs w:val="22"/>
              </w:rPr>
            </w:pPr>
            <w:r w:rsidRPr="004F3DAD">
              <w:rPr>
                <w:rFonts w:ascii="Arial" w:hAnsi="Arial" w:cs="Arial"/>
                <w:b/>
                <w:bCs/>
                <w:sz w:val="22"/>
                <w:szCs w:val="22"/>
              </w:rPr>
              <w:t xml:space="preserve">  B</w:t>
            </w:r>
          </w:p>
        </w:tc>
        <w:tc>
          <w:tcPr>
            <w:tcW w:w="1440" w:type="dxa"/>
            <w:tcBorders>
              <w:top w:val="single" w:sz="4" w:space="0" w:color="auto"/>
              <w:left w:val="nil"/>
              <w:bottom w:val="nil"/>
              <w:right w:val="nil"/>
            </w:tcBorders>
          </w:tcPr>
          <w:p w14:paraId="5DDDE0EA" w14:textId="77777777" w:rsidR="006956A5" w:rsidRPr="004F3DAD" w:rsidRDefault="006956A5" w:rsidP="009F6D0E">
            <w:pPr>
              <w:pBdr>
                <w:top w:val="single" w:sz="4" w:space="1" w:color="auto"/>
              </w:pBdr>
              <w:spacing w:line="480" w:lineRule="auto"/>
              <w:jc w:val="both"/>
              <w:rPr>
                <w:rFonts w:ascii="Arial" w:hAnsi="Arial" w:cs="Arial"/>
                <w:b/>
                <w:bCs/>
                <w:sz w:val="22"/>
                <w:szCs w:val="22"/>
              </w:rPr>
            </w:pPr>
            <w:r w:rsidRPr="004F3DAD">
              <w:rPr>
                <w:rFonts w:ascii="Arial" w:hAnsi="Arial" w:cs="Arial"/>
                <w:b/>
                <w:bCs/>
                <w:sz w:val="22"/>
                <w:szCs w:val="22"/>
              </w:rPr>
              <w:t>Treatments</w:t>
            </w:r>
          </w:p>
          <w:p w14:paraId="240A4B26" w14:textId="77777777" w:rsidR="006956A5" w:rsidRPr="004F3DAD" w:rsidRDefault="006956A5" w:rsidP="009F6D0E">
            <w:pPr>
              <w:pBdr>
                <w:top w:val="single" w:sz="4" w:space="1" w:color="auto"/>
              </w:pBdr>
              <w:spacing w:line="480" w:lineRule="auto"/>
              <w:jc w:val="both"/>
              <w:rPr>
                <w:rFonts w:ascii="Arial" w:hAnsi="Arial" w:cs="Arial"/>
                <w:b/>
                <w:bCs/>
                <w:sz w:val="22"/>
                <w:szCs w:val="22"/>
              </w:rPr>
            </w:pPr>
            <w:r w:rsidRPr="004F3DAD">
              <w:rPr>
                <w:rFonts w:ascii="Arial" w:hAnsi="Arial" w:cs="Arial"/>
                <w:b/>
                <w:bCs/>
                <w:sz w:val="22"/>
                <w:szCs w:val="22"/>
              </w:rPr>
              <w:t xml:space="preserve">      C</w:t>
            </w:r>
          </w:p>
        </w:tc>
        <w:tc>
          <w:tcPr>
            <w:tcW w:w="990" w:type="dxa"/>
            <w:tcBorders>
              <w:top w:val="single" w:sz="4" w:space="0" w:color="auto"/>
              <w:left w:val="nil"/>
              <w:bottom w:val="nil"/>
              <w:right w:val="nil"/>
            </w:tcBorders>
          </w:tcPr>
          <w:p w14:paraId="39F1B7FD" w14:textId="77777777" w:rsidR="006956A5" w:rsidRPr="004F3DAD" w:rsidRDefault="006956A5" w:rsidP="009F6D0E">
            <w:pPr>
              <w:pBdr>
                <w:top w:val="single" w:sz="4" w:space="1" w:color="auto"/>
              </w:pBdr>
              <w:spacing w:line="480" w:lineRule="auto"/>
              <w:jc w:val="both"/>
              <w:rPr>
                <w:rFonts w:ascii="Arial" w:hAnsi="Arial" w:cs="Arial"/>
                <w:b/>
                <w:bCs/>
                <w:sz w:val="22"/>
                <w:szCs w:val="22"/>
              </w:rPr>
            </w:pPr>
          </w:p>
          <w:p w14:paraId="092C2DD2" w14:textId="77777777" w:rsidR="006956A5" w:rsidRPr="004F3DAD" w:rsidRDefault="006956A5" w:rsidP="009F6D0E">
            <w:pPr>
              <w:pBdr>
                <w:top w:val="single" w:sz="4" w:space="1" w:color="auto"/>
              </w:pBdr>
              <w:spacing w:line="480" w:lineRule="auto"/>
              <w:jc w:val="both"/>
              <w:rPr>
                <w:rFonts w:ascii="Arial" w:hAnsi="Arial" w:cs="Arial"/>
                <w:b/>
                <w:bCs/>
                <w:sz w:val="22"/>
                <w:szCs w:val="22"/>
              </w:rPr>
            </w:pPr>
            <w:r w:rsidRPr="004F3DAD">
              <w:rPr>
                <w:rFonts w:ascii="Arial" w:hAnsi="Arial" w:cs="Arial"/>
                <w:b/>
                <w:bCs/>
                <w:sz w:val="22"/>
                <w:szCs w:val="22"/>
              </w:rPr>
              <w:t xml:space="preserve">  D</w:t>
            </w:r>
          </w:p>
        </w:tc>
        <w:tc>
          <w:tcPr>
            <w:tcW w:w="990" w:type="dxa"/>
            <w:tcBorders>
              <w:top w:val="single" w:sz="4" w:space="0" w:color="auto"/>
              <w:left w:val="nil"/>
              <w:bottom w:val="nil"/>
              <w:right w:val="nil"/>
            </w:tcBorders>
          </w:tcPr>
          <w:p w14:paraId="7EE67AA5" w14:textId="77777777" w:rsidR="006956A5" w:rsidRPr="004F3DAD" w:rsidRDefault="006956A5" w:rsidP="009F6D0E">
            <w:pPr>
              <w:pBdr>
                <w:top w:val="single" w:sz="4" w:space="1" w:color="auto"/>
              </w:pBdr>
              <w:spacing w:line="480" w:lineRule="auto"/>
              <w:jc w:val="both"/>
              <w:rPr>
                <w:rFonts w:ascii="Arial" w:hAnsi="Arial" w:cs="Arial"/>
                <w:b/>
                <w:bCs/>
                <w:sz w:val="22"/>
                <w:szCs w:val="22"/>
              </w:rPr>
            </w:pPr>
          </w:p>
          <w:p w14:paraId="6AFC1655" w14:textId="77777777" w:rsidR="006956A5" w:rsidRPr="004F3DAD" w:rsidRDefault="006956A5" w:rsidP="009F6D0E">
            <w:pPr>
              <w:pBdr>
                <w:top w:val="single" w:sz="4" w:space="1" w:color="auto"/>
              </w:pBdr>
              <w:spacing w:line="480" w:lineRule="auto"/>
              <w:jc w:val="both"/>
              <w:rPr>
                <w:rFonts w:ascii="Arial" w:hAnsi="Arial" w:cs="Arial"/>
                <w:b/>
                <w:bCs/>
                <w:sz w:val="22"/>
                <w:szCs w:val="22"/>
              </w:rPr>
            </w:pPr>
            <w:r w:rsidRPr="004F3DAD">
              <w:rPr>
                <w:rFonts w:ascii="Arial" w:hAnsi="Arial" w:cs="Arial"/>
                <w:b/>
                <w:bCs/>
                <w:sz w:val="22"/>
                <w:szCs w:val="22"/>
              </w:rPr>
              <w:t xml:space="preserve">  E</w:t>
            </w:r>
          </w:p>
        </w:tc>
        <w:tc>
          <w:tcPr>
            <w:tcW w:w="990" w:type="dxa"/>
            <w:tcBorders>
              <w:top w:val="single" w:sz="4" w:space="0" w:color="auto"/>
              <w:left w:val="nil"/>
              <w:bottom w:val="nil"/>
              <w:right w:val="nil"/>
            </w:tcBorders>
          </w:tcPr>
          <w:p w14:paraId="63F1A799" w14:textId="77777777" w:rsidR="006956A5" w:rsidRPr="004F3DAD" w:rsidRDefault="006956A5" w:rsidP="009F6D0E">
            <w:pPr>
              <w:pBdr>
                <w:top w:val="single" w:sz="4" w:space="1" w:color="auto"/>
              </w:pBdr>
              <w:spacing w:line="480" w:lineRule="auto"/>
              <w:jc w:val="both"/>
              <w:rPr>
                <w:rFonts w:ascii="Arial" w:hAnsi="Arial" w:cs="Arial"/>
                <w:b/>
                <w:bCs/>
                <w:sz w:val="22"/>
                <w:szCs w:val="22"/>
              </w:rPr>
            </w:pPr>
          </w:p>
          <w:p w14:paraId="48B78800" w14:textId="77777777" w:rsidR="006956A5" w:rsidRPr="004F3DAD" w:rsidRDefault="006956A5" w:rsidP="009F6D0E">
            <w:pPr>
              <w:pBdr>
                <w:top w:val="single" w:sz="4" w:space="1" w:color="auto"/>
              </w:pBdr>
              <w:spacing w:line="480" w:lineRule="auto"/>
              <w:jc w:val="both"/>
              <w:rPr>
                <w:rFonts w:ascii="Arial" w:hAnsi="Arial" w:cs="Arial"/>
                <w:b/>
                <w:bCs/>
                <w:sz w:val="22"/>
                <w:szCs w:val="22"/>
              </w:rPr>
            </w:pPr>
            <w:r w:rsidRPr="004F3DAD">
              <w:rPr>
                <w:rFonts w:ascii="Arial" w:hAnsi="Arial" w:cs="Arial"/>
                <w:b/>
                <w:bCs/>
                <w:sz w:val="22"/>
                <w:szCs w:val="22"/>
              </w:rPr>
              <w:t xml:space="preserve">  F</w:t>
            </w:r>
          </w:p>
        </w:tc>
        <w:tc>
          <w:tcPr>
            <w:tcW w:w="990" w:type="dxa"/>
            <w:tcBorders>
              <w:top w:val="single" w:sz="4" w:space="0" w:color="auto"/>
              <w:left w:val="nil"/>
              <w:bottom w:val="nil"/>
              <w:right w:val="nil"/>
            </w:tcBorders>
          </w:tcPr>
          <w:p w14:paraId="43E945A9" w14:textId="77777777" w:rsidR="006956A5" w:rsidRPr="004F3DAD" w:rsidRDefault="006956A5" w:rsidP="009F6D0E">
            <w:pPr>
              <w:pBdr>
                <w:top w:val="single" w:sz="4" w:space="1" w:color="auto"/>
              </w:pBdr>
              <w:spacing w:line="480" w:lineRule="auto"/>
              <w:jc w:val="both"/>
              <w:rPr>
                <w:rFonts w:ascii="Arial" w:hAnsi="Arial" w:cs="Arial"/>
                <w:b/>
                <w:bCs/>
                <w:sz w:val="22"/>
                <w:szCs w:val="22"/>
              </w:rPr>
            </w:pPr>
            <w:r w:rsidRPr="004F3DAD">
              <w:rPr>
                <w:rFonts w:ascii="Arial" w:hAnsi="Arial" w:cs="Arial"/>
                <w:b/>
                <w:bCs/>
                <w:sz w:val="22"/>
                <w:szCs w:val="22"/>
              </w:rPr>
              <w:t>Mean</w:t>
            </w:r>
          </w:p>
        </w:tc>
        <w:tc>
          <w:tcPr>
            <w:tcW w:w="900" w:type="dxa"/>
            <w:tcBorders>
              <w:top w:val="single" w:sz="4" w:space="0" w:color="auto"/>
              <w:left w:val="nil"/>
              <w:bottom w:val="single" w:sz="4" w:space="0" w:color="auto"/>
              <w:right w:val="nil"/>
            </w:tcBorders>
          </w:tcPr>
          <w:p w14:paraId="6722402E" w14:textId="77777777" w:rsidR="006956A5" w:rsidRPr="004F3DAD" w:rsidRDefault="006956A5" w:rsidP="009F6D0E">
            <w:pPr>
              <w:pBdr>
                <w:top w:val="single" w:sz="4" w:space="1" w:color="auto"/>
              </w:pBdr>
              <w:spacing w:line="480" w:lineRule="auto"/>
              <w:jc w:val="both"/>
              <w:rPr>
                <w:rFonts w:ascii="Arial" w:hAnsi="Arial" w:cs="Arial"/>
                <w:b/>
                <w:bCs/>
                <w:sz w:val="22"/>
                <w:szCs w:val="22"/>
              </w:rPr>
            </w:pPr>
            <w:r w:rsidRPr="004F3DAD">
              <w:rPr>
                <w:rFonts w:ascii="Arial" w:hAnsi="Arial" w:cs="Arial"/>
                <w:b/>
                <w:bCs/>
                <w:sz w:val="22"/>
                <w:szCs w:val="22"/>
              </w:rPr>
              <w:t>SD</w:t>
            </w:r>
          </w:p>
        </w:tc>
      </w:tr>
      <w:tr w:rsidR="006956A5" w:rsidRPr="0053511F" w14:paraId="6A614845" w14:textId="77777777" w:rsidTr="009F6D0E">
        <w:tc>
          <w:tcPr>
            <w:tcW w:w="2610" w:type="dxa"/>
            <w:tcBorders>
              <w:top w:val="single" w:sz="4" w:space="0" w:color="auto"/>
              <w:left w:val="nil"/>
              <w:bottom w:val="nil"/>
              <w:right w:val="nil"/>
            </w:tcBorders>
          </w:tcPr>
          <w:p w14:paraId="65947723"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Protein (%)</w:t>
            </w:r>
          </w:p>
        </w:tc>
        <w:tc>
          <w:tcPr>
            <w:tcW w:w="990" w:type="dxa"/>
            <w:tcBorders>
              <w:top w:val="single" w:sz="4" w:space="0" w:color="auto"/>
              <w:left w:val="nil"/>
              <w:bottom w:val="nil"/>
              <w:right w:val="nil"/>
            </w:tcBorders>
          </w:tcPr>
          <w:p w14:paraId="0BAB780C"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5.34</w:t>
            </w:r>
          </w:p>
        </w:tc>
        <w:tc>
          <w:tcPr>
            <w:tcW w:w="990" w:type="dxa"/>
            <w:tcBorders>
              <w:top w:val="single" w:sz="4" w:space="0" w:color="auto"/>
              <w:left w:val="nil"/>
              <w:bottom w:val="nil"/>
              <w:right w:val="nil"/>
            </w:tcBorders>
          </w:tcPr>
          <w:p w14:paraId="4C292147"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6.02</w:t>
            </w:r>
          </w:p>
        </w:tc>
        <w:tc>
          <w:tcPr>
            <w:tcW w:w="1440" w:type="dxa"/>
            <w:tcBorders>
              <w:top w:val="single" w:sz="4" w:space="0" w:color="auto"/>
              <w:left w:val="nil"/>
              <w:bottom w:val="nil"/>
              <w:right w:val="nil"/>
            </w:tcBorders>
          </w:tcPr>
          <w:p w14:paraId="60EE6E1E"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 xml:space="preserve">    6.60</w:t>
            </w:r>
          </w:p>
        </w:tc>
        <w:tc>
          <w:tcPr>
            <w:tcW w:w="990" w:type="dxa"/>
            <w:tcBorders>
              <w:top w:val="single" w:sz="4" w:space="0" w:color="auto"/>
              <w:left w:val="nil"/>
              <w:bottom w:val="nil"/>
              <w:right w:val="nil"/>
            </w:tcBorders>
          </w:tcPr>
          <w:p w14:paraId="3603601F"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6.30</w:t>
            </w:r>
          </w:p>
        </w:tc>
        <w:tc>
          <w:tcPr>
            <w:tcW w:w="990" w:type="dxa"/>
            <w:tcBorders>
              <w:top w:val="single" w:sz="4" w:space="0" w:color="auto"/>
              <w:left w:val="nil"/>
              <w:bottom w:val="nil"/>
              <w:right w:val="nil"/>
            </w:tcBorders>
          </w:tcPr>
          <w:p w14:paraId="3A8B5C54"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5.60</w:t>
            </w:r>
          </w:p>
        </w:tc>
        <w:tc>
          <w:tcPr>
            <w:tcW w:w="990" w:type="dxa"/>
            <w:tcBorders>
              <w:top w:val="single" w:sz="4" w:space="0" w:color="auto"/>
              <w:left w:val="nil"/>
              <w:bottom w:val="nil"/>
              <w:right w:val="nil"/>
            </w:tcBorders>
          </w:tcPr>
          <w:p w14:paraId="0F61DEE8"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5.50</w:t>
            </w:r>
          </w:p>
        </w:tc>
        <w:tc>
          <w:tcPr>
            <w:tcW w:w="990" w:type="dxa"/>
            <w:tcBorders>
              <w:top w:val="single" w:sz="4" w:space="0" w:color="auto"/>
              <w:left w:val="nil"/>
              <w:bottom w:val="nil"/>
              <w:right w:val="nil"/>
            </w:tcBorders>
          </w:tcPr>
          <w:p w14:paraId="38B11C56"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5.89</w:t>
            </w:r>
          </w:p>
        </w:tc>
        <w:tc>
          <w:tcPr>
            <w:tcW w:w="900" w:type="dxa"/>
            <w:tcBorders>
              <w:top w:val="single" w:sz="4" w:space="0" w:color="auto"/>
              <w:left w:val="nil"/>
              <w:bottom w:val="nil"/>
              <w:right w:val="nil"/>
            </w:tcBorders>
          </w:tcPr>
          <w:p w14:paraId="7D98CF9A"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0.50</w:t>
            </w:r>
          </w:p>
        </w:tc>
      </w:tr>
      <w:tr w:rsidR="006956A5" w:rsidRPr="0053511F" w14:paraId="4C711B9F" w14:textId="77777777" w:rsidTr="009F6D0E">
        <w:tc>
          <w:tcPr>
            <w:tcW w:w="2610" w:type="dxa"/>
            <w:tcBorders>
              <w:top w:val="nil"/>
              <w:left w:val="nil"/>
              <w:bottom w:val="nil"/>
              <w:right w:val="nil"/>
            </w:tcBorders>
          </w:tcPr>
          <w:p w14:paraId="311E6CB0"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Moisture content (%)</w:t>
            </w:r>
          </w:p>
        </w:tc>
        <w:tc>
          <w:tcPr>
            <w:tcW w:w="990" w:type="dxa"/>
            <w:tcBorders>
              <w:top w:val="nil"/>
              <w:left w:val="nil"/>
              <w:bottom w:val="nil"/>
              <w:right w:val="nil"/>
            </w:tcBorders>
          </w:tcPr>
          <w:p w14:paraId="773C6BCF"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63.60</w:t>
            </w:r>
          </w:p>
        </w:tc>
        <w:tc>
          <w:tcPr>
            <w:tcW w:w="990" w:type="dxa"/>
            <w:tcBorders>
              <w:top w:val="nil"/>
              <w:left w:val="nil"/>
              <w:bottom w:val="nil"/>
              <w:right w:val="nil"/>
            </w:tcBorders>
          </w:tcPr>
          <w:p w14:paraId="6400D62A"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65.40</w:t>
            </w:r>
          </w:p>
        </w:tc>
        <w:tc>
          <w:tcPr>
            <w:tcW w:w="1440" w:type="dxa"/>
            <w:tcBorders>
              <w:top w:val="nil"/>
              <w:left w:val="nil"/>
              <w:bottom w:val="nil"/>
              <w:right w:val="nil"/>
            </w:tcBorders>
          </w:tcPr>
          <w:p w14:paraId="0F24EDBD"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 xml:space="preserve">    66.00</w:t>
            </w:r>
          </w:p>
        </w:tc>
        <w:tc>
          <w:tcPr>
            <w:tcW w:w="990" w:type="dxa"/>
            <w:tcBorders>
              <w:top w:val="nil"/>
              <w:left w:val="nil"/>
              <w:bottom w:val="nil"/>
              <w:right w:val="nil"/>
            </w:tcBorders>
          </w:tcPr>
          <w:p w14:paraId="16C13564"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64.00</w:t>
            </w:r>
          </w:p>
        </w:tc>
        <w:tc>
          <w:tcPr>
            <w:tcW w:w="990" w:type="dxa"/>
            <w:tcBorders>
              <w:top w:val="nil"/>
              <w:left w:val="nil"/>
              <w:bottom w:val="nil"/>
              <w:right w:val="nil"/>
            </w:tcBorders>
          </w:tcPr>
          <w:p w14:paraId="0D2A0CFB"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65.50</w:t>
            </w:r>
          </w:p>
        </w:tc>
        <w:tc>
          <w:tcPr>
            <w:tcW w:w="990" w:type="dxa"/>
            <w:tcBorders>
              <w:top w:val="nil"/>
              <w:left w:val="nil"/>
              <w:bottom w:val="nil"/>
              <w:right w:val="nil"/>
            </w:tcBorders>
          </w:tcPr>
          <w:p w14:paraId="2140AFE2"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65.40</w:t>
            </w:r>
          </w:p>
        </w:tc>
        <w:tc>
          <w:tcPr>
            <w:tcW w:w="990" w:type="dxa"/>
            <w:tcBorders>
              <w:top w:val="nil"/>
              <w:left w:val="nil"/>
              <w:bottom w:val="nil"/>
              <w:right w:val="nil"/>
            </w:tcBorders>
          </w:tcPr>
          <w:p w14:paraId="49A83B81"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64.98</w:t>
            </w:r>
          </w:p>
        </w:tc>
        <w:tc>
          <w:tcPr>
            <w:tcW w:w="900" w:type="dxa"/>
            <w:tcBorders>
              <w:top w:val="nil"/>
              <w:left w:val="nil"/>
              <w:bottom w:val="nil"/>
              <w:right w:val="nil"/>
            </w:tcBorders>
          </w:tcPr>
          <w:p w14:paraId="55FFABDD"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0.95</w:t>
            </w:r>
          </w:p>
        </w:tc>
      </w:tr>
      <w:tr w:rsidR="006956A5" w:rsidRPr="0053511F" w14:paraId="5E4E5388" w14:textId="77777777" w:rsidTr="009F6D0E">
        <w:tc>
          <w:tcPr>
            <w:tcW w:w="2610" w:type="dxa"/>
            <w:tcBorders>
              <w:top w:val="nil"/>
              <w:left w:val="nil"/>
              <w:bottom w:val="nil"/>
              <w:right w:val="nil"/>
            </w:tcBorders>
          </w:tcPr>
          <w:p w14:paraId="2A3D708A"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Ash</w:t>
            </w:r>
            <w:r w:rsidRPr="004F3DAD">
              <w:rPr>
                <w:rFonts w:ascii="Arial" w:hAnsi="Arial" w:cs="Arial"/>
                <w:sz w:val="20"/>
                <w:szCs w:val="20"/>
              </w:rPr>
              <w:tab/>
            </w:r>
            <w:r w:rsidRPr="004F3DAD">
              <w:rPr>
                <w:rFonts w:ascii="Arial" w:hAnsi="Arial" w:cs="Arial"/>
                <w:sz w:val="20"/>
                <w:szCs w:val="20"/>
              </w:rPr>
              <w:tab/>
              <w:t xml:space="preserve">       ,,</w:t>
            </w:r>
          </w:p>
        </w:tc>
        <w:tc>
          <w:tcPr>
            <w:tcW w:w="990" w:type="dxa"/>
            <w:tcBorders>
              <w:top w:val="nil"/>
              <w:left w:val="nil"/>
              <w:bottom w:val="nil"/>
              <w:right w:val="nil"/>
            </w:tcBorders>
          </w:tcPr>
          <w:p w14:paraId="12132671"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8.15</w:t>
            </w:r>
          </w:p>
        </w:tc>
        <w:tc>
          <w:tcPr>
            <w:tcW w:w="990" w:type="dxa"/>
            <w:tcBorders>
              <w:top w:val="nil"/>
              <w:left w:val="nil"/>
              <w:bottom w:val="nil"/>
              <w:right w:val="nil"/>
            </w:tcBorders>
          </w:tcPr>
          <w:p w14:paraId="03B67B65"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8.48</w:t>
            </w:r>
          </w:p>
        </w:tc>
        <w:tc>
          <w:tcPr>
            <w:tcW w:w="1440" w:type="dxa"/>
            <w:tcBorders>
              <w:top w:val="nil"/>
              <w:left w:val="nil"/>
              <w:bottom w:val="nil"/>
              <w:right w:val="nil"/>
            </w:tcBorders>
          </w:tcPr>
          <w:p w14:paraId="0AA889F7"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 xml:space="preserve">    8.80</w:t>
            </w:r>
          </w:p>
        </w:tc>
        <w:tc>
          <w:tcPr>
            <w:tcW w:w="990" w:type="dxa"/>
            <w:tcBorders>
              <w:top w:val="nil"/>
              <w:left w:val="nil"/>
              <w:bottom w:val="nil"/>
              <w:right w:val="nil"/>
            </w:tcBorders>
          </w:tcPr>
          <w:p w14:paraId="7EC18C03"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8.72</w:t>
            </w:r>
          </w:p>
        </w:tc>
        <w:tc>
          <w:tcPr>
            <w:tcW w:w="990" w:type="dxa"/>
            <w:tcBorders>
              <w:top w:val="nil"/>
              <w:left w:val="nil"/>
              <w:bottom w:val="nil"/>
              <w:right w:val="nil"/>
            </w:tcBorders>
          </w:tcPr>
          <w:p w14:paraId="622553A3"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8.58</w:t>
            </w:r>
          </w:p>
        </w:tc>
        <w:tc>
          <w:tcPr>
            <w:tcW w:w="990" w:type="dxa"/>
            <w:tcBorders>
              <w:top w:val="nil"/>
              <w:left w:val="nil"/>
              <w:bottom w:val="nil"/>
              <w:right w:val="nil"/>
            </w:tcBorders>
          </w:tcPr>
          <w:p w14:paraId="4D067A7E"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8.30</w:t>
            </w:r>
          </w:p>
        </w:tc>
        <w:tc>
          <w:tcPr>
            <w:tcW w:w="990" w:type="dxa"/>
            <w:tcBorders>
              <w:top w:val="nil"/>
              <w:left w:val="nil"/>
              <w:bottom w:val="nil"/>
              <w:right w:val="nil"/>
            </w:tcBorders>
          </w:tcPr>
          <w:p w14:paraId="0C960B4B"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8.51</w:t>
            </w:r>
          </w:p>
        </w:tc>
        <w:tc>
          <w:tcPr>
            <w:tcW w:w="900" w:type="dxa"/>
            <w:tcBorders>
              <w:top w:val="nil"/>
              <w:left w:val="nil"/>
              <w:bottom w:val="nil"/>
              <w:right w:val="nil"/>
            </w:tcBorders>
          </w:tcPr>
          <w:p w14:paraId="733BF5B7"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0.25</w:t>
            </w:r>
          </w:p>
        </w:tc>
      </w:tr>
      <w:tr w:rsidR="006956A5" w:rsidRPr="0053511F" w14:paraId="3A0F267D" w14:textId="77777777" w:rsidTr="009F6D0E">
        <w:tc>
          <w:tcPr>
            <w:tcW w:w="2610" w:type="dxa"/>
            <w:tcBorders>
              <w:top w:val="nil"/>
              <w:left w:val="nil"/>
              <w:bottom w:val="nil"/>
              <w:right w:val="nil"/>
            </w:tcBorders>
          </w:tcPr>
          <w:p w14:paraId="7DE77187"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Crude fibre</w:t>
            </w:r>
            <w:r w:rsidRPr="004F3DAD">
              <w:rPr>
                <w:rFonts w:ascii="Arial" w:hAnsi="Arial" w:cs="Arial"/>
                <w:sz w:val="20"/>
                <w:szCs w:val="20"/>
              </w:rPr>
              <w:tab/>
              <w:t xml:space="preserve">       ,,</w:t>
            </w:r>
          </w:p>
        </w:tc>
        <w:tc>
          <w:tcPr>
            <w:tcW w:w="990" w:type="dxa"/>
            <w:tcBorders>
              <w:top w:val="nil"/>
              <w:left w:val="nil"/>
              <w:bottom w:val="nil"/>
              <w:right w:val="nil"/>
            </w:tcBorders>
          </w:tcPr>
          <w:p w14:paraId="32FB422D"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10.75</w:t>
            </w:r>
          </w:p>
        </w:tc>
        <w:tc>
          <w:tcPr>
            <w:tcW w:w="990" w:type="dxa"/>
            <w:tcBorders>
              <w:top w:val="nil"/>
              <w:left w:val="nil"/>
              <w:bottom w:val="nil"/>
              <w:right w:val="nil"/>
            </w:tcBorders>
          </w:tcPr>
          <w:p w14:paraId="6C26952E"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11.65</w:t>
            </w:r>
          </w:p>
        </w:tc>
        <w:tc>
          <w:tcPr>
            <w:tcW w:w="1440" w:type="dxa"/>
            <w:tcBorders>
              <w:top w:val="nil"/>
              <w:left w:val="nil"/>
              <w:bottom w:val="nil"/>
              <w:right w:val="nil"/>
            </w:tcBorders>
          </w:tcPr>
          <w:p w14:paraId="1F3607F0"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 xml:space="preserve">    12.60</w:t>
            </w:r>
          </w:p>
        </w:tc>
        <w:tc>
          <w:tcPr>
            <w:tcW w:w="990" w:type="dxa"/>
            <w:tcBorders>
              <w:top w:val="nil"/>
              <w:left w:val="nil"/>
              <w:bottom w:val="nil"/>
              <w:right w:val="nil"/>
            </w:tcBorders>
          </w:tcPr>
          <w:p w14:paraId="76DB5056"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12.20</w:t>
            </w:r>
          </w:p>
        </w:tc>
        <w:tc>
          <w:tcPr>
            <w:tcW w:w="990" w:type="dxa"/>
            <w:tcBorders>
              <w:top w:val="nil"/>
              <w:left w:val="nil"/>
              <w:bottom w:val="nil"/>
              <w:right w:val="nil"/>
            </w:tcBorders>
          </w:tcPr>
          <w:p w14:paraId="56A5DE63"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11.00</w:t>
            </w:r>
          </w:p>
        </w:tc>
        <w:tc>
          <w:tcPr>
            <w:tcW w:w="990" w:type="dxa"/>
            <w:tcBorders>
              <w:top w:val="nil"/>
              <w:left w:val="nil"/>
              <w:bottom w:val="nil"/>
              <w:right w:val="nil"/>
            </w:tcBorders>
          </w:tcPr>
          <w:p w14:paraId="34517294"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10.65</w:t>
            </w:r>
          </w:p>
        </w:tc>
        <w:tc>
          <w:tcPr>
            <w:tcW w:w="990" w:type="dxa"/>
            <w:tcBorders>
              <w:top w:val="nil"/>
              <w:left w:val="nil"/>
              <w:bottom w:val="nil"/>
              <w:right w:val="nil"/>
            </w:tcBorders>
          </w:tcPr>
          <w:p w14:paraId="33A55FD9"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11.48</w:t>
            </w:r>
          </w:p>
        </w:tc>
        <w:tc>
          <w:tcPr>
            <w:tcW w:w="900" w:type="dxa"/>
            <w:tcBorders>
              <w:top w:val="nil"/>
              <w:left w:val="nil"/>
              <w:bottom w:val="nil"/>
              <w:right w:val="nil"/>
            </w:tcBorders>
          </w:tcPr>
          <w:p w14:paraId="6A5AD7A1"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0.81</w:t>
            </w:r>
          </w:p>
        </w:tc>
      </w:tr>
      <w:tr w:rsidR="006956A5" w:rsidRPr="0053511F" w14:paraId="5AFFBE8A" w14:textId="77777777" w:rsidTr="009F6D0E">
        <w:tc>
          <w:tcPr>
            <w:tcW w:w="2610" w:type="dxa"/>
            <w:tcBorders>
              <w:top w:val="nil"/>
              <w:left w:val="nil"/>
              <w:bottom w:val="nil"/>
              <w:right w:val="nil"/>
            </w:tcBorders>
          </w:tcPr>
          <w:p w14:paraId="72444B92"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Fat</w:t>
            </w:r>
            <w:r w:rsidRPr="004F3DAD">
              <w:rPr>
                <w:rFonts w:ascii="Arial" w:hAnsi="Arial" w:cs="Arial"/>
                <w:sz w:val="20"/>
                <w:szCs w:val="20"/>
              </w:rPr>
              <w:tab/>
            </w:r>
            <w:r w:rsidRPr="004F3DAD">
              <w:rPr>
                <w:rFonts w:ascii="Arial" w:hAnsi="Arial" w:cs="Arial"/>
                <w:sz w:val="20"/>
                <w:szCs w:val="20"/>
              </w:rPr>
              <w:tab/>
              <w:t xml:space="preserve">       ,,</w:t>
            </w:r>
          </w:p>
        </w:tc>
        <w:tc>
          <w:tcPr>
            <w:tcW w:w="990" w:type="dxa"/>
            <w:tcBorders>
              <w:top w:val="nil"/>
              <w:left w:val="nil"/>
              <w:bottom w:val="nil"/>
              <w:right w:val="nil"/>
            </w:tcBorders>
          </w:tcPr>
          <w:p w14:paraId="411408CA"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2.55</w:t>
            </w:r>
          </w:p>
        </w:tc>
        <w:tc>
          <w:tcPr>
            <w:tcW w:w="990" w:type="dxa"/>
            <w:tcBorders>
              <w:top w:val="nil"/>
              <w:left w:val="nil"/>
              <w:bottom w:val="nil"/>
              <w:right w:val="nil"/>
            </w:tcBorders>
          </w:tcPr>
          <w:p w14:paraId="38A204D3"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3.52</w:t>
            </w:r>
          </w:p>
        </w:tc>
        <w:tc>
          <w:tcPr>
            <w:tcW w:w="1440" w:type="dxa"/>
            <w:tcBorders>
              <w:top w:val="nil"/>
              <w:left w:val="nil"/>
              <w:bottom w:val="nil"/>
              <w:right w:val="nil"/>
            </w:tcBorders>
          </w:tcPr>
          <w:p w14:paraId="3A9FEB85"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 xml:space="preserve">    3.53</w:t>
            </w:r>
          </w:p>
        </w:tc>
        <w:tc>
          <w:tcPr>
            <w:tcW w:w="990" w:type="dxa"/>
            <w:tcBorders>
              <w:top w:val="nil"/>
              <w:left w:val="nil"/>
              <w:bottom w:val="nil"/>
              <w:right w:val="nil"/>
            </w:tcBorders>
          </w:tcPr>
          <w:p w14:paraId="241B1121"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3.02</w:t>
            </w:r>
          </w:p>
        </w:tc>
        <w:tc>
          <w:tcPr>
            <w:tcW w:w="990" w:type="dxa"/>
            <w:tcBorders>
              <w:top w:val="nil"/>
              <w:left w:val="nil"/>
              <w:bottom w:val="nil"/>
              <w:right w:val="nil"/>
            </w:tcBorders>
          </w:tcPr>
          <w:p w14:paraId="3D6CE13A"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2.68</w:t>
            </w:r>
          </w:p>
        </w:tc>
        <w:tc>
          <w:tcPr>
            <w:tcW w:w="990" w:type="dxa"/>
            <w:tcBorders>
              <w:top w:val="nil"/>
              <w:left w:val="nil"/>
              <w:bottom w:val="nil"/>
              <w:right w:val="nil"/>
            </w:tcBorders>
          </w:tcPr>
          <w:p w14:paraId="1509376E"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2.62</w:t>
            </w:r>
          </w:p>
        </w:tc>
        <w:tc>
          <w:tcPr>
            <w:tcW w:w="990" w:type="dxa"/>
            <w:tcBorders>
              <w:top w:val="nil"/>
              <w:left w:val="nil"/>
              <w:bottom w:val="nil"/>
              <w:right w:val="nil"/>
            </w:tcBorders>
          </w:tcPr>
          <w:p w14:paraId="1DA023C5"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2.99</w:t>
            </w:r>
          </w:p>
        </w:tc>
        <w:tc>
          <w:tcPr>
            <w:tcW w:w="900" w:type="dxa"/>
            <w:tcBorders>
              <w:top w:val="nil"/>
              <w:left w:val="nil"/>
              <w:bottom w:val="nil"/>
              <w:right w:val="nil"/>
            </w:tcBorders>
          </w:tcPr>
          <w:p w14:paraId="238907DF"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0.45</w:t>
            </w:r>
          </w:p>
        </w:tc>
      </w:tr>
      <w:tr w:rsidR="006956A5" w:rsidRPr="0053511F" w14:paraId="3997BCC5" w14:textId="77777777" w:rsidTr="009F6D0E">
        <w:tc>
          <w:tcPr>
            <w:tcW w:w="2610" w:type="dxa"/>
            <w:tcBorders>
              <w:top w:val="nil"/>
              <w:left w:val="nil"/>
              <w:bottom w:val="nil"/>
              <w:right w:val="nil"/>
            </w:tcBorders>
          </w:tcPr>
          <w:p w14:paraId="203DADBE"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 xml:space="preserve">Carbohydrate     </w:t>
            </w:r>
            <w:r>
              <w:rPr>
                <w:rFonts w:ascii="Arial" w:hAnsi="Arial" w:cs="Arial"/>
                <w:sz w:val="20"/>
                <w:szCs w:val="20"/>
              </w:rPr>
              <w:t xml:space="preserve">     </w:t>
            </w:r>
            <w:r w:rsidRPr="004F3DAD">
              <w:rPr>
                <w:rFonts w:ascii="Arial" w:hAnsi="Arial" w:cs="Arial"/>
                <w:sz w:val="20"/>
                <w:szCs w:val="20"/>
              </w:rPr>
              <w:t xml:space="preserve"> ,,</w:t>
            </w:r>
          </w:p>
        </w:tc>
        <w:tc>
          <w:tcPr>
            <w:tcW w:w="990" w:type="dxa"/>
            <w:tcBorders>
              <w:top w:val="nil"/>
              <w:left w:val="nil"/>
              <w:bottom w:val="nil"/>
              <w:right w:val="nil"/>
            </w:tcBorders>
          </w:tcPr>
          <w:p w14:paraId="793F244B"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9.61</w:t>
            </w:r>
          </w:p>
        </w:tc>
        <w:tc>
          <w:tcPr>
            <w:tcW w:w="990" w:type="dxa"/>
            <w:tcBorders>
              <w:top w:val="nil"/>
              <w:left w:val="nil"/>
              <w:bottom w:val="nil"/>
              <w:right w:val="nil"/>
            </w:tcBorders>
          </w:tcPr>
          <w:p w14:paraId="06603C06"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4.93</w:t>
            </w:r>
          </w:p>
        </w:tc>
        <w:tc>
          <w:tcPr>
            <w:tcW w:w="1440" w:type="dxa"/>
            <w:tcBorders>
              <w:top w:val="nil"/>
              <w:left w:val="nil"/>
              <w:bottom w:val="nil"/>
              <w:right w:val="nil"/>
            </w:tcBorders>
          </w:tcPr>
          <w:p w14:paraId="34EB5F83"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 xml:space="preserve">    2.47</w:t>
            </w:r>
          </w:p>
        </w:tc>
        <w:tc>
          <w:tcPr>
            <w:tcW w:w="990" w:type="dxa"/>
            <w:tcBorders>
              <w:top w:val="nil"/>
              <w:left w:val="nil"/>
              <w:bottom w:val="nil"/>
              <w:right w:val="nil"/>
            </w:tcBorders>
          </w:tcPr>
          <w:p w14:paraId="44BBFA4F"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5.76</w:t>
            </w:r>
          </w:p>
        </w:tc>
        <w:tc>
          <w:tcPr>
            <w:tcW w:w="990" w:type="dxa"/>
            <w:tcBorders>
              <w:top w:val="nil"/>
              <w:left w:val="nil"/>
              <w:bottom w:val="nil"/>
              <w:right w:val="nil"/>
            </w:tcBorders>
          </w:tcPr>
          <w:p w14:paraId="7A7E7ABE"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6.64</w:t>
            </w:r>
          </w:p>
        </w:tc>
        <w:tc>
          <w:tcPr>
            <w:tcW w:w="990" w:type="dxa"/>
            <w:tcBorders>
              <w:top w:val="nil"/>
              <w:left w:val="nil"/>
              <w:bottom w:val="nil"/>
              <w:right w:val="nil"/>
            </w:tcBorders>
          </w:tcPr>
          <w:p w14:paraId="6137C741"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7.53</w:t>
            </w:r>
          </w:p>
        </w:tc>
        <w:tc>
          <w:tcPr>
            <w:tcW w:w="990" w:type="dxa"/>
            <w:tcBorders>
              <w:top w:val="nil"/>
              <w:left w:val="nil"/>
              <w:bottom w:val="nil"/>
              <w:right w:val="nil"/>
            </w:tcBorders>
          </w:tcPr>
          <w:p w14:paraId="33E3E8BF"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6.16</w:t>
            </w:r>
          </w:p>
        </w:tc>
        <w:tc>
          <w:tcPr>
            <w:tcW w:w="900" w:type="dxa"/>
            <w:tcBorders>
              <w:top w:val="nil"/>
              <w:left w:val="nil"/>
              <w:bottom w:val="nil"/>
              <w:right w:val="nil"/>
            </w:tcBorders>
          </w:tcPr>
          <w:p w14:paraId="4964C2F3"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2.42</w:t>
            </w:r>
          </w:p>
        </w:tc>
      </w:tr>
      <w:tr w:rsidR="006956A5" w:rsidRPr="0053511F" w14:paraId="178D5CE7" w14:textId="77777777" w:rsidTr="009F6D0E">
        <w:tc>
          <w:tcPr>
            <w:tcW w:w="2610" w:type="dxa"/>
            <w:tcBorders>
              <w:top w:val="nil"/>
              <w:left w:val="nil"/>
              <w:bottom w:val="nil"/>
              <w:right w:val="nil"/>
            </w:tcBorders>
          </w:tcPr>
          <w:p w14:paraId="0D3198E7"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Nitrogen (g/kg)</w:t>
            </w:r>
          </w:p>
        </w:tc>
        <w:tc>
          <w:tcPr>
            <w:tcW w:w="990" w:type="dxa"/>
            <w:tcBorders>
              <w:top w:val="nil"/>
              <w:left w:val="nil"/>
              <w:bottom w:val="nil"/>
              <w:right w:val="nil"/>
            </w:tcBorders>
          </w:tcPr>
          <w:p w14:paraId="42C38666"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2.50</w:t>
            </w:r>
          </w:p>
        </w:tc>
        <w:tc>
          <w:tcPr>
            <w:tcW w:w="990" w:type="dxa"/>
            <w:tcBorders>
              <w:top w:val="nil"/>
              <w:left w:val="nil"/>
              <w:bottom w:val="nil"/>
              <w:right w:val="nil"/>
            </w:tcBorders>
          </w:tcPr>
          <w:p w14:paraId="6207BE89"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3.00</w:t>
            </w:r>
          </w:p>
        </w:tc>
        <w:tc>
          <w:tcPr>
            <w:tcW w:w="1440" w:type="dxa"/>
            <w:tcBorders>
              <w:top w:val="nil"/>
              <w:left w:val="nil"/>
              <w:bottom w:val="nil"/>
              <w:right w:val="nil"/>
            </w:tcBorders>
          </w:tcPr>
          <w:p w14:paraId="5E25728C"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 xml:space="preserve">    7.50</w:t>
            </w:r>
          </w:p>
        </w:tc>
        <w:tc>
          <w:tcPr>
            <w:tcW w:w="990" w:type="dxa"/>
            <w:tcBorders>
              <w:top w:val="nil"/>
              <w:left w:val="nil"/>
              <w:bottom w:val="nil"/>
              <w:right w:val="nil"/>
            </w:tcBorders>
          </w:tcPr>
          <w:p w14:paraId="5DA84A76"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4.50</w:t>
            </w:r>
          </w:p>
        </w:tc>
        <w:tc>
          <w:tcPr>
            <w:tcW w:w="990" w:type="dxa"/>
            <w:tcBorders>
              <w:top w:val="nil"/>
              <w:left w:val="nil"/>
              <w:bottom w:val="nil"/>
              <w:right w:val="nil"/>
            </w:tcBorders>
          </w:tcPr>
          <w:p w14:paraId="1C3D7666"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3.45</w:t>
            </w:r>
          </w:p>
        </w:tc>
        <w:tc>
          <w:tcPr>
            <w:tcW w:w="990" w:type="dxa"/>
            <w:tcBorders>
              <w:top w:val="nil"/>
              <w:left w:val="nil"/>
              <w:bottom w:val="nil"/>
              <w:right w:val="nil"/>
            </w:tcBorders>
          </w:tcPr>
          <w:p w14:paraId="7CF3DF3F"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3.10</w:t>
            </w:r>
          </w:p>
        </w:tc>
        <w:tc>
          <w:tcPr>
            <w:tcW w:w="990" w:type="dxa"/>
            <w:tcBorders>
              <w:top w:val="nil"/>
              <w:left w:val="nil"/>
              <w:bottom w:val="nil"/>
              <w:right w:val="nil"/>
            </w:tcBorders>
          </w:tcPr>
          <w:p w14:paraId="32C87CEF"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4.01</w:t>
            </w:r>
          </w:p>
        </w:tc>
        <w:tc>
          <w:tcPr>
            <w:tcW w:w="900" w:type="dxa"/>
            <w:tcBorders>
              <w:top w:val="nil"/>
              <w:left w:val="nil"/>
              <w:bottom w:val="nil"/>
              <w:right w:val="nil"/>
            </w:tcBorders>
          </w:tcPr>
          <w:p w14:paraId="506D98D7"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1.84</w:t>
            </w:r>
          </w:p>
        </w:tc>
      </w:tr>
      <w:tr w:rsidR="006956A5" w:rsidRPr="0053511F" w14:paraId="46364BA6" w14:textId="77777777" w:rsidTr="009F6D0E">
        <w:tc>
          <w:tcPr>
            <w:tcW w:w="2610" w:type="dxa"/>
            <w:tcBorders>
              <w:top w:val="nil"/>
              <w:left w:val="nil"/>
              <w:bottom w:val="nil"/>
              <w:right w:val="nil"/>
            </w:tcBorders>
          </w:tcPr>
          <w:p w14:paraId="2531D9DE"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Potassium (mg/100g)</w:t>
            </w:r>
          </w:p>
        </w:tc>
        <w:tc>
          <w:tcPr>
            <w:tcW w:w="990" w:type="dxa"/>
            <w:tcBorders>
              <w:top w:val="nil"/>
              <w:left w:val="nil"/>
              <w:bottom w:val="nil"/>
              <w:right w:val="nil"/>
            </w:tcBorders>
          </w:tcPr>
          <w:p w14:paraId="047FEC39"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500.60</w:t>
            </w:r>
          </w:p>
        </w:tc>
        <w:tc>
          <w:tcPr>
            <w:tcW w:w="990" w:type="dxa"/>
            <w:tcBorders>
              <w:top w:val="nil"/>
              <w:left w:val="nil"/>
              <w:bottom w:val="nil"/>
              <w:right w:val="nil"/>
            </w:tcBorders>
          </w:tcPr>
          <w:p w14:paraId="3A9600A1"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501.75</w:t>
            </w:r>
          </w:p>
        </w:tc>
        <w:tc>
          <w:tcPr>
            <w:tcW w:w="1440" w:type="dxa"/>
            <w:tcBorders>
              <w:top w:val="nil"/>
              <w:left w:val="nil"/>
              <w:bottom w:val="nil"/>
              <w:right w:val="nil"/>
            </w:tcBorders>
          </w:tcPr>
          <w:p w14:paraId="27A2E3A0"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 xml:space="preserve">    512.00</w:t>
            </w:r>
          </w:p>
        </w:tc>
        <w:tc>
          <w:tcPr>
            <w:tcW w:w="990" w:type="dxa"/>
            <w:tcBorders>
              <w:top w:val="nil"/>
              <w:left w:val="nil"/>
              <w:bottom w:val="nil"/>
              <w:right w:val="nil"/>
            </w:tcBorders>
          </w:tcPr>
          <w:p w14:paraId="2F034160"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507.25</w:t>
            </w:r>
          </w:p>
        </w:tc>
        <w:tc>
          <w:tcPr>
            <w:tcW w:w="990" w:type="dxa"/>
            <w:tcBorders>
              <w:top w:val="nil"/>
              <w:left w:val="nil"/>
              <w:bottom w:val="nil"/>
              <w:right w:val="nil"/>
            </w:tcBorders>
          </w:tcPr>
          <w:p w14:paraId="2AEFC7F5"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504.30</w:t>
            </w:r>
          </w:p>
        </w:tc>
        <w:tc>
          <w:tcPr>
            <w:tcW w:w="990" w:type="dxa"/>
            <w:tcBorders>
              <w:top w:val="nil"/>
              <w:left w:val="nil"/>
              <w:bottom w:val="nil"/>
              <w:right w:val="nil"/>
            </w:tcBorders>
          </w:tcPr>
          <w:p w14:paraId="4BD6D1CD"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502.40</w:t>
            </w:r>
          </w:p>
        </w:tc>
        <w:tc>
          <w:tcPr>
            <w:tcW w:w="990" w:type="dxa"/>
            <w:tcBorders>
              <w:top w:val="nil"/>
              <w:left w:val="nil"/>
              <w:bottom w:val="nil"/>
              <w:right w:val="nil"/>
            </w:tcBorders>
          </w:tcPr>
          <w:p w14:paraId="0B3B9079"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504.72</w:t>
            </w:r>
          </w:p>
        </w:tc>
        <w:tc>
          <w:tcPr>
            <w:tcW w:w="900" w:type="dxa"/>
            <w:tcBorders>
              <w:top w:val="nil"/>
              <w:left w:val="nil"/>
              <w:bottom w:val="nil"/>
              <w:right w:val="nil"/>
            </w:tcBorders>
          </w:tcPr>
          <w:p w14:paraId="0722341F"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4.26</w:t>
            </w:r>
          </w:p>
        </w:tc>
      </w:tr>
      <w:tr w:rsidR="006956A5" w:rsidRPr="0053511F" w14:paraId="36F23578" w14:textId="77777777" w:rsidTr="009F6D0E">
        <w:tc>
          <w:tcPr>
            <w:tcW w:w="2610" w:type="dxa"/>
            <w:tcBorders>
              <w:top w:val="nil"/>
              <w:left w:val="nil"/>
              <w:bottom w:val="nil"/>
              <w:right w:val="nil"/>
            </w:tcBorders>
          </w:tcPr>
          <w:p w14:paraId="2C00F699"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Calcium</w:t>
            </w:r>
            <w:proofErr w:type="gramStart"/>
            <w:r w:rsidRPr="004F3DAD">
              <w:rPr>
                <w:rFonts w:ascii="Arial" w:hAnsi="Arial" w:cs="Arial"/>
                <w:sz w:val="20"/>
                <w:szCs w:val="20"/>
              </w:rPr>
              <w:tab/>
              <w:t>,,</w:t>
            </w:r>
            <w:proofErr w:type="gramEnd"/>
          </w:p>
        </w:tc>
        <w:tc>
          <w:tcPr>
            <w:tcW w:w="990" w:type="dxa"/>
            <w:tcBorders>
              <w:top w:val="nil"/>
              <w:left w:val="nil"/>
              <w:bottom w:val="nil"/>
              <w:right w:val="nil"/>
            </w:tcBorders>
          </w:tcPr>
          <w:p w14:paraId="3C011683"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231.00</w:t>
            </w:r>
          </w:p>
        </w:tc>
        <w:tc>
          <w:tcPr>
            <w:tcW w:w="990" w:type="dxa"/>
            <w:tcBorders>
              <w:top w:val="nil"/>
              <w:left w:val="nil"/>
              <w:bottom w:val="nil"/>
              <w:right w:val="nil"/>
            </w:tcBorders>
          </w:tcPr>
          <w:p w14:paraId="10C96BA5"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233.22</w:t>
            </w:r>
          </w:p>
        </w:tc>
        <w:tc>
          <w:tcPr>
            <w:tcW w:w="1440" w:type="dxa"/>
            <w:tcBorders>
              <w:top w:val="nil"/>
              <w:left w:val="nil"/>
              <w:bottom w:val="nil"/>
              <w:right w:val="nil"/>
            </w:tcBorders>
          </w:tcPr>
          <w:p w14:paraId="1A335A6E"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 xml:space="preserve">    240.00</w:t>
            </w:r>
          </w:p>
        </w:tc>
        <w:tc>
          <w:tcPr>
            <w:tcW w:w="990" w:type="dxa"/>
            <w:tcBorders>
              <w:top w:val="nil"/>
              <w:left w:val="nil"/>
              <w:bottom w:val="nil"/>
              <w:right w:val="nil"/>
            </w:tcBorders>
          </w:tcPr>
          <w:p w14:paraId="3F20FE5C"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236.52</w:t>
            </w:r>
          </w:p>
        </w:tc>
        <w:tc>
          <w:tcPr>
            <w:tcW w:w="990" w:type="dxa"/>
            <w:tcBorders>
              <w:top w:val="nil"/>
              <w:left w:val="nil"/>
              <w:bottom w:val="nil"/>
              <w:right w:val="nil"/>
            </w:tcBorders>
          </w:tcPr>
          <w:p w14:paraId="6FCAE570"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234.80</w:t>
            </w:r>
          </w:p>
        </w:tc>
        <w:tc>
          <w:tcPr>
            <w:tcW w:w="990" w:type="dxa"/>
            <w:tcBorders>
              <w:top w:val="nil"/>
              <w:left w:val="nil"/>
              <w:bottom w:val="nil"/>
              <w:right w:val="nil"/>
            </w:tcBorders>
          </w:tcPr>
          <w:p w14:paraId="55D0E79B"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233.02</w:t>
            </w:r>
          </w:p>
        </w:tc>
        <w:tc>
          <w:tcPr>
            <w:tcW w:w="990" w:type="dxa"/>
            <w:tcBorders>
              <w:top w:val="nil"/>
              <w:left w:val="nil"/>
              <w:bottom w:val="nil"/>
              <w:right w:val="nil"/>
            </w:tcBorders>
          </w:tcPr>
          <w:p w14:paraId="4A521121"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234.76</w:t>
            </w:r>
          </w:p>
        </w:tc>
        <w:tc>
          <w:tcPr>
            <w:tcW w:w="900" w:type="dxa"/>
            <w:tcBorders>
              <w:top w:val="nil"/>
              <w:left w:val="nil"/>
              <w:bottom w:val="nil"/>
              <w:right w:val="nil"/>
            </w:tcBorders>
          </w:tcPr>
          <w:p w14:paraId="49680770"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3.17</w:t>
            </w:r>
          </w:p>
        </w:tc>
      </w:tr>
      <w:tr w:rsidR="006956A5" w:rsidRPr="0053511F" w14:paraId="0DC12610" w14:textId="77777777" w:rsidTr="009F6D0E">
        <w:tc>
          <w:tcPr>
            <w:tcW w:w="2610" w:type="dxa"/>
            <w:tcBorders>
              <w:top w:val="nil"/>
              <w:left w:val="nil"/>
              <w:bottom w:val="nil"/>
              <w:right w:val="nil"/>
            </w:tcBorders>
          </w:tcPr>
          <w:p w14:paraId="04FA1803"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Magnesium</w:t>
            </w:r>
            <w:r>
              <w:rPr>
                <w:rFonts w:ascii="Arial" w:hAnsi="Arial" w:cs="Arial"/>
                <w:sz w:val="20"/>
                <w:szCs w:val="20"/>
              </w:rPr>
              <w:t xml:space="preserve">      </w:t>
            </w:r>
            <w:r w:rsidRPr="004F3DAD">
              <w:rPr>
                <w:rFonts w:ascii="Arial" w:hAnsi="Arial" w:cs="Arial"/>
                <w:sz w:val="20"/>
                <w:szCs w:val="20"/>
              </w:rPr>
              <w:t xml:space="preserve"> ,,</w:t>
            </w:r>
          </w:p>
        </w:tc>
        <w:tc>
          <w:tcPr>
            <w:tcW w:w="990" w:type="dxa"/>
            <w:tcBorders>
              <w:top w:val="nil"/>
              <w:left w:val="nil"/>
              <w:bottom w:val="nil"/>
              <w:right w:val="nil"/>
            </w:tcBorders>
          </w:tcPr>
          <w:p w14:paraId="0977CF49"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323.20</w:t>
            </w:r>
          </w:p>
        </w:tc>
        <w:tc>
          <w:tcPr>
            <w:tcW w:w="990" w:type="dxa"/>
            <w:tcBorders>
              <w:top w:val="nil"/>
              <w:left w:val="nil"/>
              <w:bottom w:val="nil"/>
              <w:right w:val="nil"/>
            </w:tcBorders>
          </w:tcPr>
          <w:p w14:paraId="5457CCBB"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323.51</w:t>
            </w:r>
          </w:p>
        </w:tc>
        <w:tc>
          <w:tcPr>
            <w:tcW w:w="1440" w:type="dxa"/>
            <w:tcBorders>
              <w:top w:val="nil"/>
              <w:left w:val="nil"/>
              <w:bottom w:val="nil"/>
              <w:right w:val="nil"/>
            </w:tcBorders>
          </w:tcPr>
          <w:p w14:paraId="4755F807"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 xml:space="preserve">    333.00</w:t>
            </w:r>
          </w:p>
        </w:tc>
        <w:tc>
          <w:tcPr>
            <w:tcW w:w="990" w:type="dxa"/>
            <w:tcBorders>
              <w:top w:val="nil"/>
              <w:left w:val="nil"/>
              <w:bottom w:val="nil"/>
              <w:right w:val="nil"/>
            </w:tcBorders>
          </w:tcPr>
          <w:p w14:paraId="4818F311"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330.60</w:t>
            </w:r>
          </w:p>
        </w:tc>
        <w:tc>
          <w:tcPr>
            <w:tcW w:w="990" w:type="dxa"/>
            <w:tcBorders>
              <w:top w:val="nil"/>
              <w:left w:val="nil"/>
              <w:bottom w:val="nil"/>
              <w:right w:val="nil"/>
            </w:tcBorders>
          </w:tcPr>
          <w:p w14:paraId="0031BACE"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326.40</w:t>
            </w:r>
          </w:p>
        </w:tc>
        <w:tc>
          <w:tcPr>
            <w:tcW w:w="990" w:type="dxa"/>
            <w:tcBorders>
              <w:top w:val="nil"/>
              <w:left w:val="nil"/>
              <w:bottom w:val="nil"/>
              <w:right w:val="nil"/>
            </w:tcBorders>
          </w:tcPr>
          <w:p w14:paraId="0ED82C55"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324.50</w:t>
            </w:r>
          </w:p>
        </w:tc>
        <w:tc>
          <w:tcPr>
            <w:tcW w:w="990" w:type="dxa"/>
            <w:tcBorders>
              <w:top w:val="nil"/>
              <w:left w:val="nil"/>
              <w:bottom w:val="nil"/>
              <w:right w:val="nil"/>
            </w:tcBorders>
          </w:tcPr>
          <w:p w14:paraId="162974E7"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326.87</w:t>
            </w:r>
          </w:p>
        </w:tc>
        <w:tc>
          <w:tcPr>
            <w:tcW w:w="900" w:type="dxa"/>
            <w:tcBorders>
              <w:top w:val="nil"/>
              <w:left w:val="nil"/>
              <w:bottom w:val="nil"/>
              <w:right w:val="nil"/>
            </w:tcBorders>
          </w:tcPr>
          <w:p w14:paraId="4F76705B"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4.05</w:t>
            </w:r>
          </w:p>
        </w:tc>
      </w:tr>
      <w:tr w:rsidR="006956A5" w:rsidRPr="0053511F" w14:paraId="172000CB" w14:textId="77777777" w:rsidTr="009F6D0E">
        <w:tc>
          <w:tcPr>
            <w:tcW w:w="2610" w:type="dxa"/>
            <w:tcBorders>
              <w:top w:val="nil"/>
              <w:left w:val="nil"/>
              <w:bottom w:val="nil"/>
              <w:right w:val="nil"/>
            </w:tcBorders>
          </w:tcPr>
          <w:p w14:paraId="45DDF90C"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Sodium</w:t>
            </w:r>
            <w:r w:rsidRPr="004F3DAD">
              <w:rPr>
                <w:rFonts w:ascii="Arial" w:hAnsi="Arial" w:cs="Arial"/>
                <w:sz w:val="20"/>
                <w:szCs w:val="20"/>
              </w:rPr>
              <w:tab/>
              <w:t xml:space="preserve">     </w:t>
            </w:r>
            <w:proofErr w:type="gramStart"/>
            <w:r>
              <w:rPr>
                <w:rFonts w:ascii="Arial" w:hAnsi="Arial" w:cs="Arial"/>
                <w:sz w:val="20"/>
                <w:szCs w:val="20"/>
              </w:rPr>
              <w:tab/>
            </w:r>
            <w:r w:rsidRPr="004F3DAD">
              <w:rPr>
                <w:rFonts w:ascii="Arial" w:hAnsi="Arial" w:cs="Arial"/>
                <w:sz w:val="20"/>
                <w:szCs w:val="20"/>
              </w:rPr>
              <w:t>,,</w:t>
            </w:r>
            <w:proofErr w:type="gramEnd"/>
          </w:p>
        </w:tc>
        <w:tc>
          <w:tcPr>
            <w:tcW w:w="990" w:type="dxa"/>
            <w:tcBorders>
              <w:top w:val="nil"/>
              <w:left w:val="nil"/>
              <w:bottom w:val="nil"/>
              <w:right w:val="nil"/>
            </w:tcBorders>
          </w:tcPr>
          <w:p w14:paraId="6FA814E7"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12.80</w:t>
            </w:r>
          </w:p>
        </w:tc>
        <w:tc>
          <w:tcPr>
            <w:tcW w:w="990" w:type="dxa"/>
            <w:tcBorders>
              <w:top w:val="nil"/>
              <w:left w:val="nil"/>
              <w:bottom w:val="nil"/>
              <w:right w:val="nil"/>
            </w:tcBorders>
          </w:tcPr>
          <w:p w14:paraId="1E36D011"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12.82</w:t>
            </w:r>
          </w:p>
        </w:tc>
        <w:tc>
          <w:tcPr>
            <w:tcW w:w="1440" w:type="dxa"/>
            <w:tcBorders>
              <w:top w:val="nil"/>
              <w:left w:val="nil"/>
              <w:bottom w:val="nil"/>
              <w:right w:val="nil"/>
            </w:tcBorders>
          </w:tcPr>
          <w:p w14:paraId="37D8D040"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 xml:space="preserve">    14.52</w:t>
            </w:r>
          </w:p>
        </w:tc>
        <w:tc>
          <w:tcPr>
            <w:tcW w:w="990" w:type="dxa"/>
            <w:tcBorders>
              <w:top w:val="nil"/>
              <w:left w:val="nil"/>
              <w:bottom w:val="nil"/>
              <w:right w:val="nil"/>
            </w:tcBorders>
          </w:tcPr>
          <w:p w14:paraId="13BA0A4F"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14.30</w:t>
            </w:r>
          </w:p>
        </w:tc>
        <w:tc>
          <w:tcPr>
            <w:tcW w:w="990" w:type="dxa"/>
            <w:tcBorders>
              <w:top w:val="nil"/>
              <w:left w:val="nil"/>
              <w:bottom w:val="nil"/>
              <w:right w:val="nil"/>
            </w:tcBorders>
          </w:tcPr>
          <w:p w14:paraId="632A311E"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13.65</w:t>
            </w:r>
          </w:p>
        </w:tc>
        <w:tc>
          <w:tcPr>
            <w:tcW w:w="990" w:type="dxa"/>
            <w:tcBorders>
              <w:top w:val="nil"/>
              <w:left w:val="nil"/>
              <w:bottom w:val="nil"/>
              <w:right w:val="nil"/>
            </w:tcBorders>
          </w:tcPr>
          <w:p w14:paraId="64AB437B"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13.00</w:t>
            </w:r>
          </w:p>
        </w:tc>
        <w:tc>
          <w:tcPr>
            <w:tcW w:w="990" w:type="dxa"/>
            <w:tcBorders>
              <w:top w:val="nil"/>
              <w:left w:val="nil"/>
              <w:bottom w:val="nil"/>
              <w:right w:val="nil"/>
            </w:tcBorders>
          </w:tcPr>
          <w:p w14:paraId="1948C1FE"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13.52</w:t>
            </w:r>
          </w:p>
        </w:tc>
        <w:tc>
          <w:tcPr>
            <w:tcW w:w="900" w:type="dxa"/>
            <w:tcBorders>
              <w:top w:val="nil"/>
              <w:left w:val="nil"/>
              <w:bottom w:val="nil"/>
              <w:right w:val="nil"/>
            </w:tcBorders>
          </w:tcPr>
          <w:p w14:paraId="1746EDDD"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0.76</w:t>
            </w:r>
          </w:p>
        </w:tc>
      </w:tr>
      <w:tr w:rsidR="006956A5" w:rsidRPr="0053511F" w14:paraId="759E35D3" w14:textId="77777777" w:rsidTr="009F6D0E">
        <w:tc>
          <w:tcPr>
            <w:tcW w:w="2610" w:type="dxa"/>
            <w:tcBorders>
              <w:top w:val="nil"/>
              <w:left w:val="nil"/>
              <w:bottom w:val="nil"/>
              <w:right w:val="nil"/>
            </w:tcBorders>
          </w:tcPr>
          <w:p w14:paraId="41CB267D"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Iron</w:t>
            </w:r>
            <w:r w:rsidRPr="004F3DAD">
              <w:rPr>
                <w:rFonts w:ascii="Arial" w:hAnsi="Arial" w:cs="Arial"/>
                <w:sz w:val="20"/>
                <w:szCs w:val="20"/>
              </w:rPr>
              <w:tab/>
            </w:r>
            <w:proofErr w:type="gramStart"/>
            <w:r w:rsidRPr="004F3DAD">
              <w:rPr>
                <w:rFonts w:ascii="Arial" w:hAnsi="Arial" w:cs="Arial"/>
                <w:sz w:val="20"/>
                <w:szCs w:val="20"/>
              </w:rPr>
              <w:tab/>
              <w:t>,,</w:t>
            </w:r>
            <w:proofErr w:type="gramEnd"/>
          </w:p>
        </w:tc>
        <w:tc>
          <w:tcPr>
            <w:tcW w:w="990" w:type="dxa"/>
            <w:tcBorders>
              <w:top w:val="nil"/>
              <w:left w:val="nil"/>
              <w:bottom w:val="nil"/>
              <w:right w:val="nil"/>
            </w:tcBorders>
          </w:tcPr>
          <w:p w14:paraId="299072D6"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3.62</w:t>
            </w:r>
          </w:p>
        </w:tc>
        <w:tc>
          <w:tcPr>
            <w:tcW w:w="990" w:type="dxa"/>
            <w:tcBorders>
              <w:top w:val="nil"/>
              <w:left w:val="nil"/>
              <w:bottom w:val="nil"/>
              <w:right w:val="nil"/>
            </w:tcBorders>
          </w:tcPr>
          <w:p w14:paraId="25924506"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3.75</w:t>
            </w:r>
          </w:p>
        </w:tc>
        <w:tc>
          <w:tcPr>
            <w:tcW w:w="1440" w:type="dxa"/>
            <w:tcBorders>
              <w:top w:val="nil"/>
              <w:left w:val="nil"/>
              <w:bottom w:val="nil"/>
              <w:right w:val="nil"/>
            </w:tcBorders>
          </w:tcPr>
          <w:p w14:paraId="776EC361"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 xml:space="preserve">    4.18</w:t>
            </w:r>
          </w:p>
        </w:tc>
        <w:tc>
          <w:tcPr>
            <w:tcW w:w="990" w:type="dxa"/>
            <w:tcBorders>
              <w:top w:val="nil"/>
              <w:left w:val="nil"/>
              <w:bottom w:val="nil"/>
              <w:right w:val="nil"/>
            </w:tcBorders>
          </w:tcPr>
          <w:p w14:paraId="6F4A5606"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4.00</w:t>
            </w:r>
          </w:p>
        </w:tc>
        <w:tc>
          <w:tcPr>
            <w:tcW w:w="990" w:type="dxa"/>
            <w:tcBorders>
              <w:top w:val="nil"/>
              <w:left w:val="nil"/>
              <w:bottom w:val="nil"/>
              <w:right w:val="nil"/>
            </w:tcBorders>
          </w:tcPr>
          <w:p w14:paraId="11D312B4"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3.85</w:t>
            </w:r>
          </w:p>
        </w:tc>
        <w:tc>
          <w:tcPr>
            <w:tcW w:w="990" w:type="dxa"/>
            <w:tcBorders>
              <w:top w:val="nil"/>
              <w:left w:val="nil"/>
              <w:bottom w:val="nil"/>
              <w:right w:val="nil"/>
            </w:tcBorders>
          </w:tcPr>
          <w:p w14:paraId="698133DE"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3.83</w:t>
            </w:r>
          </w:p>
        </w:tc>
        <w:tc>
          <w:tcPr>
            <w:tcW w:w="990" w:type="dxa"/>
            <w:tcBorders>
              <w:top w:val="nil"/>
              <w:left w:val="nil"/>
              <w:bottom w:val="nil"/>
              <w:right w:val="nil"/>
            </w:tcBorders>
          </w:tcPr>
          <w:p w14:paraId="1CAFB97F"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3.87</w:t>
            </w:r>
          </w:p>
        </w:tc>
        <w:tc>
          <w:tcPr>
            <w:tcW w:w="900" w:type="dxa"/>
            <w:tcBorders>
              <w:top w:val="nil"/>
              <w:left w:val="nil"/>
              <w:bottom w:val="nil"/>
              <w:right w:val="nil"/>
            </w:tcBorders>
          </w:tcPr>
          <w:p w14:paraId="1C6BFB8E"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0.20</w:t>
            </w:r>
          </w:p>
        </w:tc>
      </w:tr>
      <w:tr w:rsidR="006956A5" w:rsidRPr="0053511F" w14:paraId="4C16875D" w14:textId="77777777" w:rsidTr="009F6D0E">
        <w:tc>
          <w:tcPr>
            <w:tcW w:w="2610" w:type="dxa"/>
            <w:tcBorders>
              <w:top w:val="nil"/>
              <w:left w:val="nil"/>
              <w:bottom w:val="nil"/>
              <w:right w:val="nil"/>
            </w:tcBorders>
          </w:tcPr>
          <w:p w14:paraId="5183C52E"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Zinc</w:t>
            </w:r>
            <w:r w:rsidRPr="004F3DAD">
              <w:rPr>
                <w:rFonts w:ascii="Arial" w:hAnsi="Arial" w:cs="Arial"/>
                <w:sz w:val="20"/>
                <w:szCs w:val="20"/>
              </w:rPr>
              <w:tab/>
            </w:r>
            <w:proofErr w:type="gramStart"/>
            <w:r w:rsidRPr="004F3DAD">
              <w:rPr>
                <w:rFonts w:ascii="Arial" w:hAnsi="Arial" w:cs="Arial"/>
                <w:sz w:val="20"/>
                <w:szCs w:val="20"/>
              </w:rPr>
              <w:tab/>
              <w:t>,,</w:t>
            </w:r>
            <w:proofErr w:type="gramEnd"/>
          </w:p>
        </w:tc>
        <w:tc>
          <w:tcPr>
            <w:tcW w:w="990" w:type="dxa"/>
            <w:tcBorders>
              <w:top w:val="nil"/>
              <w:left w:val="nil"/>
              <w:bottom w:val="nil"/>
              <w:right w:val="nil"/>
            </w:tcBorders>
          </w:tcPr>
          <w:p w14:paraId="47305458"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2.68</w:t>
            </w:r>
          </w:p>
        </w:tc>
        <w:tc>
          <w:tcPr>
            <w:tcW w:w="990" w:type="dxa"/>
            <w:tcBorders>
              <w:top w:val="nil"/>
              <w:left w:val="nil"/>
              <w:bottom w:val="nil"/>
              <w:right w:val="nil"/>
            </w:tcBorders>
          </w:tcPr>
          <w:p w14:paraId="24209D9F"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2.72</w:t>
            </w:r>
          </w:p>
        </w:tc>
        <w:tc>
          <w:tcPr>
            <w:tcW w:w="1440" w:type="dxa"/>
            <w:tcBorders>
              <w:top w:val="nil"/>
              <w:left w:val="nil"/>
              <w:bottom w:val="nil"/>
              <w:right w:val="nil"/>
            </w:tcBorders>
          </w:tcPr>
          <w:p w14:paraId="124B9496"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 xml:space="preserve">    4.01</w:t>
            </w:r>
          </w:p>
        </w:tc>
        <w:tc>
          <w:tcPr>
            <w:tcW w:w="990" w:type="dxa"/>
            <w:tcBorders>
              <w:top w:val="nil"/>
              <w:left w:val="nil"/>
              <w:bottom w:val="nil"/>
              <w:right w:val="nil"/>
            </w:tcBorders>
          </w:tcPr>
          <w:p w14:paraId="788FFE54"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3.65</w:t>
            </w:r>
          </w:p>
        </w:tc>
        <w:tc>
          <w:tcPr>
            <w:tcW w:w="990" w:type="dxa"/>
            <w:tcBorders>
              <w:top w:val="nil"/>
              <w:left w:val="nil"/>
              <w:bottom w:val="nil"/>
              <w:right w:val="nil"/>
            </w:tcBorders>
          </w:tcPr>
          <w:p w14:paraId="471CD36D"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3.01</w:t>
            </w:r>
          </w:p>
        </w:tc>
        <w:tc>
          <w:tcPr>
            <w:tcW w:w="990" w:type="dxa"/>
            <w:tcBorders>
              <w:top w:val="nil"/>
              <w:left w:val="nil"/>
              <w:bottom w:val="nil"/>
              <w:right w:val="nil"/>
            </w:tcBorders>
          </w:tcPr>
          <w:p w14:paraId="37E7E0A1"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2.92</w:t>
            </w:r>
          </w:p>
        </w:tc>
        <w:tc>
          <w:tcPr>
            <w:tcW w:w="990" w:type="dxa"/>
            <w:tcBorders>
              <w:top w:val="nil"/>
              <w:left w:val="nil"/>
              <w:bottom w:val="nil"/>
              <w:right w:val="nil"/>
            </w:tcBorders>
          </w:tcPr>
          <w:p w14:paraId="55A146C5"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3.17</w:t>
            </w:r>
          </w:p>
        </w:tc>
        <w:tc>
          <w:tcPr>
            <w:tcW w:w="900" w:type="dxa"/>
            <w:tcBorders>
              <w:top w:val="nil"/>
              <w:left w:val="nil"/>
              <w:bottom w:val="nil"/>
              <w:right w:val="nil"/>
            </w:tcBorders>
          </w:tcPr>
          <w:p w14:paraId="2724DBF1"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0.54</w:t>
            </w:r>
          </w:p>
        </w:tc>
      </w:tr>
      <w:tr w:rsidR="006956A5" w:rsidRPr="0053511F" w14:paraId="386CDAEF" w14:textId="77777777" w:rsidTr="009F6D0E">
        <w:tc>
          <w:tcPr>
            <w:tcW w:w="2610" w:type="dxa"/>
            <w:tcBorders>
              <w:top w:val="nil"/>
              <w:left w:val="nil"/>
              <w:right w:val="nil"/>
            </w:tcBorders>
          </w:tcPr>
          <w:p w14:paraId="1753DA52"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Copper</w:t>
            </w:r>
            <w:r w:rsidRPr="004F3DAD">
              <w:rPr>
                <w:rFonts w:ascii="Arial" w:hAnsi="Arial" w:cs="Arial"/>
                <w:sz w:val="20"/>
                <w:szCs w:val="20"/>
              </w:rPr>
              <w:tab/>
              <w:t xml:space="preserve">     </w:t>
            </w:r>
            <w:proofErr w:type="gramStart"/>
            <w:r>
              <w:rPr>
                <w:rFonts w:ascii="Arial" w:hAnsi="Arial" w:cs="Arial"/>
                <w:sz w:val="20"/>
                <w:szCs w:val="20"/>
              </w:rPr>
              <w:tab/>
            </w:r>
            <w:r w:rsidRPr="004F3DAD">
              <w:rPr>
                <w:rFonts w:ascii="Arial" w:hAnsi="Arial" w:cs="Arial"/>
                <w:sz w:val="20"/>
                <w:szCs w:val="20"/>
              </w:rPr>
              <w:t>,,</w:t>
            </w:r>
            <w:proofErr w:type="gramEnd"/>
          </w:p>
        </w:tc>
        <w:tc>
          <w:tcPr>
            <w:tcW w:w="990" w:type="dxa"/>
            <w:tcBorders>
              <w:top w:val="nil"/>
              <w:left w:val="nil"/>
              <w:right w:val="nil"/>
            </w:tcBorders>
          </w:tcPr>
          <w:p w14:paraId="06EB45F9"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0.51</w:t>
            </w:r>
          </w:p>
        </w:tc>
        <w:tc>
          <w:tcPr>
            <w:tcW w:w="990" w:type="dxa"/>
            <w:tcBorders>
              <w:top w:val="nil"/>
              <w:left w:val="nil"/>
              <w:right w:val="nil"/>
            </w:tcBorders>
          </w:tcPr>
          <w:p w14:paraId="0AE80E31"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0.50</w:t>
            </w:r>
          </w:p>
        </w:tc>
        <w:tc>
          <w:tcPr>
            <w:tcW w:w="1440" w:type="dxa"/>
            <w:tcBorders>
              <w:top w:val="nil"/>
              <w:left w:val="nil"/>
              <w:right w:val="nil"/>
            </w:tcBorders>
          </w:tcPr>
          <w:p w14:paraId="03753224"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 xml:space="preserve">    0.53</w:t>
            </w:r>
          </w:p>
        </w:tc>
        <w:tc>
          <w:tcPr>
            <w:tcW w:w="990" w:type="dxa"/>
            <w:tcBorders>
              <w:top w:val="nil"/>
              <w:left w:val="nil"/>
              <w:right w:val="nil"/>
            </w:tcBorders>
          </w:tcPr>
          <w:p w14:paraId="4211355E"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0.52</w:t>
            </w:r>
          </w:p>
        </w:tc>
        <w:tc>
          <w:tcPr>
            <w:tcW w:w="990" w:type="dxa"/>
            <w:tcBorders>
              <w:top w:val="nil"/>
              <w:left w:val="nil"/>
              <w:right w:val="nil"/>
            </w:tcBorders>
          </w:tcPr>
          <w:p w14:paraId="29392A05"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0.51</w:t>
            </w:r>
          </w:p>
        </w:tc>
        <w:tc>
          <w:tcPr>
            <w:tcW w:w="990" w:type="dxa"/>
            <w:tcBorders>
              <w:top w:val="nil"/>
              <w:left w:val="nil"/>
              <w:right w:val="nil"/>
            </w:tcBorders>
          </w:tcPr>
          <w:p w14:paraId="110DD79D"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0.50</w:t>
            </w:r>
          </w:p>
        </w:tc>
        <w:tc>
          <w:tcPr>
            <w:tcW w:w="990" w:type="dxa"/>
            <w:tcBorders>
              <w:top w:val="nil"/>
              <w:left w:val="nil"/>
              <w:right w:val="nil"/>
            </w:tcBorders>
          </w:tcPr>
          <w:p w14:paraId="5B1554AF"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0.51</w:t>
            </w:r>
          </w:p>
        </w:tc>
        <w:tc>
          <w:tcPr>
            <w:tcW w:w="900" w:type="dxa"/>
            <w:tcBorders>
              <w:top w:val="nil"/>
              <w:left w:val="nil"/>
              <w:right w:val="nil"/>
            </w:tcBorders>
          </w:tcPr>
          <w:p w14:paraId="5C5EB5AF" w14:textId="77777777" w:rsidR="006956A5" w:rsidRPr="004F3DAD" w:rsidRDefault="006956A5" w:rsidP="009F6D0E">
            <w:pPr>
              <w:jc w:val="both"/>
              <w:rPr>
                <w:rFonts w:ascii="Arial" w:hAnsi="Arial" w:cs="Arial"/>
                <w:sz w:val="20"/>
                <w:szCs w:val="20"/>
              </w:rPr>
            </w:pPr>
            <w:r w:rsidRPr="004F3DAD">
              <w:rPr>
                <w:rFonts w:ascii="Arial" w:hAnsi="Arial" w:cs="Arial"/>
                <w:sz w:val="20"/>
                <w:szCs w:val="20"/>
              </w:rPr>
              <w:t>0.01</w:t>
            </w:r>
          </w:p>
        </w:tc>
      </w:tr>
    </w:tbl>
    <w:p w14:paraId="4317CCEE" w14:textId="77777777" w:rsidR="006956A5" w:rsidRPr="004F3DAD" w:rsidRDefault="006956A5" w:rsidP="006956A5">
      <w:pPr>
        <w:spacing w:after="200"/>
        <w:jc w:val="both"/>
        <w:rPr>
          <w:rFonts w:ascii="Arial" w:eastAsia="Calibri" w:hAnsi="Arial" w:cs="Arial"/>
          <w:b/>
          <w:sz w:val="20"/>
          <w:szCs w:val="20"/>
          <w:lang w:val="en-US" w:eastAsia="en-US"/>
        </w:rPr>
      </w:pPr>
      <w:r w:rsidRPr="004F3DAD">
        <w:rPr>
          <w:rFonts w:ascii="Arial" w:eastAsia="Calibri" w:hAnsi="Arial" w:cs="Arial"/>
          <w:b/>
          <w:sz w:val="20"/>
          <w:szCs w:val="20"/>
          <w:lang w:val="en-US" w:eastAsia="en-US"/>
        </w:rPr>
        <w:t>Legend</w:t>
      </w:r>
    </w:p>
    <w:p w14:paraId="031D9298" w14:textId="77777777" w:rsidR="006956A5" w:rsidRPr="004F3DAD" w:rsidRDefault="006956A5" w:rsidP="006956A5">
      <w:pPr>
        <w:spacing w:after="200"/>
        <w:jc w:val="both"/>
        <w:rPr>
          <w:rFonts w:ascii="Arial" w:eastAsia="Calibri" w:hAnsi="Arial" w:cs="Arial"/>
          <w:sz w:val="20"/>
          <w:szCs w:val="20"/>
          <w:lang w:val="en-US" w:eastAsia="en-US"/>
        </w:rPr>
      </w:pPr>
      <w:r w:rsidRPr="004F3DAD">
        <w:rPr>
          <w:rFonts w:ascii="Arial" w:eastAsia="Calibri" w:hAnsi="Arial" w:cs="Arial"/>
          <w:sz w:val="20"/>
          <w:szCs w:val="20"/>
          <w:lang w:val="en-US" w:eastAsia="en-US"/>
        </w:rPr>
        <w:t xml:space="preserve">CDSDNM = </w:t>
      </w:r>
      <w:r w:rsidRPr="004F3DAD">
        <w:rPr>
          <w:rFonts w:ascii="Arial" w:eastAsia="Calibri" w:hAnsi="Arial" w:cs="Arial"/>
          <w:sz w:val="20"/>
          <w:szCs w:val="20"/>
          <w:lang w:val="en-US" w:eastAsia="en-US"/>
        </w:rPr>
        <w:tab/>
        <w:t>Cow dung + saw dust enriched with neem.</w:t>
      </w:r>
    </w:p>
    <w:p w14:paraId="208D7350" w14:textId="77777777" w:rsidR="006956A5" w:rsidRPr="004F3DAD" w:rsidRDefault="006956A5" w:rsidP="006956A5">
      <w:pPr>
        <w:spacing w:after="200"/>
        <w:jc w:val="both"/>
        <w:rPr>
          <w:rFonts w:ascii="Arial" w:eastAsia="Calibri" w:hAnsi="Arial" w:cs="Arial"/>
          <w:sz w:val="20"/>
          <w:szCs w:val="20"/>
          <w:lang w:val="en-US" w:eastAsia="en-US"/>
        </w:rPr>
      </w:pPr>
      <w:r w:rsidRPr="004F3DAD">
        <w:rPr>
          <w:rFonts w:ascii="Arial" w:eastAsia="Calibri" w:hAnsi="Arial" w:cs="Arial"/>
          <w:sz w:val="20"/>
          <w:szCs w:val="20"/>
          <w:lang w:val="en-US" w:eastAsia="en-US"/>
        </w:rPr>
        <w:t xml:space="preserve">A = </w:t>
      </w:r>
      <w:r w:rsidRPr="004F3DAD">
        <w:rPr>
          <w:rFonts w:ascii="Arial" w:eastAsia="Calibri" w:hAnsi="Arial" w:cs="Arial"/>
          <w:sz w:val="20"/>
          <w:szCs w:val="20"/>
          <w:lang w:val="en-US" w:eastAsia="en-US"/>
        </w:rPr>
        <w:tab/>
      </w:r>
      <w:r w:rsidRPr="004F3DAD">
        <w:rPr>
          <w:rFonts w:ascii="Arial" w:eastAsia="Calibri" w:hAnsi="Arial" w:cs="Arial"/>
          <w:sz w:val="20"/>
          <w:szCs w:val="20"/>
          <w:lang w:val="en-US" w:eastAsia="en-US"/>
        </w:rPr>
        <w:tab/>
        <w:t>CONTROL</w:t>
      </w:r>
    </w:p>
    <w:p w14:paraId="6D8D9057" w14:textId="77777777" w:rsidR="006956A5" w:rsidRPr="004F3DAD" w:rsidRDefault="006956A5" w:rsidP="006956A5">
      <w:pPr>
        <w:spacing w:after="200"/>
        <w:jc w:val="both"/>
        <w:rPr>
          <w:rFonts w:ascii="Arial" w:eastAsia="Calibri" w:hAnsi="Arial" w:cs="Arial"/>
          <w:sz w:val="20"/>
          <w:szCs w:val="20"/>
          <w:lang w:val="en-US" w:eastAsia="en-US"/>
        </w:rPr>
      </w:pPr>
      <w:r w:rsidRPr="004F3DAD">
        <w:rPr>
          <w:rFonts w:ascii="Arial" w:eastAsia="Calibri" w:hAnsi="Arial" w:cs="Arial"/>
          <w:sz w:val="20"/>
          <w:szCs w:val="20"/>
          <w:lang w:val="en-US" w:eastAsia="en-US"/>
        </w:rPr>
        <w:t xml:space="preserve">B = </w:t>
      </w:r>
      <w:r w:rsidRPr="004F3DAD">
        <w:rPr>
          <w:rFonts w:ascii="Arial" w:eastAsia="Calibri" w:hAnsi="Arial" w:cs="Arial"/>
          <w:sz w:val="20"/>
          <w:szCs w:val="20"/>
          <w:lang w:val="en-US" w:eastAsia="en-US"/>
        </w:rPr>
        <w:tab/>
      </w:r>
      <w:r w:rsidRPr="004F3DAD">
        <w:rPr>
          <w:rFonts w:ascii="Arial" w:eastAsia="Calibri" w:hAnsi="Arial" w:cs="Arial"/>
          <w:sz w:val="20"/>
          <w:szCs w:val="20"/>
          <w:lang w:val="en-US" w:eastAsia="en-US"/>
        </w:rPr>
        <w:tab/>
        <w:t>NPK 15-15-15</w:t>
      </w:r>
    </w:p>
    <w:p w14:paraId="6AE74700" w14:textId="77777777" w:rsidR="006956A5" w:rsidRPr="004F3DAD" w:rsidRDefault="006956A5" w:rsidP="006956A5">
      <w:pPr>
        <w:spacing w:after="200"/>
        <w:jc w:val="both"/>
        <w:rPr>
          <w:rFonts w:ascii="Arial" w:eastAsia="Calibri" w:hAnsi="Arial" w:cs="Arial"/>
          <w:sz w:val="20"/>
          <w:szCs w:val="20"/>
          <w:lang w:val="en-US" w:eastAsia="en-US"/>
        </w:rPr>
      </w:pPr>
      <w:r w:rsidRPr="004F3DAD">
        <w:rPr>
          <w:rFonts w:ascii="Arial" w:eastAsia="Calibri" w:hAnsi="Arial" w:cs="Arial"/>
          <w:sz w:val="20"/>
          <w:szCs w:val="20"/>
          <w:lang w:val="en-US" w:eastAsia="en-US"/>
        </w:rPr>
        <w:t xml:space="preserve">C = </w:t>
      </w:r>
      <w:r w:rsidRPr="004F3DAD">
        <w:rPr>
          <w:rFonts w:ascii="Arial" w:eastAsia="Calibri" w:hAnsi="Arial" w:cs="Arial"/>
          <w:sz w:val="20"/>
          <w:szCs w:val="20"/>
          <w:lang w:val="en-US" w:eastAsia="en-US"/>
        </w:rPr>
        <w:tab/>
      </w:r>
      <w:r w:rsidRPr="004F3DAD">
        <w:rPr>
          <w:rFonts w:ascii="Arial" w:eastAsia="Calibri" w:hAnsi="Arial" w:cs="Arial"/>
          <w:sz w:val="20"/>
          <w:szCs w:val="20"/>
          <w:lang w:val="en-US" w:eastAsia="en-US"/>
        </w:rPr>
        <w:tab/>
        <w:t>CDSNM at 40 t/ha</w:t>
      </w:r>
    </w:p>
    <w:p w14:paraId="459BAC55" w14:textId="77777777" w:rsidR="006956A5" w:rsidRPr="004F3DAD" w:rsidRDefault="006956A5" w:rsidP="006956A5">
      <w:pPr>
        <w:spacing w:after="200"/>
        <w:jc w:val="both"/>
        <w:rPr>
          <w:rFonts w:ascii="Arial" w:eastAsia="Calibri" w:hAnsi="Arial" w:cs="Arial"/>
          <w:sz w:val="20"/>
          <w:szCs w:val="20"/>
          <w:lang w:val="en-US" w:eastAsia="en-US"/>
        </w:rPr>
      </w:pPr>
      <w:r w:rsidRPr="004F3DAD">
        <w:rPr>
          <w:rFonts w:ascii="Arial" w:eastAsia="Calibri" w:hAnsi="Arial" w:cs="Arial"/>
          <w:sz w:val="20"/>
          <w:szCs w:val="20"/>
          <w:lang w:val="en-US" w:eastAsia="en-US"/>
        </w:rPr>
        <w:t xml:space="preserve">D = </w:t>
      </w:r>
      <w:r w:rsidRPr="004F3DAD">
        <w:rPr>
          <w:rFonts w:ascii="Arial" w:eastAsia="Calibri" w:hAnsi="Arial" w:cs="Arial"/>
          <w:sz w:val="20"/>
          <w:szCs w:val="20"/>
          <w:lang w:val="en-US" w:eastAsia="en-US"/>
        </w:rPr>
        <w:tab/>
      </w:r>
      <w:r w:rsidRPr="004F3DAD">
        <w:rPr>
          <w:rFonts w:ascii="Arial" w:eastAsia="Calibri" w:hAnsi="Arial" w:cs="Arial"/>
          <w:sz w:val="20"/>
          <w:szCs w:val="20"/>
          <w:lang w:val="en-US" w:eastAsia="en-US"/>
        </w:rPr>
        <w:tab/>
        <w:t>CDSNM at 30 t/ha</w:t>
      </w:r>
    </w:p>
    <w:p w14:paraId="002F10ED" w14:textId="77777777" w:rsidR="006956A5" w:rsidRPr="004F3DAD" w:rsidRDefault="006956A5" w:rsidP="006956A5">
      <w:pPr>
        <w:spacing w:after="200"/>
        <w:jc w:val="both"/>
        <w:rPr>
          <w:rFonts w:ascii="Arial" w:eastAsia="Calibri" w:hAnsi="Arial" w:cs="Arial"/>
          <w:sz w:val="20"/>
          <w:szCs w:val="20"/>
          <w:lang w:val="en-US" w:eastAsia="en-US"/>
        </w:rPr>
      </w:pPr>
      <w:r w:rsidRPr="004F3DAD">
        <w:rPr>
          <w:rFonts w:ascii="Arial" w:eastAsia="Calibri" w:hAnsi="Arial" w:cs="Arial"/>
          <w:sz w:val="20"/>
          <w:szCs w:val="20"/>
          <w:lang w:val="en-US" w:eastAsia="en-US"/>
        </w:rPr>
        <w:t xml:space="preserve">E = </w:t>
      </w:r>
      <w:r w:rsidRPr="004F3DAD">
        <w:rPr>
          <w:rFonts w:ascii="Arial" w:eastAsia="Calibri" w:hAnsi="Arial" w:cs="Arial"/>
          <w:sz w:val="20"/>
          <w:szCs w:val="20"/>
          <w:lang w:val="en-US" w:eastAsia="en-US"/>
        </w:rPr>
        <w:tab/>
      </w:r>
      <w:r w:rsidRPr="004F3DAD">
        <w:rPr>
          <w:rFonts w:ascii="Arial" w:eastAsia="Calibri" w:hAnsi="Arial" w:cs="Arial"/>
          <w:sz w:val="20"/>
          <w:szCs w:val="20"/>
          <w:lang w:val="en-US" w:eastAsia="en-US"/>
        </w:rPr>
        <w:tab/>
        <w:t>CDSNM at 20 t/ha</w:t>
      </w:r>
    </w:p>
    <w:p w14:paraId="28A8F19F" w14:textId="77777777" w:rsidR="006956A5" w:rsidRPr="004F3DAD" w:rsidRDefault="006956A5" w:rsidP="006956A5">
      <w:pPr>
        <w:spacing w:after="200"/>
        <w:jc w:val="both"/>
        <w:rPr>
          <w:rFonts w:ascii="Arial" w:eastAsia="Calibri" w:hAnsi="Arial" w:cs="Arial"/>
          <w:sz w:val="20"/>
          <w:szCs w:val="20"/>
          <w:lang w:val="en-US" w:eastAsia="en-US"/>
        </w:rPr>
      </w:pPr>
      <w:r w:rsidRPr="004F3DAD">
        <w:rPr>
          <w:rFonts w:ascii="Arial" w:eastAsia="Calibri" w:hAnsi="Arial" w:cs="Arial"/>
          <w:sz w:val="20"/>
          <w:szCs w:val="20"/>
          <w:lang w:val="en-US" w:eastAsia="en-US"/>
        </w:rPr>
        <w:t xml:space="preserve">F = </w:t>
      </w:r>
      <w:r w:rsidRPr="004F3DAD">
        <w:rPr>
          <w:rFonts w:ascii="Arial" w:eastAsia="Calibri" w:hAnsi="Arial" w:cs="Arial"/>
          <w:sz w:val="20"/>
          <w:szCs w:val="20"/>
          <w:lang w:val="en-US" w:eastAsia="en-US"/>
        </w:rPr>
        <w:tab/>
      </w:r>
      <w:r w:rsidRPr="004F3DAD">
        <w:rPr>
          <w:rFonts w:ascii="Arial" w:eastAsia="Calibri" w:hAnsi="Arial" w:cs="Arial"/>
          <w:sz w:val="20"/>
          <w:szCs w:val="20"/>
          <w:lang w:val="en-US" w:eastAsia="en-US"/>
        </w:rPr>
        <w:tab/>
        <w:t>CDSNM at 10 t/ha</w:t>
      </w:r>
    </w:p>
    <w:p w14:paraId="5C38E2B6" w14:textId="77777777" w:rsidR="006956A5" w:rsidRDefault="006956A5" w:rsidP="000E4496">
      <w:pPr>
        <w:spacing w:line="480" w:lineRule="auto"/>
        <w:jc w:val="both"/>
        <w:rPr>
          <w:rFonts w:ascii="Arial" w:hAnsi="Arial" w:cs="Arial"/>
          <w:b/>
        </w:rPr>
      </w:pPr>
    </w:p>
    <w:p w14:paraId="76F88E99" w14:textId="77777777" w:rsidR="006956A5" w:rsidRDefault="006956A5" w:rsidP="000E4496">
      <w:pPr>
        <w:spacing w:line="480" w:lineRule="auto"/>
        <w:jc w:val="both"/>
        <w:rPr>
          <w:rFonts w:ascii="Arial" w:hAnsi="Arial" w:cs="Arial"/>
          <w:b/>
        </w:rPr>
      </w:pPr>
    </w:p>
    <w:p w14:paraId="27BCCF45" w14:textId="77777777" w:rsidR="006956A5" w:rsidRDefault="006956A5" w:rsidP="000E4496">
      <w:pPr>
        <w:spacing w:line="480" w:lineRule="auto"/>
        <w:jc w:val="both"/>
        <w:rPr>
          <w:rFonts w:ascii="Arial" w:hAnsi="Arial" w:cs="Arial"/>
          <w:b/>
        </w:rPr>
      </w:pPr>
    </w:p>
    <w:p w14:paraId="2613BCFC" w14:textId="11684CE8" w:rsidR="000E4496" w:rsidRPr="003E52FA" w:rsidRDefault="000E4496" w:rsidP="000E4496">
      <w:pPr>
        <w:spacing w:line="480" w:lineRule="auto"/>
        <w:jc w:val="both"/>
        <w:rPr>
          <w:rFonts w:ascii="Arial" w:hAnsi="Arial" w:cs="Arial"/>
          <w:b/>
          <w:sz w:val="22"/>
          <w:szCs w:val="22"/>
        </w:rPr>
      </w:pPr>
      <w:r w:rsidRPr="0053511F">
        <w:rPr>
          <w:rFonts w:ascii="Arial" w:hAnsi="Arial" w:cs="Arial"/>
          <w:b/>
        </w:rPr>
        <w:lastRenderedPageBreak/>
        <w:t>4.</w:t>
      </w:r>
      <w:r w:rsidRPr="0053511F">
        <w:rPr>
          <w:rFonts w:ascii="Arial" w:hAnsi="Arial" w:cs="Arial"/>
          <w:b/>
        </w:rPr>
        <w:tab/>
      </w:r>
      <w:r w:rsidRPr="003E52FA">
        <w:rPr>
          <w:rFonts w:ascii="Arial" w:hAnsi="Arial" w:cs="Arial"/>
          <w:b/>
          <w:sz w:val="22"/>
          <w:szCs w:val="22"/>
        </w:rPr>
        <w:t>DISCUSSION</w:t>
      </w:r>
    </w:p>
    <w:p w14:paraId="5E45D813" w14:textId="2708F3E1" w:rsidR="000E4496" w:rsidRPr="006A4914" w:rsidRDefault="000E4496" w:rsidP="006A4914">
      <w:pPr>
        <w:jc w:val="both"/>
        <w:rPr>
          <w:rFonts w:ascii="Arial" w:hAnsi="Arial" w:cs="Arial"/>
          <w:b/>
          <w:sz w:val="20"/>
          <w:szCs w:val="20"/>
        </w:rPr>
      </w:pPr>
      <w:r w:rsidRPr="0053511F">
        <w:rPr>
          <w:rFonts w:ascii="Arial" w:hAnsi="Arial" w:cs="Arial"/>
        </w:rPr>
        <w:tab/>
      </w:r>
      <w:r w:rsidRPr="006A4914">
        <w:rPr>
          <w:rFonts w:ascii="Arial" w:hAnsi="Arial" w:cs="Arial"/>
          <w:sz w:val="20"/>
          <w:szCs w:val="20"/>
        </w:rPr>
        <w:t>The organic matter and nutritive qualities of experimental soil</w:t>
      </w:r>
      <w:r w:rsidR="00A275B3" w:rsidRPr="006A4914">
        <w:rPr>
          <w:rFonts w:ascii="Arial" w:hAnsi="Arial" w:cs="Arial"/>
          <w:sz w:val="20"/>
          <w:szCs w:val="20"/>
        </w:rPr>
        <w:t xml:space="preserve">s </w:t>
      </w:r>
      <w:r w:rsidRPr="006A4914">
        <w:rPr>
          <w:rFonts w:ascii="Arial" w:hAnsi="Arial" w:cs="Arial"/>
          <w:sz w:val="20"/>
          <w:szCs w:val="20"/>
        </w:rPr>
        <w:t xml:space="preserve">resultantly affect the </w:t>
      </w:r>
      <w:r w:rsidR="003E52FA" w:rsidRPr="006A4914">
        <w:rPr>
          <w:rFonts w:ascii="Arial" w:hAnsi="Arial" w:cs="Arial"/>
          <w:sz w:val="20"/>
          <w:szCs w:val="20"/>
        </w:rPr>
        <w:t xml:space="preserve">performance, </w:t>
      </w:r>
      <w:r w:rsidRPr="006A4914">
        <w:rPr>
          <w:rFonts w:ascii="Arial" w:hAnsi="Arial" w:cs="Arial"/>
          <w:sz w:val="20"/>
          <w:szCs w:val="20"/>
        </w:rPr>
        <w:t xml:space="preserve">productivity and sustainability of </w:t>
      </w:r>
      <w:r w:rsidR="003E52FA" w:rsidRPr="006A4914">
        <w:rPr>
          <w:rFonts w:ascii="Arial" w:hAnsi="Arial" w:cs="Arial"/>
          <w:sz w:val="20"/>
          <w:szCs w:val="20"/>
        </w:rPr>
        <w:t>soils</w:t>
      </w:r>
      <w:r w:rsidRPr="006A4914">
        <w:rPr>
          <w:rFonts w:ascii="Arial" w:hAnsi="Arial" w:cs="Arial"/>
          <w:sz w:val="20"/>
          <w:szCs w:val="20"/>
        </w:rPr>
        <w:t xml:space="preserve"> (</w:t>
      </w:r>
      <w:proofErr w:type="spellStart"/>
      <w:r w:rsidRPr="006A4914">
        <w:rPr>
          <w:rFonts w:ascii="Arial" w:hAnsi="Arial" w:cs="Arial"/>
          <w:sz w:val="20"/>
          <w:szCs w:val="20"/>
        </w:rPr>
        <w:t>Zingore</w:t>
      </w:r>
      <w:proofErr w:type="spellEnd"/>
      <w:r w:rsidRPr="006A4914">
        <w:rPr>
          <w:rFonts w:ascii="Arial" w:hAnsi="Arial" w:cs="Arial"/>
          <w:sz w:val="20"/>
          <w:szCs w:val="20"/>
        </w:rPr>
        <w:t xml:space="preserve"> </w:t>
      </w:r>
      <w:r w:rsidRPr="006A4914">
        <w:rPr>
          <w:rFonts w:ascii="Arial" w:hAnsi="Arial" w:cs="Arial"/>
          <w:i/>
          <w:sz w:val="20"/>
          <w:szCs w:val="20"/>
        </w:rPr>
        <w:t>et al</w:t>
      </w:r>
      <w:r w:rsidRPr="006A4914">
        <w:rPr>
          <w:rFonts w:ascii="Arial" w:hAnsi="Arial" w:cs="Arial"/>
          <w:sz w:val="20"/>
          <w:szCs w:val="20"/>
        </w:rPr>
        <w:t xml:space="preserve">. 2003). </w:t>
      </w:r>
      <w:r w:rsidR="00D6036C" w:rsidRPr="006A4914">
        <w:rPr>
          <w:rFonts w:ascii="Arial" w:hAnsi="Arial" w:cs="Arial"/>
          <w:sz w:val="20"/>
          <w:szCs w:val="20"/>
        </w:rPr>
        <w:t xml:space="preserve">At the end of the first </w:t>
      </w:r>
      <w:r w:rsidRPr="006A4914">
        <w:rPr>
          <w:rFonts w:ascii="Arial" w:hAnsi="Arial" w:cs="Arial"/>
          <w:sz w:val="20"/>
          <w:szCs w:val="20"/>
        </w:rPr>
        <w:t>season</w:t>
      </w:r>
      <w:r w:rsidR="00D6036C" w:rsidRPr="006A4914">
        <w:rPr>
          <w:rFonts w:ascii="Arial" w:hAnsi="Arial" w:cs="Arial"/>
          <w:sz w:val="20"/>
          <w:szCs w:val="20"/>
        </w:rPr>
        <w:t xml:space="preserve"> of the study</w:t>
      </w:r>
      <w:r w:rsidRPr="006A4914">
        <w:rPr>
          <w:rFonts w:ascii="Arial" w:hAnsi="Arial" w:cs="Arial"/>
          <w:sz w:val="20"/>
          <w:szCs w:val="20"/>
        </w:rPr>
        <w:t xml:space="preserve">, </w:t>
      </w:r>
      <w:r w:rsidR="00D6036C" w:rsidRPr="006A4914">
        <w:rPr>
          <w:rFonts w:ascii="Arial" w:hAnsi="Arial" w:cs="Arial"/>
          <w:sz w:val="20"/>
          <w:szCs w:val="20"/>
        </w:rPr>
        <w:t>increase</w:t>
      </w:r>
      <w:r w:rsidRPr="006A4914">
        <w:rPr>
          <w:rFonts w:ascii="Arial" w:hAnsi="Arial" w:cs="Arial"/>
          <w:sz w:val="20"/>
          <w:szCs w:val="20"/>
        </w:rPr>
        <w:t xml:space="preserve"> in the physical, chemical and the particle size</w:t>
      </w:r>
    </w:p>
    <w:p w14:paraId="529CC3B2" w14:textId="437F728B" w:rsidR="000E4496" w:rsidRPr="006A4914" w:rsidRDefault="000E4496" w:rsidP="006A4914">
      <w:pPr>
        <w:jc w:val="both"/>
        <w:rPr>
          <w:rFonts w:ascii="Arial" w:hAnsi="Arial" w:cs="Arial"/>
          <w:sz w:val="20"/>
          <w:szCs w:val="20"/>
        </w:rPr>
      </w:pPr>
      <w:r w:rsidRPr="006A4914">
        <w:rPr>
          <w:rFonts w:ascii="Arial" w:hAnsi="Arial" w:cs="Arial"/>
          <w:sz w:val="20"/>
          <w:szCs w:val="20"/>
        </w:rPr>
        <w:t>distribution of soils from study site</w:t>
      </w:r>
      <w:r w:rsidR="003E52FA" w:rsidRPr="006A4914">
        <w:rPr>
          <w:rFonts w:ascii="Arial" w:hAnsi="Arial" w:cs="Arial"/>
          <w:sz w:val="20"/>
          <w:szCs w:val="20"/>
        </w:rPr>
        <w:t xml:space="preserve"> </w:t>
      </w:r>
      <w:r w:rsidRPr="006A4914">
        <w:rPr>
          <w:rFonts w:ascii="Arial" w:hAnsi="Arial" w:cs="Arial"/>
          <w:sz w:val="20"/>
          <w:szCs w:val="20"/>
        </w:rPr>
        <w:t>was observed, when compared to values obtained at the commencement of the study.</w:t>
      </w:r>
      <w:r w:rsidRPr="006A4914">
        <w:rPr>
          <w:rFonts w:ascii="Arial" w:hAnsi="Arial" w:cs="Arial"/>
          <w:color w:val="1B1C20"/>
          <w:sz w:val="20"/>
          <w:szCs w:val="20"/>
        </w:rPr>
        <w:t xml:space="preserve"> </w:t>
      </w:r>
      <w:r w:rsidRPr="006A4914">
        <w:rPr>
          <w:rFonts w:ascii="Arial" w:hAnsi="Arial" w:cs="Arial"/>
          <w:sz w:val="20"/>
          <w:szCs w:val="20"/>
        </w:rPr>
        <w:t xml:space="preserve">The soil analysis </w:t>
      </w:r>
      <w:r w:rsidR="009F6729" w:rsidRPr="006A4914">
        <w:rPr>
          <w:rFonts w:ascii="Arial" w:hAnsi="Arial" w:cs="Arial"/>
          <w:sz w:val="20"/>
          <w:szCs w:val="20"/>
        </w:rPr>
        <w:t xml:space="preserve">at the close of </w:t>
      </w:r>
      <w:r w:rsidRPr="006A4914">
        <w:rPr>
          <w:rFonts w:ascii="Arial" w:hAnsi="Arial" w:cs="Arial"/>
          <w:sz w:val="20"/>
          <w:szCs w:val="20"/>
        </w:rPr>
        <w:t xml:space="preserve">the second </w:t>
      </w:r>
      <w:r w:rsidR="009F6729" w:rsidRPr="006A4914">
        <w:rPr>
          <w:rFonts w:ascii="Arial" w:hAnsi="Arial" w:cs="Arial"/>
          <w:sz w:val="20"/>
          <w:szCs w:val="20"/>
        </w:rPr>
        <w:t xml:space="preserve">planting </w:t>
      </w:r>
      <w:r w:rsidRPr="006A4914">
        <w:rPr>
          <w:rFonts w:ascii="Arial" w:hAnsi="Arial" w:cs="Arial"/>
          <w:sz w:val="20"/>
          <w:szCs w:val="20"/>
        </w:rPr>
        <w:t xml:space="preserve">season </w:t>
      </w:r>
      <w:r w:rsidR="009F6729" w:rsidRPr="006A4914">
        <w:rPr>
          <w:rFonts w:ascii="Arial" w:hAnsi="Arial" w:cs="Arial"/>
          <w:sz w:val="20"/>
          <w:szCs w:val="20"/>
        </w:rPr>
        <w:t>further confirm</w:t>
      </w:r>
      <w:r w:rsidRPr="006A4914">
        <w:rPr>
          <w:rFonts w:ascii="Arial" w:hAnsi="Arial" w:cs="Arial"/>
          <w:sz w:val="20"/>
          <w:szCs w:val="20"/>
        </w:rPr>
        <w:t xml:space="preserve">ed that the application of CDSNM had improved the physical and chemical properties of the soil. </w:t>
      </w:r>
      <w:r w:rsidR="00B84669" w:rsidRPr="006A4914">
        <w:rPr>
          <w:rFonts w:ascii="Arial" w:hAnsi="Arial" w:cs="Arial"/>
          <w:sz w:val="20"/>
          <w:szCs w:val="20"/>
        </w:rPr>
        <w:t>The</w:t>
      </w:r>
      <w:r w:rsidRPr="006A4914">
        <w:rPr>
          <w:rFonts w:ascii="Arial" w:hAnsi="Arial" w:cs="Arial"/>
          <w:sz w:val="20"/>
          <w:szCs w:val="20"/>
        </w:rPr>
        <w:t xml:space="preserve"> </w:t>
      </w:r>
      <w:r w:rsidR="008519F5" w:rsidRPr="006A4914">
        <w:rPr>
          <w:rFonts w:ascii="Arial" w:hAnsi="Arial" w:cs="Arial"/>
          <w:sz w:val="20"/>
          <w:szCs w:val="20"/>
        </w:rPr>
        <w:t xml:space="preserve">organic </w:t>
      </w:r>
      <w:r w:rsidRPr="006A4914">
        <w:rPr>
          <w:rFonts w:ascii="Arial" w:hAnsi="Arial" w:cs="Arial"/>
          <w:sz w:val="20"/>
          <w:szCs w:val="20"/>
        </w:rPr>
        <w:t xml:space="preserve">effects on soil properties </w:t>
      </w:r>
      <w:r w:rsidR="00B84669" w:rsidRPr="006A4914">
        <w:rPr>
          <w:rFonts w:ascii="Arial" w:hAnsi="Arial" w:cs="Arial"/>
          <w:sz w:val="20"/>
          <w:szCs w:val="20"/>
        </w:rPr>
        <w:t xml:space="preserve">would greatly impact its </w:t>
      </w:r>
      <w:r w:rsidRPr="006A4914">
        <w:rPr>
          <w:rFonts w:ascii="Arial" w:hAnsi="Arial" w:cs="Arial"/>
          <w:sz w:val="20"/>
          <w:szCs w:val="20"/>
        </w:rPr>
        <w:t>fertility</w:t>
      </w:r>
      <w:r w:rsidR="00B84669" w:rsidRPr="006A4914">
        <w:rPr>
          <w:rFonts w:ascii="Arial" w:hAnsi="Arial" w:cs="Arial"/>
          <w:sz w:val="20"/>
          <w:szCs w:val="20"/>
        </w:rPr>
        <w:t xml:space="preserve"> and hence, crops quality, including nutritional</w:t>
      </w:r>
      <w:r w:rsidRPr="006A4914">
        <w:rPr>
          <w:rFonts w:ascii="Arial" w:hAnsi="Arial" w:cs="Arial"/>
          <w:sz w:val="20"/>
          <w:szCs w:val="20"/>
        </w:rPr>
        <w:t xml:space="preserve">. This is in line with the findings of Fawole (2015) who </w:t>
      </w:r>
      <w:r w:rsidRPr="006A4914">
        <w:rPr>
          <w:rFonts w:ascii="Arial" w:hAnsi="Arial" w:cs="Arial"/>
          <w:bCs/>
          <w:sz w:val="20"/>
          <w:szCs w:val="20"/>
        </w:rPr>
        <w:t>investigated the main and residual effects of broiler droppings on soil properties and the growth and yield of leaf amaranth (</w:t>
      </w:r>
      <w:r w:rsidRPr="006A4914">
        <w:rPr>
          <w:rFonts w:ascii="Arial" w:hAnsi="Arial" w:cs="Arial"/>
          <w:bCs/>
          <w:i/>
          <w:iCs/>
          <w:sz w:val="20"/>
          <w:szCs w:val="20"/>
        </w:rPr>
        <w:t>Amaranthus hybridus</w:t>
      </w:r>
      <w:r w:rsidRPr="006A4914">
        <w:rPr>
          <w:rFonts w:ascii="Arial" w:hAnsi="Arial" w:cs="Arial"/>
          <w:bCs/>
          <w:sz w:val="20"/>
          <w:szCs w:val="20"/>
        </w:rPr>
        <w:t xml:space="preserve">). The study found that broiler droppings, when used as a soil amendment, improved both the physical and chemical characteristics of the soil. Specifically, the application of broiler droppings increased the levels of essential nutrients like nitrogen and phosphorus in the soil, leading to enhanced growth and marketable yield of leaf amaranth, both at main and residual trials. </w:t>
      </w:r>
      <w:r w:rsidR="007B297A" w:rsidRPr="006A4914">
        <w:rPr>
          <w:rFonts w:ascii="Arial" w:hAnsi="Arial" w:cs="Arial"/>
          <w:bCs/>
          <w:sz w:val="20"/>
          <w:szCs w:val="20"/>
        </w:rPr>
        <w:t>This would not have been made possible with the application of</w:t>
      </w:r>
      <w:r w:rsidRPr="006A4914">
        <w:rPr>
          <w:rFonts w:ascii="Arial" w:hAnsi="Arial" w:cs="Arial"/>
          <w:sz w:val="20"/>
          <w:szCs w:val="20"/>
        </w:rPr>
        <w:t xml:space="preserve"> NPK </w:t>
      </w:r>
      <w:r w:rsidR="007B297A" w:rsidRPr="006A4914">
        <w:rPr>
          <w:rFonts w:ascii="Arial" w:hAnsi="Arial" w:cs="Arial"/>
          <w:sz w:val="20"/>
          <w:szCs w:val="20"/>
        </w:rPr>
        <w:t>due to</w:t>
      </w:r>
      <w:r w:rsidRPr="006A4914">
        <w:rPr>
          <w:rFonts w:ascii="Arial" w:hAnsi="Arial" w:cs="Arial"/>
          <w:sz w:val="20"/>
          <w:szCs w:val="20"/>
        </w:rPr>
        <w:t xml:space="preserve"> the non-residual effect of the inorganic fertilizers. </w:t>
      </w:r>
      <w:r w:rsidRPr="006A4914">
        <w:rPr>
          <w:rFonts w:ascii="Arial" w:hAnsi="Arial" w:cs="Arial"/>
          <w:sz w:val="20"/>
          <w:szCs w:val="20"/>
          <w:lang w:val="en-US"/>
        </w:rPr>
        <w:t xml:space="preserve">The inorganic fertilizer (NPK), due to its toxicity and unfriendly nature to the microorganisms, might have killed some of the microorganisms which could have helped to improve the physicochemical properties of the soil and thereby aid plant growth. </w:t>
      </w:r>
      <w:r w:rsidRPr="006A4914">
        <w:rPr>
          <w:rFonts w:ascii="Arial" w:hAnsi="Arial" w:cs="Arial"/>
          <w:sz w:val="20"/>
          <w:szCs w:val="20"/>
        </w:rPr>
        <w:t>Th</w:t>
      </w:r>
      <w:r w:rsidR="007B297A" w:rsidRPr="006A4914">
        <w:rPr>
          <w:rFonts w:ascii="Arial" w:hAnsi="Arial" w:cs="Arial"/>
          <w:sz w:val="20"/>
          <w:szCs w:val="20"/>
        </w:rPr>
        <w:t>e</w:t>
      </w:r>
      <w:r w:rsidRPr="006A4914">
        <w:rPr>
          <w:rFonts w:ascii="Arial" w:hAnsi="Arial" w:cs="Arial"/>
          <w:sz w:val="20"/>
          <w:szCs w:val="20"/>
        </w:rPr>
        <w:t xml:space="preserve"> </w:t>
      </w:r>
      <w:r w:rsidR="007B297A" w:rsidRPr="006A4914">
        <w:rPr>
          <w:rFonts w:ascii="Arial" w:hAnsi="Arial" w:cs="Arial"/>
          <w:sz w:val="20"/>
          <w:szCs w:val="20"/>
        </w:rPr>
        <w:t>ability</w:t>
      </w:r>
      <w:r w:rsidRPr="006A4914">
        <w:rPr>
          <w:rFonts w:ascii="Arial" w:hAnsi="Arial" w:cs="Arial"/>
          <w:sz w:val="20"/>
          <w:szCs w:val="20"/>
        </w:rPr>
        <w:t xml:space="preserve"> of the organic source </w:t>
      </w:r>
      <w:r w:rsidR="00E418D2" w:rsidRPr="006A4914">
        <w:rPr>
          <w:rFonts w:ascii="Arial" w:hAnsi="Arial" w:cs="Arial"/>
          <w:sz w:val="20"/>
          <w:szCs w:val="20"/>
        </w:rPr>
        <w:t xml:space="preserve">to improve the soil attributes at the end of </w:t>
      </w:r>
      <w:r w:rsidR="006F145E" w:rsidRPr="006A4914">
        <w:rPr>
          <w:rFonts w:ascii="Arial" w:hAnsi="Arial" w:cs="Arial"/>
          <w:sz w:val="20"/>
          <w:szCs w:val="20"/>
        </w:rPr>
        <w:t>the first</w:t>
      </w:r>
      <w:r w:rsidR="00E418D2" w:rsidRPr="006A4914">
        <w:rPr>
          <w:rFonts w:ascii="Arial" w:hAnsi="Arial" w:cs="Arial"/>
          <w:sz w:val="20"/>
          <w:szCs w:val="20"/>
        </w:rPr>
        <w:t xml:space="preserve"> season </w:t>
      </w:r>
      <w:r w:rsidRPr="006A4914">
        <w:rPr>
          <w:rFonts w:ascii="Arial" w:hAnsi="Arial" w:cs="Arial"/>
          <w:sz w:val="20"/>
          <w:szCs w:val="20"/>
        </w:rPr>
        <w:t xml:space="preserve">might also be due to the </w:t>
      </w:r>
      <w:r w:rsidR="007B297A" w:rsidRPr="006A4914">
        <w:rPr>
          <w:rFonts w:ascii="Arial" w:hAnsi="Arial" w:cs="Arial"/>
          <w:sz w:val="20"/>
          <w:szCs w:val="20"/>
        </w:rPr>
        <w:t>possibility</w:t>
      </w:r>
      <w:r w:rsidRPr="006A4914">
        <w:rPr>
          <w:rFonts w:ascii="Arial" w:hAnsi="Arial" w:cs="Arial"/>
          <w:sz w:val="20"/>
          <w:szCs w:val="20"/>
        </w:rPr>
        <w:t xml:space="preserve"> that </w:t>
      </w:r>
      <w:r w:rsidRPr="006A4914">
        <w:rPr>
          <w:rFonts w:ascii="Arial" w:hAnsi="Arial" w:cs="Arial"/>
          <w:color w:val="000000"/>
          <w:sz w:val="20"/>
          <w:szCs w:val="20"/>
        </w:rPr>
        <w:t>microbial activity was improved, thus making more nutrients to be mineralized, and thus, made available to the crops, for uptake and utilization</w:t>
      </w:r>
      <w:r w:rsidR="007B297A" w:rsidRPr="006A4914">
        <w:rPr>
          <w:rFonts w:ascii="Arial" w:hAnsi="Arial" w:cs="Arial"/>
          <w:color w:val="000000"/>
          <w:sz w:val="20"/>
          <w:szCs w:val="20"/>
        </w:rPr>
        <w:t>, which would definitely affect the performance, and nutritional contents of the vegetable</w:t>
      </w:r>
      <w:r w:rsidRPr="006A4914">
        <w:rPr>
          <w:rFonts w:ascii="Arial" w:hAnsi="Arial" w:cs="Arial"/>
          <w:color w:val="000000"/>
          <w:sz w:val="20"/>
          <w:szCs w:val="20"/>
        </w:rPr>
        <w:t xml:space="preserve">. </w:t>
      </w:r>
      <w:bookmarkStart w:id="0" w:name="_Hlk203625504"/>
      <w:r w:rsidR="007B297A" w:rsidRPr="006A4914">
        <w:rPr>
          <w:rFonts w:ascii="Arial" w:hAnsi="Arial" w:cs="Arial"/>
          <w:sz w:val="20"/>
          <w:szCs w:val="20"/>
        </w:rPr>
        <w:t>More</w:t>
      </w:r>
      <w:r w:rsidR="001959E6" w:rsidRPr="006A4914">
        <w:rPr>
          <w:rFonts w:ascii="Arial" w:hAnsi="Arial" w:cs="Arial"/>
          <w:sz w:val="20"/>
          <w:szCs w:val="20"/>
        </w:rPr>
        <w:t xml:space="preserve"> </w:t>
      </w:r>
      <w:r w:rsidR="007B297A" w:rsidRPr="006A4914">
        <w:rPr>
          <w:rFonts w:ascii="Arial" w:hAnsi="Arial" w:cs="Arial"/>
          <w:sz w:val="20"/>
          <w:szCs w:val="20"/>
        </w:rPr>
        <w:t xml:space="preserve">still, </w:t>
      </w:r>
      <w:r w:rsidRPr="006A4914">
        <w:rPr>
          <w:rFonts w:ascii="Arial" w:hAnsi="Arial" w:cs="Arial"/>
          <w:sz w:val="20"/>
          <w:szCs w:val="20"/>
        </w:rPr>
        <w:t>organic fertilizers and composts</w:t>
      </w:r>
      <w:r w:rsidR="001959E6" w:rsidRPr="006A4914">
        <w:rPr>
          <w:rFonts w:ascii="Arial" w:hAnsi="Arial" w:cs="Arial"/>
          <w:sz w:val="20"/>
          <w:szCs w:val="20"/>
        </w:rPr>
        <w:t xml:space="preserve"> possess the ability</w:t>
      </w:r>
      <w:r w:rsidRPr="006A4914">
        <w:rPr>
          <w:rFonts w:ascii="Arial" w:hAnsi="Arial" w:cs="Arial"/>
          <w:sz w:val="20"/>
          <w:szCs w:val="20"/>
        </w:rPr>
        <w:t xml:space="preserve"> to ameliorate the physical and chemical properties of soils such as the plastic limit, water retention, aeration, </w:t>
      </w:r>
      <w:r w:rsidR="007B297A" w:rsidRPr="006A4914">
        <w:rPr>
          <w:rFonts w:ascii="Arial" w:hAnsi="Arial" w:cs="Arial"/>
          <w:sz w:val="20"/>
          <w:szCs w:val="20"/>
        </w:rPr>
        <w:t xml:space="preserve">and </w:t>
      </w:r>
      <w:r w:rsidRPr="006A4914">
        <w:rPr>
          <w:rFonts w:ascii="Arial" w:hAnsi="Arial" w:cs="Arial"/>
          <w:sz w:val="20"/>
          <w:szCs w:val="20"/>
        </w:rPr>
        <w:t>aggregate stability</w:t>
      </w:r>
      <w:r w:rsidR="007B297A" w:rsidRPr="006A4914">
        <w:rPr>
          <w:rFonts w:ascii="Arial" w:hAnsi="Arial" w:cs="Arial"/>
          <w:sz w:val="20"/>
          <w:szCs w:val="20"/>
        </w:rPr>
        <w:t xml:space="preserve">. </w:t>
      </w:r>
      <w:r w:rsidRPr="006A4914">
        <w:rPr>
          <w:rFonts w:ascii="Arial" w:hAnsi="Arial" w:cs="Arial"/>
          <w:sz w:val="20"/>
          <w:szCs w:val="20"/>
        </w:rPr>
        <w:t xml:space="preserve">The improvement of these parameters would lead to enhanced growth of crops, </w:t>
      </w:r>
      <w:r w:rsidR="007B297A" w:rsidRPr="006A4914">
        <w:rPr>
          <w:rFonts w:ascii="Arial" w:hAnsi="Arial" w:cs="Arial"/>
          <w:sz w:val="20"/>
          <w:szCs w:val="20"/>
        </w:rPr>
        <w:t>higher yield</w:t>
      </w:r>
      <w:r w:rsidR="00F67E75">
        <w:rPr>
          <w:rFonts w:ascii="Arial" w:hAnsi="Arial" w:cs="Arial"/>
          <w:sz w:val="20"/>
          <w:szCs w:val="20"/>
        </w:rPr>
        <w:t xml:space="preserve"> (</w:t>
      </w:r>
      <w:r w:rsidR="00F67E75" w:rsidRPr="006A4914">
        <w:rPr>
          <w:rFonts w:ascii="Arial" w:hAnsi="Arial" w:cs="Arial"/>
          <w:sz w:val="20"/>
          <w:szCs w:val="20"/>
        </w:rPr>
        <w:t xml:space="preserve">Mba </w:t>
      </w:r>
      <w:r w:rsidR="00F67E75" w:rsidRPr="006A4914">
        <w:rPr>
          <w:rFonts w:ascii="Arial" w:hAnsi="Arial" w:cs="Arial"/>
          <w:i/>
          <w:iCs/>
          <w:sz w:val="20"/>
          <w:szCs w:val="20"/>
        </w:rPr>
        <w:t>et al</w:t>
      </w:r>
      <w:r w:rsidR="00F67E75" w:rsidRPr="006A4914">
        <w:rPr>
          <w:rFonts w:ascii="Arial" w:hAnsi="Arial" w:cs="Arial"/>
          <w:sz w:val="20"/>
          <w:szCs w:val="20"/>
        </w:rPr>
        <w:t>. 2024)</w:t>
      </w:r>
      <w:r w:rsidR="007B297A" w:rsidRPr="006A4914">
        <w:rPr>
          <w:rFonts w:ascii="Arial" w:hAnsi="Arial" w:cs="Arial"/>
          <w:sz w:val="20"/>
          <w:szCs w:val="20"/>
        </w:rPr>
        <w:t xml:space="preserve">, </w:t>
      </w:r>
      <w:r w:rsidRPr="006A4914">
        <w:rPr>
          <w:rFonts w:ascii="Arial" w:hAnsi="Arial" w:cs="Arial"/>
          <w:sz w:val="20"/>
          <w:szCs w:val="20"/>
        </w:rPr>
        <w:t xml:space="preserve">and subsequently, </w:t>
      </w:r>
      <w:r w:rsidR="007B297A" w:rsidRPr="006A4914">
        <w:rPr>
          <w:rFonts w:ascii="Arial" w:hAnsi="Arial" w:cs="Arial"/>
          <w:sz w:val="20"/>
          <w:szCs w:val="20"/>
        </w:rPr>
        <w:t>improved nutritional quality</w:t>
      </w:r>
      <w:r w:rsidRPr="006A4914">
        <w:rPr>
          <w:rFonts w:ascii="Arial" w:hAnsi="Arial" w:cs="Arial"/>
          <w:sz w:val="20"/>
          <w:szCs w:val="20"/>
        </w:rPr>
        <w:t xml:space="preserve">. </w:t>
      </w:r>
    </w:p>
    <w:bookmarkEnd w:id="0"/>
    <w:p w14:paraId="630C5748" w14:textId="0F313DB5" w:rsidR="000E4496" w:rsidRPr="006A4914" w:rsidRDefault="000E4496" w:rsidP="006A4914">
      <w:pPr>
        <w:jc w:val="both"/>
        <w:rPr>
          <w:rFonts w:ascii="Arial" w:hAnsi="Arial" w:cs="Arial"/>
          <w:sz w:val="20"/>
          <w:szCs w:val="20"/>
          <w:lang w:val="en-US"/>
        </w:rPr>
      </w:pPr>
      <w:r w:rsidRPr="006A4914">
        <w:rPr>
          <w:rFonts w:ascii="Arial" w:hAnsi="Arial" w:cs="Arial"/>
          <w:sz w:val="20"/>
          <w:szCs w:val="20"/>
        </w:rPr>
        <w:tab/>
      </w:r>
      <w:r w:rsidRPr="006A4914">
        <w:rPr>
          <w:rFonts w:ascii="Arial" w:hAnsi="Arial" w:cs="Arial"/>
          <w:sz w:val="20"/>
          <w:szCs w:val="20"/>
          <w:lang w:val="en-US"/>
        </w:rPr>
        <w:t>The be</w:t>
      </w:r>
      <w:r w:rsidR="00EC4ABD" w:rsidRPr="006A4914">
        <w:rPr>
          <w:rFonts w:ascii="Arial" w:hAnsi="Arial" w:cs="Arial"/>
          <w:sz w:val="20"/>
          <w:szCs w:val="20"/>
          <w:lang w:val="en-US"/>
        </w:rPr>
        <w:t>tter soil</w:t>
      </w:r>
      <w:r w:rsidRPr="006A4914">
        <w:rPr>
          <w:rFonts w:ascii="Arial" w:hAnsi="Arial" w:cs="Arial"/>
          <w:sz w:val="20"/>
          <w:szCs w:val="20"/>
          <w:lang w:val="en-US"/>
        </w:rPr>
        <w:t xml:space="preserve"> </w:t>
      </w:r>
      <w:r w:rsidR="00EC4ABD" w:rsidRPr="006A4914">
        <w:rPr>
          <w:rFonts w:ascii="Arial" w:hAnsi="Arial" w:cs="Arial"/>
          <w:sz w:val="20"/>
          <w:szCs w:val="20"/>
          <w:lang w:val="en-US"/>
        </w:rPr>
        <w:t>attributes</w:t>
      </w:r>
      <w:r w:rsidRPr="006A4914">
        <w:rPr>
          <w:rFonts w:ascii="Arial" w:hAnsi="Arial" w:cs="Arial"/>
          <w:sz w:val="20"/>
          <w:szCs w:val="20"/>
          <w:lang w:val="en-US"/>
        </w:rPr>
        <w:t xml:space="preserve"> during the second planting season (Residual planting) can also be attributed to improvements in the physical and chemical characteristics of the site's soils brought about by the addition of enriched composts during the first planting season, which increased fertility (Mbah and Mbagwu 2006). This is a reaffirmation of the submission that by properly and consistently adding different organic wastes, such as plants and animal manure, particularly poultry droppings, degraded soils can be regenerated to their maximum level of productivity (Omolayo </w:t>
      </w:r>
      <w:r w:rsidRPr="006A4914">
        <w:rPr>
          <w:rFonts w:ascii="Arial" w:hAnsi="Arial" w:cs="Arial"/>
          <w:i/>
          <w:iCs/>
          <w:sz w:val="20"/>
          <w:szCs w:val="20"/>
          <w:lang w:val="en-US"/>
        </w:rPr>
        <w:t>et al</w:t>
      </w:r>
      <w:r w:rsidRPr="006A4914">
        <w:rPr>
          <w:rFonts w:ascii="Arial" w:hAnsi="Arial" w:cs="Arial"/>
          <w:sz w:val="20"/>
          <w:szCs w:val="20"/>
          <w:lang w:val="en-US"/>
        </w:rPr>
        <w:t>. 2011).</w:t>
      </w:r>
      <w:r w:rsidR="005278DA" w:rsidRPr="006A4914">
        <w:rPr>
          <w:rFonts w:ascii="Arial" w:hAnsi="Arial" w:cs="Arial"/>
          <w:sz w:val="20"/>
          <w:szCs w:val="20"/>
          <w:lang w:val="en-US"/>
        </w:rPr>
        <w:t xml:space="preserve"> Adeyemi (2025) reported that inorganic fertilizer (NPK) </w:t>
      </w:r>
      <w:r w:rsidR="005278DA" w:rsidRPr="006A4914">
        <w:rPr>
          <w:rFonts w:ascii="Arial" w:hAnsi="Arial" w:cs="Arial"/>
          <w:sz w:val="20"/>
          <w:szCs w:val="20"/>
        </w:rPr>
        <w:t>showed minimal residual ability, when compared with different rates of neem-enriched composted mixture of cow dung and sawdust, thus reinforcing the advantage of organic compost for soil fertility management and maintenance.</w:t>
      </w:r>
    </w:p>
    <w:p w14:paraId="42FCDF3C" w14:textId="6AE44074" w:rsidR="000E4496" w:rsidRPr="006A4914" w:rsidRDefault="000E4496" w:rsidP="006A4914">
      <w:pPr>
        <w:jc w:val="both"/>
        <w:rPr>
          <w:rFonts w:ascii="Arial" w:hAnsi="Arial" w:cs="Arial"/>
          <w:sz w:val="20"/>
          <w:szCs w:val="20"/>
        </w:rPr>
      </w:pPr>
      <w:r w:rsidRPr="006A4914">
        <w:rPr>
          <w:rFonts w:ascii="Arial" w:hAnsi="Arial" w:cs="Arial"/>
          <w:sz w:val="20"/>
          <w:szCs w:val="20"/>
        </w:rPr>
        <w:t xml:space="preserve"> </w:t>
      </w:r>
      <w:r w:rsidRPr="006A4914">
        <w:rPr>
          <w:rFonts w:ascii="Arial" w:hAnsi="Arial" w:cs="Arial"/>
          <w:sz w:val="20"/>
          <w:szCs w:val="20"/>
        </w:rPr>
        <w:tab/>
        <w:t xml:space="preserve">The nutritional values of </w:t>
      </w:r>
      <w:proofErr w:type="spellStart"/>
      <w:r w:rsidRPr="006A4914">
        <w:rPr>
          <w:rFonts w:ascii="Arial" w:hAnsi="Arial" w:cs="Arial"/>
          <w:i/>
          <w:sz w:val="20"/>
          <w:szCs w:val="20"/>
        </w:rPr>
        <w:t>worowo</w:t>
      </w:r>
      <w:proofErr w:type="spellEnd"/>
      <w:r w:rsidRPr="006A4914">
        <w:rPr>
          <w:rFonts w:ascii="Arial" w:hAnsi="Arial" w:cs="Arial"/>
          <w:sz w:val="20"/>
          <w:szCs w:val="20"/>
        </w:rPr>
        <w:t xml:space="preserve"> were positively affected by the addition of the enriched composts, an indication of the general improvement in the quality of crops to which composts are applied (Age </w:t>
      </w:r>
      <w:r w:rsidRPr="006A4914">
        <w:rPr>
          <w:rFonts w:ascii="Arial" w:hAnsi="Arial" w:cs="Arial"/>
          <w:i/>
          <w:sz w:val="20"/>
          <w:szCs w:val="20"/>
        </w:rPr>
        <w:t>et al</w:t>
      </w:r>
      <w:r w:rsidRPr="006A4914">
        <w:rPr>
          <w:rFonts w:ascii="Arial" w:hAnsi="Arial" w:cs="Arial"/>
          <w:sz w:val="20"/>
          <w:szCs w:val="20"/>
        </w:rPr>
        <w:t xml:space="preserve">. 2010; Rodale 2004). The nutritional values of </w:t>
      </w:r>
      <w:proofErr w:type="spellStart"/>
      <w:r w:rsidRPr="006A4914">
        <w:rPr>
          <w:rFonts w:ascii="Arial" w:hAnsi="Arial" w:cs="Arial"/>
          <w:i/>
          <w:sz w:val="20"/>
          <w:szCs w:val="20"/>
        </w:rPr>
        <w:t>worowo</w:t>
      </w:r>
      <w:proofErr w:type="spellEnd"/>
      <w:r w:rsidRPr="006A4914">
        <w:rPr>
          <w:rFonts w:ascii="Arial" w:hAnsi="Arial" w:cs="Arial"/>
          <w:i/>
          <w:sz w:val="20"/>
          <w:szCs w:val="20"/>
        </w:rPr>
        <w:t xml:space="preserve"> </w:t>
      </w:r>
      <w:r w:rsidRPr="006A4914">
        <w:rPr>
          <w:rFonts w:ascii="Arial" w:hAnsi="Arial" w:cs="Arial"/>
          <w:sz w:val="20"/>
          <w:szCs w:val="20"/>
        </w:rPr>
        <w:t xml:space="preserve">increased with the different rates of the enriched compost. The values observed for all the treatments were higher than the nutritional value of </w:t>
      </w:r>
      <w:proofErr w:type="spellStart"/>
      <w:r w:rsidRPr="006A4914">
        <w:rPr>
          <w:rFonts w:ascii="Arial" w:hAnsi="Arial" w:cs="Arial"/>
          <w:i/>
          <w:sz w:val="20"/>
          <w:szCs w:val="20"/>
        </w:rPr>
        <w:t>worowo</w:t>
      </w:r>
      <w:proofErr w:type="spellEnd"/>
      <w:r w:rsidRPr="006A4914">
        <w:rPr>
          <w:rFonts w:ascii="Arial" w:hAnsi="Arial" w:cs="Arial"/>
          <w:sz w:val="20"/>
          <w:szCs w:val="20"/>
        </w:rPr>
        <w:t xml:space="preserve"> given by </w:t>
      </w:r>
      <w:proofErr w:type="spellStart"/>
      <w:r w:rsidRPr="006A4914">
        <w:rPr>
          <w:rFonts w:ascii="Arial" w:hAnsi="Arial" w:cs="Arial"/>
          <w:sz w:val="20"/>
          <w:szCs w:val="20"/>
        </w:rPr>
        <w:t>Adebooye</w:t>
      </w:r>
      <w:proofErr w:type="spellEnd"/>
      <w:r w:rsidRPr="006A4914">
        <w:rPr>
          <w:rFonts w:ascii="Arial" w:hAnsi="Arial" w:cs="Arial"/>
          <w:sz w:val="20"/>
          <w:szCs w:val="20"/>
        </w:rPr>
        <w:t xml:space="preserve"> (1996). Michael </w:t>
      </w:r>
      <w:r w:rsidRPr="006A4914">
        <w:rPr>
          <w:rFonts w:ascii="Arial" w:hAnsi="Arial" w:cs="Arial"/>
          <w:i/>
          <w:sz w:val="20"/>
          <w:szCs w:val="20"/>
        </w:rPr>
        <w:t>et al</w:t>
      </w:r>
      <w:r w:rsidRPr="006A4914">
        <w:rPr>
          <w:rFonts w:ascii="Arial" w:hAnsi="Arial" w:cs="Arial"/>
          <w:sz w:val="20"/>
          <w:szCs w:val="20"/>
        </w:rPr>
        <w:t xml:space="preserve">. (2012) had observed that chicken manure levels significantly (P &lt; 0.05) affected growth, yield and nutritional quality of lettuce with the best values attained at 60 t/ha which was recommended for a more productive enterprise. </w:t>
      </w:r>
      <w:proofErr w:type="spellStart"/>
      <w:r w:rsidRPr="006A4914">
        <w:rPr>
          <w:rFonts w:ascii="Arial" w:hAnsi="Arial" w:cs="Arial"/>
          <w:sz w:val="20"/>
          <w:szCs w:val="20"/>
        </w:rPr>
        <w:t>Ojetayo</w:t>
      </w:r>
      <w:proofErr w:type="spellEnd"/>
      <w:r w:rsidRPr="006A4914">
        <w:rPr>
          <w:rFonts w:ascii="Arial" w:hAnsi="Arial" w:cs="Arial"/>
          <w:sz w:val="20"/>
          <w:szCs w:val="20"/>
        </w:rPr>
        <w:t xml:space="preserve"> </w:t>
      </w:r>
      <w:r w:rsidRPr="006A4914">
        <w:rPr>
          <w:rFonts w:ascii="Arial" w:hAnsi="Arial" w:cs="Arial"/>
          <w:i/>
          <w:sz w:val="20"/>
          <w:szCs w:val="20"/>
        </w:rPr>
        <w:t>et al</w:t>
      </w:r>
      <w:r w:rsidRPr="006A4914">
        <w:rPr>
          <w:rFonts w:ascii="Arial" w:hAnsi="Arial" w:cs="Arial"/>
          <w:sz w:val="20"/>
          <w:szCs w:val="20"/>
        </w:rPr>
        <w:t xml:space="preserve">. (2011) submitted that organo-mineral fertilizers (Pacesetter &gt; Sunshine &gt; </w:t>
      </w:r>
      <w:proofErr w:type="spellStart"/>
      <w:r w:rsidRPr="006A4914">
        <w:rPr>
          <w:rFonts w:ascii="Arial" w:hAnsi="Arial" w:cs="Arial"/>
          <w:sz w:val="20"/>
          <w:szCs w:val="20"/>
        </w:rPr>
        <w:t>Alesinloye</w:t>
      </w:r>
      <w:proofErr w:type="spellEnd"/>
      <w:r w:rsidRPr="006A4914">
        <w:rPr>
          <w:rFonts w:ascii="Arial" w:hAnsi="Arial" w:cs="Arial"/>
          <w:sz w:val="20"/>
          <w:szCs w:val="20"/>
        </w:rPr>
        <w:t xml:space="preserve">) were comparable to NPK (15:15:15) in terms of leaf yield and enhanced optimum nutritional compositions of cabbage varieties before and after storage. </w:t>
      </w:r>
      <w:proofErr w:type="spellStart"/>
      <w:r w:rsidRPr="006A4914">
        <w:rPr>
          <w:rFonts w:ascii="Arial" w:hAnsi="Arial" w:cs="Arial"/>
          <w:sz w:val="20"/>
          <w:szCs w:val="20"/>
        </w:rPr>
        <w:t>Mofunanya</w:t>
      </w:r>
      <w:proofErr w:type="spellEnd"/>
      <w:r w:rsidRPr="006A4914">
        <w:rPr>
          <w:rFonts w:ascii="Arial" w:hAnsi="Arial" w:cs="Arial"/>
          <w:sz w:val="20"/>
          <w:szCs w:val="20"/>
        </w:rPr>
        <w:t xml:space="preserve"> </w:t>
      </w:r>
      <w:r w:rsidRPr="006A4914">
        <w:rPr>
          <w:rFonts w:ascii="Arial" w:hAnsi="Arial" w:cs="Arial"/>
          <w:i/>
          <w:sz w:val="20"/>
          <w:szCs w:val="20"/>
        </w:rPr>
        <w:t>et al</w:t>
      </w:r>
      <w:r w:rsidRPr="006A4914">
        <w:rPr>
          <w:rFonts w:ascii="Arial" w:hAnsi="Arial" w:cs="Arial"/>
          <w:sz w:val="20"/>
          <w:szCs w:val="20"/>
        </w:rPr>
        <w:t xml:space="preserve">. (2014) also found </w:t>
      </w:r>
      <w:r w:rsidRPr="006A4914">
        <w:rPr>
          <w:rFonts w:ascii="Arial" w:eastAsia="Calibri" w:hAnsi="Arial" w:cs="Arial"/>
          <w:sz w:val="20"/>
          <w:szCs w:val="20"/>
          <w:lang w:val="en-US" w:eastAsia="en-US"/>
        </w:rPr>
        <w:t xml:space="preserve">that organic fertilizer produced higher nutritional values in </w:t>
      </w:r>
      <w:r w:rsidRPr="006A4914">
        <w:rPr>
          <w:rFonts w:ascii="Arial" w:eastAsia="Calibri" w:hAnsi="Arial" w:cs="Arial"/>
          <w:i/>
          <w:iCs/>
          <w:sz w:val="20"/>
          <w:szCs w:val="20"/>
          <w:lang w:val="en-US" w:eastAsia="en-US"/>
        </w:rPr>
        <w:t xml:space="preserve">Amaranthus spinosus </w:t>
      </w:r>
      <w:r w:rsidRPr="006A4914">
        <w:rPr>
          <w:rFonts w:ascii="Arial" w:eastAsia="Calibri" w:hAnsi="Arial" w:cs="Arial"/>
          <w:sz w:val="20"/>
          <w:szCs w:val="20"/>
          <w:lang w:val="en-US" w:eastAsia="en-US"/>
        </w:rPr>
        <w:t xml:space="preserve">whole plant (leaf, stem, inflorescence and root) when </w:t>
      </w:r>
      <w:r w:rsidRPr="006A4914">
        <w:rPr>
          <w:rFonts w:ascii="Arial" w:hAnsi="Arial" w:cs="Arial"/>
          <w:sz w:val="20"/>
          <w:szCs w:val="20"/>
        </w:rPr>
        <w:t>compared with inorganic fertilizer.</w:t>
      </w:r>
    </w:p>
    <w:p w14:paraId="09D97A44" w14:textId="77777777" w:rsidR="00165D46" w:rsidRDefault="000E4496" w:rsidP="006A4914">
      <w:pPr>
        <w:autoSpaceDE w:val="0"/>
        <w:autoSpaceDN w:val="0"/>
        <w:adjustRightInd w:val="0"/>
        <w:jc w:val="both"/>
        <w:rPr>
          <w:rFonts w:ascii="Arial" w:hAnsi="Arial" w:cs="Arial"/>
          <w:sz w:val="20"/>
          <w:szCs w:val="20"/>
        </w:rPr>
      </w:pPr>
      <w:r w:rsidRPr="006A4914">
        <w:rPr>
          <w:rFonts w:ascii="Arial" w:hAnsi="Arial" w:cs="Arial"/>
          <w:sz w:val="20"/>
          <w:szCs w:val="20"/>
        </w:rPr>
        <w:tab/>
        <w:t xml:space="preserve">The lower value of N observed for the vegetables produced from the plots treated with the enriched compost in the first planting season in year 2020 might be due to the fact that the </w:t>
      </w:r>
      <w:r w:rsidRPr="006A4914">
        <w:rPr>
          <w:rFonts w:ascii="Arial" w:eastAsia="Calibri" w:hAnsi="Arial" w:cs="Arial"/>
          <w:sz w:val="20"/>
          <w:szCs w:val="20"/>
          <w:lang w:val="en-US" w:eastAsia="en-US"/>
        </w:rPr>
        <w:t>rate of decomposition was insufficient to release N rapidly enough to meet the needs and uptake of a fast-growing leaf vegetable (</w:t>
      </w:r>
      <w:r w:rsidR="00E57DC5" w:rsidRPr="006A4914">
        <w:rPr>
          <w:rFonts w:ascii="Arial" w:eastAsia="Calibri" w:hAnsi="Arial" w:cs="Arial"/>
          <w:sz w:val="20"/>
          <w:szCs w:val="20"/>
          <w:lang w:val="en-US" w:eastAsia="en-US"/>
        </w:rPr>
        <w:t xml:space="preserve">Adeyemi </w:t>
      </w:r>
      <w:r w:rsidR="00E57DC5" w:rsidRPr="006A4914">
        <w:rPr>
          <w:rFonts w:ascii="Arial" w:eastAsia="Calibri" w:hAnsi="Arial" w:cs="Arial"/>
          <w:i/>
          <w:iCs/>
          <w:sz w:val="20"/>
          <w:szCs w:val="20"/>
          <w:lang w:val="en-US" w:eastAsia="en-US"/>
        </w:rPr>
        <w:t>et al</w:t>
      </w:r>
      <w:r w:rsidR="00E57DC5" w:rsidRPr="006A4914">
        <w:rPr>
          <w:rFonts w:ascii="Arial" w:eastAsia="Calibri" w:hAnsi="Arial" w:cs="Arial"/>
          <w:sz w:val="20"/>
          <w:szCs w:val="20"/>
          <w:lang w:val="en-US" w:eastAsia="en-US"/>
        </w:rPr>
        <w:t xml:space="preserve">, 2021; </w:t>
      </w:r>
      <w:r w:rsidRPr="006A4914">
        <w:rPr>
          <w:rFonts w:ascii="Arial" w:eastAsia="Calibri" w:hAnsi="Arial" w:cs="Arial"/>
          <w:sz w:val="20"/>
          <w:szCs w:val="20"/>
          <w:lang w:val="en-US" w:eastAsia="en-US"/>
        </w:rPr>
        <w:t xml:space="preserve">Onyango </w:t>
      </w:r>
      <w:r w:rsidRPr="006A4914">
        <w:rPr>
          <w:rFonts w:ascii="Arial" w:eastAsia="Calibri" w:hAnsi="Arial" w:cs="Arial"/>
          <w:i/>
          <w:sz w:val="20"/>
          <w:szCs w:val="20"/>
          <w:lang w:val="en-US" w:eastAsia="en-US"/>
        </w:rPr>
        <w:t>et al</w:t>
      </w:r>
      <w:r w:rsidRPr="006A4914">
        <w:rPr>
          <w:rFonts w:ascii="Arial" w:eastAsia="Calibri" w:hAnsi="Arial" w:cs="Arial"/>
          <w:sz w:val="20"/>
          <w:szCs w:val="20"/>
          <w:lang w:val="en-US" w:eastAsia="en-US"/>
        </w:rPr>
        <w:t xml:space="preserve">. 2021). The higher N values recorded for the vegetables from the organically-treated plots in the second planting season in 2021 affirms that </w:t>
      </w:r>
      <w:r w:rsidRPr="006A4914">
        <w:rPr>
          <w:rFonts w:ascii="Arial" w:hAnsi="Arial" w:cs="Arial"/>
          <w:sz w:val="20"/>
          <w:szCs w:val="20"/>
        </w:rPr>
        <w:t>composts enriched with organic N sources had more residual effects than the NPK fertilizer</w:t>
      </w:r>
      <w:r w:rsidR="00572A94" w:rsidRPr="006A4914">
        <w:rPr>
          <w:rFonts w:ascii="Arial" w:hAnsi="Arial" w:cs="Arial"/>
          <w:sz w:val="20"/>
          <w:szCs w:val="20"/>
        </w:rPr>
        <w:t xml:space="preserve"> (Adeyemi, 2025)</w:t>
      </w:r>
      <w:r w:rsidRPr="006A4914">
        <w:rPr>
          <w:rFonts w:ascii="Arial" w:hAnsi="Arial" w:cs="Arial"/>
          <w:sz w:val="20"/>
          <w:szCs w:val="20"/>
        </w:rPr>
        <w:t xml:space="preserve">. Makinde </w:t>
      </w:r>
      <w:r w:rsidRPr="006A4914">
        <w:rPr>
          <w:rFonts w:ascii="Arial" w:hAnsi="Arial" w:cs="Arial"/>
          <w:i/>
          <w:sz w:val="20"/>
          <w:szCs w:val="20"/>
        </w:rPr>
        <w:t>et al</w:t>
      </w:r>
      <w:r w:rsidRPr="006A4914">
        <w:rPr>
          <w:rFonts w:ascii="Arial" w:hAnsi="Arial" w:cs="Arial"/>
          <w:sz w:val="20"/>
          <w:szCs w:val="20"/>
        </w:rPr>
        <w:t>. (2020) studied the e</w:t>
      </w:r>
      <w:r w:rsidRPr="006A4914">
        <w:rPr>
          <w:rFonts w:ascii="Arial" w:hAnsi="Arial" w:cs="Arial"/>
          <w:bCs/>
          <w:sz w:val="20"/>
          <w:szCs w:val="20"/>
        </w:rPr>
        <w:t xml:space="preserve">ffects of organic, organo-mineral and NPK fertilizers on the nutritional quality of leaf amaranth in Lagos, Nigeria and submitted that </w:t>
      </w:r>
      <w:r w:rsidRPr="006A4914">
        <w:rPr>
          <w:rFonts w:ascii="Arial" w:hAnsi="Arial" w:cs="Arial"/>
          <w:sz w:val="20"/>
          <w:szCs w:val="20"/>
        </w:rPr>
        <w:t>NPK gave the least values of the measured parameters on residual basis compared to organic materials.</w:t>
      </w:r>
    </w:p>
    <w:p w14:paraId="7A0CD670" w14:textId="183C85BF" w:rsidR="000E4496" w:rsidRPr="006A4914" w:rsidRDefault="000E4496" w:rsidP="006A4914">
      <w:pPr>
        <w:autoSpaceDE w:val="0"/>
        <w:autoSpaceDN w:val="0"/>
        <w:adjustRightInd w:val="0"/>
        <w:jc w:val="both"/>
        <w:rPr>
          <w:rFonts w:ascii="Arial" w:hAnsi="Arial" w:cs="Arial"/>
          <w:sz w:val="20"/>
          <w:szCs w:val="20"/>
        </w:rPr>
      </w:pPr>
      <w:r w:rsidRPr="006A4914">
        <w:rPr>
          <w:rFonts w:ascii="Arial" w:hAnsi="Arial" w:cs="Arial"/>
          <w:sz w:val="20"/>
          <w:szCs w:val="20"/>
        </w:rPr>
        <w:t xml:space="preserve"> </w:t>
      </w:r>
    </w:p>
    <w:p w14:paraId="598B7821" w14:textId="695B14A7" w:rsidR="000E4496" w:rsidRPr="0053511F" w:rsidRDefault="000E4496" w:rsidP="000E4496">
      <w:pPr>
        <w:spacing w:line="480" w:lineRule="auto"/>
        <w:jc w:val="both"/>
        <w:rPr>
          <w:rFonts w:ascii="Arial" w:hAnsi="Arial" w:cs="Arial"/>
          <w:b/>
        </w:rPr>
      </w:pPr>
      <w:r w:rsidRPr="0053511F">
        <w:rPr>
          <w:rFonts w:ascii="Arial" w:hAnsi="Arial" w:cs="Arial"/>
          <w:b/>
        </w:rPr>
        <w:lastRenderedPageBreak/>
        <w:t>5</w:t>
      </w:r>
      <w:r w:rsidR="006956A5">
        <w:rPr>
          <w:rFonts w:ascii="Arial" w:hAnsi="Arial" w:cs="Arial"/>
          <w:b/>
        </w:rPr>
        <w:t>.</w:t>
      </w:r>
      <w:r w:rsidRPr="0053511F">
        <w:rPr>
          <w:rFonts w:ascii="Arial" w:hAnsi="Arial" w:cs="Arial"/>
          <w:b/>
        </w:rPr>
        <w:tab/>
      </w:r>
      <w:r w:rsidRPr="00165D46">
        <w:rPr>
          <w:rFonts w:ascii="Arial" w:hAnsi="Arial" w:cs="Arial"/>
          <w:b/>
          <w:sz w:val="22"/>
          <w:szCs w:val="22"/>
        </w:rPr>
        <w:t>CONCLUSION</w:t>
      </w:r>
    </w:p>
    <w:p w14:paraId="568C6420" w14:textId="5B669B74" w:rsidR="000E4496" w:rsidRPr="006956A5" w:rsidRDefault="000E4496" w:rsidP="006956A5">
      <w:pPr>
        <w:jc w:val="both"/>
        <w:rPr>
          <w:rFonts w:ascii="Arial" w:hAnsi="Arial" w:cs="Arial"/>
          <w:sz w:val="20"/>
          <w:szCs w:val="20"/>
          <w:lang w:val="en-US"/>
        </w:rPr>
      </w:pPr>
      <w:r w:rsidRPr="0053511F">
        <w:rPr>
          <w:rFonts w:ascii="Arial" w:hAnsi="Arial" w:cs="Arial"/>
        </w:rPr>
        <w:tab/>
      </w:r>
      <w:r w:rsidRPr="006956A5">
        <w:rPr>
          <w:rFonts w:ascii="Arial" w:hAnsi="Arial" w:cs="Arial"/>
          <w:sz w:val="20"/>
          <w:szCs w:val="20"/>
          <w:lang w:val="en-US"/>
        </w:rPr>
        <w:t xml:space="preserve">If appropriate agronomic techniques are used, </w:t>
      </w:r>
      <w:r w:rsidR="00A8672A">
        <w:rPr>
          <w:rFonts w:ascii="Arial" w:hAnsi="Arial" w:cs="Arial"/>
          <w:sz w:val="20"/>
          <w:szCs w:val="20"/>
          <w:lang w:val="en-US"/>
        </w:rPr>
        <w:t xml:space="preserve">more nutritious </w:t>
      </w:r>
      <w:proofErr w:type="spellStart"/>
      <w:r w:rsidRPr="006956A5">
        <w:rPr>
          <w:rFonts w:ascii="Arial" w:hAnsi="Arial" w:cs="Arial"/>
          <w:sz w:val="20"/>
          <w:szCs w:val="20"/>
          <w:lang w:val="en-US"/>
        </w:rPr>
        <w:t>worowo</w:t>
      </w:r>
      <w:proofErr w:type="spellEnd"/>
      <w:r w:rsidRPr="006956A5">
        <w:rPr>
          <w:rFonts w:ascii="Arial" w:hAnsi="Arial" w:cs="Arial"/>
          <w:sz w:val="20"/>
          <w:szCs w:val="20"/>
          <w:lang w:val="en-US"/>
        </w:rPr>
        <w:t xml:space="preserve"> can be produced all year round. The soils in tropical regions are deficient in organic matter and accessible nutrients as a result of </w:t>
      </w:r>
      <w:r w:rsidR="00A8672A">
        <w:rPr>
          <w:rFonts w:ascii="Arial" w:hAnsi="Arial" w:cs="Arial"/>
          <w:sz w:val="20"/>
          <w:szCs w:val="20"/>
          <w:lang w:val="en-US"/>
        </w:rPr>
        <w:t>cont</w:t>
      </w:r>
      <w:r w:rsidR="00F67089">
        <w:rPr>
          <w:rFonts w:ascii="Arial" w:hAnsi="Arial" w:cs="Arial"/>
          <w:sz w:val="20"/>
          <w:szCs w:val="20"/>
          <w:lang w:val="en-US"/>
        </w:rPr>
        <w:t>i</w:t>
      </w:r>
      <w:r w:rsidR="00A8672A">
        <w:rPr>
          <w:rFonts w:ascii="Arial" w:hAnsi="Arial" w:cs="Arial"/>
          <w:sz w:val="20"/>
          <w:szCs w:val="20"/>
          <w:lang w:val="en-US"/>
        </w:rPr>
        <w:t>nuous</w:t>
      </w:r>
      <w:r w:rsidRPr="006956A5">
        <w:rPr>
          <w:rFonts w:ascii="Arial" w:hAnsi="Arial" w:cs="Arial"/>
          <w:sz w:val="20"/>
          <w:szCs w:val="20"/>
          <w:lang w:val="en-US"/>
        </w:rPr>
        <w:t xml:space="preserve"> cultivation, which causes a gradual loss in sustainability</w:t>
      </w:r>
      <w:r w:rsidR="00F67089">
        <w:rPr>
          <w:rFonts w:ascii="Arial" w:hAnsi="Arial" w:cs="Arial"/>
          <w:sz w:val="20"/>
          <w:szCs w:val="20"/>
          <w:lang w:val="en-US"/>
        </w:rPr>
        <w:t xml:space="preserve">, nutritional value </w:t>
      </w:r>
      <w:r w:rsidRPr="006956A5">
        <w:rPr>
          <w:rFonts w:ascii="Arial" w:hAnsi="Arial" w:cs="Arial"/>
          <w:sz w:val="20"/>
          <w:szCs w:val="20"/>
          <w:lang w:val="en-US"/>
        </w:rPr>
        <w:t xml:space="preserve">and production. Fertilizers are thus necessary for more permanent cropping systems in order to supply </w:t>
      </w:r>
      <w:r w:rsidR="00F67089">
        <w:rPr>
          <w:rFonts w:ascii="Arial" w:hAnsi="Arial" w:cs="Arial"/>
          <w:sz w:val="20"/>
          <w:szCs w:val="20"/>
          <w:lang w:val="en-US"/>
        </w:rPr>
        <w:t xml:space="preserve">soils’ </w:t>
      </w:r>
      <w:r w:rsidRPr="006956A5">
        <w:rPr>
          <w:rFonts w:ascii="Arial" w:hAnsi="Arial" w:cs="Arial"/>
          <w:sz w:val="20"/>
          <w:szCs w:val="20"/>
          <w:lang w:val="en-US"/>
        </w:rPr>
        <w:t>nutrients required to maintain high crop yields</w:t>
      </w:r>
      <w:r w:rsidR="00F67089">
        <w:rPr>
          <w:rFonts w:ascii="Arial" w:hAnsi="Arial" w:cs="Arial"/>
          <w:sz w:val="20"/>
          <w:szCs w:val="20"/>
          <w:lang w:val="en-US"/>
        </w:rPr>
        <w:t xml:space="preserve">, and improved nutritional contents. </w:t>
      </w:r>
      <w:r w:rsidRPr="006956A5">
        <w:rPr>
          <w:rFonts w:ascii="Arial" w:hAnsi="Arial" w:cs="Arial"/>
          <w:sz w:val="20"/>
          <w:szCs w:val="20"/>
          <w:lang w:val="en-US"/>
        </w:rPr>
        <w:t>Research is concentrating on promoting inexpensive, locally accessible organic sources of plant nutrients, particularly composts, due to the scarcity and high cost of artificial fertilizers</w:t>
      </w:r>
      <w:r w:rsidR="00F67089">
        <w:rPr>
          <w:rFonts w:ascii="Arial" w:hAnsi="Arial" w:cs="Arial"/>
          <w:sz w:val="20"/>
          <w:szCs w:val="20"/>
          <w:lang w:val="en-US"/>
        </w:rPr>
        <w:t>, coupled with the environmental friendliness of composts and other organic nutrient sources</w:t>
      </w:r>
      <w:r w:rsidRPr="006956A5">
        <w:rPr>
          <w:rFonts w:ascii="Arial" w:hAnsi="Arial" w:cs="Arial"/>
          <w:sz w:val="20"/>
          <w:szCs w:val="20"/>
          <w:lang w:val="en-US"/>
        </w:rPr>
        <w:t xml:space="preserve">. </w:t>
      </w:r>
      <w:r w:rsidR="00F67089">
        <w:rPr>
          <w:rFonts w:ascii="Arial" w:hAnsi="Arial" w:cs="Arial"/>
          <w:sz w:val="20"/>
          <w:szCs w:val="20"/>
          <w:lang w:val="en-US"/>
        </w:rPr>
        <w:t>However, t</w:t>
      </w:r>
      <w:r w:rsidRPr="006956A5">
        <w:rPr>
          <w:rFonts w:ascii="Arial" w:hAnsi="Arial" w:cs="Arial"/>
          <w:sz w:val="20"/>
          <w:szCs w:val="20"/>
          <w:lang w:val="en-US"/>
        </w:rPr>
        <w:t xml:space="preserve">here is a limit to how much crop performance can be supported by the N content of composts, and extra N source input is unavoidable. Thus, </w:t>
      </w:r>
      <w:r w:rsidR="00F67089">
        <w:rPr>
          <w:rFonts w:ascii="Arial" w:hAnsi="Arial" w:cs="Arial"/>
          <w:sz w:val="20"/>
          <w:szCs w:val="20"/>
          <w:lang w:val="en-US"/>
        </w:rPr>
        <w:t xml:space="preserve">the need arose for </w:t>
      </w:r>
      <w:r w:rsidRPr="006956A5">
        <w:rPr>
          <w:rFonts w:ascii="Arial" w:hAnsi="Arial" w:cs="Arial"/>
          <w:sz w:val="20"/>
          <w:szCs w:val="20"/>
          <w:lang w:val="en-US"/>
        </w:rPr>
        <w:t xml:space="preserve">more </w:t>
      </w:r>
      <w:r w:rsidR="00F67089">
        <w:rPr>
          <w:rFonts w:ascii="Arial" w:hAnsi="Arial" w:cs="Arial"/>
          <w:sz w:val="20"/>
          <w:szCs w:val="20"/>
          <w:lang w:val="en-US"/>
        </w:rPr>
        <w:t xml:space="preserve">in-depth </w:t>
      </w:r>
      <w:r w:rsidRPr="006956A5">
        <w:rPr>
          <w:rFonts w:ascii="Arial" w:hAnsi="Arial" w:cs="Arial"/>
          <w:sz w:val="20"/>
          <w:szCs w:val="20"/>
          <w:lang w:val="en-US"/>
        </w:rPr>
        <w:t xml:space="preserve">research to determine </w:t>
      </w:r>
      <w:r w:rsidR="00F67089">
        <w:rPr>
          <w:rFonts w:ascii="Arial" w:hAnsi="Arial" w:cs="Arial"/>
          <w:sz w:val="20"/>
          <w:szCs w:val="20"/>
          <w:lang w:val="en-US"/>
        </w:rPr>
        <w:t xml:space="preserve">the </w:t>
      </w:r>
      <w:r w:rsidRPr="006956A5">
        <w:rPr>
          <w:rFonts w:ascii="Arial" w:hAnsi="Arial" w:cs="Arial"/>
          <w:sz w:val="20"/>
          <w:szCs w:val="20"/>
          <w:lang w:val="en-US"/>
        </w:rPr>
        <w:t xml:space="preserve">organic substances </w:t>
      </w:r>
      <w:r w:rsidR="00F67089">
        <w:rPr>
          <w:rFonts w:ascii="Arial" w:hAnsi="Arial" w:cs="Arial"/>
          <w:sz w:val="20"/>
          <w:szCs w:val="20"/>
          <w:lang w:val="en-US"/>
        </w:rPr>
        <w:t xml:space="preserve">which </w:t>
      </w:r>
      <w:r w:rsidRPr="006956A5">
        <w:rPr>
          <w:rFonts w:ascii="Arial" w:hAnsi="Arial" w:cs="Arial"/>
          <w:sz w:val="20"/>
          <w:szCs w:val="20"/>
          <w:lang w:val="en-US"/>
        </w:rPr>
        <w:t>w</w:t>
      </w:r>
      <w:r w:rsidR="00F67089">
        <w:rPr>
          <w:rFonts w:ascii="Arial" w:hAnsi="Arial" w:cs="Arial"/>
          <w:sz w:val="20"/>
          <w:szCs w:val="20"/>
          <w:lang w:val="en-US"/>
        </w:rPr>
        <w:t>ould</w:t>
      </w:r>
      <w:r w:rsidRPr="006956A5">
        <w:rPr>
          <w:rFonts w:ascii="Arial" w:hAnsi="Arial" w:cs="Arial"/>
          <w:sz w:val="20"/>
          <w:szCs w:val="20"/>
          <w:lang w:val="en-US"/>
        </w:rPr>
        <w:t xml:space="preserve"> increase the N content of composts at a reasonable cost</w:t>
      </w:r>
      <w:r w:rsidR="00F67089">
        <w:rPr>
          <w:rFonts w:ascii="Arial" w:hAnsi="Arial" w:cs="Arial"/>
          <w:sz w:val="20"/>
          <w:szCs w:val="20"/>
          <w:lang w:val="en-US"/>
        </w:rPr>
        <w:t>,</w:t>
      </w:r>
      <w:r w:rsidRPr="006956A5">
        <w:rPr>
          <w:rFonts w:ascii="Arial" w:hAnsi="Arial" w:cs="Arial"/>
          <w:sz w:val="20"/>
          <w:szCs w:val="20"/>
          <w:lang w:val="en-US"/>
        </w:rPr>
        <w:t xml:space="preserve"> and enhance soil fertility</w:t>
      </w:r>
      <w:r w:rsidR="00993D9F">
        <w:rPr>
          <w:rFonts w:ascii="Arial" w:hAnsi="Arial" w:cs="Arial"/>
          <w:sz w:val="20"/>
          <w:szCs w:val="20"/>
          <w:lang w:val="en-US"/>
        </w:rPr>
        <w:t xml:space="preserve">, </w:t>
      </w:r>
      <w:r w:rsidRPr="006956A5">
        <w:rPr>
          <w:rFonts w:ascii="Arial" w:hAnsi="Arial" w:cs="Arial"/>
          <w:sz w:val="20"/>
          <w:szCs w:val="20"/>
          <w:lang w:val="en-US"/>
        </w:rPr>
        <w:t xml:space="preserve">for </w:t>
      </w:r>
      <w:r w:rsidR="00993D9F">
        <w:rPr>
          <w:rFonts w:ascii="Arial" w:hAnsi="Arial" w:cs="Arial"/>
          <w:sz w:val="20"/>
          <w:szCs w:val="20"/>
          <w:lang w:val="en-US"/>
        </w:rPr>
        <w:t>nutrient-rich</w:t>
      </w:r>
      <w:r w:rsidRPr="006956A5">
        <w:rPr>
          <w:rFonts w:ascii="Arial" w:hAnsi="Arial" w:cs="Arial"/>
          <w:sz w:val="20"/>
          <w:szCs w:val="20"/>
          <w:lang w:val="en-US"/>
        </w:rPr>
        <w:t xml:space="preserve"> </w:t>
      </w:r>
      <w:proofErr w:type="spellStart"/>
      <w:r w:rsidRPr="006956A5">
        <w:rPr>
          <w:rFonts w:ascii="Arial" w:hAnsi="Arial" w:cs="Arial"/>
          <w:sz w:val="20"/>
          <w:szCs w:val="20"/>
          <w:lang w:val="en-US"/>
        </w:rPr>
        <w:t>worowo</w:t>
      </w:r>
      <w:proofErr w:type="spellEnd"/>
      <w:r w:rsidRPr="006956A5">
        <w:rPr>
          <w:rFonts w:ascii="Arial" w:hAnsi="Arial" w:cs="Arial"/>
          <w:sz w:val="20"/>
          <w:szCs w:val="20"/>
          <w:lang w:val="en-US"/>
        </w:rPr>
        <w:t xml:space="preserve"> production.</w:t>
      </w:r>
    </w:p>
    <w:p w14:paraId="241F7841" w14:textId="1553EDB3" w:rsidR="000E4496" w:rsidRPr="006956A5" w:rsidRDefault="000E4496" w:rsidP="006956A5">
      <w:pPr>
        <w:jc w:val="both"/>
        <w:rPr>
          <w:rFonts w:ascii="Arial" w:hAnsi="Arial" w:cs="Arial"/>
          <w:sz w:val="20"/>
          <w:szCs w:val="20"/>
          <w:lang w:val="en-US"/>
        </w:rPr>
      </w:pPr>
      <w:r w:rsidRPr="006956A5">
        <w:rPr>
          <w:rFonts w:ascii="Arial" w:hAnsi="Arial" w:cs="Arial"/>
          <w:sz w:val="20"/>
          <w:szCs w:val="20"/>
        </w:rPr>
        <w:tab/>
      </w:r>
      <w:r w:rsidRPr="006956A5">
        <w:rPr>
          <w:rFonts w:ascii="Arial" w:hAnsi="Arial" w:cs="Arial"/>
          <w:sz w:val="20"/>
          <w:szCs w:val="20"/>
          <w:lang w:val="en-US"/>
        </w:rPr>
        <w:t>To achieve the study's goals, the dynamics of soil nutrients caused by applying</w:t>
      </w:r>
      <w:r w:rsidR="00A8672A">
        <w:rPr>
          <w:rFonts w:ascii="Arial" w:hAnsi="Arial" w:cs="Arial"/>
          <w:sz w:val="20"/>
          <w:szCs w:val="20"/>
          <w:lang w:val="en-US"/>
        </w:rPr>
        <w:t xml:space="preserve"> </w:t>
      </w:r>
      <w:r w:rsidRPr="006956A5">
        <w:rPr>
          <w:rFonts w:ascii="Arial" w:hAnsi="Arial" w:cs="Arial"/>
          <w:sz w:val="20"/>
          <w:szCs w:val="20"/>
          <w:lang w:val="en-US"/>
        </w:rPr>
        <w:t>the</w:t>
      </w:r>
      <w:r w:rsidR="00A8672A">
        <w:rPr>
          <w:rFonts w:ascii="Arial" w:hAnsi="Arial" w:cs="Arial"/>
          <w:sz w:val="20"/>
          <w:szCs w:val="20"/>
          <w:lang w:val="en-US"/>
        </w:rPr>
        <w:t xml:space="preserve"> </w:t>
      </w:r>
      <w:r w:rsidRPr="006956A5">
        <w:rPr>
          <w:rFonts w:ascii="Arial" w:hAnsi="Arial" w:cs="Arial"/>
          <w:sz w:val="20"/>
          <w:szCs w:val="20"/>
          <w:lang w:val="en-US"/>
        </w:rPr>
        <w:t>enriched</w:t>
      </w:r>
      <w:r w:rsidR="00993D9F">
        <w:rPr>
          <w:rFonts w:ascii="Arial" w:hAnsi="Arial" w:cs="Arial"/>
          <w:sz w:val="20"/>
          <w:szCs w:val="20"/>
          <w:lang w:val="en-US"/>
        </w:rPr>
        <w:t xml:space="preserve"> </w:t>
      </w:r>
      <w:r w:rsidRPr="006956A5">
        <w:rPr>
          <w:rFonts w:ascii="Arial" w:hAnsi="Arial" w:cs="Arial"/>
          <w:sz w:val="20"/>
          <w:szCs w:val="20"/>
          <w:lang w:val="en-US"/>
        </w:rPr>
        <w:t>compost</w:t>
      </w:r>
      <w:r w:rsidR="0097091B">
        <w:rPr>
          <w:rFonts w:ascii="Arial" w:hAnsi="Arial" w:cs="Arial"/>
          <w:sz w:val="20"/>
          <w:szCs w:val="20"/>
          <w:lang w:val="en-US"/>
        </w:rPr>
        <w:t xml:space="preserve"> </w:t>
      </w:r>
      <w:r w:rsidRPr="006956A5">
        <w:rPr>
          <w:rFonts w:ascii="Arial" w:hAnsi="Arial" w:cs="Arial"/>
          <w:sz w:val="20"/>
          <w:szCs w:val="20"/>
          <w:lang w:val="en-US"/>
        </w:rPr>
        <w:t>at</w:t>
      </w:r>
      <w:r w:rsidR="0097091B">
        <w:rPr>
          <w:rFonts w:ascii="Arial" w:hAnsi="Arial" w:cs="Arial"/>
          <w:sz w:val="20"/>
          <w:szCs w:val="20"/>
          <w:lang w:val="en-US"/>
        </w:rPr>
        <w:t xml:space="preserve"> </w:t>
      </w:r>
      <w:r w:rsidRPr="006956A5">
        <w:rPr>
          <w:rFonts w:ascii="Arial" w:hAnsi="Arial" w:cs="Arial"/>
          <w:sz w:val="20"/>
          <w:szCs w:val="20"/>
          <w:lang w:val="en-US"/>
        </w:rPr>
        <w:t>different</w:t>
      </w:r>
      <w:r w:rsidR="0097091B">
        <w:rPr>
          <w:rFonts w:ascii="Arial" w:hAnsi="Arial" w:cs="Arial"/>
          <w:sz w:val="20"/>
          <w:szCs w:val="20"/>
          <w:lang w:val="en-US"/>
        </w:rPr>
        <w:t xml:space="preserve"> </w:t>
      </w:r>
      <w:r w:rsidRPr="006956A5">
        <w:rPr>
          <w:rFonts w:ascii="Arial" w:hAnsi="Arial" w:cs="Arial"/>
          <w:sz w:val="20"/>
          <w:szCs w:val="20"/>
          <w:lang w:val="en-US"/>
        </w:rPr>
        <w:t>rates</w:t>
      </w:r>
      <w:r w:rsidR="00993D9F">
        <w:rPr>
          <w:rFonts w:ascii="Arial" w:hAnsi="Arial" w:cs="Arial"/>
          <w:sz w:val="20"/>
          <w:szCs w:val="20"/>
          <w:lang w:val="en-US"/>
        </w:rPr>
        <w:t xml:space="preserve"> was investigated. T</w:t>
      </w:r>
      <w:r w:rsidRPr="006956A5">
        <w:rPr>
          <w:rFonts w:ascii="Arial" w:hAnsi="Arial" w:cs="Arial"/>
          <w:sz w:val="20"/>
          <w:szCs w:val="20"/>
          <w:lang w:val="en-US"/>
        </w:rPr>
        <w:t xml:space="preserve">he </w:t>
      </w:r>
      <w:r w:rsidR="00993D9F">
        <w:rPr>
          <w:rFonts w:ascii="Arial" w:hAnsi="Arial" w:cs="Arial"/>
          <w:sz w:val="20"/>
          <w:szCs w:val="20"/>
          <w:lang w:val="en-US"/>
        </w:rPr>
        <w:t xml:space="preserve">main and residual </w:t>
      </w:r>
      <w:r w:rsidRPr="006956A5">
        <w:rPr>
          <w:rFonts w:ascii="Arial" w:hAnsi="Arial" w:cs="Arial"/>
          <w:sz w:val="20"/>
          <w:szCs w:val="20"/>
          <w:lang w:val="en-US"/>
        </w:rPr>
        <w:t>impact</w:t>
      </w:r>
      <w:r w:rsidR="00993D9F">
        <w:rPr>
          <w:rFonts w:ascii="Arial" w:hAnsi="Arial" w:cs="Arial"/>
          <w:sz w:val="20"/>
          <w:szCs w:val="20"/>
          <w:lang w:val="en-US"/>
        </w:rPr>
        <w:t>s</w:t>
      </w:r>
      <w:r w:rsidRPr="006956A5">
        <w:rPr>
          <w:rFonts w:ascii="Arial" w:hAnsi="Arial" w:cs="Arial"/>
          <w:sz w:val="20"/>
          <w:szCs w:val="20"/>
          <w:lang w:val="en-US"/>
        </w:rPr>
        <w:t xml:space="preserve"> of different N-enriched compost rates on the nutritional quality of </w:t>
      </w:r>
      <w:proofErr w:type="spellStart"/>
      <w:r w:rsidRPr="006956A5">
        <w:rPr>
          <w:rFonts w:ascii="Arial" w:hAnsi="Arial" w:cs="Arial"/>
          <w:sz w:val="20"/>
          <w:szCs w:val="20"/>
          <w:lang w:val="en-US"/>
        </w:rPr>
        <w:t>worowo</w:t>
      </w:r>
      <w:proofErr w:type="spellEnd"/>
      <w:r w:rsidRPr="006956A5">
        <w:rPr>
          <w:rFonts w:ascii="Arial" w:hAnsi="Arial" w:cs="Arial"/>
          <w:sz w:val="20"/>
          <w:szCs w:val="20"/>
          <w:lang w:val="en-US"/>
        </w:rPr>
        <w:t xml:space="preserve"> (</w:t>
      </w:r>
      <w:proofErr w:type="spellStart"/>
      <w:r w:rsidRPr="006956A5">
        <w:rPr>
          <w:rFonts w:ascii="Arial" w:hAnsi="Arial" w:cs="Arial"/>
          <w:sz w:val="20"/>
          <w:szCs w:val="20"/>
          <w:lang w:val="en-US"/>
        </w:rPr>
        <w:t>Senecio</w:t>
      </w:r>
      <w:proofErr w:type="spellEnd"/>
      <w:r w:rsidRPr="006956A5">
        <w:rPr>
          <w:rFonts w:ascii="Arial" w:hAnsi="Arial" w:cs="Arial"/>
          <w:sz w:val="20"/>
          <w:szCs w:val="20"/>
          <w:lang w:val="en-US"/>
        </w:rPr>
        <w:t xml:space="preserve"> </w:t>
      </w:r>
      <w:proofErr w:type="spellStart"/>
      <w:r w:rsidRPr="006956A5">
        <w:rPr>
          <w:rFonts w:ascii="Arial" w:hAnsi="Arial" w:cs="Arial"/>
          <w:sz w:val="20"/>
          <w:szCs w:val="20"/>
          <w:lang w:val="en-US"/>
        </w:rPr>
        <w:t>biafrae</w:t>
      </w:r>
      <w:proofErr w:type="spellEnd"/>
      <w:r w:rsidRPr="006956A5">
        <w:rPr>
          <w:rFonts w:ascii="Arial" w:hAnsi="Arial" w:cs="Arial"/>
          <w:sz w:val="20"/>
          <w:szCs w:val="20"/>
          <w:lang w:val="en-US"/>
        </w:rPr>
        <w:t>)</w:t>
      </w:r>
      <w:r w:rsidR="00993D9F">
        <w:rPr>
          <w:rFonts w:ascii="Arial" w:hAnsi="Arial" w:cs="Arial"/>
          <w:sz w:val="20"/>
          <w:szCs w:val="20"/>
          <w:lang w:val="en-US"/>
        </w:rPr>
        <w:t xml:space="preserve"> were also investigated, and the best</w:t>
      </w:r>
      <w:r w:rsidRPr="006956A5">
        <w:rPr>
          <w:rFonts w:ascii="Arial" w:hAnsi="Arial" w:cs="Arial"/>
          <w:sz w:val="20"/>
          <w:szCs w:val="20"/>
          <w:lang w:val="en-US"/>
        </w:rPr>
        <w:t xml:space="preserve"> N-enriched compost </w:t>
      </w:r>
      <w:r w:rsidR="00993D9F">
        <w:rPr>
          <w:rFonts w:ascii="Arial" w:hAnsi="Arial" w:cs="Arial"/>
          <w:sz w:val="20"/>
          <w:szCs w:val="20"/>
          <w:lang w:val="en-US"/>
        </w:rPr>
        <w:t xml:space="preserve">rate for sustainable production of more </w:t>
      </w:r>
      <w:r w:rsidRPr="006956A5">
        <w:rPr>
          <w:rFonts w:ascii="Arial" w:hAnsi="Arial" w:cs="Arial"/>
          <w:sz w:val="20"/>
          <w:szCs w:val="20"/>
          <w:lang w:val="en-US"/>
        </w:rPr>
        <w:t>nutritio</w:t>
      </w:r>
      <w:r w:rsidR="00993D9F">
        <w:rPr>
          <w:rFonts w:ascii="Arial" w:hAnsi="Arial" w:cs="Arial"/>
          <w:sz w:val="20"/>
          <w:szCs w:val="20"/>
          <w:lang w:val="en-US"/>
        </w:rPr>
        <w:t>us</w:t>
      </w:r>
      <w:r w:rsidRPr="006956A5">
        <w:rPr>
          <w:rFonts w:ascii="Arial" w:hAnsi="Arial" w:cs="Arial"/>
          <w:sz w:val="20"/>
          <w:szCs w:val="20"/>
          <w:lang w:val="en-US"/>
        </w:rPr>
        <w:t xml:space="preserve"> </w:t>
      </w:r>
      <w:proofErr w:type="spellStart"/>
      <w:r w:rsidRPr="006956A5">
        <w:rPr>
          <w:rFonts w:ascii="Arial" w:hAnsi="Arial" w:cs="Arial"/>
          <w:sz w:val="20"/>
          <w:szCs w:val="20"/>
          <w:lang w:val="en-US"/>
        </w:rPr>
        <w:t>worowo</w:t>
      </w:r>
      <w:proofErr w:type="spellEnd"/>
      <w:r w:rsidRPr="006956A5">
        <w:rPr>
          <w:rFonts w:ascii="Arial" w:hAnsi="Arial" w:cs="Arial"/>
          <w:sz w:val="20"/>
          <w:szCs w:val="20"/>
          <w:lang w:val="en-US"/>
        </w:rPr>
        <w:t xml:space="preserve"> (</w:t>
      </w:r>
      <w:proofErr w:type="spellStart"/>
      <w:r w:rsidRPr="006956A5">
        <w:rPr>
          <w:rFonts w:ascii="Arial" w:hAnsi="Arial" w:cs="Arial"/>
          <w:sz w:val="20"/>
          <w:szCs w:val="20"/>
          <w:lang w:val="en-US"/>
        </w:rPr>
        <w:t>Senecio</w:t>
      </w:r>
      <w:proofErr w:type="spellEnd"/>
      <w:r w:rsidRPr="006956A5">
        <w:rPr>
          <w:rFonts w:ascii="Arial" w:hAnsi="Arial" w:cs="Arial"/>
          <w:sz w:val="20"/>
          <w:szCs w:val="20"/>
          <w:lang w:val="en-US"/>
        </w:rPr>
        <w:t xml:space="preserve"> </w:t>
      </w:r>
      <w:proofErr w:type="spellStart"/>
      <w:r w:rsidRPr="006956A5">
        <w:rPr>
          <w:rFonts w:ascii="Arial" w:hAnsi="Arial" w:cs="Arial"/>
          <w:sz w:val="20"/>
          <w:szCs w:val="20"/>
          <w:lang w:val="en-US"/>
        </w:rPr>
        <w:t>biafrae</w:t>
      </w:r>
      <w:proofErr w:type="spellEnd"/>
      <w:r w:rsidRPr="006956A5">
        <w:rPr>
          <w:rFonts w:ascii="Arial" w:hAnsi="Arial" w:cs="Arial"/>
          <w:sz w:val="20"/>
          <w:szCs w:val="20"/>
          <w:lang w:val="en-US"/>
        </w:rPr>
        <w:t>)</w:t>
      </w:r>
      <w:r w:rsidR="00993D9F">
        <w:rPr>
          <w:rFonts w:ascii="Arial" w:hAnsi="Arial" w:cs="Arial"/>
          <w:sz w:val="20"/>
          <w:szCs w:val="20"/>
          <w:lang w:val="en-US"/>
        </w:rPr>
        <w:t xml:space="preserve"> was identified</w:t>
      </w:r>
      <w:r w:rsidRPr="006956A5">
        <w:rPr>
          <w:rFonts w:ascii="Arial" w:hAnsi="Arial" w:cs="Arial"/>
          <w:sz w:val="20"/>
          <w:szCs w:val="20"/>
          <w:lang w:val="en-US"/>
        </w:rPr>
        <w:t>.</w:t>
      </w:r>
    </w:p>
    <w:p w14:paraId="66551BF8" w14:textId="77777777" w:rsidR="000E4496" w:rsidRPr="006956A5" w:rsidRDefault="000E4496" w:rsidP="006956A5">
      <w:pPr>
        <w:jc w:val="both"/>
        <w:rPr>
          <w:rFonts w:ascii="Arial" w:eastAsia="Times New Roman" w:hAnsi="Arial" w:cs="Arial"/>
          <w:sz w:val="20"/>
          <w:szCs w:val="20"/>
          <w:lang w:val="en-US" w:eastAsia="en-US"/>
        </w:rPr>
      </w:pPr>
      <w:r w:rsidRPr="006956A5">
        <w:rPr>
          <w:rFonts w:ascii="Arial" w:eastAsia="Times New Roman" w:hAnsi="Arial" w:cs="Arial"/>
          <w:sz w:val="20"/>
          <w:szCs w:val="20"/>
          <w:lang w:val="en-US" w:eastAsia="en-US"/>
        </w:rPr>
        <w:t xml:space="preserve">The study demonstrated and supported the following: </w:t>
      </w:r>
    </w:p>
    <w:p w14:paraId="6A1EE86F" w14:textId="066AB727" w:rsidR="000E4496" w:rsidRPr="006956A5" w:rsidRDefault="000E4496" w:rsidP="006956A5">
      <w:pPr>
        <w:jc w:val="both"/>
        <w:rPr>
          <w:rFonts w:ascii="Arial" w:eastAsia="Times New Roman" w:hAnsi="Arial" w:cs="Arial"/>
          <w:sz w:val="20"/>
          <w:szCs w:val="20"/>
          <w:lang w:val="en-US" w:eastAsia="en-US"/>
        </w:rPr>
      </w:pPr>
      <w:r w:rsidRPr="006956A5">
        <w:rPr>
          <w:rFonts w:ascii="Arial" w:eastAsia="Times New Roman" w:hAnsi="Arial" w:cs="Arial"/>
          <w:sz w:val="20"/>
          <w:szCs w:val="20"/>
          <w:lang w:val="en-US" w:eastAsia="en-US"/>
        </w:rPr>
        <w:t xml:space="preserve">1. The application of neem-enriched cattle </w:t>
      </w:r>
      <w:proofErr w:type="spellStart"/>
      <w:r w:rsidRPr="006956A5">
        <w:rPr>
          <w:rFonts w:ascii="Arial" w:eastAsia="Times New Roman" w:hAnsi="Arial" w:cs="Arial"/>
          <w:sz w:val="20"/>
          <w:szCs w:val="20"/>
          <w:lang w:val="en-US" w:eastAsia="en-US"/>
        </w:rPr>
        <w:t>dung+sawdust</w:t>
      </w:r>
      <w:proofErr w:type="spellEnd"/>
      <w:r w:rsidRPr="006956A5">
        <w:rPr>
          <w:rFonts w:ascii="Arial" w:eastAsia="Times New Roman" w:hAnsi="Arial" w:cs="Arial"/>
          <w:sz w:val="20"/>
          <w:szCs w:val="20"/>
          <w:lang w:val="en-US" w:eastAsia="en-US"/>
        </w:rPr>
        <w:t xml:space="preserve"> compost promoted good nutrient release in</w:t>
      </w:r>
      <w:r w:rsidR="00993D9F">
        <w:rPr>
          <w:rFonts w:ascii="Arial" w:eastAsia="Times New Roman" w:hAnsi="Arial" w:cs="Arial"/>
          <w:sz w:val="20"/>
          <w:szCs w:val="20"/>
          <w:lang w:val="en-US" w:eastAsia="en-US"/>
        </w:rPr>
        <w:t xml:space="preserve"> </w:t>
      </w:r>
      <w:r w:rsidRPr="006956A5">
        <w:rPr>
          <w:rFonts w:ascii="Arial" w:eastAsia="Times New Roman" w:hAnsi="Arial" w:cs="Arial"/>
          <w:sz w:val="20"/>
          <w:szCs w:val="20"/>
          <w:lang w:val="en-US" w:eastAsia="en-US"/>
        </w:rPr>
        <w:t>the</w:t>
      </w:r>
      <w:r w:rsidR="00993D9F">
        <w:rPr>
          <w:rFonts w:ascii="Arial" w:eastAsia="Times New Roman" w:hAnsi="Arial" w:cs="Arial"/>
          <w:sz w:val="20"/>
          <w:szCs w:val="20"/>
          <w:lang w:val="en-US" w:eastAsia="en-US"/>
        </w:rPr>
        <w:t xml:space="preserve"> </w:t>
      </w:r>
      <w:r w:rsidRPr="006956A5">
        <w:rPr>
          <w:rFonts w:ascii="Arial" w:eastAsia="Times New Roman" w:hAnsi="Arial" w:cs="Arial"/>
          <w:sz w:val="20"/>
          <w:szCs w:val="20"/>
          <w:lang w:val="en-US" w:eastAsia="en-US"/>
        </w:rPr>
        <w:t xml:space="preserve">soil. </w:t>
      </w:r>
    </w:p>
    <w:p w14:paraId="06E5E732" w14:textId="091F7A17" w:rsidR="001C5990" w:rsidRDefault="000E4496" w:rsidP="006956A5">
      <w:pPr>
        <w:jc w:val="both"/>
        <w:rPr>
          <w:rFonts w:ascii="Arial" w:eastAsia="Times New Roman" w:hAnsi="Arial" w:cs="Arial"/>
          <w:sz w:val="20"/>
          <w:szCs w:val="20"/>
          <w:lang w:val="en-US" w:eastAsia="en-US"/>
        </w:rPr>
      </w:pPr>
      <w:r w:rsidRPr="006956A5">
        <w:rPr>
          <w:rFonts w:ascii="Arial" w:eastAsia="Times New Roman" w:hAnsi="Arial" w:cs="Arial"/>
          <w:sz w:val="20"/>
          <w:szCs w:val="20"/>
          <w:lang w:val="en-US" w:eastAsia="en-US"/>
        </w:rPr>
        <w:t xml:space="preserve">2. </w:t>
      </w:r>
      <w:r w:rsidR="001C5990">
        <w:rPr>
          <w:rFonts w:ascii="Arial" w:eastAsia="Times New Roman" w:hAnsi="Arial" w:cs="Arial"/>
          <w:sz w:val="20"/>
          <w:szCs w:val="20"/>
          <w:lang w:val="en-US" w:eastAsia="en-US"/>
        </w:rPr>
        <w:t xml:space="preserve">Soil </w:t>
      </w:r>
      <w:r w:rsidR="001C5990" w:rsidRPr="006956A5">
        <w:rPr>
          <w:rFonts w:ascii="Arial" w:eastAsia="Times New Roman" w:hAnsi="Arial" w:cs="Arial"/>
          <w:sz w:val="20"/>
          <w:szCs w:val="20"/>
          <w:lang w:val="en-US" w:eastAsia="en-US"/>
        </w:rPr>
        <w:t>organic</w:t>
      </w:r>
      <w:r w:rsidR="001C5990" w:rsidRPr="006956A5">
        <w:rPr>
          <w:rFonts w:ascii="Arial" w:eastAsia="Times New Roman" w:hAnsi="Arial" w:cs="Arial"/>
          <w:sz w:val="20"/>
          <w:szCs w:val="20"/>
          <w:lang w:val="en-US" w:eastAsia="en-US"/>
        </w:rPr>
        <w:tab/>
        <w:t>matter,</w:t>
      </w:r>
      <w:r w:rsidR="001C5990">
        <w:rPr>
          <w:rFonts w:ascii="Arial" w:eastAsia="Times New Roman" w:hAnsi="Arial" w:cs="Arial"/>
          <w:sz w:val="20"/>
          <w:szCs w:val="20"/>
          <w:lang w:val="en-US" w:eastAsia="en-US"/>
        </w:rPr>
        <w:t xml:space="preserve"> </w:t>
      </w:r>
      <w:r w:rsidR="001C5990" w:rsidRPr="006956A5">
        <w:rPr>
          <w:rFonts w:ascii="Arial" w:eastAsia="Times New Roman" w:hAnsi="Arial" w:cs="Arial"/>
          <w:sz w:val="20"/>
          <w:szCs w:val="20"/>
          <w:lang w:val="en-US" w:eastAsia="en-US"/>
        </w:rPr>
        <w:t>N, P, K, and exchangeable bases</w:t>
      </w:r>
      <w:r w:rsidR="001C5990">
        <w:rPr>
          <w:rFonts w:ascii="Arial" w:eastAsia="Times New Roman" w:hAnsi="Arial" w:cs="Arial"/>
          <w:sz w:val="20"/>
          <w:szCs w:val="20"/>
          <w:lang w:val="en-US" w:eastAsia="en-US"/>
        </w:rPr>
        <w:t xml:space="preserve"> </w:t>
      </w:r>
      <w:r w:rsidR="001C5990" w:rsidRPr="006956A5">
        <w:rPr>
          <w:rFonts w:ascii="Arial" w:eastAsia="Times New Roman" w:hAnsi="Arial" w:cs="Arial"/>
          <w:sz w:val="20"/>
          <w:szCs w:val="20"/>
          <w:lang w:val="en-US" w:eastAsia="en-US"/>
        </w:rPr>
        <w:t xml:space="preserve"> </w:t>
      </w:r>
      <w:r w:rsidR="001C5990" w:rsidRPr="006956A5">
        <w:rPr>
          <w:rFonts w:ascii="Arial" w:eastAsia="Times New Roman" w:hAnsi="Arial" w:cs="Arial"/>
          <w:sz w:val="20"/>
          <w:szCs w:val="20"/>
          <w:lang w:val="en-US" w:eastAsia="en-US"/>
        </w:rPr>
        <w:br/>
      </w:r>
      <w:r w:rsidRPr="006956A5">
        <w:rPr>
          <w:rFonts w:ascii="Arial" w:eastAsia="Times New Roman" w:hAnsi="Arial" w:cs="Arial"/>
          <w:sz w:val="20"/>
          <w:szCs w:val="20"/>
          <w:lang w:val="en-US" w:eastAsia="en-US"/>
        </w:rPr>
        <w:t>were enhanced by the application of CDSNM</w:t>
      </w:r>
      <w:r w:rsidR="001C5990">
        <w:rPr>
          <w:rFonts w:ascii="Arial" w:eastAsia="Times New Roman" w:hAnsi="Arial" w:cs="Arial"/>
          <w:sz w:val="20"/>
          <w:szCs w:val="20"/>
          <w:lang w:val="en-US" w:eastAsia="en-US"/>
        </w:rPr>
        <w:t xml:space="preserve">. </w:t>
      </w:r>
    </w:p>
    <w:p w14:paraId="3EC7E761" w14:textId="641C5832" w:rsidR="000E4496" w:rsidRPr="006956A5" w:rsidRDefault="001C5990" w:rsidP="006956A5">
      <w:pPr>
        <w:jc w:val="both"/>
        <w:rPr>
          <w:rFonts w:ascii="Arial" w:eastAsia="Times New Roman" w:hAnsi="Arial" w:cs="Arial"/>
          <w:sz w:val="20"/>
          <w:szCs w:val="20"/>
          <w:lang w:val="en-US" w:eastAsia="en-US"/>
        </w:rPr>
      </w:pPr>
      <w:r>
        <w:rPr>
          <w:rFonts w:ascii="Arial" w:eastAsia="Times New Roman" w:hAnsi="Arial" w:cs="Arial"/>
          <w:sz w:val="20"/>
          <w:szCs w:val="20"/>
          <w:lang w:val="en-US" w:eastAsia="en-US"/>
        </w:rPr>
        <w:t xml:space="preserve">3. </w:t>
      </w:r>
      <w:r w:rsidR="000E4496" w:rsidRPr="006956A5">
        <w:rPr>
          <w:rFonts w:ascii="Arial" w:eastAsia="Times New Roman" w:hAnsi="Arial" w:cs="Arial"/>
          <w:sz w:val="20"/>
          <w:szCs w:val="20"/>
          <w:lang w:val="en-US" w:eastAsia="en-US"/>
        </w:rPr>
        <w:t xml:space="preserve">The N-enriched compost, applied at 40 t/ha, produced more </w:t>
      </w:r>
      <w:r>
        <w:rPr>
          <w:rFonts w:ascii="Arial" w:eastAsia="Times New Roman" w:hAnsi="Arial" w:cs="Arial"/>
          <w:sz w:val="20"/>
          <w:szCs w:val="20"/>
          <w:lang w:val="en-US" w:eastAsia="en-US"/>
        </w:rPr>
        <w:t xml:space="preserve">nutritious </w:t>
      </w:r>
      <w:proofErr w:type="spellStart"/>
      <w:r>
        <w:rPr>
          <w:rFonts w:ascii="Arial" w:eastAsia="Times New Roman" w:hAnsi="Arial" w:cs="Arial"/>
          <w:sz w:val="20"/>
          <w:szCs w:val="20"/>
          <w:lang w:val="en-US" w:eastAsia="en-US"/>
        </w:rPr>
        <w:t>worowo</w:t>
      </w:r>
      <w:proofErr w:type="spellEnd"/>
      <w:r>
        <w:rPr>
          <w:rFonts w:ascii="Arial" w:eastAsia="Times New Roman" w:hAnsi="Arial" w:cs="Arial"/>
          <w:sz w:val="20"/>
          <w:szCs w:val="20"/>
          <w:lang w:val="en-US" w:eastAsia="en-US"/>
        </w:rPr>
        <w:t xml:space="preserve"> </w:t>
      </w:r>
      <w:r w:rsidR="000E4496" w:rsidRPr="006956A5">
        <w:rPr>
          <w:rFonts w:ascii="Arial" w:eastAsia="Times New Roman" w:hAnsi="Arial" w:cs="Arial"/>
          <w:sz w:val="20"/>
          <w:szCs w:val="20"/>
          <w:lang w:val="en-US" w:eastAsia="en-US"/>
        </w:rPr>
        <w:t>than other compost rates and</w:t>
      </w:r>
      <w:r w:rsidR="0097091B">
        <w:rPr>
          <w:rFonts w:ascii="Arial" w:eastAsia="Times New Roman" w:hAnsi="Arial" w:cs="Arial"/>
          <w:sz w:val="20"/>
          <w:szCs w:val="20"/>
          <w:lang w:val="en-US" w:eastAsia="en-US"/>
        </w:rPr>
        <w:t xml:space="preserve"> </w:t>
      </w:r>
      <w:r w:rsidR="000E4496" w:rsidRPr="006956A5">
        <w:rPr>
          <w:rFonts w:ascii="Arial" w:eastAsia="Times New Roman" w:hAnsi="Arial" w:cs="Arial"/>
          <w:sz w:val="20"/>
          <w:szCs w:val="20"/>
          <w:lang w:val="en-US" w:eastAsia="en-US"/>
        </w:rPr>
        <w:t>the inorganic fertilizer used in th</w:t>
      </w:r>
      <w:r>
        <w:rPr>
          <w:rFonts w:ascii="Arial" w:eastAsia="Times New Roman" w:hAnsi="Arial" w:cs="Arial"/>
          <w:sz w:val="20"/>
          <w:szCs w:val="20"/>
          <w:lang w:val="en-US" w:eastAsia="en-US"/>
        </w:rPr>
        <w:t xml:space="preserve">e </w:t>
      </w:r>
      <w:r w:rsidR="000E4496" w:rsidRPr="006956A5">
        <w:rPr>
          <w:rFonts w:ascii="Arial" w:eastAsia="Times New Roman" w:hAnsi="Arial" w:cs="Arial"/>
          <w:sz w:val="20"/>
          <w:szCs w:val="20"/>
          <w:lang w:val="en-US" w:eastAsia="en-US"/>
        </w:rPr>
        <w:t xml:space="preserve">study. </w:t>
      </w:r>
      <w:r w:rsidR="000E4496" w:rsidRPr="006956A5">
        <w:rPr>
          <w:rFonts w:ascii="Arial" w:eastAsia="Times New Roman" w:hAnsi="Arial" w:cs="Arial"/>
          <w:sz w:val="20"/>
          <w:szCs w:val="20"/>
          <w:lang w:val="en-US" w:eastAsia="en-US"/>
        </w:rPr>
        <w:br/>
      </w:r>
      <w:r>
        <w:rPr>
          <w:rFonts w:ascii="Arial" w:eastAsia="Times New Roman" w:hAnsi="Arial" w:cs="Arial"/>
          <w:sz w:val="20"/>
          <w:szCs w:val="20"/>
          <w:lang w:val="en-US" w:eastAsia="en-US"/>
        </w:rPr>
        <w:t>4</w:t>
      </w:r>
      <w:r w:rsidR="000E4496" w:rsidRPr="006956A5">
        <w:rPr>
          <w:rFonts w:ascii="Arial" w:eastAsia="Times New Roman" w:hAnsi="Arial" w:cs="Arial"/>
          <w:sz w:val="20"/>
          <w:szCs w:val="20"/>
          <w:lang w:val="en-US" w:eastAsia="en-US"/>
        </w:rPr>
        <w:t xml:space="preserve">. The N-enriched CDS </w:t>
      </w:r>
      <w:r w:rsidR="009411D5">
        <w:rPr>
          <w:rFonts w:ascii="Arial" w:eastAsia="Times New Roman" w:hAnsi="Arial" w:cs="Arial"/>
          <w:sz w:val="20"/>
          <w:szCs w:val="20"/>
          <w:lang w:val="en-US" w:eastAsia="en-US"/>
        </w:rPr>
        <w:t xml:space="preserve">had </w:t>
      </w:r>
      <w:r w:rsidR="000E4496" w:rsidRPr="006956A5">
        <w:rPr>
          <w:rFonts w:ascii="Arial" w:eastAsia="Times New Roman" w:hAnsi="Arial" w:cs="Arial"/>
          <w:sz w:val="20"/>
          <w:szCs w:val="20"/>
          <w:lang w:val="en-US" w:eastAsia="en-US"/>
        </w:rPr>
        <w:t xml:space="preserve">better </w:t>
      </w:r>
      <w:r w:rsidR="009411D5">
        <w:rPr>
          <w:rFonts w:ascii="Arial" w:eastAsia="Times New Roman" w:hAnsi="Arial" w:cs="Arial"/>
          <w:sz w:val="20"/>
          <w:szCs w:val="20"/>
          <w:lang w:val="en-US" w:eastAsia="en-US"/>
        </w:rPr>
        <w:t xml:space="preserve">influence on the nutritional quality of the vegetable </w:t>
      </w:r>
      <w:r>
        <w:rPr>
          <w:rFonts w:ascii="Arial" w:eastAsia="Times New Roman" w:hAnsi="Arial" w:cs="Arial"/>
          <w:sz w:val="20"/>
          <w:szCs w:val="20"/>
          <w:lang w:val="en-US" w:eastAsia="en-US"/>
        </w:rPr>
        <w:t xml:space="preserve">than </w:t>
      </w:r>
      <w:r w:rsidR="009411D5">
        <w:rPr>
          <w:rFonts w:ascii="Arial" w:eastAsia="Times New Roman" w:hAnsi="Arial" w:cs="Arial"/>
          <w:sz w:val="20"/>
          <w:szCs w:val="20"/>
          <w:lang w:val="en-US" w:eastAsia="en-US"/>
        </w:rPr>
        <w:t xml:space="preserve">the </w:t>
      </w:r>
      <w:r w:rsidR="000E4496" w:rsidRPr="006956A5">
        <w:rPr>
          <w:rFonts w:ascii="Arial" w:eastAsia="Times New Roman" w:hAnsi="Arial" w:cs="Arial"/>
          <w:sz w:val="20"/>
          <w:szCs w:val="20"/>
          <w:lang w:val="en-US" w:eastAsia="en-US"/>
        </w:rPr>
        <w:t>NPK</w:t>
      </w:r>
      <w:r w:rsidR="009411D5">
        <w:rPr>
          <w:rFonts w:ascii="Arial" w:eastAsia="Times New Roman" w:hAnsi="Arial" w:cs="Arial"/>
          <w:sz w:val="20"/>
          <w:szCs w:val="20"/>
          <w:lang w:val="en-US" w:eastAsia="en-US"/>
        </w:rPr>
        <w:t xml:space="preserve">, </w:t>
      </w:r>
      <w:r>
        <w:rPr>
          <w:rFonts w:ascii="Arial" w:eastAsia="Times New Roman" w:hAnsi="Arial" w:cs="Arial"/>
          <w:sz w:val="20"/>
          <w:szCs w:val="20"/>
          <w:lang w:val="en-US" w:eastAsia="en-US"/>
        </w:rPr>
        <w:t xml:space="preserve">despite its </w:t>
      </w:r>
      <w:r w:rsidR="009411D5">
        <w:rPr>
          <w:rFonts w:ascii="Arial" w:eastAsia="Times New Roman" w:hAnsi="Arial" w:cs="Arial"/>
          <w:sz w:val="20"/>
          <w:szCs w:val="20"/>
          <w:lang w:val="en-US" w:eastAsia="en-US"/>
        </w:rPr>
        <w:t>quick releasing ability</w:t>
      </w:r>
      <w:r w:rsidR="000E4496" w:rsidRPr="006956A5">
        <w:rPr>
          <w:rFonts w:ascii="Arial" w:eastAsia="Times New Roman" w:hAnsi="Arial" w:cs="Arial"/>
          <w:sz w:val="20"/>
          <w:szCs w:val="20"/>
          <w:lang w:val="en-US" w:eastAsia="en-US"/>
        </w:rPr>
        <w:t>.</w:t>
      </w:r>
    </w:p>
    <w:p w14:paraId="16045426" w14:textId="13D972C9" w:rsidR="000E4496" w:rsidRPr="006956A5" w:rsidRDefault="000E4496" w:rsidP="006956A5">
      <w:pPr>
        <w:jc w:val="both"/>
        <w:rPr>
          <w:rFonts w:ascii="Arial" w:eastAsia="Times New Roman" w:hAnsi="Arial" w:cs="Arial"/>
          <w:sz w:val="20"/>
          <w:szCs w:val="20"/>
          <w:lang w:val="en-US" w:eastAsia="en-US"/>
        </w:rPr>
      </w:pPr>
      <w:r w:rsidRPr="006956A5">
        <w:rPr>
          <w:rFonts w:ascii="Arial" w:eastAsia="Times New Roman" w:hAnsi="Arial" w:cs="Arial"/>
          <w:sz w:val="20"/>
          <w:szCs w:val="20"/>
          <w:lang w:val="en-US" w:eastAsia="en-US"/>
        </w:rPr>
        <w:tab/>
        <w:t xml:space="preserve">The nutritional content of </w:t>
      </w:r>
      <w:proofErr w:type="spellStart"/>
      <w:r w:rsidRPr="006956A5">
        <w:rPr>
          <w:rFonts w:ascii="Arial" w:eastAsia="Times New Roman" w:hAnsi="Arial" w:cs="Arial"/>
          <w:sz w:val="20"/>
          <w:szCs w:val="20"/>
          <w:lang w:val="en-US" w:eastAsia="en-US"/>
        </w:rPr>
        <w:t>worowo</w:t>
      </w:r>
      <w:proofErr w:type="spellEnd"/>
      <w:r w:rsidRPr="006956A5">
        <w:rPr>
          <w:rFonts w:ascii="Arial" w:eastAsia="Times New Roman" w:hAnsi="Arial" w:cs="Arial"/>
          <w:sz w:val="20"/>
          <w:szCs w:val="20"/>
          <w:lang w:val="en-US" w:eastAsia="en-US"/>
        </w:rPr>
        <w:t xml:space="preserve"> was also improved by the neem-enriched compost (CDSNM), as evidenced by the fact that all the vegetable's nutritional quality indices rose as the rates of the N-enriched compost increased. The study also indicated the residual effects of the enriched compost on </w:t>
      </w:r>
      <w:proofErr w:type="spellStart"/>
      <w:r w:rsidRPr="006956A5">
        <w:rPr>
          <w:rFonts w:ascii="Arial" w:eastAsia="Times New Roman" w:hAnsi="Arial" w:cs="Arial"/>
          <w:sz w:val="20"/>
          <w:szCs w:val="20"/>
          <w:lang w:val="en-US" w:eastAsia="en-US"/>
        </w:rPr>
        <w:t>worowo's</w:t>
      </w:r>
      <w:proofErr w:type="spellEnd"/>
      <w:r w:rsidRPr="006956A5">
        <w:rPr>
          <w:rFonts w:ascii="Arial" w:eastAsia="Times New Roman" w:hAnsi="Arial" w:cs="Arial"/>
          <w:sz w:val="20"/>
          <w:szCs w:val="20"/>
          <w:lang w:val="en-US" w:eastAsia="en-US"/>
        </w:rPr>
        <w:t xml:space="preserve"> nutritional value. </w:t>
      </w:r>
    </w:p>
    <w:p w14:paraId="3F1CFC76" w14:textId="77777777" w:rsidR="000E4496" w:rsidRDefault="000E4496" w:rsidP="006956A5">
      <w:pPr>
        <w:jc w:val="both"/>
        <w:rPr>
          <w:rFonts w:ascii="Arial" w:hAnsi="Arial" w:cs="Arial"/>
          <w:lang w:val="en-US"/>
        </w:rPr>
      </w:pPr>
      <w:r w:rsidRPr="006956A5">
        <w:rPr>
          <w:rFonts w:ascii="Arial" w:eastAsia="Times New Roman" w:hAnsi="Arial" w:cs="Arial"/>
          <w:sz w:val="20"/>
          <w:szCs w:val="20"/>
          <w:lang w:val="en-US" w:eastAsia="en-US"/>
        </w:rPr>
        <w:tab/>
      </w:r>
      <w:r w:rsidRPr="006956A5">
        <w:rPr>
          <w:rFonts w:ascii="Arial" w:hAnsi="Arial" w:cs="Arial"/>
          <w:sz w:val="20"/>
          <w:szCs w:val="20"/>
          <w:lang w:val="en-US"/>
        </w:rPr>
        <w:t xml:space="preserve">In both the first and second planting seasons on the field, the study found that the CDSNM applied at 40 t/ha produced the highest vine yield and nutritional quality parameters, but that it did not differ substantially from the CDSNM utilized at 30 t/ha. For improved soil physicochemical attributes, </w:t>
      </w:r>
      <w:proofErr w:type="spellStart"/>
      <w:r w:rsidRPr="006956A5">
        <w:rPr>
          <w:rFonts w:ascii="Arial" w:hAnsi="Arial" w:cs="Arial"/>
          <w:sz w:val="20"/>
          <w:szCs w:val="20"/>
          <w:lang w:val="en-US"/>
        </w:rPr>
        <w:t>worowo</w:t>
      </w:r>
      <w:proofErr w:type="spellEnd"/>
      <w:r w:rsidRPr="006956A5">
        <w:rPr>
          <w:rFonts w:ascii="Arial" w:hAnsi="Arial" w:cs="Arial"/>
          <w:sz w:val="20"/>
          <w:szCs w:val="20"/>
          <w:lang w:val="en-US"/>
        </w:rPr>
        <w:t xml:space="preserve"> vine yield and production, and nutritional content, application of CDSNM at 30 t/ha is advised</w:t>
      </w:r>
      <w:r w:rsidRPr="0053511F">
        <w:rPr>
          <w:rFonts w:ascii="Arial" w:hAnsi="Arial" w:cs="Arial"/>
          <w:lang w:val="en-US"/>
        </w:rPr>
        <w:t>.</w:t>
      </w:r>
    </w:p>
    <w:p w14:paraId="1EA1F12D" w14:textId="77777777" w:rsidR="00E45240" w:rsidRPr="0053511F" w:rsidRDefault="00E45240" w:rsidP="006956A5">
      <w:pPr>
        <w:jc w:val="both"/>
        <w:rPr>
          <w:rFonts w:ascii="Arial" w:hAnsi="Arial" w:cs="Arial"/>
          <w:lang w:val="en-US"/>
        </w:rPr>
      </w:pPr>
    </w:p>
    <w:p w14:paraId="61F11EF0" w14:textId="77777777" w:rsidR="007419F7" w:rsidRDefault="007419F7" w:rsidP="007419F7">
      <w:pPr>
        <w:pStyle w:val="ReferHead"/>
        <w:spacing w:after="0"/>
        <w:jc w:val="both"/>
        <w:rPr>
          <w:rFonts w:ascii="Arial" w:hAnsi="Arial" w:cs="Arial"/>
          <w:b w:val="0"/>
          <w:caps w:val="0"/>
          <w:sz w:val="20"/>
        </w:rPr>
      </w:pPr>
      <w:bookmarkStart w:id="1" w:name="_GoBack"/>
      <w:bookmarkEnd w:id="1"/>
    </w:p>
    <w:p w14:paraId="2DE33137" w14:textId="77777777" w:rsidR="007419F7" w:rsidRDefault="007419F7" w:rsidP="00FA3D06">
      <w:pPr>
        <w:tabs>
          <w:tab w:val="left" w:pos="0"/>
        </w:tabs>
        <w:jc w:val="both"/>
        <w:rPr>
          <w:rFonts w:ascii="Arial" w:hAnsi="Arial" w:cs="Arial"/>
          <w:b/>
          <w:bCs/>
          <w:sz w:val="22"/>
          <w:szCs w:val="22"/>
        </w:rPr>
      </w:pPr>
    </w:p>
    <w:p w14:paraId="797CD880" w14:textId="77777777" w:rsidR="000C2CA4" w:rsidRPr="000C2CA4" w:rsidRDefault="000C2CA4" w:rsidP="00FA3D06">
      <w:pPr>
        <w:tabs>
          <w:tab w:val="left" w:pos="0"/>
        </w:tabs>
        <w:jc w:val="both"/>
        <w:rPr>
          <w:rFonts w:ascii="Arial" w:hAnsi="Arial" w:cs="Arial"/>
          <w:b/>
          <w:bCs/>
          <w:sz w:val="22"/>
          <w:szCs w:val="22"/>
        </w:rPr>
      </w:pPr>
    </w:p>
    <w:p w14:paraId="1AA63DEB" w14:textId="77777777" w:rsidR="000E4496" w:rsidRPr="00E45240" w:rsidRDefault="000E4496" w:rsidP="000E4496">
      <w:pPr>
        <w:spacing w:line="480" w:lineRule="auto"/>
        <w:jc w:val="both"/>
        <w:rPr>
          <w:rFonts w:ascii="Arial" w:hAnsi="Arial" w:cs="Arial"/>
          <w:sz w:val="20"/>
          <w:szCs w:val="20"/>
        </w:rPr>
      </w:pPr>
      <w:r w:rsidRPr="00E45240">
        <w:rPr>
          <w:rFonts w:ascii="Arial" w:hAnsi="Arial" w:cs="Arial"/>
          <w:sz w:val="20"/>
          <w:szCs w:val="20"/>
        </w:rPr>
        <w:tab/>
      </w:r>
      <w:r w:rsidRPr="00E45240">
        <w:rPr>
          <w:rFonts w:ascii="Arial" w:hAnsi="Arial" w:cs="Arial"/>
          <w:sz w:val="20"/>
          <w:szCs w:val="20"/>
        </w:rPr>
        <w:tab/>
      </w:r>
    </w:p>
    <w:p w14:paraId="76A218F0" w14:textId="0141908F" w:rsidR="000E4496" w:rsidRPr="0053511F" w:rsidRDefault="000E4496" w:rsidP="000E4496">
      <w:pPr>
        <w:spacing w:line="480" w:lineRule="auto"/>
        <w:jc w:val="both"/>
        <w:rPr>
          <w:rFonts w:ascii="Arial" w:hAnsi="Arial" w:cs="Arial"/>
        </w:rPr>
      </w:pPr>
      <w:r w:rsidRPr="0053511F">
        <w:rPr>
          <w:rFonts w:ascii="Arial" w:hAnsi="Arial" w:cs="Arial"/>
          <w:b/>
        </w:rPr>
        <w:t>6.</w:t>
      </w:r>
      <w:r w:rsidRPr="0053511F">
        <w:rPr>
          <w:rFonts w:ascii="Arial" w:hAnsi="Arial" w:cs="Arial"/>
          <w:b/>
        </w:rPr>
        <w:tab/>
      </w:r>
      <w:r w:rsidRPr="00FA3D06">
        <w:rPr>
          <w:rFonts w:ascii="Arial" w:hAnsi="Arial" w:cs="Arial"/>
          <w:b/>
          <w:sz w:val="22"/>
          <w:szCs w:val="22"/>
        </w:rPr>
        <w:t>REFERENCES</w:t>
      </w:r>
    </w:p>
    <w:p w14:paraId="43A3B4B6" w14:textId="20595147" w:rsidR="000E4496" w:rsidRPr="00513F36" w:rsidRDefault="000E4496" w:rsidP="00513F36">
      <w:pPr>
        <w:ind w:left="720" w:hanging="720"/>
        <w:jc w:val="both"/>
        <w:rPr>
          <w:rFonts w:ascii="Arial" w:hAnsi="Arial" w:cs="Arial"/>
          <w:sz w:val="20"/>
          <w:szCs w:val="20"/>
        </w:rPr>
      </w:pPr>
      <w:proofErr w:type="spellStart"/>
      <w:r w:rsidRPr="00513F36">
        <w:rPr>
          <w:rFonts w:ascii="Arial" w:hAnsi="Arial" w:cs="Arial"/>
          <w:sz w:val="20"/>
          <w:szCs w:val="20"/>
        </w:rPr>
        <w:t>Adebooye</w:t>
      </w:r>
      <w:proofErr w:type="spellEnd"/>
      <w:r w:rsidR="000B7DB0" w:rsidRPr="00513F36">
        <w:rPr>
          <w:rFonts w:ascii="Arial" w:hAnsi="Arial" w:cs="Arial"/>
          <w:sz w:val="20"/>
          <w:szCs w:val="20"/>
        </w:rPr>
        <w:t>,</w:t>
      </w:r>
      <w:r w:rsidRPr="00513F36">
        <w:rPr>
          <w:rFonts w:ascii="Arial" w:hAnsi="Arial" w:cs="Arial"/>
          <w:sz w:val="20"/>
          <w:szCs w:val="20"/>
        </w:rPr>
        <w:t xml:space="preserve"> O</w:t>
      </w:r>
      <w:r w:rsidR="000B7DB0" w:rsidRPr="00513F36">
        <w:rPr>
          <w:rFonts w:ascii="Arial" w:hAnsi="Arial" w:cs="Arial"/>
          <w:sz w:val="20"/>
          <w:szCs w:val="20"/>
        </w:rPr>
        <w:t xml:space="preserve">. </w:t>
      </w:r>
      <w:r w:rsidRPr="00513F36">
        <w:rPr>
          <w:rFonts w:ascii="Arial" w:hAnsi="Arial" w:cs="Arial"/>
          <w:sz w:val="20"/>
          <w:szCs w:val="20"/>
        </w:rPr>
        <w:t xml:space="preserve">C. </w:t>
      </w:r>
      <w:r w:rsidR="000B7DB0" w:rsidRPr="00513F36">
        <w:rPr>
          <w:rFonts w:ascii="Arial" w:hAnsi="Arial" w:cs="Arial"/>
          <w:sz w:val="20"/>
          <w:szCs w:val="20"/>
        </w:rPr>
        <w:t>(</w:t>
      </w:r>
      <w:r w:rsidRPr="00513F36">
        <w:rPr>
          <w:rFonts w:ascii="Arial" w:hAnsi="Arial" w:cs="Arial"/>
          <w:sz w:val="20"/>
          <w:szCs w:val="20"/>
        </w:rPr>
        <w:t>1996</w:t>
      </w:r>
      <w:r w:rsidR="000B7DB0" w:rsidRPr="00513F36">
        <w:rPr>
          <w:rFonts w:ascii="Arial" w:hAnsi="Arial" w:cs="Arial"/>
          <w:sz w:val="20"/>
          <w:szCs w:val="20"/>
        </w:rPr>
        <w:t>)</w:t>
      </w:r>
      <w:r w:rsidRPr="00513F36">
        <w:rPr>
          <w:rFonts w:ascii="Arial" w:hAnsi="Arial" w:cs="Arial"/>
          <w:sz w:val="20"/>
          <w:szCs w:val="20"/>
        </w:rPr>
        <w:t xml:space="preserve">. Proximate Composition and Nutrient Analysis of Six Selected Leaf Vegetables of Southwest Nigeria. </w:t>
      </w:r>
      <w:r w:rsidRPr="00513F36">
        <w:rPr>
          <w:rFonts w:ascii="Arial" w:hAnsi="Arial" w:cs="Arial"/>
          <w:i/>
          <w:sz w:val="20"/>
          <w:szCs w:val="20"/>
        </w:rPr>
        <w:t>Ife Journal of Agriculture</w:t>
      </w:r>
      <w:r w:rsidR="000B7DB0" w:rsidRPr="00513F36">
        <w:rPr>
          <w:rFonts w:ascii="Arial" w:hAnsi="Arial" w:cs="Arial"/>
          <w:sz w:val="20"/>
          <w:szCs w:val="20"/>
        </w:rPr>
        <w:t>, 1</w:t>
      </w:r>
      <w:r w:rsidRPr="00513F36">
        <w:rPr>
          <w:rFonts w:ascii="Arial" w:hAnsi="Arial" w:cs="Arial"/>
          <w:sz w:val="20"/>
          <w:szCs w:val="20"/>
        </w:rPr>
        <w:t>8(1, 2)</w:t>
      </w:r>
      <w:r w:rsidR="000B7DB0" w:rsidRPr="00513F36">
        <w:rPr>
          <w:rFonts w:ascii="Arial" w:hAnsi="Arial" w:cs="Arial"/>
          <w:sz w:val="20"/>
          <w:szCs w:val="20"/>
        </w:rPr>
        <w:t>,</w:t>
      </w:r>
      <w:r w:rsidRPr="00513F36">
        <w:rPr>
          <w:rFonts w:ascii="Arial" w:hAnsi="Arial" w:cs="Arial"/>
          <w:sz w:val="20"/>
          <w:szCs w:val="20"/>
        </w:rPr>
        <w:t xml:space="preserve"> 56-62.</w:t>
      </w:r>
    </w:p>
    <w:p w14:paraId="7A5877F7" w14:textId="25C35B85" w:rsidR="000E4496" w:rsidRPr="00513F36" w:rsidRDefault="000E4496" w:rsidP="00513F36">
      <w:pPr>
        <w:jc w:val="both"/>
        <w:rPr>
          <w:rFonts w:ascii="Arial" w:hAnsi="Arial" w:cs="Arial"/>
          <w:sz w:val="20"/>
          <w:szCs w:val="20"/>
        </w:rPr>
      </w:pPr>
      <w:proofErr w:type="spellStart"/>
      <w:r w:rsidRPr="00513F36">
        <w:rPr>
          <w:rFonts w:ascii="Arial" w:hAnsi="Arial" w:cs="Arial"/>
          <w:sz w:val="20"/>
          <w:szCs w:val="20"/>
        </w:rPr>
        <w:t>Adebooye</w:t>
      </w:r>
      <w:proofErr w:type="spellEnd"/>
      <w:r w:rsidR="00C140D2" w:rsidRPr="00513F36">
        <w:rPr>
          <w:rFonts w:ascii="Arial" w:hAnsi="Arial" w:cs="Arial"/>
          <w:sz w:val="20"/>
          <w:szCs w:val="20"/>
        </w:rPr>
        <w:t>,</w:t>
      </w:r>
      <w:r w:rsidRPr="00513F36">
        <w:rPr>
          <w:rFonts w:ascii="Arial" w:hAnsi="Arial" w:cs="Arial"/>
          <w:sz w:val="20"/>
          <w:szCs w:val="20"/>
        </w:rPr>
        <w:t xml:space="preserve"> O</w:t>
      </w:r>
      <w:r w:rsidR="00C873B4" w:rsidRPr="00513F36">
        <w:rPr>
          <w:rFonts w:ascii="Arial" w:hAnsi="Arial" w:cs="Arial"/>
          <w:sz w:val="20"/>
          <w:szCs w:val="20"/>
        </w:rPr>
        <w:t xml:space="preserve">. </w:t>
      </w:r>
      <w:r w:rsidRPr="00513F36">
        <w:rPr>
          <w:rFonts w:ascii="Arial" w:hAnsi="Arial" w:cs="Arial"/>
          <w:sz w:val="20"/>
          <w:szCs w:val="20"/>
        </w:rPr>
        <w:t xml:space="preserve">C. </w:t>
      </w:r>
      <w:r w:rsidR="00C873B4" w:rsidRPr="00513F36">
        <w:rPr>
          <w:rFonts w:ascii="Arial" w:hAnsi="Arial" w:cs="Arial"/>
          <w:sz w:val="20"/>
          <w:szCs w:val="20"/>
        </w:rPr>
        <w:t>(</w:t>
      </w:r>
      <w:r w:rsidRPr="00513F36">
        <w:rPr>
          <w:rFonts w:ascii="Arial" w:hAnsi="Arial" w:cs="Arial"/>
          <w:sz w:val="20"/>
          <w:szCs w:val="20"/>
        </w:rPr>
        <w:t>2004</w:t>
      </w:r>
      <w:r w:rsidR="00C873B4" w:rsidRPr="00513F36">
        <w:rPr>
          <w:rFonts w:ascii="Arial" w:hAnsi="Arial" w:cs="Arial"/>
          <w:sz w:val="20"/>
          <w:szCs w:val="20"/>
        </w:rPr>
        <w:t>)</w:t>
      </w:r>
      <w:r w:rsidRPr="00513F36">
        <w:rPr>
          <w:rFonts w:ascii="Arial" w:hAnsi="Arial" w:cs="Arial"/>
          <w:sz w:val="20"/>
          <w:szCs w:val="20"/>
        </w:rPr>
        <w:t xml:space="preserve">. </w:t>
      </w:r>
      <w:proofErr w:type="spellStart"/>
      <w:r w:rsidRPr="00513F36">
        <w:rPr>
          <w:rFonts w:ascii="Arial" w:hAnsi="Arial" w:cs="Arial"/>
          <w:bCs/>
          <w:i/>
          <w:sz w:val="20"/>
          <w:szCs w:val="20"/>
        </w:rPr>
        <w:t>Solanecio</w:t>
      </w:r>
      <w:proofErr w:type="spellEnd"/>
      <w:r w:rsidRPr="00513F36">
        <w:rPr>
          <w:rFonts w:ascii="Arial" w:hAnsi="Arial" w:cs="Arial"/>
          <w:bCs/>
          <w:i/>
          <w:sz w:val="20"/>
          <w:szCs w:val="20"/>
        </w:rPr>
        <w:t xml:space="preserve"> </w:t>
      </w:r>
      <w:proofErr w:type="spellStart"/>
      <w:r w:rsidRPr="00513F36">
        <w:rPr>
          <w:rFonts w:ascii="Arial" w:hAnsi="Arial" w:cs="Arial"/>
          <w:bCs/>
          <w:i/>
          <w:sz w:val="20"/>
          <w:szCs w:val="20"/>
        </w:rPr>
        <w:t>biafrae</w:t>
      </w:r>
      <w:proofErr w:type="spellEnd"/>
      <w:r w:rsidRPr="00513F36">
        <w:rPr>
          <w:rFonts w:ascii="Arial" w:hAnsi="Arial" w:cs="Arial"/>
          <w:sz w:val="20"/>
          <w:szCs w:val="20"/>
        </w:rPr>
        <w:t xml:space="preserve"> (</w:t>
      </w:r>
      <w:proofErr w:type="spellStart"/>
      <w:proofErr w:type="gramStart"/>
      <w:r w:rsidRPr="00513F36">
        <w:rPr>
          <w:rFonts w:ascii="Arial" w:hAnsi="Arial" w:cs="Arial"/>
          <w:sz w:val="20"/>
          <w:szCs w:val="20"/>
        </w:rPr>
        <w:t>Oliv</w:t>
      </w:r>
      <w:proofErr w:type="spellEnd"/>
      <w:r w:rsidRPr="00513F36">
        <w:rPr>
          <w:rFonts w:ascii="Arial" w:hAnsi="Arial" w:cs="Arial"/>
          <w:sz w:val="20"/>
          <w:szCs w:val="20"/>
        </w:rPr>
        <w:t>.&amp;</w:t>
      </w:r>
      <w:proofErr w:type="gramEnd"/>
      <w:r w:rsidRPr="00513F36">
        <w:rPr>
          <w:rFonts w:ascii="Arial" w:hAnsi="Arial" w:cs="Arial"/>
          <w:sz w:val="20"/>
          <w:szCs w:val="20"/>
        </w:rPr>
        <w:t xml:space="preserve"> </w:t>
      </w:r>
      <w:proofErr w:type="spellStart"/>
      <w:r w:rsidRPr="00513F36">
        <w:rPr>
          <w:rFonts w:ascii="Arial" w:hAnsi="Arial" w:cs="Arial"/>
          <w:sz w:val="20"/>
          <w:szCs w:val="20"/>
        </w:rPr>
        <w:t>Hiern</w:t>
      </w:r>
      <w:proofErr w:type="spellEnd"/>
      <w:r w:rsidRPr="00513F36">
        <w:rPr>
          <w:rFonts w:ascii="Arial" w:hAnsi="Arial" w:cs="Arial"/>
          <w:sz w:val="20"/>
          <w:szCs w:val="20"/>
        </w:rPr>
        <w:t xml:space="preserve">) </w:t>
      </w:r>
      <w:proofErr w:type="spellStart"/>
      <w:r w:rsidRPr="00513F36">
        <w:rPr>
          <w:rFonts w:ascii="Arial" w:hAnsi="Arial" w:cs="Arial"/>
          <w:sz w:val="20"/>
          <w:szCs w:val="20"/>
        </w:rPr>
        <w:t>C.Jeffrey</w:t>
      </w:r>
      <w:proofErr w:type="spellEnd"/>
      <w:r w:rsidRPr="00513F36">
        <w:rPr>
          <w:rFonts w:ascii="Arial" w:hAnsi="Arial" w:cs="Arial"/>
          <w:sz w:val="20"/>
          <w:szCs w:val="20"/>
        </w:rPr>
        <w:t xml:space="preserve">. In: </w:t>
      </w:r>
      <w:proofErr w:type="spellStart"/>
      <w:r w:rsidRPr="00513F36">
        <w:rPr>
          <w:rFonts w:ascii="Arial" w:hAnsi="Arial" w:cs="Arial"/>
          <w:sz w:val="20"/>
          <w:szCs w:val="20"/>
        </w:rPr>
        <w:t>Grubben</w:t>
      </w:r>
      <w:proofErr w:type="spellEnd"/>
      <w:r w:rsidRPr="00513F36">
        <w:rPr>
          <w:rFonts w:ascii="Arial" w:hAnsi="Arial" w:cs="Arial"/>
          <w:sz w:val="20"/>
          <w:szCs w:val="20"/>
        </w:rPr>
        <w:t>, G. J.</w:t>
      </w:r>
      <w:r w:rsidRPr="00513F36">
        <w:rPr>
          <w:rFonts w:ascii="Arial" w:hAnsi="Arial" w:cs="Arial"/>
          <w:sz w:val="20"/>
          <w:szCs w:val="20"/>
        </w:rPr>
        <w:tab/>
        <w:t xml:space="preserve">H. and Denton, </w:t>
      </w:r>
      <w:r w:rsidR="00513F36">
        <w:rPr>
          <w:rFonts w:ascii="Arial" w:hAnsi="Arial" w:cs="Arial"/>
          <w:sz w:val="20"/>
          <w:szCs w:val="20"/>
        </w:rPr>
        <w:tab/>
      </w:r>
      <w:r w:rsidRPr="00513F36">
        <w:rPr>
          <w:rFonts w:ascii="Arial" w:hAnsi="Arial" w:cs="Arial"/>
          <w:sz w:val="20"/>
          <w:szCs w:val="20"/>
        </w:rPr>
        <w:t xml:space="preserve">O. A. Eds. </w:t>
      </w:r>
      <w:r w:rsidRPr="00513F36">
        <w:rPr>
          <w:rFonts w:ascii="Arial" w:hAnsi="Arial" w:cs="Arial"/>
          <w:i/>
          <w:sz w:val="20"/>
          <w:szCs w:val="20"/>
        </w:rPr>
        <w:t>PROTA 2</w:t>
      </w:r>
      <w:r w:rsidRPr="00513F36">
        <w:rPr>
          <w:rFonts w:ascii="Arial" w:hAnsi="Arial" w:cs="Arial"/>
          <w:sz w:val="20"/>
          <w:szCs w:val="20"/>
        </w:rPr>
        <w:t>: Vegetables/</w:t>
      </w:r>
      <w:proofErr w:type="spellStart"/>
      <w:r w:rsidRPr="00513F36">
        <w:rPr>
          <w:rFonts w:ascii="Arial" w:hAnsi="Arial" w:cs="Arial"/>
          <w:sz w:val="20"/>
          <w:szCs w:val="20"/>
        </w:rPr>
        <w:t>Légumes</w:t>
      </w:r>
      <w:proofErr w:type="spellEnd"/>
      <w:r w:rsidRPr="00513F36">
        <w:rPr>
          <w:rFonts w:ascii="Arial" w:hAnsi="Arial" w:cs="Arial"/>
          <w:sz w:val="20"/>
          <w:szCs w:val="20"/>
        </w:rPr>
        <w:t>. [</w:t>
      </w:r>
      <w:proofErr w:type="spellStart"/>
      <w:r w:rsidRPr="00513F36">
        <w:rPr>
          <w:rFonts w:ascii="Arial" w:hAnsi="Arial" w:cs="Arial"/>
          <w:sz w:val="20"/>
          <w:szCs w:val="20"/>
        </w:rPr>
        <w:t>CD-Rom</w:t>
      </w:r>
      <w:proofErr w:type="spellEnd"/>
      <w:r w:rsidRPr="00513F36">
        <w:rPr>
          <w:rFonts w:ascii="Arial" w:hAnsi="Arial" w:cs="Arial"/>
          <w:sz w:val="20"/>
          <w:szCs w:val="20"/>
        </w:rPr>
        <w:t xml:space="preserve">]. PROTA, </w:t>
      </w:r>
      <w:r w:rsidRPr="00513F36">
        <w:rPr>
          <w:rFonts w:ascii="Arial" w:hAnsi="Arial" w:cs="Arial"/>
          <w:sz w:val="20"/>
          <w:szCs w:val="20"/>
        </w:rPr>
        <w:tab/>
        <w:t>Wageningen, Netherlands.</w:t>
      </w:r>
    </w:p>
    <w:p w14:paraId="61BDED66" w14:textId="63EE252E" w:rsidR="00513F36" w:rsidRPr="00513F36" w:rsidRDefault="00513F36" w:rsidP="00513F36">
      <w:pPr>
        <w:jc w:val="both"/>
        <w:rPr>
          <w:rFonts w:ascii="Arial" w:hAnsi="Arial" w:cs="Arial"/>
          <w:sz w:val="20"/>
          <w:szCs w:val="20"/>
        </w:rPr>
      </w:pPr>
      <w:r w:rsidRPr="00513F36">
        <w:rPr>
          <w:rFonts w:ascii="Arial" w:hAnsi="Arial" w:cs="Arial"/>
          <w:bCs/>
          <w:sz w:val="20"/>
          <w:szCs w:val="20"/>
        </w:rPr>
        <w:t>Adeyemi, F. O.,</w:t>
      </w:r>
      <w:r w:rsidRPr="00513F36">
        <w:rPr>
          <w:rFonts w:ascii="Arial" w:hAnsi="Arial" w:cs="Arial"/>
          <w:sz w:val="20"/>
          <w:szCs w:val="20"/>
        </w:rPr>
        <w:t xml:space="preserve"> Kehinde-</w:t>
      </w:r>
      <w:proofErr w:type="spellStart"/>
      <w:r w:rsidRPr="00513F36">
        <w:rPr>
          <w:rFonts w:ascii="Arial" w:hAnsi="Arial" w:cs="Arial"/>
          <w:sz w:val="20"/>
          <w:szCs w:val="20"/>
        </w:rPr>
        <w:t>Fadare</w:t>
      </w:r>
      <w:proofErr w:type="spellEnd"/>
      <w:r w:rsidRPr="00513F36">
        <w:rPr>
          <w:rFonts w:ascii="Arial" w:hAnsi="Arial" w:cs="Arial"/>
          <w:sz w:val="20"/>
          <w:szCs w:val="20"/>
        </w:rPr>
        <w:t xml:space="preserve">, A. F. &amp; Olajide, O. O. (2021).  Germination, growth and yield </w:t>
      </w:r>
      <w:r w:rsidRPr="00513F36">
        <w:rPr>
          <w:rFonts w:ascii="Arial" w:hAnsi="Arial" w:cs="Arial"/>
          <w:sz w:val="20"/>
          <w:szCs w:val="20"/>
        </w:rPr>
        <w:tab/>
        <w:t>responses of leaf amaranth (</w:t>
      </w:r>
      <w:r w:rsidRPr="00513F36">
        <w:rPr>
          <w:rFonts w:ascii="Arial" w:hAnsi="Arial" w:cs="Arial"/>
          <w:i/>
          <w:iCs/>
          <w:sz w:val="20"/>
          <w:szCs w:val="20"/>
        </w:rPr>
        <w:t>Amaranthus hybridus</w:t>
      </w:r>
      <w:r w:rsidRPr="00513F36">
        <w:rPr>
          <w:rFonts w:ascii="Arial" w:hAnsi="Arial" w:cs="Arial"/>
          <w:sz w:val="20"/>
          <w:szCs w:val="20"/>
        </w:rPr>
        <w:t xml:space="preserve">) to rates and times of poultry manure </w:t>
      </w:r>
      <w:r w:rsidRPr="00513F36">
        <w:rPr>
          <w:rFonts w:ascii="Arial" w:hAnsi="Arial" w:cs="Arial"/>
          <w:sz w:val="20"/>
          <w:szCs w:val="20"/>
        </w:rPr>
        <w:tab/>
        <w:t>application.</w:t>
      </w:r>
      <w:r>
        <w:rPr>
          <w:rFonts w:ascii="Arial" w:hAnsi="Arial" w:cs="Arial"/>
          <w:sz w:val="20"/>
          <w:szCs w:val="20"/>
        </w:rPr>
        <w:t xml:space="preserve"> </w:t>
      </w:r>
      <w:r w:rsidRPr="00513F36">
        <w:rPr>
          <w:rFonts w:ascii="Arial" w:hAnsi="Arial" w:cs="Arial"/>
          <w:i/>
          <w:sz w:val="20"/>
          <w:szCs w:val="20"/>
        </w:rPr>
        <w:t>Sustainable Agriculture Research</w:t>
      </w:r>
      <w:r w:rsidRPr="00513F36">
        <w:rPr>
          <w:rFonts w:ascii="Arial" w:hAnsi="Arial" w:cs="Arial"/>
          <w:sz w:val="20"/>
          <w:szCs w:val="20"/>
        </w:rPr>
        <w:t>, 10(4),</w:t>
      </w:r>
      <w:r w:rsidRPr="00513F36">
        <w:rPr>
          <w:rFonts w:ascii="Arial" w:hAnsi="Arial" w:cs="Arial"/>
          <w:sz w:val="20"/>
          <w:szCs w:val="20"/>
        </w:rPr>
        <w:tab/>
        <w:t>40-50. (</w:t>
      </w:r>
      <w:r w:rsidRPr="00513F36">
        <w:rPr>
          <w:rFonts w:ascii="Arial" w:hAnsi="Arial" w:cs="Arial"/>
          <w:b/>
          <w:sz w:val="20"/>
          <w:szCs w:val="20"/>
        </w:rPr>
        <w:t>Indexed</w:t>
      </w:r>
      <w:r w:rsidRPr="00513F36">
        <w:rPr>
          <w:rFonts w:ascii="Arial" w:hAnsi="Arial" w:cs="Arial"/>
          <w:sz w:val="20"/>
          <w:szCs w:val="20"/>
        </w:rPr>
        <w:t xml:space="preserve">). </w:t>
      </w:r>
      <w:r w:rsidRPr="00513F36">
        <w:rPr>
          <w:rFonts w:ascii="Arial" w:hAnsi="Arial" w:cs="Arial"/>
          <w:sz w:val="20"/>
          <w:szCs w:val="20"/>
        </w:rPr>
        <w:tab/>
      </w:r>
      <w:hyperlink r:id="rId7" w:history="1">
        <w:r w:rsidRPr="00513F36">
          <w:rPr>
            <w:rStyle w:val="Hyperlink"/>
            <w:rFonts w:ascii="Arial" w:hAnsi="Arial" w:cs="Arial"/>
            <w:sz w:val="20"/>
            <w:szCs w:val="20"/>
          </w:rPr>
          <w:t>https://ccsenet.org/journal/index.php/sar/article/view/0/46328</w:t>
        </w:r>
      </w:hyperlink>
      <w:r w:rsidRPr="00513F36">
        <w:rPr>
          <w:rFonts w:ascii="Arial" w:hAnsi="Arial" w:cs="Arial"/>
          <w:sz w:val="20"/>
          <w:szCs w:val="20"/>
        </w:rPr>
        <w:t>. D</w:t>
      </w:r>
      <w:r w:rsidRPr="00513F36">
        <w:rPr>
          <w:rFonts w:ascii="Arial" w:hAnsi="Arial" w:cs="Arial"/>
          <w:color w:val="333333"/>
          <w:sz w:val="20"/>
          <w:szCs w:val="20"/>
        </w:rPr>
        <w:t>OI:</w:t>
      </w:r>
      <w:hyperlink r:id="rId8" w:tgtFrame="_blank" w:history="1">
        <w:r w:rsidRPr="00513F36">
          <w:rPr>
            <w:rStyle w:val="Hyperlink"/>
            <w:rFonts w:ascii="Arial" w:hAnsi="Arial" w:cs="Arial"/>
            <w:color w:val="auto"/>
            <w:sz w:val="20"/>
            <w:szCs w:val="20"/>
          </w:rPr>
          <w:t>10.5539/</w:t>
        </w:r>
        <w:proofErr w:type="gramStart"/>
        <w:r w:rsidRPr="00513F36">
          <w:rPr>
            <w:rStyle w:val="Hyperlink"/>
            <w:rFonts w:ascii="Arial" w:hAnsi="Arial" w:cs="Arial"/>
            <w:color w:val="auto"/>
            <w:sz w:val="20"/>
            <w:szCs w:val="20"/>
          </w:rPr>
          <w:t>sar.v</w:t>
        </w:r>
        <w:proofErr w:type="gramEnd"/>
        <w:r w:rsidRPr="00513F36">
          <w:rPr>
            <w:rStyle w:val="Hyperlink"/>
            <w:rFonts w:ascii="Arial" w:hAnsi="Arial" w:cs="Arial"/>
            <w:color w:val="auto"/>
            <w:sz w:val="20"/>
            <w:szCs w:val="20"/>
          </w:rPr>
          <w:t>10n4p40</w:t>
        </w:r>
      </w:hyperlink>
      <w:r w:rsidRPr="00513F36">
        <w:rPr>
          <w:rFonts w:ascii="Arial" w:hAnsi="Arial" w:cs="Arial"/>
          <w:sz w:val="20"/>
          <w:szCs w:val="20"/>
        </w:rPr>
        <w:t>.</w:t>
      </w:r>
    </w:p>
    <w:p w14:paraId="2EFF345F" w14:textId="5E0FCA8B" w:rsidR="000E4496" w:rsidRPr="00513F36" w:rsidRDefault="000E4496" w:rsidP="00513F36">
      <w:pPr>
        <w:jc w:val="both"/>
        <w:rPr>
          <w:rFonts w:ascii="Arial" w:hAnsi="Arial" w:cs="Arial"/>
          <w:bCs/>
          <w:sz w:val="20"/>
          <w:szCs w:val="20"/>
        </w:rPr>
      </w:pPr>
      <w:r w:rsidRPr="00513F36">
        <w:rPr>
          <w:rStyle w:val="A4"/>
          <w:rFonts w:ascii="Arial" w:hAnsi="Arial" w:cs="Arial"/>
          <w:b w:val="0"/>
          <w:bCs w:val="0"/>
          <w:sz w:val="20"/>
          <w:szCs w:val="20"/>
        </w:rPr>
        <w:t>Adeyemi</w:t>
      </w:r>
      <w:r w:rsidR="00C873B4" w:rsidRPr="00513F36">
        <w:rPr>
          <w:rStyle w:val="A4"/>
          <w:rFonts w:ascii="Arial" w:hAnsi="Arial" w:cs="Arial"/>
          <w:b w:val="0"/>
          <w:bCs w:val="0"/>
          <w:sz w:val="20"/>
          <w:szCs w:val="20"/>
        </w:rPr>
        <w:t>,</w:t>
      </w:r>
      <w:r w:rsidRPr="00513F36">
        <w:rPr>
          <w:rStyle w:val="A4"/>
          <w:rFonts w:ascii="Arial" w:hAnsi="Arial" w:cs="Arial"/>
          <w:b w:val="0"/>
          <w:bCs w:val="0"/>
          <w:sz w:val="20"/>
          <w:szCs w:val="20"/>
        </w:rPr>
        <w:t xml:space="preserve"> F</w:t>
      </w:r>
      <w:r w:rsidR="00C873B4" w:rsidRPr="00513F36">
        <w:rPr>
          <w:rStyle w:val="A4"/>
          <w:rFonts w:ascii="Arial" w:hAnsi="Arial" w:cs="Arial"/>
          <w:b w:val="0"/>
          <w:bCs w:val="0"/>
          <w:sz w:val="20"/>
          <w:szCs w:val="20"/>
        </w:rPr>
        <w:t xml:space="preserve">. </w:t>
      </w:r>
      <w:r w:rsidRPr="00513F36">
        <w:rPr>
          <w:rStyle w:val="A4"/>
          <w:rFonts w:ascii="Arial" w:hAnsi="Arial" w:cs="Arial"/>
          <w:b w:val="0"/>
          <w:bCs w:val="0"/>
          <w:sz w:val="20"/>
          <w:szCs w:val="20"/>
        </w:rPr>
        <w:t>O</w:t>
      </w:r>
      <w:r w:rsidR="00C873B4" w:rsidRPr="00513F36">
        <w:rPr>
          <w:rStyle w:val="A4"/>
          <w:rFonts w:ascii="Arial" w:hAnsi="Arial" w:cs="Arial"/>
          <w:b w:val="0"/>
          <w:bCs w:val="0"/>
          <w:sz w:val="20"/>
          <w:szCs w:val="20"/>
        </w:rPr>
        <w:t>.</w:t>
      </w:r>
      <w:r w:rsidRPr="00513F36">
        <w:rPr>
          <w:rStyle w:val="A4"/>
          <w:rFonts w:ascii="Arial" w:hAnsi="Arial" w:cs="Arial"/>
          <w:b w:val="0"/>
          <w:bCs w:val="0"/>
          <w:sz w:val="20"/>
          <w:szCs w:val="20"/>
        </w:rPr>
        <w:t xml:space="preserve"> </w:t>
      </w:r>
      <w:r w:rsidR="00C873B4" w:rsidRPr="00513F36">
        <w:rPr>
          <w:rStyle w:val="A4"/>
          <w:rFonts w:ascii="Arial" w:hAnsi="Arial" w:cs="Arial"/>
          <w:b w:val="0"/>
          <w:bCs w:val="0"/>
          <w:sz w:val="20"/>
          <w:szCs w:val="20"/>
        </w:rPr>
        <w:t>&amp;</w:t>
      </w:r>
      <w:r w:rsidRPr="00513F36">
        <w:rPr>
          <w:rStyle w:val="A4"/>
          <w:rFonts w:ascii="Arial" w:hAnsi="Arial" w:cs="Arial"/>
          <w:b w:val="0"/>
          <w:bCs w:val="0"/>
          <w:sz w:val="20"/>
          <w:szCs w:val="20"/>
        </w:rPr>
        <w:t xml:space="preserve"> Omotoso</w:t>
      </w:r>
      <w:r w:rsidR="00C873B4" w:rsidRPr="00513F36">
        <w:rPr>
          <w:rStyle w:val="A4"/>
          <w:rFonts w:ascii="Arial" w:hAnsi="Arial" w:cs="Arial"/>
          <w:b w:val="0"/>
          <w:bCs w:val="0"/>
          <w:sz w:val="20"/>
          <w:szCs w:val="20"/>
        </w:rPr>
        <w:t>,</w:t>
      </w:r>
      <w:r w:rsidRPr="00513F36">
        <w:rPr>
          <w:rStyle w:val="A4"/>
          <w:rFonts w:ascii="Arial" w:hAnsi="Arial" w:cs="Arial"/>
          <w:b w:val="0"/>
          <w:bCs w:val="0"/>
          <w:sz w:val="20"/>
          <w:szCs w:val="20"/>
        </w:rPr>
        <w:t xml:space="preserve"> S</w:t>
      </w:r>
      <w:r w:rsidR="00C873B4" w:rsidRPr="00513F36">
        <w:rPr>
          <w:rStyle w:val="A4"/>
          <w:rFonts w:ascii="Arial" w:hAnsi="Arial" w:cs="Arial"/>
          <w:b w:val="0"/>
          <w:bCs w:val="0"/>
          <w:sz w:val="20"/>
          <w:szCs w:val="20"/>
        </w:rPr>
        <w:t xml:space="preserve">. </w:t>
      </w:r>
      <w:r w:rsidRPr="00513F36">
        <w:rPr>
          <w:rStyle w:val="A4"/>
          <w:rFonts w:ascii="Arial" w:hAnsi="Arial" w:cs="Arial"/>
          <w:b w:val="0"/>
          <w:bCs w:val="0"/>
          <w:sz w:val="20"/>
          <w:szCs w:val="20"/>
        </w:rPr>
        <w:t xml:space="preserve">O. </w:t>
      </w:r>
      <w:r w:rsidR="00C873B4" w:rsidRPr="00513F36">
        <w:rPr>
          <w:rStyle w:val="A4"/>
          <w:rFonts w:ascii="Arial" w:hAnsi="Arial" w:cs="Arial"/>
          <w:b w:val="0"/>
          <w:bCs w:val="0"/>
          <w:sz w:val="20"/>
          <w:szCs w:val="20"/>
        </w:rPr>
        <w:t>(</w:t>
      </w:r>
      <w:r w:rsidRPr="00513F36">
        <w:rPr>
          <w:rStyle w:val="A4"/>
          <w:rFonts w:ascii="Arial" w:hAnsi="Arial" w:cs="Arial"/>
          <w:b w:val="0"/>
          <w:bCs w:val="0"/>
          <w:sz w:val="20"/>
          <w:szCs w:val="20"/>
        </w:rPr>
        <w:t>2023</w:t>
      </w:r>
      <w:r w:rsidR="00C873B4" w:rsidRPr="00513F36">
        <w:rPr>
          <w:rStyle w:val="A4"/>
          <w:rFonts w:ascii="Arial" w:hAnsi="Arial" w:cs="Arial"/>
          <w:b w:val="0"/>
          <w:bCs w:val="0"/>
          <w:sz w:val="20"/>
          <w:szCs w:val="20"/>
        </w:rPr>
        <w:t>)</w:t>
      </w:r>
      <w:r w:rsidRPr="00513F36">
        <w:rPr>
          <w:rStyle w:val="A4"/>
          <w:rFonts w:ascii="Arial" w:hAnsi="Arial" w:cs="Arial"/>
          <w:b w:val="0"/>
          <w:bCs w:val="0"/>
          <w:sz w:val="20"/>
          <w:szCs w:val="20"/>
        </w:rPr>
        <w:t>.</w:t>
      </w:r>
      <w:r w:rsidRPr="00513F36">
        <w:rPr>
          <w:rStyle w:val="A4"/>
          <w:rFonts w:ascii="Arial" w:hAnsi="Arial" w:cs="Arial"/>
          <w:sz w:val="20"/>
          <w:szCs w:val="20"/>
        </w:rPr>
        <w:t xml:space="preserve"> </w:t>
      </w:r>
      <w:r w:rsidRPr="00513F36">
        <w:rPr>
          <w:rFonts w:ascii="Arial" w:hAnsi="Arial" w:cs="Arial"/>
          <w:bCs/>
          <w:color w:val="000000"/>
          <w:sz w:val="20"/>
          <w:szCs w:val="20"/>
        </w:rPr>
        <w:t>Responses of leaf amaranth (</w:t>
      </w:r>
      <w:r w:rsidRPr="00513F36">
        <w:rPr>
          <w:rFonts w:ascii="Arial" w:hAnsi="Arial" w:cs="Arial"/>
          <w:bCs/>
          <w:i/>
          <w:iCs/>
          <w:color w:val="000000"/>
          <w:sz w:val="20"/>
          <w:szCs w:val="20"/>
        </w:rPr>
        <w:t xml:space="preserve">Amaranthus hybridus </w:t>
      </w:r>
      <w:r w:rsidRPr="00513F36">
        <w:rPr>
          <w:rFonts w:ascii="Arial" w:hAnsi="Arial" w:cs="Arial"/>
          <w:bCs/>
          <w:color w:val="000000"/>
          <w:sz w:val="20"/>
          <w:szCs w:val="20"/>
        </w:rPr>
        <w:t>L</w:t>
      </w:r>
      <w:r w:rsidRPr="00513F36">
        <w:rPr>
          <w:rFonts w:ascii="Arial" w:hAnsi="Arial" w:cs="Arial"/>
          <w:bCs/>
          <w:i/>
          <w:iCs/>
          <w:color w:val="000000"/>
          <w:sz w:val="20"/>
          <w:szCs w:val="20"/>
        </w:rPr>
        <w:t>.</w:t>
      </w:r>
      <w:r w:rsidRPr="00513F36">
        <w:rPr>
          <w:rFonts w:ascii="Arial" w:hAnsi="Arial" w:cs="Arial"/>
          <w:bCs/>
          <w:color w:val="000000"/>
          <w:sz w:val="20"/>
          <w:szCs w:val="20"/>
        </w:rPr>
        <w:t xml:space="preserve">) </w:t>
      </w:r>
      <w:r w:rsidR="00513F36">
        <w:rPr>
          <w:rFonts w:ascii="Arial" w:hAnsi="Arial" w:cs="Arial"/>
          <w:bCs/>
          <w:color w:val="000000"/>
          <w:sz w:val="20"/>
          <w:szCs w:val="20"/>
        </w:rPr>
        <w:tab/>
      </w:r>
      <w:proofErr w:type="spellStart"/>
      <w:r w:rsidRPr="00513F36">
        <w:rPr>
          <w:rFonts w:ascii="Arial" w:hAnsi="Arial" w:cs="Arial"/>
          <w:bCs/>
          <w:color w:val="000000"/>
          <w:sz w:val="20"/>
          <w:szCs w:val="20"/>
        </w:rPr>
        <w:t>Amaranthaceae</w:t>
      </w:r>
      <w:proofErr w:type="spellEnd"/>
      <w:r w:rsidRPr="00513F36">
        <w:rPr>
          <w:rFonts w:ascii="Arial" w:hAnsi="Arial" w:cs="Arial"/>
          <w:bCs/>
          <w:color w:val="000000"/>
          <w:sz w:val="20"/>
          <w:szCs w:val="20"/>
        </w:rPr>
        <w:t xml:space="preserve"> to composts enriched with organic nitrogen sources. </w:t>
      </w:r>
      <w:r w:rsidRPr="00513F36">
        <w:rPr>
          <w:rFonts w:ascii="Arial" w:hAnsi="Arial" w:cs="Arial"/>
          <w:bCs/>
          <w:i/>
          <w:color w:val="000000"/>
          <w:sz w:val="20"/>
          <w:szCs w:val="20"/>
        </w:rPr>
        <w:t>J</w:t>
      </w:r>
      <w:r w:rsidR="00C873B4" w:rsidRPr="00513F36">
        <w:rPr>
          <w:rFonts w:ascii="Arial" w:hAnsi="Arial" w:cs="Arial"/>
          <w:bCs/>
          <w:i/>
          <w:color w:val="000000"/>
          <w:sz w:val="20"/>
          <w:szCs w:val="20"/>
        </w:rPr>
        <w:t xml:space="preserve">ournal </w:t>
      </w:r>
      <w:r w:rsidRPr="00513F36">
        <w:rPr>
          <w:rFonts w:ascii="Arial" w:hAnsi="Arial" w:cs="Arial"/>
          <w:bCs/>
          <w:i/>
          <w:color w:val="000000"/>
          <w:sz w:val="20"/>
          <w:szCs w:val="20"/>
        </w:rPr>
        <w:t>of Agric</w:t>
      </w:r>
      <w:r w:rsidR="00C873B4" w:rsidRPr="00513F36">
        <w:rPr>
          <w:rFonts w:ascii="Arial" w:hAnsi="Arial" w:cs="Arial"/>
          <w:bCs/>
          <w:i/>
          <w:color w:val="000000"/>
          <w:sz w:val="20"/>
          <w:szCs w:val="20"/>
        </w:rPr>
        <w:t>ultural</w:t>
      </w:r>
      <w:r w:rsidRPr="00513F36">
        <w:rPr>
          <w:rFonts w:ascii="Arial" w:hAnsi="Arial" w:cs="Arial"/>
          <w:bCs/>
          <w:i/>
          <w:color w:val="000000"/>
          <w:sz w:val="20"/>
          <w:szCs w:val="20"/>
        </w:rPr>
        <w:t xml:space="preserve">, </w:t>
      </w:r>
      <w:r w:rsidR="00513F36">
        <w:rPr>
          <w:rFonts w:ascii="Arial" w:hAnsi="Arial" w:cs="Arial"/>
          <w:bCs/>
          <w:i/>
          <w:color w:val="000000"/>
          <w:sz w:val="20"/>
          <w:szCs w:val="20"/>
        </w:rPr>
        <w:tab/>
      </w:r>
      <w:r w:rsidRPr="00513F36">
        <w:rPr>
          <w:rFonts w:ascii="Arial" w:hAnsi="Arial" w:cs="Arial"/>
          <w:bCs/>
          <w:i/>
          <w:color w:val="000000"/>
          <w:sz w:val="20"/>
          <w:szCs w:val="20"/>
        </w:rPr>
        <w:t>F</w:t>
      </w:r>
      <w:r w:rsidR="00C873B4" w:rsidRPr="00513F36">
        <w:rPr>
          <w:rFonts w:ascii="Arial" w:hAnsi="Arial" w:cs="Arial"/>
          <w:bCs/>
          <w:i/>
          <w:color w:val="000000"/>
          <w:sz w:val="20"/>
          <w:szCs w:val="20"/>
        </w:rPr>
        <w:t>ood</w:t>
      </w:r>
      <w:r w:rsidR="00513F36">
        <w:rPr>
          <w:rFonts w:ascii="Arial" w:hAnsi="Arial" w:cs="Arial"/>
          <w:bCs/>
          <w:i/>
          <w:color w:val="000000"/>
          <w:sz w:val="20"/>
          <w:szCs w:val="20"/>
        </w:rPr>
        <w:tab/>
      </w:r>
      <w:r w:rsidRPr="00513F36">
        <w:rPr>
          <w:rFonts w:ascii="Arial" w:hAnsi="Arial" w:cs="Arial"/>
          <w:bCs/>
          <w:i/>
          <w:color w:val="000000"/>
          <w:sz w:val="20"/>
          <w:szCs w:val="20"/>
        </w:rPr>
        <w:t>Sci</w:t>
      </w:r>
      <w:r w:rsidR="00C873B4" w:rsidRPr="00513F36">
        <w:rPr>
          <w:rFonts w:ascii="Arial" w:hAnsi="Arial" w:cs="Arial"/>
          <w:bCs/>
          <w:i/>
          <w:color w:val="000000"/>
          <w:sz w:val="20"/>
          <w:szCs w:val="20"/>
        </w:rPr>
        <w:t>ence</w:t>
      </w:r>
      <w:r w:rsidR="00513F36">
        <w:rPr>
          <w:rFonts w:ascii="Arial" w:hAnsi="Arial" w:cs="Arial"/>
          <w:bCs/>
          <w:i/>
          <w:color w:val="000000"/>
          <w:sz w:val="20"/>
          <w:szCs w:val="20"/>
        </w:rPr>
        <w:tab/>
        <w:t xml:space="preserve"> </w:t>
      </w:r>
      <w:r w:rsidRPr="00513F36">
        <w:rPr>
          <w:rFonts w:ascii="Arial" w:hAnsi="Arial" w:cs="Arial"/>
          <w:bCs/>
          <w:i/>
          <w:color w:val="000000"/>
          <w:sz w:val="20"/>
          <w:szCs w:val="20"/>
        </w:rPr>
        <w:t>and</w:t>
      </w:r>
      <w:r w:rsidR="00513F36">
        <w:rPr>
          <w:rFonts w:ascii="Arial" w:hAnsi="Arial" w:cs="Arial"/>
          <w:bCs/>
          <w:i/>
          <w:color w:val="000000"/>
          <w:sz w:val="20"/>
          <w:szCs w:val="20"/>
        </w:rPr>
        <w:tab/>
      </w:r>
      <w:r w:rsidRPr="00513F36">
        <w:rPr>
          <w:rFonts w:ascii="Arial" w:hAnsi="Arial" w:cs="Arial"/>
          <w:bCs/>
          <w:i/>
          <w:color w:val="000000"/>
          <w:sz w:val="20"/>
          <w:szCs w:val="20"/>
        </w:rPr>
        <w:t>Biotech</w:t>
      </w:r>
      <w:r w:rsidR="00C873B4" w:rsidRPr="00513F36">
        <w:rPr>
          <w:rFonts w:ascii="Arial" w:hAnsi="Arial" w:cs="Arial"/>
          <w:bCs/>
          <w:i/>
          <w:color w:val="000000"/>
          <w:sz w:val="20"/>
          <w:szCs w:val="20"/>
        </w:rPr>
        <w:t>nology</w:t>
      </w:r>
      <w:r w:rsidR="00C873B4" w:rsidRPr="00513F36">
        <w:rPr>
          <w:rFonts w:ascii="Arial" w:hAnsi="Arial" w:cs="Arial"/>
          <w:bCs/>
          <w:color w:val="000000"/>
          <w:sz w:val="20"/>
          <w:szCs w:val="20"/>
        </w:rPr>
        <w:t>,</w:t>
      </w:r>
      <w:r w:rsidR="00513F36">
        <w:rPr>
          <w:rFonts w:ascii="Arial" w:hAnsi="Arial" w:cs="Arial"/>
          <w:bCs/>
          <w:color w:val="000000"/>
          <w:sz w:val="20"/>
          <w:szCs w:val="20"/>
        </w:rPr>
        <w:tab/>
      </w:r>
      <w:r w:rsidR="00C873B4" w:rsidRPr="00513F36">
        <w:rPr>
          <w:rFonts w:ascii="Arial" w:hAnsi="Arial" w:cs="Arial"/>
          <w:bCs/>
          <w:color w:val="000000"/>
          <w:sz w:val="20"/>
          <w:szCs w:val="20"/>
        </w:rPr>
        <w:t>1</w:t>
      </w:r>
      <w:r w:rsidRPr="00513F36">
        <w:rPr>
          <w:rFonts w:ascii="Arial" w:hAnsi="Arial" w:cs="Arial"/>
          <w:bCs/>
          <w:color w:val="000000"/>
          <w:sz w:val="20"/>
          <w:szCs w:val="20"/>
        </w:rPr>
        <w:t>(2)</w:t>
      </w:r>
      <w:r w:rsidR="00C873B4" w:rsidRPr="00513F36">
        <w:rPr>
          <w:rFonts w:ascii="Arial" w:hAnsi="Arial" w:cs="Arial"/>
          <w:bCs/>
          <w:color w:val="000000"/>
          <w:sz w:val="20"/>
          <w:szCs w:val="20"/>
        </w:rPr>
        <w:t>,</w:t>
      </w:r>
      <w:r w:rsidR="00CD783D">
        <w:rPr>
          <w:rFonts w:ascii="Arial" w:hAnsi="Arial" w:cs="Arial"/>
          <w:bCs/>
          <w:color w:val="000000"/>
          <w:sz w:val="20"/>
          <w:szCs w:val="20"/>
        </w:rPr>
        <w:tab/>
      </w:r>
      <w:r w:rsidRPr="00513F36">
        <w:rPr>
          <w:rFonts w:ascii="Arial" w:hAnsi="Arial" w:cs="Arial"/>
          <w:bCs/>
          <w:color w:val="000000"/>
          <w:sz w:val="20"/>
          <w:szCs w:val="20"/>
        </w:rPr>
        <w:t>74-82.</w:t>
      </w:r>
      <w:r w:rsidRPr="00513F36">
        <w:rPr>
          <w:rFonts w:ascii="Arial" w:hAnsi="Arial" w:cs="Arial"/>
          <w:bCs/>
          <w:sz w:val="20"/>
          <w:szCs w:val="20"/>
        </w:rPr>
        <w:t xml:space="preserve"> </w:t>
      </w:r>
      <w:r w:rsidRPr="00513F36">
        <w:rPr>
          <w:rFonts w:ascii="Arial" w:hAnsi="Arial" w:cs="Arial"/>
          <w:bCs/>
          <w:sz w:val="20"/>
          <w:szCs w:val="20"/>
        </w:rPr>
        <w:tab/>
      </w:r>
      <w:hyperlink r:id="rId9" w:history="1">
        <w:r w:rsidRPr="00513F36">
          <w:rPr>
            <w:rStyle w:val="Hyperlink"/>
            <w:rFonts w:ascii="Arial" w:hAnsi="Arial" w:cs="Arial"/>
            <w:bCs/>
            <w:sz w:val="20"/>
            <w:szCs w:val="20"/>
          </w:rPr>
          <w:t>https://www.researcggate.net/publication/370040607</w:t>
        </w:r>
      </w:hyperlink>
      <w:r w:rsidRPr="00513F36">
        <w:rPr>
          <w:rFonts w:ascii="Arial" w:hAnsi="Arial" w:cs="Arial"/>
          <w:bCs/>
          <w:sz w:val="20"/>
          <w:szCs w:val="20"/>
        </w:rPr>
        <w:t>.</w:t>
      </w:r>
    </w:p>
    <w:p w14:paraId="0F88DAE2" w14:textId="15AB76CF" w:rsidR="000E4496" w:rsidRPr="00513F36" w:rsidRDefault="000E4496" w:rsidP="00513F36">
      <w:pPr>
        <w:jc w:val="both"/>
        <w:rPr>
          <w:rFonts w:ascii="Arial" w:hAnsi="Arial" w:cs="Arial"/>
          <w:iCs/>
          <w:sz w:val="20"/>
          <w:szCs w:val="20"/>
        </w:rPr>
      </w:pPr>
      <w:r w:rsidRPr="00513F36">
        <w:rPr>
          <w:rFonts w:ascii="Arial" w:hAnsi="Arial" w:cs="Arial"/>
          <w:bCs/>
          <w:color w:val="000000"/>
          <w:sz w:val="20"/>
          <w:szCs w:val="20"/>
        </w:rPr>
        <w:lastRenderedPageBreak/>
        <w:t>A</w:t>
      </w:r>
      <w:r w:rsidRPr="00513F36">
        <w:rPr>
          <w:rFonts w:ascii="Arial" w:hAnsi="Arial" w:cs="Arial"/>
          <w:bCs/>
          <w:sz w:val="20"/>
          <w:szCs w:val="20"/>
        </w:rPr>
        <w:t>deyemi</w:t>
      </w:r>
      <w:r w:rsidR="00C873B4" w:rsidRPr="00513F36">
        <w:rPr>
          <w:rFonts w:ascii="Arial" w:hAnsi="Arial" w:cs="Arial"/>
          <w:bCs/>
          <w:sz w:val="20"/>
          <w:szCs w:val="20"/>
        </w:rPr>
        <w:t xml:space="preserve">, </w:t>
      </w:r>
      <w:r w:rsidRPr="00513F36">
        <w:rPr>
          <w:rFonts w:ascii="Arial" w:hAnsi="Arial" w:cs="Arial"/>
          <w:bCs/>
          <w:sz w:val="20"/>
          <w:szCs w:val="20"/>
        </w:rPr>
        <w:t>F</w:t>
      </w:r>
      <w:r w:rsidR="00C873B4" w:rsidRPr="00513F36">
        <w:rPr>
          <w:rFonts w:ascii="Arial" w:hAnsi="Arial" w:cs="Arial"/>
          <w:bCs/>
          <w:sz w:val="20"/>
          <w:szCs w:val="20"/>
        </w:rPr>
        <w:t xml:space="preserve">. </w:t>
      </w:r>
      <w:r w:rsidRPr="00513F36">
        <w:rPr>
          <w:rFonts w:ascii="Arial" w:hAnsi="Arial" w:cs="Arial"/>
          <w:bCs/>
          <w:sz w:val="20"/>
          <w:szCs w:val="20"/>
        </w:rPr>
        <w:t>O</w:t>
      </w:r>
      <w:r w:rsidR="00C873B4" w:rsidRPr="00513F36">
        <w:rPr>
          <w:rFonts w:ascii="Arial" w:hAnsi="Arial" w:cs="Arial"/>
          <w:bCs/>
          <w:sz w:val="20"/>
          <w:szCs w:val="20"/>
        </w:rPr>
        <w:t>. (</w:t>
      </w:r>
      <w:r w:rsidRPr="00513F36">
        <w:rPr>
          <w:rFonts w:ascii="Arial" w:hAnsi="Arial" w:cs="Arial"/>
          <w:bCs/>
          <w:sz w:val="20"/>
          <w:szCs w:val="20"/>
        </w:rPr>
        <w:t>2024</w:t>
      </w:r>
      <w:r w:rsidR="00C873B4" w:rsidRPr="00513F36">
        <w:rPr>
          <w:rFonts w:ascii="Arial" w:hAnsi="Arial" w:cs="Arial"/>
          <w:bCs/>
          <w:sz w:val="20"/>
          <w:szCs w:val="20"/>
        </w:rPr>
        <w:t>)</w:t>
      </w:r>
      <w:r w:rsidRPr="00513F36">
        <w:rPr>
          <w:rFonts w:ascii="Arial" w:hAnsi="Arial" w:cs="Arial"/>
          <w:bCs/>
          <w:sz w:val="20"/>
          <w:szCs w:val="20"/>
        </w:rPr>
        <w:t xml:space="preserve">. Improving </w:t>
      </w:r>
      <w:proofErr w:type="spellStart"/>
      <w:r w:rsidRPr="00513F36">
        <w:rPr>
          <w:rFonts w:ascii="Arial" w:hAnsi="Arial" w:cs="Arial"/>
          <w:bCs/>
          <w:sz w:val="20"/>
          <w:szCs w:val="20"/>
        </w:rPr>
        <w:t>Worowo</w:t>
      </w:r>
      <w:proofErr w:type="spellEnd"/>
      <w:r w:rsidRPr="00513F36">
        <w:rPr>
          <w:rFonts w:ascii="Arial" w:hAnsi="Arial" w:cs="Arial"/>
          <w:bCs/>
          <w:sz w:val="20"/>
          <w:szCs w:val="20"/>
        </w:rPr>
        <w:t xml:space="preserve"> [</w:t>
      </w:r>
      <w:proofErr w:type="spellStart"/>
      <w:r w:rsidRPr="00513F36">
        <w:rPr>
          <w:rFonts w:ascii="Arial" w:hAnsi="Arial" w:cs="Arial"/>
          <w:bCs/>
          <w:i/>
          <w:iCs/>
          <w:sz w:val="20"/>
          <w:szCs w:val="20"/>
        </w:rPr>
        <w:t>Senecio</w:t>
      </w:r>
      <w:proofErr w:type="spellEnd"/>
      <w:r w:rsidRPr="00513F36">
        <w:rPr>
          <w:rFonts w:ascii="Arial" w:hAnsi="Arial" w:cs="Arial"/>
          <w:bCs/>
          <w:i/>
          <w:iCs/>
          <w:sz w:val="20"/>
          <w:szCs w:val="20"/>
        </w:rPr>
        <w:t xml:space="preserve"> </w:t>
      </w:r>
      <w:proofErr w:type="spellStart"/>
      <w:r w:rsidRPr="00513F36">
        <w:rPr>
          <w:rFonts w:ascii="Arial" w:hAnsi="Arial" w:cs="Arial"/>
          <w:bCs/>
          <w:i/>
          <w:iCs/>
          <w:sz w:val="20"/>
          <w:szCs w:val="20"/>
        </w:rPr>
        <w:t>biafrae</w:t>
      </w:r>
      <w:proofErr w:type="spellEnd"/>
      <w:r w:rsidRPr="00513F36">
        <w:rPr>
          <w:rFonts w:ascii="Arial" w:hAnsi="Arial" w:cs="Arial"/>
          <w:bCs/>
          <w:i/>
          <w:iCs/>
          <w:sz w:val="20"/>
          <w:szCs w:val="20"/>
        </w:rPr>
        <w:t xml:space="preserve"> </w:t>
      </w:r>
      <w:r w:rsidRPr="00513F36">
        <w:rPr>
          <w:rFonts w:ascii="Arial" w:hAnsi="Arial" w:cs="Arial"/>
          <w:bCs/>
          <w:sz w:val="20"/>
          <w:szCs w:val="20"/>
        </w:rPr>
        <w:t>(</w:t>
      </w:r>
      <w:proofErr w:type="spellStart"/>
      <w:r w:rsidRPr="00513F36">
        <w:rPr>
          <w:rFonts w:ascii="Arial" w:hAnsi="Arial" w:cs="Arial"/>
          <w:bCs/>
          <w:sz w:val="20"/>
          <w:szCs w:val="20"/>
        </w:rPr>
        <w:t>Oliv</w:t>
      </w:r>
      <w:proofErr w:type="spellEnd"/>
      <w:r w:rsidRPr="00513F36">
        <w:rPr>
          <w:rFonts w:ascii="Arial" w:hAnsi="Arial" w:cs="Arial"/>
          <w:bCs/>
          <w:sz w:val="20"/>
          <w:szCs w:val="20"/>
        </w:rPr>
        <w:t xml:space="preserve">. &amp; Hiern.) S. Moore] Production with Cattle </w:t>
      </w:r>
      <w:r w:rsidR="00CD783D">
        <w:rPr>
          <w:rFonts w:ascii="Arial" w:hAnsi="Arial" w:cs="Arial"/>
          <w:bCs/>
          <w:sz w:val="20"/>
          <w:szCs w:val="20"/>
        </w:rPr>
        <w:tab/>
      </w:r>
      <w:r w:rsidRPr="00513F36">
        <w:rPr>
          <w:rFonts w:ascii="Arial" w:hAnsi="Arial" w:cs="Arial"/>
          <w:bCs/>
          <w:sz w:val="20"/>
          <w:szCs w:val="20"/>
        </w:rPr>
        <w:t xml:space="preserve">Dung/Sawdust Compost Enriched with Neam Leaf Meal. </w:t>
      </w:r>
      <w:r w:rsidRPr="00513F36">
        <w:rPr>
          <w:rFonts w:ascii="Arial" w:hAnsi="Arial" w:cs="Arial"/>
          <w:bCs/>
          <w:i/>
          <w:sz w:val="20"/>
          <w:szCs w:val="20"/>
        </w:rPr>
        <w:t xml:space="preserve">Asian </w:t>
      </w:r>
      <w:r w:rsidRPr="00513F36">
        <w:rPr>
          <w:rFonts w:ascii="Arial" w:hAnsi="Arial" w:cs="Arial"/>
          <w:bCs/>
          <w:i/>
          <w:sz w:val="20"/>
          <w:szCs w:val="20"/>
        </w:rPr>
        <w:tab/>
        <w:t>Sci</w:t>
      </w:r>
      <w:r w:rsidR="00C873B4" w:rsidRPr="00513F36">
        <w:rPr>
          <w:rFonts w:ascii="Arial" w:hAnsi="Arial" w:cs="Arial"/>
          <w:bCs/>
          <w:i/>
          <w:sz w:val="20"/>
          <w:szCs w:val="20"/>
        </w:rPr>
        <w:t>ence</w:t>
      </w:r>
      <w:r w:rsidRPr="00513F36">
        <w:rPr>
          <w:rFonts w:ascii="Arial" w:hAnsi="Arial" w:cs="Arial"/>
          <w:bCs/>
          <w:i/>
          <w:sz w:val="20"/>
          <w:szCs w:val="20"/>
        </w:rPr>
        <w:t xml:space="preserve"> Bul</w:t>
      </w:r>
      <w:r w:rsidR="00C873B4" w:rsidRPr="00513F36">
        <w:rPr>
          <w:rFonts w:ascii="Arial" w:hAnsi="Arial" w:cs="Arial"/>
          <w:bCs/>
          <w:i/>
          <w:sz w:val="20"/>
          <w:szCs w:val="20"/>
        </w:rPr>
        <w:t>letin</w:t>
      </w:r>
      <w:r w:rsidR="00C873B4" w:rsidRPr="00513F36">
        <w:rPr>
          <w:rFonts w:ascii="Arial" w:hAnsi="Arial" w:cs="Arial"/>
          <w:iCs/>
          <w:sz w:val="20"/>
          <w:szCs w:val="20"/>
        </w:rPr>
        <w:t>, 2</w:t>
      </w:r>
      <w:r w:rsidRPr="00513F36">
        <w:rPr>
          <w:rFonts w:ascii="Arial" w:hAnsi="Arial" w:cs="Arial"/>
          <w:iCs/>
          <w:sz w:val="20"/>
          <w:szCs w:val="20"/>
        </w:rPr>
        <w:t>(3)</w:t>
      </w:r>
      <w:r w:rsidR="00C873B4" w:rsidRPr="00513F36">
        <w:rPr>
          <w:rFonts w:ascii="Arial" w:hAnsi="Arial" w:cs="Arial"/>
          <w:iCs/>
          <w:sz w:val="20"/>
          <w:szCs w:val="20"/>
        </w:rPr>
        <w:t>,</w:t>
      </w:r>
      <w:r w:rsidRPr="00513F36">
        <w:rPr>
          <w:rFonts w:ascii="Arial" w:hAnsi="Arial" w:cs="Arial"/>
          <w:iCs/>
          <w:sz w:val="20"/>
          <w:szCs w:val="20"/>
        </w:rPr>
        <w:t xml:space="preserve"> 192-199.  </w:t>
      </w:r>
      <w:r w:rsidR="00CD783D">
        <w:rPr>
          <w:rFonts w:ascii="Arial" w:hAnsi="Arial" w:cs="Arial"/>
          <w:iCs/>
          <w:sz w:val="20"/>
          <w:szCs w:val="20"/>
        </w:rPr>
        <w:tab/>
      </w:r>
      <w:hyperlink r:id="rId10" w:history="1">
        <w:r w:rsidR="00CD783D" w:rsidRPr="000A34AD">
          <w:rPr>
            <w:rStyle w:val="Hyperlink"/>
            <w:rFonts w:ascii="Arial" w:hAnsi="Arial" w:cs="Arial"/>
            <w:iCs/>
            <w:sz w:val="20"/>
            <w:szCs w:val="20"/>
          </w:rPr>
          <w:t>https://doi.org/10.3923/asb.2024.192.199</w:t>
        </w:r>
      </w:hyperlink>
      <w:r w:rsidRPr="00513F36">
        <w:rPr>
          <w:rFonts w:ascii="Arial" w:hAnsi="Arial" w:cs="Arial"/>
          <w:iCs/>
          <w:sz w:val="20"/>
          <w:szCs w:val="20"/>
        </w:rPr>
        <w:t>.</w:t>
      </w:r>
    </w:p>
    <w:p w14:paraId="1041D6B0" w14:textId="16450862" w:rsidR="000E4496" w:rsidRPr="00513F36" w:rsidRDefault="000E4496" w:rsidP="00513F36">
      <w:pPr>
        <w:jc w:val="both"/>
        <w:rPr>
          <w:rFonts w:ascii="Arial" w:hAnsi="Arial" w:cs="Arial"/>
          <w:sz w:val="20"/>
          <w:szCs w:val="20"/>
        </w:rPr>
      </w:pPr>
      <w:r w:rsidRPr="00513F36">
        <w:rPr>
          <w:rFonts w:ascii="Arial" w:hAnsi="Arial" w:cs="Arial"/>
          <w:bCs/>
          <w:iCs/>
          <w:sz w:val="20"/>
          <w:szCs w:val="20"/>
        </w:rPr>
        <w:t>Adeyemi</w:t>
      </w:r>
      <w:r w:rsidR="0096182F" w:rsidRPr="00513F36">
        <w:rPr>
          <w:rFonts w:ascii="Arial" w:hAnsi="Arial" w:cs="Arial"/>
          <w:bCs/>
          <w:iCs/>
          <w:sz w:val="20"/>
          <w:szCs w:val="20"/>
        </w:rPr>
        <w:t>,</w:t>
      </w:r>
      <w:r w:rsidRPr="00513F36">
        <w:rPr>
          <w:rFonts w:ascii="Arial" w:hAnsi="Arial" w:cs="Arial"/>
          <w:bCs/>
          <w:iCs/>
          <w:sz w:val="20"/>
          <w:szCs w:val="20"/>
        </w:rPr>
        <w:t xml:space="preserve"> F</w:t>
      </w:r>
      <w:r w:rsidR="0096182F" w:rsidRPr="00513F36">
        <w:rPr>
          <w:rFonts w:ascii="Arial" w:hAnsi="Arial" w:cs="Arial"/>
          <w:bCs/>
          <w:iCs/>
          <w:sz w:val="20"/>
          <w:szCs w:val="20"/>
        </w:rPr>
        <w:t xml:space="preserve">. </w:t>
      </w:r>
      <w:r w:rsidRPr="00513F36">
        <w:rPr>
          <w:rFonts w:ascii="Arial" w:hAnsi="Arial" w:cs="Arial"/>
          <w:bCs/>
          <w:iCs/>
          <w:sz w:val="20"/>
          <w:szCs w:val="20"/>
        </w:rPr>
        <w:t>O</w:t>
      </w:r>
      <w:r w:rsidR="0096182F" w:rsidRPr="00513F36">
        <w:rPr>
          <w:rFonts w:ascii="Arial" w:hAnsi="Arial" w:cs="Arial"/>
          <w:iCs/>
          <w:sz w:val="20"/>
          <w:szCs w:val="20"/>
        </w:rPr>
        <w:t>. (</w:t>
      </w:r>
      <w:r w:rsidRPr="00513F36">
        <w:rPr>
          <w:rFonts w:ascii="Arial" w:hAnsi="Arial" w:cs="Arial"/>
          <w:iCs/>
          <w:sz w:val="20"/>
          <w:szCs w:val="20"/>
        </w:rPr>
        <w:t>2025</w:t>
      </w:r>
      <w:r w:rsidR="0096182F" w:rsidRPr="00513F36">
        <w:rPr>
          <w:rFonts w:ascii="Arial" w:hAnsi="Arial" w:cs="Arial"/>
          <w:iCs/>
          <w:sz w:val="20"/>
          <w:szCs w:val="20"/>
        </w:rPr>
        <w:t>)</w:t>
      </w:r>
      <w:r w:rsidRPr="00513F36">
        <w:rPr>
          <w:rFonts w:ascii="Arial" w:hAnsi="Arial" w:cs="Arial"/>
          <w:iCs/>
          <w:sz w:val="20"/>
          <w:szCs w:val="20"/>
        </w:rPr>
        <w:t>. G</w:t>
      </w:r>
      <w:r w:rsidRPr="00513F36">
        <w:rPr>
          <w:rFonts w:ascii="Arial" w:hAnsi="Arial" w:cs="Arial"/>
          <w:bCs/>
          <w:sz w:val="20"/>
          <w:szCs w:val="20"/>
        </w:rPr>
        <w:t xml:space="preserve">rowth and Shoot Yield of </w:t>
      </w:r>
      <w:proofErr w:type="spellStart"/>
      <w:r w:rsidRPr="00513F36">
        <w:rPr>
          <w:rFonts w:ascii="Arial" w:hAnsi="Arial" w:cs="Arial"/>
          <w:bCs/>
          <w:i/>
          <w:iCs/>
          <w:sz w:val="20"/>
          <w:szCs w:val="20"/>
        </w:rPr>
        <w:t>Worowo</w:t>
      </w:r>
      <w:proofErr w:type="spellEnd"/>
      <w:r w:rsidRPr="00513F36">
        <w:rPr>
          <w:rFonts w:ascii="Arial" w:hAnsi="Arial" w:cs="Arial"/>
          <w:bCs/>
          <w:i/>
          <w:iCs/>
          <w:sz w:val="20"/>
          <w:szCs w:val="20"/>
        </w:rPr>
        <w:t xml:space="preserve"> </w:t>
      </w:r>
      <w:r w:rsidRPr="00513F36">
        <w:rPr>
          <w:rFonts w:ascii="Arial" w:hAnsi="Arial" w:cs="Arial"/>
          <w:bCs/>
          <w:sz w:val="20"/>
          <w:szCs w:val="20"/>
        </w:rPr>
        <w:t>[</w:t>
      </w:r>
      <w:proofErr w:type="spellStart"/>
      <w:r w:rsidRPr="00513F36">
        <w:rPr>
          <w:rFonts w:ascii="Arial" w:hAnsi="Arial" w:cs="Arial"/>
          <w:bCs/>
          <w:i/>
          <w:iCs/>
          <w:sz w:val="20"/>
          <w:szCs w:val="20"/>
        </w:rPr>
        <w:t>Senecio</w:t>
      </w:r>
      <w:proofErr w:type="spellEnd"/>
      <w:r w:rsidRPr="00513F36">
        <w:rPr>
          <w:rFonts w:ascii="Arial" w:hAnsi="Arial" w:cs="Arial"/>
          <w:bCs/>
          <w:i/>
          <w:iCs/>
          <w:sz w:val="20"/>
          <w:szCs w:val="20"/>
        </w:rPr>
        <w:t xml:space="preserve"> </w:t>
      </w:r>
      <w:proofErr w:type="spellStart"/>
      <w:r w:rsidRPr="00513F36">
        <w:rPr>
          <w:rFonts w:ascii="Arial" w:hAnsi="Arial" w:cs="Arial"/>
          <w:bCs/>
          <w:i/>
          <w:iCs/>
          <w:sz w:val="20"/>
          <w:szCs w:val="20"/>
        </w:rPr>
        <w:t>biafrae</w:t>
      </w:r>
      <w:proofErr w:type="spellEnd"/>
      <w:r w:rsidRPr="00513F36">
        <w:rPr>
          <w:rFonts w:ascii="Arial" w:hAnsi="Arial" w:cs="Arial"/>
          <w:bCs/>
          <w:i/>
          <w:iCs/>
          <w:sz w:val="20"/>
          <w:szCs w:val="20"/>
        </w:rPr>
        <w:t xml:space="preserve"> </w:t>
      </w:r>
      <w:r w:rsidRPr="00513F36">
        <w:rPr>
          <w:rFonts w:ascii="Arial" w:hAnsi="Arial" w:cs="Arial"/>
          <w:bCs/>
          <w:sz w:val="20"/>
          <w:szCs w:val="20"/>
        </w:rPr>
        <w:t>(</w:t>
      </w:r>
      <w:proofErr w:type="spellStart"/>
      <w:r w:rsidRPr="00513F36">
        <w:rPr>
          <w:rFonts w:ascii="Arial" w:hAnsi="Arial" w:cs="Arial"/>
          <w:bCs/>
          <w:sz w:val="20"/>
          <w:szCs w:val="20"/>
        </w:rPr>
        <w:t>Oliv</w:t>
      </w:r>
      <w:proofErr w:type="spellEnd"/>
      <w:r w:rsidRPr="00513F36">
        <w:rPr>
          <w:rFonts w:ascii="Arial" w:hAnsi="Arial" w:cs="Arial"/>
          <w:bCs/>
          <w:sz w:val="20"/>
          <w:szCs w:val="20"/>
        </w:rPr>
        <w:t>. &amp;</w:t>
      </w:r>
      <w:r w:rsidR="00CD783D">
        <w:rPr>
          <w:rFonts w:ascii="Arial" w:hAnsi="Arial" w:cs="Arial"/>
          <w:bCs/>
          <w:sz w:val="20"/>
          <w:szCs w:val="20"/>
        </w:rPr>
        <w:t xml:space="preserve"> </w:t>
      </w:r>
      <w:r w:rsidRPr="00513F36">
        <w:rPr>
          <w:rFonts w:ascii="Arial" w:hAnsi="Arial" w:cs="Arial"/>
          <w:bCs/>
          <w:sz w:val="20"/>
          <w:szCs w:val="20"/>
        </w:rPr>
        <w:t xml:space="preserve">Hiern.) S. Moore] </w:t>
      </w:r>
      <w:r w:rsidR="00CD783D">
        <w:rPr>
          <w:rFonts w:ascii="Arial" w:hAnsi="Arial" w:cs="Arial"/>
          <w:bCs/>
          <w:sz w:val="20"/>
          <w:szCs w:val="20"/>
        </w:rPr>
        <w:tab/>
      </w:r>
      <w:r w:rsidRPr="00513F36">
        <w:rPr>
          <w:rFonts w:ascii="Arial" w:hAnsi="Arial" w:cs="Arial"/>
          <w:bCs/>
          <w:sz w:val="20"/>
          <w:szCs w:val="20"/>
        </w:rPr>
        <w:t>Influenced by Neem-Enriched Cow Dung/Sawdust Compost. Sci</w:t>
      </w:r>
      <w:r w:rsidR="0096182F" w:rsidRPr="00513F36">
        <w:rPr>
          <w:rFonts w:ascii="Arial" w:hAnsi="Arial" w:cs="Arial"/>
          <w:bCs/>
          <w:sz w:val="20"/>
          <w:szCs w:val="20"/>
        </w:rPr>
        <w:t xml:space="preserve">ence </w:t>
      </w:r>
      <w:r w:rsidRPr="00513F36">
        <w:rPr>
          <w:rFonts w:ascii="Arial" w:hAnsi="Arial" w:cs="Arial"/>
          <w:i/>
          <w:iCs/>
          <w:sz w:val="20"/>
          <w:szCs w:val="20"/>
        </w:rPr>
        <w:t>Digest</w:t>
      </w:r>
      <w:r w:rsidR="0096182F" w:rsidRPr="00513F36">
        <w:rPr>
          <w:rFonts w:ascii="Arial" w:hAnsi="Arial" w:cs="Arial"/>
          <w:iCs/>
          <w:sz w:val="20"/>
          <w:szCs w:val="20"/>
        </w:rPr>
        <w:t>, 1</w:t>
      </w:r>
      <w:r w:rsidRPr="00513F36">
        <w:rPr>
          <w:rFonts w:ascii="Arial" w:hAnsi="Arial" w:cs="Arial"/>
          <w:iCs/>
          <w:sz w:val="20"/>
          <w:szCs w:val="20"/>
        </w:rPr>
        <w:t>(1)</w:t>
      </w:r>
      <w:r w:rsidR="0096182F" w:rsidRPr="00513F36">
        <w:rPr>
          <w:rFonts w:ascii="Arial" w:hAnsi="Arial" w:cs="Arial"/>
          <w:iCs/>
          <w:sz w:val="20"/>
          <w:szCs w:val="20"/>
        </w:rPr>
        <w:t>,</w:t>
      </w:r>
      <w:r w:rsidRPr="00513F36">
        <w:rPr>
          <w:rFonts w:ascii="Arial" w:hAnsi="Arial" w:cs="Arial"/>
          <w:iCs/>
          <w:sz w:val="20"/>
          <w:szCs w:val="20"/>
        </w:rPr>
        <w:t xml:space="preserve"> 43-53. ISSN: </w:t>
      </w:r>
      <w:r w:rsidR="00CD783D">
        <w:rPr>
          <w:rFonts w:ascii="Arial" w:hAnsi="Arial" w:cs="Arial"/>
          <w:iCs/>
          <w:sz w:val="20"/>
          <w:szCs w:val="20"/>
        </w:rPr>
        <w:tab/>
      </w:r>
      <w:r w:rsidRPr="00513F36">
        <w:rPr>
          <w:rFonts w:ascii="Arial" w:hAnsi="Arial" w:cs="Arial"/>
          <w:iCs/>
          <w:sz w:val="20"/>
          <w:szCs w:val="20"/>
        </w:rPr>
        <w:t xml:space="preserve">2618-0936 (Print) </w:t>
      </w:r>
      <w:hyperlink r:id="rId11" w:history="1">
        <w:r w:rsidR="0096182F" w:rsidRPr="00513F36">
          <w:rPr>
            <w:rStyle w:val="Hyperlink"/>
            <w:rFonts w:ascii="Arial" w:hAnsi="Arial" w:cs="Arial"/>
            <w:iCs/>
            <w:sz w:val="20"/>
            <w:szCs w:val="20"/>
          </w:rPr>
          <w:t>https://doi.org/10.17311/sd.2025.43.53</w:t>
        </w:r>
      </w:hyperlink>
      <w:r w:rsidRPr="00513F36">
        <w:rPr>
          <w:rFonts w:ascii="Arial" w:hAnsi="Arial" w:cs="Arial"/>
          <w:iCs/>
          <w:sz w:val="20"/>
          <w:szCs w:val="20"/>
        </w:rPr>
        <w:t>.</w:t>
      </w:r>
    </w:p>
    <w:p w14:paraId="48D5D576" w14:textId="1E209EC1" w:rsidR="000E4496" w:rsidRPr="00513F36" w:rsidRDefault="000E4496" w:rsidP="00513F36">
      <w:pPr>
        <w:autoSpaceDE w:val="0"/>
        <w:autoSpaceDN w:val="0"/>
        <w:adjustRightInd w:val="0"/>
        <w:jc w:val="both"/>
        <w:rPr>
          <w:rFonts w:ascii="Arial" w:hAnsi="Arial" w:cs="Arial"/>
          <w:color w:val="000000"/>
          <w:sz w:val="20"/>
          <w:szCs w:val="20"/>
        </w:rPr>
      </w:pPr>
      <w:r w:rsidRPr="00513F36">
        <w:rPr>
          <w:rFonts w:ascii="Arial" w:hAnsi="Arial" w:cs="Arial"/>
          <w:color w:val="000000"/>
          <w:sz w:val="20"/>
          <w:szCs w:val="20"/>
        </w:rPr>
        <w:t>Age</w:t>
      </w:r>
      <w:r w:rsidR="0096182F" w:rsidRPr="00513F36">
        <w:rPr>
          <w:rFonts w:ascii="Arial" w:hAnsi="Arial" w:cs="Arial"/>
          <w:color w:val="000000"/>
          <w:sz w:val="20"/>
          <w:szCs w:val="20"/>
        </w:rPr>
        <w:t>,</w:t>
      </w:r>
      <w:r w:rsidRPr="00513F36">
        <w:rPr>
          <w:rFonts w:ascii="Arial" w:hAnsi="Arial" w:cs="Arial"/>
          <w:color w:val="000000"/>
          <w:sz w:val="20"/>
          <w:szCs w:val="20"/>
        </w:rPr>
        <w:t xml:space="preserve"> A</w:t>
      </w:r>
      <w:r w:rsidR="0096182F" w:rsidRPr="00513F36">
        <w:rPr>
          <w:rFonts w:ascii="Arial" w:hAnsi="Arial" w:cs="Arial"/>
          <w:color w:val="000000"/>
          <w:sz w:val="20"/>
          <w:szCs w:val="20"/>
        </w:rPr>
        <w:t xml:space="preserve">. </w:t>
      </w:r>
      <w:r w:rsidRPr="00513F36">
        <w:rPr>
          <w:rFonts w:ascii="Arial" w:hAnsi="Arial" w:cs="Arial"/>
          <w:color w:val="000000"/>
          <w:sz w:val="20"/>
          <w:szCs w:val="20"/>
        </w:rPr>
        <w:t xml:space="preserve">I, </w:t>
      </w:r>
      <w:proofErr w:type="spellStart"/>
      <w:r w:rsidRPr="00513F36">
        <w:rPr>
          <w:rFonts w:ascii="Arial" w:hAnsi="Arial" w:cs="Arial"/>
          <w:color w:val="000000"/>
          <w:sz w:val="20"/>
          <w:szCs w:val="20"/>
        </w:rPr>
        <w:t>Unongo</w:t>
      </w:r>
      <w:proofErr w:type="spellEnd"/>
      <w:r w:rsidR="0096182F" w:rsidRPr="00513F36">
        <w:rPr>
          <w:rFonts w:ascii="Arial" w:hAnsi="Arial" w:cs="Arial"/>
          <w:color w:val="000000"/>
          <w:sz w:val="20"/>
          <w:szCs w:val="20"/>
        </w:rPr>
        <w:t>,</w:t>
      </w:r>
      <w:r w:rsidRPr="00513F36">
        <w:rPr>
          <w:rFonts w:ascii="Arial" w:hAnsi="Arial" w:cs="Arial"/>
          <w:color w:val="000000"/>
          <w:sz w:val="20"/>
          <w:szCs w:val="20"/>
        </w:rPr>
        <w:t xml:space="preserve"> E</w:t>
      </w:r>
      <w:r w:rsidR="0096182F" w:rsidRPr="00513F36">
        <w:rPr>
          <w:rFonts w:ascii="Arial" w:hAnsi="Arial" w:cs="Arial"/>
          <w:color w:val="000000"/>
          <w:sz w:val="20"/>
          <w:szCs w:val="20"/>
        </w:rPr>
        <w:t xml:space="preserve">. </w:t>
      </w:r>
      <w:r w:rsidRPr="00513F36">
        <w:rPr>
          <w:rFonts w:ascii="Arial" w:hAnsi="Arial" w:cs="Arial"/>
          <w:color w:val="000000"/>
          <w:sz w:val="20"/>
          <w:szCs w:val="20"/>
        </w:rPr>
        <w:t>A</w:t>
      </w:r>
      <w:r w:rsidR="0096182F" w:rsidRPr="00513F36">
        <w:rPr>
          <w:rFonts w:ascii="Arial" w:hAnsi="Arial" w:cs="Arial"/>
          <w:color w:val="000000"/>
          <w:sz w:val="20"/>
          <w:szCs w:val="20"/>
        </w:rPr>
        <w:t>.</w:t>
      </w:r>
      <w:r w:rsidRPr="00513F36">
        <w:rPr>
          <w:rFonts w:ascii="Arial" w:hAnsi="Arial" w:cs="Arial"/>
          <w:color w:val="000000"/>
          <w:sz w:val="20"/>
          <w:szCs w:val="20"/>
        </w:rPr>
        <w:t xml:space="preserve"> </w:t>
      </w:r>
      <w:r w:rsidR="0096182F" w:rsidRPr="00513F36">
        <w:rPr>
          <w:rFonts w:ascii="Arial" w:hAnsi="Arial" w:cs="Arial"/>
          <w:color w:val="000000"/>
          <w:sz w:val="20"/>
          <w:szCs w:val="20"/>
        </w:rPr>
        <w:t>&amp;</w:t>
      </w:r>
      <w:r w:rsidRPr="00513F36">
        <w:rPr>
          <w:rFonts w:ascii="Arial" w:hAnsi="Arial" w:cs="Arial"/>
          <w:color w:val="000000"/>
          <w:sz w:val="20"/>
          <w:szCs w:val="20"/>
        </w:rPr>
        <w:t xml:space="preserve"> </w:t>
      </w:r>
      <w:proofErr w:type="spellStart"/>
      <w:r w:rsidRPr="00513F36">
        <w:rPr>
          <w:rFonts w:ascii="Arial" w:hAnsi="Arial" w:cs="Arial"/>
          <w:color w:val="000000"/>
          <w:sz w:val="20"/>
          <w:szCs w:val="20"/>
        </w:rPr>
        <w:t>Shaakaa</w:t>
      </w:r>
      <w:proofErr w:type="spellEnd"/>
      <w:r w:rsidR="0096182F" w:rsidRPr="00513F36">
        <w:rPr>
          <w:rFonts w:ascii="Arial" w:hAnsi="Arial" w:cs="Arial"/>
          <w:color w:val="000000"/>
          <w:sz w:val="20"/>
          <w:szCs w:val="20"/>
        </w:rPr>
        <w:t>,</w:t>
      </w:r>
      <w:r w:rsidRPr="00513F36">
        <w:rPr>
          <w:rFonts w:ascii="Arial" w:hAnsi="Arial" w:cs="Arial"/>
          <w:color w:val="000000"/>
          <w:sz w:val="20"/>
          <w:szCs w:val="20"/>
        </w:rPr>
        <w:t xml:space="preserve"> C</w:t>
      </w:r>
      <w:r w:rsidR="0096182F" w:rsidRPr="00513F36">
        <w:rPr>
          <w:rFonts w:ascii="Arial" w:hAnsi="Arial" w:cs="Arial"/>
          <w:color w:val="000000"/>
          <w:sz w:val="20"/>
          <w:szCs w:val="20"/>
        </w:rPr>
        <w:t xml:space="preserve">. </w:t>
      </w:r>
      <w:r w:rsidRPr="00513F36">
        <w:rPr>
          <w:rFonts w:ascii="Arial" w:hAnsi="Arial" w:cs="Arial"/>
          <w:color w:val="000000"/>
          <w:sz w:val="20"/>
          <w:szCs w:val="20"/>
        </w:rPr>
        <w:t xml:space="preserve">K. </w:t>
      </w:r>
      <w:r w:rsidR="0096182F" w:rsidRPr="00513F36">
        <w:rPr>
          <w:rFonts w:ascii="Arial" w:hAnsi="Arial" w:cs="Arial"/>
          <w:color w:val="000000"/>
          <w:sz w:val="20"/>
          <w:szCs w:val="20"/>
        </w:rPr>
        <w:t>(</w:t>
      </w:r>
      <w:r w:rsidRPr="00513F36">
        <w:rPr>
          <w:rFonts w:ascii="Arial" w:hAnsi="Arial" w:cs="Arial"/>
          <w:color w:val="000000"/>
          <w:sz w:val="20"/>
          <w:szCs w:val="20"/>
        </w:rPr>
        <w:t>2010</w:t>
      </w:r>
      <w:r w:rsidR="0096182F" w:rsidRPr="00513F36">
        <w:rPr>
          <w:rFonts w:ascii="Arial" w:hAnsi="Arial" w:cs="Arial"/>
          <w:color w:val="000000"/>
          <w:sz w:val="20"/>
          <w:szCs w:val="20"/>
        </w:rPr>
        <w:t>)</w:t>
      </w:r>
      <w:r w:rsidRPr="00513F36">
        <w:rPr>
          <w:rFonts w:ascii="Arial" w:hAnsi="Arial" w:cs="Arial"/>
          <w:color w:val="000000"/>
          <w:sz w:val="20"/>
          <w:szCs w:val="20"/>
        </w:rPr>
        <w:t xml:space="preserve">. An assessment of organic farming practices among rural </w:t>
      </w:r>
      <w:r w:rsidR="00CD783D">
        <w:rPr>
          <w:rFonts w:ascii="Arial" w:hAnsi="Arial" w:cs="Arial"/>
          <w:color w:val="000000"/>
          <w:sz w:val="20"/>
          <w:szCs w:val="20"/>
        </w:rPr>
        <w:tab/>
      </w:r>
      <w:r w:rsidRPr="00513F36">
        <w:rPr>
          <w:rFonts w:ascii="Arial" w:hAnsi="Arial" w:cs="Arial"/>
          <w:color w:val="000000"/>
          <w:sz w:val="20"/>
          <w:szCs w:val="20"/>
        </w:rPr>
        <w:t>farmers in Benue State, Nigeria</w:t>
      </w:r>
      <w:r w:rsidRPr="00513F36">
        <w:rPr>
          <w:rFonts w:ascii="Arial" w:hAnsi="Arial" w:cs="Arial"/>
          <w:i/>
          <w:color w:val="000000"/>
          <w:sz w:val="20"/>
          <w:szCs w:val="20"/>
        </w:rPr>
        <w:t xml:space="preserve">. </w:t>
      </w:r>
      <w:r w:rsidRPr="00513F36">
        <w:rPr>
          <w:rFonts w:ascii="Arial" w:hAnsi="Arial" w:cs="Arial"/>
          <w:color w:val="000000"/>
          <w:sz w:val="20"/>
          <w:szCs w:val="20"/>
        </w:rPr>
        <w:t xml:space="preserve">In: </w:t>
      </w:r>
      <w:r w:rsidRPr="00513F36">
        <w:rPr>
          <w:rFonts w:ascii="Arial" w:hAnsi="Arial" w:cs="Arial"/>
          <w:iCs/>
          <w:color w:val="000000"/>
          <w:sz w:val="20"/>
          <w:szCs w:val="20"/>
        </w:rPr>
        <w:t>Proceedings of the 24</w:t>
      </w:r>
      <w:r w:rsidRPr="00513F36">
        <w:rPr>
          <w:rFonts w:ascii="Arial" w:hAnsi="Arial" w:cs="Arial"/>
          <w:iCs/>
          <w:color w:val="000000"/>
          <w:sz w:val="20"/>
          <w:szCs w:val="20"/>
          <w:vertAlign w:val="superscript"/>
        </w:rPr>
        <w:t>th</w:t>
      </w:r>
      <w:r w:rsidRPr="00513F36">
        <w:rPr>
          <w:rFonts w:ascii="Arial" w:hAnsi="Arial" w:cs="Arial"/>
          <w:iCs/>
          <w:color w:val="000000"/>
          <w:sz w:val="20"/>
          <w:szCs w:val="20"/>
        </w:rPr>
        <w:t xml:space="preserve"> Annual Conference of Farm </w:t>
      </w:r>
      <w:r w:rsidR="00CD783D">
        <w:rPr>
          <w:rFonts w:ascii="Arial" w:hAnsi="Arial" w:cs="Arial"/>
          <w:iCs/>
          <w:color w:val="000000"/>
          <w:sz w:val="20"/>
          <w:szCs w:val="20"/>
        </w:rPr>
        <w:tab/>
      </w:r>
      <w:r w:rsidRPr="00513F36">
        <w:rPr>
          <w:rFonts w:ascii="Arial" w:hAnsi="Arial" w:cs="Arial"/>
          <w:iCs/>
          <w:color w:val="000000"/>
          <w:sz w:val="20"/>
          <w:szCs w:val="20"/>
        </w:rPr>
        <w:t>Management Association of Nigeria.</w:t>
      </w:r>
      <w:r w:rsidRPr="00513F36">
        <w:rPr>
          <w:rFonts w:ascii="Arial" w:hAnsi="Arial" w:cs="Arial"/>
          <w:color w:val="000000"/>
          <w:sz w:val="20"/>
          <w:szCs w:val="20"/>
        </w:rPr>
        <w:t xml:space="preserve"> </w:t>
      </w:r>
      <w:r w:rsidR="0096182F" w:rsidRPr="00513F36">
        <w:rPr>
          <w:rFonts w:ascii="Arial" w:hAnsi="Arial" w:cs="Arial"/>
          <w:color w:val="000000"/>
          <w:sz w:val="20"/>
          <w:szCs w:val="20"/>
        </w:rPr>
        <w:t>Pp</w:t>
      </w:r>
      <w:r w:rsidRPr="00513F36">
        <w:rPr>
          <w:rFonts w:ascii="Arial" w:hAnsi="Arial" w:cs="Arial"/>
          <w:color w:val="000000"/>
          <w:sz w:val="20"/>
          <w:szCs w:val="20"/>
        </w:rPr>
        <w:t>105–109.</w:t>
      </w:r>
    </w:p>
    <w:p w14:paraId="74419131" w14:textId="28CBACE8" w:rsidR="000E4496" w:rsidRPr="00513F36" w:rsidRDefault="000E4496" w:rsidP="00513F36">
      <w:pPr>
        <w:ind w:left="-630"/>
        <w:jc w:val="both"/>
        <w:rPr>
          <w:rFonts w:ascii="Arial" w:hAnsi="Arial" w:cs="Arial"/>
          <w:sz w:val="20"/>
          <w:szCs w:val="20"/>
        </w:rPr>
      </w:pPr>
      <w:r w:rsidRPr="00513F36">
        <w:rPr>
          <w:rFonts w:ascii="Arial" w:hAnsi="Arial" w:cs="Arial"/>
          <w:sz w:val="20"/>
          <w:szCs w:val="20"/>
          <w:lang w:val="en-US" w:eastAsia="en-US"/>
        </w:rPr>
        <w:tab/>
      </w:r>
      <w:proofErr w:type="gramStart"/>
      <w:r w:rsidRPr="00513F36">
        <w:rPr>
          <w:rFonts w:ascii="Arial" w:hAnsi="Arial" w:cs="Arial"/>
          <w:sz w:val="20"/>
          <w:szCs w:val="20"/>
        </w:rPr>
        <w:t>Bello</w:t>
      </w:r>
      <w:r w:rsidR="0096182F" w:rsidRPr="00513F36">
        <w:rPr>
          <w:rFonts w:ascii="Arial" w:hAnsi="Arial" w:cs="Arial"/>
          <w:sz w:val="20"/>
          <w:szCs w:val="20"/>
        </w:rPr>
        <w:t xml:space="preserve"> ,</w:t>
      </w:r>
      <w:proofErr w:type="gramEnd"/>
      <w:r w:rsidRPr="00513F36">
        <w:rPr>
          <w:rFonts w:ascii="Arial" w:hAnsi="Arial" w:cs="Arial"/>
          <w:sz w:val="20"/>
          <w:szCs w:val="20"/>
        </w:rPr>
        <w:t xml:space="preserve"> O</w:t>
      </w:r>
      <w:r w:rsidR="0096182F" w:rsidRPr="00513F36">
        <w:rPr>
          <w:rFonts w:ascii="Arial" w:hAnsi="Arial" w:cs="Arial"/>
          <w:sz w:val="20"/>
          <w:szCs w:val="20"/>
        </w:rPr>
        <w:t xml:space="preserve">. </w:t>
      </w:r>
      <w:r w:rsidRPr="00513F36">
        <w:rPr>
          <w:rFonts w:ascii="Arial" w:hAnsi="Arial" w:cs="Arial"/>
          <w:sz w:val="20"/>
          <w:szCs w:val="20"/>
        </w:rPr>
        <w:t>A, Ayanda</w:t>
      </w:r>
      <w:r w:rsidR="0096182F" w:rsidRPr="00513F36">
        <w:rPr>
          <w:rFonts w:ascii="Arial" w:hAnsi="Arial" w:cs="Arial"/>
          <w:sz w:val="20"/>
          <w:szCs w:val="20"/>
        </w:rPr>
        <w:t>,</w:t>
      </w:r>
      <w:r w:rsidRPr="00513F36">
        <w:rPr>
          <w:rFonts w:ascii="Arial" w:hAnsi="Arial" w:cs="Arial"/>
          <w:sz w:val="20"/>
          <w:szCs w:val="20"/>
        </w:rPr>
        <w:t xml:space="preserve"> O</w:t>
      </w:r>
      <w:r w:rsidR="0096182F" w:rsidRPr="00513F36">
        <w:rPr>
          <w:rFonts w:ascii="Arial" w:hAnsi="Arial" w:cs="Arial"/>
          <w:sz w:val="20"/>
          <w:szCs w:val="20"/>
        </w:rPr>
        <w:t xml:space="preserve">. </w:t>
      </w:r>
      <w:r w:rsidRPr="00513F36">
        <w:rPr>
          <w:rFonts w:ascii="Arial" w:hAnsi="Arial" w:cs="Arial"/>
          <w:sz w:val="20"/>
          <w:szCs w:val="20"/>
        </w:rPr>
        <w:t xml:space="preserve">I, </w:t>
      </w:r>
      <w:proofErr w:type="spellStart"/>
      <w:r w:rsidRPr="00513F36">
        <w:rPr>
          <w:rFonts w:ascii="Arial" w:hAnsi="Arial" w:cs="Arial"/>
          <w:sz w:val="20"/>
          <w:szCs w:val="20"/>
        </w:rPr>
        <w:t>Aworunse</w:t>
      </w:r>
      <w:proofErr w:type="spellEnd"/>
      <w:r w:rsidR="0096182F" w:rsidRPr="00513F36">
        <w:rPr>
          <w:rFonts w:ascii="Arial" w:hAnsi="Arial" w:cs="Arial"/>
          <w:sz w:val="20"/>
          <w:szCs w:val="20"/>
        </w:rPr>
        <w:t>,</w:t>
      </w:r>
      <w:r w:rsidRPr="00513F36">
        <w:rPr>
          <w:rFonts w:ascii="Arial" w:hAnsi="Arial" w:cs="Arial"/>
          <w:sz w:val="20"/>
          <w:szCs w:val="20"/>
        </w:rPr>
        <w:t xml:space="preserve"> O</w:t>
      </w:r>
      <w:r w:rsidR="0096182F" w:rsidRPr="00513F36">
        <w:rPr>
          <w:rFonts w:ascii="Arial" w:hAnsi="Arial" w:cs="Arial"/>
          <w:sz w:val="20"/>
          <w:szCs w:val="20"/>
        </w:rPr>
        <w:t xml:space="preserve">. </w:t>
      </w:r>
      <w:r w:rsidRPr="00513F36">
        <w:rPr>
          <w:rFonts w:ascii="Arial" w:hAnsi="Arial" w:cs="Arial"/>
          <w:sz w:val="20"/>
          <w:szCs w:val="20"/>
        </w:rPr>
        <w:t xml:space="preserve">S, </w:t>
      </w:r>
      <w:proofErr w:type="spellStart"/>
      <w:r w:rsidRPr="00513F36">
        <w:rPr>
          <w:rFonts w:ascii="Arial" w:hAnsi="Arial" w:cs="Arial"/>
          <w:sz w:val="20"/>
          <w:szCs w:val="20"/>
        </w:rPr>
        <w:t>Olukanmi</w:t>
      </w:r>
      <w:proofErr w:type="spellEnd"/>
      <w:r w:rsidR="0096182F" w:rsidRPr="00513F36">
        <w:rPr>
          <w:rFonts w:ascii="Arial" w:hAnsi="Arial" w:cs="Arial"/>
          <w:sz w:val="20"/>
          <w:szCs w:val="20"/>
        </w:rPr>
        <w:t>,</w:t>
      </w:r>
      <w:r w:rsidRPr="00513F36">
        <w:rPr>
          <w:rFonts w:ascii="Arial" w:hAnsi="Arial" w:cs="Arial"/>
          <w:sz w:val="20"/>
          <w:szCs w:val="20"/>
        </w:rPr>
        <w:t xml:space="preserve"> B</w:t>
      </w:r>
      <w:r w:rsidR="0096182F" w:rsidRPr="00513F36">
        <w:rPr>
          <w:rFonts w:ascii="Arial" w:hAnsi="Arial" w:cs="Arial"/>
          <w:sz w:val="20"/>
          <w:szCs w:val="20"/>
        </w:rPr>
        <w:t xml:space="preserve">. </w:t>
      </w:r>
      <w:r w:rsidRPr="00513F36">
        <w:rPr>
          <w:rFonts w:ascii="Arial" w:hAnsi="Arial" w:cs="Arial"/>
          <w:sz w:val="20"/>
          <w:szCs w:val="20"/>
        </w:rPr>
        <w:t xml:space="preserve">I, </w:t>
      </w:r>
      <w:proofErr w:type="spellStart"/>
      <w:r w:rsidRPr="00513F36">
        <w:rPr>
          <w:rFonts w:ascii="Arial" w:hAnsi="Arial" w:cs="Arial"/>
          <w:sz w:val="20"/>
          <w:szCs w:val="20"/>
        </w:rPr>
        <w:t>Soladoye</w:t>
      </w:r>
      <w:proofErr w:type="spellEnd"/>
      <w:r w:rsidR="0096182F" w:rsidRPr="00513F36">
        <w:rPr>
          <w:rFonts w:ascii="Arial" w:hAnsi="Arial" w:cs="Arial"/>
          <w:sz w:val="20"/>
          <w:szCs w:val="20"/>
        </w:rPr>
        <w:t>,</w:t>
      </w:r>
      <w:r w:rsidRPr="00513F36">
        <w:rPr>
          <w:rFonts w:ascii="Arial" w:hAnsi="Arial" w:cs="Arial"/>
          <w:sz w:val="20"/>
          <w:szCs w:val="20"/>
        </w:rPr>
        <w:t xml:space="preserve"> M</w:t>
      </w:r>
      <w:r w:rsidR="0096182F" w:rsidRPr="00513F36">
        <w:rPr>
          <w:rFonts w:ascii="Arial" w:hAnsi="Arial" w:cs="Arial"/>
          <w:sz w:val="20"/>
          <w:szCs w:val="20"/>
        </w:rPr>
        <w:t xml:space="preserve">. </w:t>
      </w:r>
      <w:r w:rsidRPr="00513F36">
        <w:rPr>
          <w:rFonts w:ascii="Arial" w:hAnsi="Arial" w:cs="Arial"/>
          <w:sz w:val="20"/>
          <w:szCs w:val="20"/>
        </w:rPr>
        <w:t>O, Esan</w:t>
      </w:r>
      <w:r w:rsidR="0096182F" w:rsidRPr="00513F36">
        <w:rPr>
          <w:rFonts w:ascii="Arial" w:hAnsi="Arial" w:cs="Arial"/>
          <w:sz w:val="20"/>
          <w:szCs w:val="20"/>
        </w:rPr>
        <w:t>,</w:t>
      </w:r>
      <w:r w:rsidRPr="00513F36">
        <w:rPr>
          <w:rFonts w:ascii="Arial" w:hAnsi="Arial" w:cs="Arial"/>
          <w:sz w:val="20"/>
          <w:szCs w:val="20"/>
        </w:rPr>
        <w:t xml:space="preserve"> E</w:t>
      </w:r>
      <w:r w:rsidR="0096182F" w:rsidRPr="00513F36">
        <w:rPr>
          <w:rFonts w:ascii="Arial" w:hAnsi="Arial" w:cs="Arial"/>
          <w:sz w:val="20"/>
          <w:szCs w:val="20"/>
        </w:rPr>
        <w:t>.</w:t>
      </w:r>
      <w:r w:rsidRPr="00513F36">
        <w:rPr>
          <w:rFonts w:ascii="Arial" w:hAnsi="Arial" w:cs="Arial"/>
          <w:sz w:val="20"/>
          <w:szCs w:val="20"/>
        </w:rPr>
        <w:t>B</w:t>
      </w:r>
      <w:r w:rsidR="00CD783D">
        <w:rPr>
          <w:rFonts w:ascii="Arial" w:hAnsi="Arial" w:cs="Arial"/>
          <w:sz w:val="20"/>
          <w:szCs w:val="20"/>
        </w:rPr>
        <w:t xml:space="preserve">. </w:t>
      </w:r>
      <w:r w:rsidR="0096182F" w:rsidRPr="00513F36">
        <w:rPr>
          <w:rFonts w:ascii="Arial" w:hAnsi="Arial" w:cs="Arial"/>
          <w:sz w:val="20"/>
          <w:szCs w:val="20"/>
        </w:rPr>
        <w:t>&amp;</w:t>
      </w:r>
      <w:r w:rsidRPr="00513F36">
        <w:rPr>
          <w:rFonts w:ascii="Arial" w:hAnsi="Arial" w:cs="Arial"/>
          <w:sz w:val="20"/>
          <w:szCs w:val="20"/>
        </w:rPr>
        <w:t xml:space="preserve"> </w:t>
      </w:r>
      <w:proofErr w:type="spellStart"/>
      <w:r w:rsidRPr="00513F36">
        <w:rPr>
          <w:rFonts w:ascii="Arial" w:hAnsi="Arial" w:cs="Arial"/>
          <w:sz w:val="20"/>
          <w:szCs w:val="20"/>
        </w:rPr>
        <w:t>Obembe</w:t>
      </w:r>
      <w:proofErr w:type="spellEnd"/>
      <w:r w:rsidR="0096182F" w:rsidRPr="00513F36">
        <w:rPr>
          <w:rFonts w:ascii="Arial" w:hAnsi="Arial" w:cs="Arial"/>
          <w:sz w:val="20"/>
          <w:szCs w:val="20"/>
        </w:rPr>
        <w:t>,</w:t>
      </w:r>
      <w:r w:rsidRPr="00513F36">
        <w:rPr>
          <w:rFonts w:ascii="Arial" w:hAnsi="Arial" w:cs="Arial"/>
          <w:sz w:val="20"/>
          <w:szCs w:val="20"/>
        </w:rPr>
        <w:t xml:space="preserve"> O</w:t>
      </w:r>
      <w:r w:rsidR="0096182F" w:rsidRPr="00513F36">
        <w:rPr>
          <w:rFonts w:ascii="Arial" w:hAnsi="Arial" w:cs="Arial"/>
          <w:sz w:val="20"/>
          <w:szCs w:val="20"/>
        </w:rPr>
        <w:t xml:space="preserve">. </w:t>
      </w:r>
      <w:r w:rsidRPr="00513F36">
        <w:rPr>
          <w:rFonts w:ascii="Arial" w:hAnsi="Arial" w:cs="Arial"/>
          <w:sz w:val="20"/>
          <w:szCs w:val="20"/>
        </w:rPr>
        <w:t xml:space="preserve">O </w:t>
      </w:r>
      <w:r w:rsidR="00CD783D">
        <w:rPr>
          <w:rFonts w:ascii="Arial" w:hAnsi="Arial" w:cs="Arial"/>
          <w:sz w:val="20"/>
          <w:szCs w:val="20"/>
        </w:rPr>
        <w:tab/>
      </w:r>
      <w:r w:rsidR="00CD783D">
        <w:rPr>
          <w:rFonts w:ascii="Arial" w:hAnsi="Arial" w:cs="Arial"/>
          <w:sz w:val="20"/>
          <w:szCs w:val="20"/>
        </w:rPr>
        <w:tab/>
      </w:r>
      <w:r w:rsidR="00CD783D">
        <w:rPr>
          <w:rFonts w:ascii="Arial" w:hAnsi="Arial" w:cs="Arial"/>
          <w:sz w:val="20"/>
          <w:szCs w:val="20"/>
        </w:rPr>
        <w:tab/>
      </w:r>
      <w:r w:rsidR="0096182F" w:rsidRPr="00513F36">
        <w:rPr>
          <w:rFonts w:ascii="Arial" w:hAnsi="Arial" w:cs="Arial"/>
          <w:sz w:val="20"/>
          <w:szCs w:val="20"/>
        </w:rPr>
        <w:t>(</w:t>
      </w:r>
      <w:r w:rsidRPr="00513F36">
        <w:rPr>
          <w:rFonts w:ascii="Arial" w:hAnsi="Arial" w:cs="Arial"/>
          <w:sz w:val="20"/>
          <w:szCs w:val="20"/>
        </w:rPr>
        <w:t>2018</w:t>
      </w:r>
      <w:r w:rsidR="0096182F" w:rsidRPr="00513F36">
        <w:rPr>
          <w:rFonts w:ascii="Arial" w:hAnsi="Arial" w:cs="Arial"/>
          <w:sz w:val="20"/>
          <w:szCs w:val="20"/>
        </w:rPr>
        <w:t>)</w:t>
      </w:r>
      <w:r w:rsidRPr="00513F36">
        <w:rPr>
          <w:rFonts w:ascii="Arial" w:hAnsi="Arial" w:cs="Arial"/>
          <w:sz w:val="20"/>
          <w:szCs w:val="20"/>
        </w:rPr>
        <w:t xml:space="preserve">. </w:t>
      </w:r>
      <w:proofErr w:type="spellStart"/>
      <w:r w:rsidRPr="00513F36">
        <w:rPr>
          <w:rFonts w:ascii="Arial" w:hAnsi="Arial" w:cs="Arial"/>
          <w:i/>
          <w:iCs/>
          <w:sz w:val="20"/>
          <w:szCs w:val="20"/>
        </w:rPr>
        <w:t>Solanecio</w:t>
      </w:r>
      <w:proofErr w:type="spellEnd"/>
      <w:r w:rsidRPr="00513F36">
        <w:rPr>
          <w:rFonts w:ascii="Arial" w:hAnsi="Arial" w:cs="Arial"/>
          <w:i/>
          <w:iCs/>
          <w:sz w:val="20"/>
          <w:szCs w:val="20"/>
        </w:rPr>
        <w:t xml:space="preserve"> </w:t>
      </w:r>
      <w:proofErr w:type="spellStart"/>
      <w:r w:rsidRPr="00513F36">
        <w:rPr>
          <w:rFonts w:ascii="Arial" w:hAnsi="Arial" w:cs="Arial"/>
          <w:i/>
          <w:iCs/>
          <w:sz w:val="20"/>
          <w:szCs w:val="20"/>
        </w:rPr>
        <w:t>biafrae</w:t>
      </w:r>
      <w:proofErr w:type="spellEnd"/>
      <w:r w:rsidRPr="00513F36">
        <w:rPr>
          <w:rFonts w:ascii="Arial" w:hAnsi="Arial" w:cs="Arial"/>
          <w:sz w:val="20"/>
          <w:szCs w:val="20"/>
        </w:rPr>
        <w:t xml:space="preserve">: An underutilized </w:t>
      </w:r>
      <w:proofErr w:type="spellStart"/>
      <w:r w:rsidRPr="00513F36">
        <w:rPr>
          <w:rFonts w:ascii="Arial" w:hAnsi="Arial" w:cs="Arial"/>
          <w:sz w:val="20"/>
          <w:szCs w:val="20"/>
        </w:rPr>
        <w:t>nutraceutically</w:t>
      </w:r>
      <w:proofErr w:type="spellEnd"/>
      <w:r w:rsidRPr="00513F36">
        <w:rPr>
          <w:rFonts w:ascii="Arial" w:hAnsi="Arial" w:cs="Arial"/>
          <w:sz w:val="20"/>
          <w:szCs w:val="20"/>
        </w:rPr>
        <w:t>-</w:t>
      </w:r>
      <w:r w:rsidR="00CD783D">
        <w:rPr>
          <w:rFonts w:ascii="Arial" w:hAnsi="Arial" w:cs="Arial"/>
          <w:sz w:val="20"/>
          <w:szCs w:val="20"/>
        </w:rPr>
        <w:t xml:space="preserve"> </w:t>
      </w:r>
      <w:r w:rsidRPr="00513F36">
        <w:rPr>
          <w:rFonts w:ascii="Arial" w:hAnsi="Arial" w:cs="Arial"/>
          <w:sz w:val="20"/>
          <w:szCs w:val="20"/>
        </w:rPr>
        <w:t xml:space="preserve">important African indigenous vegetable. </w:t>
      </w:r>
      <w:r w:rsidR="00CD783D">
        <w:rPr>
          <w:rFonts w:ascii="Arial" w:hAnsi="Arial" w:cs="Arial"/>
          <w:sz w:val="20"/>
          <w:szCs w:val="20"/>
        </w:rPr>
        <w:tab/>
      </w:r>
      <w:r w:rsidR="00CD783D">
        <w:rPr>
          <w:rFonts w:ascii="Arial" w:hAnsi="Arial" w:cs="Arial"/>
          <w:sz w:val="20"/>
          <w:szCs w:val="20"/>
        </w:rPr>
        <w:tab/>
      </w:r>
      <w:r w:rsidRPr="00513F36">
        <w:rPr>
          <w:rFonts w:ascii="Arial" w:hAnsi="Arial" w:cs="Arial"/>
          <w:i/>
          <w:iCs/>
          <w:sz w:val="20"/>
          <w:szCs w:val="20"/>
        </w:rPr>
        <w:t>Pharmacognosy Rev</w:t>
      </w:r>
      <w:r w:rsidR="0096182F" w:rsidRPr="00513F36">
        <w:rPr>
          <w:rFonts w:ascii="Arial" w:hAnsi="Arial" w:cs="Arial"/>
          <w:i/>
          <w:iCs/>
          <w:sz w:val="20"/>
          <w:szCs w:val="20"/>
        </w:rPr>
        <w:t>iew</w:t>
      </w:r>
      <w:r w:rsidR="0096182F" w:rsidRPr="00513F36">
        <w:rPr>
          <w:rFonts w:ascii="Arial" w:hAnsi="Arial" w:cs="Arial"/>
          <w:sz w:val="20"/>
          <w:szCs w:val="20"/>
        </w:rPr>
        <w:t>, 1</w:t>
      </w:r>
      <w:r w:rsidRPr="00513F36">
        <w:rPr>
          <w:rFonts w:ascii="Arial" w:hAnsi="Arial" w:cs="Arial"/>
          <w:sz w:val="20"/>
          <w:szCs w:val="20"/>
        </w:rPr>
        <w:t xml:space="preserve">2: 128-132. </w:t>
      </w:r>
    </w:p>
    <w:p w14:paraId="126C0D9F" w14:textId="4CBB8A64" w:rsidR="000E4496" w:rsidRPr="00513F36" w:rsidRDefault="000E4496" w:rsidP="00513F36">
      <w:pPr>
        <w:jc w:val="both"/>
        <w:rPr>
          <w:rFonts w:ascii="Arial" w:hAnsi="Arial" w:cs="Arial"/>
          <w:sz w:val="20"/>
          <w:szCs w:val="20"/>
        </w:rPr>
      </w:pPr>
      <w:r w:rsidRPr="00513F36">
        <w:rPr>
          <w:rFonts w:ascii="Arial" w:hAnsi="Arial" w:cs="Arial"/>
          <w:sz w:val="20"/>
          <w:szCs w:val="20"/>
        </w:rPr>
        <w:t>Bremner</w:t>
      </w:r>
      <w:r w:rsidR="004F0954" w:rsidRPr="00513F36">
        <w:rPr>
          <w:rFonts w:ascii="Arial" w:hAnsi="Arial" w:cs="Arial"/>
          <w:sz w:val="20"/>
          <w:szCs w:val="20"/>
        </w:rPr>
        <w:t>,</w:t>
      </w:r>
      <w:r w:rsidRPr="00513F36">
        <w:rPr>
          <w:rFonts w:ascii="Arial" w:hAnsi="Arial" w:cs="Arial"/>
          <w:sz w:val="20"/>
          <w:szCs w:val="20"/>
        </w:rPr>
        <w:t xml:space="preserve"> J</w:t>
      </w:r>
      <w:r w:rsidR="004F0954" w:rsidRPr="00513F36">
        <w:rPr>
          <w:rFonts w:ascii="Arial" w:hAnsi="Arial" w:cs="Arial"/>
          <w:sz w:val="20"/>
          <w:szCs w:val="20"/>
        </w:rPr>
        <w:t xml:space="preserve">. </w:t>
      </w:r>
      <w:r w:rsidRPr="00513F36">
        <w:rPr>
          <w:rFonts w:ascii="Arial" w:hAnsi="Arial" w:cs="Arial"/>
          <w:sz w:val="20"/>
          <w:szCs w:val="20"/>
        </w:rPr>
        <w:t xml:space="preserve">S. </w:t>
      </w:r>
      <w:r w:rsidR="004F0954" w:rsidRPr="00513F36">
        <w:rPr>
          <w:rFonts w:ascii="Arial" w:hAnsi="Arial" w:cs="Arial"/>
          <w:sz w:val="20"/>
          <w:szCs w:val="20"/>
        </w:rPr>
        <w:t>(</w:t>
      </w:r>
      <w:r w:rsidRPr="00513F36">
        <w:rPr>
          <w:rFonts w:ascii="Arial" w:hAnsi="Arial" w:cs="Arial"/>
          <w:sz w:val="20"/>
          <w:szCs w:val="20"/>
        </w:rPr>
        <w:t>1996</w:t>
      </w:r>
      <w:r w:rsidR="004F0954" w:rsidRPr="00513F36">
        <w:rPr>
          <w:rFonts w:ascii="Arial" w:hAnsi="Arial" w:cs="Arial"/>
          <w:sz w:val="20"/>
          <w:szCs w:val="20"/>
        </w:rPr>
        <w:t>)</w:t>
      </w:r>
      <w:r w:rsidRPr="00513F36">
        <w:rPr>
          <w:rFonts w:ascii="Arial" w:hAnsi="Arial" w:cs="Arial"/>
          <w:sz w:val="20"/>
          <w:szCs w:val="20"/>
        </w:rPr>
        <w:t xml:space="preserve">. </w:t>
      </w:r>
      <w:proofErr w:type="spellStart"/>
      <w:r w:rsidRPr="00513F36">
        <w:rPr>
          <w:rFonts w:ascii="Arial" w:hAnsi="Arial" w:cs="Arial"/>
          <w:sz w:val="20"/>
          <w:szCs w:val="20"/>
        </w:rPr>
        <w:t>Nirogen</w:t>
      </w:r>
      <w:proofErr w:type="spellEnd"/>
      <w:r w:rsidRPr="00513F36">
        <w:rPr>
          <w:rFonts w:ascii="Arial" w:hAnsi="Arial" w:cs="Arial"/>
          <w:sz w:val="20"/>
          <w:szCs w:val="20"/>
        </w:rPr>
        <w:t xml:space="preserve">-total. </w:t>
      </w:r>
      <w:r w:rsidRPr="00513F36">
        <w:rPr>
          <w:rFonts w:ascii="Arial" w:hAnsi="Arial" w:cs="Arial"/>
          <w:i/>
          <w:sz w:val="20"/>
          <w:szCs w:val="20"/>
        </w:rPr>
        <w:t>Method of Soil Analysis</w:t>
      </w:r>
      <w:r w:rsidRPr="00513F36">
        <w:rPr>
          <w:rFonts w:ascii="Arial" w:hAnsi="Arial" w:cs="Arial"/>
          <w:sz w:val="20"/>
          <w:szCs w:val="20"/>
        </w:rPr>
        <w:t>. Sparks D. I. Ed. 2</w:t>
      </w:r>
      <w:r w:rsidRPr="00513F36">
        <w:rPr>
          <w:rFonts w:ascii="Arial" w:hAnsi="Arial" w:cs="Arial"/>
          <w:sz w:val="20"/>
          <w:szCs w:val="20"/>
          <w:vertAlign w:val="superscript"/>
        </w:rPr>
        <w:t xml:space="preserve">nd </w:t>
      </w:r>
      <w:r w:rsidRPr="00513F36">
        <w:rPr>
          <w:rFonts w:ascii="Arial" w:hAnsi="Arial" w:cs="Arial"/>
          <w:sz w:val="20"/>
          <w:szCs w:val="20"/>
        </w:rPr>
        <w:t xml:space="preserve">ed. Book Series No 5, </w:t>
      </w:r>
      <w:r w:rsidR="00CD783D">
        <w:rPr>
          <w:rFonts w:ascii="Arial" w:hAnsi="Arial" w:cs="Arial"/>
          <w:sz w:val="20"/>
          <w:szCs w:val="20"/>
        </w:rPr>
        <w:tab/>
      </w:r>
      <w:r w:rsidRPr="00513F36">
        <w:rPr>
          <w:rFonts w:ascii="Arial" w:hAnsi="Arial" w:cs="Arial"/>
          <w:sz w:val="20"/>
          <w:szCs w:val="20"/>
        </w:rPr>
        <w:t xml:space="preserve">Madison, Wisconsin: </w:t>
      </w:r>
      <w:r w:rsidRPr="00513F36">
        <w:rPr>
          <w:rFonts w:ascii="Arial" w:hAnsi="Arial" w:cs="Arial"/>
          <w:i/>
          <w:sz w:val="20"/>
          <w:szCs w:val="20"/>
        </w:rPr>
        <w:t>Soil Science Society of America</w:t>
      </w:r>
      <w:r w:rsidRPr="00513F36">
        <w:rPr>
          <w:rFonts w:ascii="Arial" w:hAnsi="Arial" w:cs="Arial"/>
          <w:sz w:val="20"/>
          <w:szCs w:val="20"/>
        </w:rPr>
        <w:t xml:space="preserve">. </w:t>
      </w:r>
      <w:r w:rsidR="004F0954" w:rsidRPr="00513F36">
        <w:rPr>
          <w:rFonts w:ascii="Arial" w:hAnsi="Arial" w:cs="Arial"/>
          <w:sz w:val="20"/>
          <w:szCs w:val="20"/>
        </w:rPr>
        <w:t xml:space="preserve">Pp </w:t>
      </w:r>
      <w:r w:rsidRPr="00513F36">
        <w:rPr>
          <w:rFonts w:ascii="Arial" w:hAnsi="Arial" w:cs="Arial"/>
          <w:sz w:val="20"/>
          <w:szCs w:val="20"/>
        </w:rPr>
        <w:t>1085-</w:t>
      </w:r>
      <w:r w:rsidR="004F0954" w:rsidRPr="00513F36">
        <w:rPr>
          <w:rFonts w:ascii="Arial" w:hAnsi="Arial" w:cs="Arial"/>
          <w:sz w:val="20"/>
          <w:szCs w:val="20"/>
        </w:rPr>
        <w:tab/>
      </w:r>
      <w:r w:rsidRPr="00513F36">
        <w:rPr>
          <w:rFonts w:ascii="Arial" w:hAnsi="Arial" w:cs="Arial"/>
          <w:sz w:val="20"/>
          <w:szCs w:val="20"/>
        </w:rPr>
        <w:t>1121.</w:t>
      </w:r>
    </w:p>
    <w:p w14:paraId="56535A50" w14:textId="08D7131C" w:rsidR="000E4496" w:rsidRPr="00513F36" w:rsidRDefault="000E4496" w:rsidP="00513F36">
      <w:pPr>
        <w:jc w:val="both"/>
        <w:rPr>
          <w:rFonts w:ascii="Arial" w:hAnsi="Arial" w:cs="Arial"/>
          <w:sz w:val="20"/>
          <w:szCs w:val="20"/>
        </w:rPr>
      </w:pPr>
      <w:proofErr w:type="spellStart"/>
      <w:r w:rsidRPr="00513F36">
        <w:rPr>
          <w:rStyle w:val="citationweb"/>
          <w:rFonts w:ascii="Arial" w:hAnsi="Arial" w:cs="Arial"/>
          <w:sz w:val="20"/>
          <w:szCs w:val="20"/>
        </w:rPr>
        <w:t>Brempong</w:t>
      </w:r>
      <w:proofErr w:type="spellEnd"/>
      <w:r w:rsidR="004F0954" w:rsidRPr="00513F36">
        <w:rPr>
          <w:rStyle w:val="citationweb"/>
          <w:rFonts w:ascii="Arial" w:hAnsi="Arial" w:cs="Arial"/>
          <w:sz w:val="20"/>
          <w:szCs w:val="20"/>
        </w:rPr>
        <w:t xml:space="preserve">, </w:t>
      </w:r>
      <w:r w:rsidRPr="00513F36">
        <w:rPr>
          <w:rStyle w:val="citationweb"/>
          <w:rFonts w:ascii="Arial" w:hAnsi="Arial" w:cs="Arial"/>
          <w:sz w:val="20"/>
          <w:szCs w:val="20"/>
        </w:rPr>
        <w:t>M</w:t>
      </w:r>
      <w:r w:rsidR="004F0954" w:rsidRPr="00513F36">
        <w:rPr>
          <w:rStyle w:val="citationweb"/>
          <w:rFonts w:ascii="Arial" w:hAnsi="Arial" w:cs="Arial"/>
          <w:sz w:val="20"/>
          <w:szCs w:val="20"/>
        </w:rPr>
        <w:t xml:space="preserve">. </w:t>
      </w:r>
      <w:r w:rsidRPr="00513F36">
        <w:rPr>
          <w:rStyle w:val="citationweb"/>
          <w:rFonts w:ascii="Arial" w:hAnsi="Arial" w:cs="Arial"/>
          <w:sz w:val="20"/>
          <w:szCs w:val="20"/>
        </w:rPr>
        <w:t>B</w:t>
      </w:r>
      <w:r w:rsidR="004F0954" w:rsidRPr="00513F36">
        <w:rPr>
          <w:rStyle w:val="citationweb"/>
          <w:rFonts w:ascii="Arial" w:hAnsi="Arial" w:cs="Arial"/>
          <w:sz w:val="20"/>
          <w:szCs w:val="20"/>
        </w:rPr>
        <w:t>. &amp;</w:t>
      </w:r>
      <w:r w:rsidRPr="00513F36">
        <w:rPr>
          <w:rStyle w:val="citationweb"/>
          <w:rFonts w:ascii="Arial" w:hAnsi="Arial" w:cs="Arial"/>
          <w:sz w:val="20"/>
          <w:szCs w:val="20"/>
        </w:rPr>
        <w:t xml:space="preserve"> Addo-Danso</w:t>
      </w:r>
      <w:r w:rsidR="004F0954" w:rsidRPr="00513F36">
        <w:rPr>
          <w:rStyle w:val="citationweb"/>
          <w:rFonts w:ascii="Arial" w:hAnsi="Arial" w:cs="Arial"/>
          <w:sz w:val="20"/>
          <w:szCs w:val="20"/>
        </w:rPr>
        <w:t>,</w:t>
      </w:r>
      <w:r w:rsidRPr="00513F36">
        <w:rPr>
          <w:rStyle w:val="citationweb"/>
          <w:rFonts w:ascii="Arial" w:hAnsi="Arial" w:cs="Arial"/>
          <w:sz w:val="20"/>
          <w:szCs w:val="20"/>
        </w:rPr>
        <w:t xml:space="preserve"> A. </w:t>
      </w:r>
      <w:r w:rsidR="004F0954" w:rsidRPr="00513F36">
        <w:rPr>
          <w:rStyle w:val="citationweb"/>
          <w:rFonts w:ascii="Arial" w:hAnsi="Arial" w:cs="Arial"/>
          <w:sz w:val="20"/>
          <w:szCs w:val="20"/>
        </w:rPr>
        <w:t>(</w:t>
      </w:r>
      <w:r w:rsidRPr="00513F36">
        <w:rPr>
          <w:rStyle w:val="citationweb"/>
          <w:rFonts w:ascii="Arial" w:hAnsi="Arial" w:cs="Arial"/>
          <w:sz w:val="20"/>
          <w:szCs w:val="20"/>
        </w:rPr>
        <w:t>2022</w:t>
      </w:r>
      <w:r w:rsidR="004F0954" w:rsidRPr="00513F36">
        <w:rPr>
          <w:rStyle w:val="citationweb"/>
          <w:rFonts w:ascii="Arial" w:hAnsi="Arial" w:cs="Arial"/>
          <w:sz w:val="20"/>
          <w:szCs w:val="20"/>
        </w:rPr>
        <w:t>)</w:t>
      </w:r>
      <w:r w:rsidRPr="00513F36">
        <w:rPr>
          <w:rStyle w:val="citationweb"/>
          <w:rFonts w:ascii="Arial" w:hAnsi="Arial" w:cs="Arial"/>
          <w:sz w:val="20"/>
          <w:szCs w:val="20"/>
        </w:rPr>
        <w:t xml:space="preserve">. Improving Soil Fertility with Organic Fertilizer. </w:t>
      </w:r>
      <w:r w:rsidRPr="00513F36">
        <w:rPr>
          <w:rStyle w:val="citationweb"/>
          <w:rFonts w:ascii="Arial" w:hAnsi="Arial" w:cs="Arial"/>
          <w:sz w:val="20"/>
          <w:szCs w:val="20"/>
        </w:rPr>
        <w:tab/>
      </w:r>
      <w:proofErr w:type="spellStart"/>
      <w:r w:rsidRPr="00513F36">
        <w:rPr>
          <w:rStyle w:val="citationweb"/>
          <w:rFonts w:ascii="Arial" w:hAnsi="Arial" w:cs="Arial"/>
          <w:sz w:val="20"/>
          <w:szCs w:val="20"/>
        </w:rPr>
        <w:t>IntechOpen</w:t>
      </w:r>
      <w:proofErr w:type="spellEnd"/>
      <w:r w:rsidRPr="00513F36">
        <w:rPr>
          <w:rStyle w:val="citationweb"/>
          <w:rFonts w:ascii="Arial" w:hAnsi="Arial" w:cs="Arial"/>
          <w:sz w:val="20"/>
          <w:szCs w:val="20"/>
        </w:rPr>
        <w:t xml:space="preserve">. </w:t>
      </w:r>
      <w:r w:rsidRPr="00513F36">
        <w:rPr>
          <w:rFonts w:ascii="Arial" w:hAnsi="Arial" w:cs="Arial"/>
          <w:sz w:val="20"/>
          <w:szCs w:val="20"/>
        </w:rPr>
        <w:t xml:space="preserve">DOI: </w:t>
      </w:r>
      <w:hyperlink r:id="rId12" w:history="1">
        <w:r w:rsidRPr="00513F36">
          <w:rPr>
            <w:rStyle w:val="Hyperlink"/>
            <w:rFonts w:ascii="Arial" w:hAnsi="Arial" w:cs="Arial"/>
            <w:sz w:val="20"/>
            <w:szCs w:val="20"/>
          </w:rPr>
          <w:t>http://dx.doi.org/10.5772/intechopen.103944</w:t>
        </w:r>
      </w:hyperlink>
      <w:r w:rsidRPr="00513F36">
        <w:rPr>
          <w:rFonts w:ascii="Arial" w:hAnsi="Arial" w:cs="Arial"/>
          <w:sz w:val="20"/>
          <w:szCs w:val="20"/>
        </w:rPr>
        <w:t>.</w:t>
      </w:r>
    </w:p>
    <w:p w14:paraId="56BC88D3" w14:textId="75F2DDBD" w:rsidR="000E4496" w:rsidRPr="00513F36" w:rsidRDefault="000E4496" w:rsidP="00513F36">
      <w:pPr>
        <w:jc w:val="both"/>
        <w:rPr>
          <w:rFonts w:ascii="Arial" w:hAnsi="Arial" w:cs="Arial"/>
          <w:sz w:val="20"/>
          <w:szCs w:val="20"/>
        </w:rPr>
      </w:pPr>
      <w:proofErr w:type="spellStart"/>
      <w:r w:rsidRPr="00513F36">
        <w:rPr>
          <w:rFonts w:ascii="Arial" w:hAnsi="Arial" w:cs="Arial"/>
          <w:sz w:val="20"/>
          <w:szCs w:val="20"/>
        </w:rPr>
        <w:t>Fasina</w:t>
      </w:r>
      <w:proofErr w:type="spellEnd"/>
      <w:r w:rsidR="004F0954" w:rsidRPr="00513F36">
        <w:rPr>
          <w:rFonts w:ascii="Arial" w:hAnsi="Arial" w:cs="Arial"/>
          <w:sz w:val="20"/>
          <w:szCs w:val="20"/>
        </w:rPr>
        <w:t>,</w:t>
      </w:r>
      <w:r w:rsidRPr="00513F36">
        <w:rPr>
          <w:rFonts w:ascii="Arial" w:hAnsi="Arial" w:cs="Arial"/>
          <w:sz w:val="20"/>
          <w:szCs w:val="20"/>
        </w:rPr>
        <w:t xml:space="preserve"> A</w:t>
      </w:r>
      <w:r w:rsidR="004F0954" w:rsidRPr="00513F36">
        <w:rPr>
          <w:rFonts w:ascii="Arial" w:hAnsi="Arial" w:cs="Arial"/>
          <w:sz w:val="20"/>
          <w:szCs w:val="20"/>
        </w:rPr>
        <w:t xml:space="preserve">. </w:t>
      </w:r>
      <w:r w:rsidRPr="00513F36">
        <w:rPr>
          <w:rFonts w:ascii="Arial" w:hAnsi="Arial" w:cs="Arial"/>
          <w:sz w:val="20"/>
          <w:szCs w:val="20"/>
        </w:rPr>
        <w:t xml:space="preserve">S, </w:t>
      </w:r>
      <w:proofErr w:type="spellStart"/>
      <w:r w:rsidRPr="00513F36">
        <w:rPr>
          <w:rFonts w:ascii="Arial" w:hAnsi="Arial" w:cs="Arial"/>
          <w:sz w:val="20"/>
          <w:szCs w:val="20"/>
        </w:rPr>
        <w:t>Aruleba</w:t>
      </w:r>
      <w:proofErr w:type="spellEnd"/>
      <w:r w:rsidR="004F0954" w:rsidRPr="00513F36">
        <w:rPr>
          <w:rFonts w:ascii="Arial" w:hAnsi="Arial" w:cs="Arial"/>
          <w:sz w:val="20"/>
          <w:szCs w:val="20"/>
        </w:rPr>
        <w:t>,</w:t>
      </w:r>
      <w:r w:rsidRPr="00513F36">
        <w:rPr>
          <w:rFonts w:ascii="Arial" w:hAnsi="Arial" w:cs="Arial"/>
          <w:sz w:val="20"/>
          <w:szCs w:val="20"/>
        </w:rPr>
        <w:t xml:space="preserve"> J</w:t>
      </w:r>
      <w:r w:rsidR="004F0954" w:rsidRPr="00513F36">
        <w:rPr>
          <w:rFonts w:ascii="Arial" w:hAnsi="Arial" w:cs="Arial"/>
          <w:sz w:val="20"/>
          <w:szCs w:val="20"/>
        </w:rPr>
        <w:t xml:space="preserve">. </w:t>
      </w:r>
      <w:r w:rsidRPr="00513F36">
        <w:rPr>
          <w:rFonts w:ascii="Arial" w:hAnsi="Arial" w:cs="Arial"/>
          <w:sz w:val="20"/>
          <w:szCs w:val="20"/>
        </w:rPr>
        <w:t>O</w:t>
      </w:r>
      <w:r w:rsidR="004F0954" w:rsidRPr="00513F36">
        <w:rPr>
          <w:rFonts w:ascii="Arial" w:hAnsi="Arial" w:cs="Arial"/>
          <w:sz w:val="20"/>
          <w:szCs w:val="20"/>
        </w:rPr>
        <w:t>.</w:t>
      </w:r>
      <w:r w:rsidRPr="00513F36">
        <w:rPr>
          <w:rFonts w:ascii="Arial" w:hAnsi="Arial" w:cs="Arial"/>
          <w:sz w:val="20"/>
          <w:szCs w:val="20"/>
        </w:rPr>
        <w:t>, Omolayo</w:t>
      </w:r>
      <w:r w:rsidR="004F0954" w:rsidRPr="00513F36">
        <w:rPr>
          <w:rFonts w:ascii="Arial" w:hAnsi="Arial" w:cs="Arial"/>
          <w:sz w:val="20"/>
          <w:szCs w:val="20"/>
        </w:rPr>
        <w:t>,</w:t>
      </w:r>
      <w:r w:rsidRPr="00513F36">
        <w:rPr>
          <w:rFonts w:ascii="Arial" w:hAnsi="Arial" w:cs="Arial"/>
          <w:sz w:val="20"/>
          <w:szCs w:val="20"/>
        </w:rPr>
        <w:t xml:space="preserve"> F</w:t>
      </w:r>
      <w:r w:rsidR="004F0954" w:rsidRPr="00513F36">
        <w:rPr>
          <w:rFonts w:ascii="Arial" w:hAnsi="Arial" w:cs="Arial"/>
          <w:sz w:val="20"/>
          <w:szCs w:val="20"/>
        </w:rPr>
        <w:t xml:space="preserve">. </w:t>
      </w:r>
      <w:r w:rsidRPr="00513F36">
        <w:rPr>
          <w:rFonts w:ascii="Arial" w:hAnsi="Arial" w:cs="Arial"/>
          <w:sz w:val="20"/>
          <w:szCs w:val="20"/>
        </w:rPr>
        <w:t>O</w:t>
      </w:r>
      <w:r w:rsidR="004F0954" w:rsidRPr="00513F36">
        <w:rPr>
          <w:rFonts w:ascii="Arial" w:hAnsi="Arial" w:cs="Arial"/>
          <w:sz w:val="20"/>
          <w:szCs w:val="20"/>
        </w:rPr>
        <w:t>.</w:t>
      </w:r>
      <w:r w:rsidRPr="00513F36">
        <w:rPr>
          <w:rFonts w:ascii="Arial" w:hAnsi="Arial" w:cs="Arial"/>
          <w:sz w:val="20"/>
          <w:szCs w:val="20"/>
        </w:rPr>
        <w:t>, Omotoso</w:t>
      </w:r>
      <w:r w:rsidR="004F0954" w:rsidRPr="00513F36">
        <w:rPr>
          <w:rFonts w:ascii="Arial" w:hAnsi="Arial" w:cs="Arial"/>
          <w:sz w:val="20"/>
          <w:szCs w:val="20"/>
        </w:rPr>
        <w:t>,</w:t>
      </w:r>
      <w:r w:rsidRPr="00513F36">
        <w:rPr>
          <w:rFonts w:ascii="Arial" w:hAnsi="Arial" w:cs="Arial"/>
          <w:sz w:val="20"/>
          <w:szCs w:val="20"/>
        </w:rPr>
        <w:t xml:space="preserve"> S</w:t>
      </w:r>
      <w:r w:rsidR="004F0954" w:rsidRPr="00513F36">
        <w:rPr>
          <w:rFonts w:ascii="Arial" w:hAnsi="Arial" w:cs="Arial"/>
          <w:sz w:val="20"/>
          <w:szCs w:val="20"/>
        </w:rPr>
        <w:t xml:space="preserve">. </w:t>
      </w:r>
      <w:r w:rsidRPr="00513F36">
        <w:rPr>
          <w:rFonts w:ascii="Arial" w:hAnsi="Arial" w:cs="Arial"/>
          <w:sz w:val="20"/>
          <w:szCs w:val="20"/>
        </w:rPr>
        <w:t>O</w:t>
      </w:r>
      <w:r w:rsidR="004F0954" w:rsidRPr="00513F36">
        <w:rPr>
          <w:rFonts w:ascii="Arial" w:hAnsi="Arial" w:cs="Arial"/>
          <w:sz w:val="20"/>
          <w:szCs w:val="20"/>
        </w:rPr>
        <w:t>.</w:t>
      </w:r>
      <w:r w:rsidRPr="00513F36">
        <w:rPr>
          <w:rFonts w:ascii="Arial" w:hAnsi="Arial" w:cs="Arial"/>
          <w:sz w:val="20"/>
          <w:szCs w:val="20"/>
        </w:rPr>
        <w:t>, Shittu, O</w:t>
      </w:r>
      <w:r w:rsidR="004F0954" w:rsidRPr="00513F36">
        <w:rPr>
          <w:rFonts w:ascii="Arial" w:hAnsi="Arial" w:cs="Arial"/>
          <w:sz w:val="20"/>
          <w:szCs w:val="20"/>
        </w:rPr>
        <w:t xml:space="preserve">. </w:t>
      </w:r>
      <w:r w:rsidRPr="00513F36">
        <w:rPr>
          <w:rFonts w:ascii="Arial" w:hAnsi="Arial" w:cs="Arial"/>
          <w:sz w:val="20"/>
          <w:szCs w:val="20"/>
        </w:rPr>
        <w:t>S</w:t>
      </w:r>
      <w:r w:rsidR="004F0954" w:rsidRPr="00513F36">
        <w:rPr>
          <w:rFonts w:ascii="Arial" w:hAnsi="Arial" w:cs="Arial"/>
          <w:sz w:val="20"/>
          <w:szCs w:val="20"/>
        </w:rPr>
        <w:t>.</w:t>
      </w:r>
      <w:r w:rsidRPr="00513F36">
        <w:rPr>
          <w:rFonts w:ascii="Arial" w:hAnsi="Arial" w:cs="Arial"/>
          <w:sz w:val="20"/>
          <w:szCs w:val="20"/>
        </w:rPr>
        <w:t xml:space="preserve"> </w:t>
      </w:r>
      <w:r w:rsidR="004F0954" w:rsidRPr="00513F36">
        <w:rPr>
          <w:rFonts w:ascii="Arial" w:hAnsi="Arial" w:cs="Arial"/>
          <w:sz w:val="20"/>
          <w:szCs w:val="20"/>
        </w:rPr>
        <w:t>&amp;</w:t>
      </w:r>
      <w:r w:rsidRPr="00513F36">
        <w:rPr>
          <w:rFonts w:ascii="Arial" w:hAnsi="Arial" w:cs="Arial"/>
          <w:sz w:val="20"/>
          <w:szCs w:val="20"/>
        </w:rPr>
        <w:t xml:space="preserve"> </w:t>
      </w:r>
      <w:proofErr w:type="spellStart"/>
      <w:r w:rsidRPr="00513F36">
        <w:rPr>
          <w:rFonts w:ascii="Arial" w:hAnsi="Arial" w:cs="Arial"/>
          <w:sz w:val="20"/>
          <w:szCs w:val="20"/>
        </w:rPr>
        <w:t>Okusami</w:t>
      </w:r>
      <w:proofErr w:type="spellEnd"/>
      <w:r w:rsidR="004F0954" w:rsidRPr="00513F36">
        <w:rPr>
          <w:rFonts w:ascii="Arial" w:hAnsi="Arial" w:cs="Arial"/>
          <w:sz w:val="20"/>
          <w:szCs w:val="20"/>
        </w:rPr>
        <w:t>,</w:t>
      </w:r>
      <w:r w:rsidRPr="00513F36">
        <w:rPr>
          <w:rFonts w:ascii="Arial" w:hAnsi="Arial" w:cs="Arial"/>
          <w:sz w:val="20"/>
          <w:szCs w:val="20"/>
        </w:rPr>
        <w:t xml:space="preserve"> T</w:t>
      </w:r>
      <w:r w:rsidR="004F0954" w:rsidRPr="00513F36">
        <w:rPr>
          <w:rFonts w:ascii="Arial" w:hAnsi="Arial" w:cs="Arial"/>
          <w:sz w:val="20"/>
          <w:szCs w:val="20"/>
        </w:rPr>
        <w:t xml:space="preserve">. </w:t>
      </w:r>
      <w:r w:rsidRPr="00513F36">
        <w:rPr>
          <w:rFonts w:ascii="Arial" w:hAnsi="Arial" w:cs="Arial"/>
          <w:sz w:val="20"/>
          <w:szCs w:val="20"/>
        </w:rPr>
        <w:t xml:space="preserve">A. </w:t>
      </w:r>
      <w:r w:rsidR="004F0954" w:rsidRPr="00513F36">
        <w:rPr>
          <w:rFonts w:ascii="Arial" w:hAnsi="Arial" w:cs="Arial"/>
          <w:sz w:val="20"/>
          <w:szCs w:val="20"/>
        </w:rPr>
        <w:t>(</w:t>
      </w:r>
      <w:r w:rsidRPr="00513F36">
        <w:rPr>
          <w:rFonts w:ascii="Arial" w:hAnsi="Arial" w:cs="Arial"/>
          <w:sz w:val="20"/>
          <w:szCs w:val="20"/>
        </w:rPr>
        <w:t>2005</w:t>
      </w:r>
      <w:r w:rsidR="004F0954" w:rsidRPr="00513F36">
        <w:rPr>
          <w:rFonts w:ascii="Arial" w:hAnsi="Arial" w:cs="Arial"/>
          <w:sz w:val="20"/>
          <w:szCs w:val="20"/>
        </w:rPr>
        <w:t>)</w:t>
      </w:r>
      <w:r w:rsidRPr="00513F36">
        <w:rPr>
          <w:rFonts w:ascii="Arial" w:hAnsi="Arial" w:cs="Arial"/>
          <w:sz w:val="20"/>
          <w:szCs w:val="20"/>
        </w:rPr>
        <w:t xml:space="preserve">. </w:t>
      </w:r>
      <w:r w:rsidR="00CD783D">
        <w:rPr>
          <w:rFonts w:ascii="Arial" w:hAnsi="Arial" w:cs="Arial"/>
          <w:sz w:val="20"/>
          <w:szCs w:val="20"/>
        </w:rPr>
        <w:tab/>
      </w:r>
      <w:r w:rsidRPr="00513F36">
        <w:rPr>
          <w:rFonts w:ascii="Arial" w:hAnsi="Arial" w:cs="Arial"/>
          <w:sz w:val="20"/>
          <w:szCs w:val="20"/>
        </w:rPr>
        <w:t xml:space="preserve">Properties and classification of five soils formed on granitic parent material of humid southwest </w:t>
      </w:r>
      <w:r w:rsidR="00CD783D">
        <w:rPr>
          <w:rFonts w:ascii="Arial" w:hAnsi="Arial" w:cs="Arial"/>
          <w:sz w:val="20"/>
          <w:szCs w:val="20"/>
        </w:rPr>
        <w:tab/>
      </w:r>
      <w:r w:rsidRPr="00513F36">
        <w:rPr>
          <w:rFonts w:ascii="Arial" w:hAnsi="Arial" w:cs="Arial"/>
          <w:sz w:val="20"/>
          <w:szCs w:val="20"/>
        </w:rPr>
        <w:t xml:space="preserve">Nigeria. </w:t>
      </w:r>
      <w:r w:rsidRPr="00513F36">
        <w:rPr>
          <w:rFonts w:ascii="Arial" w:hAnsi="Arial" w:cs="Arial"/>
          <w:i/>
          <w:sz w:val="20"/>
          <w:szCs w:val="20"/>
        </w:rPr>
        <w:t>Nig</w:t>
      </w:r>
      <w:r w:rsidR="004F0954" w:rsidRPr="00513F36">
        <w:rPr>
          <w:rFonts w:ascii="Arial" w:hAnsi="Arial" w:cs="Arial"/>
          <w:i/>
          <w:sz w:val="20"/>
          <w:szCs w:val="20"/>
        </w:rPr>
        <w:t>erian</w:t>
      </w:r>
      <w:r w:rsidRPr="00513F36">
        <w:rPr>
          <w:rFonts w:ascii="Arial" w:hAnsi="Arial" w:cs="Arial"/>
          <w:i/>
          <w:sz w:val="20"/>
          <w:szCs w:val="20"/>
        </w:rPr>
        <w:t xml:space="preserve"> Jour</w:t>
      </w:r>
      <w:r w:rsidR="004F0954" w:rsidRPr="00513F36">
        <w:rPr>
          <w:rFonts w:ascii="Arial" w:hAnsi="Arial" w:cs="Arial"/>
          <w:i/>
          <w:sz w:val="20"/>
          <w:szCs w:val="20"/>
        </w:rPr>
        <w:t xml:space="preserve">nal </w:t>
      </w:r>
      <w:r w:rsidRPr="00513F36">
        <w:rPr>
          <w:rFonts w:ascii="Arial" w:hAnsi="Arial" w:cs="Arial"/>
          <w:i/>
          <w:sz w:val="20"/>
          <w:szCs w:val="20"/>
        </w:rPr>
        <w:t>of Soil Sci</w:t>
      </w:r>
      <w:r w:rsidR="004F0954" w:rsidRPr="00513F36">
        <w:rPr>
          <w:rFonts w:ascii="Arial" w:hAnsi="Arial" w:cs="Arial"/>
          <w:i/>
          <w:sz w:val="20"/>
          <w:szCs w:val="20"/>
        </w:rPr>
        <w:t>ence</w:t>
      </w:r>
      <w:r w:rsidR="004F0954" w:rsidRPr="00513F36">
        <w:rPr>
          <w:rFonts w:ascii="Arial" w:hAnsi="Arial" w:cs="Arial"/>
          <w:sz w:val="20"/>
          <w:szCs w:val="20"/>
        </w:rPr>
        <w:t>, 1</w:t>
      </w:r>
      <w:r w:rsidRPr="00513F36">
        <w:rPr>
          <w:rFonts w:ascii="Arial" w:hAnsi="Arial" w:cs="Arial"/>
          <w:sz w:val="20"/>
          <w:szCs w:val="20"/>
        </w:rPr>
        <w:t>5(2)</w:t>
      </w:r>
      <w:r w:rsidR="004F0954" w:rsidRPr="00513F36">
        <w:rPr>
          <w:rFonts w:ascii="Arial" w:hAnsi="Arial" w:cs="Arial"/>
          <w:sz w:val="20"/>
          <w:szCs w:val="20"/>
        </w:rPr>
        <w:t xml:space="preserve">, </w:t>
      </w:r>
      <w:r w:rsidRPr="00513F36">
        <w:rPr>
          <w:rFonts w:ascii="Arial" w:hAnsi="Arial" w:cs="Arial"/>
          <w:sz w:val="20"/>
          <w:szCs w:val="20"/>
        </w:rPr>
        <w:t>21-29.</w:t>
      </w:r>
    </w:p>
    <w:p w14:paraId="19D9F7B9" w14:textId="0131823E" w:rsidR="000E4496" w:rsidRPr="00513F36" w:rsidRDefault="000E4496" w:rsidP="00513F36">
      <w:pPr>
        <w:tabs>
          <w:tab w:val="left" w:pos="810"/>
        </w:tabs>
        <w:ind w:left="720" w:hanging="720"/>
        <w:jc w:val="both"/>
        <w:rPr>
          <w:rFonts w:ascii="Arial" w:hAnsi="Arial" w:cs="Arial"/>
          <w:bCs/>
          <w:sz w:val="20"/>
          <w:szCs w:val="20"/>
        </w:rPr>
      </w:pPr>
      <w:r w:rsidRPr="00513F36">
        <w:rPr>
          <w:rFonts w:ascii="Arial" w:hAnsi="Arial" w:cs="Arial"/>
          <w:sz w:val="20"/>
          <w:szCs w:val="20"/>
        </w:rPr>
        <w:t>Fawole</w:t>
      </w:r>
      <w:r w:rsidR="004F0954" w:rsidRPr="00513F36">
        <w:rPr>
          <w:rFonts w:ascii="Arial" w:hAnsi="Arial" w:cs="Arial"/>
          <w:sz w:val="20"/>
          <w:szCs w:val="20"/>
        </w:rPr>
        <w:t>,</w:t>
      </w:r>
      <w:r w:rsidRPr="00513F36">
        <w:rPr>
          <w:rFonts w:ascii="Arial" w:hAnsi="Arial" w:cs="Arial"/>
          <w:sz w:val="20"/>
          <w:szCs w:val="20"/>
        </w:rPr>
        <w:t xml:space="preserve"> F</w:t>
      </w:r>
      <w:r w:rsidR="004F0954" w:rsidRPr="00513F36">
        <w:rPr>
          <w:rFonts w:ascii="Arial" w:hAnsi="Arial" w:cs="Arial"/>
          <w:sz w:val="20"/>
          <w:szCs w:val="20"/>
        </w:rPr>
        <w:t xml:space="preserve">. </w:t>
      </w:r>
      <w:r w:rsidRPr="00513F36">
        <w:rPr>
          <w:rFonts w:ascii="Arial" w:hAnsi="Arial" w:cs="Arial"/>
          <w:sz w:val="20"/>
          <w:szCs w:val="20"/>
        </w:rPr>
        <w:t>O. (2015)</w:t>
      </w:r>
      <w:r w:rsidRPr="00513F36">
        <w:rPr>
          <w:rFonts w:ascii="Arial" w:hAnsi="Arial" w:cs="Arial"/>
          <w:b/>
          <w:sz w:val="20"/>
          <w:szCs w:val="20"/>
        </w:rPr>
        <w:t xml:space="preserve">. </w:t>
      </w:r>
      <w:r w:rsidRPr="00513F36">
        <w:rPr>
          <w:rFonts w:ascii="Arial" w:hAnsi="Arial" w:cs="Arial"/>
          <w:bCs/>
          <w:sz w:val="20"/>
          <w:szCs w:val="20"/>
        </w:rPr>
        <w:t>Main and residual effects of broiler droppings on some soil’s physical and chemical properties and on the growth and marketable yield of leaf amaranth (</w:t>
      </w:r>
      <w:r w:rsidRPr="00513F36">
        <w:rPr>
          <w:rFonts w:ascii="Arial" w:hAnsi="Arial" w:cs="Arial"/>
          <w:bCs/>
          <w:i/>
          <w:iCs/>
          <w:sz w:val="20"/>
          <w:szCs w:val="20"/>
        </w:rPr>
        <w:t xml:space="preserve">Amaranthus </w:t>
      </w:r>
      <w:proofErr w:type="spellStart"/>
      <w:r w:rsidRPr="00513F36">
        <w:rPr>
          <w:rFonts w:ascii="Arial" w:hAnsi="Arial" w:cs="Arial"/>
          <w:bCs/>
          <w:i/>
          <w:iCs/>
          <w:sz w:val="20"/>
          <w:szCs w:val="20"/>
        </w:rPr>
        <w:t>Cruentus</w:t>
      </w:r>
      <w:proofErr w:type="spellEnd"/>
      <w:r w:rsidRPr="00513F36">
        <w:rPr>
          <w:rFonts w:ascii="Arial" w:hAnsi="Arial" w:cs="Arial"/>
          <w:bCs/>
          <w:i/>
          <w:iCs/>
          <w:sz w:val="20"/>
          <w:szCs w:val="20"/>
        </w:rPr>
        <w:t xml:space="preserve"> (</w:t>
      </w:r>
      <w:proofErr w:type="spellStart"/>
      <w:r w:rsidRPr="00513F36">
        <w:rPr>
          <w:rFonts w:ascii="Arial" w:hAnsi="Arial" w:cs="Arial"/>
          <w:bCs/>
          <w:i/>
          <w:iCs/>
          <w:sz w:val="20"/>
          <w:szCs w:val="20"/>
        </w:rPr>
        <w:t>Hybridus</w:t>
      </w:r>
      <w:proofErr w:type="spellEnd"/>
      <w:r w:rsidRPr="00513F36">
        <w:rPr>
          <w:rFonts w:ascii="Arial" w:hAnsi="Arial" w:cs="Arial"/>
          <w:bCs/>
          <w:i/>
          <w:iCs/>
          <w:sz w:val="20"/>
          <w:szCs w:val="20"/>
        </w:rPr>
        <w:t>) L</w:t>
      </w:r>
      <w:r w:rsidRPr="00513F36">
        <w:rPr>
          <w:rFonts w:ascii="Arial" w:hAnsi="Arial" w:cs="Arial"/>
          <w:bCs/>
          <w:sz w:val="20"/>
          <w:szCs w:val="20"/>
        </w:rPr>
        <w:t xml:space="preserve">) </w:t>
      </w:r>
      <w:proofErr w:type="spellStart"/>
      <w:r w:rsidRPr="00513F36">
        <w:rPr>
          <w:rFonts w:ascii="Arial" w:hAnsi="Arial" w:cs="Arial"/>
          <w:bCs/>
          <w:sz w:val="20"/>
          <w:szCs w:val="20"/>
        </w:rPr>
        <w:t>Amaranthaceae</w:t>
      </w:r>
      <w:proofErr w:type="spellEnd"/>
      <w:r w:rsidRPr="00513F36">
        <w:rPr>
          <w:rFonts w:ascii="Arial" w:hAnsi="Arial" w:cs="Arial"/>
          <w:bCs/>
          <w:sz w:val="20"/>
          <w:szCs w:val="20"/>
        </w:rPr>
        <w:t xml:space="preserve">. </w:t>
      </w:r>
      <w:r w:rsidRPr="00513F36">
        <w:rPr>
          <w:rFonts w:ascii="Arial" w:hAnsi="Arial" w:cs="Arial"/>
          <w:bCs/>
          <w:i/>
          <w:sz w:val="20"/>
          <w:szCs w:val="20"/>
        </w:rPr>
        <w:t>Int</w:t>
      </w:r>
      <w:r w:rsidR="004F0954" w:rsidRPr="00513F36">
        <w:rPr>
          <w:rFonts w:ascii="Arial" w:hAnsi="Arial" w:cs="Arial"/>
          <w:bCs/>
          <w:i/>
          <w:sz w:val="20"/>
          <w:szCs w:val="20"/>
        </w:rPr>
        <w:t>ernational</w:t>
      </w:r>
      <w:r w:rsidRPr="00513F36">
        <w:rPr>
          <w:rFonts w:ascii="Arial" w:hAnsi="Arial" w:cs="Arial"/>
          <w:bCs/>
          <w:i/>
          <w:sz w:val="20"/>
          <w:szCs w:val="20"/>
        </w:rPr>
        <w:t xml:space="preserve"> Journ</w:t>
      </w:r>
      <w:r w:rsidR="004F0954" w:rsidRPr="00513F36">
        <w:rPr>
          <w:rFonts w:ascii="Arial" w:hAnsi="Arial" w:cs="Arial"/>
          <w:bCs/>
          <w:i/>
          <w:sz w:val="20"/>
          <w:szCs w:val="20"/>
        </w:rPr>
        <w:t>al</w:t>
      </w:r>
      <w:r w:rsidRPr="00513F36">
        <w:rPr>
          <w:rFonts w:ascii="Arial" w:hAnsi="Arial" w:cs="Arial"/>
          <w:bCs/>
          <w:i/>
          <w:sz w:val="20"/>
          <w:szCs w:val="20"/>
        </w:rPr>
        <w:t xml:space="preserve"> of Research in Agriculture and Forestry</w:t>
      </w:r>
      <w:r w:rsidR="004F0954" w:rsidRPr="00513F36">
        <w:rPr>
          <w:rFonts w:ascii="Arial" w:hAnsi="Arial" w:cs="Arial"/>
          <w:bCs/>
          <w:sz w:val="20"/>
          <w:szCs w:val="20"/>
        </w:rPr>
        <w:t>, 2</w:t>
      </w:r>
      <w:r w:rsidRPr="00513F36">
        <w:rPr>
          <w:rFonts w:ascii="Arial" w:hAnsi="Arial" w:cs="Arial"/>
          <w:bCs/>
          <w:sz w:val="20"/>
          <w:szCs w:val="20"/>
        </w:rPr>
        <w:t>(9): 23-30.</w:t>
      </w:r>
    </w:p>
    <w:p w14:paraId="5A012B5A" w14:textId="295C416B" w:rsidR="000E4496" w:rsidRPr="00513F36" w:rsidRDefault="000E4496" w:rsidP="00513F36">
      <w:pPr>
        <w:tabs>
          <w:tab w:val="left" w:pos="810"/>
        </w:tabs>
        <w:ind w:left="720" w:hanging="720"/>
        <w:jc w:val="both"/>
        <w:rPr>
          <w:rFonts w:ascii="Arial" w:hAnsi="Arial" w:cs="Arial"/>
          <w:bCs/>
          <w:iCs/>
          <w:sz w:val="20"/>
          <w:szCs w:val="20"/>
        </w:rPr>
      </w:pPr>
      <w:r w:rsidRPr="00513F36">
        <w:rPr>
          <w:rFonts w:ascii="Arial" w:hAnsi="Arial" w:cs="Arial"/>
          <w:bCs/>
          <w:sz w:val="20"/>
          <w:szCs w:val="20"/>
        </w:rPr>
        <w:t>Fawole</w:t>
      </w:r>
      <w:r w:rsidR="004F0954" w:rsidRPr="00513F36">
        <w:rPr>
          <w:rFonts w:ascii="Arial" w:hAnsi="Arial" w:cs="Arial"/>
          <w:bCs/>
          <w:sz w:val="20"/>
          <w:szCs w:val="20"/>
        </w:rPr>
        <w:t>,</w:t>
      </w:r>
      <w:r w:rsidRPr="00513F36">
        <w:rPr>
          <w:rFonts w:ascii="Arial" w:hAnsi="Arial" w:cs="Arial"/>
          <w:bCs/>
          <w:sz w:val="20"/>
          <w:szCs w:val="20"/>
        </w:rPr>
        <w:t xml:space="preserve"> F</w:t>
      </w:r>
      <w:r w:rsidR="004F0954" w:rsidRPr="00513F36">
        <w:rPr>
          <w:rFonts w:ascii="Arial" w:hAnsi="Arial" w:cs="Arial"/>
          <w:bCs/>
          <w:sz w:val="20"/>
          <w:szCs w:val="20"/>
        </w:rPr>
        <w:t xml:space="preserve">. </w:t>
      </w:r>
      <w:r w:rsidRPr="00513F36">
        <w:rPr>
          <w:rFonts w:ascii="Arial" w:hAnsi="Arial" w:cs="Arial"/>
          <w:bCs/>
          <w:sz w:val="20"/>
          <w:szCs w:val="20"/>
        </w:rPr>
        <w:t>O</w:t>
      </w:r>
      <w:r w:rsidR="004F0954" w:rsidRPr="00513F36">
        <w:rPr>
          <w:rFonts w:ascii="Arial" w:hAnsi="Arial" w:cs="Arial"/>
          <w:bCs/>
          <w:sz w:val="20"/>
          <w:szCs w:val="20"/>
        </w:rPr>
        <w:t>.</w:t>
      </w:r>
      <w:r w:rsidRPr="00513F36">
        <w:rPr>
          <w:rFonts w:ascii="Arial" w:hAnsi="Arial" w:cs="Arial"/>
          <w:sz w:val="20"/>
          <w:szCs w:val="20"/>
        </w:rPr>
        <w:t>, Ayodele</w:t>
      </w:r>
      <w:r w:rsidR="004F0954" w:rsidRPr="00513F36">
        <w:rPr>
          <w:rFonts w:ascii="Arial" w:hAnsi="Arial" w:cs="Arial"/>
          <w:sz w:val="20"/>
          <w:szCs w:val="20"/>
        </w:rPr>
        <w:t>,</w:t>
      </w:r>
      <w:r w:rsidRPr="00513F36">
        <w:rPr>
          <w:rFonts w:ascii="Arial" w:hAnsi="Arial" w:cs="Arial"/>
          <w:sz w:val="20"/>
          <w:szCs w:val="20"/>
        </w:rPr>
        <w:t xml:space="preserve"> O</w:t>
      </w:r>
      <w:r w:rsidR="004F0954" w:rsidRPr="00513F36">
        <w:rPr>
          <w:rFonts w:ascii="Arial" w:hAnsi="Arial" w:cs="Arial"/>
          <w:sz w:val="20"/>
          <w:szCs w:val="20"/>
        </w:rPr>
        <w:t>. J.,</w:t>
      </w:r>
      <w:r w:rsidRPr="00513F36">
        <w:rPr>
          <w:rFonts w:ascii="Arial" w:hAnsi="Arial" w:cs="Arial"/>
          <w:sz w:val="20"/>
          <w:szCs w:val="20"/>
        </w:rPr>
        <w:t xml:space="preserve"> </w:t>
      </w:r>
      <w:r w:rsidR="004F0954" w:rsidRPr="00513F36">
        <w:rPr>
          <w:rFonts w:ascii="Arial" w:hAnsi="Arial" w:cs="Arial"/>
          <w:sz w:val="20"/>
          <w:szCs w:val="20"/>
        </w:rPr>
        <w:t>&amp;</w:t>
      </w:r>
      <w:r w:rsidRPr="00513F36">
        <w:rPr>
          <w:rFonts w:ascii="Arial" w:hAnsi="Arial" w:cs="Arial"/>
          <w:sz w:val="20"/>
          <w:szCs w:val="20"/>
        </w:rPr>
        <w:t xml:space="preserve"> Adeoye, G</w:t>
      </w:r>
      <w:r w:rsidR="004F0954" w:rsidRPr="00513F36">
        <w:rPr>
          <w:rFonts w:ascii="Arial" w:hAnsi="Arial" w:cs="Arial"/>
          <w:sz w:val="20"/>
          <w:szCs w:val="20"/>
        </w:rPr>
        <w:t xml:space="preserve">, </w:t>
      </w:r>
      <w:r w:rsidRPr="00513F36">
        <w:rPr>
          <w:rFonts w:ascii="Arial" w:hAnsi="Arial" w:cs="Arial"/>
          <w:sz w:val="20"/>
          <w:szCs w:val="20"/>
        </w:rPr>
        <w:t xml:space="preserve">O. </w:t>
      </w:r>
      <w:r w:rsidR="004F0954" w:rsidRPr="00513F36">
        <w:rPr>
          <w:rFonts w:ascii="Arial" w:hAnsi="Arial" w:cs="Arial"/>
          <w:sz w:val="20"/>
          <w:szCs w:val="20"/>
        </w:rPr>
        <w:t>(</w:t>
      </w:r>
      <w:r w:rsidRPr="00513F36">
        <w:rPr>
          <w:rFonts w:ascii="Arial" w:hAnsi="Arial" w:cs="Arial"/>
          <w:sz w:val="20"/>
          <w:szCs w:val="20"/>
        </w:rPr>
        <w:t>2019</w:t>
      </w:r>
      <w:r w:rsidR="004F0954" w:rsidRPr="00513F36">
        <w:rPr>
          <w:rFonts w:ascii="Arial" w:hAnsi="Arial" w:cs="Arial"/>
          <w:sz w:val="20"/>
          <w:szCs w:val="20"/>
        </w:rPr>
        <w:t>)</w:t>
      </w:r>
      <w:r w:rsidRPr="00513F36">
        <w:rPr>
          <w:rFonts w:ascii="Arial" w:hAnsi="Arial" w:cs="Arial"/>
          <w:sz w:val="20"/>
          <w:szCs w:val="20"/>
        </w:rPr>
        <w:t xml:space="preserve">. </w:t>
      </w:r>
      <w:r w:rsidRPr="00513F36">
        <w:rPr>
          <w:rFonts w:ascii="Arial" w:hAnsi="Arial" w:cs="Arial"/>
          <w:bCs/>
          <w:sz w:val="20"/>
          <w:szCs w:val="20"/>
        </w:rPr>
        <w:t xml:space="preserve">Soil nitrogen contents as affected by composts enriched with organic nitrogen sources. </w:t>
      </w:r>
      <w:r w:rsidRPr="00513F36">
        <w:rPr>
          <w:rFonts w:ascii="Arial" w:hAnsi="Arial" w:cs="Arial"/>
          <w:bCs/>
          <w:i/>
          <w:iCs/>
          <w:sz w:val="20"/>
          <w:szCs w:val="20"/>
        </w:rPr>
        <w:t>Jour</w:t>
      </w:r>
      <w:r w:rsidR="004F0954" w:rsidRPr="00513F36">
        <w:rPr>
          <w:rFonts w:ascii="Arial" w:hAnsi="Arial" w:cs="Arial"/>
          <w:bCs/>
          <w:i/>
          <w:iCs/>
          <w:sz w:val="20"/>
          <w:szCs w:val="20"/>
        </w:rPr>
        <w:t>nal</w:t>
      </w:r>
      <w:r w:rsidRPr="00513F36">
        <w:rPr>
          <w:rFonts w:ascii="Arial" w:hAnsi="Arial" w:cs="Arial"/>
          <w:bCs/>
          <w:i/>
          <w:iCs/>
          <w:sz w:val="20"/>
          <w:szCs w:val="20"/>
        </w:rPr>
        <w:t xml:space="preserve"> of Exper</w:t>
      </w:r>
      <w:r w:rsidR="004F0954" w:rsidRPr="00513F36">
        <w:rPr>
          <w:rFonts w:ascii="Arial" w:hAnsi="Arial" w:cs="Arial"/>
          <w:bCs/>
          <w:i/>
          <w:iCs/>
          <w:sz w:val="20"/>
          <w:szCs w:val="20"/>
        </w:rPr>
        <w:t>imental</w:t>
      </w:r>
      <w:r w:rsidRPr="00513F36">
        <w:rPr>
          <w:rFonts w:ascii="Arial" w:hAnsi="Arial" w:cs="Arial"/>
          <w:bCs/>
          <w:i/>
          <w:iCs/>
          <w:sz w:val="20"/>
          <w:szCs w:val="20"/>
        </w:rPr>
        <w:t xml:space="preserve"> Agric</w:t>
      </w:r>
      <w:r w:rsidR="004F0954" w:rsidRPr="00513F36">
        <w:rPr>
          <w:rFonts w:ascii="Arial" w:hAnsi="Arial" w:cs="Arial"/>
          <w:bCs/>
          <w:i/>
          <w:iCs/>
          <w:sz w:val="20"/>
          <w:szCs w:val="20"/>
        </w:rPr>
        <w:t xml:space="preserve">ulture </w:t>
      </w:r>
      <w:r w:rsidRPr="00513F36">
        <w:rPr>
          <w:rFonts w:ascii="Arial" w:hAnsi="Arial" w:cs="Arial"/>
          <w:bCs/>
          <w:i/>
          <w:iCs/>
          <w:sz w:val="20"/>
          <w:szCs w:val="20"/>
        </w:rPr>
        <w:t>International</w:t>
      </w:r>
      <w:r w:rsidR="004F0954" w:rsidRPr="00513F36">
        <w:rPr>
          <w:rFonts w:ascii="Arial" w:hAnsi="Arial" w:cs="Arial"/>
          <w:bCs/>
          <w:iCs/>
          <w:sz w:val="20"/>
          <w:szCs w:val="20"/>
        </w:rPr>
        <w:t>, 4</w:t>
      </w:r>
      <w:r w:rsidRPr="00513F36">
        <w:rPr>
          <w:rFonts w:ascii="Arial" w:hAnsi="Arial" w:cs="Arial"/>
          <w:bCs/>
          <w:iCs/>
          <w:sz w:val="20"/>
          <w:szCs w:val="20"/>
        </w:rPr>
        <w:t>(3)</w:t>
      </w:r>
      <w:r w:rsidR="004F0954" w:rsidRPr="00513F36">
        <w:rPr>
          <w:rFonts w:ascii="Arial" w:hAnsi="Arial" w:cs="Arial"/>
          <w:bCs/>
          <w:iCs/>
          <w:sz w:val="20"/>
          <w:szCs w:val="20"/>
        </w:rPr>
        <w:t>,</w:t>
      </w:r>
      <w:r w:rsidRPr="00513F36">
        <w:rPr>
          <w:rFonts w:ascii="Arial" w:hAnsi="Arial" w:cs="Arial"/>
          <w:bCs/>
          <w:iCs/>
          <w:sz w:val="20"/>
          <w:szCs w:val="20"/>
        </w:rPr>
        <w:t xml:space="preserve"> 1-11</w:t>
      </w:r>
      <w:r w:rsidR="004F0954" w:rsidRPr="00513F36">
        <w:rPr>
          <w:rFonts w:ascii="Arial" w:hAnsi="Arial" w:cs="Arial"/>
          <w:bCs/>
          <w:iCs/>
          <w:sz w:val="20"/>
          <w:szCs w:val="20"/>
        </w:rPr>
        <w:t>.</w:t>
      </w:r>
      <w:r w:rsidRPr="00513F36">
        <w:rPr>
          <w:rFonts w:ascii="Arial" w:hAnsi="Arial" w:cs="Arial"/>
          <w:bCs/>
          <w:iCs/>
          <w:sz w:val="20"/>
          <w:szCs w:val="20"/>
        </w:rPr>
        <w:t xml:space="preserve"> Article </w:t>
      </w:r>
      <w:proofErr w:type="gramStart"/>
      <w:r w:rsidRPr="00513F36">
        <w:rPr>
          <w:rFonts w:ascii="Arial" w:hAnsi="Arial" w:cs="Arial"/>
          <w:bCs/>
          <w:iCs/>
          <w:sz w:val="20"/>
          <w:szCs w:val="20"/>
        </w:rPr>
        <w:t>no.JEAI</w:t>
      </w:r>
      <w:proofErr w:type="gramEnd"/>
      <w:r w:rsidRPr="00513F36">
        <w:rPr>
          <w:rFonts w:ascii="Arial" w:hAnsi="Arial" w:cs="Arial"/>
          <w:bCs/>
          <w:iCs/>
          <w:sz w:val="20"/>
          <w:szCs w:val="20"/>
        </w:rPr>
        <w:t>.24960 ISSN: 2457-0591.</w:t>
      </w:r>
    </w:p>
    <w:p w14:paraId="79E90FE8" w14:textId="2EAE7FA9" w:rsidR="000E4496" w:rsidRPr="00513F36" w:rsidRDefault="000E4496" w:rsidP="00513F36">
      <w:pPr>
        <w:tabs>
          <w:tab w:val="left" w:pos="810"/>
        </w:tabs>
        <w:ind w:left="720" w:hanging="720"/>
        <w:jc w:val="both"/>
        <w:rPr>
          <w:rFonts w:ascii="Arial" w:hAnsi="Arial" w:cs="Arial"/>
          <w:bCs/>
          <w:sz w:val="20"/>
          <w:szCs w:val="20"/>
        </w:rPr>
      </w:pPr>
      <w:r w:rsidRPr="00513F36">
        <w:rPr>
          <w:rFonts w:ascii="Arial" w:hAnsi="Arial" w:cs="Arial"/>
          <w:iCs/>
          <w:sz w:val="20"/>
          <w:szCs w:val="20"/>
        </w:rPr>
        <w:t>Fawole</w:t>
      </w:r>
      <w:r w:rsidR="004F0954" w:rsidRPr="00513F36">
        <w:rPr>
          <w:rFonts w:ascii="Arial" w:hAnsi="Arial" w:cs="Arial"/>
          <w:iCs/>
          <w:sz w:val="20"/>
          <w:szCs w:val="20"/>
        </w:rPr>
        <w:t>,</w:t>
      </w:r>
      <w:r w:rsidRPr="00513F36">
        <w:rPr>
          <w:rFonts w:ascii="Arial" w:hAnsi="Arial" w:cs="Arial"/>
          <w:iCs/>
          <w:sz w:val="20"/>
          <w:szCs w:val="20"/>
        </w:rPr>
        <w:t xml:space="preserve"> F</w:t>
      </w:r>
      <w:r w:rsidR="004F0954" w:rsidRPr="00513F36">
        <w:rPr>
          <w:rFonts w:ascii="Arial" w:hAnsi="Arial" w:cs="Arial"/>
          <w:iCs/>
          <w:sz w:val="20"/>
          <w:szCs w:val="20"/>
        </w:rPr>
        <w:t xml:space="preserve">. </w:t>
      </w:r>
      <w:r w:rsidRPr="00513F36">
        <w:rPr>
          <w:rFonts w:ascii="Arial" w:hAnsi="Arial" w:cs="Arial"/>
          <w:iCs/>
          <w:sz w:val="20"/>
          <w:szCs w:val="20"/>
        </w:rPr>
        <w:t>O</w:t>
      </w:r>
      <w:r w:rsidR="004F0954" w:rsidRPr="00513F36">
        <w:rPr>
          <w:rFonts w:ascii="Arial" w:hAnsi="Arial" w:cs="Arial"/>
          <w:iCs/>
          <w:sz w:val="20"/>
          <w:szCs w:val="20"/>
        </w:rPr>
        <w:t>.</w:t>
      </w:r>
      <w:r w:rsidR="00CD483B" w:rsidRPr="00513F36">
        <w:rPr>
          <w:rFonts w:ascii="Arial" w:hAnsi="Arial" w:cs="Arial"/>
          <w:iCs/>
          <w:sz w:val="20"/>
          <w:szCs w:val="20"/>
        </w:rPr>
        <w:t>, A</w:t>
      </w:r>
      <w:r w:rsidRPr="00513F36">
        <w:rPr>
          <w:rFonts w:ascii="Arial" w:hAnsi="Arial" w:cs="Arial"/>
          <w:bCs/>
          <w:iCs/>
          <w:sz w:val="20"/>
          <w:szCs w:val="20"/>
        </w:rPr>
        <w:t>yodele</w:t>
      </w:r>
      <w:r w:rsidR="004F0954" w:rsidRPr="00513F36">
        <w:rPr>
          <w:rFonts w:ascii="Arial" w:hAnsi="Arial" w:cs="Arial"/>
          <w:bCs/>
          <w:iCs/>
          <w:sz w:val="20"/>
          <w:szCs w:val="20"/>
        </w:rPr>
        <w:t>,</w:t>
      </w:r>
      <w:r w:rsidRPr="00513F36">
        <w:rPr>
          <w:rFonts w:ascii="Arial" w:hAnsi="Arial" w:cs="Arial"/>
          <w:bCs/>
          <w:iCs/>
          <w:sz w:val="20"/>
          <w:szCs w:val="20"/>
        </w:rPr>
        <w:t xml:space="preserve"> O</w:t>
      </w:r>
      <w:r w:rsidR="004F0954" w:rsidRPr="00513F36">
        <w:rPr>
          <w:rFonts w:ascii="Arial" w:hAnsi="Arial" w:cs="Arial"/>
          <w:bCs/>
          <w:iCs/>
          <w:sz w:val="20"/>
          <w:szCs w:val="20"/>
        </w:rPr>
        <w:t>.</w:t>
      </w:r>
      <w:r w:rsidRPr="00513F36">
        <w:rPr>
          <w:rFonts w:ascii="Arial" w:hAnsi="Arial" w:cs="Arial"/>
          <w:bCs/>
          <w:iCs/>
          <w:sz w:val="20"/>
          <w:szCs w:val="20"/>
        </w:rPr>
        <w:t>J</w:t>
      </w:r>
      <w:r w:rsidR="004F0954" w:rsidRPr="00513F36">
        <w:rPr>
          <w:rFonts w:ascii="Arial" w:hAnsi="Arial" w:cs="Arial"/>
          <w:bCs/>
          <w:iCs/>
          <w:sz w:val="20"/>
          <w:szCs w:val="20"/>
        </w:rPr>
        <w:t>.</w:t>
      </w:r>
      <w:r w:rsidRPr="00513F36">
        <w:rPr>
          <w:rFonts w:ascii="Arial" w:hAnsi="Arial" w:cs="Arial"/>
          <w:bCs/>
          <w:iCs/>
          <w:sz w:val="20"/>
          <w:szCs w:val="20"/>
        </w:rPr>
        <w:t xml:space="preserve"> </w:t>
      </w:r>
      <w:r w:rsidR="004F0954" w:rsidRPr="00513F36">
        <w:rPr>
          <w:rFonts w:ascii="Arial" w:hAnsi="Arial" w:cs="Arial"/>
          <w:bCs/>
          <w:iCs/>
          <w:sz w:val="20"/>
          <w:szCs w:val="20"/>
        </w:rPr>
        <w:t>&amp;</w:t>
      </w:r>
      <w:r w:rsidRPr="00513F36">
        <w:rPr>
          <w:rFonts w:ascii="Arial" w:hAnsi="Arial" w:cs="Arial"/>
          <w:bCs/>
          <w:iCs/>
          <w:sz w:val="20"/>
          <w:szCs w:val="20"/>
        </w:rPr>
        <w:t xml:space="preserve"> Adeoye</w:t>
      </w:r>
      <w:r w:rsidR="006570D2" w:rsidRPr="00513F36">
        <w:rPr>
          <w:rFonts w:ascii="Arial" w:hAnsi="Arial" w:cs="Arial"/>
          <w:bCs/>
          <w:iCs/>
          <w:sz w:val="20"/>
          <w:szCs w:val="20"/>
        </w:rPr>
        <w:t>,</w:t>
      </w:r>
      <w:r w:rsidRPr="00513F36">
        <w:rPr>
          <w:rFonts w:ascii="Arial" w:hAnsi="Arial" w:cs="Arial"/>
          <w:bCs/>
          <w:iCs/>
          <w:sz w:val="20"/>
          <w:szCs w:val="20"/>
        </w:rPr>
        <w:t xml:space="preserve"> G</w:t>
      </w:r>
      <w:r w:rsidR="006570D2" w:rsidRPr="00513F36">
        <w:rPr>
          <w:rFonts w:ascii="Arial" w:hAnsi="Arial" w:cs="Arial"/>
          <w:bCs/>
          <w:iCs/>
          <w:sz w:val="20"/>
          <w:szCs w:val="20"/>
        </w:rPr>
        <w:t xml:space="preserve">. </w:t>
      </w:r>
      <w:r w:rsidRPr="00513F36">
        <w:rPr>
          <w:rFonts w:ascii="Arial" w:hAnsi="Arial" w:cs="Arial"/>
          <w:bCs/>
          <w:iCs/>
          <w:sz w:val="20"/>
          <w:szCs w:val="20"/>
        </w:rPr>
        <w:t xml:space="preserve">O. </w:t>
      </w:r>
      <w:r w:rsidR="006570D2" w:rsidRPr="00513F36">
        <w:rPr>
          <w:rFonts w:ascii="Arial" w:hAnsi="Arial" w:cs="Arial"/>
          <w:bCs/>
          <w:iCs/>
          <w:sz w:val="20"/>
          <w:szCs w:val="20"/>
        </w:rPr>
        <w:t>(</w:t>
      </w:r>
      <w:r w:rsidRPr="00513F36">
        <w:rPr>
          <w:rFonts w:ascii="Arial" w:hAnsi="Arial" w:cs="Arial"/>
          <w:bCs/>
          <w:iCs/>
          <w:sz w:val="20"/>
          <w:szCs w:val="20"/>
        </w:rPr>
        <w:t>202</w:t>
      </w:r>
      <w:r w:rsidR="00CD483B" w:rsidRPr="00513F36">
        <w:rPr>
          <w:rFonts w:ascii="Arial" w:hAnsi="Arial" w:cs="Arial"/>
          <w:bCs/>
          <w:iCs/>
          <w:sz w:val="20"/>
          <w:szCs w:val="20"/>
        </w:rPr>
        <w:t>1</w:t>
      </w:r>
      <w:r w:rsidRPr="00513F36">
        <w:rPr>
          <w:rFonts w:ascii="Arial" w:hAnsi="Arial" w:cs="Arial"/>
          <w:bCs/>
          <w:iCs/>
          <w:sz w:val="20"/>
          <w:szCs w:val="20"/>
        </w:rPr>
        <w:t xml:space="preserve">). Available phosphorus in soils amended with organic N-enriched composts during periods of incubation. </w:t>
      </w:r>
      <w:r w:rsidRPr="00513F36">
        <w:rPr>
          <w:rFonts w:ascii="Arial" w:hAnsi="Arial" w:cs="Arial"/>
          <w:bCs/>
          <w:i/>
          <w:iCs/>
          <w:sz w:val="20"/>
          <w:szCs w:val="20"/>
        </w:rPr>
        <w:t>Journal of Plant Studies</w:t>
      </w:r>
      <w:r w:rsidRPr="00513F36">
        <w:rPr>
          <w:rFonts w:ascii="Arial" w:hAnsi="Arial" w:cs="Arial"/>
          <w:sz w:val="20"/>
          <w:szCs w:val="20"/>
        </w:rPr>
        <w:t>, 10 (2)</w:t>
      </w:r>
      <w:r w:rsidR="006570D2" w:rsidRPr="00513F36">
        <w:rPr>
          <w:rFonts w:ascii="Arial" w:hAnsi="Arial" w:cs="Arial"/>
          <w:sz w:val="20"/>
          <w:szCs w:val="20"/>
        </w:rPr>
        <w:t>,</w:t>
      </w:r>
      <w:r w:rsidRPr="00513F36">
        <w:rPr>
          <w:rFonts w:ascii="Arial" w:hAnsi="Arial" w:cs="Arial"/>
          <w:sz w:val="20"/>
          <w:szCs w:val="20"/>
        </w:rPr>
        <w:t xml:space="preserve"> 20-29</w:t>
      </w:r>
      <w:r w:rsidR="006570D2" w:rsidRPr="00513F36">
        <w:rPr>
          <w:rFonts w:ascii="Arial" w:hAnsi="Arial" w:cs="Arial"/>
          <w:sz w:val="20"/>
          <w:szCs w:val="20"/>
        </w:rPr>
        <w:t>.</w:t>
      </w:r>
      <w:r w:rsidRPr="00513F36">
        <w:rPr>
          <w:rFonts w:ascii="Arial" w:hAnsi="Arial" w:cs="Arial"/>
          <w:sz w:val="20"/>
          <w:szCs w:val="20"/>
        </w:rPr>
        <w:t xml:space="preserve"> ISSN 1927-0461 E-ISSN 1927-047X.</w:t>
      </w:r>
    </w:p>
    <w:p w14:paraId="7D142CEA" w14:textId="03F43D5F" w:rsidR="000E4496" w:rsidRPr="00513F36" w:rsidRDefault="000E4496" w:rsidP="00513F36">
      <w:pPr>
        <w:jc w:val="both"/>
        <w:rPr>
          <w:rFonts w:ascii="Arial" w:hAnsi="Arial" w:cs="Arial"/>
          <w:sz w:val="20"/>
          <w:szCs w:val="20"/>
          <w:lang w:val="en-US"/>
        </w:rPr>
      </w:pPr>
      <w:proofErr w:type="spellStart"/>
      <w:r w:rsidRPr="00513F36">
        <w:rPr>
          <w:rStyle w:val="z3988"/>
          <w:rFonts w:ascii="Arial" w:hAnsi="Arial" w:cs="Arial"/>
          <w:sz w:val="20"/>
          <w:szCs w:val="20"/>
        </w:rPr>
        <w:t>Gumindoga</w:t>
      </w:r>
      <w:proofErr w:type="spellEnd"/>
      <w:r w:rsidR="006570D2" w:rsidRPr="00513F36">
        <w:rPr>
          <w:rStyle w:val="z3988"/>
          <w:rFonts w:ascii="Arial" w:hAnsi="Arial" w:cs="Arial"/>
          <w:sz w:val="20"/>
          <w:szCs w:val="20"/>
        </w:rPr>
        <w:t>,</w:t>
      </w:r>
      <w:r w:rsidRPr="00513F36">
        <w:rPr>
          <w:rStyle w:val="z3988"/>
          <w:rFonts w:ascii="Arial" w:hAnsi="Arial" w:cs="Arial"/>
          <w:sz w:val="20"/>
          <w:szCs w:val="20"/>
        </w:rPr>
        <w:t xml:space="preserve"> B</w:t>
      </w:r>
      <w:r w:rsidR="006570D2" w:rsidRPr="00513F36">
        <w:rPr>
          <w:rStyle w:val="z3988"/>
          <w:rFonts w:ascii="Arial" w:hAnsi="Arial" w:cs="Arial"/>
          <w:sz w:val="20"/>
          <w:szCs w:val="20"/>
        </w:rPr>
        <w:t xml:space="preserve">. </w:t>
      </w:r>
      <w:r w:rsidRPr="00513F36">
        <w:rPr>
          <w:rStyle w:val="z3988"/>
          <w:rFonts w:ascii="Arial" w:hAnsi="Arial" w:cs="Arial"/>
          <w:sz w:val="20"/>
          <w:szCs w:val="20"/>
        </w:rPr>
        <w:t>M</w:t>
      </w:r>
      <w:r w:rsidR="006570D2" w:rsidRPr="00513F36">
        <w:rPr>
          <w:rStyle w:val="z3988"/>
          <w:rFonts w:ascii="Arial" w:hAnsi="Arial" w:cs="Arial"/>
          <w:sz w:val="20"/>
          <w:szCs w:val="20"/>
        </w:rPr>
        <w:t>.</w:t>
      </w:r>
      <w:r w:rsidR="00CD483B" w:rsidRPr="00513F36">
        <w:rPr>
          <w:rStyle w:val="z3988"/>
          <w:rFonts w:ascii="Arial" w:hAnsi="Arial" w:cs="Arial"/>
          <w:sz w:val="20"/>
          <w:szCs w:val="20"/>
        </w:rPr>
        <w:t>,</w:t>
      </w:r>
      <w:r w:rsidRPr="00513F36">
        <w:rPr>
          <w:rStyle w:val="z3988"/>
          <w:rFonts w:ascii="Arial" w:hAnsi="Arial" w:cs="Arial"/>
          <w:sz w:val="20"/>
          <w:szCs w:val="20"/>
        </w:rPr>
        <w:t xml:space="preserve"> Ruponga</w:t>
      </w:r>
      <w:r w:rsidR="006570D2" w:rsidRPr="00513F36">
        <w:rPr>
          <w:rStyle w:val="z3988"/>
          <w:rFonts w:ascii="Arial" w:hAnsi="Arial" w:cs="Arial"/>
          <w:sz w:val="20"/>
          <w:szCs w:val="20"/>
        </w:rPr>
        <w:t>,</w:t>
      </w:r>
      <w:r w:rsidRPr="00513F36">
        <w:rPr>
          <w:rStyle w:val="z3988"/>
          <w:rFonts w:ascii="Arial" w:hAnsi="Arial" w:cs="Arial"/>
          <w:sz w:val="20"/>
          <w:szCs w:val="20"/>
        </w:rPr>
        <w:t xml:space="preserve"> N. </w:t>
      </w:r>
      <w:r w:rsidR="006570D2" w:rsidRPr="00513F36">
        <w:rPr>
          <w:rStyle w:val="z3988"/>
          <w:rFonts w:ascii="Arial" w:hAnsi="Arial" w:cs="Arial"/>
          <w:sz w:val="20"/>
          <w:szCs w:val="20"/>
        </w:rPr>
        <w:t>&amp;</w:t>
      </w:r>
      <w:r w:rsidRPr="00513F36">
        <w:rPr>
          <w:rStyle w:val="z3988"/>
          <w:rFonts w:ascii="Arial" w:hAnsi="Arial" w:cs="Arial"/>
          <w:sz w:val="20"/>
          <w:szCs w:val="20"/>
        </w:rPr>
        <w:t xml:space="preserve"> Sakwa, L.</w:t>
      </w:r>
      <w:r w:rsidR="00CD483B" w:rsidRPr="00513F36">
        <w:rPr>
          <w:rStyle w:val="z3988"/>
          <w:rFonts w:ascii="Arial" w:hAnsi="Arial" w:cs="Arial"/>
          <w:sz w:val="20"/>
          <w:szCs w:val="20"/>
        </w:rPr>
        <w:t xml:space="preserve"> </w:t>
      </w:r>
      <w:r w:rsidR="006570D2" w:rsidRPr="00513F36">
        <w:rPr>
          <w:rStyle w:val="z3988"/>
          <w:rFonts w:ascii="Arial" w:hAnsi="Arial" w:cs="Arial"/>
          <w:sz w:val="20"/>
          <w:szCs w:val="20"/>
        </w:rPr>
        <w:t>(</w:t>
      </w:r>
      <w:r w:rsidRPr="00513F36">
        <w:rPr>
          <w:rStyle w:val="z3988"/>
          <w:rFonts w:ascii="Arial" w:hAnsi="Arial" w:cs="Arial"/>
          <w:sz w:val="20"/>
          <w:szCs w:val="20"/>
        </w:rPr>
        <w:t>2024</w:t>
      </w:r>
      <w:r w:rsidR="006570D2" w:rsidRPr="00513F36">
        <w:rPr>
          <w:rStyle w:val="z3988"/>
          <w:rFonts w:ascii="Arial" w:hAnsi="Arial" w:cs="Arial"/>
          <w:sz w:val="20"/>
          <w:szCs w:val="20"/>
        </w:rPr>
        <w:t>)</w:t>
      </w:r>
      <w:r w:rsidRPr="00513F36">
        <w:rPr>
          <w:rStyle w:val="z3988"/>
          <w:rFonts w:ascii="Arial" w:hAnsi="Arial" w:cs="Arial"/>
          <w:sz w:val="20"/>
          <w:szCs w:val="20"/>
        </w:rPr>
        <w:t xml:space="preserve">. </w:t>
      </w:r>
      <w:r w:rsidRPr="00513F36">
        <w:rPr>
          <w:rFonts w:ascii="Arial" w:hAnsi="Arial" w:cs="Arial"/>
          <w:sz w:val="20"/>
          <w:szCs w:val="20"/>
          <w:lang w:val="en-US"/>
        </w:rPr>
        <w:t xml:space="preserve">Factors Influencing the Use of Inorganic and Organic </w:t>
      </w:r>
      <w:r w:rsidR="00CD783D">
        <w:rPr>
          <w:rFonts w:ascii="Arial" w:hAnsi="Arial" w:cs="Arial"/>
          <w:sz w:val="20"/>
          <w:szCs w:val="20"/>
          <w:lang w:val="en-US"/>
        </w:rPr>
        <w:tab/>
      </w:r>
      <w:r w:rsidRPr="00513F36">
        <w:rPr>
          <w:rFonts w:ascii="Arial" w:hAnsi="Arial" w:cs="Arial"/>
          <w:sz w:val="20"/>
          <w:szCs w:val="20"/>
          <w:lang w:val="en-US"/>
        </w:rPr>
        <w:t>Fertili</w:t>
      </w:r>
      <w:r w:rsidR="006570D2" w:rsidRPr="00513F36">
        <w:rPr>
          <w:rFonts w:ascii="Arial" w:hAnsi="Arial" w:cs="Arial"/>
          <w:sz w:val="20"/>
          <w:szCs w:val="20"/>
          <w:lang w:val="en-US"/>
        </w:rPr>
        <w:t>z</w:t>
      </w:r>
      <w:r w:rsidRPr="00513F36">
        <w:rPr>
          <w:rFonts w:ascii="Arial" w:hAnsi="Arial" w:cs="Arial"/>
          <w:sz w:val="20"/>
          <w:szCs w:val="20"/>
          <w:lang w:val="en-US"/>
        </w:rPr>
        <w:t xml:space="preserve">ers by Smallholder Farmers in Zimbabwe. </w:t>
      </w:r>
      <w:r w:rsidRPr="00513F36">
        <w:rPr>
          <w:rFonts w:ascii="Arial" w:hAnsi="Arial" w:cs="Arial"/>
          <w:i/>
          <w:iCs/>
          <w:sz w:val="20"/>
          <w:szCs w:val="20"/>
          <w:lang w:val="en-US"/>
        </w:rPr>
        <w:t>Int</w:t>
      </w:r>
      <w:r w:rsidR="006570D2" w:rsidRPr="00513F36">
        <w:rPr>
          <w:rFonts w:ascii="Arial" w:hAnsi="Arial" w:cs="Arial"/>
          <w:i/>
          <w:iCs/>
          <w:sz w:val="20"/>
          <w:szCs w:val="20"/>
          <w:lang w:val="en-US"/>
        </w:rPr>
        <w:t>ernational</w:t>
      </w:r>
      <w:r w:rsidRPr="00513F36">
        <w:rPr>
          <w:rFonts w:ascii="Arial" w:hAnsi="Arial" w:cs="Arial"/>
          <w:i/>
          <w:iCs/>
          <w:sz w:val="20"/>
          <w:szCs w:val="20"/>
          <w:lang w:val="en-US"/>
        </w:rPr>
        <w:t xml:space="preserve"> Jour</w:t>
      </w:r>
      <w:r w:rsidR="006570D2" w:rsidRPr="00513F36">
        <w:rPr>
          <w:rFonts w:ascii="Arial" w:hAnsi="Arial" w:cs="Arial"/>
          <w:i/>
          <w:iCs/>
          <w:sz w:val="20"/>
          <w:szCs w:val="20"/>
          <w:lang w:val="en-US"/>
        </w:rPr>
        <w:t>na</w:t>
      </w:r>
      <w:r w:rsidRPr="00513F36">
        <w:rPr>
          <w:rFonts w:ascii="Arial" w:hAnsi="Arial" w:cs="Arial"/>
          <w:i/>
          <w:iCs/>
          <w:sz w:val="20"/>
          <w:szCs w:val="20"/>
          <w:lang w:val="en-US"/>
        </w:rPr>
        <w:t>l of Research and Inno</w:t>
      </w:r>
      <w:r w:rsidR="006570D2" w:rsidRPr="00513F36">
        <w:rPr>
          <w:rFonts w:ascii="Arial" w:hAnsi="Arial" w:cs="Arial"/>
          <w:i/>
          <w:iCs/>
          <w:sz w:val="20"/>
          <w:szCs w:val="20"/>
          <w:lang w:val="en-US"/>
        </w:rPr>
        <w:t xml:space="preserve">vation </w:t>
      </w:r>
      <w:r w:rsidR="00CD783D">
        <w:rPr>
          <w:rFonts w:ascii="Arial" w:hAnsi="Arial" w:cs="Arial"/>
          <w:i/>
          <w:iCs/>
          <w:sz w:val="20"/>
          <w:szCs w:val="20"/>
          <w:lang w:val="en-US"/>
        </w:rPr>
        <w:tab/>
      </w:r>
      <w:r w:rsidRPr="00513F36">
        <w:rPr>
          <w:rFonts w:ascii="Arial" w:hAnsi="Arial" w:cs="Arial"/>
          <w:i/>
          <w:iCs/>
          <w:sz w:val="20"/>
          <w:szCs w:val="20"/>
          <w:lang w:val="en-US"/>
        </w:rPr>
        <w:t>in Applied Science</w:t>
      </w:r>
      <w:r w:rsidR="006570D2" w:rsidRPr="00513F36">
        <w:rPr>
          <w:rFonts w:ascii="Arial" w:hAnsi="Arial" w:cs="Arial"/>
          <w:sz w:val="20"/>
          <w:szCs w:val="20"/>
          <w:lang w:val="en-US"/>
        </w:rPr>
        <w:t>, I</w:t>
      </w:r>
      <w:r w:rsidRPr="00513F36">
        <w:rPr>
          <w:rFonts w:ascii="Arial" w:hAnsi="Arial" w:cs="Arial"/>
          <w:sz w:val="20"/>
          <w:szCs w:val="20"/>
          <w:lang w:val="en-US"/>
        </w:rPr>
        <w:t>X(V)</w:t>
      </w:r>
      <w:r w:rsidR="006570D2" w:rsidRPr="00513F36">
        <w:rPr>
          <w:rFonts w:ascii="Arial" w:hAnsi="Arial" w:cs="Arial"/>
          <w:sz w:val="20"/>
          <w:szCs w:val="20"/>
          <w:lang w:val="en-US"/>
        </w:rPr>
        <w:t xml:space="preserve">, </w:t>
      </w:r>
      <w:r w:rsidRPr="00513F36">
        <w:rPr>
          <w:rFonts w:ascii="Arial" w:hAnsi="Arial" w:cs="Arial"/>
          <w:sz w:val="20"/>
          <w:szCs w:val="20"/>
          <w:lang w:val="en-US"/>
        </w:rPr>
        <w:t xml:space="preserve">444-454. </w:t>
      </w:r>
      <w:proofErr w:type="gramStart"/>
      <w:r w:rsidRPr="00513F36">
        <w:rPr>
          <w:rFonts w:ascii="Arial" w:hAnsi="Arial" w:cs="Arial"/>
          <w:sz w:val="20"/>
          <w:szCs w:val="20"/>
        </w:rPr>
        <w:t>DOI :</w:t>
      </w:r>
      <w:proofErr w:type="gramEnd"/>
      <w:r w:rsidRPr="00513F36">
        <w:rPr>
          <w:rFonts w:ascii="Arial" w:hAnsi="Arial" w:cs="Arial"/>
          <w:sz w:val="20"/>
          <w:szCs w:val="20"/>
        </w:rPr>
        <w:t> </w:t>
      </w:r>
      <w:hyperlink r:id="rId13" w:history="1">
        <w:r w:rsidRPr="00513F36">
          <w:rPr>
            <w:rStyle w:val="Hyperlink"/>
            <w:rFonts w:ascii="Arial" w:hAnsi="Arial" w:cs="Arial"/>
            <w:sz w:val="20"/>
            <w:szCs w:val="20"/>
          </w:rPr>
          <w:t>https://doi.org/10.51584/IJRIAS.2024.905039</w:t>
        </w:r>
      </w:hyperlink>
    </w:p>
    <w:p w14:paraId="0A0C141B" w14:textId="2E0D3789" w:rsidR="000E4496" w:rsidRPr="00513F36" w:rsidRDefault="000E4496" w:rsidP="00513F36">
      <w:pPr>
        <w:autoSpaceDE w:val="0"/>
        <w:autoSpaceDN w:val="0"/>
        <w:adjustRightInd w:val="0"/>
        <w:ind w:left="720" w:hanging="720"/>
        <w:jc w:val="both"/>
        <w:rPr>
          <w:rFonts w:ascii="Arial" w:hAnsi="Arial" w:cs="Arial"/>
          <w:sz w:val="20"/>
          <w:szCs w:val="20"/>
        </w:rPr>
      </w:pPr>
      <w:r w:rsidRPr="00513F36">
        <w:rPr>
          <w:rFonts w:ascii="Arial" w:hAnsi="Arial" w:cs="Arial"/>
          <w:sz w:val="20"/>
          <w:szCs w:val="20"/>
        </w:rPr>
        <w:t>Hendershot</w:t>
      </w:r>
      <w:r w:rsidR="006570D2" w:rsidRPr="00513F36">
        <w:rPr>
          <w:rFonts w:ascii="Arial" w:hAnsi="Arial" w:cs="Arial"/>
          <w:sz w:val="20"/>
          <w:szCs w:val="20"/>
        </w:rPr>
        <w:t>,</w:t>
      </w:r>
      <w:r w:rsidRPr="00513F36">
        <w:rPr>
          <w:rFonts w:ascii="Arial" w:hAnsi="Arial" w:cs="Arial"/>
          <w:sz w:val="20"/>
          <w:szCs w:val="20"/>
        </w:rPr>
        <w:t xml:space="preserve"> W</w:t>
      </w:r>
      <w:r w:rsidR="006570D2" w:rsidRPr="00513F36">
        <w:rPr>
          <w:rFonts w:ascii="Arial" w:hAnsi="Arial" w:cs="Arial"/>
          <w:sz w:val="20"/>
          <w:szCs w:val="20"/>
        </w:rPr>
        <w:t xml:space="preserve">. </w:t>
      </w:r>
      <w:r w:rsidRPr="00513F36">
        <w:rPr>
          <w:rFonts w:ascii="Arial" w:hAnsi="Arial" w:cs="Arial"/>
          <w:sz w:val="20"/>
          <w:szCs w:val="20"/>
        </w:rPr>
        <w:t>H</w:t>
      </w:r>
      <w:r w:rsidR="006570D2" w:rsidRPr="00513F36">
        <w:rPr>
          <w:rFonts w:ascii="Arial" w:hAnsi="Arial" w:cs="Arial"/>
          <w:sz w:val="20"/>
          <w:szCs w:val="20"/>
        </w:rPr>
        <w:t>. &amp;</w:t>
      </w:r>
      <w:r w:rsidRPr="00513F36">
        <w:rPr>
          <w:rFonts w:ascii="Arial" w:hAnsi="Arial" w:cs="Arial"/>
          <w:sz w:val="20"/>
          <w:szCs w:val="20"/>
        </w:rPr>
        <w:t xml:space="preserve"> Lalande H. </w:t>
      </w:r>
      <w:r w:rsidR="006570D2" w:rsidRPr="00513F36">
        <w:rPr>
          <w:rFonts w:ascii="Arial" w:hAnsi="Arial" w:cs="Arial"/>
          <w:sz w:val="20"/>
          <w:szCs w:val="20"/>
        </w:rPr>
        <w:t>(</w:t>
      </w:r>
      <w:r w:rsidRPr="00513F36">
        <w:rPr>
          <w:rFonts w:ascii="Arial" w:hAnsi="Arial" w:cs="Arial"/>
          <w:sz w:val="20"/>
          <w:szCs w:val="20"/>
        </w:rPr>
        <w:t>1993</w:t>
      </w:r>
      <w:r w:rsidR="006570D2" w:rsidRPr="00513F36">
        <w:rPr>
          <w:rFonts w:ascii="Arial" w:hAnsi="Arial" w:cs="Arial"/>
          <w:sz w:val="20"/>
          <w:szCs w:val="20"/>
        </w:rPr>
        <w:t>)</w:t>
      </w:r>
      <w:r w:rsidRPr="00513F36">
        <w:rPr>
          <w:rFonts w:ascii="Arial" w:hAnsi="Arial" w:cs="Arial"/>
          <w:sz w:val="20"/>
          <w:szCs w:val="20"/>
        </w:rPr>
        <w:t>. Ion exchange and exchangeable cations. In: Carter, M. R. (Ed) Soil Sampling and Methods of Analysis. Lewis Publishers, London. 19: 167-176.</w:t>
      </w:r>
    </w:p>
    <w:p w14:paraId="0C6C1678" w14:textId="62E7BC25" w:rsidR="000E4496" w:rsidRPr="00513F36" w:rsidRDefault="000E4496" w:rsidP="00513F36">
      <w:pPr>
        <w:jc w:val="both"/>
        <w:rPr>
          <w:rFonts w:ascii="Arial" w:hAnsi="Arial" w:cs="Arial"/>
          <w:sz w:val="20"/>
          <w:szCs w:val="20"/>
        </w:rPr>
      </w:pPr>
      <w:r w:rsidRPr="00513F36">
        <w:rPr>
          <w:rFonts w:ascii="Arial" w:hAnsi="Arial" w:cs="Arial"/>
          <w:sz w:val="20"/>
          <w:szCs w:val="20"/>
        </w:rPr>
        <w:t xml:space="preserve">International Institute of Tropical Agriculture (IITA). 1982. Selected Methods for Soil Analysis. International </w:t>
      </w:r>
      <w:r w:rsidR="00CD783D">
        <w:rPr>
          <w:rFonts w:ascii="Arial" w:hAnsi="Arial" w:cs="Arial"/>
          <w:sz w:val="20"/>
          <w:szCs w:val="20"/>
        </w:rPr>
        <w:tab/>
      </w:r>
      <w:r w:rsidRPr="00513F36">
        <w:rPr>
          <w:rFonts w:ascii="Arial" w:hAnsi="Arial" w:cs="Arial"/>
          <w:sz w:val="20"/>
          <w:szCs w:val="20"/>
        </w:rPr>
        <w:t>Institute of Tropical Agriculture, Ibadan, Nigeria.</w:t>
      </w:r>
      <w:r w:rsidR="00CD483B" w:rsidRPr="00513F36">
        <w:rPr>
          <w:rFonts w:ascii="Arial" w:hAnsi="Arial" w:cs="Arial"/>
          <w:sz w:val="20"/>
          <w:szCs w:val="20"/>
        </w:rPr>
        <w:t xml:space="preserve"> </w:t>
      </w:r>
      <w:r w:rsidRPr="00513F36">
        <w:rPr>
          <w:rFonts w:ascii="Arial" w:hAnsi="Arial" w:cs="Arial"/>
          <w:sz w:val="20"/>
          <w:szCs w:val="20"/>
        </w:rPr>
        <w:t xml:space="preserve">I.I.T.A. </w:t>
      </w:r>
      <w:r w:rsidRPr="00513F36">
        <w:rPr>
          <w:rFonts w:ascii="Arial" w:hAnsi="Arial" w:cs="Arial"/>
          <w:sz w:val="20"/>
          <w:szCs w:val="20"/>
        </w:rPr>
        <w:tab/>
        <w:t>series, No 7.53-56.</w:t>
      </w:r>
    </w:p>
    <w:p w14:paraId="29A6B816" w14:textId="26E5D2FD" w:rsidR="000E4496" w:rsidRPr="00513F36" w:rsidRDefault="000E4496" w:rsidP="00513F36">
      <w:pPr>
        <w:autoSpaceDE w:val="0"/>
        <w:autoSpaceDN w:val="0"/>
        <w:adjustRightInd w:val="0"/>
        <w:jc w:val="both"/>
        <w:rPr>
          <w:rFonts w:ascii="Arial" w:hAnsi="Arial" w:cs="Arial"/>
          <w:sz w:val="20"/>
          <w:szCs w:val="20"/>
        </w:rPr>
      </w:pPr>
      <w:r w:rsidRPr="00513F36">
        <w:rPr>
          <w:rFonts w:ascii="Arial" w:hAnsi="Arial" w:cs="Arial"/>
          <w:sz w:val="20"/>
          <w:szCs w:val="20"/>
        </w:rPr>
        <w:t>Makinde</w:t>
      </w:r>
      <w:r w:rsidR="006570D2" w:rsidRPr="00513F36">
        <w:rPr>
          <w:rFonts w:ascii="Arial" w:hAnsi="Arial" w:cs="Arial"/>
          <w:sz w:val="20"/>
          <w:szCs w:val="20"/>
        </w:rPr>
        <w:t>,</w:t>
      </w:r>
      <w:r w:rsidR="00CD483B" w:rsidRPr="00513F36">
        <w:rPr>
          <w:rFonts w:ascii="Arial" w:hAnsi="Arial" w:cs="Arial"/>
          <w:sz w:val="20"/>
          <w:szCs w:val="20"/>
        </w:rPr>
        <w:t xml:space="preserve"> </w:t>
      </w:r>
      <w:r w:rsidRPr="00513F36">
        <w:rPr>
          <w:rFonts w:ascii="Arial" w:hAnsi="Arial" w:cs="Arial"/>
          <w:sz w:val="20"/>
          <w:szCs w:val="20"/>
        </w:rPr>
        <w:t>E</w:t>
      </w:r>
      <w:r w:rsidR="006570D2" w:rsidRPr="00513F36">
        <w:rPr>
          <w:rFonts w:ascii="Arial" w:hAnsi="Arial" w:cs="Arial"/>
          <w:sz w:val="20"/>
          <w:szCs w:val="20"/>
        </w:rPr>
        <w:t xml:space="preserve">. </w:t>
      </w:r>
      <w:r w:rsidRPr="00513F36">
        <w:rPr>
          <w:rFonts w:ascii="Arial" w:hAnsi="Arial" w:cs="Arial"/>
          <w:sz w:val="20"/>
          <w:szCs w:val="20"/>
        </w:rPr>
        <w:t>A</w:t>
      </w:r>
      <w:r w:rsidR="006570D2" w:rsidRPr="00513F36">
        <w:rPr>
          <w:rFonts w:ascii="Arial" w:hAnsi="Arial" w:cs="Arial"/>
          <w:sz w:val="20"/>
          <w:szCs w:val="20"/>
        </w:rPr>
        <w:t>.</w:t>
      </w:r>
      <w:r w:rsidRPr="00513F36">
        <w:rPr>
          <w:rFonts w:ascii="Arial" w:hAnsi="Arial" w:cs="Arial"/>
          <w:sz w:val="20"/>
          <w:szCs w:val="20"/>
        </w:rPr>
        <w:t>, Ayeni</w:t>
      </w:r>
      <w:r w:rsidR="006570D2" w:rsidRPr="00513F36">
        <w:rPr>
          <w:rFonts w:ascii="Arial" w:hAnsi="Arial" w:cs="Arial"/>
          <w:sz w:val="20"/>
          <w:szCs w:val="20"/>
        </w:rPr>
        <w:t>,</w:t>
      </w:r>
      <w:r w:rsidRPr="00513F36">
        <w:rPr>
          <w:rFonts w:ascii="Arial" w:hAnsi="Arial" w:cs="Arial"/>
          <w:sz w:val="20"/>
          <w:szCs w:val="20"/>
        </w:rPr>
        <w:t xml:space="preserve"> L</w:t>
      </w:r>
      <w:r w:rsidR="006570D2" w:rsidRPr="00513F36">
        <w:rPr>
          <w:rFonts w:ascii="Arial" w:hAnsi="Arial" w:cs="Arial"/>
          <w:sz w:val="20"/>
          <w:szCs w:val="20"/>
        </w:rPr>
        <w:t xml:space="preserve">. </w:t>
      </w:r>
      <w:r w:rsidRPr="00513F36">
        <w:rPr>
          <w:rFonts w:ascii="Arial" w:hAnsi="Arial" w:cs="Arial"/>
          <w:sz w:val="20"/>
          <w:szCs w:val="20"/>
        </w:rPr>
        <w:t xml:space="preserve">S, </w:t>
      </w:r>
      <w:proofErr w:type="spellStart"/>
      <w:r w:rsidRPr="00513F36">
        <w:rPr>
          <w:rFonts w:ascii="Arial" w:hAnsi="Arial" w:cs="Arial"/>
          <w:sz w:val="20"/>
          <w:szCs w:val="20"/>
        </w:rPr>
        <w:t>Ojeniyi</w:t>
      </w:r>
      <w:proofErr w:type="spellEnd"/>
      <w:r w:rsidR="006570D2" w:rsidRPr="00513F36">
        <w:rPr>
          <w:rFonts w:ascii="Arial" w:hAnsi="Arial" w:cs="Arial"/>
          <w:sz w:val="20"/>
          <w:szCs w:val="20"/>
        </w:rPr>
        <w:t>,</w:t>
      </w:r>
      <w:r w:rsidRPr="00513F36">
        <w:rPr>
          <w:rFonts w:ascii="Arial" w:hAnsi="Arial" w:cs="Arial"/>
          <w:sz w:val="20"/>
          <w:szCs w:val="20"/>
        </w:rPr>
        <w:t xml:space="preserve"> S</w:t>
      </w:r>
      <w:r w:rsidR="006570D2" w:rsidRPr="00513F36">
        <w:rPr>
          <w:rFonts w:ascii="Arial" w:hAnsi="Arial" w:cs="Arial"/>
          <w:sz w:val="20"/>
          <w:szCs w:val="20"/>
        </w:rPr>
        <w:t>.</w:t>
      </w:r>
      <w:r w:rsidR="00775C29" w:rsidRPr="00513F36">
        <w:rPr>
          <w:rFonts w:ascii="Arial" w:hAnsi="Arial" w:cs="Arial"/>
          <w:sz w:val="20"/>
          <w:szCs w:val="20"/>
        </w:rPr>
        <w:t xml:space="preserve"> </w:t>
      </w:r>
      <w:r w:rsidRPr="00513F36">
        <w:rPr>
          <w:rFonts w:ascii="Arial" w:hAnsi="Arial" w:cs="Arial"/>
          <w:sz w:val="20"/>
          <w:szCs w:val="20"/>
        </w:rPr>
        <w:t xml:space="preserve">O </w:t>
      </w:r>
      <w:r w:rsidR="00775C29" w:rsidRPr="00513F36">
        <w:rPr>
          <w:rFonts w:ascii="Arial" w:hAnsi="Arial" w:cs="Arial"/>
          <w:sz w:val="20"/>
          <w:szCs w:val="20"/>
        </w:rPr>
        <w:t>&amp;</w:t>
      </w:r>
      <w:r w:rsidRPr="00513F36">
        <w:rPr>
          <w:rFonts w:ascii="Arial" w:hAnsi="Arial" w:cs="Arial"/>
          <w:sz w:val="20"/>
          <w:szCs w:val="20"/>
        </w:rPr>
        <w:t xml:space="preserve"> </w:t>
      </w:r>
      <w:proofErr w:type="spellStart"/>
      <w:r w:rsidRPr="00513F36">
        <w:rPr>
          <w:rFonts w:ascii="Arial" w:hAnsi="Arial" w:cs="Arial"/>
          <w:sz w:val="20"/>
          <w:szCs w:val="20"/>
        </w:rPr>
        <w:t>Odedina</w:t>
      </w:r>
      <w:proofErr w:type="spellEnd"/>
      <w:r w:rsidR="00775C29" w:rsidRPr="00513F36">
        <w:rPr>
          <w:rFonts w:ascii="Arial" w:hAnsi="Arial" w:cs="Arial"/>
          <w:sz w:val="20"/>
          <w:szCs w:val="20"/>
        </w:rPr>
        <w:t xml:space="preserve">, </w:t>
      </w:r>
      <w:r w:rsidRPr="00513F36">
        <w:rPr>
          <w:rFonts w:ascii="Arial" w:hAnsi="Arial" w:cs="Arial"/>
          <w:sz w:val="20"/>
          <w:szCs w:val="20"/>
        </w:rPr>
        <w:t>J</w:t>
      </w:r>
      <w:r w:rsidR="00775C29" w:rsidRPr="00513F36">
        <w:rPr>
          <w:rFonts w:ascii="Arial" w:hAnsi="Arial" w:cs="Arial"/>
          <w:sz w:val="20"/>
          <w:szCs w:val="20"/>
        </w:rPr>
        <w:t xml:space="preserve">. </w:t>
      </w:r>
      <w:r w:rsidRPr="00513F36">
        <w:rPr>
          <w:rFonts w:ascii="Arial" w:hAnsi="Arial" w:cs="Arial"/>
          <w:sz w:val="20"/>
          <w:szCs w:val="20"/>
        </w:rPr>
        <w:t>N</w:t>
      </w:r>
      <w:r w:rsidR="00775C29" w:rsidRPr="00513F36">
        <w:rPr>
          <w:rFonts w:ascii="Arial" w:hAnsi="Arial" w:cs="Arial"/>
          <w:sz w:val="20"/>
          <w:szCs w:val="20"/>
        </w:rPr>
        <w:t>.</w:t>
      </w:r>
      <w:r w:rsidRPr="00513F36">
        <w:rPr>
          <w:rFonts w:ascii="Arial" w:hAnsi="Arial" w:cs="Arial"/>
          <w:sz w:val="20"/>
          <w:szCs w:val="20"/>
        </w:rPr>
        <w:t xml:space="preserve"> </w:t>
      </w:r>
      <w:r w:rsidR="00775C29" w:rsidRPr="00513F36">
        <w:rPr>
          <w:rFonts w:ascii="Arial" w:hAnsi="Arial" w:cs="Arial"/>
          <w:sz w:val="20"/>
          <w:szCs w:val="20"/>
        </w:rPr>
        <w:t>(</w:t>
      </w:r>
      <w:r w:rsidRPr="00513F36">
        <w:rPr>
          <w:rFonts w:ascii="Arial" w:hAnsi="Arial" w:cs="Arial"/>
          <w:sz w:val="20"/>
          <w:szCs w:val="20"/>
        </w:rPr>
        <w:t>2010</w:t>
      </w:r>
      <w:r w:rsidR="00775C29" w:rsidRPr="00513F36">
        <w:rPr>
          <w:rFonts w:ascii="Arial" w:hAnsi="Arial" w:cs="Arial"/>
          <w:sz w:val="20"/>
          <w:szCs w:val="20"/>
        </w:rPr>
        <w:t>)</w:t>
      </w:r>
      <w:r w:rsidRPr="00513F36">
        <w:rPr>
          <w:rFonts w:ascii="Arial" w:hAnsi="Arial" w:cs="Arial"/>
          <w:sz w:val="20"/>
          <w:szCs w:val="20"/>
        </w:rPr>
        <w:t xml:space="preserve">. </w:t>
      </w:r>
      <w:r w:rsidRPr="00513F36">
        <w:rPr>
          <w:rFonts w:ascii="Arial" w:eastAsia="Calibri" w:hAnsi="Arial" w:cs="Arial"/>
          <w:bCs/>
          <w:color w:val="000000"/>
          <w:sz w:val="20"/>
          <w:szCs w:val="20"/>
          <w:lang w:val="en-US" w:eastAsia="en-US"/>
        </w:rPr>
        <w:t>Effect of organic,</w:t>
      </w:r>
      <w:r w:rsidR="00CD783D">
        <w:rPr>
          <w:rFonts w:ascii="Arial" w:eastAsia="Calibri" w:hAnsi="Arial" w:cs="Arial"/>
          <w:bCs/>
          <w:color w:val="000000"/>
          <w:sz w:val="20"/>
          <w:szCs w:val="20"/>
          <w:lang w:val="en-US" w:eastAsia="en-US"/>
        </w:rPr>
        <w:t xml:space="preserve"> </w:t>
      </w:r>
      <w:proofErr w:type="spellStart"/>
      <w:r w:rsidRPr="00513F36">
        <w:rPr>
          <w:rFonts w:ascii="Arial" w:eastAsia="Calibri" w:hAnsi="Arial" w:cs="Arial"/>
          <w:bCs/>
          <w:color w:val="000000"/>
          <w:sz w:val="20"/>
          <w:szCs w:val="20"/>
          <w:lang w:val="en-US" w:eastAsia="en-US"/>
        </w:rPr>
        <w:t>organomineral</w:t>
      </w:r>
      <w:proofErr w:type="spellEnd"/>
      <w:r w:rsidRPr="00513F36">
        <w:rPr>
          <w:rFonts w:ascii="Arial" w:eastAsia="Calibri" w:hAnsi="Arial" w:cs="Arial"/>
          <w:bCs/>
          <w:color w:val="000000"/>
          <w:sz w:val="20"/>
          <w:szCs w:val="20"/>
          <w:lang w:val="en-US" w:eastAsia="en-US"/>
        </w:rPr>
        <w:t xml:space="preserve"> and </w:t>
      </w:r>
      <w:r w:rsidR="00CD783D">
        <w:rPr>
          <w:rFonts w:ascii="Arial" w:eastAsia="Calibri" w:hAnsi="Arial" w:cs="Arial"/>
          <w:bCs/>
          <w:color w:val="000000"/>
          <w:sz w:val="20"/>
          <w:szCs w:val="20"/>
          <w:lang w:val="en-US" w:eastAsia="en-US"/>
        </w:rPr>
        <w:tab/>
      </w:r>
      <w:r w:rsidRPr="00513F36">
        <w:rPr>
          <w:rFonts w:ascii="Arial" w:eastAsia="Calibri" w:hAnsi="Arial" w:cs="Arial"/>
          <w:bCs/>
          <w:color w:val="000000"/>
          <w:sz w:val="20"/>
          <w:szCs w:val="20"/>
          <w:lang w:val="en-US" w:eastAsia="en-US"/>
        </w:rPr>
        <w:t xml:space="preserve">NPK fertilizer on nutritional quality of Amaranthus in Lagos, Nigeria. </w:t>
      </w:r>
      <w:r w:rsidRPr="00513F36">
        <w:rPr>
          <w:rFonts w:ascii="Arial" w:hAnsi="Arial" w:cs="Arial"/>
          <w:i/>
          <w:sz w:val="20"/>
          <w:szCs w:val="20"/>
        </w:rPr>
        <w:t xml:space="preserve">Researcher </w:t>
      </w:r>
      <w:r w:rsidRPr="00513F36">
        <w:rPr>
          <w:rFonts w:ascii="Arial" w:hAnsi="Arial" w:cs="Arial"/>
          <w:sz w:val="20"/>
          <w:szCs w:val="20"/>
        </w:rPr>
        <w:t xml:space="preserve">2 (12). Retrieved </w:t>
      </w:r>
      <w:r w:rsidR="00CD783D">
        <w:rPr>
          <w:rFonts w:ascii="Arial" w:hAnsi="Arial" w:cs="Arial"/>
          <w:sz w:val="20"/>
          <w:szCs w:val="20"/>
        </w:rPr>
        <w:tab/>
      </w:r>
      <w:r w:rsidRPr="00513F36">
        <w:rPr>
          <w:rFonts w:ascii="Arial" w:hAnsi="Arial" w:cs="Arial"/>
          <w:sz w:val="20"/>
          <w:szCs w:val="20"/>
        </w:rPr>
        <w:t xml:space="preserve">May 12, 2016 from </w:t>
      </w:r>
      <w:hyperlink r:id="rId14" w:history="1">
        <w:r w:rsidRPr="00513F36">
          <w:rPr>
            <w:rStyle w:val="Hyperlink"/>
            <w:rFonts w:ascii="Arial" w:hAnsi="Arial" w:cs="Arial"/>
            <w:sz w:val="20"/>
            <w:szCs w:val="20"/>
          </w:rPr>
          <w:t>http://www.sciencepub.net/researcher</w:t>
        </w:r>
      </w:hyperlink>
      <w:r w:rsidRPr="00513F36">
        <w:rPr>
          <w:rFonts w:ascii="Arial" w:hAnsi="Arial" w:cs="Arial"/>
          <w:sz w:val="20"/>
          <w:szCs w:val="20"/>
        </w:rPr>
        <w:t>.</w:t>
      </w:r>
    </w:p>
    <w:p w14:paraId="7BF0EA32" w14:textId="2AC9A859" w:rsidR="000E4496" w:rsidRPr="00513F36" w:rsidRDefault="000E4496" w:rsidP="00513F36">
      <w:pPr>
        <w:autoSpaceDE w:val="0"/>
        <w:autoSpaceDN w:val="0"/>
        <w:adjustRightInd w:val="0"/>
        <w:jc w:val="both"/>
        <w:rPr>
          <w:rFonts w:ascii="Arial" w:hAnsi="Arial" w:cs="Arial"/>
          <w:sz w:val="20"/>
          <w:szCs w:val="20"/>
        </w:rPr>
      </w:pPr>
      <w:r w:rsidRPr="00513F36">
        <w:rPr>
          <w:rFonts w:ascii="Arial" w:hAnsi="Arial" w:cs="Arial"/>
          <w:sz w:val="20"/>
          <w:szCs w:val="20"/>
        </w:rPr>
        <w:t>Mba</w:t>
      </w:r>
      <w:r w:rsidR="00775C29" w:rsidRPr="00513F36">
        <w:rPr>
          <w:rFonts w:ascii="Arial" w:hAnsi="Arial" w:cs="Arial"/>
          <w:sz w:val="20"/>
          <w:szCs w:val="20"/>
        </w:rPr>
        <w:t>,</w:t>
      </w:r>
      <w:r w:rsidRPr="00513F36">
        <w:rPr>
          <w:rFonts w:ascii="Arial" w:hAnsi="Arial" w:cs="Arial"/>
          <w:sz w:val="20"/>
          <w:szCs w:val="20"/>
        </w:rPr>
        <w:t xml:space="preserve"> P</w:t>
      </w:r>
      <w:r w:rsidR="00775C29" w:rsidRPr="00513F36">
        <w:rPr>
          <w:rFonts w:ascii="Arial" w:hAnsi="Arial" w:cs="Arial"/>
          <w:sz w:val="20"/>
          <w:szCs w:val="20"/>
        </w:rPr>
        <w:t xml:space="preserve">. </w:t>
      </w:r>
      <w:r w:rsidRPr="00513F36">
        <w:rPr>
          <w:rFonts w:ascii="Arial" w:hAnsi="Arial" w:cs="Arial"/>
          <w:sz w:val="20"/>
          <w:szCs w:val="20"/>
        </w:rPr>
        <w:t>C</w:t>
      </w:r>
      <w:r w:rsidR="00775C29" w:rsidRPr="00513F36">
        <w:rPr>
          <w:rFonts w:ascii="Arial" w:hAnsi="Arial" w:cs="Arial"/>
          <w:sz w:val="20"/>
          <w:szCs w:val="20"/>
        </w:rPr>
        <w:t>.</w:t>
      </w:r>
      <w:r w:rsidRPr="00513F36">
        <w:rPr>
          <w:rFonts w:ascii="Arial" w:hAnsi="Arial" w:cs="Arial"/>
          <w:sz w:val="20"/>
          <w:szCs w:val="20"/>
        </w:rPr>
        <w:t xml:space="preserve">, </w:t>
      </w:r>
      <w:proofErr w:type="spellStart"/>
      <w:r w:rsidRPr="00513F36">
        <w:rPr>
          <w:rFonts w:ascii="Arial" w:hAnsi="Arial" w:cs="Arial"/>
          <w:sz w:val="20"/>
          <w:szCs w:val="20"/>
        </w:rPr>
        <w:t>Opegbemi</w:t>
      </w:r>
      <w:proofErr w:type="spellEnd"/>
      <w:r w:rsidR="00775C29" w:rsidRPr="00513F36">
        <w:rPr>
          <w:rFonts w:ascii="Arial" w:hAnsi="Arial" w:cs="Arial"/>
          <w:sz w:val="20"/>
          <w:szCs w:val="20"/>
        </w:rPr>
        <w:t xml:space="preserve">, </w:t>
      </w:r>
      <w:r w:rsidRPr="00513F36">
        <w:rPr>
          <w:rFonts w:ascii="Arial" w:hAnsi="Arial" w:cs="Arial"/>
          <w:sz w:val="20"/>
          <w:szCs w:val="20"/>
        </w:rPr>
        <w:t>M</w:t>
      </w:r>
      <w:r w:rsidR="00775C29" w:rsidRPr="00513F36">
        <w:rPr>
          <w:rFonts w:ascii="Arial" w:hAnsi="Arial" w:cs="Arial"/>
          <w:sz w:val="20"/>
          <w:szCs w:val="20"/>
        </w:rPr>
        <w:t xml:space="preserve">. </w:t>
      </w:r>
      <w:r w:rsidRPr="00513F36">
        <w:rPr>
          <w:rFonts w:ascii="Arial" w:hAnsi="Arial" w:cs="Arial"/>
          <w:sz w:val="20"/>
          <w:szCs w:val="20"/>
        </w:rPr>
        <w:t>B, Ajayi, J</w:t>
      </w:r>
      <w:r w:rsidR="00775C29" w:rsidRPr="00513F36">
        <w:rPr>
          <w:rFonts w:ascii="Arial" w:hAnsi="Arial" w:cs="Arial"/>
          <w:sz w:val="20"/>
          <w:szCs w:val="20"/>
        </w:rPr>
        <w:t xml:space="preserve">. </w:t>
      </w:r>
      <w:r w:rsidRPr="00513F36">
        <w:rPr>
          <w:rFonts w:ascii="Arial" w:hAnsi="Arial" w:cs="Arial"/>
          <w:sz w:val="20"/>
          <w:szCs w:val="20"/>
        </w:rPr>
        <w:t xml:space="preserve">T., Njoku, J. N., Nwakanma, C. I. </w:t>
      </w:r>
      <w:proofErr w:type="spellStart"/>
      <w:r w:rsidRPr="00513F36">
        <w:rPr>
          <w:rFonts w:ascii="Arial" w:hAnsi="Arial" w:cs="Arial"/>
          <w:sz w:val="20"/>
          <w:szCs w:val="20"/>
        </w:rPr>
        <w:t>Asem-Hiablie</w:t>
      </w:r>
      <w:proofErr w:type="spellEnd"/>
      <w:r w:rsidRPr="00513F36">
        <w:rPr>
          <w:rFonts w:ascii="Arial" w:hAnsi="Arial" w:cs="Arial"/>
          <w:sz w:val="20"/>
          <w:szCs w:val="20"/>
        </w:rPr>
        <w:t xml:space="preserve">, S. </w:t>
      </w:r>
      <w:r w:rsidRPr="00513F36">
        <w:rPr>
          <w:rFonts w:ascii="Arial" w:hAnsi="Arial" w:cs="Arial"/>
          <w:sz w:val="20"/>
          <w:szCs w:val="20"/>
        </w:rPr>
        <w:tab/>
      </w:r>
      <w:proofErr w:type="spellStart"/>
      <w:r w:rsidRPr="00513F36">
        <w:rPr>
          <w:rFonts w:ascii="Arial" w:hAnsi="Arial" w:cs="Arial"/>
          <w:sz w:val="20"/>
          <w:szCs w:val="20"/>
        </w:rPr>
        <w:t>Mallipeddi</w:t>
      </w:r>
      <w:proofErr w:type="spellEnd"/>
      <w:r w:rsidRPr="00513F36">
        <w:rPr>
          <w:rFonts w:ascii="Arial" w:hAnsi="Arial" w:cs="Arial"/>
          <w:sz w:val="20"/>
          <w:szCs w:val="20"/>
        </w:rPr>
        <w:t>,</w:t>
      </w:r>
      <w:r w:rsidR="00CD783D">
        <w:rPr>
          <w:rFonts w:ascii="Arial" w:hAnsi="Arial" w:cs="Arial"/>
          <w:sz w:val="20"/>
          <w:szCs w:val="20"/>
        </w:rPr>
        <w:t xml:space="preserve"> </w:t>
      </w:r>
      <w:r w:rsidRPr="00513F36">
        <w:rPr>
          <w:rFonts w:ascii="Arial" w:hAnsi="Arial" w:cs="Arial"/>
          <w:sz w:val="20"/>
          <w:szCs w:val="20"/>
        </w:rPr>
        <w:t xml:space="preserve">R. </w:t>
      </w:r>
      <w:r w:rsidR="00CD783D">
        <w:rPr>
          <w:rFonts w:ascii="Arial" w:hAnsi="Arial" w:cs="Arial"/>
          <w:sz w:val="20"/>
          <w:szCs w:val="20"/>
        </w:rPr>
        <w:tab/>
      </w:r>
      <w:r w:rsidRPr="00513F36">
        <w:rPr>
          <w:rFonts w:ascii="Arial" w:hAnsi="Arial" w:cs="Arial"/>
          <w:sz w:val="20"/>
          <w:szCs w:val="20"/>
        </w:rPr>
        <w:t>Park, T</w:t>
      </w:r>
      <w:r w:rsidR="00775C29" w:rsidRPr="00513F36">
        <w:rPr>
          <w:rFonts w:ascii="Arial" w:hAnsi="Arial" w:cs="Arial"/>
          <w:sz w:val="20"/>
          <w:szCs w:val="20"/>
        </w:rPr>
        <w:t xml:space="preserve">. </w:t>
      </w:r>
      <w:r w:rsidRPr="00513F36">
        <w:rPr>
          <w:rFonts w:ascii="Arial" w:hAnsi="Arial" w:cs="Arial"/>
          <w:sz w:val="20"/>
          <w:szCs w:val="20"/>
        </w:rPr>
        <w:t xml:space="preserve"> </w:t>
      </w:r>
      <w:proofErr w:type="spellStart"/>
      <w:r w:rsidRPr="00513F36">
        <w:rPr>
          <w:rFonts w:ascii="Arial" w:hAnsi="Arial" w:cs="Arial"/>
          <w:sz w:val="20"/>
          <w:szCs w:val="20"/>
        </w:rPr>
        <w:t>Uyeh</w:t>
      </w:r>
      <w:proofErr w:type="spellEnd"/>
      <w:r w:rsidRPr="00513F36">
        <w:rPr>
          <w:rFonts w:ascii="Arial" w:hAnsi="Arial" w:cs="Arial"/>
          <w:sz w:val="20"/>
          <w:szCs w:val="20"/>
        </w:rPr>
        <w:t xml:space="preserve">, D. D. (2024). Estimation of </w:t>
      </w:r>
      <w:proofErr w:type="spellStart"/>
      <w:r w:rsidRPr="00513F36">
        <w:rPr>
          <w:rFonts w:ascii="Arial" w:hAnsi="Arial" w:cs="Arial"/>
          <w:sz w:val="20"/>
          <w:szCs w:val="20"/>
        </w:rPr>
        <w:t>physico</w:t>
      </w:r>
      <w:proofErr w:type="spellEnd"/>
      <w:r w:rsidRPr="00513F36">
        <w:rPr>
          <w:rFonts w:ascii="Arial" w:hAnsi="Arial" w:cs="Arial"/>
          <w:sz w:val="20"/>
          <w:szCs w:val="20"/>
        </w:rPr>
        <w:t xml:space="preserve">-chemical properties of soil using machine </w:t>
      </w:r>
      <w:r w:rsidR="00CD783D">
        <w:rPr>
          <w:rFonts w:ascii="Arial" w:hAnsi="Arial" w:cs="Arial"/>
          <w:sz w:val="20"/>
          <w:szCs w:val="20"/>
        </w:rPr>
        <w:tab/>
      </w:r>
      <w:r w:rsidRPr="00513F36">
        <w:rPr>
          <w:rFonts w:ascii="Arial" w:hAnsi="Arial" w:cs="Arial"/>
          <w:sz w:val="20"/>
          <w:szCs w:val="20"/>
        </w:rPr>
        <w:t xml:space="preserve">learning. </w:t>
      </w:r>
      <w:r w:rsidRPr="00513F36">
        <w:rPr>
          <w:rFonts w:ascii="Arial" w:hAnsi="Arial" w:cs="Arial"/>
          <w:i/>
          <w:iCs/>
          <w:sz w:val="20"/>
          <w:szCs w:val="20"/>
        </w:rPr>
        <w:t>Smart Agricultural Technology</w:t>
      </w:r>
      <w:r w:rsidRPr="00513F36">
        <w:rPr>
          <w:rFonts w:ascii="Arial" w:hAnsi="Arial" w:cs="Arial"/>
          <w:sz w:val="20"/>
          <w:szCs w:val="20"/>
        </w:rPr>
        <w:t xml:space="preserve"> 9</w:t>
      </w:r>
      <w:r w:rsidR="00775C29" w:rsidRPr="00513F36">
        <w:rPr>
          <w:rFonts w:ascii="Arial" w:hAnsi="Arial" w:cs="Arial"/>
          <w:sz w:val="20"/>
          <w:szCs w:val="20"/>
        </w:rPr>
        <w:t>,</w:t>
      </w:r>
      <w:r w:rsidRPr="00513F36">
        <w:rPr>
          <w:rFonts w:ascii="Arial" w:hAnsi="Arial" w:cs="Arial"/>
          <w:sz w:val="20"/>
          <w:szCs w:val="20"/>
        </w:rPr>
        <w:t xml:space="preserve"> 100679. ISSN 2772-3755. </w:t>
      </w:r>
      <w:r w:rsidRPr="00513F36">
        <w:rPr>
          <w:rFonts w:ascii="Arial" w:hAnsi="Arial" w:cs="Arial"/>
          <w:sz w:val="20"/>
          <w:szCs w:val="20"/>
        </w:rPr>
        <w:tab/>
      </w:r>
      <w:hyperlink r:id="rId15" w:history="1">
        <w:r w:rsidRPr="00513F36">
          <w:rPr>
            <w:rStyle w:val="Hyperlink"/>
            <w:rFonts w:ascii="Arial" w:hAnsi="Arial" w:cs="Arial"/>
            <w:sz w:val="20"/>
            <w:szCs w:val="20"/>
          </w:rPr>
          <w:t>https://doi.org/10.1016/j.atech.2024.100679</w:t>
        </w:r>
      </w:hyperlink>
      <w:r w:rsidRPr="00513F36">
        <w:rPr>
          <w:rFonts w:ascii="Arial" w:hAnsi="Arial" w:cs="Arial"/>
          <w:sz w:val="20"/>
          <w:szCs w:val="20"/>
        </w:rPr>
        <w:t>.</w:t>
      </w:r>
    </w:p>
    <w:p w14:paraId="645587EF" w14:textId="2443F471" w:rsidR="000E4496" w:rsidRPr="00513F36" w:rsidRDefault="000E4496" w:rsidP="00513F36">
      <w:pPr>
        <w:autoSpaceDE w:val="0"/>
        <w:autoSpaceDN w:val="0"/>
        <w:adjustRightInd w:val="0"/>
        <w:jc w:val="both"/>
        <w:rPr>
          <w:rFonts w:ascii="Arial" w:hAnsi="Arial" w:cs="Arial"/>
          <w:sz w:val="20"/>
          <w:szCs w:val="20"/>
        </w:rPr>
      </w:pPr>
      <w:r w:rsidRPr="00513F36">
        <w:rPr>
          <w:rFonts w:ascii="Arial" w:hAnsi="Arial" w:cs="Arial"/>
          <w:sz w:val="20"/>
          <w:szCs w:val="20"/>
        </w:rPr>
        <w:t>Mbah</w:t>
      </w:r>
      <w:r w:rsidR="00775C29" w:rsidRPr="00513F36">
        <w:rPr>
          <w:rFonts w:ascii="Arial" w:hAnsi="Arial" w:cs="Arial"/>
          <w:sz w:val="20"/>
          <w:szCs w:val="20"/>
        </w:rPr>
        <w:t>,</w:t>
      </w:r>
      <w:r w:rsidRPr="00513F36">
        <w:rPr>
          <w:rFonts w:ascii="Arial" w:hAnsi="Arial" w:cs="Arial"/>
          <w:sz w:val="20"/>
          <w:szCs w:val="20"/>
        </w:rPr>
        <w:t xml:space="preserve"> C</w:t>
      </w:r>
      <w:r w:rsidR="00775C29" w:rsidRPr="00513F36">
        <w:rPr>
          <w:rFonts w:ascii="Arial" w:hAnsi="Arial" w:cs="Arial"/>
          <w:sz w:val="20"/>
          <w:szCs w:val="20"/>
        </w:rPr>
        <w:t xml:space="preserve">. </w:t>
      </w:r>
      <w:r w:rsidRPr="00513F36">
        <w:rPr>
          <w:rFonts w:ascii="Arial" w:hAnsi="Arial" w:cs="Arial"/>
          <w:sz w:val="20"/>
          <w:szCs w:val="20"/>
        </w:rPr>
        <w:t>N</w:t>
      </w:r>
      <w:r w:rsidR="00775C29" w:rsidRPr="00513F36">
        <w:rPr>
          <w:rFonts w:ascii="Arial" w:hAnsi="Arial" w:cs="Arial"/>
          <w:sz w:val="20"/>
          <w:szCs w:val="20"/>
        </w:rPr>
        <w:t>.</w:t>
      </w:r>
      <w:r w:rsidRPr="00513F36">
        <w:rPr>
          <w:rFonts w:ascii="Arial" w:hAnsi="Arial" w:cs="Arial"/>
          <w:sz w:val="20"/>
          <w:szCs w:val="20"/>
        </w:rPr>
        <w:t xml:space="preserve"> and Mbagwu</w:t>
      </w:r>
      <w:r w:rsidR="00775C29" w:rsidRPr="00513F36">
        <w:rPr>
          <w:rFonts w:ascii="Arial" w:hAnsi="Arial" w:cs="Arial"/>
          <w:sz w:val="20"/>
          <w:szCs w:val="20"/>
        </w:rPr>
        <w:t>,</w:t>
      </w:r>
      <w:r w:rsidRPr="00513F36">
        <w:rPr>
          <w:rFonts w:ascii="Arial" w:hAnsi="Arial" w:cs="Arial"/>
          <w:sz w:val="20"/>
          <w:szCs w:val="20"/>
        </w:rPr>
        <w:t xml:space="preserve"> J</w:t>
      </w:r>
      <w:r w:rsidR="00775C29" w:rsidRPr="00513F36">
        <w:rPr>
          <w:rFonts w:ascii="Arial" w:hAnsi="Arial" w:cs="Arial"/>
          <w:sz w:val="20"/>
          <w:szCs w:val="20"/>
        </w:rPr>
        <w:t xml:space="preserve"> </w:t>
      </w:r>
      <w:r w:rsidRPr="00513F36">
        <w:rPr>
          <w:rFonts w:ascii="Arial" w:hAnsi="Arial" w:cs="Arial"/>
          <w:sz w:val="20"/>
          <w:szCs w:val="20"/>
        </w:rPr>
        <w:t>S</w:t>
      </w:r>
      <w:r w:rsidR="00775C29" w:rsidRPr="00513F36">
        <w:rPr>
          <w:rFonts w:ascii="Arial" w:hAnsi="Arial" w:cs="Arial"/>
          <w:sz w:val="20"/>
          <w:szCs w:val="20"/>
        </w:rPr>
        <w:t xml:space="preserve"> </w:t>
      </w:r>
      <w:r w:rsidRPr="00513F36">
        <w:rPr>
          <w:rFonts w:ascii="Arial" w:hAnsi="Arial" w:cs="Arial"/>
          <w:sz w:val="20"/>
          <w:szCs w:val="20"/>
        </w:rPr>
        <w:t xml:space="preserve">C. 2006. Effects of animal wastes on physicochemical properties of a Dystric </w:t>
      </w:r>
      <w:r w:rsidR="00CD783D">
        <w:rPr>
          <w:rFonts w:ascii="Arial" w:hAnsi="Arial" w:cs="Arial"/>
          <w:sz w:val="20"/>
          <w:szCs w:val="20"/>
        </w:rPr>
        <w:tab/>
      </w:r>
      <w:proofErr w:type="spellStart"/>
      <w:r w:rsidRPr="00513F36">
        <w:rPr>
          <w:rFonts w:ascii="Arial" w:hAnsi="Arial" w:cs="Arial"/>
          <w:sz w:val="20"/>
          <w:szCs w:val="20"/>
        </w:rPr>
        <w:t>Leptosol</w:t>
      </w:r>
      <w:proofErr w:type="spellEnd"/>
      <w:r w:rsidRPr="00513F36">
        <w:rPr>
          <w:rFonts w:ascii="Arial" w:hAnsi="Arial" w:cs="Arial"/>
          <w:sz w:val="20"/>
          <w:szCs w:val="20"/>
        </w:rPr>
        <w:t xml:space="preserve"> and maize yield in south-eastern Nigeria.</w:t>
      </w:r>
      <w:r w:rsidR="00CD783D">
        <w:rPr>
          <w:rFonts w:ascii="Arial" w:hAnsi="Arial" w:cs="Arial"/>
          <w:sz w:val="20"/>
          <w:szCs w:val="20"/>
        </w:rPr>
        <w:t xml:space="preserve"> </w:t>
      </w:r>
      <w:r w:rsidRPr="00513F36">
        <w:rPr>
          <w:rFonts w:ascii="Arial" w:hAnsi="Arial" w:cs="Arial"/>
          <w:i/>
          <w:sz w:val="20"/>
          <w:szCs w:val="20"/>
        </w:rPr>
        <w:t>Nigerian Journal of Soil Science</w:t>
      </w:r>
      <w:r w:rsidR="00775C29" w:rsidRPr="00513F36">
        <w:rPr>
          <w:rFonts w:ascii="Arial" w:hAnsi="Arial" w:cs="Arial"/>
          <w:sz w:val="20"/>
          <w:szCs w:val="20"/>
        </w:rPr>
        <w:t>, 1</w:t>
      </w:r>
      <w:r w:rsidRPr="00513F36">
        <w:rPr>
          <w:rFonts w:ascii="Arial" w:hAnsi="Arial" w:cs="Arial"/>
          <w:sz w:val="20"/>
          <w:szCs w:val="20"/>
        </w:rPr>
        <w:t>6</w:t>
      </w:r>
      <w:r w:rsidR="00A459FB" w:rsidRPr="00513F36">
        <w:rPr>
          <w:rFonts w:ascii="Arial" w:hAnsi="Arial" w:cs="Arial"/>
          <w:sz w:val="20"/>
          <w:szCs w:val="20"/>
        </w:rPr>
        <w:t>,</w:t>
      </w:r>
      <w:r w:rsidRPr="00513F36">
        <w:rPr>
          <w:rFonts w:ascii="Arial" w:hAnsi="Arial" w:cs="Arial"/>
          <w:sz w:val="20"/>
          <w:szCs w:val="20"/>
        </w:rPr>
        <w:t xml:space="preserve"> 96-103.</w:t>
      </w:r>
    </w:p>
    <w:p w14:paraId="404CBAC2" w14:textId="1BC2A87A" w:rsidR="000E4496" w:rsidRPr="00513F36" w:rsidRDefault="000E4496" w:rsidP="00513F36">
      <w:pPr>
        <w:autoSpaceDE w:val="0"/>
        <w:autoSpaceDN w:val="0"/>
        <w:adjustRightInd w:val="0"/>
        <w:jc w:val="both"/>
        <w:rPr>
          <w:rFonts w:ascii="Arial" w:eastAsia="Calibri" w:hAnsi="Arial" w:cs="Arial"/>
          <w:bCs/>
          <w:sz w:val="20"/>
          <w:szCs w:val="20"/>
          <w:lang w:eastAsia="en-US"/>
        </w:rPr>
      </w:pPr>
      <w:r w:rsidRPr="00513F36">
        <w:rPr>
          <w:rFonts w:ascii="Arial" w:eastAsia="Calibri" w:hAnsi="Arial" w:cs="Arial"/>
          <w:bCs/>
          <w:sz w:val="20"/>
          <w:szCs w:val="20"/>
          <w:lang w:eastAsia="en-US"/>
        </w:rPr>
        <w:t>Michael</w:t>
      </w:r>
      <w:r w:rsidR="00775C29" w:rsidRPr="00513F36">
        <w:rPr>
          <w:rFonts w:ascii="Arial" w:eastAsia="Calibri" w:hAnsi="Arial" w:cs="Arial"/>
          <w:bCs/>
          <w:sz w:val="20"/>
          <w:szCs w:val="20"/>
          <w:lang w:eastAsia="en-US"/>
        </w:rPr>
        <w:t xml:space="preserve">, </w:t>
      </w:r>
      <w:r w:rsidRPr="00513F36">
        <w:rPr>
          <w:rFonts w:ascii="Arial" w:eastAsia="Calibri" w:hAnsi="Arial" w:cs="Arial"/>
          <w:bCs/>
          <w:sz w:val="20"/>
          <w:szCs w:val="20"/>
          <w:lang w:eastAsia="en-US"/>
        </w:rPr>
        <w:t>T</w:t>
      </w:r>
      <w:r w:rsidR="00775C29" w:rsidRPr="00513F36">
        <w:rPr>
          <w:rFonts w:ascii="Arial" w:eastAsia="Calibri" w:hAnsi="Arial" w:cs="Arial"/>
          <w:bCs/>
          <w:sz w:val="20"/>
          <w:szCs w:val="20"/>
          <w:lang w:eastAsia="en-US"/>
        </w:rPr>
        <w:t xml:space="preserve">. </w:t>
      </w:r>
      <w:r w:rsidRPr="00513F36">
        <w:rPr>
          <w:rFonts w:ascii="Arial" w:eastAsia="Calibri" w:hAnsi="Arial" w:cs="Arial"/>
          <w:bCs/>
          <w:sz w:val="20"/>
          <w:szCs w:val="20"/>
          <w:lang w:eastAsia="en-US"/>
        </w:rPr>
        <w:t xml:space="preserve">M, </w:t>
      </w:r>
      <w:proofErr w:type="spellStart"/>
      <w:proofErr w:type="gramStart"/>
      <w:r w:rsidRPr="00513F36">
        <w:rPr>
          <w:rFonts w:ascii="Arial" w:eastAsia="Calibri" w:hAnsi="Arial" w:cs="Arial"/>
          <w:bCs/>
          <w:sz w:val="20"/>
          <w:szCs w:val="20"/>
          <w:lang w:eastAsia="en-US"/>
        </w:rPr>
        <w:t>Phiwokwakhe</w:t>
      </w:r>
      <w:proofErr w:type="spellEnd"/>
      <w:r w:rsidR="00A459FB" w:rsidRPr="00513F36">
        <w:rPr>
          <w:rFonts w:ascii="Arial" w:eastAsia="Calibri" w:hAnsi="Arial" w:cs="Arial"/>
          <w:bCs/>
          <w:sz w:val="20"/>
          <w:szCs w:val="20"/>
          <w:lang w:eastAsia="en-US"/>
        </w:rPr>
        <w:t>,.</w:t>
      </w:r>
      <w:proofErr w:type="gramEnd"/>
      <w:r w:rsidRPr="00513F36">
        <w:rPr>
          <w:rFonts w:ascii="Arial" w:eastAsia="Calibri" w:hAnsi="Arial" w:cs="Arial"/>
          <w:bCs/>
          <w:sz w:val="20"/>
          <w:szCs w:val="20"/>
          <w:lang w:eastAsia="en-US"/>
        </w:rPr>
        <w:t xml:space="preserve"> D.</w:t>
      </w:r>
      <w:r w:rsidR="00775C29" w:rsidRPr="00513F36">
        <w:rPr>
          <w:rFonts w:ascii="Arial" w:eastAsia="Calibri" w:hAnsi="Arial" w:cs="Arial"/>
          <w:bCs/>
          <w:sz w:val="20"/>
          <w:szCs w:val="20"/>
          <w:lang w:eastAsia="en-US"/>
        </w:rPr>
        <w:t>,</w:t>
      </w:r>
      <w:r w:rsidRPr="00513F36">
        <w:rPr>
          <w:rFonts w:ascii="Arial" w:eastAsia="Calibri" w:hAnsi="Arial" w:cs="Arial"/>
          <w:bCs/>
          <w:sz w:val="20"/>
          <w:szCs w:val="20"/>
          <w:lang w:eastAsia="en-US"/>
        </w:rPr>
        <w:t xml:space="preserve"> Wahome, P</w:t>
      </w:r>
      <w:r w:rsidR="00A459FB" w:rsidRPr="00513F36">
        <w:rPr>
          <w:rFonts w:ascii="Arial" w:eastAsia="Calibri" w:hAnsi="Arial" w:cs="Arial"/>
          <w:bCs/>
          <w:sz w:val="20"/>
          <w:szCs w:val="20"/>
          <w:lang w:eastAsia="en-US"/>
        </w:rPr>
        <w:t xml:space="preserve">. </w:t>
      </w:r>
      <w:r w:rsidRPr="00513F36">
        <w:rPr>
          <w:rFonts w:ascii="Arial" w:eastAsia="Calibri" w:hAnsi="Arial" w:cs="Arial"/>
          <w:bCs/>
          <w:sz w:val="20"/>
          <w:szCs w:val="20"/>
          <w:lang w:eastAsia="en-US"/>
        </w:rPr>
        <w:t>K</w:t>
      </w:r>
      <w:r w:rsidR="00A459FB" w:rsidRPr="00513F36">
        <w:rPr>
          <w:rFonts w:ascii="Arial" w:eastAsia="Calibri" w:hAnsi="Arial" w:cs="Arial"/>
          <w:bCs/>
          <w:sz w:val="20"/>
          <w:szCs w:val="20"/>
          <w:lang w:eastAsia="en-US"/>
        </w:rPr>
        <w:t>. &amp;</w:t>
      </w:r>
      <w:r w:rsidRPr="00513F36">
        <w:rPr>
          <w:rFonts w:ascii="Arial" w:eastAsia="Calibri" w:hAnsi="Arial" w:cs="Arial"/>
          <w:bCs/>
          <w:sz w:val="20"/>
          <w:szCs w:val="20"/>
          <w:lang w:eastAsia="en-US"/>
        </w:rPr>
        <w:t xml:space="preserve"> Oseni</w:t>
      </w:r>
      <w:r w:rsidR="00A459FB" w:rsidRPr="00513F36">
        <w:rPr>
          <w:rFonts w:ascii="Arial" w:eastAsia="Calibri" w:hAnsi="Arial" w:cs="Arial"/>
          <w:bCs/>
          <w:sz w:val="20"/>
          <w:szCs w:val="20"/>
          <w:lang w:eastAsia="en-US"/>
        </w:rPr>
        <w:t xml:space="preserve">, </w:t>
      </w:r>
      <w:r w:rsidRPr="00513F36">
        <w:rPr>
          <w:rFonts w:ascii="Arial" w:eastAsia="Calibri" w:hAnsi="Arial" w:cs="Arial"/>
          <w:bCs/>
          <w:sz w:val="20"/>
          <w:szCs w:val="20"/>
          <w:lang w:eastAsia="en-US"/>
        </w:rPr>
        <w:t>T</w:t>
      </w:r>
      <w:r w:rsidR="00A459FB" w:rsidRPr="00513F36">
        <w:rPr>
          <w:rFonts w:ascii="Arial" w:eastAsia="Calibri" w:hAnsi="Arial" w:cs="Arial"/>
          <w:bCs/>
          <w:sz w:val="20"/>
          <w:szCs w:val="20"/>
          <w:lang w:eastAsia="en-US"/>
        </w:rPr>
        <w:t xml:space="preserve">. </w:t>
      </w:r>
      <w:r w:rsidRPr="00513F36">
        <w:rPr>
          <w:rFonts w:ascii="Arial" w:eastAsia="Calibri" w:hAnsi="Arial" w:cs="Arial"/>
          <w:bCs/>
          <w:sz w:val="20"/>
          <w:szCs w:val="20"/>
          <w:lang w:eastAsia="en-US"/>
        </w:rPr>
        <w:t xml:space="preserve">O. </w:t>
      </w:r>
      <w:r w:rsidR="00A459FB" w:rsidRPr="00513F36">
        <w:rPr>
          <w:rFonts w:ascii="Arial" w:eastAsia="Calibri" w:hAnsi="Arial" w:cs="Arial"/>
          <w:bCs/>
          <w:sz w:val="20"/>
          <w:szCs w:val="20"/>
          <w:lang w:eastAsia="en-US"/>
        </w:rPr>
        <w:t>(</w:t>
      </w:r>
      <w:r w:rsidRPr="00513F36">
        <w:rPr>
          <w:rFonts w:ascii="Arial" w:eastAsia="Calibri" w:hAnsi="Arial" w:cs="Arial"/>
          <w:bCs/>
          <w:sz w:val="20"/>
          <w:szCs w:val="20"/>
          <w:lang w:eastAsia="en-US"/>
        </w:rPr>
        <w:t>2012</w:t>
      </w:r>
      <w:r w:rsidR="00A459FB" w:rsidRPr="00513F36">
        <w:rPr>
          <w:rFonts w:ascii="Arial" w:eastAsia="Calibri" w:hAnsi="Arial" w:cs="Arial"/>
          <w:bCs/>
          <w:sz w:val="20"/>
          <w:szCs w:val="20"/>
          <w:lang w:eastAsia="en-US"/>
        </w:rPr>
        <w:t>)</w:t>
      </w:r>
      <w:r w:rsidRPr="00513F36">
        <w:rPr>
          <w:rFonts w:ascii="Arial" w:eastAsia="Calibri" w:hAnsi="Arial" w:cs="Arial"/>
          <w:bCs/>
          <w:sz w:val="20"/>
          <w:szCs w:val="20"/>
          <w:lang w:eastAsia="en-US"/>
        </w:rPr>
        <w:t xml:space="preserve">. Effects of Chicken Manure on </w:t>
      </w:r>
      <w:r w:rsidR="00CD783D">
        <w:rPr>
          <w:rFonts w:ascii="Arial" w:eastAsia="Calibri" w:hAnsi="Arial" w:cs="Arial"/>
          <w:bCs/>
          <w:sz w:val="20"/>
          <w:szCs w:val="20"/>
          <w:lang w:eastAsia="en-US"/>
        </w:rPr>
        <w:tab/>
      </w:r>
      <w:r w:rsidRPr="00513F36">
        <w:rPr>
          <w:rFonts w:ascii="Arial" w:eastAsia="Calibri" w:hAnsi="Arial" w:cs="Arial"/>
          <w:bCs/>
          <w:sz w:val="20"/>
          <w:szCs w:val="20"/>
          <w:lang w:eastAsia="en-US"/>
        </w:rPr>
        <w:t xml:space="preserve">Growth, Yield and Quality of Lettuce (Lactuca sativa L.) ‘Taina’ Under a Lath House in a Semi-Arid </w:t>
      </w:r>
      <w:r w:rsidR="00CD783D">
        <w:rPr>
          <w:rFonts w:ascii="Arial" w:eastAsia="Calibri" w:hAnsi="Arial" w:cs="Arial"/>
          <w:bCs/>
          <w:sz w:val="20"/>
          <w:szCs w:val="20"/>
          <w:lang w:eastAsia="en-US"/>
        </w:rPr>
        <w:tab/>
      </w:r>
      <w:r w:rsidRPr="00513F36">
        <w:rPr>
          <w:rFonts w:ascii="Arial" w:eastAsia="Calibri" w:hAnsi="Arial" w:cs="Arial"/>
          <w:bCs/>
          <w:sz w:val="20"/>
          <w:szCs w:val="20"/>
          <w:lang w:eastAsia="en-US"/>
        </w:rPr>
        <w:t xml:space="preserve">Sub-Tropical Environment. </w:t>
      </w:r>
      <w:r w:rsidRPr="00513F36">
        <w:rPr>
          <w:rFonts w:ascii="Arial" w:eastAsia="Calibri" w:hAnsi="Arial" w:cs="Arial"/>
          <w:bCs/>
          <w:i/>
          <w:iCs/>
          <w:sz w:val="20"/>
          <w:szCs w:val="20"/>
          <w:lang w:eastAsia="en-US"/>
        </w:rPr>
        <w:t xml:space="preserve">American-Eurasian </w:t>
      </w:r>
      <w:r w:rsidR="00455856" w:rsidRPr="00513F36">
        <w:rPr>
          <w:rFonts w:ascii="Arial" w:eastAsia="Calibri" w:hAnsi="Arial" w:cs="Arial"/>
          <w:bCs/>
          <w:i/>
          <w:iCs/>
          <w:sz w:val="20"/>
          <w:szCs w:val="20"/>
          <w:lang w:eastAsia="en-US"/>
        </w:rPr>
        <w:tab/>
      </w:r>
      <w:r w:rsidRPr="00513F36">
        <w:rPr>
          <w:rFonts w:ascii="Arial" w:eastAsia="Calibri" w:hAnsi="Arial" w:cs="Arial"/>
          <w:bCs/>
          <w:i/>
          <w:iCs/>
          <w:sz w:val="20"/>
          <w:szCs w:val="20"/>
          <w:lang w:eastAsia="en-US"/>
        </w:rPr>
        <w:t>Journal of</w:t>
      </w:r>
      <w:r w:rsidR="00A459FB" w:rsidRPr="00513F36">
        <w:rPr>
          <w:rFonts w:ascii="Arial" w:eastAsia="Calibri" w:hAnsi="Arial" w:cs="Arial"/>
          <w:bCs/>
          <w:i/>
          <w:iCs/>
          <w:sz w:val="20"/>
          <w:szCs w:val="20"/>
          <w:lang w:eastAsia="en-US"/>
        </w:rPr>
        <w:t xml:space="preserve"> </w:t>
      </w:r>
      <w:r w:rsidRPr="00513F36">
        <w:rPr>
          <w:rFonts w:ascii="Arial" w:eastAsia="Calibri" w:hAnsi="Arial" w:cs="Arial"/>
          <w:bCs/>
          <w:i/>
          <w:iCs/>
          <w:sz w:val="20"/>
          <w:szCs w:val="20"/>
          <w:lang w:eastAsia="en-US"/>
        </w:rPr>
        <w:t>Agriculture</w:t>
      </w:r>
      <w:r w:rsidR="00A459FB" w:rsidRPr="00513F36">
        <w:rPr>
          <w:rFonts w:ascii="Arial" w:eastAsia="Calibri" w:hAnsi="Arial" w:cs="Arial"/>
          <w:bCs/>
          <w:i/>
          <w:iCs/>
          <w:sz w:val="20"/>
          <w:szCs w:val="20"/>
          <w:lang w:eastAsia="en-US"/>
        </w:rPr>
        <w:t xml:space="preserve"> a</w:t>
      </w:r>
      <w:r w:rsidRPr="00513F36">
        <w:rPr>
          <w:rFonts w:ascii="Arial" w:eastAsia="Calibri" w:hAnsi="Arial" w:cs="Arial"/>
          <w:bCs/>
          <w:i/>
          <w:iCs/>
          <w:sz w:val="20"/>
          <w:szCs w:val="20"/>
          <w:lang w:eastAsia="en-US"/>
        </w:rPr>
        <w:t xml:space="preserve">nd Environmental </w:t>
      </w:r>
      <w:r w:rsidR="00CD783D">
        <w:rPr>
          <w:rFonts w:ascii="Arial" w:eastAsia="Calibri" w:hAnsi="Arial" w:cs="Arial"/>
          <w:bCs/>
          <w:i/>
          <w:iCs/>
          <w:sz w:val="20"/>
          <w:szCs w:val="20"/>
          <w:lang w:eastAsia="en-US"/>
        </w:rPr>
        <w:tab/>
      </w:r>
      <w:r w:rsidRPr="00513F36">
        <w:rPr>
          <w:rFonts w:ascii="Arial" w:eastAsia="Calibri" w:hAnsi="Arial" w:cs="Arial"/>
          <w:bCs/>
          <w:i/>
          <w:iCs/>
          <w:sz w:val="20"/>
          <w:szCs w:val="20"/>
          <w:lang w:eastAsia="en-US"/>
        </w:rPr>
        <w:t>Science</w:t>
      </w:r>
      <w:r w:rsidR="00A459FB" w:rsidRPr="00513F36">
        <w:rPr>
          <w:rFonts w:ascii="Arial" w:eastAsia="Calibri" w:hAnsi="Arial" w:cs="Arial"/>
          <w:bCs/>
          <w:sz w:val="20"/>
          <w:szCs w:val="20"/>
          <w:lang w:eastAsia="en-US"/>
        </w:rPr>
        <w:t>, 1</w:t>
      </w:r>
      <w:r w:rsidRPr="00513F36">
        <w:rPr>
          <w:rFonts w:ascii="Arial" w:eastAsia="Calibri" w:hAnsi="Arial" w:cs="Arial"/>
          <w:bCs/>
          <w:sz w:val="20"/>
          <w:szCs w:val="20"/>
          <w:lang w:eastAsia="en-US"/>
        </w:rPr>
        <w:t>2 (3): 399-406. ISSN 1818-6769.</w:t>
      </w:r>
    </w:p>
    <w:p w14:paraId="5AA583A2" w14:textId="19116B96" w:rsidR="000E4496" w:rsidRPr="00513F36" w:rsidRDefault="000E4496" w:rsidP="00513F36">
      <w:pPr>
        <w:autoSpaceDE w:val="0"/>
        <w:autoSpaceDN w:val="0"/>
        <w:adjustRightInd w:val="0"/>
        <w:jc w:val="both"/>
        <w:rPr>
          <w:rFonts w:ascii="Arial" w:eastAsia="Times New Roman" w:hAnsi="Arial" w:cs="Arial"/>
          <w:sz w:val="20"/>
          <w:szCs w:val="20"/>
          <w:lang w:val="en-US" w:eastAsia="en-US"/>
        </w:rPr>
      </w:pPr>
      <w:proofErr w:type="spellStart"/>
      <w:r w:rsidRPr="00513F36">
        <w:rPr>
          <w:rFonts w:ascii="Arial" w:eastAsia="Calibri" w:hAnsi="Arial" w:cs="Arial"/>
          <w:bCs/>
          <w:sz w:val="20"/>
          <w:szCs w:val="20"/>
          <w:lang w:val="en-US" w:eastAsia="en-US"/>
        </w:rPr>
        <w:t>Mofunanya</w:t>
      </w:r>
      <w:proofErr w:type="spellEnd"/>
      <w:r w:rsidR="00A459FB" w:rsidRPr="00513F36">
        <w:rPr>
          <w:rFonts w:ascii="Arial" w:eastAsia="Calibri" w:hAnsi="Arial" w:cs="Arial"/>
          <w:bCs/>
          <w:sz w:val="20"/>
          <w:szCs w:val="20"/>
          <w:lang w:val="en-US" w:eastAsia="en-US"/>
        </w:rPr>
        <w:t>,</w:t>
      </w:r>
      <w:r w:rsidRPr="00513F36">
        <w:rPr>
          <w:rFonts w:ascii="Arial" w:eastAsia="Calibri" w:hAnsi="Arial" w:cs="Arial"/>
          <w:bCs/>
          <w:sz w:val="20"/>
          <w:szCs w:val="20"/>
          <w:lang w:val="en-US" w:eastAsia="en-US"/>
        </w:rPr>
        <w:t xml:space="preserve"> A</w:t>
      </w:r>
      <w:r w:rsidR="00A459FB" w:rsidRPr="00513F36">
        <w:rPr>
          <w:rFonts w:ascii="Arial" w:eastAsia="Calibri" w:hAnsi="Arial" w:cs="Arial"/>
          <w:bCs/>
          <w:sz w:val="20"/>
          <w:szCs w:val="20"/>
          <w:lang w:val="en-US" w:eastAsia="en-US"/>
        </w:rPr>
        <w:t>.</w:t>
      </w:r>
      <w:r w:rsidRPr="00513F36">
        <w:rPr>
          <w:rFonts w:ascii="Arial" w:eastAsia="Calibri" w:hAnsi="Arial" w:cs="Arial"/>
          <w:bCs/>
          <w:sz w:val="20"/>
          <w:szCs w:val="20"/>
          <w:lang w:val="en-US" w:eastAsia="en-US"/>
        </w:rPr>
        <w:t xml:space="preserve"> A</w:t>
      </w:r>
      <w:r w:rsidR="00A459FB" w:rsidRPr="00513F36">
        <w:rPr>
          <w:rFonts w:ascii="Arial" w:eastAsia="Calibri" w:hAnsi="Arial" w:cs="Arial"/>
          <w:bCs/>
          <w:sz w:val="20"/>
          <w:szCs w:val="20"/>
          <w:lang w:val="en-US" w:eastAsia="en-US"/>
        </w:rPr>
        <w:t>.</w:t>
      </w:r>
      <w:r w:rsidRPr="00513F36">
        <w:rPr>
          <w:rFonts w:ascii="Arial" w:eastAsia="Calibri" w:hAnsi="Arial" w:cs="Arial"/>
          <w:bCs/>
          <w:sz w:val="20"/>
          <w:szCs w:val="20"/>
          <w:lang w:val="en-US" w:eastAsia="en-US"/>
        </w:rPr>
        <w:t xml:space="preserve"> J</w:t>
      </w:r>
      <w:r w:rsidR="00A459FB" w:rsidRPr="00513F36">
        <w:rPr>
          <w:rFonts w:ascii="Arial" w:eastAsia="Calibri" w:hAnsi="Arial" w:cs="Arial"/>
          <w:bCs/>
          <w:sz w:val="20"/>
          <w:szCs w:val="20"/>
          <w:lang w:val="en-US" w:eastAsia="en-US"/>
        </w:rPr>
        <w:t>.,</w:t>
      </w:r>
      <w:r w:rsidRPr="00513F36">
        <w:rPr>
          <w:rFonts w:ascii="Arial" w:eastAsia="Calibri" w:hAnsi="Arial" w:cs="Arial"/>
          <w:bCs/>
          <w:sz w:val="20"/>
          <w:szCs w:val="20"/>
          <w:lang w:val="en-US" w:eastAsia="en-US"/>
        </w:rPr>
        <w:t xml:space="preserve"> </w:t>
      </w:r>
      <w:proofErr w:type="spellStart"/>
      <w:r w:rsidRPr="00513F36">
        <w:rPr>
          <w:rFonts w:ascii="Arial" w:eastAsia="Calibri" w:hAnsi="Arial" w:cs="Arial"/>
          <w:bCs/>
          <w:sz w:val="20"/>
          <w:szCs w:val="20"/>
          <w:lang w:val="en-US" w:eastAsia="en-US"/>
        </w:rPr>
        <w:t>Ebigwai</w:t>
      </w:r>
      <w:proofErr w:type="spellEnd"/>
      <w:r w:rsidRPr="00513F36">
        <w:rPr>
          <w:rFonts w:ascii="Arial" w:eastAsia="Calibri" w:hAnsi="Arial" w:cs="Arial"/>
          <w:bCs/>
          <w:sz w:val="20"/>
          <w:szCs w:val="20"/>
          <w:lang w:val="en-US" w:eastAsia="en-US"/>
        </w:rPr>
        <w:t xml:space="preserve">, J. K., Bello, O. S.  Egbe, A. O. (2014). Comparative study of the effects of </w:t>
      </w:r>
      <w:r w:rsidR="00CD783D">
        <w:rPr>
          <w:rFonts w:ascii="Arial" w:eastAsia="Calibri" w:hAnsi="Arial" w:cs="Arial"/>
          <w:bCs/>
          <w:sz w:val="20"/>
          <w:szCs w:val="20"/>
          <w:lang w:val="en-US" w:eastAsia="en-US"/>
        </w:rPr>
        <w:tab/>
      </w:r>
      <w:r w:rsidRPr="00513F36">
        <w:rPr>
          <w:rFonts w:ascii="Arial" w:eastAsia="Calibri" w:hAnsi="Arial" w:cs="Arial"/>
          <w:bCs/>
          <w:sz w:val="20"/>
          <w:szCs w:val="20"/>
          <w:lang w:val="en-US" w:eastAsia="en-US"/>
        </w:rPr>
        <w:t xml:space="preserve">organic and inorganic fertilizer on nutritional composition of </w:t>
      </w:r>
      <w:r w:rsidRPr="00513F36">
        <w:rPr>
          <w:rFonts w:ascii="Arial" w:eastAsia="Calibri" w:hAnsi="Arial" w:cs="Arial"/>
          <w:bCs/>
          <w:i/>
          <w:iCs/>
          <w:sz w:val="20"/>
          <w:szCs w:val="20"/>
          <w:lang w:val="en-US" w:eastAsia="en-US"/>
        </w:rPr>
        <w:t xml:space="preserve">Amaranthus </w:t>
      </w:r>
      <w:r w:rsidRPr="00513F36">
        <w:rPr>
          <w:rFonts w:ascii="Arial" w:eastAsia="Calibri" w:hAnsi="Arial" w:cs="Arial"/>
          <w:bCs/>
          <w:i/>
          <w:iCs/>
          <w:sz w:val="20"/>
          <w:szCs w:val="20"/>
          <w:lang w:val="en-US" w:eastAsia="en-US"/>
        </w:rPr>
        <w:tab/>
        <w:t xml:space="preserve">spinosus </w:t>
      </w:r>
      <w:r w:rsidRPr="00513F36">
        <w:rPr>
          <w:rFonts w:ascii="Arial" w:eastAsia="Calibri" w:hAnsi="Arial" w:cs="Arial"/>
          <w:bCs/>
          <w:sz w:val="20"/>
          <w:szCs w:val="20"/>
          <w:lang w:val="en-US" w:eastAsia="en-US"/>
        </w:rPr>
        <w:t xml:space="preserve">L. </w:t>
      </w:r>
      <w:r w:rsidRPr="00513F36">
        <w:rPr>
          <w:rFonts w:ascii="Arial" w:eastAsia="Calibri" w:hAnsi="Arial" w:cs="Arial"/>
          <w:i/>
          <w:sz w:val="20"/>
          <w:szCs w:val="20"/>
          <w:lang w:val="en-US" w:eastAsia="en-US"/>
        </w:rPr>
        <w:t>American-</w:t>
      </w:r>
      <w:r w:rsidR="00CD783D">
        <w:rPr>
          <w:rFonts w:ascii="Arial" w:eastAsia="Calibri" w:hAnsi="Arial" w:cs="Arial"/>
          <w:i/>
          <w:sz w:val="20"/>
          <w:szCs w:val="20"/>
          <w:lang w:val="en-US" w:eastAsia="en-US"/>
        </w:rPr>
        <w:tab/>
      </w:r>
      <w:r w:rsidRPr="00513F36">
        <w:rPr>
          <w:rFonts w:ascii="Arial" w:eastAsia="Calibri" w:hAnsi="Arial" w:cs="Arial"/>
          <w:i/>
          <w:sz w:val="20"/>
          <w:szCs w:val="20"/>
          <w:lang w:val="en-US" w:eastAsia="en-US"/>
        </w:rPr>
        <w:t>Eurasian Journal of Agriculture &amp; Environmental Sciences</w:t>
      </w:r>
      <w:r w:rsidR="00A459FB" w:rsidRPr="00513F36">
        <w:rPr>
          <w:rFonts w:ascii="Arial" w:eastAsia="Calibri" w:hAnsi="Arial" w:cs="Arial"/>
          <w:sz w:val="20"/>
          <w:szCs w:val="20"/>
          <w:lang w:val="en-US" w:eastAsia="en-US"/>
        </w:rPr>
        <w:t>, 1</w:t>
      </w:r>
      <w:r w:rsidRPr="00513F36">
        <w:rPr>
          <w:rFonts w:ascii="Arial" w:eastAsia="Calibri" w:hAnsi="Arial" w:cs="Arial"/>
          <w:sz w:val="20"/>
          <w:szCs w:val="20"/>
          <w:lang w:val="en-US" w:eastAsia="en-US"/>
        </w:rPr>
        <w:t>4(9)</w:t>
      </w:r>
      <w:r w:rsidR="00A459FB" w:rsidRPr="00513F36">
        <w:rPr>
          <w:rFonts w:ascii="Arial" w:eastAsia="Calibri" w:hAnsi="Arial" w:cs="Arial"/>
          <w:sz w:val="20"/>
          <w:szCs w:val="20"/>
          <w:lang w:val="en-US" w:eastAsia="en-US"/>
        </w:rPr>
        <w:t>,</w:t>
      </w:r>
      <w:r w:rsidRPr="00513F36">
        <w:rPr>
          <w:rFonts w:ascii="Arial" w:eastAsia="Calibri" w:hAnsi="Arial" w:cs="Arial"/>
          <w:sz w:val="20"/>
          <w:szCs w:val="20"/>
          <w:lang w:val="en-US" w:eastAsia="en-US"/>
        </w:rPr>
        <w:t xml:space="preserve"> 824-830. </w:t>
      </w:r>
    </w:p>
    <w:p w14:paraId="1AB7D1EB" w14:textId="40495BB5" w:rsidR="000E4496" w:rsidRPr="00513F36" w:rsidRDefault="000E4496" w:rsidP="00513F36">
      <w:pPr>
        <w:jc w:val="both"/>
        <w:rPr>
          <w:rFonts w:ascii="Arial" w:hAnsi="Arial" w:cs="Arial"/>
          <w:sz w:val="20"/>
          <w:szCs w:val="20"/>
        </w:rPr>
      </w:pPr>
      <w:r w:rsidRPr="00513F36">
        <w:rPr>
          <w:rFonts w:ascii="Arial" w:hAnsi="Arial" w:cs="Arial"/>
          <w:sz w:val="20"/>
          <w:szCs w:val="20"/>
        </w:rPr>
        <w:t>Nelson</w:t>
      </w:r>
      <w:r w:rsidR="00A459FB" w:rsidRPr="00513F36">
        <w:rPr>
          <w:rFonts w:ascii="Arial" w:hAnsi="Arial" w:cs="Arial"/>
          <w:sz w:val="20"/>
          <w:szCs w:val="20"/>
        </w:rPr>
        <w:t>,</w:t>
      </w:r>
      <w:r w:rsidRPr="00513F36">
        <w:rPr>
          <w:rFonts w:ascii="Arial" w:hAnsi="Arial" w:cs="Arial"/>
          <w:sz w:val="20"/>
          <w:szCs w:val="20"/>
        </w:rPr>
        <w:t xml:space="preserve"> D</w:t>
      </w:r>
      <w:r w:rsidR="00A459FB" w:rsidRPr="00513F36">
        <w:rPr>
          <w:rFonts w:ascii="Arial" w:hAnsi="Arial" w:cs="Arial"/>
          <w:sz w:val="20"/>
          <w:szCs w:val="20"/>
        </w:rPr>
        <w:t xml:space="preserve">. </w:t>
      </w:r>
      <w:r w:rsidRPr="00513F36">
        <w:rPr>
          <w:rFonts w:ascii="Arial" w:hAnsi="Arial" w:cs="Arial"/>
          <w:sz w:val="20"/>
          <w:szCs w:val="20"/>
        </w:rPr>
        <w:t xml:space="preserve">W </w:t>
      </w:r>
      <w:r w:rsidR="00A459FB" w:rsidRPr="00513F36">
        <w:rPr>
          <w:rFonts w:ascii="Arial" w:hAnsi="Arial" w:cs="Arial"/>
          <w:sz w:val="20"/>
          <w:szCs w:val="20"/>
        </w:rPr>
        <w:t>&amp;</w:t>
      </w:r>
      <w:r w:rsidRPr="00513F36">
        <w:rPr>
          <w:rFonts w:ascii="Arial" w:hAnsi="Arial" w:cs="Arial"/>
          <w:sz w:val="20"/>
          <w:szCs w:val="20"/>
        </w:rPr>
        <w:t xml:space="preserve"> Sommers L</w:t>
      </w:r>
      <w:r w:rsidR="00A459FB" w:rsidRPr="00513F36">
        <w:rPr>
          <w:rFonts w:ascii="Arial" w:hAnsi="Arial" w:cs="Arial"/>
          <w:sz w:val="20"/>
          <w:szCs w:val="20"/>
        </w:rPr>
        <w:t xml:space="preserve">. </w:t>
      </w:r>
      <w:r w:rsidRPr="00513F36">
        <w:rPr>
          <w:rFonts w:ascii="Arial" w:hAnsi="Arial" w:cs="Arial"/>
          <w:sz w:val="20"/>
          <w:szCs w:val="20"/>
        </w:rPr>
        <w:t xml:space="preserve">E. </w:t>
      </w:r>
      <w:r w:rsidR="00EC5856" w:rsidRPr="00513F36">
        <w:rPr>
          <w:rFonts w:ascii="Arial" w:hAnsi="Arial" w:cs="Arial"/>
          <w:sz w:val="20"/>
          <w:szCs w:val="20"/>
        </w:rPr>
        <w:t xml:space="preserve">Sparks D. L (Ed). </w:t>
      </w:r>
      <w:r w:rsidR="00A459FB" w:rsidRPr="00513F36">
        <w:rPr>
          <w:rFonts w:ascii="Arial" w:hAnsi="Arial" w:cs="Arial"/>
          <w:sz w:val="20"/>
          <w:szCs w:val="20"/>
        </w:rPr>
        <w:t>(</w:t>
      </w:r>
      <w:r w:rsidRPr="00513F36">
        <w:rPr>
          <w:rFonts w:ascii="Arial" w:hAnsi="Arial" w:cs="Arial"/>
          <w:sz w:val="20"/>
          <w:szCs w:val="20"/>
        </w:rPr>
        <w:t>1996</w:t>
      </w:r>
      <w:r w:rsidR="00A459FB" w:rsidRPr="00513F36">
        <w:rPr>
          <w:rFonts w:ascii="Arial" w:hAnsi="Arial" w:cs="Arial"/>
          <w:sz w:val="20"/>
          <w:szCs w:val="20"/>
        </w:rPr>
        <w:t>)</w:t>
      </w:r>
      <w:r w:rsidRPr="00513F36">
        <w:rPr>
          <w:rFonts w:ascii="Arial" w:hAnsi="Arial" w:cs="Arial"/>
          <w:sz w:val="20"/>
          <w:szCs w:val="20"/>
        </w:rPr>
        <w:t xml:space="preserve">. Total carbon, organic carbon and organic matter. </w:t>
      </w:r>
      <w:r w:rsidR="00CD783D">
        <w:rPr>
          <w:rFonts w:ascii="Arial" w:hAnsi="Arial" w:cs="Arial"/>
          <w:sz w:val="20"/>
          <w:szCs w:val="20"/>
        </w:rPr>
        <w:tab/>
      </w:r>
      <w:r w:rsidRPr="00513F36">
        <w:rPr>
          <w:rFonts w:ascii="Arial" w:hAnsi="Arial" w:cs="Arial"/>
          <w:sz w:val="20"/>
          <w:szCs w:val="20"/>
        </w:rPr>
        <w:t xml:space="preserve">Methods of Soil Analysis: </w:t>
      </w:r>
      <w:r w:rsidR="00EC5856" w:rsidRPr="00513F36">
        <w:rPr>
          <w:rFonts w:ascii="Arial" w:hAnsi="Arial" w:cs="Arial"/>
          <w:sz w:val="20"/>
          <w:szCs w:val="20"/>
        </w:rPr>
        <w:t>(</w:t>
      </w:r>
      <w:r w:rsidRPr="00513F36">
        <w:rPr>
          <w:rFonts w:ascii="Arial" w:hAnsi="Arial" w:cs="Arial"/>
          <w:sz w:val="20"/>
          <w:szCs w:val="20"/>
        </w:rPr>
        <w:t>2</w:t>
      </w:r>
      <w:r w:rsidRPr="00513F36">
        <w:rPr>
          <w:rFonts w:ascii="Arial" w:hAnsi="Arial" w:cs="Arial"/>
          <w:sz w:val="20"/>
          <w:szCs w:val="20"/>
          <w:vertAlign w:val="superscript"/>
        </w:rPr>
        <w:t xml:space="preserve">nd </w:t>
      </w:r>
      <w:r w:rsidRPr="00513F36">
        <w:rPr>
          <w:rFonts w:ascii="Arial" w:hAnsi="Arial" w:cs="Arial"/>
          <w:sz w:val="20"/>
          <w:szCs w:val="20"/>
        </w:rPr>
        <w:t>ed</w:t>
      </w:r>
      <w:r w:rsidR="00EC5856" w:rsidRPr="00513F36">
        <w:rPr>
          <w:rFonts w:ascii="Arial" w:hAnsi="Arial" w:cs="Arial"/>
          <w:sz w:val="20"/>
          <w:szCs w:val="20"/>
        </w:rPr>
        <w:t>)</w:t>
      </w:r>
      <w:r w:rsidRPr="00513F36">
        <w:rPr>
          <w:rFonts w:ascii="Arial" w:hAnsi="Arial" w:cs="Arial"/>
          <w:sz w:val="20"/>
          <w:szCs w:val="20"/>
        </w:rPr>
        <w:t xml:space="preserve">. Book Series </w:t>
      </w:r>
      <w:r w:rsidRPr="00513F36">
        <w:rPr>
          <w:rFonts w:ascii="Arial" w:hAnsi="Arial" w:cs="Arial"/>
          <w:sz w:val="20"/>
          <w:szCs w:val="20"/>
        </w:rPr>
        <w:tab/>
        <w:t xml:space="preserve">No.5. </w:t>
      </w:r>
      <w:r w:rsidR="00455856" w:rsidRPr="00513F36">
        <w:rPr>
          <w:rFonts w:ascii="Arial" w:hAnsi="Arial" w:cs="Arial"/>
          <w:sz w:val="20"/>
          <w:szCs w:val="20"/>
        </w:rPr>
        <w:tab/>
      </w:r>
      <w:r w:rsidRPr="00513F36">
        <w:rPr>
          <w:rFonts w:ascii="Arial" w:hAnsi="Arial" w:cs="Arial"/>
          <w:sz w:val="20"/>
          <w:szCs w:val="20"/>
        </w:rPr>
        <w:t xml:space="preserve">Madison: Soil Science Society of </w:t>
      </w:r>
      <w:r w:rsidR="00CD783D">
        <w:rPr>
          <w:rFonts w:ascii="Arial" w:hAnsi="Arial" w:cs="Arial"/>
          <w:sz w:val="20"/>
          <w:szCs w:val="20"/>
        </w:rPr>
        <w:tab/>
      </w:r>
      <w:r w:rsidRPr="00513F36">
        <w:rPr>
          <w:rFonts w:ascii="Arial" w:hAnsi="Arial" w:cs="Arial"/>
          <w:sz w:val="20"/>
          <w:szCs w:val="20"/>
        </w:rPr>
        <w:t>America. 961-1010.</w:t>
      </w:r>
    </w:p>
    <w:p w14:paraId="51BFF059" w14:textId="28D303B5" w:rsidR="000E4496" w:rsidRPr="00513F36" w:rsidRDefault="000E4496" w:rsidP="00513F36">
      <w:pPr>
        <w:ind w:left="-630"/>
        <w:jc w:val="both"/>
        <w:rPr>
          <w:rFonts w:ascii="Arial" w:hAnsi="Arial" w:cs="Arial"/>
          <w:sz w:val="20"/>
          <w:szCs w:val="20"/>
          <w:lang w:val="en-US"/>
        </w:rPr>
      </w:pPr>
      <w:r w:rsidRPr="00513F36">
        <w:rPr>
          <w:rFonts w:ascii="Arial" w:hAnsi="Arial" w:cs="Arial"/>
          <w:sz w:val="20"/>
          <w:szCs w:val="20"/>
          <w:lang w:val="en-US" w:eastAsia="en-US"/>
        </w:rPr>
        <w:lastRenderedPageBreak/>
        <w:tab/>
      </w:r>
      <w:r w:rsidRPr="00513F36">
        <w:rPr>
          <w:rFonts w:ascii="Arial" w:hAnsi="Arial" w:cs="Arial"/>
          <w:sz w:val="20"/>
          <w:szCs w:val="20"/>
        </w:rPr>
        <w:t>Obi</w:t>
      </w:r>
      <w:r w:rsidR="00EC5856" w:rsidRPr="00513F36">
        <w:rPr>
          <w:rFonts w:ascii="Arial" w:hAnsi="Arial" w:cs="Arial"/>
          <w:sz w:val="20"/>
          <w:szCs w:val="20"/>
        </w:rPr>
        <w:t>,</w:t>
      </w:r>
      <w:r w:rsidRPr="00513F36">
        <w:rPr>
          <w:rFonts w:ascii="Arial" w:hAnsi="Arial" w:cs="Arial"/>
          <w:sz w:val="20"/>
          <w:szCs w:val="20"/>
        </w:rPr>
        <w:t xml:space="preserve"> R</w:t>
      </w:r>
      <w:r w:rsidR="00EC5856" w:rsidRPr="00513F36">
        <w:rPr>
          <w:rFonts w:ascii="Arial" w:hAnsi="Arial" w:cs="Arial"/>
          <w:sz w:val="20"/>
          <w:szCs w:val="20"/>
        </w:rPr>
        <w:t xml:space="preserve">. </w:t>
      </w:r>
      <w:r w:rsidRPr="00513F36">
        <w:rPr>
          <w:rFonts w:ascii="Arial" w:hAnsi="Arial" w:cs="Arial"/>
          <w:sz w:val="20"/>
          <w:szCs w:val="20"/>
        </w:rPr>
        <w:t xml:space="preserve">K. </w:t>
      </w:r>
      <w:r w:rsidR="00EC5856" w:rsidRPr="00513F36">
        <w:rPr>
          <w:rFonts w:ascii="Arial" w:hAnsi="Arial" w:cs="Arial"/>
          <w:sz w:val="20"/>
          <w:szCs w:val="20"/>
        </w:rPr>
        <w:t>(</w:t>
      </w:r>
      <w:r w:rsidRPr="00513F36">
        <w:rPr>
          <w:rFonts w:ascii="Arial" w:hAnsi="Arial" w:cs="Arial"/>
          <w:sz w:val="20"/>
          <w:szCs w:val="20"/>
        </w:rPr>
        <w:t>2011</w:t>
      </w:r>
      <w:r w:rsidR="00EC5856" w:rsidRPr="00513F36">
        <w:rPr>
          <w:rFonts w:ascii="Arial" w:hAnsi="Arial" w:cs="Arial"/>
          <w:sz w:val="20"/>
          <w:szCs w:val="20"/>
        </w:rPr>
        <w:t>)</w:t>
      </w:r>
      <w:r w:rsidRPr="00513F36">
        <w:rPr>
          <w:rFonts w:ascii="Arial" w:hAnsi="Arial" w:cs="Arial"/>
          <w:sz w:val="20"/>
          <w:szCs w:val="20"/>
        </w:rPr>
        <w:t xml:space="preserve">. </w:t>
      </w:r>
      <w:r w:rsidRPr="00513F36">
        <w:rPr>
          <w:rFonts w:ascii="Arial" w:hAnsi="Arial" w:cs="Arial"/>
          <w:sz w:val="20"/>
          <w:szCs w:val="20"/>
          <w:lang w:val="en-US"/>
        </w:rPr>
        <w:t xml:space="preserve">Antiviral Potential of Vegetables: Can They be Cost-Effective Agents for Human Disease? </w:t>
      </w:r>
      <w:r w:rsidR="00CD783D">
        <w:rPr>
          <w:rFonts w:ascii="Arial" w:hAnsi="Arial" w:cs="Arial"/>
          <w:sz w:val="20"/>
          <w:szCs w:val="20"/>
          <w:lang w:val="en-US"/>
        </w:rPr>
        <w:tab/>
      </w:r>
      <w:r w:rsidR="00CD783D">
        <w:rPr>
          <w:rFonts w:ascii="Arial" w:hAnsi="Arial" w:cs="Arial"/>
          <w:sz w:val="20"/>
          <w:szCs w:val="20"/>
          <w:lang w:val="en-US"/>
        </w:rPr>
        <w:tab/>
      </w:r>
      <w:r w:rsidRPr="00513F36">
        <w:rPr>
          <w:rFonts w:ascii="Arial" w:hAnsi="Arial" w:cs="Arial"/>
          <w:sz w:val="20"/>
          <w:szCs w:val="20"/>
          <w:lang w:val="en-US"/>
        </w:rPr>
        <w:t>Research</w:t>
      </w:r>
      <w:r w:rsidR="00EC5856" w:rsidRPr="00513F36">
        <w:rPr>
          <w:rFonts w:ascii="Arial" w:hAnsi="Arial" w:cs="Arial"/>
          <w:sz w:val="20"/>
          <w:szCs w:val="20"/>
          <w:lang w:val="en-US"/>
        </w:rPr>
        <w:t xml:space="preserve"> </w:t>
      </w:r>
      <w:r w:rsidRPr="00513F36">
        <w:rPr>
          <w:rFonts w:ascii="Arial" w:hAnsi="Arial" w:cs="Arial"/>
          <w:sz w:val="20"/>
          <w:szCs w:val="20"/>
          <w:lang w:val="en-US"/>
        </w:rPr>
        <w:t>gate publication. DOI</w:t>
      </w:r>
      <w:r w:rsidR="00AE18DA" w:rsidRPr="00513F36">
        <w:rPr>
          <w:rFonts w:ascii="Arial" w:hAnsi="Arial" w:cs="Arial"/>
          <w:sz w:val="20"/>
          <w:szCs w:val="20"/>
          <w:lang w:val="en-US"/>
        </w:rPr>
        <w:t>:</w:t>
      </w:r>
      <w:r w:rsidRPr="00513F36">
        <w:rPr>
          <w:rFonts w:ascii="Arial" w:hAnsi="Arial" w:cs="Arial"/>
          <w:sz w:val="20"/>
          <w:szCs w:val="20"/>
          <w:lang w:val="en-US"/>
        </w:rPr>
        <w:t> </w:t>
      </w:r>
      <w:hyperlink r:id="rId16" w:tgtFrame="_blank" w:history="1">
        <w:r w:rsidRPr="00513F36">
          <w:rPr>
            <w:rStyle w:val="Hyperlink"/>
            <w:rFonts w:ascii="Arial" w:hAnsi="Arial" w:cs="Arial"/>
            <w:color w:val="auto"/>
            <w:sz w:val="20"/>
            <w:szCs w:val="20"/>
            <w:u w:val="none"/>
            <w:lang w:val="en-US"/>
          </w:rPr>
          <w:t>10.1007/978-1-60761-308-4_16</w:t>
        </w:r>
      </w:hyperlink>
      <w:r w:rsidRPr="00513F36">
        <w:rPr>
          <w:rFonts w:ascii="Arial" w:hAnsi="Arial" w:cs="Arial"/>
          <w:sz w:val="20"/>
          <w:szCs w:val="20"/>
        </w:rPr>
        <w:t>.</w:t>
      </w:r>
    </w:p>
    <w:p w14:paraId="4B74791F" w14:textId="5E80951D" w:rsidR="000E4496" w:rsidRPr="00513F36" w:rsidRDefault="000E4496" w:rsidP="00513F36">
      <w:pPr>
        <w:autoSpaceDE w:val="0"/>
        <w:autoSpaceDN w:val="0"/>
        <w:adjustRightInd w:val="0"/>
        <w:jc w:val="both"/>
        <w:rPr>
          <w:rFonts w:ascii="Arial" w:eastAsia="Calibri" w:hAnsi="Arial" w:cs="Arial"/>
          <w:sz w:val="20"/>
          <w:szCs w:val="20"/>
          <w:lang w:val="en-US" w:eastAsia="en-US"/>
        </w:rPr>
      </w:pPr>
      <w:proofErr w:type="spellStart"/>
      <w:r w:rsidRPr="00513F36">
        <w:rPr>
          <w:rFonts w:ascii="Arial" w:hAnsi="Arial" w:cs="Arial"/>
          <w:sz w:val="20"/>
          <w:szCs w:val="20"/>
        </w:rPr>
        <w:t>Ojetayo</w:t>
      </w:r>
      <w:proofErr w:type="spellEnd"/>
      <w:r w:rsidR="00EC5856" w:rsidRPr="00513F36">
        <w:rPr>
          <w:rFonts w:ascii="Arial" w:hAnsi="Arial" w:cs="Arial"/>
          <w:sz w:val="20"/>
          <w:szCs w:val="20"/>
        </w:rPr>
        <w:t>,</w:t>
      </w:r>
      <w:r w:rsidRPr="00513F36">
        <w:rPr>
          <w:rFonts w:ascii="Arial" w:hAnsi="Arial" w:cs="Arial"/>
          <w:sz w:val="20"/>
          <w:szCs w:val="20"/>
        </w:rPr>
        <w:t xml:space="preserve"> </w:t>
      </w:r>
      <w:r w:rsidRPr="00513F36">
        <w:rPr>
          <w:rFonts w:ascii="Arial" w:eastAsia="Calibri" w:hAnsi="Arial" w:cs="Arial"/>
          <w:sz w:val="20"/>
          <w:szCs w:val="20"/>
          <w:lang w:val="en-US" w:eastAsia="en-US"/>
        </w:rPr>
        <w:t>A</w:t>
      </w:r>
      <w:r w:rsidR="00EC5856" w:rsidRPr="00513F36">
        <w:rPr>
          <w:rFonts w:ascii="Arial" w:eastAsia="Calibri" w:hAnsi="Arial" w:cs="Arial"/>
          <w:sz w:val="20"/>
          <w:szCs w:val="20"/>
          <w:lang w:val="en-US" w:eastAsia="en-US"/>
        </w:rPr>
        <w:t xml:space="preserve">. </w:t>
      </w:r>
      <w:r w:rsidRPr="00513F36">
        <w:rPr>
          <w:rFonts w:ascii="Arial" w:eastAsia="Calibri" w:hAnsi="Arial" w:cs="Arial"/>
          <w:sz w:val="20"/>
          <w:szCs w:val="20"/>
          <w:lang w:val="en-US" w:eastAsia="en-US"/>
        </w:rPr>
        <w:t>E, Olaniyi</w:t>
      </w:r>
      <w:r w:rsidR="00EC5856" w:rsidRPr="00513F36">
        <w:rPr>
          <w:rFonts w:ascii="Arial" w:eastAsia="Calibri" w:hAnsi="Arial" w:cs="Arial"/>
          <w:sz w:val="20"/>
          <w:szCs w:val="20"/>
          <w:lang w:val="en-US" w:eastAsia="en-US"/>
        </w:rPr>
        <w:t>,</w:t>
      </w:r>
      <w:r w:rsidR="00AE18DA" w:rsidRPr="00513F36">
        <w:rPr>
          <w:rFonts w:ascii="Arial" w:eastAsia="Calibri" w:hAnsi="Arial" w:cs="Arial"/>
          <w:sz w:val="20"/>
          <w:szCs w:val="20"/>
          <w:lang w:val="en-US" w:eastAsia="en-US"/>
        </w:rPr>
        <w:t xml:space="preserve"> </w:t>
      </w:r>
      <w:r w:rsidRPr="00513F36">
        <w:rPr>
          <w:rFonts w:ascii="Arial" w:eastAsia="Calibri" w:hAnsi="Arial" w:cs="Arial"/>
          <w:sz w:val="20"/>
          <w:szCs w:val="20"/>
          <w:lang w:val="en-US" w:eastAsia="en-US"/>
        </w:rPr>
        <w:t>J</w:t>
      </w:r>
      <w:r w:rsidR="00EC5856" w:rsidRPr="00513F36">
        <w:rPr>
          <w:rFonts w:ascii="Arial" w:eastAsia="Calibri" w:hAnsi="Arial" w:cs="Arial"/>
          <w:sz w:val="20"/>
          <w:szCs w:val="20"/>
          <w:lang w:val="en-US" w:eastAsia="en-US"/>
        </w:rPr>
        <w:t xml:space="preserve">. </w:t>
      </w:r>
      <w:r w:rsidRPr="00513F36">
        <w:rPr>
          <w:rFonts w:ascii="Arial" w:eastAsia="Calibri" w:hAnsi="Arial" w:cs="Arial"/>
          <w:sz w:val="20"/>
          <w:szCs w:val="20"/>
          <w:lang w:val="en-US" w:eastAsia="en-US"/>
        </w:rPr>
        <w:t>O, Akanbi, W.</w:t>
      </w:r>
      <w:r w:rsidR="00EC5856" w:rsidRPr="00513F36">
        <w:rPr>
          <w:rFonts w:ascii="Arial" w:eastAsia="Calibri" w:hAnsi="Arial" w:cs="Arial"/>
          <w:sz w:val="20"/>
          <w:szCs w:val="20"/>
          <w:lang w:val="en-US" w:eastAsia="en-US"/>
        </w:rPr>
        <w:t xml:space="preserve"> </w:t>
      </w:r>
      <w:r w:rsidRPr="00513F36">
        <w:rPr>
          <w:rFonts w:ascii="Arial" w:eastAsia="Calibri" w:hAnsi="Arial" w:cs="Arial"/>
          <w:sz w:val="20"/>
          <w:szCs w:val="20"/>
          <w:lang w:val="en-US" w:eastAsia="en-US"/>
        </w:rPr>
        <w:t xml:space="preserve">B. </w:t>
      </w:r>
      <w:r w:rsidR="00EC5856" w:rsidRPr="00513F36">
        <w:rPr>
          <w:rFonts w:ascii="Arial" w:eastAsia="Calibri" w:hAnsi="Arial" w:cs="Arial"/>
          <w:sz w:val="20"/>
          <w:szCs w:val="20"/>
          <w:lang w:val="en-US" w:eastAsia="en-US"/>
        </w:rPr>
        <w:t>&amp;</w:t>
      </w:r>
      <w:r w:rsidRPr="00513F36">
        <w:rPr>
          <w:rFonts w:ascii="Arial" w:eastAsia="Calibri" w:hAnsi="Arial" w:cs="Arial"/>
          <w:sz w:val="20"/>
          <w:szCs w:val="20"/>
          <w:lang w:val="en-US" w:eastAsia="en-US"/>
        </w:rPr>
        <w:t xml:space="preserve"> Olabiyi</w:t>
      </w:r>
      <w:r w:rsidR="00E645DD" w:rsidRPr="00513F36">
        <w:rPr>
          <w:rFonts w:ascii="Arial" w:eastAsia="Calibri" w:hAnsi="Arial" w:cs="Arial"/>
          <w:sz w:val="20"/>
          <w:szCs w:val="20"/>
          <w:lang w:val="en-US" w:eastAsia="en-US"/>
        </w:rPr>
        <w:t>,</w:t>
      </w:r>
      <w:r w:rsidRPr="00513F36">
        <w:rPr>
          <w:rFonts w:ascii="Arial" w:eastAsia="Calibri" w:hAnsi="Arial" w:cs="Arial"/>
          <w:sz w:val="20"/>
          <w:szCs w:val="20"/>
          <w:lang w:val="en-US" w:eastAsia="en-US"/>
        </w:rPr>
        <w:t xml:space="preserve"> T</w:t>
      </w:r>
      <w:r w:rsidR="00E645DD" w:rsidRPr="00513F36">
        <w:rPr>
          <w:rFonts w:ascii="Arial" w:eastAsia="Calibri" w:hAnsi="Arial" w:cs="Arial"/>
          <w:sz w:val="20"/>
          <w:szCs w:val="20"/>
          <w:lang w:val="en-US" w:eastAsia="en-US"/>
        </w:rPr>
        <w:t>.</w:t>
      </w:r>
      <w:r w:rsidRPr="00513F36">
        <w:rPr>
          <w:rFonts w:ascii="Arial" w:eastAsia="Calibri" w:hAnsi="Arial" w:cs="Arial"/>
          <w:sz w:val="20"/>
          <w:szCs w:val="20"/>
          <w:lang w:val="en-US" w:eastAsia="en-US"/>
        </w:rPr>
        <w:t xml:space="preserve"> I. </w:t>
      </w:r>
      <w:r w:rsidR="00EC5856" w:rsidRPr="00513F36">
        <w:rPr>
          <w:rFonts w:ascii="Arial" w:eastAsia="Calibri" w:hAnsi="Arial" w:cs="Arial"/>
          <w:sz w:val="20"/>
          <w:szCs w:val="20"/>
          <w:lang w:val="en-US" w:eastAsia="en-US"/>
        </w:rPr>
        <w:t>(</w:t>
      </w:r>
      <w:r w:rsidRPr="00513F36">
        <w:rPr>
          <w:rFonts w:ascii="Arial" w:eastAsia="Calibri" w:hAnsi="Arial" w:cs="Arial"/>
          <w:sz w:val="20"/>
          <w:szCs w:val="20"/>
          <w:lang w:val="en-US" w:eastAsia="en-US"/>
        </w:rPr>
        <w:t>2011</w:t>
      </w:r>
      <w:r w:rsidR="00EC5856" w:rsidRPr="00513F36">
        <w:rPr>
          <w:rFonts w:ascii="Arial" w:eastAsia="Calibri" w:hAnsi="Arial" w:cs="Arial"/>
          <w:sz w:val="20"/>
          <w:szCs w:val="20"/>
          <w:lang w:val="en-US" w:eastAsia="en-US"/>
        </w:rPr>
        <w:t>)</w:t>
      </w:r>
      <w:r w:rsidRPr="00513F36">
        <w:rPr>
          <w:rFonts w:ascii="Arial" w:eastAsia="Calibri" w:hAnsi="Arial" w:cs="Arial"/>
          <w:sz w:val="20"/>
          <w:szCs w:val="20"/>
          <w:lang w:val="en-US" w:eastAsia="en-US"/>
        </w:rPr>
        <w:t xml:space="preserve">. Effects of fertilizer types on nutritional </w:t>
      </w:r>
      <w:r w:rsidR="00CD783D">
        <w:rPr>
          <w:rFonts w:ascii="Arial" w:eastAsia="Calibri" w:hAnsi="Arial" w:cs="Arial"/>
          <w:sz w:val="20"/>
          <w:szCs w:val="20"/>
          <w:lang w:val="en-US" w:eastAsia="en-US"/>
        </w:rPr>
        <w:tab/>
      </w:r>
      <w:r w:rsidRPr="00513F36">
        <w:rPr>
          <w:rFonts w:ascii="Arial" w:eastAsia="Calibri" w:hAnsi="Arial" w:cs="Arial"/>
          <w:sz w:val="20"/>
          <w:szCs w:val="20"/>
          <w:lang w:val="en-US" w:eastAsia="en-US"/>
        </w:rPr>
        <w:t xml:space="preserve">quality of two cabbage varieties before and after storage. </w:t>
      </w:r>
      <w:r w:rsidRPr="00513F36">
        <w:rPr>
          <w:rFonts w:ascii="Arial" w:eastAsia="Calibri" w:hAnsi="Arial" w:cs="Arial"/>
          <w:i/>
          <w:sz w:val="20"/>
          <w:szCs w:val="20"/>
          <w:lang w:val="en-US" w:eastAsia="en-US"/>
        </w:rPr>
        <w:t>Journal of Applied Biosciences</w:t>
      </w:r>
      <w:r w:rsidR="00E645DD" w:rsidRPr="00513F36">
        <w:rPr>
          <w:rFonts w:ascii="Arial" w:eastAsia="Calibri" w:hAnsi="Arial" w:cs="Arial"/>
          <w:sz w:val="20"/>
          <w:szCs w:val="20"/>
          <w:lang w:val="en-US" w:eastAsia="en-US"/>
        </w:rPr>
        <w:t>, 4</w:t>
      </w:r>
      <w:r w:rsidRPr="00513F36">
        <w:rPr>
          <w:rFonts w:ascii="Arial" w:eastAsia="Calibri" w:hAnsi="Arial" w:cs="Arial"/>
          <w:sz w:val="20"/>
          <w:szCs w:val="20"/>
          <w:lang w:val="en-US" w:eastAsia="en-US"/>
        </w:rPr>
        <w:t>8</w:t>
      </w:r>
      <w:r w:rsidR="00E645DD" w:rsidRPr="00513F36">
        <w:rPr>
          <w:rFonts w:ascii="Arial" w:eastAsia="Calibri" w:hAnsi="Arial" w:cs="Arial"/>
          <w:sz w:val="20"/>
          <w:szCs w:val="20"/>
          <w:lang w:val="en-US" w:eastAsia="en-US"/>
        </w:rPr>
        <w:t>,</w:t>
      </w:r>
      <w:r w:rsidRPr="00513F36">
        <w:rPr>
          <w:rFonts w:ascii="Arial" w:eastAsia="Calibri" w:hAnsi="Arial" w:cs="Arial"/>
          <w:sz w:val="20"/>
          <w:szCs w:val="20"/>
          <w:lang w:val="en-US" w:eastAsia="en-US"/>
        </w:rPr>
        <w:t xml:space="preserve"> 3322– </w:t>
      </w:r>
      <w:r w:rsidR="00CD783D">
        <w:rPr>
          <w:rFonts w:ascii="Arial" w:eastAsia="Calibri" w:hAnsi="Arial" w:cs="Arial"/>
          <w:sz w:val="20"/>
          <w:szCs w:val="20"/>
          <w:lang w:val="en-US" w:eastAsia="en-US"/>
        </w:rPr>
        <w:tab/>
      </w:r>
      <w:r w:rsidRPr="00513F36">
        <w:rPr>
          <w:rFonts w:ascii="Arial" w:eastAsia="Calibri" w:hAnsi="Arial" w:cs="Arial"/>
          <w:sz w:val="20"/>
          <w:szCs w:val="20"/>
          <w:lang w:val="en-US" w:eastAsia="en-US"/>
        </w:rPr>
        <w:t>3330.</w:t>
      </w:r>
    </w:p>
    <w:p w14:paraId="4E577E97" w14:textId="116E4ED8" w:rsidR="000E4496" w:rsidRPr="00513F36" w:rsidRDefault="000E4496" w:rsidP="00513F36">
      <w:pPr>
        <w:ind w:left="720" w:hanging="720"/>
        <w:jc w:val="both"/>
        <w:rPr>
          <w:rFonts w:ascii="Arial" w:hAnsi="Arial" w:cs="Arial"/>
          <w:sz w:val="20"/>
          <w:szCs w:val="20"/>
          <w:lang w:val="en-US"/>
        </w:rPr>
      </w:pPr>
      <w:proofErr w:type="spellStart"/>
      <w:r w:rsidRPr="00513F36">
        <w:rPr>
          <w:rFonts w:ascii="Arial" w:hAnsi="Arial" w:cs="Arial"/>
          <w:sz w:val="20"/>
          <w:szCs w:val="20"/>
        </w:rPr>
        <w:t>Olumurewa</w:t>
      </w:r>
      <w:proofErr w:type="spellEnd"/>
      <w:r w:rsidR="00E645DD" w:rsidRPr="00513F36">
        <w:rPr>
          <w:rFonts w:ascii="Arial" w:hAnsi="Arial" w:cs="Arial"/>
          <w:sz w:val="20"/>
          <w:szCs w:val="20"/>
        </w:rPr>
        <w:t xml:space="preserve">, </w:t>
      </w:r>
      <w:r w:rsidRPr="00513F36">
        <w:rPr>
          <w:rFonts w:ascii="Arial" w:hAnsi="Arial" w:cs="Arial"/>
          <w:sz w:val="20"/>
          <w:szCs w:val="20"/>
        </w:rPr>
        <w:t>J</w:t>
      </w:r>
      <w:r w:rsidR="00E645DD" w:rsidRPr="00513F36">
        <w:rPr>
          <w:rFonts w:ascii="Arial" w:hAnsi="Arial" w:cs="Arial"/>
          <w:sz w:val="20"/>
          <w:szCs w:val="20"/>
        </w:rPr>
        <w:t xml:space="preserve">. </w:t>
      </w:r>
      <w:r w:rsidRPr="00513F36">
        <w:rPr>
          <w:rFonts w:ascii="Arial" w:hAnsi="Arial" w:cs="Arial"/>
          <w:sz w:val="20"/>
          <w:szCs w:val="20"/>
        </w:rPr>
        <w:t>A</w:t>
      </w:r>
      <w:r w:rsidR="00E645DD" w:rsidRPr="00513F36">
        <w:rPr>
          <w:rFonts w:ascii="Arial" w:hAnsi="Arial" w:cs="Arial"/>
          <w:sz w:val="20"/>
          <w:szCs w:val="20"/>
        </w:rPr>
        <w:t xml:space="preserve">. </w:t>
      </w:r>
      <w:r w:rsidRPr="00513F36">
        <w:rPr>
          <w:rFonts w:ascii="Arial" w:hAnsi="Arial" w:cs="Arial"/>
          <w:sz w:val="20"/>
          <w:szCs w:val="20"/>
        </w:rPr>
        <w:t xml:space="preserve">V. </w:t>
      </w:r>
      <w:r w:rsidR="00E645DD" w:rsidRPr="00513F36">
        <w:rPr>
          <w:rFonts w:ascii="Arial" w:hAnsi="Arial" w:cs="Arial"/>
          <w:sz w:val="20"/>
          <w:szCs w:val="20"/>
        </w:rPr>
        <w:t>(</w:t>
      </w:r>
      <w:r w:rsidRPr="00513F36">
        <w:rPr>
          <w:rFonts w:ascii="Arial" w:hAnsi="Arial" w:cs="Arial"/>
          <w:sz w:val="20"/>
          <w:szCs w:val="20"/>
        </w:rPr>
        <w:t>2011</w:t>
      </w:r>
      <w:r w:rsidR="00E645DD" w:rsidRPr="00513F36">
        <w:rPr>
          <w:rFonts w:ascii="Arial" w:hAnsi="Arial" w:cs="Arial"/>
          <w:sz w:val="20"/>
          <w:szCs w:val="20"/>
        </w:rPr>
        <w:t>)</w:t>
      </w:r>
      <w:r w:rsidRPr="00513F36">
        <w:rPr>
          <w:rFonts w:ascii="Arial" w:hAnsi="Arial" w:cs="Arial"/>
          <w:sz w:val="20"/>
          <w:szCs w:val="20"/>
        </w:rPr>
        <w:t xml:space="preserve">. </w:t>
      </w:r>
      <w:r w:rsidRPr="00513F36">
        <w:rPr>
          <w:rFonts w:ascii="Arial" w:hAnsi="Arial" w:cs="Arial"/>
          <w:sz w:val="20"/>
          <w:szCs w:val="20"/>
          <w:lang w:val="en-US"/>
        </w:rPr>
        <w:t xml:space="preserve">An assessment of physicochemical properties of </w:t>
      </w:r>
      <w:proofErr w:type="spellStart"/>
      <w:r w:rsidRPr="00513F36">
        <w:rPr>
          <w:rFonts w:ascii="Arial" w:hAnsi="Arial" w:cs="Arial"/>
          <w:sz w:val="20"/>
          <w:szCs w:val="20"/>
          <w:lang w:val="en-US"/>
        </w:rPr>
        <w:t>worowo</w:t>
      </w:r>
      <w:proofErr w:type="spellEnd"/>
      <w:r w:rsidRPr="00513F36">
        <w:rPr>
          <w:rFonts w:ascii="Arial" w:hAnsi="Arial" w:cs="Arial"/>
          <w:sz w:val="20"/>
          <w:szCs w:val="20"/>
          <w:lang w:val="en-US"/>
        </w:rPr>
        <w:t xml:space="preserve"> (</w:t>
      </w:r>
      <w:proofErr w:type="spellStart"/>
      <w:r w:rsidRPr="00513F36">
        <w:rPr>
          <w:rFonts w:ascii="Arial" w:hAnsi="Arial" w:cs="Arial"/>
          <w:sz w:val="20"/>
          <w:szCs w:val="20"/>
          <w:lang w:val="en-US"/>
        </w:rPr>
        <w:t>Senecio</w:t>
      </w:r>
      <w:proofErr w:type="spellEnd"/>
      <w:r w:rsidRPr="00513F36">
        <w:rPr>
          <w:rFonts w:ascii="Arial" w:hAnsi="Arial" w:cs="Arial"/>
          <w:sz w:val="20"/>
          <w:szCs w:val="20"/>
          <w:lang w:val="en-US"/>
        </w:rPr>
        <w:t xml:space="preserve"> </w:t>
      </w:r>
      <w:proofErr w:type="spellStart"/>
      <w:r w:rsidRPr="00513F36">
        <w:rPr>
          <w:rFonts w:ascii="Arial" w:hAnsi="Arial" w:cs="Arial"/>
          <w:sz w:val="20"/>
          <w:szCs w:val="20"/>
          <w:lang w:val="en-US"/>
        </w:rPr>
        <w:t>biafrae</w:t>
      </w:r>
      <w:proofErr w:type="spellEnd"/>
      <w:r w:rsidRPr="00513F36">
        <w:rPr>
          <w:rFonts w:ascii="Arial" w:hAnsi="Arial" w:cs="Arial"/>
          <w:sz w:val="20"/>
          <w:szCs w:val="20"/>
          <w:lang w:val="en-US"/>
        </w:rPr>
        <w:t xml:space="preserve">); emphasis on common drying methods. </w:t>
      </w:r>
      <w:r w:rsidRPr="00513F36">
        <w:rPr>
          <w:rFonts w:ascii="Arial" w:hAnsi="Arial" w:cs="Arial"/>
          <w:i/>
          <w:iCs/>
          <w:sz w:val="20"/>
          <w:szCs w:val="20"/>
          <w:lang w:val="en-US"/>
        </w:rPr>
        <w:t xml:space="preserve">Jour of Food Processing and Preserv </w:t>
      </w:r>
      <w:r w:rsidRPr="00513F36">
        <w:rPr>
          <w:rFonts w:ascii="Arial" w:hAnsi="Arial" w:cs="Arial"/>
          <w:sz w:val="20"/>
          <w:szCs w:val="20"/>
          <w:lang w:val="en-US"/>
        </w:rPr>
        <w:t>35(3)</w:t>
      </w:r>
      <w:r w:rsidR="00E645DD" w:rsidRPr="00513F36">
        <w:rPr>
          <w:rFonts w:ascii="Arial" w:hAnsi="Arial" w:cs="Arial"/>
          <w:sz w:val="20"/>
          <w:szCs w:val="20"/>
          <w:lang w:val="en-US"/>
        </w:rPr>
        <w:t xml:space="preserve">, </w:t>
      </w:r>
      <w:r w:rsidRPr="00513F36">
        <w:rPr>
          <w:rFonts w:ascii="Arial" w:hAnsi="Arial" w:cs="Arial"/>
          <w:sz w:val="20"/>
          <w:szCs w:val="20"/>
          <w:lang w:val="en-US"/>
        </w:rPr>
        <w:t>327-330. DOI: </w:t>
      </w:r>
      <w:hyperlink r:id="rId17" w:tgtFrame="_blank" w:history="1">
        <w:r w:rsidRPr="00513F36">
          <w:rPr>
            <w:rStyle w:val="Hyperlink"/>
            <w:rFonts w:ascii="Arial" w:hAnsi="Arial" w:cs="Arial"/>
            <w:color w:val="auto"/>
            <w:sz w:val="20"/>
            <w:szCs w:val="20"/>
            <w:u w:val="none"/>
            <w:lang w:val="en-US"/>
          </w:rPr>
          <w:t>10.1111/j.1745-4549.</w:t>
        </w:r>
        <w:proofErr w:type="gramStart"/>
        <w:r w:rsidRPr="00513F36">
          <w:rPr>
            <w:rStyle w:val="Hyperlink"/>
            <w:rFonts w:ascii="Arial" w:hAnsi="Arial" w:cs="Arial"/>
            <w:color w:val="auto"/>
            <w:sz w:val="20"/>
            <w:szCs w:val="20"/>
            <w:u w:val="none"/>
            <w:lang w:val="en-US"/>
          </w:rPr>
          <w:t>2009.00466.x</w:t>
        </w:r>
        <w:proofErr w:type="gramEnd"/>
      </w:hyperlink>
      <w:r w:rsidRPr="00513F36">
        <w:rPr>
          <w:rFonts w:ascii="Arial" w:hAnsi="Arial" w:cs="Arial"/>
          <w:sz w:val="20"/>
          <w:szCs w:val="20"/>
          <w:lang w:val="en-US"/>
        </w:rPr>
        <w:t>.</w:t>
      </w:r>
    </w:p>
    <w:p w14:paraId="0DA04904" w14:textId="2E46B108" w:rsidR="000E4496" w:rsidRPr="00513F36" w:rsidRDefault="000E4496" w:rsidP="00513F36">
      <w:pPr>
        <w:jc w:val="both"/>
        <w:rPr>
          <w:rFonts w:ascii="Arial" w:hAnsi="Arial" w:cs="Arial"/>
          <w:sz w:val="20"/>
          <w:szCs w:val="20"/>
        </w:rPr>
      </w:pPr>
      <w:r w:rsidRPr="00513F36">
        <w:rPr>
          <w:rFonts w:ascii="Arial" w:hAnsi="Arial" w:cs="Arial"/>
          <w:sz w:val="20"/>
          <w:szCs w:val="20"/>
        </w:rPr>
        <w:t>Omolayo</w:t>
      </w:r>
      <w:r w:rsidR="00E645DD" w:rsidRPr="00513F36">
        <w:rPr>
          <w:rFonts w:ascii="Arial" w:hAnsi="Arial" w:cs="Arial"/>
          <w:sz w:val="20"/>
          <w:szCs w:val="20"/>
        </w:rPr>
        <w:t>,</w:t>
      </w:r>
      <w:r w:rsidR="00AE18DA" w:rsidRPr="00513F36">
        <w:rPr>
          <w:rFonts w:ascii="Arial" w:hAnsi="Arial" w:cs="Arial"/>
          <w:sz w:val="20"/>
          <w:szCs w:val="20"/>
        </w:rPr>
        <w:t xml:space="preserve"> </w:t>
      </w:r>
      <w:r w:rsidRPr="00513F36">
        <w:rPr>
          <w:rFonts w:ascii="Arial" w:hAnsi="Arial" w:cs="Arial"/>
          <w:sz w:val="20"/>
          <w:szCs w:val="20"/>
        </w:rPr>
        <w:t>F</w:t>
      </w:r>
      <w:r w:rsidR="00E645DD" w:rsidRPr="00513F36">
        <w:rPr>
          <w:rFonts w:ascii="Arial" w:hAnsi="Arial" w:cs="Arial"/>
          <w:sz w:val="20"/>
          <w:szCs w:val="20"/>
        </w:rPr>
        <w:t xml:space="preserve">. </w:t>
      </w:r>
      <w:r w:rsidRPr="00513F36">
        <w:rPr>
          <w:rFonts w:ascii="Arial" w:hAnsi="Arial" w:cs="Arial"/>
          <w:sz w:val="20"/>
          <w:szCs w:val="20"/>
        </w:rPr>
        <w:t>O</w:t>
      </w:r>
      <w:r w:rsidR="00E645DD" w:rsidRPr="00513F36">
        <w:rPr>
          <w:rFonts w:ascii="Arial" w:hAnsi="Arial" w:cs="Arial"/>
          <w:sz w:val="20"/>
          <w:szCs w:val="20"/>
        </w:rPr>
        <w:t>.</w:t>
      </w:r>
      <w:r w:rsidR="00AE18DA" w:rsidRPr="00513F36">
        <w:rPr>
          <w:rFonts w:ascii="Arial" w:hAnsi="Arial" w:cs="Arial"/>
          <w:sz w:val="20"/>
          <w:szCs w:val="20"/>
        </w:rPr>
        <w:t xml:space="preserve">, </w:t>
      </w:r>
      <w:r w:rsidRPr="00513F36">
        <w:rPr>
          <w:rFonts w:ascii="Arial" w:hAnsi="Arial" w:cs="Arial"/>
          <w:sz w:val="20"/>
          <w:szCs w:val="20"/>
        </w:rPr>
        <w:t>Ayodele</w:t>
      </w:r>
      <w:r w:rsidR="00E645DD" w:rsidRPr="00513F36">
        <w:rPr>
          <w:rFonts w:ascii="Arial" w:hAnsi="Arial" w:cs="Arial"/>
          <w:sz w:val="20"/>
          <w:szCs w:val="20"/>
        </w:rPr>
        <w:t>,</w:t>
      </w:r>
      <w:r w:rsidRPr="00513F36">
        <w:rPr>
          <w:rFonts w:ascii="Arial" w:hAnsi="Arial" w:cs="Arial"/>
          <w:sz w:val="20"/>
          <w:szCs w:val="20"/>
        </w:rPr>
        <w:t xml:space="preserve"> O</w:t>
      </w:r>
      <w:r w:rsidR="00E645DD" w:rsidRPr="00513F36">
        <w:rPr>
          <w:rFonts w:ascii="Arial" w:hAnsi="Arial" w:cs="Arial"/>
          <w:sz w:val="20"/>
          <w:szCs w:val="20"/>
        </w:rPr>
        <w:t xml:space="preserve">. </w:t>
      </w:r>
      <w:r w:rsidRPr="00513F36">
        <w:rPr>
          <w:rFonts w:ascii="Arial" w:hAnsi="Arial" w:cs="Arial"/>
          <w:sz w:val="20"/>
          <w:szCs w:val="20"/>
        </w:rPr>
        <w:t>J</w:t>
      </w:r>
      <w:r w:rsidR="00E645DD" w:rsidRPr="00513F36">
        <w:rPr>
          <w:rFonts w:ascii="Arial" w:hAnsi="Arial" w:cs="Arial"/>
          <w:sz w:val="20"/>
          <w:szCs w:val="20"/>
        </w:rPr>
        <w:t>.</w:t>
      </w:r>
      <w:r w:rsidR="00AE18DA" w:rsidRPr="00513F36">
        <w:rPr>
          <w:rFonts w:ascii="Arial" w:hAnsi="Arial" w:cs="Arial"/>
          <w:sz w:val="20"/>
          <w:szCs w:val="20"/>
        </w:rPr>
        <w:t xml:space="preserve">, </w:t>
      </w:r>
      <w:proofErr w:type="spellStart"/>
      <w:r w:rsidRPr="00513F36">
        <w:rPr>
          <w:rFonts w:ascii="Arial" w:hAnsi="Arial" w:cs="Arial"/>
          <w:sz w:val="20"/>
          <w:szCs w:val="20"/>
        </w:rPr>
        <w:t>Fasina</w:t>
      </w:r>
      <w:proofErr w:type="spellEnd"/>
      <w:r w:rsidR="00E645DD" w:rsidRPr="00513F36">
        <w:rPr>
          <w:rFonts w:ascii="Arial" w:hAnsi="Arial" w:cs="Arial"/>
          <w:sz w:val="20"/>
          <w:szCs w:val="20"/>
        </w:rPr>
        <w:t>,</w:t>
      </w:r>
      <w:r w:rsidRPr="00513F36">
        <w:rPr>
          <w:rFonts w:ascii="Arial" w:hAnsi="Arial" w:cs="Arial"/>
          <w:sz w:val="20"/>
          <w:szCs w:val="20"/>
        </w:rPr>
        <w:t xml:space="preserve"> A</w:t>
      </w:r>
      <w:r w:rsidR="00E645DD" w:rsidRPr="00513F36">
        <w:rPr>
          <w:rFonts w:ascii="Arial" w:hAnsi="Arial" w:cs="Arial"/>
          <w:sz w:val="20"/>
          <w:szCs w:val="20"/>
        </w:rPr>
        <w:t xml:space="preserve">. </w:t>
      </w:r>
      <w:r w:rsidRPr="00513F36">
        <w:rPr>
          <w:rFonts w:ascii="Arial" w:hAnsi="Arial" w:cs="Arial"/>
          <w:sz w:val="20"/>
          <w:szCs w:val="20"/>
        </w:rPr>
        <w:t xml:space="preserve">S. </w:t>
      </w:r>
      <w:r w:rsidR="00E645DD" w:rsidRPr="00513F36">
        <w:rPr>
          <w:rFonts w:ascii="Arial" w:hAnsi="Arial" w:cs="Arial"/>
          <w:sz w:val="20"/>
          <w:szCs w:val="20"/>
        </w:rPr>
        <w:t>&amp;</w:t>
      </w:r>
      <w:r w:rsidRPr="00513F36">
        <w:rPr>
          <w:rFonts w:ascii="Arial" w:hAnsi="Arial" w:cs="Arial"/>
          <w:sz w:val="20"/>
          <w:szCs w:val="20"/>
        </w:rPr>
        <w:t xml:space="preserve"> </w:t>
      </w:r>
      <w:proofErr w:type="spellStart"/>
      <w:r w:rsidRPr="00513F36">
        <w:rPr>
          <w:rFonts w:ascii="Arial" w:hAnsi="Arial" w:cs="Arial"/>
          <w:sz w:val="20"/>
          <w:szCs w:val="20"/>
        </w:rPr>
        <w:t>Godonu</w:t>
      </w:r>
      <w:proofErr w:type="spellEnd"/>
      <w:r w:rsidR="00E645DD" w:rsidRPr="00513F36">
        <w:rPr>
          <w:rFonts w:ascii="Arial" w:hAnsi="Arial" w:cs="Arial"/>
          <w:sz w:val="20"/>
          <w:szCs w:val="20"/>
        </w:rPr>
        <w:t>,</w:t>
      </w:r>
      <w:r w:rsidRPr="00513F36">
        <w:rPr>
          <w:rFonts w:ascii="Arial" w:hAnsi="Arial" w:cs="Arial"/>
          <w:sz w:val="20"/>
          <w:szCs w:val="20"/>
        </w:rPr>
        <w:t xml:space="preserve"> K. (2011). Effects of poultry manure</w:t>
      </w:r>
      <w:r w:rsidR="00E645DD" w:rsidRPr="00513F36">
        <w:rPr>
          <w:rFonts w:ascii="Arial" w:hAnsi="Arial" w:cs="Arial"/>
          <w:sz w:val="20"/>
          <w:szCs w:val="20"/>
        </w:rPr>
        <w:t xml:space="preserve"> </w:t>
      </w:r>
      <w:r w:rsidRPr="00513F36">
        <w:rPr>
          <w:rFonts w:ascii="Arial" w:hAnsi="Arial" w:cs="Arial"/>
          <w:sz w:val="20"/>
          <w:szCs w:val="20"/>
        </w:rPr>
        <w:t xml:space="preserve">from different </w:t>
      </w:r>
      <w:r w:rsidR="00CB16A1">
        <w:rPr>
          <w:rFonts w:ascii="Arial" w:hAnsi="Arial" w:cs="Arial"/>
          <w:sz w:val="20"/>
          <w:szCs w:val="20"/>
        </w:rPr>
        <w:tab/>
      </w:r>
      <w:r w:rsidRPr="00513F36">
        <w:rPr>
          <w:rFonts w:ascii="Arial" w:hAnsi="Arial" w:cs="Arial"/>
          <w:sz w:val="20"/>
          <w:szCs w:val="20"/>
        </w:rPr>
        <w:t>sources on the growth and marketable yield of leaf amaranth (</w:t>
      </w:r>
      <w:r w:rsidRPr="00513F36">
        <w:rPr>
          <w:rFonts w:ascii="Arial" w:hAnsi="Arial" w:cs="Arial"/>
          <w:i/>
          <w:sz w:val="20"/>
          <w:szCs w:val="20"/>
        </w:rPr>
        <w:t xml:space="preserve">Amaranthus </w:t>
      </w:r>
      <w:proofErr w:type="spellStart"/>
      <w:r w:rsidRPr="00513F36">
        <w:rPr>
          <w:rFonts w:ascii="Arial" w:hAnsi="Arial" w:cs="Arial"/>
          <w:i/>
          <w:sz w:val="20"/>
          <w:szCs w:val="20"/>
        </w:rPr>
        <w:t>cruentus</w:t>
      </w:r>
      <w:proofErr w:type="spellEnd"/>
      <w:r w:rsidRPr="00513F36">
        <w:rPr>
          <w:rFonts w:ascii="Arial" w:hAnsi="Arial" w:cs="Arial"/>
          <w:i/>
          <w:sz w:val="20"/>
          <w:szCs w:val="20"/>
        </w:rPr>
        <w:t xml:space="preserve"> (</w:t>
      </w:r>
      <w:proofErr w:type="spellStart"/>
      <w:r w:rsidRPr="00513F36">
        <w:rPr>
          <w:rFonts w:ascii="Arial" w:hAnsi="Arial" w:cs="Arial"/>
          <w:i/>
          <w:sz w:val="20"/>
          <w:szCs w:val="20"/>
        </w:rPr>
        <w:t>hybridus</w:t>
      </w:r>
      <w:proofErr w:type="spellEnd"/>
      <w:r w:rsidRPr="00513F36">
        <w:rPr>
          <w:rFonts w:ascii="Arial" w:hAnsi="Arial" w:cs="Arial"/>
          <w:i/>
          <w:sz w:val="20"/>
          <w:szCs w:val="20"/>
        </w:rPr>
        <w:t xml:space="preserve">) l) </w:t>
      </w:r>
      <w:r w:rsidR="00CB16A1">
        <w:rPr>
          <w:rFonts w:ascii="Arial" w:hAnsi="Arial" w:cs="Arial"/>
          <w:i/>
          <w:sz w:val="20"/>
          <w:szCs w:val="20"/>
        </w:rPr>
        <w:tab/>
      </w:r>
      <w:proofErr w:type="spellStart"/>
      <w:r w:rsidRPr="00513F36">
        <w:rPr>
          <w:rFonts w:ascii="Arial" w:hAnsi="Arial" w:cs="Arial"/>
          <w:i/>
          <w:sz w:val="20"/>
          <w:szCs w:val="20"/>
        </w:rPr>
        <w:t>amaranthaceae</w:t>
      </w:r>
      <w:proofErr w:type="spellEnd"/>
      <w:r w:rsidRPr="00513F36">
        <w:rPr>
          <w:rFonts w:ascii="Arial" w:hAnsi="Arial" w:cs="Arial"/>
          <w:sz w:val="20"/>
          <w:szCs w:val="20"/>
        </w:rPr>
        <w:t xml:space="preserve">. </w:t>
      </w:r>
      <w:r w:rsidRPr="00513F36">
        <w:rPr>
          <w:rFonts w:ascii="Arial" w:hAnsi="Arial" w:cs="Arial"/>
          <w:i/>
          <w:sz w:val="20"/>
          <w:szCs w:val="20"/>
        </w:rPr>
        <w:t>Int</w:t>
      </w:r>
      <w:r w:rsidR="00E645DD" w:rsidRPr="00513F36">
        <w:rPr>
          <w:rFonts w:ascii="Arial" w:hAnsi="Arial" w:cs="Arial"/>
          <w:i/>
          <w:sz w:val="20"/>
          <w:szCs w:val="20"/>
        </w:rPr>
        <w:t>ernational</w:t>
      </w:r>
      <w:r w:rsidRPr="00513F36">
        <w:rPr>
          <w:rFonts w:ascii="Arial" w:hAnsi="Arial" w:cs="Arial"/>
          <w:i/>
          <w:sz w:val="20"/>
          <w:szCs w:val="20"/>
        </w:rPr>
        <w:t xml:space="preserve"> Res</w:t>
      </w:r>
      <w:r w:rsidR="00E645DD" w:rsidRPr="00513F36">
        <w:rPr>
          <w:rFonts w:ascii="Arial" w:hAnsi="Arial" w:cs="Arial"/>
          <w:i/>
          <w:sz w:val="20"/>
          <w:szCs w:val="20"/>
        </w:rPr>
        <w:t>earch</w:t>
      </w:r>
      <w:r w:rsidRPr="00513F36">
        <w:rPr>
          <w:rFonts w:ascii="Arial" w:hAnsi="Arial" w:cs="Arial"/>
          <w:i/>
          <w:sz w:val="20"/>
          <w:szCs w:val="20"/>
        </w:rPr>
        <w:t xml:space="preserve"> </w:t>
      </w:r>
      <w:r w:rsidR="00E645DD" w:rsidRPr="00513F36">
        <w:rPr>
          <w:rFonts w:ascii="Arial" w:hAnsi="Arial" w:cs="Arial"/>
          <w:i/>
          <w:sz w:val="20"/>
          <w:szCs w:val="20"/>
        </w:rPr>
        <w:tab/>
      </w:r>
      <w:r w:rsidRPr="00513F36">
        <w:rPr>
          <w:rFonts w:ascii="Arial" w:hAnsi="Arial" w:cs="Arial"/>
          <w:i/>
          <w:sz w:val="20"/>
          <w:szCs w:val="20"/>
        </w:rPr>
        <w:t>Jour</w:t>
      </w:r>
      <w:r w:rsidR="00E645DD" w:rsidRPr="00513F36">
        <w:rPr>
          <w:rFonts w:ascii="Arial" w:hAnsi="Arial" w:cs="Arial"/>
          <w:i/>
          <w:sz w:val="20"/>
          <w:szCs w:val="20"/>
        </w:rPr>
        <w:t>nal</w:t>
      </w:r>
      <w:r w:rsidR="00AE18DA" w:rsidRPr="00513F36">
        <w:rPr>
          <w:rFonts w:ascii="Arial" w:hAnsi="Arial" w:cs="Arial"/>
          <w:i/>
          <w:sz w:val="20"/>
          <w:szCs w:val="20"/>
        </w:rPr>
        <w:t xml:space="preserve"> </w:t>
      </w:r>
      <w:r w:rsidRPr="00513F36">
        <w:rPr>
          <w:rFonts w:ascii="Arial" w:hAnsi="Arial" w:cs="Arial"/>
          <w:i/>
          <w:sz w:val="20"/>
          <w:szCs w:val="20"/>
        </w:rPr>
        <w:t>of Agric</w:t>
      </w:r>
      <w:r w:rsidR="00E645DD" w:rsidRPr="00513F36">
        <w:rPr>
          <w:rFonts w:ascii="Arial" w:hAnsi="Arial" w:cs="Arial"/>
          <w:i/>
          <w:sz w:val="20"/>
          <w:szCs w:val="20"/>
        </w:rPr>
        <w:t xml:space="preserve">ultural </w:t>
      </w:r>
      <w:r w:rsidRPr="00513F36">
        <w:rPr>
          <w:rFonts w:ascii="Arial" w:hAnsi="Arial" w:cs="Arial"/>
          <w:i/>
          <w:sz w:val="20"/>
          <w:szCs w:val="20"/>
        </w:rPr>
        <w:t>Sci</w:t>
      </w:r>
      <w:r w:rsidR="00E645DD" w:rsidRPr="00513F36">
        <w:rPr>
          <w:rFonts w:ascii="Arial" w:hAnsi="Arial" w:cs="Arial"/>
          <w:i/>
          <w:sz w:val="20"/>
          <w:szCs w:val="20"/>
        </w:rPr>
        <w:t>ences</w:t>
      </w:r>
      <w:r w:rsidR="00E645DD" w:rsidRPr="00513F36">
        <w:rPr>
          <w:rFonts w:ascii="Arial" w:hAnsi="Arial" w:cs="Arial"/>
          <w:sz w:val="20"/>
          <w:szCs w:val="20"/>
        </w:rPr>
        <w:t>, 1</w:t>
      </w:r>
      <w:r w:rsidRPr="00513F36">
        <w:rPr>
          <w:rFonts w:ascii="Arial" w:hAnsi="Arial" w:cs="Arial"/>
          <w:sz w:val="20"/>
          <w:szCs w:val="20"/>
        </w:rPr>
        <w:t>(2)</w:t>
      </w:r>
      <w:r w:rsidR="00E645DD" w:rsidRPr="00513F36">
        <w:rPr>
          <w:rFonts w:ascii="Arial" w:hAnsi="Arial" w:cs="Arial"/>
          <w:sz w:val="20"/>
          <w:szCs w:val="20"/>
        </w:rPr>
        <w:t>,</w:t>
      </w:r>
      <w:r w:rsidRPr="00513F36">
        <w:rPr>
          <w:rFonts w:ascii="Arial" w:hAnsi="Arial" w:cs="Arial"/>
          <w:sz w:val="20"/>
          <w:szCs w:val="20"/>
        </w:rPr>
        <w:t xml:space="preserve"> 29-34.</w:t>
      </w:r>
    </w:p>
    <w:p w14:paraId="591DCFFB" w14:textId="160C762C" w:rsidR="000E4496" w:rsidRPr="00513F36" w:rsidRDefault="000E4496" w:rsidP="00513F36">
      <w:pPr>
        <w:autoSpaceDE w:val="0"/>
        <w:autoSpaceDN w:val="0"/>
        <w:adjustRightInd w:val="0"/>
        <w:jc w:val="both"/>
        <w:rPr>
          <w:rFonts w:ascii="Arial" w:eastAsia="Calibri" w:hAnsi="Arial" w:cs="Arial"/>
          <w:color w:val="231F20"/>
          <w:sz w:val="20"/>
          <w:szCs w:val="20"/>
          <w:lang w:val="en-US" w:eastAsia="en-US"/>
        </w:rPr>
      </w:pPr>
      <w:r w:rsidRPr="00513F36">
        <w:rPr>
          <w:rFonts w:ascii="Arial" w:eastAsia="Calibri" w:hAnsi="Arial" w:cs="Arial"/>
          <w:color w:val="231F20"/>
          <w:sz w:val="20"/>
          <w:szCs w:val="20"/>
          <w:lang w:val="en-US" w:eastAsia="en-US"/>
        </w:rPr>
        <w:t>Onyango</w:t>
      </w:r>
      <w:r w:rsidR="00E645DD" w:rsidRPr="00513F36">
        <w:rPr>
          <w:rFonts w:ascii="Arial" w:eastAsia="Calibri" w:hAnsi="Arial" w:cs="Arial"/>
          <w:color w:val="231F20"/>
          <w:sz w:val="20"/>
          <w:szCs w:val="20"/>
          <w:lang w:val="en-US" w:eastAsia="en-US"/>
        </w:rPr>
        <w:t>,</w:t>
      </w:r>
      <w:r w:rsidR="00B94045" w:rsidRPr="00513F36">
        <w:rPr>
          <w:rFonts w:ascii="Arial" w:eastAsia="Calibri" w:hAnsi="Arial" w:cs="Arial"/>
          <w:color w:val="231F20"/>
          <w:sz w:val="20"/>
          <w:szCs w:val="20"/>
          <w:lang w:val="en-US" w:eastAsia="en-US"/>
        </w:rPr>
        <w:t xml:space="preserve"> </w:t>
      </w:r>
      <w:r w:rsidRPr="00513F36">
        <w:rPr>
          <w:rFonts w:ascii="Arial" w:eastAsia="Calibri" w:hAnsi="Arial" w:cs="Arial"/>
          <w:color w:val="231F20"/>
          <w:sz w:val="20"/>
          <w:szCs w:val="20"/>
          <w:lang w:val="en-US" w:eastAsia="en-US"/>
        </w:rPr>
        <w:t>C</w:t>
      </w:r>
      <w:r w:rsidR="00E645DD" w:rsidRPr="00513F36">
        <w:rPr>
          <w:rFonts w:ascii="Arial" w:eastAsia="Calibri" w:hAnsi="Arial" w:cs="Arial"/>
          <w:color w:val="231F20"/>
          <w:sz w:val="20"/>
          <w:szCs w:val="20"/>
          <w:lang w:val="en-US" w:eastAsia="en-US"/>
        </w:rPr>
        <w:t xml:space="preserve">. </w:t>
      </w:r>
      <w:r w:rsidRPr="00513F36">
        <w:rPr>
          <w:rFonts w:ascii="Arial" w:eastAsia="Calibri" w:hAnsi="Arial" w:cs="Arial"/>
          <w:color w:val="231F20"/>
          <w:sz w:val="20"/>
          <w:szCs w:val="20"/>
          <w:lang w:val="en-US" w:eastAsia="en-US"/>
        </w:rPr>
        <w:t>M, Harbinson</w:t>
      </w:r>
      <w:r w:rsidR="00E645DD" w:rsidRPr="00513F36">
        <w:rPr>
          <w:rFonts w:ascii="Arial" w:eastAsia="Calibri" w:hAnsi="Arial" w:cs="Arial"/>
          <w:color w:val="231F20"/>
          <w:sz w:val="20"/>
          <w:szCs w:val="20"/>
          <w:lang w:val="en-US" w:eastAsia="en-US"/>
        </w:rPr>
        <w:t>,</w:t>
      </w:r>
      <w:r w:rsidRPr="00513F36">
        <w:rPr>
          <w:rFonts w:ascii="Arial" w:eastAsia="Calibri" w:hAnsi="Arial" w:cs="Arial"/>
          <w:color w:val="231F20"/>
          <w:sz w:val="20"/>
          <w:szCs w:val="20"/>
          <w:lang w:val="en-US" w:eastAsia="en-US"/>
        </w:rPr>
        <w:t xml:space="preserve"> J</w:t>
      </w:r>
      <w:r w:rsidR="00E645DD" w:rsidRPr="00513F36">
        <w:rPr>
          <w:rFonts w:ascii="Arial" w:eastAsia="Calibri" w:hAnsi="Arial" w:cs="Arial"/>
          <w:color w:val="231F20"/>
          <w:sz w:val="20"/>
          <w:szCs w:val="20"/>
          <w:lang w:val="en-US" w:eastAsia="en-US"/>
        </w:rPr>
        <w:t>.</w:t>
      </w:r>
      <w:r w:rsidRPr="00513F36">
        <w:rPr>
          <w:rFonts w:ascii="Arial" w:eastAsia="Calibri" w:hAnsi="Arial" w:cs="Arial"/>
          <w:color w:val="231F20"/>
          <w:sz w:val="20"/>
          <w:szCs w:val="20"/>
          <w:lang w:val="en-US" w:eastAsia="en-US"/>
        </w:rPr>
        <w:t xml:space="preserve">, </w:t>
      </w:r>
      <w:proofErr w:type="spellStart"/>
      <w:r w:rsidRPr="00513F36">
        <w:rPr>
          <w:rFonts w:ascii="Arial" w:eastAsia="Calibri" w:hAnsi="Arial" w:cs="Arial"/>
          <w:color w:val="231F20"/>
          <w:sz w:val="20"/>
          <w:szCs w:val="20"/>
          <w:lang w:val="en-US" w:eastAsia="en-US"/>
        </w:rPr>
        <w:t>Shibairo</w:t>
      </w:r>
      <w:proofErr w:type="spellEnd"/>
      <w:r w:rsidR="00E645DD" w:rsidRPr="00513F36">
        <w:rPr>
          <w:rFonts w:ascii="Arial" w:eastAsia="Calibri" w:hAnsi="Arial" w:cs="Arial"/>
          <w:color w:val="231F20"/>
          <w:sz w:val="20"/>
          <w:szCs w:val="20"/>
          <w:lang w:val="en-US" w:eastAsia="en-US"/>
        </w:rPr>
        <w:t>,</w:t>
      </w:r>
      <w:r w:rsidRPr="00513F36">
        <w:rPr>
          <w:rFonts w:ascii="Arial" w:eastAsia="Calibri" w:hAnsi="Arial" w:cs="Arial"/>
          <w:color w:val="231F20"/>
          <w:sz w:val="20"/>
          <w:szCs w:val="20"/>
          <w:lang w:val="en-US" w:eastAsia="en-US"/>
        </w:rPr>
        <w:t xml:space="preserve"> S</w:t>
      </w:r>
      <w:r w:rsidR="00E645DD" w:rsidRPr="00513F36">
        <w:rPr>
          <w:rFonts w:ascii="Arial" w:eastAsia="Calibri" w:hAnsi="Arial" w:cs="Arial"/>
          <w:color w:val="231F20"/>
          <w:sz w:val="20"/>
          <w:szCs w:val="20"/>
          <w:lang w:val="en-US" w:eastAsia="en-US"/>
        </w:rPr>
        <w:t>.</w:t>
      </w:r>
      <w:r w:rsidRPr="00513F36">
        <w:rPr>
          <w:rFonts w:ascii="Arial" w:eastAsia="Calibri" w:hAnsi="Arial" w:cs="Arial"/>
          <w:color w:val="231F20"/>
          <w:sz w:val="20"/>
          <w:szCs w:val="20"/>
          <w:lang w:val="en-US" w:eastAsia="en-US"/>
        </w:rPr>
        <w:t>I</w:t>
      </w:r>
      <w:r w:rsidR="00E645DD" w:rsidRPr="00513F36">
        <w:rPr>
          <w:rFonts w:ascii="Arial" w:eastAsia="Calibri" w:hAnsi="Arial" w:cs="Arial"/>
          <w:color w:val="231F20"/>
          <w:sz w:val="20"/>
          <w:szCs w:val="20"/>
          <w:lang w:val="en-US" w:eastAsia="en-US"/>
        </w:rPr>
        <w:t>. &amp;</w:t>
      </w:r>
      <w:r w:rsidRPr="00513F36">
        <w:rPr>
          <w:rFonts w:ascii="Arial" w:eastAsia="Calibri" w:hAnsi="Arial" w:cs="Arial"/>
          <w:color w:val="231F20"/>
          <w:sz w:val="20"/>
          <w:szCs w:val="20"/>
          <w:lang w:val="en-US" w:eastAsia="en-US"/>
        </w:rPr>
        <w:t xml:space="preserve"> </w:t>
      </w:r>
      <w:proofErr w:type="spellStart"/>
      <w:r w:rsidRPr="00513F36">
        <w:rPr>
          <w:rFonts w:ascii="Arial" w:eastAsia="Calibri" w:hAnsi="Arial" w:cs="Arial"/>
          <w:color w:val="231F20"/>
          <w:sz w:val="20"/>
          <w:szCs w:val="20"/>
          <w:lang w:val="en-US" w:eastAsia="en-US"/>
        </w:rPr>
        <w:t>Imungi</w:t>
      </w:r>
      <w:proofErr w:type="spellEnd"/>
      <w:r w:rsidR="00E645DD" w:rsidRPr="00513F36">
        <w:rPr>
          <w:rFonts w:ascii="Arial" w:eastAsia="Calibri" w:hAnsi="Arial" w:cs="Arial"/>
          <w:color w:val="231F20"/>
          <w:sz w:val="20"/>
          <w:szCs w:val="20"/>
          <w:lang w:val="en-US" w:eastAsia="en-US"/>
        </w:rPr>
        <w:t>,</w:t>
      </w:r>
      <w:r w:rsidRPr="00513F36">
        <w:rPr>
          <w:rFonts w:ascii="Arial" w:eastAsia="Calibri" w:hAnsi="Arial" w:cs="Arial"/>
          <w:color w:val="231F20"/>
          <w:sz w:val="20"/>
          <w:szCs w:val="20"/>
          <w:lang w:val="en-US" w:eastAsia="en-US"/>
        </w:rPr>
        <w:t xml:space="preserve"> J</w:t>
      </w:r>
      <w:r w:rsidR="00E645DD" w:rsidRPr="00513F36">
        <w:rPr>
          <w:rFonts w:ascii="Arial" w:eastAsia="Calibri" w:hAnsi="Arial" w:cs="Arial"/>
          <w:color w:val="231F20"/>
          <w:sz w:val="20"/>
          <w:szCs w:val="20"/>
          <w:lang w:val="en-US" w:eastAsia="en-US"/>
        </w:rPr>
        <w:t xml:space="preserve">. </w:t>
      </w:r>
      <w:r w:rsidRPr="00513F36">
        <w:rPr>
          <w:rFonts w:ascii="Arial" w:eastAsia="Calibri" w:hAnsi="Arial" w:cs="Arial"/>
          <w:color w:val="231F20"/>
          <w:sz w:val="20"/>
          <w:szCs w:val="20"/>
          <w:lang w:val="en-US" w:eastAsia="en-US"/>
        </w:rPr>
        <w:t xml:space="preserve">K. </w:t>
      </w:r>
      <w:r w:rsidR="00E645DD" w:rsidRPr="00513F36">
        <w:rPr>
          <w:rFonts w:ascii="Arial" w:eastAsia="Calibri" w:hAnsi="Arial" w:cs="Arial"/>
          <w:color w:val="231F20"/>
          <w:sz w:val="20"/>
          <w:szCs w:val="20"/>
          <w:lang w:val="en-US" w:eastAsia="en-US"/>
        </w:rPr>
        <w:t>(</w:t>
      </w:r>
      <w:r w:rsidRPr="00513F36">
        <w:rPr>
          <w:rFonts w:ascii="Arial" w:eastAsia="Calibri" w:hAnsi="Arial" w:cs="Arial"/>
          <w:color w:val="231F20"/>
          <w:sz w:val="20"/>
          <w:szCs w:val="20"/>
          <w:lang w:val="en-US" w:eastAsia="en-US"/>
        </w:rPr>
        <w:t>2011</w:t>
      </w:r>
      <w:r w:rsidR="00E645DD" w:rsidRPr="00513F36">
        <w:rPr>
          <w:rFonts w:ascii="Arial" w:eastAsia="Calibri" w:hAnsi="Arial" w:cs="Arial"/>
          <w:color w:val="231F20"/>
          <w:sz w:val="20"/>
          <w:szCs w:val="20"/>
          <w:lang w:val="en-US" w:eastAsia="en-US"/>
        </w:rPr>
        <w:t>)</w:t>
      </w:r>
      <w:r w:rsidRPr="00513F36">
        <w:rPr>
          <w:rFonts w:ascii="Arial" w:eastAsia="Calibri" w:hAnsi="Arial" w:cs="Arial"/>
          <w:color w:val="231F20"/>
          <w:sz w:val="20"/>
          <w:szCs w:val="20"/>
          <w:lang w:val="en-US" w:eastAsia="en-US"/>
        </w:rPr>
        <w:t xml:space="preserve">. </w:t>
      </w:r>
      <w:r w:rsidRPr="00513F36">
        <w:rPr>
          <w:rFonts w:ascii="Arial" w:eastAsia="Calibri" w:hAnsi="Arial" w:cs="Arial"/>
          <w:bCs/>
          <w:color w:val="000000"/>
          <w:sz w:val="20"/>
          <w:szCs w:val="20"/>
          <w:lang w:val="en-US" w:eastAsia="en-US"/>
        </w:rPr>
        <w:t xml:space="preserve">Effects of organic and </w:t>
      </w:r>
      <w:r w:rsidRPr="00513F36">
        <w:rPr>
          <w:rFonts w:ascii="Arial" w:eastAsia="Calibri" w:hAnsi="Arial" w:cs="Arial"/>
          <w:bCs/>
          <w:color w:val="000000"/>
          <w:sz w:val="20"/>
          <w:szCs w:val="20"/>
          <w:lang w:val="en-US" w:eastAsia="en-US"/>
        </w:rPr>
        <w:tab/>
        <w:t xml:space="preserve">inorganic fertilizers on yield and quality of amaranth in sub-Saharan Africa. </w:t>
      </w:r>
      <w:r w:rsidRPr="00513F36">
        <w:rPr>
          <w:rFonts w:ascii="Arial" w:eastAsia="Calibri" w:hAnsi="Arial" w:cs="Arial"/>
          <w:color w:val="231F20"/>
          <w:sz w:val="20"/>
          <w:szCs w:val="20"/>
          <w:lang w:val="en-US" w:eastAsia="en-US"/>
        </w:rPr>
        <w:t>Afri</w:t>
      </w:r>
      <w:r w:rsidR="00E645DD" w:rsidRPr="00513F36">
        <w:rPr>
          <w:rFonts w:ascii="Arial" w:eastAsia="Calibri" w:hAnsi="Arial" w:cs="Arial"/>
          <w:color w:val="231F20"/>
          <w:sz w:val="20"/>
          <w:szCs w:val="20"/>
          <w:lang w:val="en-US" w:eastAsia="en-US"/>
        </w:rPr>
        <w:t>can</w:t>
      </w:r>
      <w:r w:rsidRPr="00513F36">
        <w:rPr>
          <w:rFonts w:ascii="Arial" w:eastAsia="Calibri" w:hAnsi="Arial" w:cs="Arial"/>
          <w:color w:val="231F20"/>
          <w:sz w:val="20"/>
          <w:szCs w:val="20"/>
          <w:lang w:val="en-US" w:eastAsia="en-US"/>
        </w:rPr>
        <w:t xml:space="preserve"> Crop Sci</w:t>
      </w:r>
      <w:r w:rsidR="00E645DD" w:rsidRPr="00513F36">
        <w:rPr>
          <w:rFonts w:ascii="Arial" w:eastAsia="Calibri" w:hAnsi="Arial" w:cs="Arial"/>
          <w:color w:val="231F20"/>
          <w:sz w:val="20"/>
          <w:szCs w:val="20"/>
          <w:lang w:val="en-US" w:eastAsia="en-US"/>
        </w:rPr>
        <w:t>ence</w:t>
      </w:r>
      <w:r w:rsidRPr="00513F36">
        <w:rPr>
          <w:rFonts w:ascii="Arial" w:eastAsia="Calibri" w:hAnsi="Arial" w:cs="Arial"/>
          <w:color w:val="231F20"/>
          <w:sz w:val="20"/>
          <w:szCs w:val="20"/>
          <w:lang w:val="en-US" w:eastAsia="en-US"/>
        </w:rPr>
        <w:t xml:space="preserve"> </w:t>
      </w:r>
      <w:r w:rsidR="00CB16A1">
        <w:rPr>
          <w:rFonts w:ascii="Arial" w:eastAsia="Calibri" w:hAnsi="Arial" w:cs="Arial"/>
          <w:color w:val="231F20"/>
          <w:sz w:val="20"/>
          <w:szCs w:val="20"/>
          <w:lang w:val="en-US" w:eastAsia="en-US"/>
        </w:rPr>
        <w:tab/>
      </w:r>
      <w:r w:rsidRPr="00513F36">
        <w:rPr>
          <w:rFonts w:ascii="Arial" w:eastAsia="Calibri" w:hAnsi="Arial" w:cs="Arial"/>
          <w:color w:val="231F20"/>
          <w:sz w:val="20"/>
          <w:szCs w:val="20"/>
          <w:lang w:val="en-US" w:eastAsia="en-US"/>
        </w:rPr>
        <w:t>Conf</w:t>
      </w:r>
      <w:r w:rsidR="00E645DD" w:rsidRPr="00513F36">
        <w:rPr>
          <w:rFonts w:ascii="Arial" w:eastAsia="Calibri" w:hAnsi="Arial" w:cs="Arial"/>
          <w:color w:val="231F20"/>
          <w:sz w:val="20"/>
          <w:szCs w:val="20"/>
          <w:lang w:val="en-US" w:eastAsia="en-US"/>
        </w:rPr>
        <w:t>erence</w:t>
      </w:r>
      <w:r w:rsidRPr="00513F36">
        <w:rPr>
          <w:rFonts w:ascii="Arial" w:eastAsia="Calibri" w:hAnsi="Arial" w:cs="Arial"/>
          <w:color w:val="231F20"/>
          <w:sz w:val="20"/>
          <w:szCs w:val="20"/>
          <w:lang w:val="en-US" w:eastAsia="en-US"/>
        </w:rPr>
        <w:t xml:space="preserve"> Proceedings 10</w:t>
      </w:r>
      <w:r w:rsidR="002E7B70" w:rsidRPr="00513F36">
        <w:rPr>
          <w:rFonts w:ascii="Arial" w:eastAsia="Calibri" w:hAnsi="Arial" w:cs="Arial"/>
          <w:color w:val="231F20"/>
          <w:sz w:val="20"/>
          <w:szCs w:val="20"/>
          <w:lang w:val="en-US" w:eastAsia="en-US"/>
        </w:rPr>
        <w:t>,</w:t>
      </w:r>
      <w:r w:rsidRPr="00513F36">
        <w:rPr>
          <w:rFonts w:ascii="Arial" w:eastAsia="Calibri" w:hAnsi="Arial" w:cs="Arial"/>
          <w:color w:val="231F20"/>
          <w:sz w:val="20"/>
          <w:szCs w:val="20"/>
          <w:lang w:val="en-US" w:eastAsia="en-US"/>
        </w:rPr>
        <w:t xml:space="preserve"> 489-494.</w:t>
      </w:r>
    </w:p>
    <w:p w14:paraId="67C0AC7E" w14:textId="2B02775E" w:rsidR="000E4496" w:rsidRPr="00513F36" w:rsidRDefault="000E4496" w:rsidP="00513F36">
      <w:pPr>
        <w:jc w:val="both"/>
        <w:rPr>
          <w:rFonts w:ascii="Arial" w:hAnsi="Arial" w:cs="Arial"/>
          <w:sz w:val="20"/>
          <w:szCs w:val="20"/>
        </w:rPr>
      </w:pPr>
      <w:r w:rsidRPr="00513F36">
        <w:rPr>
          <w:rFonts w:ascii="Arial" w:hAnsi="Arial" w:cs="Arial"/>
          <w:sz w:val="20"/>
          <w:szCs w:val="20"/>
        </w:rPr>
        <w:t>Rodale</w:t>
      </w:r>
      <w:r w:rsidR="002E7B70" w:rsidRPr="00513F36">
        <w:rPr>
          <w:rFonts w:ascii="Arial" w:hAnsi="Arial" w:cs="Arial"/>
          <w:sz w:val="20"/>
          <w:szCs w:val="20"/>
        </w:rPr>
        <w:t>,</w:t>
      </w:r>
      <w:r w:rsidRPr="00513F36">
        <w:rPr>
          <w:rFonts w:ascii="Arial" w:hAnsi="Arial" w:cs="Arial"/>
          <w:sz w:val="20"/>
          <w:szCs w:val="20"/>
        </w:rPr>
        <w:t xml:space="preserve"> J</w:t>
      </w:r>
      <w:r w:rsidR="002E7B70" w:rsidRPr="00513F36">
        <w:rPr>
          <w:rFonts w:ascii="Arial" w:hAnsi="Arial" w:cs="Arial"/>
          <w:sz w:val="20"/>
          <w:szCs w:val="20"/>
        </w:rPr>
        <w:t xml:space="preserve">. </w:t>
      </w:r>
      <w:r w:rsidRPr="00513F36">
        <w:rPr>
          <w:rFonts w:ascii="Arial" w:hAnsi="Arial" w:cs="Arial"/>
          <w:sz w:val="20"/>
          <w:szCs w:val="20"/>
        </w:rPr>
        <w:t xml:space="preserve">I. </w:t>
      </w:r>
      <w:r w:rsidR="002E7B70" w:rsidRPr="00513F36">
        <w:rPr>
          <w:rFonts w:ascii="Arial" w:hAnsi="Arial" w:cs="Arial"/>
          <w:sz w:val="20"/>
          <w:szCs w:val="20"/>
        </w:rPr>
        <w:t>(</w:t>
      </w:r>
      <w:r w:rsidRPr="00513F36">
        <w:rPr>
          <w:rFonts w:ascii="Arial" w:hAnsi="Arial" w:cs="Arial"/>
          <w:sz w:val="20"/>
          <w:szCs w:val="20"/>
        </w:rPr>
        <w:t>2004</w:t>
      </w:r>
      <w:r w:rsidR="002E7B70" w:rsidRPr="00513F36">
        <w:rPr>
          <w:rFonts w:ascii="Arial" w:hAnsi="Arial" w:cs="Arial"/>
          <w:sz w:val="20"/>
          <w:szCs w:val="20"/>
        </w:rPr>
        <w:t>)</w:t>
      </w:r>
      <w:r w:rsidRPr="00513F36">
        <w:rPr>
          <w:rFonts w:ascii="Arial" w:hAnsi="Arial" w:cs="Arial"/>
          <w:sz w:val="20"/>
          <w:szCs w:val="20"/>
        </w:rPr>
        <w:t>. Farming and Gardening with Composts. Journey to Forever Living.</w:t>
      </w:r>
      <w:r w:rsidR="00CB16A1">
        <w:rPr>
          <w:rFonts w:ascii="Arial" w:hAnsi="Arial" w:cs="Arial"/>
          <w:sz w:val="20"/>
          <w:szCs w:val="20"/>
        </w:rPr>
        <w:t xml:space="preserve"> </w:t>
      </w:r>
      <w:r w:rsidRPr="00513F36">
        <w:rPr>
          <w:rFonts w:ascii="Arial" w:hAnsi="Arial" w:cs="Arial"/>
          <w:sz w:val="20"/>
          <w:szCs w:val="20"/>
        </w:rPr>
        <w:t xml:space="preserve">Retrieved Sept. </w:t>
      </w:r>
      <w:r w:rsidR="00CB16A1">
        <w:rPr>
          <w:rFonts w:ascii="Arial" w:hAnsi="Arial" w:cs="Arial"/>
          <w:sz w:val="20"/>
          <w:szCs w:val="20"/>
        </w:rPr>
        <w:tab/>
      </w:r>
      <w:r w:rsidRPr="00513F36">
        <w:rPr>
          <w:rFonts w:ascii="Arial" w:hAnsi="Arial" w:cs="Arial"/>
          <w:sz w:val="20"/>
          <w:szCs w:val="20"/>
        </w:rPr>
        <w:t xml:space="preserve">15, 2012, from </w:t>
      </w:r>
      <w:hyperlink r:id="rId18" w:history="1">
        <w:r w:rsidRPr="00513F36">
          <w:rPr>
            <w:rStyle w:val="Hyperlink"/>
            <w:rFonts w:ascii="Arial" w:hAnsi="Arial" w:cs="Arial"/>
            <w:color w:val="auto"/>
            <w:sz w:val="20"/>
            <w:szCs w:val="20"/>
            <w:u w:val="none"/>
          </w:rPr>
          <w:t>http://org/farm_library/paydirt/paydirt_2d.html</w:t>
        </w:r>
      </w:hyperlink>
      <w:r w:rsidRPr="00513F36">
        <w:rPr>
          <w:rFonts w:ascii="Arial" w:hAnsi="Arial" w:cs="Arial"/>
          <w:sz w:val="20"/>
          <w:szCs w:val="20"/>
        </w:rPr>
        <w:t>.</w:t>
      </w:r>
    </w:p>
    <w:p w14:paraId="65A65595" w14:textId="13F0047B" w:rsidR="000E4496" w:rsidRPr="00513F36" w:rsidRDefault="000E4496" w:rsidP="00513F36">
      <w:pPr>
        <w:jc w:val="both"/>
        <w:rPr>
          <w:rFonts w:ascii="Arial" w:hAnsi="Arial" w:cs="Arial"/>
          <w:sz w:val="20"/>
          <w:szCs w:val="20"/>
        </w:rPr>
      </w:pPr>
      <w:r w:rsidRPr="00513F36">
        <w:rPr>
          <w:rFonts w:ascii="Arial" w:hAnsi="Arial" w:cs="Arial"/>
          <w:sz w:val="20"/>
          <w:szCs w:val="20"/>
        </w:rPr>
        <w:t>Rodale</w:t>
      </w:r>
      <w:r w:rsidR="002E7B70" w:rsidRPr="00513F36">
        <w:rPr>
          <w:rFonts w:ascii="Arial" w:hAnsi="Arial" w:cs="Arial"/>
          <w:sz w:val="20"/>
          <w:szCs w:val="20"/>
        </w:rPr>
        <w:t>,</w:t>
      </w:r>
      <w:r w:rsidR="00B94045" w:rsidRPr="00513F36">
        <w:rPr>
          <w:rFonts w:ascii="Arial" w:hAnsi="Arial" w:cs="Arial"/>
          <w:sz w:val="20"/>
          <w:szCs w:val="20"/>
        </w:rPr>
        <w:t xml:space="preserve"> </w:t>
      </w:r>
      <w:r w:rsidRPr="00513F36">
        <w:rPr>
          <w:rFonts w:ascii="Arial" w:hAnsi="Arial" w:cs="Arial"/>
          <w:sz w:val="20"/>
          <w:szCs w:val="20"/>
        </w:rPr>
        <w:t>J</w:t>
      </w:r>
      <w:r w:rsidR="002E7B70" w:rsidRPr="00513F36">
        <w:rPr>
          <w:rFonts w:ascii="Arial" w:hAnsi="Arial" w:cs="Arial"/>
          <w:sz w:val="20"/>
          <w:szCs w:val="20"/>
        </w:rPr>
        <w:t xml:space="preserve">. </w:t>
      </w:r>
      <w:r w:rsidRPr="00513F36">
        <w:rPr>
          <w:rFonts w:ascii="Arial" w:hAnsi="Arial" w:cs="Arial"/>
          <w:sz w:val="20"/>
          <w:szCs w:val="20"/>
        </w:rPr>
        <w:t xml:space="preserve">I. </w:t>
      </w:r>
      <w:r w:rsidR="002E7B70" w:rsidRPr="00513F36">
        <w:rPr>
          <w:rFonts w:ascii="Arial" w:hAnsi="Arial" w:cs="Arial"/>
          <w:sz w:val="20"/>
          <w:szCs w:val="20"/>
        </w:rPr>
        <w:t>(</w:t>
      </w:r>
      <w:r w:rsidRPr="00513F36">
        <w:rPr>
          <w:rFonts w:ascii="Arial" w:hAnsi="Arial" w:cs="Arial"/>
          <w:sz w:val="20"/>
          <w:szCs w:val="20"/>
        </w:rPr>
        <w:t>2012</w:t>
      </w:r>
      <w:r w:rsidR="002E7B70" w:rsidRPr="00513F36">
        <w:rPr>
          <w:rFonts w:ascii="Arial" w:hAnsi="Arial" w:cs="Arial"/>
          <w:sz w:val="20"/>
          <w:szCs w:val="20"/>
        </w:rPr>
        <w:t>)</w:t>
      </w:r>
      <w:r w:rsidRPr="00513F36">
        <w:rPr>
          <w:rFonts w:ascii="Arial" w:hAnsi="Arial" w:cs="Arial"/>
          <w:sz w:val="20"/>
          <w:szCs w:val="20"/>
        </w:rPr>
        <w:t xml:space="preserve">. Composting and Plant Nutrition. Retrieved September 15, 2012, from </w:t>
      </w:r>
      <w:r w:rsidRPr="00513F36">
        <w:rPr>
          <w:rFonts w:ascii="Arial" w:hAnsi="Arial" w:cs="Arial"/>
          <w:sz w:val="20"/>
          <w:szCs w:val="20"/>
        </w:rPr>
        <w:tab/>
      </w:r>
      <w:hyperlink r:id="rId19" w:history="1">
        <w:r w:rsidRPr="00513F36">
          <w:rPr>
            <w:rStyle w:val="Hyperlink"/>
            <w:rFonts w:ascii="Arial" w:hAnsi="Arial" w:cs="Arial"/>
            <w:color w:val="auto"/>
            <w:sz w:val="20"/>
            <w:szCs w:val="20"/>
            <w:u w:val="none"/>
          </w:rPr>
          <w:t>www.ibiblio.org/rge/course/compost.html</w:t>
        </w:r>
      </w:hyperlink>
      <w:r w:rsidRPr="00513F36">
        <w:rPr>
          <w:rFonts w:ascii="Arial" w:hAnsi="Arial" w:cs="Arial"/>
          <w:sz w:val="20"/>
          <w:szCs w:val="20"/>
        </w:rPr>
        <w:t>.</w:t>
      </w:r>
    </w:p>
    <w:p w14:paraId="392E1FFA" w14:textId="086B80C8" w:rsidR="000E4496" w:rsidRPr="00513F36" w:rsidRDefault="000E4496" w:rsidP="00513F36">
      <w:pPr>
        <w:ind w:left="720" w:right="-180" w:hanging="720"/>
        <w:jc w:val="both"/>
        <w:rPr>
          <w:rFonts w:ascii="Arial" w:hAnsi="Arial" w:cs="Arial"/>
          <w:sz w:val="20"/>
          <w:szCs w:val="20"/>
        </w:rPr>
      </w:pPr>
      <w:r w:rsidRPr="00513F36">
        <w:rPr>
          <w:rFonts w:ascii="Arial" w:hAnsi="Arial" w:cs="Arial"/>
          <w:sz w:val="20"/>
          <w:szCs w:val="20"/>
        </w:rPr>
        <w:t>Sheldrick</w:t>
      </w:r>
      <w:r w:rsidR="002E7B70" w:rsidRPr="00513F36">
        <w:rPr>
          <w:rFonts w:ascii="Arial" w:hAnsi="Arial" w:cs="Arial"/>
          <w:sz w:val="20"/>
          <w:szCs w:val="20"/>
        </w:rPr>
        <w:t xml:space="preserve">, </w:t>
      </w:r>
      <w:r w:rsidRPr="00513F36">
        <w:rPr>
          <w:rFonts w:ascii="Arial" w:hAnsi="Arial" w:cs="Arial"/>
          <w:sz w:val="20"/>
          <w:szCs w:val="20"/>
        </w:rPr>
        <w:t>B</w:t>
      </w:r>
      <w:r w:rsidR="002E7B70" w:rsidRPr="00513F36">
        <w:rPr>
          <w:rFonts w:ascii="Arial" w:hAnsi="Arial" w:cs="Arial"/>
          <w:sz w:val="20"/>
          <w:szCs w:val="20"/>
        </w:rPr>
        <w:t>. &amp;</w:t>
      </w:r>
      <w:r w:rsidRPr="00513F36">
        <w:rPr>
          <w:rFonts w:ascii="Arial" w:hAnsi="Arial" w:cs="Arial"/>
          <w:sz w:val="20"/>
          <w:szCs w:val="20"/>
        </w:rPr>
        <w:t xml:space="preserve"> Hand</w:t>
      </w:r>
      <w:r w:rsidR="002E7B70" w:rsidRPr="00513F36">
        <w:rPr>
          <w:rFonts w:ascii="Arial" w:hAnsi="Arial" w:cs="Arial"/>
          <w:sz w:val="20"/>
          <w:szCs w:val="20"/>
        </w:rPr>
        <w:t>-</w:t>
      </w:r>
      <w:r w:rsidRPr="00513F36">
        <w:rPr>
          <w:rFonts w:ascii="Arial" w:hAnsi="Arial" w:cs="Arial"/>
          <w:sz w:val="20"/>
          <w:szCs w:val="20"/>
        </w:rPr>
        <w:t>Wang</w:t>
      </w:r>
      <w:r w:rsidR="002E7B70" w:rsidRPr="00513F36">
        <w:rPr>
          <w:rFonts w:ascii="Arial" w:hAnsi="Arial" w:cs="Arial"/>
          <w:sz w:val="20"/>
          <w:szCs w:val="20"/>
        </w:rPr>
        <w:t>,</w:t>
      </w:r>
      <w:r w:rsidRPr="00513F36">
        <w:rPr>
          <w:rFonts w:ascii="Arial" w:hAnsi="Arial" w:cs="Arial"/>
          <w:sz w:val="20"/>
          <w:szCs w:val="20"/>
        </w:rPr>
        <w:t xml:space="preserve"> C. </w:t>
      </w:r>
      <w:r w:rsidR="002E7B70" w:rsidRPr="00513F36">
        <w:rPr>
          <w:rFonts w:ascii="Arial" w:hAnsi="Arial" w:cs="Arial"/>
          <w:sz w:val="20"/>
          <w:szCs w:val="20"/>
        </w:rPr>
        <w:t>(</w:t>
      </w:r>
      <w:r w:rsidRPr="00513F36">
        <w:rPr>
          <w:rFonts w:ascii="Arial" w:hAnsi="Arial" w:cs="Arial"/>
          <w:sz w:val="20"/>
          <w:szCs w:val="20"/>
        </w:rPr>
        <w:t>1993</w:t>
      </w:r>
      <w:r w:rsidR="002E7B70" w:rsidRPr="00513F36">
        <w:rPr>
          <w:rFonts w:ascii="Arial" w:hAnsi="Arial" w:cs="Arial"/>
          <w:sz w:val="20"/>
          <w:szCs w:val="20"/>
        </w:rPr>
        <w:t>)</w:t>
      </w:r>
      <w:r w:rsidRPr="00513F36">
        <w:rPr>
          <w:rFonts w:ascii="Arial" w:hAnsi="Arial" w:cs="Arial"/>
          <w:sz w:val="20"/>
          <w:szCs w:val="20"/>
        </w:rPr>
        <w:t>. Particle size distribution. In: Carter, M. R. (Ed). Soil Sampling and Methods of Analysis. Canadian Society of Soil Science: Lewis Publishers: 499-511.</w:t>
      </w:r>
    </w:p>
    <w:p w14:paraId="398D9469" w14:textId="72F3C732" w:rsidR="000E4496" w:rsidRPr="00513F36" w:rsidRDefault="000E4496" w:rsidP="00513F36">
      <w:pPr>
        <w:jc w:val="both"/>
        <w:rPr>
          <w:rStyle w:val="printonly"/>
          <w:rFonts w:ascii="Arial" w:hAnsi="Arial" w:cs="Arial"/>
          <w:sz w:val="20"/>
          <w:szCs w:val="20"/>
        </w:rPr>
      </w:pPr>
      <w:r w:rsidRPr="00513F36">
        <w:rPr>
          <w:rStyle w:val="printonly"/>
          <w:rFonts w:ascii="Arial" w:hAnsi="Arial" w:cs="Arial"/>
          <w:sz w:val="20"/>
          <w:szCs w:val="20"/>
        </w:rPr>
        <w:t>Sudip</w:t>
      </w:r>
      <w:r w:rsidR="002E7B70" w:rsidRPr="00513F36">
        <w:rPr>
          <w:rStyle w:val="printonly"/>
          <w:rFonts w:ascii="Arial" w:hAnsi="Arial" w:cs="Arial"/>
          <w:sz w:val="20"/>
          <w:szCs w:val="20"/>
        </w:rPr>
        <w:t xml:space="preserve">, </w:t>
      </w:r>
      <w:r w:rsidRPr="00513F36">
        <w:rPr>
          <w:rStyle w:val="printonly"/>
          <w:rFonts w:ascii="Arial" w:hAnsi="Arial" w:cs="Arial"/>
          <w:sz w:val="20"/>
          <w:szCs w:val="20"/>
        </w:rPr>
        <w:t>G</w:t>
      </w:r>
      <w:r w:rsidR="002E7B70" w:rsidRPr="00513F36">
        <w:rPr>
          <w:rStyle w:val="printonly"/>
          <w:rFonts w:ascii="Arial" w:hAnsi="Arial" w:cs="Arial"/>
          <w:sz w:val="20"/>
          <w:szCs w:val="20"/>
        </w:rPr>
        <w:t>.</w:t>
      </w:r>
      <w:r w:rsidRPr="00513F36">
        <w:rPr>
          <w:rStyle w:val="printonly"/>
          <w:rFonts w:ascii="Arial" w:hAnsi="Arial" w:cs="Arial"/>
          <w:sz w:val="20"/>
          <w:szCs w:val="20"/>
        </w:rPr>
        <w:t>, Bidhya</w:t>
      </w:r>
      <w:r w:rsidR="002E7B70" w:rsidRPr="00513F36">
        <w:rPr>
          <w:rStyle w:val="printonly"/>
          <w:rFonts w:ascii="Arial" w:hAnsi="Arial" w:cs="Arial"/>
          <w:sz w:val="20"/>
          <w:szCs w:val="20"/>
        </w:rPr>
        <w:t>,</w:t>
      </w:r>
      <w:r w:rsidRPr="00513F36">
        <w:rPr>
          <w:rStyle w:val="printonly"/>
          <w:rFonts w:ascii="Arial" w:hAnsi="Arial" w:cs="Arial"/>
          <w:sz w:val="20"/>
          <w:szCs w:val="20"/>
        </w:rPr>
        <w:t xml:space="preserve"> P</w:t>
      </w:r>
      <w:r w:rsidR="002E7B70" w:rsidRPr="00513F36">
        <w:rPr>
          <w:rStyle w:val="printonly"/>
          <w:rFonts w:ascii="Arial" w:hAnsi="Arial" w:cs="Arial"/>
          <w:sz w:val="20"/>
          <w:szCs w:val="20"/>
        </w:rPr>
        <w:t xml:space="preserve">. </w:t>
      </w:r>
      <w:r w:rsidRPr="00513F36">
        <w:rPr>
          <w:rStyle w:val="printonly"/>
          <w:rFonts w:ascii="Arial" w:hAnsi="Arial" w:cs="Arial"/>
          <w:sz w:val="20"/>
          <w:szCs w:val="20"/>
        </w:rPr>
        <w:t>C</w:t>
      </w:r>
      <w:r w:rsidR="002E7B70" w:rsidRPr="00513F36">
        <w:rPr>
          <w:rStyle w:val="printonly"/>
          <w:rFonts w:ascii="Arial" w:hAnsi="Arial" w:cs="Arial"/>
          <w:sz w:val="20"/>
          <w:szCs w:val="20"/>
        </w:rPr>
        <w:t xml:space="preserve">. &amp; </w:t>
      </w:r>
      <w:r w:rsidRPr="00513F36">
        <w:rPr>
          <w:rStyle w:val="printonly"/>
          <w:rFonts w:ascii="Arial" w:hAnsi="Arial" w:cs="Arial"/>
          <w:sz w:val="20"/>
          <w:szCs w:val="20"/>
        </w:rPr>
        <w:t>Jiban</w:t>
      </w:r>
      <w:r w:rsidR="002E7B70" w:rsidRPr="00513F36">
        <w:rPr>
          <w:rStyle w:val="printonly"/>
          <w:rFonts w:ascii="Arial" w:hAnsi="Arial" w:cs="Arial"/>
          <w:sz w:val="20"/>
          <w:szCs w:val="20"/>
        </w:rPr>
        <w:t>,</w:t>
      </w:r>
      <w:r w:rsidRPr="00513F36">
        <w:rPr>
          <w:rStyle w:val="printonly"/>
          <w:rFonts w:ascii="Arial" w:hAnsi="Arial" w:cs="Arial"/>
          <w:sz w:val="20"/>
          <w:szCs w:val="20"/>
        </w:rPr>
        <w:t xml:space="preserve"> S</w:t>
      </w:r>
      <w:r w:rsidR="00B94045" w:rsidRPr="00513F36">
        <w:rPr>
          <w:rStyle w:val="printonly"/>
          <w:rFonts w:ascii="Arial" w:hAnsi="Arial" w:cs="Arial"/>
          <w:sz w:val="20"/>
          <w:szCs w:val="20"/>
        </w:rPr>
        <w:t>.</w:t>
      </w:r>
      <w:r w:rsidRPr="00513F36">
        <w:rPr>
          <w:rStyle w:val="printonly"/>
          <w:rFonts w:ascii="Arial" w:hAnsi="Arial" w:cs="Arial"/>
          <w:sz w:val="20"/>
          <w:szCs w:val="20"/>
        </w:rPr>
        <w:t xml:space="preserve"> </w:t>
      </w:r>
      <w:r w:rsidR="002E7B70" w:rsidRPr="00513F36">
        <w:rPr>
          <w:rStyle w:val="printonly"/>
          <w:rFonts w:ascii="Arial" w:hAnsi="Arial" w:cs="Arial"/>
          <w:sz w:val="20"/>
          <w:szCs w:val="20"/>
        </w:rPr>
        <w:t>(</w:t>
      </w:r>
      <w:r w:rsidRPr="00513F36">
        <w:rPr>
          <w:rStyle w:val="printonly"/>
          <w:rFonts w:ascii="Arial" w:hAnsi="Arial" w:cs="Arial"/>
          <w:sz w:val="20"/>
          <w:szCs w:val="20"/>
        </w:rPr>
        <w:t>2023</w:t>
      </w:r>
      <w:r w:rsidR="002E7B70" w:rsidRPr="00513F36">
        <w:rPr>
          <w:rStyle w:val="printonly"/>
          <w:rFonts w:ascii="Arial" w:hAnsi="Arial" w:cs="Arial"/>
          <w:sz w:val="20"/>
          <w:szCs w:val="20"/>
        </w:rPr>
        <w:t>)</w:t>
      </w:r>
      <w:r w:rsidRPr="00513F36">
        <w:rPr>
          <w:rStyle w:val="printonly"/>
          <w:rFonts w:ascii="Arial" w:hAnsi="Arial" w:cs="Arial"/>
          <w:sz w:val="20"/>
          <w:szCs w:val="20"/>
        </w:rPr>
        <w:t xml:space="preserve">. Efficacy of different organic and inorganic nutrient sources on </w:t>
      </w:r>
      <w:r w:rsidR="00CB16A1">
        <w:rPr>
          <w:rStyle w:val="printonly"/>
          <w:rFonts w:ascii="Arial" w:hAnsi="Arial" w:cs="Arial"/>
          <w:sz w:val="20"/>
          <w:szCs w:val="20"/>
        </w:rPr>
        <w:tab/>
      </w:r>
      <w:r w:rsidRPr="00513F36">
        <w:rPr>
          <w:rStyle w:val="printonly"/>
          <w:rFonts w:ascii="Arial" w:hAnsi="Arial" w:cs="Arial"/>
          <w:sz w:val="20"/>
          <w:szCs w:val="20"/>
        </w:rPr>
        <w:t xml:space="preserve">the growth and yield of bitter gourd (Momordica </w:t>
      </w:r>
      <w:proofErr w:type="spellStart"/>
      <w:r w:rsidRPr="00513F36">
        <w:rPr>
          <w:rStyle w:val="printonly"/>
          <w:rFonts w:ascii="Arial" w:hAnsi="Arial" w:cs="Arial"/>
          <w:sz w:val="20"/>
          <w:szCs w:val="20"/>
        </w:rPr>
        <w:t>charantia</w:t>
      </w:r>
      <w:proofErr w:type="spellEnd"/>
      <w:r w:rsidRPr="00513F36">
        <w:rPr>
          <w:rStyle w:val="printonly"/>
          <w:rFonts w:ascii="Arial" w:hAnsi="Arial" w:cs="Arial"/>
          <w:sz w:val="20"/>
          <w:szCs w:val="20"/>
        </w:rPr>
        <w:t xml:space="preserve"> L.). </w:t>
      </w:r>
      <w:proofErr w:type="spellStart"/>
      <w:r w:rsidRPr="00513F36">
        <w:rPr>
          <w:rStyle w:val="printonly"/>
          <w:rFonts w:ascii="Arial" w:hAnsi="Arial" w:cs="Arial"/>
          <w:i/>
          <w:iCs/>
          <w:sz w:val="20"/>
          <w:szCs w:val="20"/>
        </w:rPr>
        <w:t>Heliyon</w:t>
      </w:r>
      <w:proofErr w:type="spellEnd"/>
      <w:r w:rsidR="002E7B70" w:rsidRPr="00513F36">
        <w:rPr>
          <w:rStyle w:val="printonly"/>
          <w:rFonts w:ascii="Arial" w:hAnsi="Arial" w:cs="Arial"/>
          <w:sz w:val="20"/>
          <w:szCs w:val="20"/>
        </w:rPr>
        <w:t>,</w:t>
      </w:r>
      <w:r w:rsidR="00CB16A1">
        <w:rPr>
          <w:rStyle w:val="printonly"/>
          <w:rFonts w:ascii="Arial" w:hAnsi="Arial" w:cs="Arial"/>
          <w:sz w:val="20"/>
          <w:szCs w:val="20"/>
        </w:rPr>
        <w:t xml:space="preserve"> </w:t>
      </w:r>
      <w:r w:rsidR="002E7B70" w:rsidRPr="00513F36">
        <w:rPr>
          <w:rStyle w:val="printonly"/>
          <w:rFonts w:ascii="Arial" w:hAnsi="Arial" w:cs="Arial"/>
          <w:sz w:val="20"/>
          <w:szCs w:val="20"/>
        </w:rPr>
        <w:t>9</w:t>
      </w:r>
      <w:r w:rsidRPr="00513F36">
        <w:rPr>
          <w:rStyle w:val="printonly"/>
          <w:rFonts w:ascii="Arial" w:hAnsi="Arial" w:cs="Arial"/>
          <w:sz w:val="20"/>
          <w:szCs w:val="20"/>
        </w:rPr>
        <w:t>(11)</w:t>
      </w:r>
      <w:r w:rsidR="002E7B70" w:rsidRPr="00513F36">
        <w:rPr>
          <w:rStyle w:val="printonly"/>
          <w:rFonts w:ascii="Arial" w:hAnsi="Arial" w:cs="Arial"/>
          <w:sz w:val="20"/>
          <w:szCs w:val="20"/>
        </w:rPr>
        <w:t>,</w:t>
      </w:r>
      <w:r w:rsidR="00CB16A1">
        <w:rPr>
          <w:rStyle w:val="printonly"/>
          <w:rFonts w:ascii="Arial" w:hAnsi="Arial" w:cs="Arial"/>
          <w:sz w:val="20"/>
          <w:szCs w:val="20"/>
        </w:rPr>
        <w:t xml:space="preserve"> </w:t>
      </w:r>
      <w:r w:rsidRPr="00513F36">
        <w:rPr>
          <w:rStyle w:val="printonly"/>
          <w:rFonts w:ascii="Arial" w:hAnsi="Arial" w:cs="Arial"/>
          <w:sz w:val="20"/>
          <w:szCs w:val="20"/>
        </w:rPr>
        <w:t>e22135.</w:t>
      </w:r>
      <w:r w:rsidR="00CB16A1">
        <w:rPr>
          <w:rStyle w:val="printonly"/>
          <w:rFonts w:ascii="Arial" w:hAnsi="Arial" w:cs="Arial"/>
          <w:sz w:val="20"/>
          <w:szCs w:val="20"/>
        </w:rPr>
        <w:t xml:space="preserve"> </w:t>
      </w:r>
      <w:r w:rsidRPr="00513F36">
        <w:rPr>
          <w:rStyle w:val="printonly"/>
          <w:rFonts w:ascii="Arial" w:hAnsi="Arial" w:cs="Arial"/>
          <w:sz w:val="20"/>
          <w:szCs w:val="20"/>
        </w:rPr>
        <w:t>ISSN</w:t>
      </w:r>
      <w:r w:rsidR="00CB16A1">
        <w:rPr>
          <w:rStyle w:val="printonly"/>
          <w:rFonts w:ascii="Arial" w:hAnsi="Arial" w:cs="Arial"/>
          <w:sz w:val="20"/>
          <w:szCs w:val="20"/>
        </w:rPr>
        <w:t xml:space="preserve"> </w:t>
      </w:r>
      <w:r w:rsidRPr="00513F36">
        <w:rPr>
          <w:rStyle w:val="printonly"/>
          <w:rFonts w:ascii="Arial" w:hAnsi="Arial" w:cs="Arial"/>
          <w:sz w:val="20"/>
          <w:szCs w:val="20"/>
        </w:rPr>
        <w:t>2405-</w:t>
      </w:r>
      <w:r w:rsidR="00CB16A1">
        <w:rPr>
          <w:rStyle w:val="printonly"/>
          <w:rFonts w:ascii="Arial" w:hAnsi="Arial" w:cs="Arial"/>
          <w:sz w:val="20"/>
          <w:szCs w:val="20"/>
        </w:rPr>
        <w:tab/>
      </w:r>
      <w:r w:rsidRPr="00513F36">
        <w:rPr>
          <w:rStyle w:val="printonly"/>
          <w:rFonts w:ascii="Arial" w:hAnsi="Arial" w:cs="Arial"/>
          <w:sz w:val="20"/>
          <w:szCs w:val="20"/>
        </w:rPr>
        <w:t xml:space="preserve">8440. </w:t>
      </w:r>
      <w:hyperlink r:id="rId20" w:history="1">
        <w:r w:rsidR="00CB16A1" w:rsidRPr="000A34AD">
          <w:rPr>
            <w:rStyle w:val="Hyperlink"/>
            <w:rFonts w:ascii="Arial" w:hAnsi="Arial" w:cs="Arial"/>
            <w:sz w:val="20"/>
            <w:szCs w:val="20"/>
          </w:rPr>
          <w:t>https://doi.org/10.1016/j.heliyon.2023.e22135</w:t>
        </w:r>
      </w:hyperlink>
      <w:r w:rsidRPr="00513F36">
        <w:rPr>
          <w:rStyle w:val="printonly"/>
          <w:rFonts w:ascii="Arial" w:hAnsi="Arial" w:cs="Arial"/>
          <w:sz w:val="20"/>
          <w:szCs w:val="20"/>
        </w:rPr>
        <w:t>.</w:t>
      </w:r>
    </w:p>
    <w:p w14:paraId="07834AC7" w14:textId="21BB5D04" w:rsidR="000E4496" w:rsidRPr="00513F36" w:rsidRDefault="000E4496" w:rsidP="00513F36">
      <w:pPr>
        <w:autoSpaceDE w:val="0"/>
        <w:autoSpaceDN w:val="0"/>
        <w:adjustRightInd w:val="0"/>
        <w:ind w:left="720" w:hanging="720"/>
        <w:jc w:val="both"/>
        <w:rPr>
          <w:rFonts w:ascii="Arial" w:eastAsia="Calibri" w:hAnsi="Arial" w:cs="Arial"/>
          <w:bCs/>
          <w:iCs/>
          <w:sz w:val="20"/>
          <w:szCs w:val="20"/>
        </w:rPr>
      </w:pPr>
      <w:r w:rsidRPr="00513F36">
        <w:rPr>
          <w:rFonts w:ascii="Arial" w:eastAsia="Calibri" w:hAnsi="Arial" w:cs="Arial"/>
          <w:bCs/>
          <w:iCs/>
          <w:sz w:val="20"/>
          <w:szCs w:val="20"/>
        </w:rPr>
        <w:t>Thomas</w:t>
      </w:r>
      <w:r w:rsidR="002E7B70" w:rsidRPr="00513F36">
        <w:rPr>
          <w:rFonts w:ascii="Arial" w:eastAsia="Calibri" w:hAnsi="Arial" w:cs="Arial"/>
          <w:bCs/>
          <w:iCs/>
          <w:sz w:val="20"/>
          <w:szCs w:val="20"/>
        </w:rPr>
        <w:t>,</w:t>
      </w:r>
      <w:r w:rsidRPr="00513F36">
        <w:rPr>
          <w:rFonts w:ascii="Arial" w:eastAsia="Calibri" w:hAnsi="Arial" w:cs="Arial"/>
          <w:bCs/>
          <w:iCs/>
          <w:sz w:val="20"/>
          <w:szCs w:val="20"/>
        </w:rPr>
        <w:t xml:space="preserve"> G</w:t>
      </w:r>
      <w:r w:rsidR="002E7B70" w:rsidRPr="00513F36">
        <w:rPr>
          <w:rFonts w:ascii="Arial" w:eastAsia="Calibri" w:hAnsi="Arial" w:cs="Arial"/>
          <w:bCs/>
          <w:iCs/>
          <w:sz w:val="20"/>
          <w:szCs w:val="20"/>
        </w:rPr>
        <w:t xml:space="preserve">. </w:t>
      </w:r>
      <w:r w:rsidRPr="00513F36">
        <w:rPr>
          <w:rFonts w:ascii="Arial" w:eastAsia="Calibri" w:hAnsi="Arial" w:cs="Arial"/>
          <w:bCs/>
          <w:iCs/>
          <w:sz w:val="20"/>
          <w:szCs w:val="20"/>
        </w:rPr>
        <w:t xml:space="preserve">W. Exchangeable cations. Page, A. L., Miller, R. H. and Keeney, D. R. (Eds). </w:t>
      </w:r>
      <w:r w:rsidR="002E7B70" w:rsidRPr="00513F36">
        <w:rPr>
          <w:rFonts w:ascii="Arial" w:eastAsia="Calibri" w:hAnsi="Arial" w:cs="Arial"/>
          <w:bCs/>
          <w:iCs/>
          <w:sz w:val="20"/>
          <w:szCs w:val="20"/>
        </w:rPr>
        <w:t xml:space="preserve">(1982). </w:t>
      </w:r>
      <w:r w:rsidRPr="00513F36">
        <w:rPr>
          <w:rFonts w:ascii="Arial" w:eastAsia="Calibri" w:hAnsi="Arial" w:cs="Arial"/>
          <w:bCs/>
          <w:iCs/>
          <w:sz w:val="20"/>
          <w:szCs w:val="20"/>
        </w:rPr>
        <w:t xml:space="preserve">Methods of Soil Analysis. Part 2. Agronomy Monograph 9. Madison: Soil Science Society of America. </w:t>
      </w:r>
      <w:r w:rsidR="002E7B70" w:rsidRPr="00513F36">
        <w:rPr>
          <w:rFonts w:ascii="Arial" w:eastAsia="Calibri" w:hAnsi="Arial" w:cs="Arial"/>
          <w:bCs/>
          <w:iCs/>
          <w:sz w:val="20"/>
          <w:szCs w:val="20"/>
        </w:rPr>
        <w:t>Pp</w:t>
      </w:r>
      <w:r w:rsidRPr="00513F36">
        <w:rPr>
          <w:rFonts w:ascii="Arial" w:eastAsia="Calibri" w:hAnsi="Arial" w:cs="Arial"/>
          <w:bCs/>
          <w:iCs/>
          <w:sz w:val="20"/>
          <w:szCs w:val="20"/>
        </w:rPr>
        <w:t>159-165.</w:t>
      </w:r>
    </w:p>
    <w:p w14:paraId="52D86479" w14:textId="683E595F" w:rsidR="000E4496" w:rsidRPr="00513F36" w:rsidRDefault="000E4496" w:rsidP="00513F36">
      <w:pPr>
        <w:jc w:val="both"/>
        <w:rPr>
          <w:rFonts w:ascii="Arial" w:hAnsi="Arial" w:cs="Arial"/>
          <w:sz w:val="20"/>
          <w:szCs w:val="20"/>
        </w:rPr>
      </w:pPr>
      <w:proofErr w:type="spellStart"/>
      <w:r w:rsidRPr="00513F36">
        <w:rPr>
          <w:rFonts w:ascii="Arial" w:hAnsi="Arial" w:cs="Arial"/>
          <w:sz w:val="20"/>
          <w:szCs w:val="20"/>
        </w:rPr>
        <w:t>Zingore</w:t>
      </w:r>
      <w:proofErr w:type="spellEnd"/>
      <w:r w:rsidR="002E7B70" w:rsidRPr="00513F36">
        <w:rPr>
          <w:rFonts w:ascii="Arial" w:hAnsi="Arial" w:cs="Arial"/>
          <w:sz w:val="20"/>
          <w:szCs w:val="20"/>
        </w:rPr>
        <w:t>,</w:t>
      </w:r>
      <w:r w:rsidRPr="00513F36">
        <w:rPr>
          <w:rFonts w:ascii="Arial" w:hAnsi="Arial" w:cs="Arial"/>
          <w:sz w:val="20"/>
          <w:szCs w:val="20"/>
        </w:rPr>
        <w:t xml:space="preserve"> S</w:t>
      </w:r>
      <w:r w:rsidR="002E7B70" w:rsidRPr="00513F36">
        <w:rPr>
          <w:rFonts w:ascii="Arial" w:hAnsi="Arial" w:cs="Arial"/>
          <w:sz w:val="20"/>
          <w:szCs w:val="20"/>
        </w:rPr>
        <w:t xml:space="preserve">. </w:t>
      </w:r>
      <w:r w:rsidRPr="00513F36">
        <w:rPr>
          <w:rFonts w:ascii="Arial" w:hAnsi="Arial" w:cs="Arial"/>
          <w:sz w:val="20"/>
          <w:szCs w:val="20"/>
        </w:rPr>
        <w:t>P</w:t>
      </w:r>
      <w:r w:rsidR="002E7B70" w:rsidRPr="00513F36">
        <w:rPr>
          <w:rFonts w:ascii="Arial" w:hAnsi="Arial" w:cs="Arial"/>
          <w:sz w:val="20"/>
          <w:szCs w:val="20"/>
        </w:rPr>
        <w:t>.</w:t>
      </w:r>
      <w:r w:rsidRPr="00513F36">
        <w:rPr>
          <w:rFonts w:ascii="Arial" w:hAnsi="Arial" w:cs="Arial"/>
          <w:sz w:val="20"/>
          <w:szCs w:val="20"/>
        </w:rPr>
        <w:t xml:space="preserve">, </w:t>
      </w:r>
      <w:proofErr w:type="spellStart"/>
      <w:r w:rsidRPr="00513F36">
        <w:rPr>
          <w:rFonts w:ascii="Arial" w:hAnsi="Arial" w:cs="Arial"/>
          <w:sz w:val="20"/>
          <w:szCs w:val="20"/>
        </w:rPr>
        <w:t>Mafongoya</w:t>
      </w:r>
      <w:proofErr w:type="spellEnd"/>
      <w:r w:rsidR="002E7B70" w:rsidRPr="00513F36">
        <w:rPr>
          <w:rFonts w:ascii="Arial" w:hAnsi="Arial" w:cs="Arial"/>
          <w:sz w:val="20"/>
          <w:szCs w:val="20"/>
        </w:rPr>
        <w:t>,</w:t>
      </w:r>
      <w:r w:rsidRPr="00513F36">
        <w:rPr>
          <w:rFonts w:ascii="Arial" w:hAnsi="Arial" w:cs="Arial"/>
          <w:sz w:val="20"/>
          <w:szCs w:val="20"/>
        </w:rPr>
        <w:t xml:space="preserve"> P</w:t>
      </w:r>
      <w:r w:rsidR="002E7B70" w:rsidRPr="00513F36">
        <w:rPr>
          <w:rFonts w:ascii="Arial" w:hAnsi="Arial" w:cs="Arial"/>
          <w:sz w:val="20"/>
          <w:szCs w:val="20"/>
        </w:rPr>
        <w:t>.</w:t>
      </w:r>
      <w:r w:rsidR="00B94045" w:rsidRPr="00513F36">
        <w:rPr>
          <w:rFonts w:ascii="Arial" w:hAnsi="Arial" w:cs="Arial"/>
          <w:sz w:val="20"/>
          <w:szCs w:val="20"/>
        </w:rPr>
        <w:t>,</w:t>
      </w:r>
      <w:r w:rsidRPr="00513F36">
        <w:rPr>
          <w:rFonts w:ascii="Arial" w:hAnsi="Arial" w:cs="Arial"/>
          <w:sz w:val="20"/>
          <w:szCs w:val="20"/>
        </w:rPr>
        <w:t xml:space="preserve"> </w:t>
      </w:r>
      <w:proofErr w:type="spellStart"/>
      <w:r w:rsidRPr="00513F36">
        <w:rPr>
          <w:rFonts w:ascii="Arial" w:hAnsi="Arial" w:cs="Arial"/>
          <w:sz w:val="20"/>
          <w:szCs w:val="20"/>
        </w:rPr>
        <w:t>Myamagafota</w:t>
      </w:r>
      <w:proofErr w:type="spellEnd"/>
      <w:r w:rsidRPr="00513F36">
        <w:rPr>
          <w:rFonts w:ascii="Arial" w:hAnsi="Arial" w:cs="Arial"/>
          <w:sz w:val="20"/>
          <w:szCs w:val="20"/>
        </w:rPr>
        <w:t xml:space="preserve"> </w:t>
      </w:r>
      <w:r w:rsidR="002E7B70" w:rsidRPr="00513F36">
        <w:rPr>
          <w:rFonts w:ascii="Arial" w:hAnsi="Arial" w:cs="Arial"/>
          <w:sz w:val="20"/>
          <w:szCs w:val="20"/>
        </w:rPr>
        <w:t>&amp;</w:t>
      </w:r>
      <w:r w:rsidRPr="00513F36">
        <w:rPr>
          <w:rFonts w:ascii="Arial" w:hAnsi="Arial" w:cs="Arial"/>
          <w:sz w:val="20"/>
          <w:szCs w:val="20"/>
        </w:rPr>
        <w:t xml:space="preserve"> </w:t>
      </w:r>
      <w:proofErr w:type="spellStart"/>
      <w:r w:rsidRPr="00513F36">
        <w:rPr>
          <w:rFonts w:ascii="Arial" w:hAnsi="Arial" w:cs="Arial"/>
          <w:sz w:val="20"/>
          <w:szCs w:val="20"/>
        </w:rPr>
        <w:t>Giller</w:t>
      </w:r>
      <w:proofErr w:type="spellEnd"/>
      <w:r w:rsidR="002E7B70" w:rsidRPr="00513F36">
        <w:rPr>
          <w:rFonts w:ascii="Arial" w:hAnsi="Arial" w:cs="Arial"/>
          <w:sz w:val="20"/>
          <w:szCs w:val="20"/>
        </w:rPr>
        <w:t>,</w:t>
      </w:r>
      <w:r w:rsidRPr="00513F36">
        <w:rPr>
          <w:rFonts w:ascii="Arial" w:hAnsi="Arial" w:cs="Arial"/>
          <w:sz w:val="20"/>
          <w:szCs w:val="20"/>
        </w:rPr>
        <w:t xml:space="preserve"> K</w:t>
      </w:r>
      <w:r w:rsidR="002E7B70" w:rsidRPr="00513F36">
        <w:rPr>
          <w:rFonts w:ascii="Arial" w:hAnsi="Arial" w:cs="Arial"/>
          <w:sz w:val="20"/>
          <w:szCs w:val="20"/>
        </w:rPr>
        <w:t xml:space="preserve">. </w:t>
      </w:r>
      <w:r w:rsidRPr="00513F36">
        <w:rPr>
          <w:rFonts w:ascii="Arial" w:hAnsi="Arial" w:cs="Arial"/>
          <w:sz w:val="20"/>
          <w:szCs w:val="20"/>
        </w:rPr>
        <w:t xml:space="preserve">F. </w:t>
      </w:r>
      <w:r w:rsidR="002E7B70" w:rsidRPr="00513F36">
        <w:rPr>
          <w:rFonts w:ascii="Arial" w:hAnsi="Arial" w:cs="Arial"/>
          <w:sz w:val="20"/>
          <w:szCs w:val="20"/>
        </w:rPr>
        <w:t>(</w:t>
      </w:r>
      <w:r w:rsidRPr="00513F36">
        <w:rPr>
          <w:rFonts w:ascii="Arial" w:hAnsi="Arial" w:cs="Arial"/>
          <w:sz w:val="20"/>
          <w:szCs w:val="20"/>
        </w:rPr>
        <w:t>2003</w:t>
      </w:r>
      <w:r w:rsidR="002E7B70" w:rsidRPr="00513F36">
        <w:rPr>
          <w:rFonts w:ascii="Arial" w:hAnsi="Arial" w:cs="Arial"/>
          <w:sz w:val="20"/>
          <w:szCs w:val="20"/>
        </w:rPr>
        <w:t>)</w:t>
      </w:r>
      <w:r w:rsidRPr="00513F36">
        <w:rPr>
          <w:rFonts w:ascii="Arial" w:hAnsi="Arial" w:cs="Arial"/>
          <w:sz w:val="20"/>
          <w:szCs w:val="20"/>
        </w:rPr>
        <w:t xml:space="preserve">. Nitrogen mineralization and maize yield </w:t>
      </w:r>
      <w:r w:rsidR="00CB16A1">
        <w:rPr>
          <w:rFonts w:ascii="Arial" w:hAnsi="Arial" w:cs="Arial"/>
          <w:sz w:val="20"/>
          <w:szCs w:val="20"/>
        </w:rPr>
        <w:tab/>
      </w:r>
      <w:r w:rsidRPr="00513F36">
        <w:rPr>
          <w:rFonts w:ascii="Arial" w:hAnsi="Arial" w:cs="Arial"/>
          <w:sz w:val="20"/>
          <w:szCs w:val="20"/>
        </w:rPr>
        <w:t xml:space="preserve">following application of tree pruning to a sandy soil in Zimbabwe. </w:t>
      </w:r>
      <w:r w:rsidRPr="00513F36">
        <w:rPr>
          <w:rFonts w:ascii="Arial" w:hAnsi="Arial" w:cs="Arial"/>
          <w:i/>
          <w:sz w:val="20"/>
          <w:szCs w:val="20"/>
        </w:rPr>
        <w:t>Agroforestry Systems</w:t>
      </w:r>
      <w:r w:rsidR="002E7B70" w:rsidRPr="00513F36">
        <w:rPr>
          <w:rFonts w:ascii="Arial" w:hAnsi="Arial" w:cs="Arial"/>
          <w:sz w:val="20"/>
          <w:szCs w:val="20"/>
        </w:rPr>
        <w:t>, 5</w:t>
      </w:r>
      <w:r w:rsidRPr="00513F36">
        <w:rPr>
          <w:rFonts w:ascii="Arial" w:hAnsi="Arial" w:cs="Arial"/>
          <w:sz w:val="20"/>
          <w:szCs w:val="20"/>
        </w:rPr>
        <w:t>7: 199</w:t>
      </w:r>
      <w:r w:rsidR="00CB16A1">
        <w:rPr>
          <w:rFonts w:ascii="Arial" w:hAnsi="Arial" w:cs="Arial"/>
          <w:sz w:val="20"/>
          <w:szCs w:val="20"/>
        </w:rPr>
        <w:t xml:space="preserve"> </w:t>
      </w:r>
      <w:r w:rsidRPr="00513F36">
        <w:rPr>
          <w:rFonts w:ascii="Arial" w:hAnsi="Arial" w:cs="Arial"/>
          <w:sz w:val="20"/>
          <w:szCs w:val="20"/>
        </w:rPr>
        <w:t>-</w:t>
      </w:r>
      <w:r w:rsidR="0097091B">
        <w:rPr>
          <w:rFonts w:ascii="Arial" w:hAnsi="Arial" w:cs="Arial"/>
          <w:sz w:val="20"/>
          <w:szCs w:val="20"/>
        </w:rPr>
        <w:tab/>
      </w:r>
      <w:r w:rsidR="00CB16A1">
        <w:rPr>
          <w:rFonts w:ascii="Arial" w:hAnsi="Arial" w:cs="Arial"/>
          <w:sz w:val="20"/>
          <w:szCs w:val="20"/>
        </w:rPr>
        <w:t>3e</w:t>
      </w:r>
      <w:r w:rsidRPr="00513F36">
        <w:rPr>
          <w:rFonts w:ascii="Arial" w:hAnsi="Arial" w:cs="Arial"/>
          <w:sz w:val="20"/>
          <w:szCs w:val="20"/>
        </w:rPr>
        <w:t xml:space="preserve">211. </w:t>
      </w:r>
    </w:p>
    <w:p w14:paraId="687170B4" w14:textId="77777777" w:rsidR="000E4496" w:rsidRPr="00513F36" w:rsidRDefault="000E4496" w:rsidP="00513F36">
      <w:pPr>
        <w:ind w:left="60"/>
        <w:jc w:val="both"/>
        <w:rPr>
          <w:rFonts w:ascii="Arial" w:hAnsi="Arial" w:cs="Arial"/>
          <w:sz w:val="20"/>
          <w:szCs w:val="20"/>
        </w:rPr>
      </w:pP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0E4496" w:rsidRPr="00513F36" w14:paraId="35E79A58" w14:textId="77777777" w:rsidTr="00AA0C11">
        <w:tc>
          <w:tcPr>
            <w:tcW w:w="9180" w:type="dxa"/>
            <w:tcBorders>
              <w:top w:val="nil"/>
              <w:left w:val="nil"/>
              <w:bottom w:val="nil"/>
              <w:right w:val="nil"/>
            </w:tcBorders>
          </w:tcPr>
          <w:p w14:paraId="62FD991B" w14:textId="77777777" w:rsidR="000E4496" w:rsidRPr="00513F36" w:rsidRDefault="000E4496" w:rsidP="00513F36">
            <w:pPr>
              <w:jc w:val="both"/>
              <w:rPr>
                <w:rFonts w:ascii="Arial" w:hAnsi="Arial" w:cs="Arial"/>
                <w:sz w:val="20"/>
                <w:szCs w:val="20"/>
              </w:rPr>
            </w:pPr>
          </w:p>
        </w:tc>
      </w:tr>
    </w:tbl>
    <w:p w14:paraId="07BF7FA9" w14:textId="77777777" w:rsidR="000E4496" w:rsidRPr="0053511F" w:rsidRDefault="000E4496" w:rsidP="000E4496">
      <w:pPr>
        <w:spacing w:line="480" w:lineRule="auto"/>
        <w:jc w:val="both"/>
        <w:rPr>
          <w:rFonts w:ascii="Arial" w:hAnsi="Arial" w:cs="Arial"/>
          <w:b/>
        </w:rPr>
      </w:pPr>
    </w:p>
    <w:p w14:paraId="59945506" w14:textId="77777777" w:rsidR="000E4496" w:rsidRPr="0053511F" w:rsidRDefault="000E4496" w:rsidP="000E4496">
      <w:pPr>
        <w:spacing w:line="480" w:lineRule="auto"/>
        <w:jc w:val="both"/>
        <w:rPr>
          <w:rFonts w:ascii="Arial" w:hAnsi="Arial" w:cs="Arial"/>
        </w:rPr>
      </w:pPr>
    </w:p>
    <w:p w14:paraId="2A8EB1A8" w14:textId="77777777" w:rsidR="000E4496" w:rsidRPr="0053511F" w:rsidRDefault="000E4496" w:rsidP="000E4496">
      <w:pPr>
        <w:spacing w:line="480" w:lineRule="auto"/>
        <w:jc w:val="both"/>
        <w:rPr>
          <w:rFonts w:ascii="Arial" w:hAnsi="Arial" w:cs="Arial"/>
        </w:rPr>
      </w:pPr>
    </w:p>
    <w:p w14:paraId="0E43006E" w14:textId="77777777" w:rsidR="001705ED" w:rsidRDefault="001705ED" w:rsidP="000E4496">
      <w:pPr>
        <w:spacing w:line="480" w:lineRule="auto"/>
        <w:jc w:val="both"/>
        <w:rPr>
          <w:rFonts w:ascii="Arial" w:hAnsi="Arial" w:cs="Arial"/>
          <w:b/>
        </w:rPr>
      </w:pPr>
    </w:p>
    <w:sectPr w:rsidR="001705ED" w:rsidSect="000E4496">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E1E8B" w14:textId="77777777" w:rsidR="00744D54" w:rsidRDefault="00744D54">
      <w:r>
        <w:separator/>
      </w:r>
    </w:p>
  </w:endnote>
  <w:endnote w:type="continuationSeparator" w:id="0">
    <w:p w14:paraId="646B4F5C" w14:textId="77777777" w:rsidR="00744D54" w:rsidRDefault="00744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1C524" w14:textId="77777777" w:rsidR="00FE7F71" w:rsidRDefault="00FE7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6289051"/>
      <w:docPartObj>
        <w:docPartGallery w:val="Page Numbers (Bottom of Page)"/>
        <w:docPartUnique/>
      </w:docPartObj>
    </w:sdtPr>
    <w:sdtEndPr>
      <w:rPr>
        <w:noProof/>
      </w:rPr>
    </w:sdtEndPr>
    <w:sdtContent>
      <w:p w14:paraId="7C658B65" w14:textId="77777777" w:rsidR="000E4496" w:rsidRDefault="000E44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A1A111" w14:textId="77777777" w:rsidR="000E4496" w:rsidRDefault="000E44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18CBC" w14:textId="77777777" w:rsidR="00FE7F71" w:rsidRDefault="00FE7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F5D1C" w14:textId="77777777" w:rsidR="00744D54" w:rsidRDefault="00744D54">
      <w:r>
        <w:separator/>
      </w:r>
    </w:p>
  </w:footnote>
  <w:footnote w:type="continuationSeparator" w:id="0">
    <w:p w14:paraId="73029008" w14:textId="77777777" w:rsidR="00744D54" w:rsidRDefault="00744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0451C" w14:textId="3ED6387E" w:rsidR="00FE7F71" w:rsidRDefault="00FE7F71">
    <w:pPr>
      <w:pStyle w:val="Header"/>
    </w:pPr>
    <w:r>
      <w:rPr>
        <w:noProof/>
      </w:rPr>
      <w:pict w14:anchorId="015BEE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396110"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38D80" w14:textId="3582A49A" w:rsidR="00FE7F71" w:rsidRDefault="00FE7F71">
    <w:pPr>
      <w:pStyle w:val="Header"/>
    </w:pPr>
    <w:r>
      <w:rPr>
        <w:noProof/>
      </w:rPr>
      <w:pict w14:anchorId="5C013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396111"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9F47C" w14:textId="59EAFC32" w:rsidR="00FE7F71" w:rsidRDefault="00FE7F71">
    <w:pPr>
      <w:pStyle w:val="Header"/>
    </w:pPr>
    <w:r>
      <w:rPr>
        <w:noProof/>
      </w:rPr>
      <w:pict w14:anchorId="2C412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396109"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A02B84"/>
    <w:multiLevelType w:val="hybridMultilevel"/>
    <w:tmpl w:val="3E6C0766"/>
    <w:lvl w:ilvl="0" w:tplc="827E8A46">
      <w:start w:val="1"/>
      <w:numFmt w:val="lowerRoman"/>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496"/>
    <w:rsid w:val="000B7DB0"/>
    <w:rsid w:val="000C2CA4"/>
    <w:rsid w:val="000D2C53"/>
    <w:rsid w:val="000E1548"/>
    <w:rsid w:val="000E4496"/>
    <w:rsid w:val="000E491A"/>
    <w:rsid w:val="0010475E"/>
    <w:rsid w:val="001532D3"/>
    <w:rsid w:val="00165D46"/>
    <w:rsid w:val="001705ED"/>
    <w:rsid w:val="0018632F"/>
    <w:rsid w:val="001959E6"/>
    <w:rsid w:val="001C5990"/>
    <w:rsid w:val="001E7535"/>
    <w:rsid w:val="002D354D"/>
    <w:rsid w:val="002E0E4A"/>
    <w:rsid w:val="002E7B70"/>
    <w:rsid w:val="00324BEE"/>
    <w:rsid w:val="00332638"/>
    <w:rsid w:val="003E52FA"/>
    <w:rsid w:val="00422A68"/>
    <w:rsid w:val="00455856"/>
    <w:rsid w:val="00495123"/>
    <w:rsid w:val="004D09F2"/>
    <w:rsid w:val="004F0954"/>
    <w:rsid w:val="004F39CC"/>
    <w:rsid w:val="004F3DAD"/>
    <w:rsid w:val="00513F36"/>
    <w:rsid w:val="005278DA"/>
    <w:rsid w:val="00572A94"/>
    <w:rsid w:val="005C5462"/>
    <w:rsid w:val="005D7FF5"/>
    <w:rsid w:val="005E116A"/>
    <w:rsid w:val="005E5B82"/>
    <w:rsid w:val="00613D91"/>
    <w:rsid w:val="0062638E"/>
    <w:rsid w:val="006570D2"/>
    <w:rsid w:val="00670BD5"/>
    <w:rsid w:val="006956A5"/>
    <w:rsid w:val="006A4914"/>
    <w:rsid w:val="006C0561"/>
    <w:rsid w:val="006C7259"/>
    <w:rsid w:val="006F145E"/>
    <w:rsid w:val="006F445D"/>
    <w:rsid w:val="007306FC"/>
    <w:rsid w:val="007419F7"/>
    <w:rsid w:val="00744D54"/>
    <w:rsid w:val="007501A1"/>
    <w:rsid w:val="007534F9"/>
    <w:rsid w:val="00775C29"/>
    <w:rsid w:val="00776EBE"/>
    <w:rsid w:val="007B297A"/>
    <w:rsid w:val="007D4334"/>
    <w:rsid w:val="008240FF"/>
    <w:rsid w:val="00846B17"/>
    <w:rsid w:val="008519F5"/>
    <w:rsid w:val="00886693"/>
    <w:rsid w:val="008A1F58"/>
    <w:rsid w:val="008B38B4"/>
    <w:rsid w:val="008E2F1F"/>
    <w:rsid w:val="009411D5"/>
    <w:rsid w:val="0096182F"/>
    <w:rsid w:val="0097091B"/>
    <w:rsid w:val="00993D9F"/>
    <w:rsid w:val="009A2F43"/>
    <w:rsid w:val="009F6729"/>
    <w:rsid w:val="00A275B3"/>
    <w:rsid w:val="00A459FB"/>
    <w:rsid w:val="00A8672A"/>
    <w:rsid w:val="00A936A2"/>
    <w:rsid w:val="00AD4690"/>
    <w:rsid w:val="00AE18DA"/>
    <w:rsid w:val="00B025FD"/>
    <w:rsid w:val="00B12DCE"/>
    <w:rsid w:val="00B13E9E"/>
    <w:rsid w:val="00B26275"/>
    <w:rsid w:val="00B501E6"/>
    <w:rsid w:val="00B51FFD"/>
    <w:rsid w:val="00B62388"/>
    <w:rsid w:val="00B84669"/>
    <w:rsid w:val="00B94045"/>
    <w:rsid w:val="00C02EF6"/>
    <w:rsid w:val="00C140D2"/>
    <w:rsid w:val="00C41616"/>
    <w:rsid w:val="00C873B4"/>
    <w:rsid w:val="00C9249F"/>
    <w:rsid w:val="00CB16A1"/>
    <w:rsid w:val="00CD3110"/>
    <w:rsid w:val="00CD483B"/>
    <w:rsid w:val="00CD783D"/>
    <w:rsid w:val="00D0799A"/>
    <w:rsid w:val="00D57964"/>
    <w:rsid w:val="00D57A8E"/>
    <w:rsid w:val="00D6036C"/>
    <w:rsid w:val="00D74821"/>
    <w:rsid w:val="00D90B17"/>
    <w:rsid w:val="00E07A9A"/>
    <w:rsid w:val="00E418D2"/>
    <w:rsid w:val="00E45240"/>
    <w:rsid w:val="00E57DC5"/>
    <w:rsid w:val="00E645DD"/>
    <w:rsid w:val="00E81574"/>
    <w:rsid w:val="00EC35E1"/>
    <w:rsid w:val="00EC4ABD"/>
    <w:rsid w:val="00EC5856"/>
    <w:rsid w:val="00EF2B1A"/>
    <w:rsid w:val="00F052F7"/>
    <w:rsid w:val="00F67089"/>
    <w:rsid w:val="00F67E75"/>
    <w:rsid w:val="00F936EF"/>
    <w:rsid w:val="00FA3D06"/>
    <w:rsid w:val="00FC38F2"/>
    <w:rsid w:val="00FE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8308EE"/>
  <w15:chartTrackingRefBased/>
  <w15:docId w15:val="{D19EF147-95B3-4499-8955-4BF13D0B7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496"/>
    <w:pPr>
      <w:spacing w:after="0" w:line="240" w:lineRule="auto"/>
    </w:pPr>
    <w:rPr>
      <w:rFonts w:ascii="Times New Roman" w:eastAsia="SimSun" w:hAnsi="Times New Roman" w:cs="Times New Roman"/>
      <w:kern w:val="0"/>
      <w:lang w:val="en-GB" w:eastAsia="zh-CN"/>
      <w14:ligatures w14:val="none"/>
    </w:rPr>
  </w:style>
  <w:style w:type="paragraph" w:styleId="Heading1">
    <w:name w:val="heading 1"/>
    <w:basedOn w:val="Normal"/>
    <w:next w:val="Normal"/>
    <w:link w:val="Heading1Char"/>
    <w:qFormat/>
    <w:rsid w:val="000E44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0E44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0E44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0E44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44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44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4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4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4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44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0E44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0E44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0E44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44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44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4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4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496"/>
    <w:rPr>
      <w:rFonts w:eastAsiaTheme="majorEastAsia" w:cstheme="majorBidi"/>
      <w:color w:val="272727" w:themeColor="text1" w:themeTint="D8"/>
    </w:rPr>
  </w:style>
  <w:style w:type="paragraph" w:styleId="Title">
    <w:name w:val="Title"/>
    <w:basedOn w:val="Normal"/>
    <w:next w:val="Normal"/>
    <w:link w:val="TitleChar"/>
    <w:uiPriority w:val="10"/>
    <w:qFormat/>
    <w:rsid w:val="000E44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4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4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4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496"/>
    <w:pPr>
      <w:spacing w:before="160"/>
      <w:jc w:val="center"/>
    </w:pPr>
    <w:rPr>
      <w:i/>
      <w:iCs/>
      <w:color w:val="404040" w:themeColor="text1" w:themeTint="BF"/>
    </w:rPr>
  </w:style>
  <w:style w:type="character" w:customStyle="1" w:styleId="QuoteChar">
    <w:name w:val="Quote Char"/>
    <w:basedOn w:val="DefaultParagraphFont"/>
    <w:link w:val="Quote"/>
    <w:uiPriority w:val="29"/>
    <w:rsid w:val="000E4496"/>
    <w:rPr>
      <w:i/>
      <w:iCs/>
      <w:color w:val="404040" w:themeColor="text1" w:themeTint="BF"/>
    </w:rPr>
  </w:style>
  <w:style w:type="paragraph" w:styleId="ListParagraph">
    <w:name w:val="List Paragraph"/>
    <w:basedOn w:val="Normal"/>
    <w:uiPriority w:val="34"/>
    <w:qFormat/>
    <w:rsid w:val="000E4496"/>
    <w:pPr>
      <w:ind w:left="720"/>
      <w:contextualSpacing/>
    </w:pPr>
  </w:style>
  <w:style w:type="character" w:styleId="IntenseEmphasis">
    <w:name w:val="Intense Emphasis"/>
    <w:basedOn w:val="DefaultParagraphFont"/>
    <w:uiPriority w:val="21"/>
    <w:qFormat/>
    <w:rsid w:val="000E4496"/>
    <w:rPr>
      <w:i/>
      <w:iCs/>
      <w:color w:val="2F5496" w:themeColor="accent1" w:themeShade="BF"/>
    </w:rPr>
  </w:style>
  <w:style w:type="paragraph" w:styleId="IntenseQuote">
    <w:name w:val="Intense Quote"/>
    <w:basedOn w:val="Normal"/>
    <w:next w:val="Normal"/>
    <w:link w:val="IntenseQuoteChar"/>
    <w:uiPriority w:val="30"/>
    <w:qFormat/>
    <w:rsid w:val="000E44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4496"/>
    <w:rPr>
      <w:i/>
      <w:iCs/>
      <w:color w:val="2F5496" w:themeColor="accent1" w:themeShade="BF"/>
    </w:rPr>
  </w:style>
  <w:style w:type="character" w:styleId="IntenseReference">
    <w:name w:val="Intense Reference"/>
    <w:basedOn w:val="DefaultParagraphFont"/>
    <w:uiPriority w:val="32"/>
    <w:qFormat/>
    <w:rsid w:val="000E4496"/>
    <w:rPr>
      <w:b/>
      <w:bCs/>
      <w:smallCaps/>
      <w:color w:val="2F5496" w:themeColor="accent1" w:themeShade="BF"/>
      <w:spacing w:val="5"/>
    </w:rPr>
  </w:style>
  <w:style w:type="paragraph" w:styleId="Header">
    <w:name w:val="header"/>
    <w:basedOn w:val="Normal"/>
    <w:link w:val="HeaderChar"/>
    <w:unhideWhenUsed/>
    <w:rsid w:val="000E4496"/>
    <w:pPr>
      <w:tabs>
        <w:tab w:val="center" w:pos="4680"/>
        <w:tab w:val="right" w:pos="9360"/>
      </w:tabs>
    </w:pPr>
  </w:style>
  <w:style w:type="character" w:customStyle="1" w:styleId="HeaderChar">
    <w:name w:val="Header Char"/>
    <w:basedOn w:val="DefaultParagraphFont"/>
    <w:link w:val="Header"/>
    <w:rsid w:val="000E4496"/>
    <w:rPr>
      <w:rFonts w:ascii="Times New Roman" w:eastAsia="SimSun" w:hAnsi="Times New Roman" w:cs="Times New Roman"/>
      <w:kern w:val="0"/>
      <w:lang w:val="en-GB" w:eastAsia="zh-CN"/>
      <w14:ligatures w14:val="none"/>
    </w:rPr>
  </w:style>
  <w:style w:type="paragraph" w:styleId="Footer">
    <w:name w:val="footer"/>
    <w:basedOn w:val="Normal"/>
    <w:link w:val="FooterChar"/>
    <w:uiPriority w:val="99"/>
    <w:unhideWhenUsed/>
    <w:rsid w:val="000E4496"/>
    <w:pPr>
      <w:tabs>
        <w:tab w:val="center" w:pos="4680"/>
        <w:tab w:val="right" w:pos="9360"/>
      </w:tabs>
    </w:pPr>
  </w:style>
  <w:style w:type="character" w:customStyle="1" w:styleId="FooterChar">
    <w:name w:val="Footer Char"/>
    <w:basedOn w:val="DefaultParagraphFont"/>
    <w:link w:val="Footer"/>
    <w:uiPriority w:val="99"/>
    <w:rsid w:val="000E4496"/>
    <w:rPr>
      <w:rFonts w:ascii="Times New Roman" w:eastAsia="SimSun" w:hAnsi="Times New Roman" w:cs="Times New Roman"/>
      <w:kern w:val="0"/>
      <w:lang w:val="en-GB" w:eastAsia="zh-CN"/>
      <w14:ligatures w14:val="none"/>
    </w:rPr>
  </w:style>
  <w:style w:type="character" w:customStyle="1" w:styleId="citationnews">
    <w:name w:val="citation news"/>
    <w:basedOn w:val="DefaultParagraphFont"/>
    <w:rsid w:val="000E4496"/>
  </w:style>
  <w:style w:type="character" w:customStyle="1" w:styleId="mw-headline">
    <w:name w:val="mw-headline"/>
    <w:basedOn w:val="DefaultParagraphFont"/>
    <w:rsid w:val="000E4496"/>
  </w:style>
  <w:style w:type="character" w:customStyle="1" w:styleId="header2link">
    <w:name w:val="header2link"/>
    <w:basedOn w:val="DefaultParagraphFont"/>
    <w:rsid w:val="000E4496"/>
  </w:style>
  <w:style w:type="paragraph" w:styleId="NormalWeb">
    <w:name w:val="Normal (Web)"/>
    <w:basedOn w:val="Normal"/>
    <w:uiPriority w:val="99"/>
    <w:rsid w:val="000E4496"/>
    <w:pPr>
      <w:spacing w:before="100" w:beforeAutospacing="1" w:after="100" w:afterAutospacing="1"/>
    </w:pPr>
    <w:rPr>
      <w:rFonts w:eastAsia="Times New Roman"/>
      <w:lang w:val="tn-ZA" w:eastAsia="tn-ZA"/>
    </w:rPr>
  </w:style>
  <w:style w:type="table" w:styleId="TableGrid">
    <w:name w:val="Table Grid"/>
    <w:basedOn w:val="TableNormal"/>
    <w:uiPriority w:val="39"/>
    <w:rsid w:val="000E4496"/>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E4496"/>
    <w:rPr>
      <w:color w:val="0000FF"/>
      <w:u w:val="single"/>
    </w:rPr>
  </w:style>
  <w:style w:type="character" w:styleId="PageNumber">
    <w:name w:val="page number"/>
    <w:basedOn w:val="DefaultParagraphFont"/>
    <w:rsid w:val="000E4496"/>
  </w:style>
  <w:style w:type="character" w:customStyle="1" w:styleId="reference-text">
    <w:name w:val="reference-text"/>
    <w:basedOn w:val="DefaultParagraphFont"/>
    <w:rsid w:val="000E4496"/>
  </w:style>
  <w:style w:type="character" w:customStyle="1" w:styleId="citationweb">
    <w:name w:val="citation web"/>
    <w:basedOn w:val="DefaultParagraphFont"/>
    <w:rsid w:val="000E4496"/>
  </w:style>
  <w:style w:type="character" w:customStyle="1" w:styleId="printonly">
    <w:name w:val="printonly"/>
    <w:basedOn w:val="DefaultParagraphFont"/>
    <w:rsid w:val="000E4496"/>
  </w:style>
  <w:style w:type="character" w:customStyle="1" w:styleId="reference-accessdate">
    <w:name w:val="reference-accessdate"/>
    <w:basedOn w:val="DefaultParagraphFont"/>
    <w:rsid w:val="000E4496"/>
  </w:style>
  <w:style w:type="character" w:customStyle="1" w:styleId="editsection">
    <w:name w:val="editsection"/>
    <w:basedOn w:val="DefaultParagraphFont"/>
    <w:rsid w:val="000E4496"/>
  </w:style>
  <w:style w:type="character" w:customStyle="1" w:styleId="z3988">
    <w:name w:val="z3988"/>
    <w:basedOn w:val="DefaultParagraphFont"/>
    <w:rsid w:val="000E4496"/>
  </w:style>
  <w:style w:type="character" w:customStyle="1" w:styleId="citationbook">
    <w:name w:val="citation book"/>
    <w:basedOn w:val="DefaultParagraphFont"/>
    <w:rsid w:val="000E4496"/>
  </w:style>
  <w:style w:type="character" w:customStyle="1" w:styleId="citationjournal">
    <w:name w:val="citation journal"/>
    <w:basedOn w:val="DefaultParagraphFont"/>
    <w:rsid w:val="000E4496"/>
  </w:style>
  <w:style w:type="character" w:customStyle="1" w:styleId="mw-cite-backlink">
    <w:name w:val="mw-cite-backlink"/>
    <w:basedOn w:val="DefaultParagraphFont"/>
    <w:rsid w:val="000E4496"/>
  </w:style>
  <w:style w:type="character" w:styleId="Strong">
    <w:name w:val="Strong"/>
    <w:qFormat/>
    <w:rsid w:val="000E4496"/>
    <w:rPr>
      <w:b/>
      <w:bCs/>
    </w:rPr>
  </w:style>
  <w:style w:type="paragraph" w:styleId="z-TopofForm">
    <w:name w:val="HTML Top of Form"/>
    <w:basedOn w:val="Normal"/>
    <w:next w:val="Normal"/>
    <w:link w:val="z-TopofFormChar"/>
    <w:hidden/>
    <w:rsid w:val="000E4496"/>
    <w:pPr>
      <w:pBdr>
        <w:bottom w:val="single" w:sz="6" w:space="1" w:color="auto"/>
      </w:pBdr>
      <w:jc w:val="center"/>
    </w:pPr>
    <w:rPr>
      <w:rFonts w:ascii="Arial" w:eastAsia="Times New Roman" w:hAnsi="Arial"/>
      <w:vanish/>
      <w:sz w:val="16"/>
      <w:szCs w:val="16"/>
      <w:lang w:val="tn-ZA" w:eastAsia="tn-ZA"/>
    </w:rPr>
  </w:style>
  <w:style w:type="character" w:customStyle="1" w:styleId="z-TopofFormChar">
    <w:name w:val="z-Top of Form Char"/>
    <w:basedOn w:val="DefaultParagraphFont"/>
    <w:link w:val="z-TopofForm"/>
    <w:rsid w:val="000E4496"/>
    <w:rPr>
      <w:rFonts w:ascii="Arial" w:eastAsia="Times New Roman" w:hAnsi="Arial" w:cs="Times New Roman"/>
      <w:vanish/>
      <w:kern w:val="0"/>
      <w:sz w:val="16"/>
      <w:szCs w:val="16"/>
      <w:lang w:val="tn-ZA" w:eastAsia="tn-ZA"/>
      <w14:ligatures w14:val="none"/>
    </w:rPr>
  </w:style>
  <w:style w:type="paragraph" w:styleId="z-BottomofForm">
    <w:name w:val="HTML Bottom of Form"/>
    <w:basedOn w:val="Normal"/>
    <w:next w:val="Normal"/>
    <w:link w:val="z-BottomofFormChar"/>
    <w:hidden/>
    <w:rsid w:val="000E4496"/>
    <w:pPr>
      <w:pBdr>
        <w:top w:val="single" w:sz="6" w:space="1" w:color="auto"/>
      </w:pBdr>
      <w:jc w:val="center"/>
    </w:pPr>
    <w:rPr>
      <w:rFonts w:ascii="Arial" w:eastAsia="Times New Roman" w:hAnsi="Arial"/>
      <w:vanish/>
      <w:sz w:val="16"/>
      <w:szCs w:val="16"/>
      <w:lang w:val="tn-ZA" w:eastAsia="tn-ZA"/>
    </w:rPr>
  </w:style>
  <w:style w:type="character" w:customStyle="1" w:styleId="z-BottomofFormChar">
    <w:name w:val="z-Bottom of Form Char"/>
    <w:basedOn w:val="DefaultParagraphFont"/>
    <w:link w:val="z-BottomofForm"/>
    <w:rsid w:val="000E4496"/>
    <w:rPr>
      <w:rFonts w:ascii="Arial" w:eastAsia="Times New Roman" w:hAnsi="Arial" w:cs="Times New Roman"/>
      <w:vanish/>
      <w:kern w:val="0"/>
      <w:sz w:val="16"/>
      <w:szCs w:val="16"/>
      <w:lang w:val="tn-ZA" w:eastAsia="tn-ZA"/>
      <w14:ligatures w14:val="none"/>
    </w:rPr>
  </w:style>
  <w:style w:type="character" w:styleId="FollowedHyperlink">
    <w:name w:val="FollowedHyperlink"/>
    <w:rsid w:val="000E4496"/>
    <w:rPr>
      <w:color w:val="0000FF"/>
      <w:u w:val="single"/>
    </w:rPr>
  </w:style>
  <w:style w:type="character" w:styleId="Emphasis">
    <w:name w:val="Emphasis"/>
    <w:rsid w:val="000E4496"/>
    <w:rPr>
      <w:i/>
      <w:iCs/>
    </w:rPr>
  </w:style>
  <w:style w:type="paragraph" w:customStyle="1" w:styleId="moremargtop">
    <w:name w:val="moremargtop"/>
    <w:basedOn w:val="Normal"/>
    <w:rsid w:val="000E4496"/>
    <w:pPr>
      <w:spacing w:before="100" w:beforeAutospacing="1" w:after="100" w:afterAutospacing="1"/>
    </w:pPr>
    <w:rPr>
      <w:rFonts w:eastAsia="Times New Roman"/>
      <w:lang w:val="tn-ZA" w:eastAsia="tn-ZA"/>
    </w:rPr>
  </w:style>
  <w:style w:type="character" w:customStyle="1" w:styleId="prevbtn-disabled">
    <w:name w:val="prevbtn-disabled"/>
    <w:basedOn w:val="DefaultParagraphFont"/>
    <w:rsid w:val="000E4496"/>
  </w:style>
  <w:style w:type="character" w:customStyle="1" w:styleId="dotbtn">
    <w:name w:val="dotbtn"/>
    <w:basedOn w:val="DefaultParagraphFont"/>
    <w:rsid w:val="000E4496"/>
  </w:style>
  <w:style w:type="character" w:customStyle="1" w:styleId="nextbtn-disablednextbtn-active">
    <w:name w:val="nextbtn-disabled nextbtn-active"/>
    <w:basedOn w:val="DefaultParagraphFont"/>
    <w:rsid w:val="000E4496"/>
  </w:style>
  <w:style w:type="character" w:customStyle="1" w:styleId="bracket">
    <w:name w:val="bracket"/>
    <w:basedOn w:val="DefaultParagraphFont"/>
    <w:rsid w:val="000E4496"/>
  </w:style>
  <w:style w:type="character" w:customStyle="1" w:styleId="avatar">
    <w:name w:val="avatar"/>
    <w:basedOn w:val="DefaultParagraphFont"/>
    <w:rsid w:val="000E4496"/>
  </w:style>
  <w:style w:type="character" w:customStyle="1" w:styleId="commentauthor">
    <w:name w:val="comment_author"/>
    <w:basedOn w:val="DefaultParagraphFont"/>
    <w:rsid w:val="000E4496"/>
  </w:style>
  <w:style w:type="character" w:customStyle="1" w:styleId="commenttime">
    <w:name w:val="comment_time"/>
    <w:basedOn w:val="DefaultParagraphFont"/>
    <w:rsid w:val="000E4496"/>
  </w:style>
  <w:style w:type="character" w:customStyle="1" w:styleId="contentlabel">
    <w:name w:val="contentlabel"/>
    <w:basedOn w:val="DefaultParagraphFont"/>
    <w:rsid w:val="000E4496"/>
  </w:style>
  <w:style w:type="paragraph" w:styleId="BalloonText">
    <w:name w:val="Balloon Text"/>
    <w:basedOn w:val="Normal"/>
    <w:link w:val="BalloonTextChar"/>
    <w:semiHidden/>
    <w:rsid w:val="000E4496"/>
    <w:rPr>
      <w:rFonts w:ascii="Tahoma" w:hAnsi="Tahoma"/>
      <w:sz w:val="16"/>
      <w:szCs w:val="16"/>
    </w:rPr>
  </w:style>
  <w:style w:type="character" w:customStyle="1" w:styleId="BalloonTextChar">
    <w:name w:val="Balloon Text Char"/>
    <w:basedOn w:val="DefaultParagraphFont"/>
    <w:link w:val="BalloonText"/>
    <w:semiHidden/>
    <w:rsid w:val="000E4496"/>
    <w:rPr>
      <w:rFonts w:ascii="Tahoma" w:eastAsia="SimSun" w:hAnsi="Tahoma" w:cs="Times New Roman"/>
      <w:kern w:val="0"/>
      <w:sz w:val="16"/>
      <w:szCs w:val="16"/>
      <w:lang w:val="en-GB" w:eastAsia="zh-CN"/>
      <w14:ligatures w14:val="none"/>
    </w:rPr>
  </w:style>
  <w:style w:type="paragraph" w:styleId="NoSpacing">
    <w:name w:val="No Spacing"/>
    <w:uiPriority w:val="1"/>
    <w:qFormat/>
    <w:rsid w:val="000E4496"/>
    <w:pPr>
      <w:spacing w:after="0" w:line="240" w:lineRule="auto"/>
    </w:pPr>
    <w:rPr>
      <w:rFonts w:ascii="Calibri" w:eastAsia="Calibri" w:hAnsi="Calibri" w:cs="Times New Roman"/>
      <w:kern w:val="0"/>
      <w:sz w:val="22"/>
      <w:szCs w:val="22"/>
      <w:lang w:val="en-GB"/>
      <w14:ligatures w14:val="none"/>
    </w:rPr>
  </w:style>
  <w:style w:type="paragraph" w:styleId="Caption">
    <w:name w:val="caption"/>
    <w:basedOn w:val="Normal"/>
    <w:next w:val="Normal"/>
    <w:unhideWhenUsed/>
    <w:qFormat/>
    <w:rsid w:val="000E4496"/>
    <w:rPr>
      <w:b/>
      <w:bCs/>
      <w:sz w:val="20"/>
      <w:szCs w:val="20"/>
    </w:rPr>
  </w:style>
  <w:style w:type="paragraph" w:customStyle="1" w:styleId="Default">
    <w:name w:val="Default"/>
    <w:rsid w:val="000E4496"/>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character" w:customStyle="1" w:styleId="CommentTextChar">
    <w:name w:val="Comment Text Char"/>
    <w:link w:val="CommentText"/>
    <w:uiPriority w:val="99"/>
    <w:semiHidden/>
    <w:rsid w:val="000E4496"/>
    <w:rPr>
      <w:rFonts w:ascii="Times New Roman" w:eastAsia="SimSun" w:hAnsi="Times New Roman" w:cs="Times New Roman"/>
      <w:sz w:val="20"/>
      <w:szCs w:val="20"/>
      <w:lang w:val="en-GB" w:eastAsia="zh-CN"/>
    </w:rPr>
  </w:style>
  <w:style w:type="paragraph" w:styleId="CommentText">
    <w:name w:val="annotation text"/>
    <w:basedOn w:val="Normal"/>
    <w:link w:val="CommentTextChar"/>
    <w:uiPriority w:val="99"/>
    <w:semiHidden/>
    <w:unhideWhenUsed/>
    <w:rsid w:val="000E4496"/>
    <w:rPr>
      <w:kern w:val="2"/>
      <w:sz w:val="20"/>
      <w:szCs w:val="20"/>
      <w14:ligatures w14:val="standardContextual"/>
    </w:rPr>
  </w:style>
  <w:style w:type="character" w:customStyle="1" w:styleId="CommentTextChar1">
    <w:name w:val="Comment Text Char1"/>
    <w:basedOn w:val="DefaultParagraphFont"/>
    <w:uiPriority w:val="99"/>
    <w:semiHidden/>
    <w:rsid w:val="000E4496"/>
    <w:rPr>
      <w:rFonts w:ascii="Times New Roman" w:eastAsia="SimSun" w:hAnsi="Times New Roman" w:cs="Times New Roman"/>
      <w:kern w:val="0"/>
      <w:sz w:val="20"/>
      <w:szCs w:val="20"/>
      <w:lang w:val="en-GB" w:eastAsia="zh-CN"/>
      <w14:ligatures w14:val="none"/>
    </w:rPr>
  </w:style>
  <w:style w:type="character" w:customStyle="1" w:styleId="CommentSubjectChar">
    <w:name w:val="Comment Subject Char"/>
    <w:link w:val="CommentSubject"/>
    <w:uiPriority w:val="99"/>
    <w:semiHidden/>
    <w:rsid w:val="000E4496"/>
    <w:rPr>
      <w:rFonts w:ascii="Times New Roman" w:eastAsia="SimSun" w:hAnsi="Times New Roman" w:cs="Times New Roman"/>
      <w:b/>
      <w:bCs/>
      <w:sz w:val="20"/>
      <w:szCs w:val="20"/>
      <w:lang w:val="en-GB" w:eastAsia="zh-CN"/>
    </w:rPr>
  </w:style>
  <w:style w:type="paragraph" w:styleId="CommentSubject">
    <w:name w:val="annotation subject"/>
    <w:basedOn w:val="CommentText"/>
    <w:next w:val="CommentText"/>
    <w:link w:val="CommentSubjectChar"/>
    <w:uiPriority w:val="99"/>
    <w:semiHidden/>
    <w:unhideWhenUsed/>
    <w:rsid w:val="000E4496"/>
    <w:rPr>
      <w:b/>
      <w:bCs/>
    </w:rPr>
  </w:style>
  <w:style w:type="character" w:customStyle="1" w:styleId="CommentSubjectChar1">
    <w:name w:val="Comment Subject Char1"/>
    <w:basedOn w:val="CommentTextChar1"/>
    <w:uiPriority w:val="99"/>
    <w:semiHidden/>
    <w:rsid w:val="000E4496"/>
    <w:rPr>
      <w:rFonts w:ascii="Times New Roman" w:eastAsia="SimSun" w:hAnsi="Times New Roman" w:cs="Times New Roman"/>
      <w:b/>
      <w:bCs/>
      <w:kern w:val="0"/>
      <w:sz w:val="20"/>
      <w:szCs w:val="20"/>
      <w:lang w:val="en-GB" w:eastAsia="zh-CN"/>
      <w14:ligatures w14:val="none"/>
    </w:rPr>
  </w:style>
  <w:style w:type="character" w:styleId="UnresolvedMention">
    <w:name w:val="Unresolved Mention"/>
    <w:basedOn w:val="DefaultParagraphFont"/>
    <w:uiPriority w:val="99"/>
    <w:semiHidden/>
    <w:unhideWhenUsed/>
    <w:rsid w:val="000E4496"/>
    <w:rPr>
      <w:color w:val="605E5C"/>
      <w:shd w:val="clear" w:color="auto" w:fill="E1DFDD"/>
    </w:rPr>
  </w:style>
  <w:style w:type="character" w:customStyle="1" w:styleId="A4">
    <w:name w:val="A4"/>
    <w:uiPriority w:val="99"/>
    <w:rsid w:val="000E4496"/>
    <w:rPr>
      <w:rFonts w:cs="Minion Pro"/>
      <w:b/>
      <w:bCs/>
      <w:color w:val="000000"/>
      <w:sz w:val="43"/>
      <w:szCs w:val="43"/>
    </w:rPr>
  </w:style>
  <w:style w:type="paragraph" w:customStyle="1" w:styleId="ReferHead">
    <w:name w:val="Refer Head"/>
    <w:basedOn w:val="Normal"/>
    <w:rsid w:val="000C2CA4"/>
    <w:pPr>
      <w:keepNext/>
      <w:spacing w:after="240"/>
    </w:pPr>
    <w:rPr>
      <w:rFonts w:ascii="Helvetica" w:eastAsia="Times New Roman" w:hAnsi="Helvetica"/>
      <w:b/>
      <w:caps/>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539/sar.v10n4p40" TargetMode="External"/><Relationship Id="rId13" Type="http://schemas.openxmlformats.org/officeDocument/2006/relationships/hyperlink" Target="https://doi.org/10.51584/IJRIAS.2024.905039" TargetMode="External"/><Relationship Id="rId18" Type="http://schemas.openxmlformats.org/officeDocument/2006/relationships/hyperlink" Target="http://org/farm_library/paydirt/paydirt_2d.html"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ccsenet.org/journal/index.php/sar/article/view/0/46328" TargetMode="External"/><Relationship Id="rId12" Type="http://schemas.openxmlformats.org/officeDocument/2006/relationships/hyperlink" Target="http://dx.doi.org/10.5772/intechopen.103944" TargetMode="External"/><Relationship Id="rId17" Type="http://schemas.openxmlformats.org/officeDocument/2006/relationships/hyperlink" Target="http://dx.doi.org/10.1111/j.1745-4549.2009.00466.x"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dx.doi.org/10.1007/978-1-60761-308-4_16" TargetMode="External"/><Relationship Id="rId20" Type="http://schemas.openxmlformats.org/officeDocument/2006/relationships/hyperlink" Target="https://doi.org/10.1016/j.heliyon.2023.e2213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7311/sd.2025.43.53"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atech.2024.100679"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3923/asb.2024.192.199" TargetMode="External"/><Relationship Id="rId19" Type="http://schemas.openxmlformats.org/officeDocument/2006/relationships/hyperlink" Target="http://www.ibiblio.org/rge/course/compost.html" TargetMode="External"/><Relationship Id="rId4" Type="http://schemas.openxmlformats.org/officeDocument/2006/relationships/webSettings" Target="webSettings.xml"/><Relationship Id="rId9" Type="http://schemas.openxmlformats.org/officeDocument/2006/relationships/hyperlink" Target="https://www.researcggate.net/publication/370040607" TargetMode="External"/><Relationship Id="rId14" Type="http://schemas.openxmlformats.org/officeDocument/2006/relationships/hyperlink" Target="http://www.sciencepub.net/researcher"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828</TotalTime>
  <Pages>11</Pages>
  <Words>5662</Words>
  <Characters>32279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 CONSULT</dc:creator>
  <cp:keywords/>
  <dc:description/>
  <cp:lastModifiedBy>SDI 1084</cp:lastModifiedBy>
  <cp:revision>212</cp:revision>
  <dcterms:created xsi:type="dcterms:W3CDTF">2025-08-27T22:44:00Z</dcterms:created>
  <dcterms:modified xsi:type="dcterms:W3CDTF">2025-10-03T08:01:00Z</dcterms:modified>
</cp:coreProperties>
</file>