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92B3C" w14:textId="77777777" w:rsidR="00D21BD5" w:rsidRDefault="006C1250" w:rsidP="00D21BD5">
      <w:pPr>
        <w:jc w:val="center"/>
        <w:rPr>
          <w:rFonts w:ascii="Times New Roman" w:eastAsia="Arial Unicode MS" w:hAnsi="Times New Roman" w:cs="Times New Roman"/>
          <w:b/>
          <w:bCs/>
          <w:caps/>
          <w:sz w:val="28"/>
          <w:szCs w:val="28"/>
        </w:rPr>
      </w:pPr>
      <w:r>
        <w:rPr>
          <w:rFonts w:ascii="Times New Roman" w:eastAsia="Arial Unicode MS" w:hAnsi="Times New Roman" w:cs="Times New Roman"/>
          <w:b/>
          <w:bCs/>
          <w:caps/>
          <w:sz w:val="28"/>
          <w:szCs w:val="28"/>
        </w:rPr>
        <w:t xml:space="preserve">optimization of diverse sources of nutrients to progress the </w:t>
      </w:r>
      <w:r w:rsidR="00D21BD5">
        <w:rPr>
          <w:rFonts w:ascii="Times New Roman" w:eastAsia="Arial Unicode MS" w:hAnsi="Times New Roman" w:cs="Times New Roman"/>
          <w:b/>
          <w:bCs/>
          <w:caps/>
          <w:sz w:val="28"/>
          <w:szCs w:val="28"/>
        </w:rPr>
        <w:t xml:space="preserve">growth, yield and quality of </w:t>
      </w:r>
      <w:r>
        <w:rPr>
          <w:rFonts w:ascii="Times New Roman" w:eastAsia="Arial Unicode MS" w:hAnsi="Times New Roman" w:cs="Times New Roman"/>
          <w:b/>
          <w:bCs/>
          <w:caps/>
          <w:sz w:val="28"/>
          <w:szCs w:val="28"/>
        </w:rPr>
        <w:t>yardlong bean (</w:t>
      </w:r>
      <w:r w:rsidR="002A23BA" w:rsidRPr="002A23BA">
        <w:rPr>
          <w:rFonts w:ascii="Times New Roman" w:eastAsia="Arial Unicode MS" w:hAnsi="Times New Roman" w:cs="Times New Roman"/>
          <w:b/>
          <w:bCs/>
          <w:i/>
          <w:iCs/>
          <w:sz w:val="28"/>
          <w:szCs w:val="28"/>
        </w:rPr>
        <w:t xml:space="preserve">Vigna </w:t>
      </w:r>
      <w:proofErr w:type="spellStart"/>
      <w:r w:rsidR="002A23BA" w:rsidRPr="002A23BA">
        <w:rPr>
          <w:rFonts w:ascii="Times New Roman" w:eastAsia="Arial Unicode MS" w:hAnsi="Times New Roman" w:cs="Times New Roman"/>
          <w:b/>
          <w:bCs/>
          <w:i/>
          <w:iCs/>
          <w:sz w:val="28"/>
          <w:szCs w:val="28"/>
        </w:rPr>
        <w:t>unguiculata</w:t>
      </w:r>
      <w:proofErr w:type="spellEnd"/>
      <w:r>
        <w:rPr>
          <w:rFonts w:ascii="Times New Roman" w:eastAsia="Arial Unicode MS" w:hAnsi="Times New Roman" w:cs="Times New Roman"/>
          <w:b/>
          <w:bCs/>
          <w:caps/>
          <w:sz w:val="28"/>
          <w:szCs w:val="28"/>
        </w:rPr>
        <w:t xml:space="preserve"> </w:t>
      </w:r>
      <w:r w:rsidR="002A23BA">
        <w:rPr>
          <w:rFonts w:ascii="Times New Roman" w:eastAsia="Arial Unicode MS" w:hAnsi="Times New Roman" w:cs="Times New Roman"/>
          <w:b/>
          <w:bCs/>
          <w:sz w:val="28"/>
          <w:szCs w:val="28"/>
        </w:rPr>
        <w:t>Subsp</w:t>
      </w:r>
      <w:r w:rsidR="002A23BA">
        <w:rPr>
          <w:rFonts w:ascii="Times New Roman" w:eastAsia="Arial Unicode MS" w:hAnsi="Times New Roman" w:cs="Times New Roman"/>
          <w:b/>
          <w:bCs/>
          <w:caps/>
          <w:sz w:val="28"/>
          <w:szCs w:val="28"/>
        </w:rPr>
        <w:t xml:space="preserve">. </w:t>
      </w:r>
      <w:proofErr w:type="spellStart"/>
      <w:r w:rsidR="002A23BA" w:rsidRPr="002A23BA">
        <w:rPr>
          <w:rFonts w:ascii="Times New Roman" w:eastAsia="Arial Unicode MS" w:hAnsi="Times New Roman" w:cs="Times New Roman"/>
          <w:b/>
          <w:bCs/>
          <w:i/>
          <w:iCs/>
          <w:sz w:val="28"/>
          <w:szCs w:val="28"/>
        </w:rPr>
        <w:t>sesuipedalis</w:t>
      </w:r>
      <w:proofErr w:type="spellEnd"/>
      <w:r w:rsidR="002A23BA">
        <w:rPr>
          <w:rFonts w:ascii="Times New Roman" w:eastAsia="Arial Unicode MS" w:hAnsi="Times New Roman" w:cs="Times New Roman"/>
          <w:b/>
          <w:bCs/>
          <w:caps/>
          <w:sz w:val="28"/>
          <w:szCs w:val="28"/>
        </w:rPr>
        <w:t xml:space="preserve"> L.)</w:t>
      </w:r>
    </w:p>
    <w:p w14:paraId="580C9B6D" w14:textId="77777777" w:rsidR="00D21BD5" w:rsidRPr="002952BF" w:rsidRDefault="00D21BD5" w:rsidP="002952BF">
      <w:pPr>
        <w:jc w:val="center"/>
        <w:rPr>
          <w:rFonts w:ascii="Times New Roman" w:eastAsia="Arial Unicode MS" w:hAnsi="Times New Roman" w:cs="Times New Roman"/>
          <w:b/>
          <w:bCs/>
          <w:caps/>
          <w:sz w:val="28"/>
          <w:szCs w:val="28"/>
        </w:rPr>
      </w:pPr>
    </w:p>
    <w:p w14:paraId="3C4980CB" w14:textId="77777777" w:rsidR="007D4C68" w:rsidRDefault="007D4C68" w:rsidP="003D2AE7">
      <w:pPr>
        <w:spacing w:before="280" w:after="280"/>
        <w:jc w:val="both"/>
        <w:rPr>
          <w:rFonts w:ascii="Times New Roman" w:eastAsia="Times New Roman" w:hAnsi="Times New Roman" w:cs="Times New Roman"/>
          <w:b/>
          <w:sz w:val="24"/>
          <w:szCs w:val="24"/>
          <w:lang w:eastAsia="zh-CN"/>
        </w:rPr>
      </w:pPr>
    </w:p>
    <w:p w14:paraId="5E5A8398" w14:textId="3A968A6E" w:rsidR="003D2AE7" w:rsidRPr="003D2AE7" w:rsidRDefault="0077477F" w:rsidP="003D2AE7">
      <w:pPr>
        <w:spacing w:before="280" w:after="280"/>
        <w:jc w:val="both"/>
        <w:rPr>
          <w:rFonts w:ascii="Times New Roman" w:eastAsia="Times New Roman" w:hAnsi="Times New Roman" w:cs="Times New Roman"/>
          <w:b/>
          <w:sz w:val="24"/>
          <w:szCs w:val="24"/>
          <w:lang w:eastAsia="zh-CN"/>
        </w:rPr>
      </w:pPr>
      <w:bookmarkStart w:id="0" w:name="_GoBack"/>
      <w:bookmarkEnd w:id="0"/>
      <w:r w:rsidRPr="006852D8">
        <w:rPr>
          <w:rFonts w:ascii="Times New Roman" w:eastAsia="Times New Roman" w:hAnsi="Times New Roman" w:cs="Times New Roman"/>
          <w:b/>
          <w:sz w:val="24"/>
          <w:szCs w:val="24"/>
          <w:lang w:eastAsia="zh-CN"/>
        </w:rPr>
        <w:t xml:space="preserve">ABSTRACT </w:t>
      </w:r>
    </w:p>
    <w:p w14:paraId="51775581" w14:textId="77777777" w:rsidR="009B31B9" w:rsidRPr="00B055E1" w:rsidRDefault="003D2AE7" w:rsidP="0076388E">
      <w:pPr>
        <w:spacing w:before="280" w:after="280" w:line="360" w:lineRule="auto"/>
        <w:jc w:val="both"/>
        <w:rPr>
          <w:rFonts w:ascii="Times New Roman" w:eastAsia="Times New Roman" w:hAnsi="Times New Roman" w:cs="Times New Roman"/>
          <w:bCs/>
          <w:sz w:val="24"/>
          <w:szCs w:val="24"/>
          <w:lang w:eastAsia="zh-CN"/>
        </w:rPr>
      </w:pPr>
      <w:r w:rsidRPr="00B055E1">
        <w:rPr>
          <w:rFonts w:ascii="Times New Roman" w:eastAsia="Times New Roman" w:hAnsi="Times New Roman" w:cs="Times New Roman"/>
          <w:bCs/>
          <w:sz w:val="24"/>
          <w:szCs w:val="24"/>
          <w:lang w:eastAsia="zh-CN"/>
        </w:rPr>
        <w:t xml:space="preserve">A field experiment was conducted during June 2024 at the Olericulture Block of Sri </w:t>
      </w:r>
      <w:proofErr w:type="spellStart"/>
      <w:r w:rsidRPr="00B055E1">
        <w:rPr>
          <w:rFonts w:ascii="Times New Roman" w:eastAsia="Times New Roman" w:hAnsi="Times New Roman" w:cs="Times New Roman"/>
          <w:bCs/>
          <w:sz w:val="24"/>
          <w:szCs w:val="24"/>
          <w:lang w:eastAsia="zh-CN"/>
        </w:rPr>
        <w:t>Krishnadevaraya</w:t>
      </w:r>
      <w:proofErr w:type="spellEnd"/>
      <w:r w:rsidRPr="00B055E1">
        <w:rPr>
          <w:rFonts w:ascii="Times New Roman" w:eastAsia="Times New Roman" w:hAnsi="Times New Roman" w:cs="Times New Roman"/>
          <w:bCs/>
          <w:sz w:val="24"/>
          <w:szCs w:val="24"/>
          <w:lang w:eastAsia="zh-CN"/>
        </w:rPr>
        <w:t xml:space="preserve"> College of Horticultural Sciences, </w:t>
      </w:r>
      <w:proofErr w:type="spellStart"/>
      <w:r w:rsidRPr="00B055E1">
        <w:rPr>
          <w:rFonts w:ascii="Times New Roman" w:eastAsia="Times New Roman" w:hAnsi="Times New Roman" w:cs="Times New Roman"/>
          <w:bCs/>
          <w:sz w:val="24"/>
          <w:szCs w:val="24"/>
          <w:lang w:eastAsia="zh-CN"/>
        </w:rPr>
        <w:t>Ananthapuramu</w:t>
      </w:r>
      <w:proofErr w:type="spellEnd"/>
      <w:r w:rsidRPr="00B055E1">
        <w:rPr>
          <w:rFonts w:ascii="Times New Roman" w:eastAsia="Times New Roman" w:hAnsi="Times New Roman" w:cs="Times New Roman"/>
          <w:bCs/>
          <w:sz w:val="24"/>
          <w:szCs w:val="24"/>
          <w:lang w:eastAsia="zh-CN"/>
        </w:rPr>
        <w:t>, to evaluate the effects of organic manures, inorganic fertilizers, biochar</w:t>
      </w:r>
      <w:r w:rsidR="001B2530">
        <w:rPr>
          <w:rFonts w:ascii="Times New Roman" w:eastAsia="Times New Roman" w:hAnsi="Times New Roman" w:cs="Times New Roman"/>
          <w:bCs/>
          <w:sz w:val="24"/>
          <w:szCs w:val="24"/>
          <w:lang w:eastAsia="zh-CN"/>
        </w:rPr>
        <w:t xml:space="preserve"> and</w:t>
      </w:r>
      <w:r w:rsidR="00B5462F">
        <w:rPr>
          <w:rFonts w:ascii="Times New Roman" w:eastAsia="Times New Roman" w:hAnsi="Times New Roman" w:cs="Times New Roman"/>
          <w:bCs/>
          <w:sz w:val="24"/>
          <w:szCs w:val="24"/>
          <w:lang w:eastAsia="zh-CN"/>
        </w:rPr>
        <w:t xml:space="preserve"> </w:t>
      </w:r>
      <w:r w:rsidRPr="00B055E1">
        <w:rPr>
          <w:rFonts w:ascii="Times New Roman" w:eastAsia="Times New Roman" w:hAnsi="Times New Roman" w:cs="Times New Roman"/>
          <w:bCs/>
          <w:sz w:val="24"/>
          <w:szCs w:val="24"/>
          <w:lang w:eastAsia="zh-CN"/>
        </w:rPr>
        <w:t xml:space="preserve">bioinoculants on the growth and yield of yard long bean (Vigna </w:t>
      </w:r>
      <w:proofErr w:type="spellStart"/>
      <w:r w:rsidRPr="00B055E1">
        <w:rPr>
          <w:rFonts w:ascii="Times New Roman" w:eastAsia="Times New Roman" w:hAnsi="Times New Roman" w:cs="Times New Roman"/>
          <w:bCs/>
          <w:sz w:val="24"/>
          <w:szCs w:val="24"/>
          <w:lang w:eastAsia="zh-CN"/>
        </w:rPr>
        <w:t>unguiculata</w:t>
      </w:r>
      <w:proofErr w:type="spellEnd"/>
      <w:r w:rsidRPr="00B055E1">
        <w:rPr>
          <w:rFonts w:ascii="Times New Roman" w:eastAsia="Times New Roman" w:hAnsi="Times New Roman" w:cs="Times New Roman"/>
          <w:bCs/>
          <w:sz w:val="24"/>
          <w:szCs w:val="24"/>
          <w:lang w:eastAsia="zh-CN"/>
        </w:rPr>
        <w:t xml:space="preserve"> subsp. </w:t>
      </w:r>
      <w:proofErr w:type="spellStart"/>
      <w:r w:rsidRPr="00B055E1">
        <w:rPr>
          <w:rFonts w:ascii="Times New Roman" w:eastAsia="Times New Roman" w:hAnsi="Times New Roman" w:cs="Times New Roman"/>
          <w:bCs/>
          <w:sz w:val="24"/>
          <w:szCs w:val="24"/>
          <w:lang w:eastAsia="zh-CN"/>
        </w:rPr>
        <w:t>Sesquipedalis</w:t>
      </w:r>
      <w:proofErr w:type="spellEnd"/>
      <w:r w:rsidRPr="00B055E1">
        <w:rPr>
          <w:rFonts w:ascii="Times New Roman" w:eastAsia="Times New Roman" w:hAnsi="Times New Roman" w:cs="Times New Roman"/>
          <w:bCs/>
          <w:sz w:val="24"/>
          <w:szCs w:val="24"/>
          <w:lang w:eastAsia="zh-CN"/>
        </w:rPr>
        <w:t xml:space="preserve"> L.) under semi-arid conditions. The trial was laid out in a randomized block design (RBD) with 18 treatments replicated thrice. The treatments included control, rhizobium inoculation, different levels of NPK, farmyard manure (FYM), vermicompost, biochar</w:t>
      </w:r>
      <w:r w:rsidR="001B2530">
        <w:rPr>
          <w:rFonts w:ascii="Times New Roman" w:eastAsia="Times New Roman" w:hAnsi="Times New Roman" w:cs="Times New Roman"/>
          <w:bCs/>
          <w:sz w:val="24"/>
          <w:szCs w:val="24"/>
          <w:lang w:eastAsia="zh-CN"/>
        </w:rPr>
        <w:t xml:space="preserve"> and </w:t>
      </w:r>
      <w:r w:rsidRPr="00B055E1">
        <w:rPr>
          <w:rFonts w:ascii="Times New Roman" w:eastAsia="Times New Roman" w:hAnsi="Times New Roman" w:cs="Times New Roman"/>
          <w:bCs/>
          <w:sz w:val="24"/>
          <w:szCs w:val="24"/>
          <w:lang w:eastAsia="zh-CN"/>
        </w:rPr>
        <w:t>their various combinations. Significant variation was observed among treatments for vegetative, reproductive</w:t>
      </w:r>
      <w:r w:rsidR="001B2530">
        <w:rPr>
          <w:rFonts w:ascii="Times New Roman" w:eastAsia="Times New Roman" w:hAnsi="Times New Roman" w:cs="Times New Roman"/>
          <w:bCs/>
          <w:sz w:val="24"/>
          <w:szCs w:val="24"/>
          <w:lang w:eastAsia="zh-CN"/>
        </w:rPr>
        <w:t xml:space="preserve"> and </w:t>
      </w:r>
      <w:r w:rsidRPr="00B055E1">
        <w:rPr>
          <w:rFonts w:ascii="Times New Roman" w:eastAsia="Times New Roman" w:hAnsi="Times New Roman" w:cs="Times New Roman"/>
          <w:bCs/>
          <w:sz w:val="24"/>
          <w:szCs w:val="24"/>
          <w:lang w:eastAsia="zh-CN"/>
        </w:rPr>
        <w:t>yield traits. The treatment T</w:t>
      </w:r>
      <w:r w:rsidRPr="00B055E1">
        <w:rPr>
          <w:rFonts w:ascii="Cambria Math" w:eastAsia="Times New Roman" w:hAnsi="Cambria Math" w:cs="Cambria Math"/>
          <w:bCs/>
          <w:sz w:val="24"/>
          <w:szCs w:val="24"/>
          <w:lang w:eastAsia="zh-CN"/>
        </w:rPr>
        <w:t>₁₈</w:t>
      </w:r>
      <w:r w:rsidRPr="00B055E1">
        <w:rPr>
          <w:rFonts w:ascii="Times New Roman" w:eastAsia="Times New Roman" w:hAnsi="Times New Roman" w:cs="Times New Roman"/>
          <w:bCs/>
          <w:sz w:val="24"/>
          <w:szCs w:val="24"/>
          <w:lang w:eastAsia="zh-CN"/>
        </w:rPr>
        <w:t xml:space="preserve"> (35:70:35 NPK kg ha</w:t>
      </w:r>
      <w:r w:rsidR="00B055E1" w:rsidRPr="00B055E1">
        <w:rPr>
          <w:rFonts w:ascii="Cambria Math" w:eastAsia="Times New Roman" w:hAnsi="Cambria Math" w:cs="Cambria Math"/>
          <w:bCs/>
          <w:sz w:val="24"/>
          <w:szCs w:val="24"/>
          <w:vertAlign w:val="superscript"/>
          <w:lang w:eastAsia="zh-CN"/>
        </w:rPr>
        <w:t>-1</w:t>
      </w:r>
      <w:r w:rsidRPr="00B055E1">
        <w:rPr>
          <w:rFonts w:ascii="Times New Roman" w:eastAsia="Times New Roman" w:hAnsi="Times New Roman" w:cs="Times New Roman"/>
          <w:bCs/>
          <w:sz w:val="24"/>
          <w:szCs w:val="24"/>
          <w:lang w:eastAsia="zh-CN"/>
        </w:rPr>
        <w:t xml:space="preserve"> + 4 t ha</w:t>
      </w:r>
      <w:r w:rsidR="00B055E1" w:rsidRPr="00B055E1">
        <w:rPr>
          <w:rFonts w:ascii="Cambria Math" w:eastAsia="Times New Roman" w:hAnsi="Cambria Math" w:cs="Cambria Math"/>
          <w:bCs/>
          <w:sz w:val="24"/>
          <w:szCs w:val="24"/>
          <w:vertAlign w:val="superscript"/>
          <w:lang w:eastAsia="zh-CN"/>
        </w:rPr>
        <w:t>-1</w:t>
      </w:r>
      <w:r w:rsidRPr="00B055E1">
        <w:rPr>
          <w:rFonts w:ascii="Times New Roman" w:eastAsia="Times New Roman" w:hAnsi="Times New Roman" w:cs="Times New Roman"/>
          <w:bCs/>
          <w:sz w:val="24"/>
          <w:szCs w:val="24"/>
          <w:lang w:eastAsia="zh-CN"/>
        </w:rPr>
        <w:t xml:space="preserve"> biochar) recorded the maximum vine length (532.87 cm), leaf area index (3.42), dry matter production (2632.17 g plant</w:t>
      </w:r>
      <w:r w:rsidR="00B055E1" w:rsidRPr="00B055E1">
        <w:rPr>
          <w:rFonts w:ascii="Cambria Math" w:eastAsia="Times New Roman" w:hAnsi="Cambria Math" w:cs="Cambria Math"/>
          <w:bCs/>
          <w:sz w:val="24"/>
          <w:szCs w:val="24"/>
          <w:vertAlign w:val="superscript"/>
          <w:lang w:eastAsia="zh-CN"/>
        </w:rPr>
        <w:t>-1</w:t>
      </w:r>
      <w:r w:rsidRPr="00B055E1">
        <w:rPr>
          <w:rFonts w:ascii="Times New Roman" w:eastAsia="Times New Roman" w:hAnsi="Times New Roman" w:cs="Times New Roman"/>
          <w:bCs/>
          <w:sz w:val="24"/>
          <w:szCs w:val="24"/>
          <w:lang w:eastAsia="zh-CN"/>
        </w:rPr>
        <w:t>), minimum days to flowering (32.96 days)</w:t>
      </w:r>
      <w:r w:rsidR="001B2530">
        <w:rPr>
          <w:rFonts w:ascii="Times New Roman" w:eastAsia="Times New Roman" w:hAnsi="Times New Roman" w:cs="Times New Roman"/>
          <w:bCs/>
          <w:sz w:val="24"/>
          <w:szCs w:val="24"/>
          <w:lang w:eastAsia="zh-CN"/>
        </w:rPr>
        <w:t xml:space="preserve"> and </w:t>
      </w:r>
      <w:r w:rsidRPr="00B055E1">
        <w:rPr>
          <w:rFonts w:ascii="Times New Roman" w:eastAsia="Times New Roman" w:hAnsi="Times New Roman" w:cs="Times New Roman"/>
          <w:bCs/>
          <w:sz w:val="24"/>
          <w:szCs w:val="24"/>
          <w:lang w:eastAsia="zh-CN"/>
        </w:rPr>
        <w:t>the highest number of leaves (219.76) and pods (66.3) per plant. It also produced the longest pods (54.76 cm), greatest pod girth (3.28 cm), maximum pod weight (15.32 g), highest number of seeds per pod (12.82)</w:t>
      </w:r>
      <w:r w:rsidR="001B2530">
        <w:rPr>
          <w:rFonts w:ascii="Times New Roman" w:eastAsia="Times New Roman" w:hAnsi="Times New Roman" w:cs="Times New Roman"/>
          <w:bCs/>
          <w:sz w:val="24"/>
          <w:szCs w:val="24"/>
          <w:lang w:eastAsia="zh-CN"/>
        </w:rPr>
        <w:t xml:space="preserve"> and </w:t>
      </w:r>
      <w:r w:rsidRPr="00B055E1">
        <w:rPr>
          <w:rFonts w:ascii="Times New Roman" w:eastAsia="Times New Roman" w:hAnsi="Times New Roman" w:cs="Times New Roman"/>
          <w:bCs/>
          <w:sz w:val="24"/>
          <w:szCs w:val="24"/>
          <w:lang w:eastAsia="zh-CN"/>
        </w:rPr>
        <w:t>the maximum yield (3812.37 kg ha</w:t>
      </w:r>
      <w:r w:rsidR="00B055E1" w:rsidRPr="00B055E1">
        <w:rPr>
          <w:rFonts w:ascii="Cambria Math" w:eastAsia="Times New Roman" w:hAnsi="Cambria Math" w:cs="Cambria Math"/>
          <w:bCs/>
          <w:sz w:val="24"/>
          <w:szCs w:val="24"/>
          <w:vertAlign w:val="superscript"/>
          <w:lang w:eastAsia="zh-CN"/>
        </w:rPr>
        <w:t>-1</w:t>
      </w:r>
      <w:r w:rsidRPr="00B055E1">
        <w:rPr>
          <w:rFonts w:ascii="Times New Roman" w:eastAsia="Times New Roman" w:hAnsi="Times New Roman" w:cs="Times New Roman"/>
          <w:bCs/>
          <w:sz w:val="24"/>
          <w:szCs w:val="24"/>
          <w:lang w:eastAsia="zh-CN"/>
        </w:rPr>
        <w:t>). In contrast, the control (T</w:t>
      </w:r>
      <w:r w:rsidRPr="00B055E1">
        <w:rPr>
          <w:rFonts w:ascii="Cambria Math" w:eastAsia="Times New Roman" w:hAnsi="Cambria Math" w:cs="Cambria Math"/>
          <w:bCs/>
          <w:sz w:val="24"/>
          <w:szCs w:val="24"/>
          <w:lang w:eastAsia="zh-CN"/>
        </w:rPr>
        <w:t>₁</w:t>
      </w:r>
      <w:r w:rsidRPr="00B055E1">
        <w:rPr>
          <w:rFonts w:ascii="Times New Roman" w:eastAsia="Times New Roman" w:hAnsi="Times New Roman" w:cs="Times New Roman"/>
          <w:bCs/>
          <w:sz w:val="24"/>
          <w:szCs w:val="24"/>
          <w:lang w:eastAsia="zh-CN"/>
        </w:rPr>
        <w:t xml:space="preserve">) consistently recorded the lowest values across parameters. The findings clearly demonstrate that </w:t>
      </w:r>
      <w:r w:rsidR="00B055E1" w:rsidRPr="00B055E1">
        <w:rPr>
          <w:rFonts w:ascii="Times New Roman" w:eastAsia="Times New Roman" w:hAnsi="Times New Roman" w:cs="Times New Roman"/>
          <w:bCs/>
          <w:sz w:val="24"/>
          <w:szCs w:val="24"/>
          <w:lang w:eastAsia="zh-CN"/>
        </w:rPr>
        <w:t xml:space="preserve">the integrated application </w:t>
      </w:r>
      <w:proofErr w:type="gramStart"/>
      <w:r w:rsidR="00B055E1" w:rsidRPr="00B055E1">
        <w:rPr>
          <w:rFonts w:ascii="Times New Roman" w:eastAsia="Times New Roman" w:hAnsi="Times New Roman" w:cs="Times New Roman"/>
          <w:bCs/>
          <w:sz w:val="24"/>
          <w:szCs w:val="24"/>
          <w:lang w:eastAsia="zh-CN"/>
        </w:rPr>
        <w:t xml:space="preserve">of  </w:t>
      </w:r>
      <w:r w:rsidRPr="00B055E1">
        <w:rPr>
          <w:rFonts w:ascii="Times New Roman" w:eastAsia="Times New Roman" w:hAnsi="Times New Roman" w:cs="Times New Roman"/>
          <w:bCs/>
          <w:sz w:val="24"/>
          <w:szCs w:val="24"/>
          <w:lang w:eastAsia="zh-CN"/>
        </w:rPr>
        <w:t>35:70:35</w:t>
      </w:r>
      <w:proofErr w:type="gramEnd"/>
      <w:r w:rsidRPr="00B055E1">
        <w:rPr>
          <w:rFonts w:ascii="Times New Roman" w:eastAsia="Times New Roman" w:hAnsi="Times New Roman" w:cs="Times New Roman"/>
          <w:bCs/>
          <w:sz w:val="24"/>
          <w:szCs w:val="24"/>
          <w:lang w:eastAsia="zh-CN"/>
        </w:rPr>
        <w:t xml:space="preserve"> NPK kg ha</w:t>
      </w:r>
      <w:r w:rsidR="00B055E1" w:rsidRPr="00B055E1">
        <w:rPr>
          <w:rFonts w:ascii="Cambria Math" w:eastAsia="Times New Roman" w:hAnsi="Cambria Math" w:cs="Cambria Math"/>
          <w:bCs/>
          <w:sz w:val="24"/>
          <w:szCs w:val="24"/>
          <w:vertAlign w:val="superscript"/>
          <w:lang w:eastAsia="zh-CN"/>
        </w:rPr>
        <w:t>-1</w:t>
      </w:r>
      <w:r w:rsidRPr="00B055E1">
        <w:rPr>
          <w:rFonts w:ascii="Times New Roman" w:eastAsia="Times New Roman" w:hAnsi="Times New Roman" w:cs="Times New Roman"/>
          <w:bCs/>
          <w:sz w:val="24"/>
          <w:szCs w:val="24"/>
          <w:lang w:eastAsia="zh-CN"/>
        </w:rPr>
        <w:t xml:space="preserve"> with 4 t ha</w:t>
      </w:r>
      <w:r w:rsidR="00B055E1" w:rsidRPr="00B055E1">
        <w:rPr>
          <w:rFonts w:ascii="Cambria Math" w:eastAsia="Times New Roman" w:hAnsi="Cambria Math" w:cs="Cambria Math"/>
          <w:bCs/>
          <w:sz w:val="24"/>
          <w:szCs w:val="24"/>
          <w:vertAlign w:val="superscript"/>
          <w:lang w:eastAsia="zh-CN"/>
        </w:rPr>
        <w:t>-1</w:t>
      </w:r>
      <w:r w:rsidR="00B055E1" w:rsidRPr="00B055E1">
        <w:rPr>
          <w:rFonts w:ascii="Times New Roman" w:eastAsia="Times New Roman" w:hAnsi="Times New Roman" w:cs="Times New Roman"/>
          <w:bCs/>
          <w:sz w:val="24"/>
          <w:szCs w:val="24"/>
          <w:lang w:eastAsia="zh-CN"/>
        </w:rPr>
        <w:t xml:space="preserve">  biochar</w:t>
      </w:r>
      <w:r w:rsidRPr="00B055E1">
        <w:rPr>
          <w:rFonts w:ascii="Times New Roman" w:eastAsia="Times New Roman" w:hAnsi="Times New Roman" w:cs="Times New Roman"/>
          <w:bCs/>
          <w:sz w:val="24"/>
          <w:szCs w:val="24"/>
          <w:lang w:eastAsia="zh-CN"/>
        </w:rPr>
        <w:t xml:space="preserve"> is highly effective in enhancing growth and yield performance of yard long </w:t>
      </w:r>
      <w:proofErr w:type="spellStart"/>
      <w:r w:rsidRPr="00B055E1">
        <w:rPr>
          <w:rFonts w:ascii="Times New Roman" w:eastAsia="Times New Roman" w:hAnsi="Times New Roman" w:cs="Times New Roman"/>
          <w:bCs/>
          <w:sz w:val="24"/>
          <w:szCs w:val="24"/>
          <w:lang w:eastAsia="zh-CN"/>
        </w:rPr>
        <w:t>bean</w:t>
      </w:r>
      <w:proofErr w:type="spellEnd"/>
      <w:r w:rsidRPr="00B055E1">
        <w:rPr>
          <w:rFonts w:ascii="Times New Roman" w:eastAsia="Times New Roman" w:hAnsi="Times New Roman" w:cs="Times New Roman"/>
          <w:bCs/>
          <w:sz w:val="24"/>
          <w:szCs w:val="24"/>
          <w:lang w:eastAsia="zh-CN"/>
        </w:rPr>
        <w:t xml:space="preserve"> under semi-arid conditions.</w:t>
      </w:r>
    </w:p>
    <w:p w14:paraId="6A18164B" w14:textId="77777777" w:rsidR="0077477F" w:rsidRPr="006852D8" w:rsidRDefault="0077477F" w:rsidP="0076388E">
      <w:pPr>
        <w:pStyle w:val="Default"/>
      </w:pPr>
      <w:r w:rsidRPr="006852D8">
        <w:rPr>
          <w:b/>
          <w:bCs/>
          <w:sz w:val="28"/>
          <w:szCs w:val="28"/>
        </w:rPr>
        <w:t xml:space="preserve">Key words: </w:t>
      </w:r>
      <w:r w:rsidR="0076388E">
        <w:rPr>
          <w:sz w:val="22"/>
          <w:szCs w:val="22"/>
        </w:rPr>
        <w:t>Ya</w:t>
      </w:r>
      <w:r w:rsidR="0076388E">
        <w:t>rd long bean, organic manure</w:t>
      </w:r>
      <w:r w:rsidR="0076388E">
        <w:rPr>
          <w:sz w:val="22"/>
          <w:szCs w:val="22"/>
        </w:rPr>
        <w:t>, inorganic fertilizer,</w:t>
      </w:r>
      <w:r w:rsidR="0076388E">
        <w:t xml:space="preserve"> biochar,</w:t>
      </w:r>
      <w:r w:rsidR="0076388E">
        <w:rPr>
          <w:sz w:val="22"/>
          <w:szCs w:val="22"/>
        </w:rPr>
        <w:t xml:space="preserve"> growth, yield</w:t>
      </w:r>
      <w:r w:rsidR="00526532">
        <w:t xml:space="preserve">. </w:t>
      </w:r>
    </w:p>
    <w:p w14:paraId="391C32AF" w14:textId="77777777" w:rsidR="00FF74B5" w:rsidRPr="00FF74B5" w:rsidRDefault="0077477F" w:rsidP="00FF74B5">
      <w:pPr>
        <w:autoSpaceDE w:val="0"/>
        <w:autoSpaceDN w:val="0"/>
        <w:adjustRightInd w:val="0"/>
        <w:spacing w:before="100" w:beforeAutospacing="1" w:after="100" w:afterAutospacing="1" w:line="360" w:lineRule="auto"/>
        <w:jc w:val="both"/>
        <w:rPr>
          <w:rFonts w:ascii="Times New Roman" w:hAnsi="Times New Roman" w:cs="Times New Roman"/>
          <w:b/>
          <w:bCs/>
          <w:sz w:val="24"/>
          <w:szCs w:val="24"/>
        </w:rPr>
      </w:pPr>
      <w:r w:rsidRPr="006852D8">
        <w:rPr>
          <w:rFonts w:ascii="Times New Roman" w:hAnsi="Times New Roman" w:cs="Times New Roman"/>
          <w:b/>
          <w:bCs/>
          <w:sz w:val="24"/>
          <w:szCs w:val="24"/>
        </w:rPr>
        <w:t xml:space="preserve">1. INTRODUCTION </w:t>
      </w:r>
    </w:p>
    <w:p w14:paraId="09D12B95" w14:textId="77777777" w:rsidR="00FF74B5" w:rsidRDefault="00FF74B5" w:rsidP="008D7F0D">
      <w:pPr>
        <w:autoSpaceDE w:val="0"/>
        <w:autoSpaceDN w:val="0"/>
        <w:adjustRightInd w:val="0"/>
        <w:spacing w:before="100" w:beforeAutospacing="1" w:after="100" w:afterAutospacing="1" w:line="360" w:lineRule="auto"/>
        <w:ind w:firstLine="720"/>
        <w:jc w:val="both"/>
        <w:rPr>
          <w:rFonts w:ascii="Times New Roman" w:hAnsi="Times New Roman" w:cs="Times New Roman"/>
          <w:sz w:val="24"/>
          <w:szCs w:val="24"/>
        </w:rPr>
      </w:pPr>
      <w:r w:rsidRPr="00FF74B5">
        <w:rPr>
          <w:rFonts w:ascii="Times New Roman" w:hAnsi="Times New Roman" w:cs="Times New Roman"/>
          <w:sz w:val="24"/>
          <w:szCs w:val="24"/>
        </w:rPr>
        <w:t>Vegetables are universally recognized as protective foods and are widely regarded as a solution to food and nutritional security. They play a vital role in human nutrition by supplying carbohydrates, proteins, minerals</w:t>
      </w:r>
      <w:r w:rsidR="001B2530">
        <w:rPr>
          <w:rFonts w:ascii="Times New Roman" w:hAnsi="Times New Roman" w:cs="Times New Roman"/>
          <w:sz w:val="24"/>
          <w:szCs w:val="24"/>
        </w:rPr>
        <w:t xml:space="preserve"> and </w:t>
      </w:r>
      <w:r w:rsidRPr="00FF74B5">
        <w:rPr>
          <w:rFonts w:ascii="Times New Roman" w:hAnsi="Times New Roman" w:cs="Times New Roman"/>
          <w:sz w:val="24"/>
          <w:szCs w:val="24"/>
        </w:rPr>
        <w:t>vitamins. However, the excessive use of inorganic fertilizers in vegetable cultivation has posed serious threats to both soil health and human well-</w:t>
      </w:r>
      <w:r w:rsidRPr="00FF74B5">
        <w:rPr>
          <w:rFonts w:ascii="Times New Roman" w:hAnsi="Times New Roman" w:cs="Times New Roman"/>
          <w:sz w:val="24"/>
          <w:szCs w:val="24"/>
        </w:rPr>
        <w:lastRenderedPageBreak/>
        <w:t xml:space="preserve">being. At the same time, reducing the cost of cultivation while enhancing yield and quality remains a major concern. Therefore, an effective nutrient management strategy should emphasize a balanced integration of organic manures and inorganic fertilizers. </w:t>
      </w:r>
    </w:p>
    <w:p w14:paraId="3881BBF6" w14:textId="77777777" w:rsidR="000E1F4F" w:rsidRPr="000E1F4F" w:rsidRDefault="000E1F4F" w:rsidP="00225133">
      <w:pPr>
        <w:autoSpaceDE w:val="0"/>
        <w:autoSpaceDN w:val="0"/>
        <w:adjustRightInd w:val="0"/>
        <w:spacing w:before="100" w:beforeAutospacing="1" w:after="100" w:afterAutospacing="1" w:line="360" w:lineRule="auto"/>
        <w:ind w:firstLine="720"/>
        <w:jc w:val="both"/>
        <w:rPr>
          <w:rFonts w:ascii="Times New Roman" w:hAnsi="Times New Roman" w:cs="Times New Roman"/>
          <w:sz w:val="24"/>
          <w:szCs w:val="24"/>
        </w:rPr>
      </w:pPr>
      <w:r w:rsidRPr="000E1F4F">
        <w:rPr>
          <w:rFonts w:ascii="Times New Roman" w:hAnsi="Times New Roman" w:cs="Times New Roman"/>
          <w:sz w:val="24"/>
          <w:szCs w:val="24"/>
        </w:rPr>
        <w:t>In India, vegetable production is not sufficient to meet the requirements of the growing population</w:t>
      </w:r>
      <w:r w:rsidR="001B2530">
        <w:rPr>
          <w:rFonts w:ascii="Times New Roman" w:hAnsi="Times New Roman" w:cs="Times New Roman"/>
          <w:sz w:val="24"/>
          <w:szCs w:val="24"/>
        </w:rPr>
        <w:t xml:space="preserve"> and </w:t>
      </w:r>
      <w:r w:rsidRPr="000E1F4F">
        <w:rPr>
          <w:rFonts w:ascii="Times New Roman" w:hAnsi="Times New Roman" w:cs="Times New Roman"/>
          <w:sz w:val="24"/>
          <w:szCs w:val="24"/>
        </w:rPr>
        <w:t>the extent of cultivated land is also limited. Therefore, the potential of vegetable production must be fully exploited through the intensification of improved agronomic practices. To achieve high productivity from the available agricultural land, proper soil management is essential to maintain soil fertility and health without causing long-term damage.</w:t>
      </w:r>
      <w:r>
        <w:rPr>
          <w:rFonts w:ascii="Times New Roman" w:hAnsi="Times New Roman" w:cs="Times New Roman"/>
          <w:sz w:val="24"/>
          <w:szCs w:val="24"/>
        </w:rPr>
        <w:t xml:space="preserve"> </w:t>
      </w:r>
      <w:r w:rsidRPr="000E1F4F">
        <w:rPr>
          <w:rFonts w:ascii="Times New Roman" w:hAnsi="Times New Roman" w:cs="Times New Roman"/>
          <w:sz w:val="24"/>
          <w:szCs w:val="24"/>
        </w:rPr>
        <w:t>Among the different vegetables cultivated in India, veget</w:t>
      </w:r>
      <w:r>
        <w:rPr>
          <w:rFonts w:ascii="Times New Roman" w:hAnsi="Times New Roman" w:cs="Times New Roman"/>
          <w:sz w:val="24"/>
          <w:szCs w:val="24"/>
        </w:rPr>
        <w:t>able cowpea or yard long bean (</w:t>
      </w:r>
      <w:r w:rsidRPr="000E1F4F">
        <w:rPr>
          <w:rFonts w:ascii="Times New Roman" w:hAnsi="Times New Roman" w:cs="Times New Roman"/>
          <w:i/>
          <w:iCs/>
          <w:sz w:val="24"/>
          <w:szCs w:val="24"/>
        </w:rPr>
        <w:t xml:space="preserve">Vigna </w:t>
      </w:r>
      <w:proofErr w:type="spellStart"/>
      <w:r w:rsidRPr="000E1F4F">
        <w:rPr>
          <w:rFonts w:ascii="Times New Roman" w:hAnsi="Times New Roman" w:cs="Times New Roman"/>
          <w:i/>
          <w:iCs/>
          <w:sz w:val="24"/>
          <w:szCs w:val="24"/>
        </w:rPr>
        <w:t>unguiculata</w:t>
      </w:r>
      <w:proofErr w:type="spellEnd"/>
      <w:r>
        <w:rPr>
          <w:rFonts w:ascii="Times New Roman" w:hAnsi="Times New Roman" w:cs="Times New Roman"/>
          <w:sz w:val="24"/>
          <w:szCs w:val="24"/>
        </w:rPr>
        <w:t xml:space="preserve"> subsp. </w:t>
      </w:r>
      <w:proofErr w:type="spellStart"/>
      <w:r w:rsidRPr="000E1F4F">
        <w:rPr>
          <w:rFonts w:ascii="Times New Roman" w:hAnsi="Times New Roman" w:cs="Times New Roman"/>
          <w:i/>
          <w:iCs/>
          <w:sz w:val="24"/>
          <w:szCs w:val="24"/>
        </w:rPr>
        <w:t>sesquipedalis</w:t>
      </w:r>
      <w:proofErr w:type="spellEnd"/>
      <w:r w:rsidRPr="000E1F4F">
        <w:rPr>
          <w:rFonts w:ascii="Times New Roman" w:hAnsi="Times New Roman" w:cs="Times New Roman"/>
          <w:sz w:val="24"/>
          <w:szCs w:val="24"/>
        </w:rPr>
        <w:t xml:space="preserve"> L.) holds an important place due to its high nutritional value and wide consumer preference, making yield and quality significant factors. As a legume, it contributes to nitrogen enrichment of the soil, thereby improving fertility. It is a warm-season crop, well adapted to the humid tropics and subtropical regions. Owing to </w:t>
      </w:r>
      <w:proofErr w:type="spellStart"/>
      <w:r w:rsidRPr="000E1F4F">
        <w:rPr>
          <w:rFonts w:ascii="Times New Roman" w:hAnsi="Times New Roman" w:cs="Times New Roman"/>
          <w:sz w:val="24"/>
          <w:szCs w:val="24"/>
        </w:rPr>
        <w:t>favourable</w:t>
      </w:r>
      <w:proofErr w:type="spellEnd"/>
      <w:r w:rsidRPr="000E1F4F">
        <w:rPr>
          <w:rFonts w:ascii="Times New Roman" w:hAnsi="Times New Roman" w:cs="Times New Roman"/>
          <w:sz w:val="24"/>
          <w:szCs w:val="24"/>
        </w:rPr>
        <w:t xml:space="preserve"> </w:t>
      </w:r>
      <w:proofErr w:type="spellStart"/>
      <w:r w:rsidRPr="000E1F4F">
        <w:rPr>
          <w:rFonts w:ascii="Times New Roman" w:hAnsi="Times New Roman" w:cs="Times New Roman"/>
          <w:sz w:val="24"/>
          <w:szCs w:val="24"/>
        </w:rPr>
        <w:t>agro</w:t>
      </w:r>
      <w:proofErr w:type="spellEnd"/>
      <w:r w:rsidRPr="000E1F4F">
        <w:rPr>
          <w:rFonts w:ascii="Times New Roman" w:hAnsi="Times New Roman" w:cs="Times New Roman"/>
          <w:sz w:val="24"/>
          <w:szCs w:val="24"/>
        </w:rPr>
        <w:t>-climatic conditions, it is cultivated across India mainly for its long, tender green pods used as a vegetable.</w:t>
      </w:r>
    </w:p>
    <w:p w14:paraId="6414951F" w14:textId="77777777" w:rsidR="008D7F0D" w:rsidRPr="008D7F0D" w:rsidRDefault="000E1F4F" w:rsidP="008D7F0D">
      <w:pPr>
        <w:autoSpaceDE w:val="0"/>
        <w:autoSpaceDN w:val="0"/>
        <w:adjustRightInd w:val="0"/>
        <w:spacing w:before="100" w:beforeAutospacing="1" w:after="100" w:afterAutospacing="1" w:line="360" w:lineRule="auto"/>
        <w:ind w:firstLine="720"/>
        <w:jc w:val="both"/>
        <w:rPr>
          <w:rFonts w:ascii="Times New Roman" w:hAnsi="Times New Roman" w:cs="Times New Roman"/>
          <w:sz w:val="24"/>
          <w:szCs w:val="24"/>
        </w:rPr>
      </w:pPr>
      <w:r w:rsidRPr="000E1F4F">
        <w:rPr>
          <w:rFonts w:ascii="Times New Roman" w:hAnsi="Times New Roman" w:cs="Times New Roman"/>
          <w:sz w:val="24"/>
          <w:szCs w:val="24"/>
        </w:rPr>
        <w:t>Fertilizer is one of the most effective yet costly inputs in agriculture</w:t>
      </w:r>
      <w:r w:rsidR="001B2530">
        <w:rPr>
          <w:rFonts w:ascii="Times New Roman" w:hAnsi="Times New Roman" w:cs="Times New Roman"/>
          <w:sz w:val="24"/>
          <w:szCs w:val="24"/>
        </w:rPr>
        <w:t xml:space="preserve"> and </w:t>
      </w:r>
      <w:r w:rsidRPr="000E1F4F">
        <w:rPr>
          <w:rFonts w:ascii="Times New Roman" w:hAnsi="Times New Roman" w:cs="Times New Roman"/>
          <w:sz w:val="24"/>
          <w:szCs w:val="24"/>
        </w:rPr>
        <w:t xml:space="preserve">increasing its use efficiency is a major concern for scientists. Organic sources not only supply a wide range of essential nutrients but also improve the physical condition of the soil. Judicious blending of organic and inorganic nutrient sources reduces expenditure on costly fertilizers while enhancing their efficiency (Bandyopadhyay and </w:t>
      </w:r>
      <w:proofErr w:type="spellStart"/>
      <w:r w:rsidRPr="000E1F4F">
        <w:rPr>
          <w:rFonts w:ascii="Times New Roman" w:hAnsi="Times New Roman" w:cs="Times New Roman"/>
          <w:sz w:val="24"/>
          <w:szCs w:val="24"/>
        </w:rPr>
        <w:t>Puste</w:t>
      </w:r>
      <w:proofErr w:type="spellEnd"/>
      <w:r w:rsidRPr="000E1F4F">
        <w:rPr>
          <w:rFonts w:ascii="Times New Roman" w:hAnsi="Times New Roman" w:cs="Times New Roman"/>
          <w:sz w:val="24"/>
          <w:szCs w:val="24"/>
        </w:rPr>
        <w:t>, 2002). To maintain soil health and provide balanced nutrition for higher yields, an integrated nutrient supply system involving organic, biological</w:t>
      </w:r>
      <w:r w:rsidR="001B2530">
        <w:rPr>
          <w:rFonts w:ascii="Times New Roman" w:hAnsi="Times New Roman" w:cs="Times New Roman"/>
          <w:sz w:val="24"/>
          <w:szCs w:val="24"/>
        </w:rPr>
        <w:t xml:space="preserve"> and </w:t>
      </w:r>
      <w:r w:rsidRPr="000E1F4F">
        <w:rPr>
          <w:rFonts w:ascii="Times New Roman" w:hAnsi="Times New Roman" w:cs="Times New Roman"/>
          <w:sz w:val="24"/>
          <w:szCs w:val="24"/>
        </w:rPr>
        <w:t>chemical sources is essential. Organic manures improve soil structure, support microbial activity</w:t>
      </w:r>
      <w:r w:rsidR="001B2530">
        <w:rPr>
          <w:rFonts w:ascii="Times New Roman" w:hAnsi="Times New Roman" w:cs="Times New Roman"/>
          <w:sz w:val="24"/>
          <w:szCs w:val="24"/>
        </w:rPr>
        <w:t xml:space="preserve"> and </w:t>
      </w:r>
      <w:r w:rsidRPr="000E1F4F">
        <w:rPr>
          <w:rFonts w:ascii="Times New Roman" w:hAnsi="Times New Roman" w:cs="Times New Roman"/>
          <w:sz w:val="24"/>
          <w:szCs w:val="24"/>
        </w:rPr>
        <w:t>act as a slow-release source of nutrients, thereby benefiting multiple crop seasons with residual effects.</w:t>
      </w:r>
      <w:r w:rsidR="008D7F0D">
        <w:rPr>
          <w:rFonts w:ascii="Times New Roman" w:hAnsi="Times New Roman" w:cs="Times New Roman"/>
          <w:sz w:val="24"/>
          <w:szCs w:val="24"/>
        </w:rPr>
        <w:t xml:space="preserve"> </w:t>
      </w:r>
      <w:r w:rsidR="008D7F0D" w:rsidRPr="008D7F0D">
        <w:rPr>
          <w:rFonts w:ascii="Times New Roman" w:hAnsi="Times New Roman" w:cs="Times New Roman"/>
          <w:sz w:val="24"/>
          <w:szCs w:val="24"/>
        </w:rPr>
        <w:t>Th</w:t>
      </w:r>
      <w:r w:rsidR="00BE493B">
        <w:rPr>
          <w:rFonts w:ascii="Times New Roman" w:hAnsi="Times New Roman" w:cs="Times New Roman"/>
          <w:sz w:val="24"/>
          <w:szCs w:val="24"/>
        </w:rPr>
        <w:t xml:space="preserve">e integration of </w:t>
      </w:r>
      <w:proofErr w:type="spellStart"/>
      <w:r w:rsidR="00BE493B">
        <w:rPr>
          <w:rFonts w:ascii="Times New Roman" w:hAnsi="Times New Roman" w:cs="Times New Roman"/>
          <w:sz w:val="24"/>
          <w:szCs w:val="24"/>
        </w:rPr>
        <w:t>bioinoculents</w:t>
      </w:r>
      <w:proofErr w:type="spellEnd"/>
      <w:r w:rsidR="008D7F0D">
        <w:rPr>
          <w:rFonts w:ascii="Times New Roman" w:hAnsi="Times New Roman" w:cs="Times New Roman"/>
          <w:sz w:val="24"/>
          <w:szCs w:val="24"/>
        </w:rPr>
        <w:t xml:space="preserve"> and </w:t>
      </w:r>
      <w:r w:rsidR="00EC36B6" w:rsidRPr="008D7F0D">
        <w:rPr>
          <w:rFonts w:ascii="Times New Roman" w:hAnsi="Times New Roman" w:cs="Times New Roman"/>
          <w:sz w:val="24"/>
          <w:szCs w:val="24"/>
        </w:rPr>
        <w:t xml:space="preserve">organic manures </w:t>
      </w:r>
      <w:r w:rsidR="008D7F0D" w:rsidRPr="008D7F0D">
        <w:rPr>
          <w:rFonts w:ascii="Times New Roman" w:hAnsi="Times New Roman" w:cs="Times New Roman"/>
          <w:sz w:val="24"/>
          <w:szCs w:val="24"/>
        </w:rPr>
        <w:t xml:space="preserve">along with </w:t>
      </w:r>
      <w:r w:rsidR="00EC36B6">
        <w:rPr>
          <w:rFonts w:ascii="Times New Roman" w:hAnsi="Times New Roman" w:cs="Times New Roman"/>
          <w:sz w:val="24"/>
          <w:szCs w:val="24"/>
        </w:rPr>
        <w:t>fertilizers</w:t>
      </w:r>
      <w:r w:rsidR="008D7F0D" w:rsidRPr="008D7F0D">
        <w:rPr>
          <w:rFonts w:ascii="Times New Roman" w:hAnsi="Times New Roman" w:cs="Times New Roman"/>
          <w:sz w:val="24"/>
          <w:szCs w:val="24"/>
        </w:rPr>
        <w:t xml:space="preserve"> has become a promising approach in crop production, as it improves the physical, chemical</w:t>
      </w:r>
      <w:r w:rsidR="001B2530">
        <w:rPr>
          <w:rFonts w:ascii="Times New Roman" w:hAnsi="Times New Roman" w:cs="Times New Roman"/>
          <w:sz w:val="24"/>
          <w:szCs w:val="24"/>
        </w:rPr>
        <w:t xml:space="preserve"> and </w:t>
      </w:r>
      <w:r w:rsidR="008D7F0D" w:rsidRPr="008D7F0D">
        <w:rPr>
          <w:rFonts w:ascii="Times New Roman" w:hAnsi="Times New Roman" w:cs="Times New Roman"/>
          <w:sz w:val="24"/>
          <w:szCs w:val="24"/>
        </w:rPr>
        <w:t xml:space="preserve">biological environment of soil, thereby enhancing crop productivity. Considering these factors, the present study was undertaken at Sri </w:t>
      </w:r>
      <w:proofErr w:type="spellStart"/>
      <w:r w:rsidR="008D7F0D" w:rsidRPr="008D7F0D">
        <w:rPr>
          <w:rFonts w:ascii="Times New Roman" w:hAnsi="Times New Roman" w:cs="Times New Roman"/>
          <w:sz w:val="24"/>
          <w:szCs w:val="24"/>
        </w:rPr>
        <w:t>Krishnadevaraya</w:t>
      </w:r>
      <w:proofErr w:type="spellEnd"/>
      <w:r w:rsidR="008D7F0D" w:rsidRPr="008D7F0D">
        <w:rPr>
          <w:rFonts w:ascii="Times New Roman" w:hAnsi="Times New Roman" w:cs="Times New Roman"/>
          <w:sz w:val="24"/>
          <w:szCs w:val="24"/>
        </w:rPr>
        <w:t xml:space="preserve"> College of Horticultural Sciences, </w:t>
      </w:r>
      <w:proofErr w:type="spellStart"/>
      <w:r w:rsidR="008D7F0D" w:rsidRPr="008D7F0D">
        <w:rPr>
          <w:rFonts w:ascii="Times New Roman" w:hAnsi="Times New Roman" w:cs="Times New Roman"/>
          <w:sz w:val="24"/>
          <w:szCs w:val="24"/>
        </w:rPr>
        <w:t>Anantapuramu</w:t>
      </w:r>
      <w:proofErr w:type="spellEnd"/>
      <w:r w:rsidR="008D7F0D" w:rsidRPr="008D7F0D">
        <w:rPr>
          <w:rFonts w:ascii="Times New Roman" w:hAnsi="Times New Roman" w:cs="Times New Roman"/>
          <w:sz w:val="24"/>
          <w:szCs w:val="24"/>
        </w:rPr>
        <w:t>, Andhra Pradesh, to evaluate the impact of different nutrient sources on the growth and productivity of yard long bean under the semi-arid ecosystems of southern India, with the objective of enhancing yield and ensuring sustainability in the region.</w:t>
      </w:r>
    </w:p>
    <w:p w14:paraId="04A9AE6A" w14:textId="77777777" w:rsidR="000D3F98" w:rsidRPr="00AD1600" w:rsidRDefault="00DC1718" w:rsidP="00EE2210">
      <w:pPr>
        <w:pStyle w:val="BodyText"/>
        <w:spacing w:before="175" w:after="240" w:line="360" w:lineRule="auto"/>
        <w:ind w:right="43"/>
        <w:jc w:val="both"/>
        <w:rPr>
          <w:rFonts w:eastAsiaTheme="minorHAnsi"/>
        </w:rPr>
      </w:pPr>
      <w:r w:rsidRPr="006852D8">
        <w:rPr>
          <w:b/>
          <w:lang w:eastAsia="zh-CN"/>
        </w:rPr>
        <w:lastRenderedPageBreak/>
        <w:t>2. MATERIALS AND METHODS</w:t>
      </w:r>
    </w:p>
    <w:p w14:paraId="7C94DE6A" w14:textId="77777777" w:rsidR="005F0B62" w:rsidRPr="005F0B62" w:rsidRDefault="000D3F98" w:rsidP="005F0B62">
      <w:pPr>
        <w:autoSpaceDE w:val="0"/>
        <w:autoSpaceDN w:val="0"/>
        <w:adjustRightInd w:val="0"/>
        <w:spacing w:after="0" w:line="360" w:lineRule="auto"/>
        <w:ind w:firstLine="720"/>
        <w:jc w:val="both"/>
        <w:rPr>
          <w:rFonts w:ascii="Times New Roman" w:eastAsia="Times New Roman" w:hAnsi="Times New Roman" w:cs="Times New Roman"/>
          <w:bCs/>
          <w:sz w:val="24"/>
          <w:szCs w:val="24"/>
          <w:lang w:eastAsia="zh-CN"/>
        </w:rPr>
      </w:pPr>
      <w:r w:rsidRPr="000D3F98">
        <w:rPr>
          <w:rFonts w:ascii="Times New Roman" w:eastAsia="Times New Roman" w:hAnsi="Times New Roman" w:cs="Times New Roman"/>
          <w:bCs/>
          <w:sz w:val="24"/>
          <w:szCs w:val="24"/>
          <w:lang w:eastAsia="zh-CN"/>
        </w:rPr>
        <w:t xml:space="preserve">The experiment was conducted at the College Farm (Olericulture Block) of Sri </w:t>
      </w:r>
      <w:proofErr w:type="spellStart"/>
      <w:r w:rsidRPr="000D3F98">
        <w:rPr>
          <w:rFonts w:ascii="Times New Roman" w:eastAsia="Times New Roman" w:hAnsi="Times New Roman" w:cs="Times New Roman"/>
          <w:bCs/>
          <w:sz w:val="24"/>
          <w:szCs w:val="24"/>
          <w:lang w:eastAsia="zh-CN"/>
        </w:rPr>
        <w:t>Krishnadevaraya</w:t>
      </w:r>
      <w:proofErr w:type="spellEnd"/>
      <w:r w:rsidRPr="000D3F98">
        <w:rPr>
          <w:rFonts w:ascii="Times New Roman" w:eastAsia="Times New Roman" w:hAnsi="Times New Roman" w:cs="Times New Roman"/>
          <w:bCs/>
          <w:sz w:val="24"/>
          <w:szCs w:val="24"/>
          <w:lang w:eastAsia="zh-CN"/>
        </w:rPr>
        <w:t xml:space="preserve"> College of Horticultural Sciences, </w:t>
      </w:r>
      <w:proofErr w:type="spellStart"/>
      <w:r w:rsidRPr="000D3F98">
        <w:rPr>
          <w:rFonts w:ascii="Times New Roman" w:eastAsia="Times New Roman" w:hAnsi="Times New Roman" w:cs="Times New Roman"/>
          <w:bCs/>
          <w:sz w:val="24"/>
          <w:szCs w:val="24"/>
          <w:lang w:eastAsia="zh-CN"/>
        </w:rPr>
        <w:t>Ananthapuramu</w:t>
      </w:r>
      <w:proofErr w:type="spellEnd"/>
      <w:r w:rsidRPr="000D3F98">
        <w:rPr>
          <w:rFonts w:ascii="Times New Roman" w:eastAsia="Times New Roman" w:hAnsi="Times New Roman" w:cs="Times New Roman"/>
          <w:bCs/>
          <w:sz w:val="24"/>
          <w:szCs w:val="24"/>
          <w:lang w:eastAsia="zh-CN"/>
        </w:rPr>
        <w:t>, affiliated to Dr. Y.S.R. Horticultural University, Andhra Pradesh, during June 2024. Yard long bean varieties were used to study the effect of different nutrient sources on growth, dry matter production (DMP)</w:t>
      </w:r>
      <w:r w:rsidR="001B2530">
        <w:rPr>
          <w:rFonts w:ascii="Times New Roman" w:eastAsia="Times New Roman" w:hAnsi="Times New Roman" w:cs="Times New Roman"/>
          <w:bCs/>
          <w:sz w:val="24"/>
          <w:szCs w:val="24"/>
          <w:lang w:eastAsia="zh-CN"/>
        </w:rPr>
        <w:t xml:space="preserve"> and </w:t>
      </w:r>
      <w:r w:rsidRPr="000D3F98">
        <w:rPr>
          <w:rFonts w:ascii="Times New Roman" w:eastAsia="Times New Roman" w:hAnsi="Times New Roman" w:cs="Times New Roman"/>
          <w:bCs/>
          <w:sz w:val="24"/>
          <w:szCs w:val="24"/>
          <w:lang w:eastAsia="zh-CN"/>
        </w:rPr>
        <w:t>yield. The experimental site is situated at an altitude of 335 m above mean sea level (14°37′42.7″N; 77°31′43.7″E). The average maximum and minimum temperatures recorded during the cropping period were 32.72 ± 2°C and 22.34 ± 2°C, respectively. The mean maximum and minimum relative humidity values were 82.61% and 41.07%. The total rainfall received was 522.31 mm, spread over 19 rainy days.</w:t>
      </w:r>
      <w:r w:rsidR="005F0B62">
        <w:rPr>
          <w:rFonts w:ascii="Times New Roman" w:eastAsia="Times New Roman" w:hAnsi="Times New Roman" w:cs="Times New Roman"/>
          <w:bCs/>
          <w:sz w:val="24"/>
          <w:szCs w:val="24"/>
          <w:lang w:eastAsia="zh-CN"/>
        </w:rPr>
        <w:t xml:space="preserve"> </w:t>
      </w:r>
      <w:r w:rsidR="005F0B62" w:rsidRPr="005F0B62">
        <w:rPr>
          <w:rFonts w:ascii="Times New Roman" w:eastAsia="Times New Roman" w:hAnsi="Times New Roman" w:cs="Times New Roman"/>
          <w:bCs/>
          <w:sz w:val="24"/>
          <w:szCs w:val="24"/>
          <w:lang w:eastAsia="zh-CN"/>
        </w:rPr>
        <w:t xml:space="preserve">The </w:t>
      </w:r>
      <w:proofErr w:type="spellStart"/>
      <w:r w:rsidR="005F0B62" w:rsidRPr="005F0B62">
        <w:rPr>
          <w:rFonts w:ascii="Times New Roman" w:eastAsia="Times New Roman" w:hAnsi="Times New Roman" w:cs="Times New Roman"/>
          <w:bCs/>
          <w:sz w:val="24"/>
          <w:szCs w:val="24"/>
          <w:lang w:eastAsia="zh-CN"/>
        </w:rPr>
        <w:t>physico</w:t>
      </w:r>
      <w:proofErr w:type="spellEnd"/>
      <w:r w:rsidR="005F0B62" w:rsidRPr="005F0B62">
        <w:rPr>
          <w:rFonts w:ascii="Times New Roman" w:eastAsia="Times New Roman" w:hAnsi="Times New Roman" w:cs="Times New Roman"/>
          <w:bCs/>
          <w:sz w:val="24"/>
          <w:szCs w:val="24"/>
          <w:lang w:eastAsia="zh-CN"/>
        </w:rPr>
        <w:t>-chemical properties of the experimental site were analyzed prior to the initiation of the experiment</w:t>
      </w:r>
      <w:r w:rsidR="001B2530">
        <w:rPr>
          <w:rFonts w:ascii="Times New Roman" w:eastAsia="Times New Roman" w:hAnsi="Times New Roman" w:cs="Times New Roman"/>
          <w:bCs/>
          <w:sz w:val="24"/>
          <w:szCs w:val="24"/>
          <w:lang w:eastAsia="zh-CN"/>
        </w:rPr>
        <w:t xml:space="preserve"> and </w:t>
      </w:r>
      <w:r w:rsidR="005F0B62">
        <w:rPr>
          <w:rFonts w:ascii="Times New Roman" w:eastAsia="Times New Roman" w:hAnsi="Times New Roman" w:cs="Times New Roman"/>
          <w:bCs/>
          <w:sz w:val="24"/>
          <w:szCs w:val="24"/>
          <w:lang w:eastAsia="zh-CN"/>
        </w:rPr>
        <w:t>the results are presented in Table 1</w:t>
      </w:r>
      <w:r w:rsidR="005F0B62" w:rsidRPr="005F0B62">
        <w:rPr>
          <w:rFonts w:ascii="Times New Roman" w:eastAsia="Times New Roman" w:hAnsi="Times New Roman" w:cs="Times New Roman"/>
          <w:bCs/>
          <w:sz w:val="24"/>
          <w:szCs w:val="24"/>
          <w:lang w:eastAsia="zh-CN"/>
        </w:rPr>
        <w:t>. These parameters provide a baseline for understanding soil fertility status and guiding nutrient management practices during the study.</w:t>
      </w:r>
    </w:p>
    <w:p w14:paraId="76257467" w14:textId="77777777" w:rsidR="0026236E" w:rsidRDefault="000D3F98" w:rsidP="0026236E">
      <w:pPr>
        <w:autoSpaceDE w:val="0"/>
        <w:autoSpaceDN w:val="0"/>
        <w:adjustRightInd w:val="0"/>
        <w:spacing w:before="240" w:after="0" w:line="360" w:lineRule="auto"/>
        <w:ind w:firstLine="720"/>
        <w:jc w:val="both"/>
        <w:rPr>
          <w:rFonts w:ascii="Times New Roman" w:eastAsia="Times New Roman" w:hAnsi="Times New Roman" w:cs="Times New Roman"/>
          <w:bCs/>
          <w:sz w:val="24"/>
          <w:szCs w:val="24"/>
          <w:lang w:eastAsia="zh-CN"/>
        </w:rPr>
      </w:pPr>
      <w:r w:rsidRPr="000D3F98">
        <w:rPr>
          <w:rFonts w:ascii="Times New Roman" w:eastAsia="Times New Roman" w:hAnsi="Times New Roman" w:cs="Times New Roman"/>
          <w:bCs/>
          <w:sz w:val="24"/>
          <w:szCs w:val="24"/>
          <w:lang w:eastAsia="zh-CN"/>
        </w:rPr>
        <w:t>The experimental site was well ploughed</w:t>
      </w:r>
      <w:r w:rsidR="001B2530">
        <w:rPr>
          <w:rFonts w:ascii="Times New Roman" w:eastAsia="Times New Roman" w:hAnsi="Times New Roman" w:cs="Times New Roman"/>
          <w:bCs/>
          <w:sz w:val="24"/>
          <w:szCs w:val="24"/>
          <w:lang w:eastAsia="zh-CN"/>
        </w:rPr>
        <w:t xml:space="preserve"> and </w:t>
      </w:r>
      <w:r w:rsidRPr="000D3F98">
        <w:rPr>
          <w:rFonts w:ascii="Times New Roman" w:eastAsia="Times New Roman" w:hAnsi="Times New Roman" w:cs="Times New Roman"/>
          <w:bCs/>
          <w:sz w:val="24"/>
          <w:szCs w:val="24"/>
          <w:lang w:eastAsia="zh-CN"/>
        </w:rPr>
        <w:t>plots of 8 m × 8 m were demarcated and shaped into ridges and furrows. The experiment was laid out in a Randomized Block Design (RBD) consisting of 18 treatments, each replicated three times to minimize experimental error and ensure accuracy of results.</w:t>
      </w:r>
      <w:r>
        <w:rPr>
          <w:rFonts w:ascii="Times New Roman" w:eastAsia="Times New Roman" w:hAnsi="Times New Roman" w:cs="Times New Roman"/>
          <w:bCs/>
          <w:sz w:val="24"/>
          <w:szCs w:val="24"/>
          <w:lang w:eastAsia="zh-CN"/>
        </w:rPr>
        <w:t xml:space="preserve"> </w:t>
      </w:r>
      <w:r w:rsidR="006D63C4">
        <w:rPr>
          <w:rFonts w:ascii="Times New Roman" w:hAnsi="Times New Roman" w:cs="Times New Roman"/>
          <w:bCs/>
          <w:sz w:val="24"/>
          <w:szCs w:val="24"/>
        </w:rPr>
        <w:t>The</w:t>
      </w:r>
      <w:r w:rsidR="00896D86" w:rsidRPr="00C21B23">
        <w:rPr>
          <w:rFonts w:ascii="Times New Roman" w:hAnsi="Times New Roman" w:cs="Times New Roman"/>
          <w:bCs/>
          <w:sz w:val="24"/>
          <w:szCs w:val="24"/>
        </w:rPr>
        <w:t xml:space="preserve"> treatment</w:t>
      </w:r>
      <w:r w:rsidR="00DC1718" w:rsidRPr="00C21B23">
        <w:rPr>
          <w:rFonts w:ascii="Times New Roman" w:hAnsi="Times New Roman" w:cs="Times New Roman"/>
          <w:bCs/>
          <w:sz w:val="24"/>
          <w:szCs w:val="24"/>
        </w:rPr>
        <w:t>s were formed</w:t>
      </w:r>
      <w:r w:rsidR="00896D86" w:rsidRPr="00C21B23">
        <w:rPr>
          <w:rFonts w:ascii="Times New Roman" w:hAnsi="Times New Roman" w:cs="Times New Roman"/>
          <w:bCs/>
          <w:sz w:val="24"/>
          <w:szCs w:val="24"/>
        </w:rPr>
        <w:t xml:space="preserve"> by</w:t>
      </w:r>
      <w:r w:rsidR="00DC1718" w:rsidRPr="00C21B23">
        <w:rPr>
          <w:rFonts w:ascii="Times New Roman" w:hAnsi="Times New Roman" w:cs="Times New Roman"/>
          <w:bCs/>
          <w:sz w:val="24"/>
          <w:szCs w:val="24"/>
        </w:rPr>
        <w:t xml:space="preserve"> </w:t>
      </w:r>
      <w:r w:rsidR="006D63C4" w:rsidRPr="00C21B23">
        <w:rPr>
          <w:rFonts w:ascii="Times New Roman" w:hAnsi="Times New Roman" w:cs="Times New Roman"/>
          <w:bCs/>
          <w:sz w:val="24"/>
          <w:szCs w:val="24"/>
        </w:rPr>
        <w:t>taking into consideration</w:t>
      </w:r>
      <w:r w:rsidR="00DC1718" w:rsidRPr="00C21B23">
        <w:rPr>
          <w:rFonts w:ascii="Times New Roman" w:hAnsi="Times New Roman" w:cs="Times New Roman"/>
          <w:bCs/>
          <w:sz w:val="24"/>
          <w:szCs w:val="24"/>
        </w:rPr>
        <w:t xml:space="preserve"> </w:t>
      </w:r>
      <w:r w:rsidR="006D63C4">
        <w:rPr>
          <w:rFonts w:ascii="Times New Roman" w:hAnsi="Times New Roman" w:cs="Times New Roman"/>
          <w:bCs/>
          <w:sz w:val="24"/>
          <w:szCs w:val="24"/>
        </w:rPr>
        <w:t xml:space="preserve">of </w:t>
      </w:r>
      <w:r w:rsidR="009C69D8">
        <w:rPr>
          <w:rFonts w:ascii="Times New Roman" w:hAnsi="Times New Roman" w:cs="Times New Roman"/>
          <w:bCs/>
          <w:sz w:val="24"/>
          <w:szCs w:val="24"/>
        </w:rPr>
        <w:t xml:space="preserve">different organic and inorganic sources of nutrients </w:t>
      </w:r>
      <w:r w:rsidR="009C69D8" w:rsidRPr="00C8663A">
        <w:rPr>
          <w:rFonts w:ascii="Times New Roman" w:hAnsi="Times New Roman" w:cs="Times New Roman"/>
          <w:bCs/>
          <w:sz w:val="24"/>
          <w:szCs w:val="24"/>
        </w:rPr>
        <w:t xml:space="preserve">1.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1</w:t>
      </w:r>
      <w:r w:rsidR="009C69D8" w:rsidRPr="00C8663A">
        <w:rPr>
          <w:rFonts w:ascii="Times New Roman" w:hAnsi="Times New Roman" w:cs="Times New Roman"/>
          <w:bCs/>
          <w:color w:val="000000"/>
          <w:sz w:val="24"/>
          <w:szCs w:val="24"/>
        </w:rPr>
        <w:t xml:space="preserve"> : Control, </w:t>
      </w:r>
      <w:r w:rsidR="00C8663A" w:rsidRPr="00C8663A">
        <w:rPr>
          <w:rFonts w:ascii="Times New Roman" w:hAnsi="Times New Roman" w:cs="Times New Roman"/>
          <w:bCs/>
          <w:color w:val="000000"/>
          <w:sz w:val="24"/>
          <w:szCs w:val="24"/>
        </w:rPr>
        <w:t xml:space="preserve">2.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2</w:t>
      </w:r>
      <w:r w:rsidR="009C69D8" w:rsidRPr="00C8663A">
        <w:rPr>
          <w:rFonts w:ascii="Times New Roman" w:hAnsi="Times New Roman" w:cs="Times New Roman"/>
          <w:bCs/>
          <w:color w:val="000000"/>
          <w:sz w:val="24"/>
          <w:szCs w:val="24"/>
        </w:rPr>
        <w:t xml:space="preserve"> : Rhizobium inoculation, </w:t>
      </w:r>
      <w:r w:rsidR="00C8663A" w:rsidRPr="00C8663A">
        <w:rPr>
          <w:rFonts w:ascii="Times New Roman" w:hAnsi="Times New Roman" w:cs="Times New Roman"/>
          <w:bCs/>
          <w:color w:val="000000"/>
          <w:sz w:val="24"/>
          <w:szCs w:val="24"/>
        </w:rPr>
        <w:t xml:space="preserve">3.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3</w:t>
      </w:r>
      <w:r w:rsidR="009C69D8" w:rsidRPr="00C8663A">
        <w:rPr>
          <w:rFonts w:ascii="Times New Roman" w:hAnsi="Times New Roman" w:cs="Times New Roman"/>
          <w:bCs/>
          <w:color w:val="000000"/>
          <w:sz w:val="24"/>
          <w:szCs w:val="24"/>
        </w:rPr>
        <w:t xml:space="preserve"> :</w:t>
      </w:r>
      <w:r w:rsidR="00471917">
        <w:rPr>
          <w:rFonts w:ascii="Times New Roman" w:hAnsi="Times New Roman" w:cs="Times New Roman"/>
          <w:bCs/>
          <w:color w:val="000000"/>
          <w:sz w:val="24"/>
          <w:szCs w:val="24"/>
        </w:rPr>
        <w:t xml:space="preserve"> Application of 20:40:20 NPK kg </w:t>
      </w:r>
      <w:r w:rsidR="009C69D8" w:rsidRPr="00C8663A">
        <w:rPr>
          <w:rFonts w:ascii="Times New Roman" w:hAnsi="Times New Roman" w:cs="Times New Roman"/>
          <w:bCs/>
          <w:color w:val="000000"/>
          <w:sz w:val="24"/>
          <w:szCs w:val="24"/>
        </w:rPr>
        <w:t>ha</w:t>
      </w:r>
      <w:r w:rsidR="00471917" w:rsidRPr="00471917">
        <w:rPr>
          <w:rFonts w:ascii="Times New Roman" w:hAnsi="Times New Roman" w:cs="Times New Roman"/>
          <w:bCs/>
          <w:color w:val="000000"/>
          <w:sz w:val="24"/>
          <w:szCs w:val="24"/>
          <w:vertAlign w:val="superscript"/>
        </w:rPr>
        <w:t>-1</w:t>
      </w:r>
      <w:r w:rsidR="009C69D8" w:rsidRPr="00C8663A">
        <w:rPr>
          <w:rFonts w:ascii="Times New Roman" w:hAnsi="Times New Roman" w:cs="Times New Roman"/>
          <w:bCs/>
          <w:color w:val="000000"/>
          <w:sz w:val="24"/>
          <w:szCs w:val="24"/>
        </w:rPr>
        <w:t xml:space="preserve">, </w:t>
      </w:r>
      <w:r w:rsidR="00C8663A" w:rsidRPr="00C8663A">
        <w:rPr>
          <w:rFonts w:ascii="Times New Roman" w:hAnsi="Times New Roman" w:cs="Times New Roman"/>
          <w:bCs/>
          <w:color w:val="000000"/>
          <w:sz w:val="24"/>
          <w:szCs w:val="24"/>
        </w:rPr>
        <w:t xml:space="preserve">4.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4</w:t>
      </w:r>
      <w:r w:rsidR="009C69D8" w:rsidRPr="00C8663A">
        <w:rPr>
          <w:rFonts w:ascii="Times New Roman" w:hAnsi="Times New Roman" w:cs="Times New Roman"/>
          <w:bCs/>
          <w:color w:val="000000"/>
          <w:sz w:val="24"/>
          <w:szCs w:val="24"/>
        </w:rPr>
        <w:t xml:space="preserve"> :</w:t>
      </w:r>
      <w:r w:rsidR="00015F48">
        <w:rPr>
          <w:rFonts w:ascii="Times New Roman" w:hAnsi="Times New Roman" w:cs="Times New Roman"/>
          <w:bCs/>
          <w:color w:val="000000"/>
          <w:sz w:val="24"/>
          <w:szCs w:val="24"/>
        </w:rPr>
        <w:t xml:space="preserve"> Application of </w:t>
      </w:r>
      <w:r w:rsidR="00471917">
        <w:rPr>
          <w:rFonts w:ascii="Times New Roman" w:hAnsi="Times New Roman" w:cs="Times New Roman"/>
          <w:bCs/>
          <w:color w:val="000000"/>
          <w:sz w:val="24"/>
          <w:szCs w:val="24"/>
        </w:rPr>
        <w:t xml:space="preserve">35:70:35 NPK kg </w:t>
      </w:r>
      <w:r w:rsidR="009C69D8" w:rsidRPr="00C8663A">
        <w:rPr>
          <w:rFonts w:ascii="Times New Roman" w:hAnsi="Times New Roman" w:cs="Times New Roman"/>
          <w:bCs/>
          <w:color w:val="000000"/>
          <w:sz w:val="24"/>
          <w:szCs w:val="24"/>
        </w:rPr>
        <w:t>ha</w:t>
      </w:r>
      <w:r w:rsidR="00471917" w:rsidRPr="00471917">
        <w:rPr>
          <w:rFonts w:ascii="Times New Roman" w:hAnsi="Times New Roman" w:cs="Times New Roman"/>
          <w:bCs/>
          <w:color w:val="000000"/>
          <w:sz w:val="24"/>
          <w:szCs w:val="24"/>
          <w:vertAlign w:val="superscript"/>
        </w:rPr>
        <w:t>-1</w:t>
      </w:r>
      <w:r w:rsidR="009C69D8" w:rsidRPr="00C8663A">
        <w:rPr>
          <w:rFonts w:ascii="Times New Roman" w:hAnsi="Times New Roman" w:cs="Times New Roman"/>
          <w:bCs/>
          <w:color w:val="000000"/>
          <w:sz w:val="24"/>
          <w:szCs w:val="24"/>
        </w:rPr>
        <w:t xml:space="preserve">, </w:t>
      </w:r>
      <w:r w:rsidR="00C8663A" w:rsidRPr="00C8663A">
        <w:rPr>
          <w:rFonts w:ascii="Times New Roman" w:hAnsi="Times New Roman" w:cs="Times New Roman"/>
          <w:bCs/>
          <w:color w:val="000000"/>
          <w:sz w:val="24"/>
          <w:szCs w:val="24"/>
        </w:rPr>
        <w:t xml:space="preserve">5.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5</w:t>
      </w:r>
      <w:r w:rsidR="009C69D8" w:rsidRPr="00C8663A">
        <w:rPr>
          <w:rFonts w:ascii="Times New Roman" w:hAnsi="Times New Roman" w:cs="Times New Roman"/>
          <w:bCs/>
          <w:color w:val="000000"/>
          <w:sz w:val="24"/>
          <w:szCs w:val="24"/>
        </w:rPr>
        <w:t xml:space="preserve"> : Rhizobium inoculation +</w:t>
      </w:r>
      <w:r w:rsidR="00D9202D">
        <w:rPr>
          <w:rFonts w:ascii="Times New Roman" w:hAnsi="Times New Roman" w:cs="Times New Roman"/>
          <w:bCs/>
          <w:color w:val="000000"/>
          <w:sz w:val="24"/>
          <w:szCs w:val="24"/>
        </w:rPr>
        <w:t xml:space="preserve"> Application of 20:40:20 NPK kg </w:t>
      </w:r>
      <w:r w:rsidR="009C69D8" w:rsidRPr="00C8663A">
        <w:rPr>
          <w:rFonts w:ascii="Times New Roman" w:hAnsi="Times New Roman" w:cs="Times New Roman"/>
          <w:bCs/>
          <w:color w:val="000000"/>
          <w:sz w:val="24"/>
          <w:szCs w:val="24"/>
        </w:rPr>
        <w:t>ha</w:t>
      </w:r>
      <w:r w:rsidR="00D9202D" w:rsidRPr="00471917">
        <w:rPr>
          <w:rFonts w:ascii="Times New Roman" w:hAnsi="Times New Roman" w:cs="Times New Roman"/>
          <w:bCs/>
          <w:color w:val="000000"/>
          <w:sz w:val="24"/>
          <w:szCs w:val="24"/>
          <w:vertAlign w:val="superscript"/>
        </w:rPr>
        <w:t>-1</w:t>
      </w:r>
      <w:r w:rsidR="009C69D8" w:rsidRPr="00C8663A">
        <w:rPr>
          <w:rFonts w:ascii="Times New Roman" w:hAnsi="Times New Roman" w:cs="Times New Roman"/>
          <w:bCs/>
          <w:color w:val="000000"/>
          <w:sz w:val="24"/>
          <w:szCs w:val="24"/>
        </w:rPr>
        <w:t xml:space="preserve">, </w:t>
      </w:r>
      <w:r w:rsidR="00C8663A" w:rsidRPr="00C8663A">
        <w:rPr>
          <w:rFonts w:ascii="Times New Roman" w:hAnsi="Times New Roman" w:cs="Times New Roman"/>
          <w:bCs/>
          <w:color w:val="000000"/>
          <w:sz w:val="24"/>
          <w:szCs w:val="24"/>
        </w:rPr>
        <w:t xml:space="preserve">6.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6</w:t>
      </w:r>
      <w:r w:rsidR="009C69D8" w:rsidRPr="00C8663A">
        <w:rPr>
          <w:rFonts w:ascii="Times New Roman" w:hAnsi="Times New Roman" w:cs="Times New Roman"/>
          <w:bCs/>
          <w:color w:val="000000"/>
          <w:sz w:val="24"/>
          <w:szCs w:val="24"/>
        </w:rPr>
        <w:t xml:space="preserve"> : Rhizobium inoculation +</w:t>
      </w:r>
      <w:r w:rsidR="00D9202D">
        <w:rPr>
          <w:rFonts w:ascii="Times New Roman" w:hAnsi="Times New Roman" w:cs="Times New Roman"/>
          <w:bCs/>
          <w:color w:val="000000"/>
          <w:sz w:val="24"/>
          <w:szCs w:val="24"/>
        </w:rPr>
        <w:t xml:space="preserve"> Application of 35:70:35 NPK kg </w:t>
      </w:r>
      <w:r w:rsidR="009C69D8" w:rsidRPr="00C8663A">
        <w:rPr>
          <w:rFonts w:ascii="Times New Roman" w:hAnsi="Times New Roman" w:cs="Times New Roman"/>
          <w:bCs/>
          <w:color w:val="000000"/>
          <w:sz w:val="24"/>
          <w:szCs w:val="24"/>
        </w:rPr>
        <w:t>ha</w:t>
      </w:r>
      <w:r w:rsidR="00D9202D" w:rsidRPr="00471917">
        <w:rPr>
          <w:rFonts w:ascii="Times New Roman" w:hAnsi="Times New Roman" w:cs="Times New Roman"/>
          <w:bCs/>
          <w:color w:val="000000"/>
          <w:sz w:val="24"/>
          <w:szCs w:val="24"/>
          <w:vertAlign w:val="superscript"/>
        </w:rPr>
        <w:t>-1</w:t>
      </w:r>
      <w:r w:rsidR="009C69D8" w:rsidRPr="00C8663A">
        <w:rPr>
          <w:rFonts w:ascii="Times New Roman" w:hAnsi="Times New Roman" w:cs="Times New Roman"/>
          <w:bCs/>
          <w:color w:val="000000"/>
          <w:sz w:val="24"/>
          <w:szCs w:val="24"/>
        </w:rPr>
        <w:t xml:space="preserve">, </w:t>
      </w:r>
      <w:r w:rsidR="00C8663A" w:rsidRPr="00C8663A">
        <w:rPr>
          <w:rFonts w:ascii="Times New Roman" w:hAnsi="Times New Roman" w:cs="Times New Roman"/>
          <w:bCs/>
          <w:color w:val="000000"/>
          <w:sz w:val="24"/>
          <w:szCs w:val="24"/>
        </w:rPr>
        <w:t xml:space="preserve">7.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7</w:t>
      </w:r>
      <w:r w:rsidR="00B04A87">
        <w:rPr>
          <w:rFonts w:ascii="Times New Roman" w:hAnsi="Times New Roman" w:cs="Times New Roman"/>
          <w:bCs/>
          <w:color w:val="000000"/>
          <w:sz w:val="24"/>
          <w:szCs w:val="24"/>
        </w:rPr>
        <w:t xml:space="preserve"> : Application of 5 t </w:t>
      </w:r>
      <w:r w:rsidR="00A15B98" w:rsidRPr="00A15B98">
        <w:rPr>
          <w:rFonts w:ascii="Times New Roman" w:hAnsi="Times New Roman" w:cs="Times New Roman"/>
          <w:color w:val="000000"/>
          <w:sz w:val="24"/>
          <w:szCs w:val="24"/>
        </w:rPr>
        <w:t>FYM</w:t>
      </w:r>
      <w:r w:rsidR="00A15B98" w:rsidRPr="00A15B98">
        <w:rPr>
          <w:rFonts w:ascii="Times New Roman" w:hAnsi="Times New Roman" w:cs="Times New Roman"/>
          <w:sz w:val="24"/>
          <w:szCs w:val="24"/>
        </w:rPr>
        <w:t xml:space="preserve"> ha</w:t>
      </w:r>
      <w:r w:rsidR="00A15B98" w:rsidRPr="00A15B98">
        <w:rPr>
          <w:rFonts w:ascii="Cambria Math" w:hAnsi="Cambria Math" w:cs="Cambria Math"/>
          <w:sz w:val="24"/>
          <w:szCs w:val="24"/>
          <w:vertAlign w:val="superscript"/>
        </w:rPr>
        <w:t>-1</w:t>
      </w:r>
      <w:r w:rsidR="009C69D8" w:rsidRPr="00C8663A">
        <w:rPr>
          <w:rFonts w:ascii="Times New Roman" w:hAnsi="Times New Roman" w:cs="Times New Roman"/>
          <w:bCs/>
          <w:color w:val="000000"/>
          <w:sz w:val="24"/>
          <w:szCs w:val="24"/>
        </w:rPr>
        <w:t xml:space="preserve">, </w:t>
      </w:r>
      <w:r w:rsidR="00C8663A" w:rsidRPr="00C8663A">
        <w:rPr>
          <w:rFonts w:ascii="Times New Roman" w:hAnsi="Times New Roman" w:cs="Times New Roman"/>
          <w:bCs/>
          <w:color w:val="000000"/>
          <w:sz w:val="24"/>
          <w:szCs w:val="24"/>
        </w:rPr>
        <w:t xml:space="preserve">8.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8</w:t>
      </w:r>
      <w:r w:rsidR="00E77103">
        <w:rPr>
          <w:rFonts w:ascii="Times New Roman" w:hAnsi="Times New Roman" w:cs="Times New Roman"/>
          <w:bCs/>
          <w:color w:val="000000"/>
          <w:sz w:val="24"/>
          <w:szCs w:val="24"/>
        </w:rPr>
        <w:t xml:space="preserve"> : Application of 4 t</w:t>
      </w:r>
      <w:r w:rsidR="00EE20B5">
        <w:rPr>
          <w:rFonts w:ascii="Times New Roman" w:hAnsi="Times New Roman" w:cs="Times New Roman"/>
          <w:bCs/>
          <w:color w:val="000000"/>
          <w:sz w:val="24"/>
          <w:szCs w:val="24"/>
        </w:rPr>
        <w:t xml:space="preserve"> </w:t>
      </w:r>
      <w:r w:rsidR="00EE20B5" w:rsidRPr="00C8663A">
        <w:rPr>
          <w:rFonts w:ascii="Times New Roman" w:hAnsi="Times New Roman" w:cs="Times New Roman"/>
          <w:bCs/>
          <w:color w:val="000000"/>
          <w:sz w:val="24"/>
          <w:szCs w:val="24"/>
        </w:rPr>
        <w:t>Vermicompost</w:t>
      </w:r>
      <w:r w:rsidR="00E77103">
        <w:rPr>
          <w:rFonts w:ascii="Times New Roman" w:hAnsi="Times New Roman" w:cs="Times New Roman"/>
          <w:bCs/>
          <w:color w:val="000000"/>
          <w:sz w:val="24"/>
          <w:szCs w:val="24"/>
        </w:rPr>
        <w:t xml:space="preserve"> ha</w:t>
      </w:r>
      <w:r w:rsidR="00E77103" w:rsidRPr="00471917">
        <w:rPr>
          <w:rFonts w:ascii="Times New Roman" w:hAnsi="Times New Roman" w:cs="Times New Roman"/>
          <w:bCs/>
          <w:color w:val="000000"/>
          <w:sz w:val="24"/>
          <w:szCs w:val="24"/>
          <w:vertAlign w:val="superscript"/>
        </w:rPr>
        <w:t>-1</w:t>
      </w:r>
      <w:r w:rsidR="009C69D8" w:rsidRPr="00C8663A">
        <w:rPr>
          <w:rFonts w:ascii="Times New Roman" w:hAnsi="Times New Roman" w:cs="Times New Roman"/>
          <w:bCs/>
          <w:color w:val="000000"/>
          <w:sz w:val="24"/>
          <w:szCs w:val="24"/>
        </w:rPr>
        <w:t xml:space="preserve">, </w:t>
      </w:r>
      <w:r w:rsidR="00C8663A" w:rsidRPr="00C8663A">
        <w:rPr>
          <w:rFonts w:ascii="Times New Roman" w:hAnsi="Times New Roman" w:cs="Times New Roman"/>
          <w:bCs/>
          <w:color w:val="000000"/>
          <w:sz w:val="24"/>
          <w:szCs w:val="24"/>
        </w:rPr>
        <w:t xml:space="preserve">9.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9</w:t>
      </w:r>
      <w:r w:rsidR="00E77103">
        <w:rPr>
          <w:rFonts w:ascii="Times New Roman" w:hAnsi="Times New Roman" w:cs="Times New Roman"/>
          <w:bCs/>
          <w:color w:val="000000"/>
          <w:sz w:val="24"/>
          <w:szCs w:val="24"/>
        </w:rPr>
        <w:t xml:space="preserve"> : Application of 6 t </w:t>
      </w:r>
      <w:r w:rsidR="00EE20B5" w:rsidRPr="00C8663A">
        <w:rPr>
          <w:rFonts w:ascii="Times New Roman" w:hAnsi="Times New Roman" w:cs="Times New Roman"/>
          <w:bCs/>
          <w:color w:val="000000"/>
          <w:sz w:val="24"/>
          <w:szCs w:val="24"/>
        </w:rPr>
        <w:t>Biochar</w:t>
      </w:r>
      <w:r w:rsidR="00EE20B5">
        <w:rPr>
          <w:rFonts w:ascii="Times New Roman" w:hAnsi="Times New Roman" w:cs="Times New Roman"/>
          <w:bCs/>
          <w:color w:val="000000"/>
          <w:sz w:val="24"/>
          <w:szCs w:val="24"/>
        </w:rPr>
        <w:t xml:space="preserve"> ha</w:t>
      </w:r>
      <w:r w:rsidR="00EE20B5" w:rsidRPr="00471917">
        <w:rPr>
          <w:rFonts w:ascii="Times New Roman" w:hAnsi="Times New Roman" w:cs="Times New Roman"/>
          <w:bCs/>
          <w:color w:val="000000"/>
          <w:sz w:val="24"/>
          <w:szCs w:val="24"/>
          <w:vertAlign w:val="superscript"/>
        </w:rPr>
        <w:t>-1</w:t>
      </w:r>
      <w:r w:rsidR="009C69D8" w:rsidRPr="00C8663A">
        <w:rPr>
          <w:rFonts w:ascii="Times New Roman" w:hAnsi="Times New Roman" w:cs="Times New Roman"/>
          <w:bCs/>
          <w:color w:val="000000"/>
          <w:sz w:val="24"/>
          <w:szCs w:val="24"/>
        </w:rPr>
        <w:t xml:space="preserve">, </w:t>
      </w:r>
      <w:r w:rsidR="00C8663A" w:rsidRPr="00C8663A">
        <w:rPr>
          <w:rFonts w:ascii="Times New Roman" w:hAnsi="Times New Roman" w:cs="Times New Roman"/>
          <w:bCs/>
          <w:color w:val="000000"/>
          <w:sz w:val="24"/>
          <w:szCs w:val="24"/>
        </w:rPr>
        <w:t xml:space="preserve">10.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10</w:t>
      </w:r>
      <w:r w:rsidR="009C69D8" w:rsidRPr="00C8663A">
        <w:rPr>
          <w:rFonts w:ascii="Times New Roman" w:hAnsi="Times New Roman" w:cs="Times New Roman"/>
          <w:bCs/>
          <w:color w:val="000000"/>
          <w:sz w:val="24"/>
          <w:szCs w:val="24"/>
        </w:rPr>
        <w:t xml:space="preserve"> : </w:t>
      </w:r>
      <w:r w:rsidR="00E77103">
        <w:rPr>
          <w:rFonts w:ascii="Times New Roman" w:hAnsi="Times New Roman" w:cs="Times New Roman"/>
          <w:bCs/>
          <w:color w:val="000000"/>
          <w:sz w:val="24"/>
          <w:szCs w:val="24"/>
        </w:rPr>
        <w:t xml:space="preserve">Rhizobium inoculation + 4 t </w:t>
      </w:r>
      <w:r w:rsidR="00A15B98" w:rsidRPr="00A15B98">
        <w:rPr>
          <w:rFonts w:ascii="Times New Roman" w:hAnsi="Times New Roman" w:cs="Times New Roman"/>
          <w:color w:val="000000"/>
          <w:sz w:val="24"/>
          <w:szCs w:val="24"/>
        </w:rPr>
        <w:t>FYM</w:t>
      </w:r>
      <w:r w:rsidR="00A15B98" w:rsidRPr="00A15B98">
        <w:rPr>
          <w:rFonts w:ascii="Times New Roman" w:hAnsi="Times New Roman" w:cs="Times New Roman"/>
          <w:sz w:val="24"/>
          <w:szCs w:val="24"/>
        </w:rPr>
        <w:t xml:space="preserve"> ha</w:t>
      </w:r>
      <w:r w:rsidR="00A15B98" w:rsidRPr="00A15B98">
        <w:rPr>
          <w:rFonts w:ascii="Cambria Math" w:hAnsi="Cambria Math" w:cs="Cambria Math"/>
          <w:sz w:val="24"/>
          <w:szCs w:val="24"/>
          <w:vertAlign w:val="superscript"/>
        </w:rPr>
        <w:t>-1</w:t>
      </w:r>
      <w:r w:rsidR="009C69D8" w:rsidRPr="00C8663A">
        <w:rPr>
          <w:rFonts w:ascii="Times New Roman" w:hAnsi="Times New Roman" w:cs="Times New Roman"/>
          <w:bCs/>
          <w:color w:val="000000"/>
          <w:sz w:val="24"/>
          <w:szCs w:val="24"/>
        </w:rPr>
        <w:t xml:space="preserve">, </w:t>
      </w:r>
      <w:r w:rsidR="00C8663A" w:rsidRPr="00C8663A">
        <w:rPr>
          <w:rFonts w:ascii="Times New Roman" w:hAnsi="Times New Roman" w:cs="Times New Roman"/>
          <w:bCs/>
          <w:color w:val="000000"/>
          <w:sz w:val="24"/>
          <w:szCs w:val="24"/>
        </w:rPr>
        <w:t xml:space="preserve">11.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11</w:t>
      </w:r>
      <w:r w:rsidR="009C69D8" w:rsidRPr="00C8663A">
        <w:rPr>
          <w:rFonts w:ascii="Times New Roman" w:hAnsi="Times New Roman" w:cs="Times New Roman"/>
          <w:bCs/>
          <w:color w:val="000000"/>
          <w:sz w:val="24"/>
          <w:szCs w:val="24"/>
        </w:rPr>
        <w:t xml:space="preserve"> : </w:t>
      </w:r>
      <w:r w:rsidR="001A2B2F">
        <w:rPr>
          <w:rFonts w:ascii="Times New Roman" w:hAnsi="Times New Roman" w:cs="Times New Roman"/>
          <w:bCs/>
          <w:color w:val="000000"/>
          <w:sz w:val="24"/>
          <w:szCs w:val="24"/>
        </w:rPr>
        <w:t xml:space="preserve">Rhizobium inoculation + 3 </w:t>
      </w:r>
      <w:r w:rsidR="00EE20B5">
        <w:rPr>
          <w:rFonts w:ascii="Times New Roman" w:hAnsi="Times New Roman" w:cs="Times New Roman"/>
          <w:bCs/>
          <w:color w:val="000000"/>
          <w:sz w:val="24"/>
          <w:szCs w:val="24"/>
        </w:rPr>
        <w:t xml:space="preserve">t </w:t>
      </w:r>
      <w:r w:rsidR="00EE20B5" w:rsidRPr="00C8663A">
        <w:rPr>
          <w:rFonts w:ascii="Times New Roman" w:hAnsi="Times New Roman" w:cs="Times New Roman"/>
          <w:bCs/>
          <w:color w:val="000000"/>
          <w:sz w:val="24"/>
          <w:szCs w:val="24"/>
        </w:rPr>
        <w:t>Vermicompost</w:t>
      </w:r>
      <w:r w:rsidR="00EE20B5">
        <w:rPr>
          <w:rFonts w:ascii="Times New Roman" w:hAnsi="Times New Roman" w:cs="Times New Roman"/>
          <w:bCs/>
          <w:color w:val="000000"/>
          <w:sz w:val="24"/>
          <w:szCs w:val="24"/>
        </w:rPr>
        <w:t xml:space="preserve"> ha</w:t>
      </w:r>
      <w:r w:rsidR="00EE20B5" w:rsidRPr="00471917">
        <w:rPr>
          <w:rFonts w:ascii="Times New Roman" w:hAnsi="Times New Roman" w:cs="Times New Roman"/>
          <w:bCs/>
          <w:color w:val="000000"/>
          <w:sz w:val="24"/>
          <w:szCs w:val="24"/>
          <w:vertAlign w:val="superscript"/>
        </w:rPr>
        <w:t>-1</w:t>
      </w:r>
      <w:r w:rsidR="009C69D8" w:rsidRPr="00C8663A">
        <w:rPr>
          <w:rFonts w:ascii="Times New Roman" w:hAnsi="Times New Roman" w:cs="Times New Roman"/>
          <w:bCs/>
          <w:color w:val="000000"/>
          <w:sz w:val="24"/>
          <w:szCs w:val="24"/>
        </w:rPr>
        <w:t xml:space="preserve">, </w:t>
      </w:r>
      <w:r w:rsidR="00C8663A" w:rsidRPr="00C8663A">
        <w:rPr>
          <w:rFonts w:ascii="Times New Roman" w:hAnsi="Times New Roman" w:cs="Times New Roman"/>
          <w:bCs/>
          <w:color w:val="000000"/>
          <w:sz w:val="24"/>
          <w:szCs w:val="24"/>
        </w:rPr>
        <w:t xml:space="preserve">12.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12</w:t>
      </w:r>
      <w:r w:rsidR="009C69D8" w:rsidRPr="00C8663A">
        <w:rPr>
          <w:rFonts w:ascii="Times New Roman" w:hAnsi="Times New Roman" w:cs="Times New Roman"/>
          <w:bCs/>
          <w:color w:val="000000"/>
          <w:sz w:val="24"/>
          <w:szCs w:val="24"/>
        </w:rPr>
        <w:t xml:space="preserve"> :</w:t>
      </w:r>
      <w:r w:rsidR="001A2B2F">
        <w:rPr>
          <w:rFonts w:ascii="Times New Roman" w:hAnsi="Times New Roman" w:cs="Times New Roman"/>
          <w:bCs/>
          <w:color w:val="000000"/>
          <w:sz w:val="24"/>
          <w:szCs w:val="24"/>
        </w:rPr>
        <w:t xml:space="preserve"> Rhizobium inoculation + 4</w:t>
      </w:r>
      <w:r w:rsidR="001A2B2F" w:rsidRPr="001A2B2F">
        <w:rPr>
          <w:rFonts w:ascii="Times New Roman" w:hAnsi="Times New Roman" w:cs="Times New Roman"/>
          <w:bCs/>
          <w:color w:val="000000"/>
          <w:sz w:val="24"/>
          <w:szCs w:val="24"/>
        </w:rPr>
        <w:t xml:space="preserve"> </w:t>
      </w:r>
      <w:r w:rsidR="001A2B2F">
        <w:rPr>
          <w:rFonts w:ascii="Times New Roman" w:hAnsi="Times New Roman" w:cs="Times New Roman"/>
          <w:bCs/>
          <w:color w:val="000000"/>
          <w:sz w:val="24"/>
          <w:szCs w:val="24"/>
        </w:rPr>
        <w:t xml:space="preserve">t </w:t>
      </w:r>
      <w:r w:rsidR="00EE20B5" w:rsidRPr="00C8663A">
        <w:rPr>
          <w:rFonts w:ascii="Times New Roman" w:hAnsi="Times New Roman" w:cs="Times New Roman"/>
          <w:bCs/>
          <w:color w:val="000000"/>
          <w:sz w:val="24"/>
          <w:szCs w:val="24"/>
        </w:rPr>
        <w:t>Biochar</w:t>
      </w:r>
      <w:r w:rsidR="00EE20B5">
        <w:rPr>
          <w:rFonts w:ascii="Times New Roman" w:hAnsi="Times New Roman" w:cs="Times New Roman"/>
          <w:bCs/>
          <w:color w:val="000000"/>
          <w:sz w:val="24"/>
          <w:szCs w:val="24"/>
        </w:rPr>
        <w:t xml:space="preserve"> ha</w:t>
      </w:r>
      <w:r w:rsidR="00EE20B5" w:rsidRPr="00471917">
        <w:rPr>
          <w:rFonts w:ascii="Times New Roman" w:hAnsi="Times New Roman" w:cs="Times New Roman"/>
          <w:bCs/>
          <w:color w:val="000000"/>
          <w:sz w:val="24"/>
          <w:szCs w:val="24"/>
          <w:vertAlign w:val="superscript"/>
        </w:rPr>
        <w:t>-1</w:t>
      </w:r>
      <w:r w:rsidR="009C69D8" w:rsidRPr="00C8663A">
        <w:rPr>
          <w:rFonts w:ascii="Times New Roman" w:hAnsi="Times New Roman" w:cs="Times New Roman"/>
          <w:bCs/>
          <w:color w:val="000000"/>
          <w:sz w:val="24"/>
          <w:szCs w:val="24"/>
        </w:rPr>
        <w:t xml:space="preserve">, </w:t>
      </w:r>
      <w:r w:rsidR="00C8663A" w:rsidRPr="00C8663A">
        <w:rPr>
          <w:rFonts w:ascii="Times New Roman" w:hAnsi="Times New Roman" w:cs="Times New Roman"/>
          <w:bCs/>
          <w:color w:val="000000"/>
          <w:sz w:val="24"/>
          <w:szCs w:val="24"/>
        </w:rPr>
        <w:t xml:space="preserve">13.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13</w:t>
      </w:r>
      <w:r w:rsidR="009C69D8" w:rsidRPr="00C8663A">
        <w:rPr>
          <w:rFonts w:ascii="Times New Roman" w:hAnsi="Times New Roman" w:cs="Times New Roman"/>
          <w:bCs/>
          <w:color w:val="000000"/>
          <w:sz w:val="24"/>
          <w:szCs w:val="24"/>
        </w:rPr>
        <w:t xml:space="preserve"> :</w:t>
      </w:r>
      <w:r w:rsidR="00D9202D">
        <w:rPr>
          <w:rFonts w:ascii="Times New Roman" w:hAnsi="Times New Roman" w:cs="Times New Roman"/>
          <w:bCs/>
          <w:color w:val="000000"/>
          <w:sz w:val="24"/>
          <w:szCs w:val="24"/>
        </w:rPr>
        <w:t xml:space="preserve"> Application of 20:40:20 NPK kg </w:t>
      </w:r>
      <w:r w:rsidR="009C69D8" w:rsidRPr="00C8663A">
        <w:rPr>
          <w:rFonts w:ascii="Times New Roman" w:hAnsi="Times New Roman" w:cs="Times New Roman"/>
          <w:bCs/>
          <w:color w:val="000000"/>
          <w:sz w:val="24"/>
          <w:szCs w:val="24"/>
        </w:rPr>
        <w:t>ha</w:t>
      </w:r>
      <w:r w:rsidR="00D9202D" w:rsidRPr="00471917">
        <w:rPr>
          <w:rFonts w:ascii="Times New Roman" w:hAnsi="Times New Roman" w:cs="Times New Roman"/>
          <w:bCs/>
          <w:color w:val="000000"/>
          <w:sz w:val="24"/>
          <w:szCs w:val="24"/>
          <w:vertAlign w:val="superscript"/>
        </w:rPr>
        <w:t>-1</w:t>
      </w:r>
      <w:r w:rsidR="004D6DD8">
        <w:rPr>
          <w:rFonts w:ascii="Times New Roman" w:hAnsi="Times New Roman" w:cs="Times New Roman"/>
          <w:bCs/>
          <w:color w:val="000000"/>
          <w:sz w:val="24"/>
          <w:szCs w:val="24"/>
        </w:rPr>
        <w:t xml:space="preserve"> + 4 t </w:t>
      </w:r>
      <w:r w:rsidR="00A15B98" w:rsidRPr="00A15B98">
        <w:rPr>
          <w:rFonts w:ascii="Times New Roman" w:hAnsi="Times New Roman" w:cs="Times New Roman"/>
          <w:color w:val="000000"/>
          <w:sz w:val="24"/>
          <w:szCs w:val="24"/>
        </w:rPr>
        <w:t>FYM</w:t>
      </w:r>
      <w:r w:rsidR="00A15B98" w:rsidRPr="00A15B98">
        <w:rPr>
          <w:rFonts w:ascii="Times New Roman" w:hAnsi="Times New Roman" w:cs="Times New Roman"/>
          <w:sz w:val="24"/>
          <w:szCs w:val="24"/>
        </w:rPr>
        <w:t xml:space="preserve"> ha</w:t>
      </w:r>
      <w:r w:rsidR="00A15B98" w:rsidRPr="00A15B98">
        <w:rPr>
          <w:rFonts w:ascii="Cambria Math" w:hAnsi="Cambria Math" w:cs="Cambria Math"/>
          <w:sz w:val="24"/>
          <w:szCs w:val="24"/>
          <w:vertAlign w:val="superscript"/>
        </w:rPr>
        <w:t>-1</w:t>
      </w:r>
      <w:r w:rsidR="009C69D8" w:rsidRPr="00C8663A">
        <w:rPr>
          <w:rFonts w:ascii="Times New Roman" w:hAnsi="Times New Roman" w:cs="Times New Roman"/>
          <w:bCs/>
          <w:color w:val="000000"/>
          <w:sz w:val="24"/>
          <w:szCs w:val="24"/>
        </w:rPr>
        <w:t xml:space="preserve">, </w:t>
      </w:r>
      <w:r w:rsidR="00C8663A" w:rsidRPr="00C8663A">
        <w:rPr>
          <w:rFonts w:ascii="Times New Roman" w:hAnsi="Times New Roman" w:cs="Times New Roman"/>
          <w:bCs/>
          <w:color w:val="000000"/>
          <w:sz w:val="24"/>
          <w:szCs w:val="24"/>
        </w:rPr>
        <w:t xml:space="preserve">14.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14</w:t>
      </w:r>
      <w:r w:rsidR="009C69D8" w:rsidRPr="00C8663A">
        <w:rPr>
          <w:rFonts w:ascii="Times New Roman" w:hAnsi="Times New Roman" w:cs="Times New Roman"/>
          <w:bCs/>
          <w:color w:val="000000"/>
          <w:sz w:val="24"/>
          <w:szCs w:val="24"/>
        </w:rPr>
        <w:t xml:space="preserve"> : Application of 20:</w:t>
      </w:r>
      <w:r w:rsidR="00D9202D">
        <w:rPr>
          <w:rFonts w:ascii="Times New Roman" w:hAnsi="Times New Roman" w:cs="Times New Roman"/>
          <w:bCs/>
          <w:color w:val="000000"/>
          <w:sz w:val="24"/>
          <w:szCs w:val="24"/>
        </w:rPr>
        <w:t xml:space="preserve">40:20 NPK kg </w:t>
      </w:r>
      <w:r w:rsidR="009C69D8" w:rsidRPr="00C8663A">
        <w:rPr>
          <w:rFonts w:ascii="Times New Roman" w:hAnsi="Times New Roman" w:cs="Times New Roman"/>
          <w:bCs/>
          <w:color w:val="000000"/>
          <w:sz w:val="24"/>
          <w:szCs w:val="24"/>
        </w:rPr>
        <w:t>ha</w:t>
      </w:r>
      <w:r w:rsidR="00D9202D" w:rsidRPr="00471917">
        <w:rPr>
          <w:rFonts w:ascii="Times New Roman" w:hAnsi="Times New Roman" w:cs="Times New Roman"/>
          <w:bCs/>
          <w:color w:val="000000"/>
          <w:sz w:val="24"/>
          <w:szCs w:val="24"/>
          <w:vertAlign w:val="superscript"/>
        </w:rPr>
        <w:t>-1</w:t>
      </w:r>
      <w:r w:rsidR="00C75269">
        <w:rPr>
          <w:rFonts w:ascii="Times New Roman" w:hAnsi="Times New Roman" w:cs="Times New Roman"/>
          <w:bCs/>
          <w:color w:val="000000"/>
          <w:sz w:val="24"/>
          <w:szCs w:val="24"/>
        </w:rPr>
        <w:t xml:space="preserve"> + 3 </w:t>
      </w:r>
      <w:r w:rsidR="00EE20B5">
        <w:rPr>
          <w:rFonts w:ascii="Times New Roman" w:hAnsi="Times New Roman" w:cs="Times New Roman"/>
          <w:bCs/>
          <w:color w:val="000000"/>
          <w:sz w:val="24"/>
          <w:szCs w:val="24"/>
        </w:rPr>
        <w:t xml:space="preserve">t </w:t>
      </w:r>
      <w:r w:rsidR="00EE20B5" w:rsidRPr="00C8663A">
        <w:rPr>
          <w:rFonts w:ascii="Times New Roman" w:hAnsi="Times New Roman" w:cs="Times New Roman"/>
          <w:bCs/>
          <w:color w:val="000000"/>
          <w:sz w:val="24"/>
          <w:szCs w:val="24"/>
        </w:rPr>
        <w:t>Vermicompost</w:t>
      </w:r>
      <w:r w:rsidR="00EE20B5">
        <w:rPr>
          <w:rFonts w:ascii="Times New Roman" w:hAnsi="Times New Roman" w:cs="Times New Roman"/>
          <w:bCs/>
          <w:color w:val="000000"/>
          <w:sz w:val="24"/>
          <w:szCs w:val="24"/>
        </w:rPr>
        <w:t xml:space="preserve"> ha</w:t>
      </w:r>
      <w:r w:rsidR="00EE20B5" w:rsidRPr="00471917">
        <w:rPr>
          <w:rFonts w:ascii="Times New Roman" w:hAnsi="Times New Roman" w:cs="Times New Roman"/>
          <w:bCs/>
          <w:color w:val="000000"/>
          <w:sz w:val="24"/>
          <w:szCs w:val="24"/>
          <w:vertAlign w:val="superscript"/>
        </w:rPr>
        <w:t>-1</w:t>
      </w:r>
      <w:r w:rsidR="009C69D8" w:rsidRPr="00C8663A">
        <w:rPr>
          <w:rFonts w:ascii="Times New Roman" w:hAnsi="Times New Roman" w:cs="Times New Roman"/>
          <w:bCs/>
          <w:color w:val="000000"/>
          <w:sz w:val="24"/>
          <w:szCs w:val="24"/>
        </w:rPr>
        <w:t xml:space="preserve">, </w:t>
      </w:r>
      <w:r w:rsidR="00C8663A" w:rsidRPr="00C8663A">
        <w:rPr>
          <w:rFonts w:ascii="Times New Roman" w:hAnsi="Times New Roman" w:cs="Times New Roman"/>
          <w:bCs/>
          <w:color w:val="000000"/>
          <w:sz w:val="24"/>
          <w:szCs w:val="24"/>
        </w:rPr>
        <w:t xml:space="preserve">15.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15</w:t>
      </w:r>
      <w:r w:rsidR="009C69D8" w:rsidRPr="00C8663A">
        <w:rPr>
          <w:rFonts w:ascii="Times New Roman" w:hAnsi="Times New Roman" w:cs="Times New Roman"/>
          <w:bCs/>
          <w:color w:val="000000"/>
          <w:sz w:val="24"/>
          <w:szCs w:val="24"/>
        </w:rPr>
        <w:t xml:space="preserve"> :</w:t>
      </w:r>
      <w:r w:rsidR="00BD6D7A">
        <w:rPr>
          <w:rFonts w:ascii="Times New Roman" w:hAnsi="Times New Roman" w:cs="Times New Roman"/>
          <w:bCs/>
          <w:color w:val="000000"/>
          <w:sz w:val="24"/>
          <w:szCs w:val="24"/>
        </w:rPr>
        <w:t xml:space="preserve"> Application of 20:40:20 NPK kg </w:t>
      </w:r>
      <w:r w:rsidR="009C69D8" w:rsidRPr="00C8663A">
        <w:rPr>
          <w:rFonts w:ascii="Times New Roman" w:hAnsi="Times New Roman" w:cs="Times New Roman"/>
          <w:bCs/>
          <w:color w:val="000000"/>
          <w:sz w:val="24"/>
          <w:szCs w:val="24"/>
        </w:rPr>
        <w:t>ha</w:t>
      </w:r>
      <w:r w:rsidR="00BD6D7A" w:rsidRPr="00471917">
        <w:rPr>
          <w:rFonts w:ascii="Times New Roman" w:hAnsi="Times New Roman" w:cs="Times New Roman"/>
          <w:bCs/>
          <w:color w:val="000000"/>
          <w:sz w:val="24"/>
          <w:szCs w:val="24"/>
          <w:vertAlign w:val="superscript"/>
        </w:rPr>
        <w:t>-1</w:t>
      </w:r>
      <w:r w:rsidR="002D4514">
        <w:rPr>
          <w:rFonts w:ascii="Times New Roman" w:hAnsi="Times New Roman" w:cs="Times New Roman"/>
          <w:bCs/>
          <w:color w:val="000000"/>
          <w:sz w:val="24"/>
          <w:szCs w:val="24"/>
        </w:rPr>
        <w:t xml:space="preserve"> + 4 t </w:t>
      </w:r>
      <w:r w:rsidR="00EE20B5" w:rsidRPr="00C8663A">
        <w:rPr>
          <w:rFonts w:ascii="Times New Roman" w:hAnsi="Times New Roman" w:cs="Times New Roman"/>
          <w:bCs/>
          <w:color w:val="000000"/>
          <w:sz w:val="24"/>
          <w:szCs w:val="24"/>
        </w:rPr>
        <w:t>Biochar</w:t>
      </w:r>
      <w:r w:rsidR="00EE20B5">
        <w:rPr>
          <w:rFonts w:ascii="Times New Roman" w:hAnsi="Times New Roman" w:cs="Times New Roman"/>
          <w:bCs/>
          <w:color w:val="000000"/>
          <w:sz w:val="24"/>
          <w:szCs w:val="24"/>
        </w:rPr>
        <w:t xml:space="preserve"> ha</w:t>
      </w:r>
      <w:r w:rsidR="00EE20B5" w:rsidRPr="00471917">
        <w:rPr>
          <w:rFonts w:ascii="Times New Roman" w:hAnsi="Times New Roman" w:cs="Times New Roman"/>
          <w:bCs/>
          <w:color w:val="000000"/>
          <w:sz w:val="24"/>
          <w:szCs w:val="24"/>
          <w:vertAlign w:val="superscript"/>
        </w:rPr>
        <w:t>-1</w:t>
      </w:r>
      <w:r w:rsidR="009C69D8" w:rsidRPr="00C8663A">
        <w:rPr>
          <w:rFonts w:ascii="Times New Roman" w:hAnsi="Times New Roman" w:cs="Times New Roman"/>
          <w:bCs/>
          <w:color w:val="000000"/>
          <w:sz w:val="24"/>
          <w:szCs w:val="24"/>
        </w:rPr>
        <w:t xml:space="preserve">, </w:t>
      </w:r>
      <w:r w:rsidR="00C8663A" w:rsidRPr="00C8663A">
        <w:rPr>
          <w:rFonts w:ascii="Times New Roman" w:hAnsi="Times New Roman" w:cs="Times New Roman"/>
          <w:bCs/>
          <w:color w:val="000000"/>
          <w:sz w:val="24"/>
          <w:szCs w:val="24"/>
        </w:rPr>
        <w:t xml:space="preserve">16.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16</w:t>
      </w:r>
      <w:r w:rsidR="009C69D8" w:rsidRPr="00C8663A">
        <w:rPr>
          <w:rFonts w:ascii="Times New Roman" w:hAnsi="Times New Roman" w:cs="Times New Roman"/>
          <w:bCs/>
          <w:color w:val="000000"/>
          <w:sz w:val="24"/>
          <w:szCs w:val="24"/>
        </w:rPr>
        <w:t xml:space="preserve"> :</w:t>
      </w:r>
      <w:r w:rsidR="00BD6D7A">
        <w:rPr>
          <w:rFonts w:ascii="Times New Roman" w:hAnsi="Times New Roman" w:cs="Times New Roman"/>
          <w:bCs/>
          <w:color w:val="000000"/>
          <w:sz w:val="24"/>
          <w:szCs w:val="24"/>
        </w:rPr>
        <w:t xml:space="preserve"> Application of 35:70:35 NPK kg </w:t>
      </w:r>
      <w:r w:rsidR="009C69D8" w:rsidRPr="00C8663A">
        <w:rPr>
          <w:rFonts w:ascii="Times New Roman" w:hAnsi="Times New Roman" w:cs="Times New Roman"/>
          <w:bCs/>
          <w:color w:val="000000"/>
          <w:sz w:val="24"/>
          <w:szCs w:val="24"/>
        </w:rPr>
        <w:t>ha</w:t>
      </w:r>
      <w:r w:rsidR="00BD6D7A" w:rsidRPr="00471917">
        <w:rPr>
          <w:rFonts w:ascii="Times New Roman" w:hAnsi="Times New Roman" w:cs="Times New Roman"/>
          <w:bCs/>
          <w:color w:val="000000"/>
          <w:sz w:val="24"/>
          <w:szCs w:val="24"/>
          <w:vertAlign w:val="superscript"/>
        </w:rPr>
        <w:t>-1</w:t>
      </w:r>
      <w:r w:rsidR="009C69D8" w:rsidRPr="00C8663A">
        <w:rPr>
          <w:rFonts w:ascii="Times New Roman" w:hAnsi="Times New Roman" w:cs="Times New Roman"/>
          <w:bCs/>
          <w:color w:val="000000"/>
          <w:sz w:val="24"/>
          <w:szCs w:val="24"/>
        </w:rPr>
        <w:t xml:space="preserve"> + 3 </w:t>
      </w:r>
      <w:r w:rsidR="00505677">
        <w:rPr>
          <w:rFonts w:ascii="Times New Roman" w:hAnsi="Times New Roman" w:cs="Times New Roman"/>
          <w:bCs/>
          <w:color w:val="000000"/>
          <w:sz w:val="24"/>
          <w:szCs w:val="24"/>
        </w:rPr>
        <w:t xml:space="preserve">t </w:t>
      </w:r>
      <w:r w:rsidR="00A15B98" w:rsidRPr="00A15B98">
        <w:rPr>
          <w:rFonts w:ascii="Times New Roman" w:hAnsi="Times New Roman" w:cs="Times New Roman"/>
          <w:color w:val="000000"/>
          <w:sz w:val="24"/>
          <w:szCs w:val="24"/>
        </w:rPr>
        <w:t>FYM</w:t>
      </w:r>
      <w:r w:rsidR="00A15B98" w:rsidRPr="00A15B98">
        <w:rPr>
          <w:rFonts w:ascii="Times New Roman" w:hAnsi="Times New Roman" w:cs="Times New Roman"/>
          <w:sz w:val="24"/>
          <w:szCs w:val="24"/>
        </w:rPr>
        <w:t xml:space="preserve"> ha</w:t>
      </w:r>
      <w:r w:rsidR="00A15B98" w:rsidRPr="00A15B98">
        <w:rPr>
          <w:rFonts w:ascii="Cambria Math" w:hAnsi="Cambria Math" w:cs="Cambria Math"/>
          <w:sz w:val="24"/>
          <w:szCs w:val="24"/>
          <w:vertAlign w:val="superscript"/>
        </w:rPr>
        <w:t>-1</w:t>
      </w:r>
      <w:r w:rsidR="009C69D8" w:rsidRPr="00C8663A">
        <w:rPr>
          <w:rFonts w:ascii="Times New Roman" w:hAnsi="Times New Roman" w:cs="Times New Roman"/>
          <w:bCs/>
          <w:color w:val="000000"/>
          <w:sz w:val="24"/>
          <w:szCs w:val="24"/>
        </w:rPr>
        <w:t xml:space="preserve">, </w:t>
      </w:r>
      <w:r w:rsidR="00C8663A" w:rsidRPr="00C8663A">
        <w:rPr>
          <w:rFonts w:ascii="Times New Roman" w:hAnsi="Times New Roman" w:cs="Times New Roman"/>
          <w:bCs/>
          <w:color w:val="000000"/>
          <w:sz w:val="24"/>
          <w:szCs w:val="24"/>
        </w:rPr>
        <w:t xml:space="preserve">17.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17</w:t>
      </w:r>
      <w:r w:rsidR="009C69D8" w:rsidRPr="00C8663A">
        <w:rPr>
          <w:rFonts w:ascii="Times New Roman" w:hAnsi="Times New Roman" w:cs="Times New Roman"/>
          <w:bCs/>
          <w:color w:val="000000"/>
          <w:sz w:val="24"/>
          <w:szCs w:val="24"/>
        </w:rPr>
        <w:t xml:space="preserve"> :</w:t>
      </w:r>
      <w:r w:rsidR="00BD6D7A">
        <w:rPr>
          <w:rFonts w:ascii="Times New Roman" w:hAnsi="Times New Roman" w:cs="Times New Roman"/>
          <w:bCs/>
          <w:color w:val="000000"/>
          <w:sz w:val="24"/>
          <w:szCs w:val="24"/>
        </w:rPr>
        <w:t xml:space="preserve"> Application of 35:70:35 NPK kg </w:t>
      </w:r>
      <w:r w:rsidR="009C69D8" w:rsidRPr="00C8663A">
        <w:rPr>
          <w:rFonts w:ascii="Times New Roman" w:hAnsi="Times New Roman" w:cs="Times New Roman"/>
          <w:bCs/>
          <w:color w:val="000000"/>
          <w:sz w:val="24"/>
          <w:szCs w:val="24"/>
        </w:rPr>
        <w:t>ha</w:t>
      </w:r>
      <w:r w:rsidR="00BD6D7A" w:rsidRPr="00471917">
        <w:rPr>
          <w:rFonts w:ascii="Times New Roman" w:hAnsi="Times New Roman" w:cs="Times New Roman"/>
          <w:bCs/>
          <w:color w:val="000000"/>
          <w:sz w:val="24"/>
          <w:szCs w:val="24"/>
          <w:vertAlign w:val="superscript"/>
        </w:rPr>
        <w:t>-1</w:t>
      </w:r>
      <w:r w:rsidR="00505677">
        <w:rPr>
          <w:rFonts w:ascii="Times New Roman" w:hAnsi="Times New Roman" w:cs="Times New Roman"/>
          <w:bCs/>
          <w:color w:val="000000"/>
          <w:sz w:val="24"/>
          <w:szCs w:val="24"/>
        </w:rPr>
        <w:t xml:space="preserve"> + 2 </w:t>
      </w:r>
      <w:r w:rsidR="00EE20B5">
        <w:rPr>
          <w:rFonts w:ascii="Times New Roman" w:hAnsi="Times New Roman" w:cs="Times New Roman"/>
          <w:bCs/>
          <w:color w:val="000000"/>
          <w:sz w:val="24"/>
          <w:szCs w:val="24"/>
        </w:rPr>
        <w:t xml:space="preserve">t </w:t>
      </w:r>
      <w:r w:rsidR="00EE20B5" w:rsidRPr="00C8663A">
        <w:rPr>
          <w:rFonts w:ascii="Times New Roman" w:hAnsi="Times New Roman" w:cs="Times New Roman"/>
          <w:bCs/>
          <w:color w:val="000000"/>
          <w:sz w:val="24"/>
          <w:szCs w:val="24"/>
        </w:rPr>
        <w:t>Vermicompost</w:t>
      </w:r>
      <w:r w:rsidR="00EE20B5">
        <w:rPr>
          <w:rFonts w:ascii="Times New Roman" w:hAnsi="Times New Roman" w:cs="Times New Roman"/>
          <w:bCs/>
          <w:color w:val="000000"/>
          <w:sz w:val="24"/>
          <w:szCs w:val="24"/>
        </w:rPr>
        <w:t xml:space="preserve"> ha</w:t>
      </w:r>
      <w:r w:rsidR="00EE20B5" w:rsidRPr="00471917">
        <w:rPr>
          <w:rFonts w:ascii="Times New Roman" w:hAnsi="Times New Roman" w:cs="Times New Roman"/>
          <w:bCs/>
          <w:color w:val="000000"/>
          <w:sz w:val="24"/>
          <w:szCs w:val="24"/>
          <w:vertAlign w:val="superscript"/>
        </w:rPr>
        <w:t>-1</w:t>
      </w:r>
      <w:r w:rsidR="009C69D8" w:rsidRPr="00C8663A">
        <w:rPr>
          <w:rFonts w:ascii="Times New Roman" w:hAnsi="Times New Roman" w:cs="Times New Roman"/>
          <w:bCs/>
          <w:color w:val="000000"/>
          <w:sz w:val="24"/>
          <w:szCs w:val="24"/>
        </w:rPr>
        <w:t xml:space="preserve">  and </w:t>
      </w:r>
      <w:r w:rsidR="00C8663A" w:rsidRPr="00C8663A">
        <w:rPr>
          <w:rFonts w:ascii="Times New Roman" w:hAnsi="Times New Roman" w:cs="Times New Roman"/>
          <w:bCs/>
          <w:color w:val="000000"/>
          <w:sz w:val="24"/>
          <w:szCs w:val="24"/>
        </w:rPr>
        <w:t xml:space="preserve">18. </w:t>
      </w:r>
      <w:r w:rsidR="009C69D8" w:rsidRPr="00C8663A">
        <w:rPr>
          <w:rFonts w:ascii="Times New Roman" w:hAnsi="Times New Roman" w:cs="Times New Roman"/>
          <w:bCs/>
          <w:color w:val="000000"/>
          <w:sz w:val="24"/>
          <w:szCs w:val="24"/>
        </w:rPr>
        <w:t>T</w:t>
      </w:r>
      <w:r w:rsidR="009C69D8" w:rsidRPr="00C8663A">
        <w:rPr>
          <w:rFonts w:ascii="Times New Roman" w:hAnsi="Times New Roman" w:cs="Times New Roman"/>
          <w:bCs/>
          <w:color w:val="000000"/>
          <w:sz w:val="24"/>
          <w:szCs w:val="24"/>
          <w:vertAlign w:val="subscript"/>
        </w:rPr>
        <w:t>18</w:t>
      </w:r>
      <w:r w:rsidR="009C69D8" w:rsidRPr="00C8663A">
        <w:rPr>
          <w:rFonts w:ascii="Times New Roman" w:hAnsi="Times New Roman" w:cs="Times New Roman"/>
          <w:bCs/>
          <w:color w:val="000000"/>
          <w:sz w:val="24"/>
          <w:szCs w:val="24"/>
        </w:rPr>
        <w:t xml:space="preserve"> : </w:t>
      </w:r>
      <w:r w:rsidR="00BD6D7A">
        <w:rPr>
          <w:rFonts w:ascii="Times New Roman" w:hAnsi="Times New Roman" w:cs="Times New Roman"/>
          <w:bCs/>
          <w:color w:val="000000"/>
          <w:sz w:val="24"/>
          <w:szCs w:val="24"/>
        </w:rPr>
        <w:t xml:space="preserve">Application of 35:70:35 NPK kg </w:t>
      </w:r>
      <w:r w:rsidR="009C69D8" w:rsidRPr="00C8663A">
        <w:rPr>
          <w:rFonts w:ascii="Times New Roman" w:hAnsi="Times New Roman" w:cs="Times New Roman"/>
          <w:bCs/>
          <w:color w:val="000000"/>
          <w:sz w:val="24"/>
          <w:szCs w:val="24"/>
        </w:rPr>
        <w:t>ha</w:t>
      </w:r>
      <w:r w:rsidR="00BD6D7A" w:rsidRPr="00471917">
        <w:rPr>
          <w:rFonts w:ascii="Times New Roman" w:hAnsi="Times New Roman" w:cs="Times New Roman"/>
          <w:bCs/>
          <w:color w:val="000000"/>
          <w:sz w:val="24"/>
          <w:szCs w:val="24"/>
          <w:vertAlign w:val="superscript"/>
        </w:rPr>
        <w:t>-1</w:t>
      </w:r>
      <w:r w:rsidR="00505677">
        <w:rPr>
          <w:rFonts w:ascii="Times New Roman" w:hAnsi="Times New Roman" w:cs="Times New Roman"/>
          <w:bCs/>
          <w:color w:val="000000"/>
          <w:sz w:val="24"/>
          <w:szCs w:val="24"/>
        </w:rPr>
        <w:t xml:space="preserve"> + 4 t </w:t>
      </w:r>
      <w:r w:rsidR="00EE20B5" w:rsidRPr="00C8663A">
        <w:rPr>
          <w:rFonts w:ascii="Times New Roman" w:hAnsi="Times New Roman" w:cs="Times New Roman"/>
          <w:bCs/>
          <w:color w:val="000000"/>
          <w:sz w:val="24"/>
          <w:szCs w:val="24"/>
        </w:rPr>
        <w:t>Biochar</w:t>
      </w:r>
      <w:r w:rsidR="00EE20B5">
        <w:rPr>
          <w:rFonts w:ascii="Times New Roman" w:hAnsi="Times New Roman" w:cs="Times New Roman"/>
          <w:bCs/>
          <w:color w:val="000000"/>
          <w:sz w:val="24"/>
          <w:szCs w:val="24"/>
        </w:rPr>
        <w:t xml:space="preserve"> </w:t>
      </w:r>
      <w:r w:rsidR="00505677">
        <w:rPr>
          <w:rFonts w:ascii="Times New Roman" w:hAnsi="Times New Roman" w:cs="Times New Roman"/>
          <w:bCs/>
          <w:color w:val="000000"/>
          <w:sz w:val="24"/>
          <w:szCs w:val="24"/>
        </w:rPr>
        <w:t>ha</w:t>
      </w:r>
      <w:r w:rsidR="00505677" w:rsidRPr="00471917">
        <w:rPr>
          <w:rFonts w:ascii="Times New Roman" w:hAnsi="Times New Roman" w:cs="Times New Roman"/>
          <w:bCs/>
          <w:color w:val="000000"/>
          <w:sz w:val="24"/>
          <w:szCs w:val="24"/>
          <w:vertAlign w:val="superscript"/>
        </w:rPr>
        <w:t>-1</w:t>
      </w:r>
      <w:r w:rsidR="009C69D8" w:rsidRPr="00C8663A">
        <w:rPr>
          <w:rFonts w:ascii="Times New Roman" w:hAnsi="Times New Roman" w:cs="Times New Roman"/>
          <w:bCs/>
          <w:color w:val="000000"/>
          <w:sz w:val="24"/>
          <w:szCs w:val="24"/>
        </w:rPr>
        <w:t>.</w:t>
      </w:r>
      <w:r w:rsidR="00C07B30">
        <w:rPr>
          <w:rFonts w:ascii="Times New Roman" w:hAnsi="Times New Roman" w:cs="Times New Roman"/>
          <w:bCs/>
          <w:sz w:val="24"/>
          <w:szCs w:val="24"/>
        </w:rPr>
        <w:t xml:space="preserve"> </w:t>
      </w:r>
      <w:r w:rsidR="0026236E" w:rsidRPr="0026236E">
        <w:rPr>
          <w:rFonts w:ascii="Times New Roman" w:eastAsia="Times New Roman" w:hAnsi="Times New Roman" w:cs="Times New Roman"/>
          <w:bCs/>
          <w:sz w:val="24"/>
          <w:szCs w:val="24"/>
          <w:lang w:eastAsia="zh-CN"/>
        </w:rPr>
        <w:t xml:space="preserve">Rhizobium inoculation was carried out by treating the seeds with jaggery slurry 24 hours prior to sowing, followed by shade drying. Organic manures were applied at the time of ploughing and incorporated into the soil. </w:t>
      </w:r>
      <w:r w:rsidR="0026236E" w:rsidRPr="0026236E">
        <w:rPr>
          <w:rFonts w:ascii="Times New Roman" w:eastAsia="Times New Roman" w:hAnsi="Times New Roman" w:cs="Times New Roman"/>
          <w:bCs/>
          <w:sz w:val="24"/>
          <w:szCs w:val="24"/>
          <w:lang w:eastAsia="zh-CN"/>
        </w:rPr>
        <w:lastRenderedPageBreak/>
        <w:t xml:space="preserve">Half of the nitrogen dose, along with the full recommended dose of phosphorus (P) and potassium (K), was applied immediately after sowing. The remaining half of the nitrogen was top-dressed </w:t>
      </w:r>
      <w:r w:rsidR="00463E23">
        <w:rPr>
          <w:rFonts w:ascii="Times New Roman" w:eastAsia="Times New Roman" w:hAnsi="Times New Roman" w:cs="Times New Roman"/>
          <w:bCs/>
          <w:sz w:val="24"/>
          <w:szCs w:val="24"/>
          <w:lang w:eastAsia="zh-CN"/>
        </w:rPr>
        <w:t>at</w:t>
      </w:r>
      <w:r w:rsidR="0026236E" w:rsidRPr="0026236E">
        <w:rPr>
          <w:rFonts w:ascii="Times New Roman" w:eastAsia="Times New Roman" w:hAnsi="Times New Roman" w:cs="Times New Roman"/>
          <w:bCs/>
          <w:sz w:val="24"/>
          <w:szCs w:val="24"/>
          <w:lang w:eastAsia="zh-CN"/>
        </w:rPr>
        <w:t xml:space="preserve"> flowering stage. The crop was raised under irrigated conditions, with water supplied in furrows on a need-based schedule. Standard cultural practices, including weeding and plant protection measures, were adopted as per recommendations for semi-arid conditions to ensure optimum crop growth and productivity.</w:t>
      </w:r>
    </w:p>
    <w:p w14:paraId="15EF82D7" w14:textId="77777777" w:rsidR="00590161" w:rsidRDefault="00590161" w:rsidP="00590161">
      <w:pPr>
        <w:autoSpaceDE w:val="0"/>
        <w:autoSpaceDN w:val="0"/>
        <w:adjustRightInd w:val="0"/>
        <w:spacing w:before="240" w:after="0" w:line="360" w:lineRule="auto"/>
        <w:ind w:firstLine="720"/>
        <w:jc w:val="both"/>
        <w:rPr>
          <w:rFonts w:ascii="Times New Roman" w:eastAsia="Times New Roman" w:hAnsi="Times New Roman" w:cs="Times New Roman"/>
          <w:bCs/>
          <w:sz w:val="24"/>
          <w:szCs w:val="24"/>
          <w:lang w:eastAsia="zh-CN"/>
        </w:rPr>
      </w:pPr>
      <w:r w:rsidRPr="00590161">
        <w:rPr>
          <w:rFonts w:ascii="Times New Roman" w:eastAsia="Times New Roman" w:hAnsi="Times New Roman" w:cs="Times New Roman"/>
          <w:bCs/>
          <w:sz w:val="24"/>
          <w:szCs w:val="24"/>
          <w:lang w:eastAsia="zh-CN"/>
        </w:rPr>
        <w:t>For recording treatment-wise data, five plants were randomly selected from each treatment across all replications and marked for continuous observation. Data were collected on major growth and yield parameters, including vine length (cm), number of branches per plant, number of leaves per plant, leaf area index (LAI)</w:t>
      </w:r>
      <w:r w:rsidR="001B2530">
        <w:rPr>
          <w:rFonts w:ascii="Times New Roman" w:eastAsia="Times New Roman" w:hAnsi="Times New Roman" w:cs="Times New Roman"/>
          <w:bCs/>
          <w:sz w:val="24"/>
          <w:szCs w:val="24"/>
          <w:lang w:eastAsia="zh-CN"/>
        </w:rPr>
        <w:t xml:space="preserve"> and </w:t>
      </w:r>
      <w:r w:rsidRPr="00590161">
        <w:rPr>
          <w:rFonts w:ascii="Times New Roman" w:eastAsia="Times New Roman" w:hAnsi="Times New Roman" w:cs="Times New Roman"/>
          <w:bCs/>
          <w:sz w:val="24"/>
          <w:szCs w:val="24"/>
          <w:lang w:eastAsia="zh-CN"/>
        </w:rPr>
        <w:t>dry matter yield (t ha</w:t>
      </w:r>
      <w:r w:rsidR="00DD2931" w:rsidRPr="00DD2931">
        <w:rPr>
          <w:rFonts w:ascii="Times New Roman" w:eastAsia="Times New Roman" w:hAnsi="Times New Roman" w:cs="Times New Roman"/>
          <w:bCs/>
          <w:sz w:val="24"/>
          <w:szCs w:val="24"/>
          <w:vertAlign w:val="superscript"/>
          <w:lang w:eastAsia="zh-CN"/>
        </w:rPr>
        <w:t>-1</w:t>
      </w:r>
      <w:r w:rsidRPr="00590161">
        <w:rPr>
          <w:rFonts w:ascii="Times New Roman" w:eastAsia="Times New Roman" w:hAnsi="Times New Roman" w:cs="Times New Roman"/>
          <w:bCs/>
          <w:sz w:val="24"/>
          <w:szCs w:val="24"/>
          <w:lang w:eastAsia="zh-CN"/>
        </w:rPr>
        <w:t xml:space="preserve">). Yield attributes such as pod length (cm), pod weight (g), </w:t>
      </w:r>
      <w:r w:rsidR="000E3B27">
        <w:rPr>
          <w:rFonts w:ascii="Times New Roman" w:eastAsia="Times New Roman" w:hAnsi="Times New Roman" w:cs="Times New Roman"/>
          <w:bCs/>
          <w:sz w:val="24"/>
          <w:szCs w:val="24"/>
          <w:lang w:eastAsia="zh-CN"/>
        </w:rPr>
        <w:t>number of seeds per pod</w:t>
      </w:r>
      <w:r w:rsidR="000E3B27" w:rsidRPr="00590161">
        <w:rPr>
          <w:rFonts w:ascii="Times New Roman" w:eastAsia="Times New Roman" w:hAnsi="Times New Roman" w:cs="Times New Roman"/>
          <w:bCs/>
          <w:sz w:val="24"/>
          <w:szCs w:val="24"/>
          <w:lang w:eastAsia="zh-CN"/>
        </w:rPr>
        <w:t xml:space="preserve"> </w:t>
      </w:r>
      <w:r w:rsidRPr="00590161">
        <w:rPr>
          <w:rFonts w:ascii="Times New Roman" w:eastAsia="Times New Roman" w:hAnsi="Times New Roman" w:cs="Times New Roman"/>
          <w:bCs/>
          <w:sz w:val="24"/>
          <w:szCs w:val="24"/>
          <w:lang w:eastAsia="zh-CN"/>
        </w:rPr>
        <w:t>and green pod yield (t ha</w:t>
      </w:r>
      <w:r w:rsidR="00DD2931" w:rsidRPr="00DD2931">
        <w:rPr>
          <w:rFonts w:ascii="Times New Roman" w:eastAsia="Times New Roman" w:hAnsi="Times New Roman" w:cs="Times New Roman"/>
          <w:bCs/>
          <w:sz w:val="24"/>
          <w:szCs w:val="24"/>
          <w:vertAlign w:val="superscript"/>
          <w:lang w:eastAsia="zh-CN"/>
        </w:rPr>
        <w:t>-1</w:t>
      </w:r>
      <w:r w:rsidRPr="00590161">
        <w:rPr>
          <w:rFonts w:ascii="Times New Roman" w:eastAsia="Times New Roman" w:hAnsi="Times New Roman" w:cs="Times New Roman"/>
          <w:bCs/>
          <w:sz w:val="24"/>
          <w:szCs w:val="24"/>
          <w:lang w:eastAsia="zh-CN"/>
        </w:rPr>
        <w:t>) were also recorded. In addition, quality parameters including protein content (%), fiber content (%)</w:t>
      </w:r>
      <w:r w:rsidR="001B2530">
        <w:rPr>
          <w:rFonts w:ascii="Times New Roman" w:eastAsia="Times New Roman" w:hAnsi="Times New Roman" w:cs="Times New Roman"/>
          <w:bCs/>
          <w:sz w:val="24"/>
          <w:szCs w:val="24"/>
          <w:lang w:eastAsia="zh-CN"/>
        </w:rPr>
        <w:t xml:space="preserve"> and </w:t>
      </w:r>
      <w:r w:rsidRPr="00590161">
        <w:rPr>
          <w:rFonts w:ascii="Times New Roman" w:eastAsia="Times New Roman" w:hAnsi="Times New Roman" w:cs="Times New Roman"/>
          <w:bCs/>
          <w:sz w:val="24"/>
          <w:szCs w:val="24"/>
          <w:lang w:eastAsia="zh-CN"/>
        </w:rPr>
        <w:t>keeping quality (days) were assessed. All observations were made using standard procedures at the appropriate crop growth stages.</w:t>
      </w:r>
    </w:p>
    <w:p w14:paraId="207B297B" w14:textId="77777777" w:rsidR="00225133" w:rsidRPr="00835FD9" w:rsidRDefault="00835FD9" w:rsidP="00835FD9">
      <w:pPr>
        <w:autoSpaceDE w:val="0"/>
        <w:autoSpaceDN w:val="0"/>
        <w:adjustRightInd w:val="0"/>
        <w:spacing w:before="240" w:after="0" w:line="360" w:lineRule="auto"/>
        <w:ind w:firstLine="720"/>
        <w:jc w:val="both"/>
        <w:rPr>
          <w:rFonts w:ascii="Times New Roman" w:eastAsia="Times New Roman" w:hAnsi="Times New Roman" w:cs="Times New Roman"/>
          <w:bCs/>
          <w:sz w:val="24"/>
          <w:szCs w:val="24"/>
          <w:lang w:eastAsia="zh-CN"/>
        </w:rPr>
      </w:pPr>
      <w:r w:rsidRPr="00835FD9">
        <w:rPr>
          <w:rFonts w:ascii="Times New Roman" w:eastAsia="Times New Roman" w:hAnsi="Times New Roman" w:cs="Times New Roman"/>
          <w:bCs/>
          <w:sz w:val="24"/>
          <w:szCs w:val="24"/>
          <w:lang w:eastAsia="zh-CN"/>
        </w:rPr>
        <w:t xml:space="preserve">The data collected from the experiment were subjected to analysis of variance (ANOVA) using </w:t>
      </w:r>
      <w:proofErr w:type="spellStart"/>
      <w:r w:rsidRPr="00835FD9">
        <w:rPr>
          <w:rFonts w:ascii="Times New Roman" w:eastAsia="Times New Roman" w:hAnsi="Times New Roman" w:cs="Times New Roman"/>
          <w:bCs/>
          <w:sz w:val="24"/>
          <w:szCs w:val="24"/>
          <w:lang w:eastAsia="zh-CN"/>
        </w:rPr>
        <w:t>Statistica</w:t>
      </w:r>
      <w:proofErr w:type="spellEnd"/>
      <w:r w:rsidRPr="00835FD9">
        <w:rPr>
          <w:rFonts w:ascii="Times New Roman" w:eastAsia="Times New Roman" w:hAnsi="Times New Roman" w:cs="Times New Roman"/>
          <w:bCs/>
          <w:sz w:val="24"/>
          <w:szCs w:val="24"/>
          <w:lang w:eastAsia="zh-CN"/>
        </w:rPr>
        <w:t xml:space="preserve"> 7 software to determine the effects of different treatments. The study was carried out in a three-factorial randomized block design (RBD). Treatment means were compared using the Least Signif</w:t>
      </w:r>
      <w:r>
        <w:rPr>
          <w:rFonts w:ascii="Times New Roman" w:eastAsia="Times New Roman" w:hAnsi="Times New Roman" w:cs="Times New Roman"/>
          <w:bCs/>
          <w:sz w:val="24"/>
          <w:szCs w:val="24"/>
          <w:lang w:eastAsia="zh-CN"/>
        </w:rPr>
        <w:t>icant Difference (LSD) test at p</w:t>
      </w:r>
      <w:r w:rsidRPr="00835FD9">
        <w:rPr>
          <w:rFonts w:ascii="Times New Roman" w:eastAsia="Times New Roman" w:hAnsi="Times New Roman" w:cs="Times New Roman"/>
          <w:bCs/>
          <w:sz w:val="24"/>
          <w:szCs w:val="24"/>
          <w:lang w:eastAsia="zh-CN"/>
        </w:rPr>
        <w:t xml:space="preserve"> = 0.05, as per the procedure described by Steel and Torrie (1960). In addition, a correlation matrix was developed using </w:t>
      </w:r>
      <w:proofErr w:type="spellStart"/>
      <w:r w:rsidRPr="00835FD9">
        <w:rPr>
          <w:rFonts w:ascii="Times New Roman" w:eastAsia="Times New Roman" w:hAnsi="Times New Roman" w:cs="Times New Roman"/>
          <w:bCs/>
          <w:sz w:val="24"/>
          <w:szCs w:val="24"/>
          <w:lang w:eastAsia="zh-CN"/>
        </w:rPr>
        <w:t>Statistica</w:t>
      </w:r>
      <w:proofErr w:type="spellEnd"/>
      <w:r w:rsidRPr="00835FD9">
        <w:rPr>
          <w:rFonts w:ascii="Times New Roman" w:eastAsia="Times New Roman" w:hAnsi="Times New Roman" w:cs="Times New Roman"/>
          <w:bCs/>
          <w:sz w:val="24"/>
          <w:szCs w:val="24"/>
          <w:lang w:eastAsia="zh-CN"/>
        </w:rPr>
        <w:t xml:space="preserve"> 7 to establish the relationships among yield and its contributing attributes.</w:t>
      </w:r>
    </w:p>
    <w:p w14:paraId="2FF31014" w14:textId="77777777" w:rsidR="00225133" w:rsidRDefault="00225133" w:rsidP="0087367B">
      <w:pPr>
        <w:autoSpaceDE w:val="0"/>
        <w:autoSpaceDN w:val="0"/>
        <w:adjustRightInd w:val="0"/>
        <w:spacing w:after="0" w:line="360" w:lineRule="auto"/>
        <w:ind w:firstLine="720"/>
        <w:jc w:val="both"/>
        <w:rPr>
          <w:rFonts w:ascii="Times New Roman" w:hAnsi="Times New Roman"/>
          <w:iCs/>
          <w:sz w:val="24"/>
          <w:szCs w:val="24"/>
        </w:rPr>
      </w:pPr>
    </w:p>
    <w:p w14:paraId="1ABC922E" w14:textId="77777777" w:rsidR="00225133" w:rsidRDefault="00225133" w:rsidP="0087367B">
      <w:pPr>
        <w:autoSpaceDE w:val="0"/>
        <w:autoSpaceDN w:val="0"/>
        <w:adjustRightInd w:val="0"/>
        <w:spacing w:after="0" w:line="360" w:lineRule="auto"/>
        <w:ind w:firstLine="720"/>
        <w:jc w:val="both"/>
        <w:rPr>
          <w:rFonts w:ascii="Times New Roman" w:hAnsi="Times New Roman"/>
          <w:iCs/>
          <w:sz w:val="24"/>
          <w:szCs w:val="24"/>
        </w:rPr>
      </w:pPr>
    </w:p>
    <w:p w14:paraId="4F40AA0E" w14:textId="77777777" w:rsidR="00225133" w:rsidRDefault="00225133" w:rsidP="00B70228">
      <w:pPr>
        <w:autoSpaceDE w:val="0"/>
        <w:autoSpaceDN w:val="0"/>
        <w:adjustRightInd w:val="0"/>
        <w:spacing w:after="0" w:line="360" w:lineRule="auto"/>
        <w:jc w:val="both"/>
        <w:rPr>
          <w:rFonts w:ascii="Times New Roman" w:hAnsi="Times New Roman"/>
          <w:iCs/>
          <w:sz w:val="24"/>
          <w:szCs w:val="24"/>
        </w:rPr>
        <w:sectPr w:rsidR="00225133" w:rsidSect="00225133">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pPr>
    </w:p>
    <w:tbl>
      <w:tblPr>
        <w:tblpPr w:leftFromText="180" w:rightFromText="180" w:vertAnchor="page" w:horzAnchor="margin" w:tblpXSpec="center" w:tblpY="1761"/>
        <w:tblW w:w="14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1" w:type="dxa"/>
          <w:right w:w="130" w:type="dxa"/>
        </w:tblCellMar>
        <w:tblLook w:val="04A0" w:firstRow="1" w:lastRow="0" w:firstColumn="1" w:lastColumn="0" w:noHBand="0" w:noVBand="1"/>
      </w:tblPr>
      <w:tblGrid>
        <w:gridCol w:w="4288"/>
        <w:gridCol w:w="1910"/>
        <w:gridCol w:w="4367"/>
        <w:gridCol w:w="3821"/>
      </w:tblGrid>
      <w:tr w:rsidR="00225133" w:rsidRPr="00BB6BBE" w14:paraId="7402C314" w14:textId="77777777" w:rsidTr="00D61963">
        <w:trPr>
          <w:trHeight w:val="14"/>
        </w:trPr>
        <w:tc>
          <w:tcPr>
            <w:tcW w:w="14386" w:type="dxa"/>
            <w:gridSpan w:val="4"/>
            <w:tcBorders>
              <w:top w:val="nil"/>
              <w:left w:val="nil"/>
              <w:right w:val="nil"/>
            </w:tcBorders>
            <w:tcMar>
              <w:right w:w="101" w:type="dxa"/>
            </w:tcMar>
            <w:vAlign w:val="center"/>
          </w:tcPr>
          <w:p w14:paraId="7EC8AF87" w14:textId="77777777" w:rsidR="00225133" w:rsidRPr="00D61963" w:rsidRDefault="00F12740" w:rsidP="00D61963">
            <w:pPr>
              <w:pStyle w:val="BodyTextIndent"/>
              <w:spacing w:after="0" w:line="240" w:lineRule="auto"/>
              <w:ind w:left="0"/>
              <w:jc w:val="center"/>
              <w:rPr>
                <w:rFonts w:ascii="Times New Roman" w:hAnsi="Times New Roman" w:cs="Times New Roman"/>
                <w:b/>
                <w:sz w:val="20"/>
                <w:szCs w:val="20"/>
              </w:rPr>
            </w:pPr>
            <w:r>
              <w:rPr>
                <w:rFonts w:ascii="Times New Roman" w:hAnsi="Times New Roman" w:cs="Times New Roman"/>
                <w:b/>
                <w:sz w:val="24"/>
                <w:szCs w:val="24"/>
              </w:rPr>
              <w:lastRenderedPageBreak/>
              <w:t>Table 1</w:t>
            </w:r>
            <w:r w:rsidR="00225133" w:rsidRPr="00D61963">
              <w:rPr>
                <w:rFonts w:ascii="Times New Roman" w:hAnsi="Times New Roman" w:cs="Times New Roman"/>
                <w:b/>
                <w:sz w:val="24"/>
                <w:szCs w:val="24"/>
              </w:rPr>
              <w:t xml:space="preserve">. </w:t>
            </w:r>
            <w:proofErr w:type="spellStart"/>
            <w:r w:rsidR="00225133" w:rsidRPr="00D61963">
              <w:rPr>
                <w:rFonts w:ascii="Times New Roman" w:hAnsi="Times New Roman" w:cs="Times New Roman"/>
                <w:b/>
                <w:sz w:val="24"/>
                <w:szCs w:val="24"/>
              </w:rPr>
              <w:t>Physico</w:t>
            </w:r>
            <w:proofErr w:type="spellEnd"/>
            <w:r w:rsidR="00225133" w:rsidRPr="00D61963">
              <w:rPr>
                <w:rFonts w:ascii="Times New Roman" w:hAnsi="Times New Roman" w:cs="Times New Roman"/>
                <w:b/>
                <w:sz w:val="24"/>
                <w:szCs w:val="24"/>
              </w:rPr>
              <w:t>-chemical properties of the experimental site</w:t>
            </w:r>
          </w:p>
        </w:tc>
      </w:tr>
      <w:tr w:rsidR="00225133" w:rsidRPr="00BB6BBE" w14:paraId="6E4BF6F3" w14:textId="77777777" w:rsidTr="00D61963">
        <w:trPr>
          <w:trHeight w:val="14"/>
        </w:trPr>
        <w:tc>
          <w:tcPr>
            <w:tcW w:w="4288" w:type="dxa"/>
            <w:tcMar>
              <w:right w:w="101" w:type="dxa"/>
            </w:tcMar>
            <w:vAlign w:val="center"/>
          </w:tcPr>
          <w:p w14:paraId="2902CBFB" w14:textId="77777777" w:rsidR="00225133" w:rsidRPr="00D61963" w:rsidRDefault="00225133" w:rsidP="00225133">
            <w:pPr>
              <w:pStyle w:val="BodyTextIndent"/>
              <w:spacing w:after="0" w:line="240" w:lineRule="auto"/>
              <w:jc w:val="center"/>
              <w:rPr>
                <w:rFonts w:ascii="Times New Roman" w:hAnsi="Times New Roman" w:cs="Times New Roman"/>
                <w:b/>
                <w:bCs/>
                <w:sz w:val="24"/>
                <w:szCs w:val="24"/>
              </w:rPr>
            </w:pPr>
            <w:r w:rsidRPr="00D61963">
              <w:rPr>
                <w:rFonts w:ascii="Times New Roman" w:hAnsi="Times New Roman" w:cs="Times New Roman"/>
                <w:b/>
                <w:bCs/>
                <w:sz w:val="24"/>
                <w:szCs w:val="24"/>
              </w:rPr>
              <w:t>Particulars</w:t>
            </w:r>
          </w:p>
        </w:tc>
        <w:tc>
          <w:tcPr>
            <w:tcW w:w="1910" w:type="dxa"/>
            <w:vAlign w:val="center"/>
          </w:tcPr>
          <w:p w14:paraId="6B581D72" w14:textId="77777777" w:rsidR="00225133" w:rsidRPr="00D61963" w:rsidRDefault="00225133" w:rsidP="00225133">
            <w:pPr>
              <w:pStyle w:val="BodyTextIndent"/>
              <w:spacing w:after="0" w:line="240" w:lineRule="auto"/>
              <w:ind w:left="0"/>
              <w:jc w:val="center"/>
              <w:rPr>
                <w:rFonts w:ascii="Times New Roman" w:hAnsi="Times New Roman" w:cs="Times New Roman"/>
                <w:b/>
                <w:bCs/>
                <w:sz w:val="24"/>
                <w:szCs w:val="24"/>
              </w:rPr>
            </w:pPr>
            <w:r w:rsidRPr="00D61963">
              <w:rPr>
                <w:rFonts w:ascii="Times New Roman" w:hAnsi="Times New Roman" w:cs="Times New Roman"/>
                <w:b/>
                <w:bCs/>
                <w:sz w:val="24"/>
                <w:szCs w:val="24"/>
              </w:rPr>
              <w:t>Value</w:t>
            </w:r>
          </w:p>
        </w:tc>
        <w:tc>
          <w:tcPr>
            <w:tcW w:w="4367" w:type="dxa"/>
            <w:vAlign w:val="center"/>
          </w:tcPr>
          <w:p w14:paraId="2E6E8046" w14:textId="77777777" w:rsidR="00225133" w:rsidRPr="00D61963" w:rsidRDefault="00225133" w:rsidP="00225133">
            <w:pPr>
              <w:pStyle w:val="BodyTextIndent"/>
              <w:spacing w:after="0" w:line="240" w:lineRule="auto"/>
              <w:jc w:val="center"/>
              <w:rPr>
                <w:rFonts w:ascii="Times New Roman" w:hAnsi="Times New Roman" w:cs="Times New Roman"/>
                <w:b/>
                <w:bCs/>
                <w:sz w:val="24"/>
                <w:szCs w:val="24"/>
              </w:rPr>
            </w:pPr>
            <w:r w:rsidRPr="00D61963">
              <w:rPr>
                <w:rFonts w:ascii="Times New Roman" w:hAnsi="Times New Roman" w:cs="Times New Roman"/>
                <w:b/>
                <w:bCs/>
                <w:sz w:val="24"/>
                <w:szCs w:val="24"/>
              </w:rPr>
              <w:t>Method of Analysis</w:t>
            </w:r>
          </w:p>
        </w:tc>
        <w:tc>
          <w:tcPr>
            <w:tcW w:w="3821" w:type="dxa"/>
            <w:vAlign w:val="center"/>
          </w:tcPr>
          <w:p w14:paraId="603BB998" w14:textId="77777777" w:rsidR="00225133" w:rsidRPr="00D61963" w:rsidRDefault="00225133" w:rsidP="00225133">
            <w:pPr>
              <w:pStyle w:val="BodyTextIndent"/>
              <w:spacing w:after="0" w:line="240" w:lineRule="auto"/>
              <w:ind w:left="0"/>
              <w:jc w:val="center"/>
              <w:rPr>
                <w:rFonts w:ascii="Times New Roman" w:hAnsi="Times New Roman" w:cs="Times New Roman"/>
                <w:b/>
                <w:bCs/>
                <w:sz w:val="24"/>
                <w:szCs w:val="24"/>
              </w:rPr>
            </w:pPr>
            <w:r w:rsidRPr="00D61963">
              <w:rPr>
                <w:rFonts w:ascii="Times New Roman" w:hAnsi="Times New Roman" w:cs="Times New Roman"/>
                <w:b/>
                <w:bCs/>
                <w:sz w:val="24"/>
                <w:szCs w:val="24"/>
              </w:rPr>
              <w:t>References</w:t>
            </w:r>
          </w:p>
        </w:tc>
      </w:tr>
      <w:tr w:rsidR="00225133" w:rsidRPr="00BB6BBE" w14:paraId="075947BB" w14:textId="77777777" w:rsidTr="00D61963">
        <w:trPr>
          <w:trHeight w:val="122"/>
        </w:trPr>
        <w:tc>
          <w:tcPr>
            <w:tcW w:w="14386" w:type="dxa"/>
            <w:gridSpan w:val="4"/>
            <w:tcMar>
              <w:right w:w="101" w:type="dxa"/>
            </w:tcMar>
            <w:vAlign w:val="center"/>
          </w:tcPr>
          <w:p w14:paraId="734DB658" w14:textId="77777777" w:rsidR="00225133" w:rsidRPr="00D61963" w:rsidRDefault="00225133" w:rsidP="00225133">
            <w:pPr>
              <w:spacing w:after="0" w:line="240" w:lineRule="auto"/>
              <w:rPr>
                <w:rFonts w:ascii="Times New Roman" w:hAnsi="Times New Roman" w:cs="Times New Roman"/>
                <w:b/>
                <w:bCs/>
                <w:sz w:val="24"/>
                <w:szCs w:val="24"/>
              </w:rPr>
            </w:pPr>
            <w:proofErr w:type="spellStart"/>
            <w:r w:rsidRPr="00D61963">
              <w:rPr>
                <w:rFonts w:ascii="Times New Roman" w:hAnsi="Times New Roman" w:cs="Times New Roman"/>
                <w:b/>
                <w:bCs/>
                <w:sz w:val="24"/>
                <w:szCs w:val="24"/>
              </w:rPr>
              <w:t>I.Mechanical</w:t>
            </w:r>
            <w:proofErr w:type="spellEnd"/>
            <w:r w:rsidRPr="00D61963">
              <w:rPr>
                <w:rFonts w:ascii="Times New Roman" w:hAnsi="Times New Roman" w:cs="Times New Roman"/>
                <w:b/>
                <w:bCs/>
                <w:sz w:val="24"/>
                <w:szCs w:val="24"/>
              </w:rPr>
              <w:t xml:space="preserve"> characteristics</w:t>
            </w:r>
          </w:p>
        </w:tc>
      </w:tr>
      <w:tr w:rsidR="00225133" w:rsidRPr="00BB6BBE" w14:paraId="42A00127" w14:textId="77777777" w:rsidTr="00D61963">
        <w:trPr>
          <w:trHeight w:val="173"/>
        </w:trPr>
        <w:tc>
          <w:tcPr>
            <w:tcW w:w="4288" w:type="dxa"/>
            <w:tcMar>
              <w:right w:w="101" w:type="dxa"/>
            </w:tcMar>
            <w:vAlign w:val="center"/>
          </w:tcPr>
          <w:p w14:paraId="07218ADB"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hAnsi="Times New Roman" w:cs="Times New Roman"/>
                <w:sz w:val="23"/>
                <w:szCs w:val="23"/>
              </w:rPr>
              <w:t>Soil series</w:t>
            </w:r>
          </w:p>
        </w:tc>
        <w:tc>
          <w:tcPr>
            <w:tcW w:w="1910" w:type="dxa"/>
            <w:vAlign w:val="center"/>
          </w:tcPr>
          <w:p w14:paraId="2CD8B6B2" w14:textId="77777777" w:rsidR="00225133" w:rsidRPr="00D61963" w:rsidRDefault="004D0E00" w:rsidP="00225133">
            <w:pPr>
              <w:spacing w:after="0" w:line="240" w:lineRule="auto"/>
              <w:jc w:val="center"/>
              <w:rPr>
                <w:rFonts w:ascii="Times New Roman" w:hAnsi="Times New Roman" w:cs="Times New Roman"/>
                <w:sz w:val="23"/>
                <w:szCs w:val="23"/>
              </w:rPr>
            </w:pPr>
            <w:proofErr w:type="spellStart"/>
            <w:r w:rsidRPr="00D61963">
              <w:rPr>
                <w:rFonts w:ascii="Times New Roman" w:hAnsi="Times New Roman" w:cs="Times New Roman"/>
                <w:sz w:val="23"/>
                <w:szCs w:val="23"/>
              </w:rPr>
              <w:t>Mancheru</w:t>
            </w:r>
            <w:proofErr w:type="spellEnd"/>
          </w:p>
        </w:tc>
        <w:tc>
          <w:tcPr>
            <w:tcW w:w="4367" w:type="dxa"/>
            <w:vAlign w:val="center"/>
          </w:tcPr>
          <w:p w14:paraId="10E59AEA"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eastAsia="Calibri" w:hAnsi="Times New Roman" w:cs="Times New Roman"/>
                <w:sz w:val="23"/>
                <w:szCs w:val="23"/>
              </w:rPr>
              <w:t>Soil mapping</w:t>
            </w:r>
          </w:p>
        </w:tc>
        <w:tc>
          <w:tcPr>
            <w:tcW w:w="3821" w:type="dxa"/>
            <w:vAlign w:val="center"/>
          </w:tcPr>
          <w:p w14:paraId="5374CB17" w14:textId="77777777" w:rsidR="00225133" w:rsidRPr="00D61963" w:rsidRDefault="008C156C" w:rsidP="00225133">
            <w:pPr>
              <w:pStyle w:val="BodyTextIndent"/>
              <w:spacing w:before="100" w:beforeAutospacing="1" w:after="100" w:afterAutospacing="1" w:line="240" w:lineRule="auto"/>
              <w:ind w:left="0"/>
              <w:rPr>
                <w:rFonts w:ascii="Times New Roman" w:hAnsi="Times New Roman" w:cs="Times New Roman"/>
                <w:sz w:val="23"/>
                <w:szCs w:val="23"/>
              </w:rPr>
            </w:pPr>
            <w:r w:rsidRPr="00D61963">
              <w:rPr>
                <w:rFonts w:ascii="Times New Roman" w:hAnsi="Times New Roman" w:cs="Times New Roman"/>
                <w:sz w:val="23"/>
                <w:szCs w:val="23"/>
              </w:rPr>
              <w:fldChar w:fldCharType="begin"/>
            </w:r>
            <w:r w:rsidR="00225133" w:rsidRPr="00D61963">
              <w:rPr>
                <w:rFonts w:ascii="Times New Roman" w:hAnsi="Times New Roman" w:cs="Times New Roman"/>
                <w:sz w:val="23"/>
                <w:szCs w:val="23"/>
              </w:rPr>
              <w:instrText xml:space="preserve"> ADDIN EN.CITE &lt;EndNote&gt;&lt;Cite AuthorYear="1"&gt;&lt;Author&gt;Nair&lt;/Author&gt;&lt;Year&gt;1980&lt;/Year&gt;&lt;RecNum&gt;308&lt;/RecNum&gt;&lt;DisplayText&gt;Nair&lt;style face="italic"&gt; et al.,&lt;/style&gt; (1980)&lt;/DisplayText&gt;&lt;record&gt;&lt;rec-number&gt;308&lt;/rec-number&gt;&lt;foreign-keys&gt;&lt;key app="EN" db-id="sdxs5zwxsfdpz7ewvpbpdtfo5ra0p5zdddxz" timestamp="1635606597"&gt;308&lt;/key&gt;&lt;/foreign-keys&gt;&lt;ref-type name="Book"&gt;6&lt;/ref-type&gt;&lt;contributors&gt;&lt;authors&gt;&lt;author&gt;Nair &lt;/author&gt;&lt;author&gt;Ratnam, M.P. and&lt;/author&gt;&lt;author&gt;Jayaram, N.L&lt;/author&gt;&lt;/authors&gt;&lt;secondary-authors&gt;&lt;author&gt;soil survey and land use organization&lt;/author&gt;&lt;/secondary-authors&gt;&lt;/contributors&gt;&lt;titles&gt;&lt;title&gt;soil survey in Tamil Nadu&lt;/title&gt;&lt;secondary-title&gt;soil series marking and division&lt;/secondary-title&gt;&lt;/titles&gt;&lt;volume&gt;1&lt;/volume&gt;&lt;section&gt;34-47&lt;/section&gt;&lt;dates&gt;&lt;year&gt;1980&lt;/year&gt;&lt;/dates&gt;&lt;pub-location&gt;coimbatore&lt;/pub-location&gt;&lt;urls&gt;&lt;/urls&gt;&lt;/record&gt;&lt;/Cite&gt;&lt;/EndNote&gt;</w:instrText>
            </w:r>
            <w:r w:rsidRPr="00D61963">
              <w:rPr>
                <w:rFonts w:ascii="Times New Roman" w:hAnsi="Times New Roman" w:cs="Times New Roman"/>
                <w:sz w:val="23"/>
                <w:szCs w:val="23"/>
              </w:rPr>
              <w:fldChar w:fldCharType="separate"/>
            </w:r>
            <w:r w:rsidR="004D2F14">
              <w:rPr>
                <w:rFonts w:ascii="Times New Roman" w:hAnsi="Times New Roman" w:cs="Times New Roman"/>
                <w:noProof/>
                <w:sz w:val="23"/>
                <w:szCs w:val="23"/>
              </w:rPr>
              <w:t>Vijayaraju</w:t>
            </w:r>
            <w:r w:rsidR="00225133" w:rsidRPr="00D61963">
              <w:rPr>
                <w:rFonts w:ascii="Times New Roman" w:hAnsi="Times New Roman" w:cs="Times New Roman"/>
                <w:i/>
                <w:noProof/>
                <w:sz w:val="23"/>
                <w:szCs w:val="23"/>
              </w:rPr>
              <w:t xml:space="preserve"> </w:t>
            </w:r>
            <w:r w:rsidR="00B5462F" w:rsidRPr="00B5462F">
              <w:rPr>
                <w:rFonts w:ascii="Times New Roman" w:hAnsi="Times New Roman" w:cs="Times New Roman"/>
                <w:i/>
                <w:iCs/>
                <w:noProof/>
                <w:sz w:val="23"/>
                <w:szCs w:val="23"/>
              </w:rPr>
              <w:t xml:space="preserve">et al. </w:t>
            </w:r>
            <w:r w:rsidR="004D2F14">
              <w:rPr>
                <w:rFonts w:ascii="Times New Roman" w:hAnsi="Times New Roman" w:cs="Times New Roman"/>
                <w:noProof/>
                <w:sz w:val="23"/>
                <w:szCs w:val="23"/>
              </w:rPr>
              <w:t xml:space="preserve"> (2018</w:t>
            </w:r>
            <w:r w:rsidR="00225133" w:rsidRPr="00D61963">
              <w:rPr>
                <w:rFonts w:ascii="Times New Roman" w:hAnsi="Times New Roman" w:cs="Times New Roman"/>
                <w:noProof/>
                <w:sz w:val="23"/>
                <w:szCs w:val="23"/>
              </w:rPr>
              <w:t>)</w:t>
            </w:r>
            <w:r w:rsidRPr="00D61963">
              <w:rPr>
                <w:rFonts w:ascii="Times New Roman" w:hAnsi="Times New Roman" w:cs="Times New Roman"/>
                <w:sz w:val="23"/>
                <w:szCs w:val="23"/>
              </w:rPr>
              <w:fldChar w:fldCharType="end"/>
            </w:r>
          </w:p>
        </w:tc>
      </w:tr>
      <w:tr w:rsidR="00225133" w:rsidRPr="00BB6BBE" w14:paraId="7C3404D4" w14:textId="77777777" w:rsidTr="00D61963">
        <w:trPr>
          <w:trHeight w:val="145"/>
        </w:trPr>
        <w:tc>
          <w:tcPr>
            <w:tcW w:w="4288" w:type="dxa"/>
            <w:tcMar>
              <w:right w:w="101" w:type="dxa"/>
            </w:tcMar>
            <w:vAlign w:val="center"/>
          </w:tcPr>
          <w:p w14:paraId="0F59202B"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hAnsi="Times New Roman" w:cs="Times New Roman"/>
                <w:sz w:val="23"/>
                <w:szCs w:val="23"/>
              </w:rPr>
              <w:t>Taxonomical class</w:t>
            </w:r>
          </w:p>
        </w:tc>
        <w:tc>
          <w:tcPr>
            <w:tcW w:w="1910" w:type="dxa"/>
            <w:vAlign w:val="center"/>
          </w:tcPr>
          <w:p w14:paraId="6933D3C8" w14:textId="77777777" w:rsidR="00225133" w:rsidRPr="00D61963" w:rsidRDefault="00225133" w:rsidP="00D61963">
            <w:pPr>
              <w:tabs>
                <w:tab w:val="left" w:pos="1839"/>
              </w:tabs>
              <w:spacing w:after="0" w:line="240" w:lineRule="auto"/>
              <w:ind w:left="-191" w:right="-130"/>
              <w:jc w:val="center"/>
              <w:rPr>
                <w:rFonts w:ascii="Times New Roman" w:hAnsi="Times New Roman" w:cs="Times New Roman"/>
                <w:sz w:val="23"/>
                <w:szCs w:val="23"/>
              </w:rPr>
            </w:pPr>
            <w:r w:rsidRPr="00D61963">
              <w:rPr>
                <w:rFonts w:ascii="Times New Roman" w:hAnsi="Times New Roman" w:cs="Times New Roman"/>
                <w:sz w:val="23"/>
                <w:szCs w:val="23"/>
              </w:rPr>
              <w:t xml:space="preserve">Typic </w:t>
            </w:r>
            <w:r w:rsidRPr="00D61963">
              <w:rPr>
                <w:rFonts w:ascii="Times New Roman" w:hAnsi="Times New Roman" w:cs="Times New Roman"/>
                <w:i/>
                <w:iCs/>
                <w:sz w:val="23"/>
                <w:szCs w:val="23"/>
              </w:rPr>
              <w:t>Usti</w:t>
            </w:r>
            <w:r w:rsidR="00B66932" w:rsidRPr="00D61963">
              <w:rPr>
                <w:rFonts w:ascii="Times New Roman" w:hAnsi="Times New Roman" w:cs="Times New Roman"/>
                <w:i/>
                <w:iCs/>
                <w:sz w:val="23"/>
                <w:szCs w:val="23"/>
              </w:rPr>
              <w:t>fluvents</w:t>
            </w:r>
          </w:p>
        </w:tc>
        <w:tc>
          <w:tcPr>
            <w:tcW w:w="4367" w:type="dxa"/>
            <w:vMerge w:val="restart"/>
            <w:vAlign w:val="center"/>
          </w:tcPr>
          <w:p w14:paraId="04508869" w14:textId="77777777" w:rsidR="00225133" w:rsidRPr="00D61963" w:rsidRDefault="00225133" w:rsidP="00225133">
            <w:pPr>
              <w:pStyle w:val="BodyTextIndent"/>
              <w:spacing w:after="0" w:line="240" w:lineRule="auto"/>
              <w:ind w:left="0"/>
              <w:rPr>
                <w:rFonts w:ascii="Times New Roman" w:hAnsi="Times New Roman" w:cs="Times New Roman"/>
                <w:sz w:val="23"/>
                <w:szCs w:val="23"/>
              </w:rPr>
            </w:pPr>
            <w:r w:rsidRPr="00D61963">
              <w:rPr>
                <w:rFonts w:ascii="Times New Roman" w:hAnsi="Times New Roman" w:cs="Times New Roman"/>
                <w:sz w:val="23"/>
                <w:szCs w:val="23"/>
              </w:rPr>
              <w:t>Systemic key of soil classification</w:t>
            </w:r>
          </w:p>
        </w:tc>
        <w:tc>
          <w:tcPr>
            <w:tcW w:w="3821" w:type="dxa"/>
            <w:vMerge w:val="restart"/>
            <w:vAlign w:val="center"/>
          </w:tcPr>
          <w:p w14:paraId="208DD513" w14:textId="77777777" w:rsidR="00225133" w:rsidRPr="00D61963" w:rsidRDefault="008C156C" w:rsidP="00225133">
            <w:pPr>
              <w:pStyle w:val="BodyTextIndent"/>
              <w:spacing w:before="100" w:beforeAutospacing="1" w:after="100" w:afterAutospacing="1" w:line="240" w:lineRule="auto"/>
              <w:ind w:left="0"/>
              <w:rPr>
                <w:rFonts w:ascii="Times New Roman" w:hAnsi="Times New Roman" w:cs="Times New Roman"/>
                <w:sz w:val="23"/>
                <w:szCs w:val="23"/>
              </w:rPr>
            </w:pPr>
            <w:r w:rsidRPr="00D61963">
              <w:rPr>
                <w:rFonts w:ascii="Times New Roman" w:hAnsi="Times New Roman" w:cs="Times New Roman"/>
                <w:sz w:val="23"/>
                <w:szCs w:val="23"/>
              </w:rPr>
              <w:fldChar w:fldCharType="begin"/>
            </w:r>
            <w:r w:rsidR="00225133" w:rsidRPr="00D61963">
              <w:rPr>
                <w:rFonts w:ascii="Times New Roman" w:hAnsi="Times New Roman" w:cs="Times New Roman"/>
                <w:sz w:val="23"/>
                <w:szCs w:val="23"/>
              </w:rPr>
              <w:instrText xml:space="preserve"> ADDIN EN.CITE &lt;EndNote&gt;&lt;Cite AuthorYear="1"&gt;&lt;Author&gt;Dokuchaev&lt;/Author&gt;&lt;Year&gt;1950&lt;/Year&gt;&lt;RecNum&gt;200&lt;/RecNum&gt;&lt;DisplayText&gt;Dokuchaev (1950)&lt;/DisplayText&gt;&lt;record&gt;&lt;rec-number&gt;200&lt;/rec-number&gt;&lt;foreign-keys&gt;&lt;key app="EN" db-id="sdxs5zwxsfdpz7ewvpbpdtfo5ra0p5zdddxz" timestamp="1635290503"&gt;200&lt;/key&gt;&lt;/foreign-keys&gt;&lt;ref-type name="Journal Article"&gt;17&lt;/ref-type&gt;&lt;contributors&gt;&lt;authors&gt;&lt;author&gt;Dokuchaev, VV&lt;/author&gt;&lt;/authors&gt;&lt;/contributors&gt;&lt;titles&gt;&lt;title&gt;Nizhegorodskie rabotyi&lt;/title&gt;&lt;secondary-title&gt;Vol. V. Moscow-Leningrad: Izdatelstvo AN SSSR (in Russian)&lt;/secondary-title&gt;&lt;/titles&gt;&lt;periodical&gt;&lt;full-title&gt;Vol. V. Moscow-Leningrad: Izdatelstvo AN SSSR (in Russian)&lt;/full-title&gt;&lt;/periodical&gt;&lt;dates&gt;&lt;year&gt;1950&lt;/year&gt;&lt;/dates&gt;&lt;urls&gt;&lt;/urls&gt;&lt;/record&gt;&lt;/Cite&gt;&lt;/EndNote&gt;</w:instrText>
            </w:r>
            <w:r w:rsidRPr="00D61963">
              <w:rPr>
                <w:rFonts w:ascii="Times New Roman" w:hAnsi="Times New Roman" w:cs="Times New Roman"/>
                <w:sz w:val="23"/>
                <w:szCs w:val="23"/>
              </w:rPr>
              <w:fldChar w:fldCharType="separate"/>
            </w:r>
            <w:r w:rsidR="00225133" w:rsidRPr="00D61963">
              <w:rPr>
                <w:rFonts w:ascii="Times New Roman" w:hAnsi="Times New Roman" w:cs="Times New Roman"/>
                <w:noProof/>
                <w:sz w:val="23"/>
                <w:szCs w:val="23"/>
              </w:rPr>
              <w:t>Dokuchaev (1950)</w:t>
            </w:r>
            <w:r w:rsidRPr="00D61963">
              <w:rPr>
                <w:rFonts w:ascii="Times New Roman" w:hAnsi="Times New Roman" w:cs="Times New Roman"/>
                <w:sz w:val="23"/>
                <w:szCs w:val="23"/>
              </w:rPr>
              <w:fldChar w:fldCharType="end"/>
            </w:r>
          </w:p>
        </w:tc>
      </w:tr>
      <w:tr w:rsidR="00225133" w:rsidRPr="00BB6BBE" w14:paraId="6B4A7B9D" w14:textId="77777777" w:rsidTr="00D61963">
        <w:trPr>
          <w:trHeight w:val="154"/>
        </w:trPr>
        <w:tc>
          <w:tcPr>
            <w:tcW w:w="4288" w:type="dxa"/>
            <w:tcMar>
              <w:right w:w="101" w:type="dxa"/>
            </w:tcMar>
            <w:vAlign w:val="center"/>
          </w:tcPr>
          <w:p w14:paraId="72AA2B6E"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hAnsi="Times New Roman" w:cs="Times New Roman"/>
                <w:sz w:val="23"/>
                <w:szCs w:val="23"/>
              </w:rPr>
              <w:t>Order</w:t>
            </w:r>
          </w:p>
        </w:tc>
        <w:tc>
          <w:tcPr>
            <w:tcW w:w="1910" w:type="dxa"/>
            <w:vAlign w:val="center"/>
          </w:tcPr>
          <w:p w14:paraId="055102E4" w14:textId="77777777" w:rsidR="00225133" w:rsidRPr="00D61963" w:rsidRDefault="00D80157" w:rsidP="00225133">
            <w:pPr>
              <w:spacing w:after="0" w:line="240" w:lineRule="auto"/>
              <w:jc w:val="center"/>
              <w:rPr>
                <w:rFonts w:ascii="Times New Roman" w:hAnsi="Times New Roman" w:cs="Times New Roman"/>
                <w:sz w:val="23"/>
                <w:szCs w:val="23"/>
              </w:rPr>
            </w:pPr>
            <w:proofErr w:type="spellStart"/>
            <w:r w:rsidRPr="00D61963">
              <w:rPr>
                <w:rFonts w:ascii="Times New Roman" w:hAnsi="Times New Roman" w:cs="Times New Roman"/>
                <w:sz w:val="23"/>
                <w:szCs w:val="23"/>
              </w:rPr>
              <w:t>Ard</w:t>
            </w:r>
            <w:r w:rsidR="00225133" w:rsidRPr="00D61963">
              <w:rPr>
                <w:rFonts w:ascii="Times New Roman" w:hAnsi="Times New Roman" w:cs="Times New Roman"/>
                <w:sz w:val="23"/>
                <w:szCs w:val="23"/>
              </w:rPr>
              <w:t>isols</w:t>
            </w:r>
            <w:proofErr w:type="spellEnd"/>
          </w:p>
        </w:tc>
        <w:tc>
          <w:tcPr>
            <w:tcW w:w="4367" w:type="dxa"/>
            <w:vMerge/>
            <w:vAlign w:val="center"/>
          </w:tcPr>
          <w:p w14:paraId="0FE895E9" w14:textId="77777777" w:rsidR="00225133" w:rsidRPr="00D61963" w:rsidRDefault="00225133" w:rsidP="00225133">
            <w:pPr>
              <w:spacing w:after="0" w:line="240" w:lineRule="auto"/>
              <w:rPr>
                <w:rFonts w:ascii="Times New Roman" w:hAnsi="Times New Roman" w:cs="Times New Roman"/>
                <w:b/>
                <w:bCs/>
                <w:sz w:val="23"/>
                <w:szCs w:val="23"/>
              </w:rPr>
            </w:pPr>
          </w:p>
        </w:tc>
        <w:tc>
          <w:tcPr>
            <w:tcW w:w="3821" w:type="dxa"/>
            <w:vMerge/>
            <w:vAlign w:val="center"/>
          </w:tcPr>
          <w:p w14:paraId="68CBBE25" w14:textId="77777777" w:rsidR="00225133" w:rsidRPr="00D61963" w:rsidRDefault="00225133" w:rsidP="00225133">
            <w:pPr>
              <w:spacing w:line="240" w:lineRule="auto"/>
              <w:rPr>
                <w:b/>
                <w:bCs/>
                <w:sz w:val="23"/>
                <w:szCs w:val="23"/>
              </w:rPr>
            </w:pPr>
          </w:p>
        </w:tc>
      </w:tr>
      <w:tr w:rsidR="00225133" w:rsidRPr="00BB6BBE" w14:paraId="320F2044" w14:textId="77777777" w:rsidTr="00D61963">
        <w:trPr>
          <w:trHeight w:val="14"/>
        </w:trPr>
        <w:tc>
          <w:tcPr>
            <w:tcW w:w="4288" w:type="dxa"/>
            <w:tcMar>
              <w:right w:w="101" w:type="dxa"/>
            </w:tcMar>
            <w:vAlign w:val="center"/>
          </w:tcPr>
          <w:p w14:paraId="23751EA3"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hAnsi="Times New Roman" w:cs="Times New Roman"/>
                <w:sz w:val="23"/>
                <w:szCs w:val="23"/>
              </w:rPr>
              <w:t>Sand (%)</w:t>
            </w:r>
          </w:p>
        </w:tc>
        <w:tc>
          <w:tcPr>
            <w:tcW w:w="1910" w:type="dxa"/>
            <w:vAlign w:val="center"/>
          </w:tcPr>
          <w:p w14:paraId="5F251C91" w14:textId="77777777" w:rsidR="00225133" w:rsidRPr="00D61963" w:rsidRDefault="00B632A7" w:rsidP="00225133">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63</w:t>
            </w:r>
            <w:r w:rsidR="00225133" w:rsidRPr="00D61963">
              <w:rPr>
                <w:rFonts w:ascii="Times New Roman" w:hAnsi="Times New Roman" w:cs="Times New Roman"/>
                <w:sz w:val="23"/>
                <w:szCs w:val="23"/>
              </w:rPr>
              <w:t>.</w:t>
            </w:r>
            <w:r>
              <w:rPr>
                <w:rFonts w:ascii="Times New Roman" w:hAnsi="Times New Roman" w:cs="Times New Roman"/>
                <w:sz w:val="23"/>
                <w:szCs w:val="23"/>
              </w:rPr>
              <w:t>31</w:t>
            </w:r>
          </w:p>
        </w:tc>
        <w:tc>
          <w:tcPr>
            <w:tcW w:w="4367" w:type="dxa"/>
            <w:vMerge w:val="restart"/>
            <w:vAlign w:val="center"/>
          </w:tcPr>
          <w:p w14:paraId="2DC5E036" w14:textId="77777777" w:rsidR="00225133" w:rsidRPr="00D61963" w:rsidRDefault="00225133" w:rsidP="00225133">
            <w:pPr>
              <w:pStyle w:val="BodyTextIndent"/>
              <w:spacing w:after="0" w:line="240" w:lineRule="auto"/>
              <w:ind w:left="0"/>
              <w:rPr>
                <w:rFonts w:ascii="Times New Roman" w:hAnsi="Times New Roman" w:cs="Times New Roman"/>
                <w:sz w:val="23"/>
                <w:szCs w:val="23"/>
              </w:rPr>
            </w:pPr>
            <w:proofErr w:type="spellStart"/>
            <w:r w:rsidRPr="00D61963">
              <w:rPr>
                <w:rFonts w:ascii="Times New Roman" w:hAnsi="Times New Roman" w:cs="Times New Roman"/>
                <w:sz w:val="23"/>
                <w:szCs w:val="23"/>
              </w:rPr>
              <w:t>Bouyoucos</w:t>
            </w:r>
            <w:proofErr w:type="spellEnd"/>
            <w:r w:rsidRPr="00D61963">
              <w:rPr>
                <w:rFonts w:ascii="Times New Roman" w:hAnsi="Times New Roman" w:cs="Times New Roman"/>
                <w:sz w:val="23"/>
                <w:szCs w:val="23"/>
              </w:rPr>
              <w:t xml:space="preserve"> Hydrometer</w:t>
            </w:r>
          </w:p>
        </w:tc>
        <w:tc>
          <w:tcPr>
            <w:tcW w:w="3821" w:type="dxa"/>
            <w:vMerge w:val="restart"/>
            <w:vAlign w:val="center"/>
          </w:tcPr>
          <w:p w14:paraId="1B3742EC" w14:textId="77777777" w:rsidR="00225133" w:rsidRPr="00D61963" w:rsidRDefault="008C156C" w:rsidP="00225133">
            <w:pPr>
              <w:pStyle w:val="BodyTextIndent"/>
              <w:spacing w:before="100" w:beforeAutospacing="1" w:after="100" w:afterAutospacing="1" w:line="240" w:lineRule="auto"/>
              <w:ind w:left="0"/>
              <w:rPr>
                <w:rFonts w:ascii="Times New Roman" w:hAnsi="Times New Roman" w:cs="Times New Roman"/>
                <w:sz w:val="23"/>
                <w:szCs w:val="23"/>
              </w:rPr>
            </w:pPr>
            <w:r w:rsidRPr="00D61963">
              <w:rPr>
                <w:rFonts w:ascii="Times New Roman" w:hAnsi="Times New Roman" w:cs="Times New Roman"/>
                <w:sz w:val="23"/>
                <w:szCs w:val="23"/>
              </w:rPr>
              <w:fldChar w:fldCharType="begin"/>
            </w:r>
            <w:r w:rsidR="00225133" w:rsidRPr="00D61963">
              <w:rPr>
                <w:rFonts w:ascii="Times New Roman" w:hAnsi="Times New Roman" w:cs="Times New Roman"/>
                <w:sz w:val="23"/>
                <w:szCs w:val="23"/>
              </w:rPr>
              <w:instrText xml:space="preserve"> ADDIN EN.CITE &lt;EndNote&gt;&lt;Cite AuthorYear="1"&gt;&lt;Author&gt;Piper&lt;/Author&gt;&lt;Year&gt;1966&lt;/Year&gt;&lt;RecNum&gt;201&lt;/RecNum&gt;&lt;DisplayText&gt;Piper (1966)&lt;/DisplayText&gt;&lt;record&gt;&lt;rec-number&gt;201&lt;/rec-number&gt;&lt;foreign-keys&gt;&lt;key app="EN" db-id="sdxs5zwxsfdpz7ewvpbpdtfo5ra0p5zdddxz" timestamp="1635290504"&gt;201&lt;/key&gt;&lt;/foreign-keys&gt;&lt;ref-type name="Journal Article"&gt;17&lt;/ref-type&gt;&lt;contributors&gt;&lt;authors&gt;&lt;author&gt;Piper, CS&lt;/author&gt;&lt;/authors&gt;&lt;/contributors&gt;&lt;titles&gt;&lt;title&gt;Soil and plant analysis, Hans&lt;/title&gt;&lt;secondary-title&gt;Pub. Bombay. Asian Ed&lt;/secondary-title&gt;&lt;/titles&gt;&lt;periodical&gt;&lt;full-title&gt;Pub. Bombay. Asian Ed&lt;/full-title&gt;&lt;/periodical&gt;&lt;pages&gt;368-374&lt;/pages&gt;&lt;dates&gt;&lt;year&gt;1966&lt;/year&gt;&lt;/dates&gt;&lt;urls&gt;&lt;/urls&gt;&lt;/record&gt;&lt;/Cite&gt;&lt;/EndNote&gt;</w:instrText>
            </w:r>
            <w:r w:rsidRPr="00D61963">
              <w:rPr>
                <w:rFonts w:ascii="Times New Roman" w:hAnsi="Times New Roman" w:cs="Times New Roman"/>
                <w:sz w:val="23"/>
                <w:szCs w:val="23"/>
              </w:rPr>
              <w:fldChar w:fldCharType="separate"/>
            </w:r>
            <w:r w:rsidR="00225133" w:rsidRPr="00D61963">
              <w:rPr>
                <w:rFonts w:ascii="Times New Roman" w:hAnsi="Times New Roman" w:cs="Times New Roman"/>
                <w:noProof/>
                <w:sz w:val="23"/>
                <w:szCs w:val="23"/>
              </w:rPr>
              <w:t>Piper (1966)</w:t>
            </w:r>
            <w:r w:rsidRPr="00D61963">
              <w:rPr>
                <w:rFonts w:ascii="Times New Roman" w:hAnsi="Times New Roman" w:cs="Times New Roman"/>
                <w:sz w:val="23"/>
                <w:szCs w:val="23"/>
              </w:rPr>
              <w:fldChar w:fldCharType="end"/>
            </w:r>
          </w:p>
        </w:tc>
      </w:tr>
      <w:tr w:rsidR="00225133" w:rsidRPr="00BB6BBE" w14:paraId="0E786EB6" w14:textId="77777777" w:rsidTr="00D61963">
        <w:trPr>
          <w:trHeight w:val="140"/>
        </w:trPr>
        <w:tc>
          <w:tcPr>
            <w:tcW w:w="4288" w:type="dxa"/>
            <w:tcMar>
              <w:right w:w="101" w:type="dxa"/>
            </w:tcMar>
            <w:vAlign w:val="center"/>
          </w:tcPr>
          <w:p w14:paraId="0955A3F4"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hAnsi="Times New Roman" w:cs="Times New Roman"/>
                <w:sz w:val="23"/>
                <w:szCs w:val="23"/>
              </w:rPr>
              <w:t>Silt (%)</w:t>
            </w:r>
          </w:p>
        </w:tc>
        <w:tc>
          <w:tcPr>
            <w:tcW w:w="1910" w:type="dxa"/>
            <w:vAlign w:val="center"/>
          </w:tcPr>
          <w:p w14:paraId="357F738D" w14:textId="77777777" w:rsidR="00225133" w:rsidRPr="00D61963" w:rsidRDefault="00B632A7" w:rsidP="00225133">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13</w:t>
            </w:r>
            <w:r w:rsidR="00225133" w:rsidRPr="00D61963">
              <w:rPr>
                <w:rFonts w:ascii="Times New Roman" w:hAnsi="Times New Roman" w:cs="Times New Roman"/>
                <w:sz w:val="23"/>
                <w:szCs w:val="23"/>
              </w:rPr>
              <w:t>.</w:t>
            </w:r>
            <w:r>
              <w:rPr>
                <w:rFonts w:ascii="Times New Roman" w:hAnsi="Times New Roman" w:cs="Times New Roman"/>
                <w:sz w:val="23"/>
                <w:szCs w:val="23"/>
              </w:rPr>
              <w:t>64</w:t>
            </w:r>
          </w:p>
        </w:tc>
        <w:tc>
          <w:tcPr>
            <w:tcW w:w="4367" w:type="dxa"/>
            <w:vMerge/>
            <w:vAlign w:val="center"/>
          </w:tcPr>
          <w:p w14:paraId="7580ACA1" w14:textId="77777777" w:rsidR="00225133" w:rsidRPr="00D61963" w:rsidRDefault="00225133" w:rsidP="00225133">
            <w:pPr>
              <w:spacing w:after="0" w:line="240" w:lineRule="auto"/>
              <w:rPr>
                <w:rFonts w:ascii="Times New Roman" w:hAnsi="Times New Roman" w:cs="Times New Roman"/>
                <w:b/>
                <w:bCs/>
                <w:sz w:val="23"/>
                <w:szCs w:val="23"/>
              </w:rPr>
            </w:pPr>
          </w:p>
        </w:tc>
        <w:tc>
          <w:tcPr>
            <w:tcW w:w="3821" w:type="dxa"/>
            <w:vMerge/>
            <w:vAlign w:val="center"/>
          </w:tcPr>
          <w:p w14:paraId="646B9678" w14:textId="77777777" w:rsidR="00225133" w:rsidRPr="00D61963" w:rsidRDefault="00225133" w:rsidP="00225133">
            <w:pPr>
              <w:spacing w:line="240" w:lineRule="auto"/>
              <w:rPr>
                <w:b/>
                <w:bCs/>
                <w:sz w:val="23"/>
                <w:szCs w:val="23"/>
              </w:rPr>
            </w:pPr>
          </w:p>
        </w:tc>
      </w:tr>
      <w:tr w:rsidR="00225133" w:rsidRPr="00BB6BBE" w14:paraId="75DFD8B5" w14:textId="77777777" w:rsidTr="00D61963">
        <w:trPr>
          <w:trHeight w:val="14"/>
        </w:trPr>
        <w:tc>
          <w:tcPr>
            <w:tcW w:w="4288" w:type="dxa"/>
            <w:tcMar>
              <w:right w:w="101" w:type="dxa"/>
            </w:tcMar>
            <w:vAlign w:val="center"/>
          </w:tcPr>
          <w:p w14:paraId="3D3BEBEC"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hAnsi="Times New Roman" w:cs="Times New Roman"/>
                <w:sz w:val="23"/>
                <w:szCs w:val="23"/>
              </w:rPr>
              <w:t>Clay (%)</w:t>
            </w:r>
          </w:p>
        </w:tc>
        <w:tc>
          <w:tcPr>
            <w:tcW w:w="1910" w:type="dxa"/>
            <w:vAlign w:val="center"/>
          </w:tcPr>
          <w:p w14:paraId="3ED6923A" w14:textId="77777777" w:rsidR="00225133" w:rsidRPr="00D61963" w:rsidRDefault="00B632A7" w:rsidP="00225133">
            <w:pPr>
              <w:spacing w:after="0" w:line="240" w:lineRule="auto"/>
              <w:jc w:val="center"/>
              <w:rPr>
                <w:rFonts w:ascii="Times New Roman" w:hAnsi="Times New Roman" w:cs="Times New Roman"/>
                <w:sz w:val="23"/>
                <w:szCs w:val="23"/>
              </w:rPr>
            </w:pPr>
            <w:r>
              <w:rPr>
                <w:rFonts w:ascii="Times New Roman" w:hAnsi="Times New Roman" w:cs="Times New Roman"/>
                <w:sz w:val="23"/>
                <w:szCs w:val="23"/>
              </w:rPr>
              <w:t>26</w:t>
            </w:r>
            <w:r w:rsidR="00225133" w:rsidRPr="00D61963">
              <w:rPr>
                <w:rFonts w:ascii="Times New Roman" w:hAnsi="Times New Roman" w:cs="Times New Roman"/>
                <w:sz w:val="23"/>
                <w:szCs w:val="23"/>
              </w:rPr>
              <w:t>.</w:t>
            </w:r>
            <w:r>
              <w:rPr>
                <w:rFonts w:ascii="Times New Roman" w:hAnsi="Times New Roman" w:cs="Times New Roman"/>
                <w:sz w:val="23"/>
                <w:szCs w:val="23"/>
              </w:rPr>
              <w:t>37</w:t>
            </w:r>
          </w:p>
        </w:tc>
        <w:tc>
          <w:tcPr>
            <w:tcW w:w="4367" w:type="dxa"/>
            <w:vMerge/>
            <w:vAlign w:val="center"/>
          </w:tcPr>
          <w:p w14:paraId="48B49E93" w14:textId="77777777" w:rsidR="00225133" w:rsidRPr="00D61963" w:rsidRDefault="00225133" w:rsidP="00225133">
            <w:pPr>
              <w:spacing w:after="0" w:line="240" w:lineRule="auto"/>
              <w:rPr>
                <w:rFonts w:ascii="Times New Roman" w:hAnsi="Times New Roman" w:cs="Times New Roman"/>
                <w:b/>
                <w:bCs/>
                <w:sz w:val="23"/>
                <w:szCs w:val="23"/>
              </w:rPr>
            </w:pPr>
          </w:p>
        </w:tc>
        <w:tc>
          <w:tcPr>
            <w:tcW w:w="3821" w:type="dxa"/>
            <w:vMerge/>
            <w:vAlign w:val="center"/>
          </w:tcPr>
          <w:p w14:paraId="54344FA2" w14:textId="77777777" w:rsidR="00225133" w:rsidRPr="00D61963" w:rsidRDefault="00225133" w:rsidP="00225133">
            <w:pPr>
              <w:spacing w:line="240" w:lineRule="auto"/>
              <w:rPr>
                <w:b/>
                <w:bCs/>
                <w:sz w:val="23"/>
                <w:szCs w:val="23"/>
              </w:rPr>
            </w:pPr>
          </w:p>
        </w:tc>
      </w:tr>
      <w:tr w:rsidR="00225133" w:rsidRPr="00BB6BBE" w14:paraId="2666BECE" w14:textId="77777777" w:rsidTr="00D61963">
        <w:trPr>
          <w:trHeight w:val="14"/>
        </w:trPr>
        <w:tc>
          <w:tcPr>
            <w:tcW w:w="4288" w:type="dxa"/>
            <w:tcMar>
              <w:right w:w="101" w:type="dxa"/>
            </w:tcMar>
            <w:vAlign w:val="center"/>
          </w:tcPr>
          <w:p w14:paraId="2789964F"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hAnsi="Times New Roman" w:cs="Times New Roman"/>
                <w:sz w:val="23"/>
                <w:szCs w:val="23"/>
              </w:rPr>
              <w:t>Soil texture</w:t>
            </w:r>
          </w:p>
        </w:tc>
        <w:tc>
          <w:tcPr>
            <w:tcW w:w="1910" w:type="dxa"/>
            <w:vAlign w:val="center"/>
          </w:tcPr>
          <w:p w14:paraId="64582698" w14:textId="77777777" w:rsidR="00225133" w:rsidRPr="00D61963" w:rsidRDefault="00225133" w:rsidP="00225133">
            <w:pPr>
              <w:spacing w:after="0" w:line="240" w:lineRule="auto"/>
              <w:jc w:val="center"/>
              <w:rPr>
                <w:rFonts w:ascii="Times New Roman" w:hAnsi="Times New Roman" w:cs="Times New Roman"/>
                <w:sz w:val="23"/>
                <w:szCs w:val="23"/>
              </w:rPr>
            </w:pPr>
            <w:r w:rsidRPr="00D61963">
              <w:rPr>
                <w:rFonts w:ascii="Times New Roman" w:hAnsi="Times New Roman" w:cs="Times New Roman"/>
                <w:sz w:val="23"/>
                <w:szCs w:val="23"/>
              </w:rPr>
              <w:t>Sandy clay loam</w:t>
            </w:r>
          </w:p>
        </w:tc>
        <w:tc>
          <w:tcPr>
            <w:tcW w:w="4367" w:type="dxa"/>
            <w:vMerge/>
            <w:vAlign w:val="center"/>
          </w:tcPr>
          <w:p w14:paraId="24CD8384" w14:textId="77777777" w:rsidR="00225133" w:rsidRPr="00D61963" w:rsidRDefault="00225133" w:rsidP="00225133">
            <w:pPr>
              <w:spacing w:after="0" w:line="240" w:lineRule="auto"/>
              <w:rPr>
                <w:rFonts w:ascii="Times New Roman" w:hAnsi="Times New Roman" w:cs="Times New Roman"/>
                <w:b/>
                <w:bCs/>
                <w:sz w:val="23"/>
                <w:szCs w:val="23"/>
              </w:rPr>
            </w:pPr>
          </w:p>
        </w:tc>
        <w:tc>
          <w:tcPr>
            <w:tcW w:w="3821" w:type="dxa"/>
            <w:vMerge/>
            <w:vAlign w:val="center"/>
          </w:tcPr>
          <w:p w14:paraId="7B3B20D0" w14:textId="77777777" w:rsidR="00225133" w:rsidRPr="00D61963" w:rsidRDefault="00225133" w:rsidP="00225133">
            <w:pPr>
              <w:spacing w:line="240" w:lineRule="auto"/>
              <w:rPr>
                <w:b/>
                <w:bCs/>
                <w:sz w:val="23"/>
                <w:szCs w:val="23"/>
              </w:rPr>
            </w:pPr>
          </w:p>
        </w:tc>
      </w:tr>
      <w:tr w:rsidR="00225133" w:rsidRPr="00BB6BBE" w14:paraId="36A66E6C" w14:textId="77777777" w:rsidTr="00D61963">
        <w:trPr>
          <w:trHeight w:val="14"/>
        </w:trPr>
        <w:tc>
          <w:tcPr>
            <w:tcW w:w="14386" w:type="dxa"/>
            <w:gridSpan w:val="4"/>
            <w:tcMar>
              <w:right w:w="101" w:type="dxa"/>
            </w:tcMar>
            <w:vAlign w:val="center"/>
          </w:tcPr>
          <w:p w14:paraId="4EB2A666" w14:textId="77777777" w:rsidR="00225133" w:rsidRPr="00D61963" w:rsidRDefault="00225133" w:rsidP="00225133">
            <w:pPr>
              <w:spacing w:after="0" w:line="240" w:lineRule="auto"/>
              <w:rPr>
                <w:rFonts w:ascii="Times New Roman" w:hAnsi="Times New Roman" w:cs="Times New Roman"/>
                <w:b/>
                <w:bCs/>
                <w:sz w:val="24"/>
                <w:szCs w:val="24"/>
              </w:rPr>
            </w:pPr>
            <w:r w:rsidRPr="00D61963">
              <w:rPr>
                <w:rFonts w:ascii="Times New Roman" w:hAnsi="Times New Roman" w:cs="Times New Roman"/>
                <w:b/>
                <w:bCs/>
                <w:sz w:val="24"/>
                <w:szCs w:val="24"/>
              </w:rPr>
              <w:t>II. Physical characteristics</w:t>
            </w:r>
          </w:p>
        </w:tc>
      </w:tr>
      <w:tr w:rsidR="00225133" w:rsidRPr="00D61963" w14:paraId="3BD20519" w14:textId="77777777" w:rsidTr="00D61963">
        <w:trPr>
          <w:trHeight w:val="14"/>
        </w:trPr>
        <w:tc>
          <w:tcPr>
            <w:tcW w:w="4288" w:type="dxa"/>
            <w:tcMar>
              <w:right w:w="101" w:type="dxa"/>
            </w:tcMar>
            <w:vAlign w:val="center"/>
          </w:tcPr>
          <w:p w14:paraId="29E6F722"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hAnsi="Times New Roman" w:cs="Times New Roman"/>
                <w:sz w:val="23"/>
                <w:szCs w:val="23"/>
              </w:rPr>
              <w:t>Bulk density (Mg m</w:t>
            </w:r>
            <w:r w:rsidRPr="00D61963">
              <w:rPr>
                <w:rFonts w:ascii="Times New Roman" w:hAnsi="Times New Roman" w:cs="Times New Roman"/>
                <w:sz w:val="23"/>
                <w:szCs w:val="23"/>
                <w:vertAlign w:val="superscript"/>
              </w:rPr>
              <w:t>-3</w:t>
            </w:r>
            <w:r w:rsidRPr="00D61963">
              <w:rPr>
                <w:rFonts w:ascii="Times New Roman" w:hAnsi="Times New Roman" w:cs="Times New Roman"/>
                <w:sz w:val="23"/>
                <w:szCs w:val="23"/>
              </w:rPr>
              <w:t>)</w:t>
            </w:r>
          </w:p>
        </w:tc>
        <w:tc>
          <w:tcPr>
            <w:tcW w:w="1910" w:type="dxa"/>
            <w:vAlign w:val="center"/>
          </w:tcPr>
          <w:p w14:paraId="1CA39B49" w14:textId="77777777" w:rsidR="00225133" w:rsidRPr="00D61963" w:rsidRDefault="00225133" w:rsidP="00225133">
            <w:pPr>
              <w:spacing w:after="0" w:line="240" w:lineRule="auto"/>
              <w:jc w:val="center"/>
              <w:rPr>
                <w:rFonts w:ascii="Times New Roman" w:hAnsi="Times New Roman" w:cs="Times New Roman"/>
                <w:sz w:val="23"/>
                <w:szCs w:val="23"/>
              </w:rPr>
            </w:pPr>
            <w:r w:rsidRPr="00D61963">
              <w:rPr>
                <w:rFonts w:ascii="Times New Roman" w:hAnsi="Times New Roman" w:cs="Times New Roman"/>
                <w:sz w:val="23"/>
                <w:szCs w:val="23"/>
              </w:rPr>
              <w:t>1.0</w:t>
            </w:r>
            <w:r w:rsidR="00B632A7">
              <w:rPr>
                <w:rFonts w:ascii="Times New Roman" w:hAnsi="Times New Roman" w:cs="Times New Roman"/>
                <w:sz w:val="23"/>
                <w:szCs w:val="23"/>
              </w:rPr>
              <w:t>8</w:t>
            </w:r>
          </w:p>
        </w:tc>
        <w:tc>
          <w:tcPr>
            <w:tcW w:w="4367" w:type="dxa"/>
            <w:vMerge w:val="restart"/>
            <w:vAlign w:val="center"/>
          </w:tcPr>
          <w:p w14:paraId="4B890162" w14:textId="77777777" w:rsidR="00225133" w:rsidRPr="00D61963" w:rsidRDefault="00225133" w:rsidP="00225133">
            <w:pPr>
              <w:pStyle w:val="BodyText3"/>
              <w:spacing w:after="0"/>
              <w:rPr>
                <w:sz w:val="23"/>
                <w:szCs w:val="23"/>
              </w:rPr>
            </w:pPr>
            <w:r w:rsidRPr="00D61963">
              <w:rPr>
                <w:sz w:val="23"/>
                <w:szCs w:val="23"/>
              </w:rPr>
              <w:t>Core method</w:t>
            </w:r>
          </w:p>
        </w:tc>
        <w:tc>
          <w:tcPr>
            <w:tcW w:w="3821" w:type="dxa"/>
            <w:vMerge w:val="restart"/>
            <w:vAlign w:val="center"/>
          </w:tcPr>
          <w:p w14:paraId="6206D97A" w14:textId="77777777" w:rsidR="00225133" w:rsidRPr="00D61963" w:rsidRDefault="008C156C" w:rsidP="00225133">
            <w:pPr>
              <w:pStyle w:val="BodyTextIndent"/>
              <w:spacing w:before="100" w:beforeAutospacing="1" w:after="100" w:afterAutospacing="1" w:line="240" w:lineRule="auto"/>
              <w:ind w:left="0"/>
              <w:rPr>
                <w:rFonts w:ascii="Times New Roman" w:hAnsi="Times New Roman" w:cs="Times New Roman"/>
                <w:sz w:val="23"/>
                <w:szCs w:val="23"/>
              </w:rPr>
            </w:pPr>
            <w:r w:rsidRPr="00D61963">
              <w:rPr>
                <w:rFonts w:ascii="Times New Roman" w:hAnsi="Times New Roman" w:cs="Times New Roman"/>
                <w:sz w:val="23"/>
                <w:szCs w:val="23"/>
              </w:rPr>
              <w:fldChar w:fldCharType="begin"/>
            </w:r>
            <w:r w:rsidR="00225133" w:rsidRPr="00D61963">
              <w:rPr>
                <w:rFonts w:ascii="Times New Roman" w:hAnsi="Times New Roman" w:cs="Times New Roman"/>
                <w:sz w:val="23"/>
                <w:szCs w:val="23"/>
              </w:rPr>
              <w:instrText xml:space="preserve"> ADDIN EN.CITE &lt;EndNote&gt;&lt;Cite AuthorYear="1"&gt;&lt;Author&gt;Gupta&lt;/Author&gt;&lt;Year&gt;1980&lt;/Year&gt;&lt;RecNum&gt;216&lt;/RecNum&gt;&lt;DisplayText&gt;Gupta and Dakshinamoorthy (1980)&lt;/DisplayText&gt;&lt;record&gt;&lt;rec-number&gt;216&lt;/rec-number&gt;&lt;foreign-keys&gt;&lt;key app="EN" db-id="sdxs5zwxsfdpz7ewvpbpdtfo5ra0p5zdddxz" timestamp="1635292419"&gt;216&lt;/key&gt;&lt;/foreign-keys&gt;&lt;ref-type name="Journal Article"&gt;17&lt;/ref-type&gt;&lt;contributors&gt;&lt;authors&gt;&lt;author&gt;Gupta, RP&lt;/author&gt;&lt;author&gt;Dakshinamoorthy, C&lt;/author&gt;&lt;/authors&gt;&lt;/contributors&gt;&lt;titles&gt;&lt;title&gt;Procedures for physical analysis of soil and collection of agrometeorological data&lt;/title&gt;&lt;secondary-title&gt;Indian Agricultural Research Institute, New Delhi&lt;/secondary-title&gt;&lt;/titles&gt;&lt;periodical&gt;&lt;full-title&gt;Indian Agricultural Research Institute, New Delhi&lt;/full-title&gt;&lt;/periodical&gt;&lt;volume&gt;293&lt;/volume&gt;&lt;dates&gt;&lt;year&gt;1980&lt;/year&gt;&lt;/dates&gt;&lt;urls&gt;&lt;/urls&gt;&lt;/record&gt;&lt;/Cite&gt;&lt;/EndNote&gt;</w:instrText>
            </w:r>
            <w:r w:rsidRPr="00D61963">
              <w:rPr>
                <w:rFonts w:ascii="Times New Roman" w:hAnsi="Times New Roman" w:cs="Times New Roman"/>
                <w:sz w:val="23"/>
                <w:szCs w:val="23"/>
              </w:rPr>
              <w:fldChar w:fldCharType="separate"/>
            </w:r>
            <w:r w:rsidR="00225133" w:rsidRPr="00D61963">
              <w:rPr>
                <w:rFonts w:ascii="Times New Roman" w:hAnsi="Times New Roman" w:cs="Times New Roman"/>
                <w:noProof/>
                <w:sz w:val="23"/>
                <w:szCs w:val="23"/>
              </w:rPr>
              <w:t>Gupta and Dakshinamoorthy (1980)</w:t>
            </w:r>
            <w:r w:rsidRPr="00D61963">
              <w:rPr>
                <w:rFonts w:ascii="Times New Roman" w:hAnsi="Times New Roman" w:cs="Times New Roman"/>
                <w:sz w:val="23"/>
                <w:szCs w:val="23"/>
              </w:rPr>
              <w:fldChar w:fldCharType="end"/>
            </w:r>
          </w:p>
        </w:tc>
      </w:tr>
      <w:tr w:rsidR="00225133" w:rsidRPr="00D61963" w14:paraId="74DCF6DB" w14:textId="77777777" w:rsidTr="00D61963">
        <w:trPr>
          <w:trHeight w:val="14"/>
        </w:trPr>
        <w:tc>
          <w:tcPr>
            <w:tcW w:w="4288" w:type="dxa"/>
            <w:tcMar>
              <w:right w:w="101" w:type="dxa"/>
            </w:tcMar>
            <w:vAlign w:val="center"/>
          </w:tcPr>
          <w:p w14:paraId="031A5984"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hAnsi="Times New Roman" w:cs="Times New Roman"/>
                <w:sz w:val="23"/>
                <w:szCs w:val="23"/>
              </w:rPr>
              <w:t>Particle density (Mg m</w:t>
            </w:r>
            <w:r w:rsidRPr="00D61963">
              <w:rPr>
                <w:rFonts w:ascii="Times New Roman" w:hAnsi="Times New Roman" w:cs="Times New Roman"/>
                <w:sz w:val="23"/>
                <w:szCs w:val="23"/>
                <w:vertAlign w:val="superscript"/>
              </w:rPr>
              <w:t>-3</w:t>
            </w:r>
            <w:r w:rsidRPr="00D61963">
              <w:rPr>
                <w:rFonts w:ascii="Times New Roman" w:hAnsi="Times New Roman" w:cs="Times New Roman"/>
                <w:sz w:val="23"/>
                <w:szCs w:val="23"/>
              </w:rPr>
              <w:t>)</w:t>
            </w:r>
          </w:p>
        </w:tc>
        <w:tc>
          <w:tcPr>
            <w:tcW w:w="1910" w:type="dxa"/>
            <w:vAlign w:val="center"/>
          </w:tcPr>
          <w:p w14:paraId="24E8D0BB" w14:textId="77777777" w:rsidR="00225133" w:rsidRPr="00D61963" w:rsidRDefault="00225133" w:rsidP="00225133">
            <w:pPr>
              <w:spacing w:after="0" w:line="240" w:lineRule="auto"/>
              <w:jc w:val="center"/>
              <w:rPr>
                <w:rFonts w:ascii="Times New Roman" w:hAnsi="Times New Roman" w:cs="Times New Roman"/>
                <w:sz w:val="23"/>
                <w:szCs w:val="23"/>
              </w:rPr>
            </w:pPr>
            <w:r w:rsidRPr="00D61963">
              <w:rPr>
                <w:rFonts w:ascii="Times New Roman" w:hAnsi="Times New Roman" w:cs="Times New Roman"/>
                <w:sz w:val="23"/>
                <w:szCs w:val="23"/>
              </w:rPr>
              <w:t>2.2</w:t>
            </w:r>
            <w:r w:rsidR="00B632A7">
              <w:rPr>
                <w:rFonts w:ascii="Times New Roman" w:hAnsi="Times New Roman" w:cs="Times New Roman"/>
                <w:sz w:val="23"/>
                <w:szCs w:val="23"/>
              </w:rPr>
              <w:t>1</w:t>
            </w:r>
          </w:p>
        </w:tc>
        <w:tc>
          <w:tcPr>
            <w:tcW w:w="4367" w:type="dxa"/>
            <w:vMerge/>
            <w:vAlign w:val="center"/>
          </w:tcPr>
          <w:p w14:paraId="129C5D1F" w14:textId="77777777" w:rsidR="00225133" w:rsidRPr="00D61963" w:rsidRDefault="00225133" w:rsidP="00225133">
            <w:pPr>
              <w:spacing w:after="0" w:line="240" w:lineRule="auto"/>
              <w:rPr>
                <w:rFonts w:ascii="Times New Roman" w:hAnsi="Times New Roman" w:cs="Times New Roman"/>
                <w:b/>
                <w:bCs/>
                <w:sz w:val="23"/>
                <w:szCs w:val="23"/>
              </w:rPr>
            </w:pPr>
          </w:p>
        </w:tc>
        <w:tc>
          <w:tcPr>
            <w:tcW w:w="3821" w:type="dxa"/>
            <w:vMerge/>
            <w:vAlign w:val="center"/>
          </w:tcPr>
          <w:p w14:paraId="13AD27CF" w14:textId="77777777" w:rsidR="00225133" w:rsidRPr="00D61963" w:rsidRDefault="00225133" w:rsidP="00225133">
            <w:pPr>
              <w:spacing w:line="240" w:lineRule="auto"/>
              <w:rPr>
                <w:b/>
                <w:bCs/>
                <w:sz w:val="23"/>
                <w:szCs w:val="23"/>
              </w:rPr>
            </w:pPr>
          </w:p>
        </w:tc>
      </w:tr>
      <w:tr w:rsidR="00225133" w:rsidRPr="00D61963" w14:paraId="30D6ECDE" w14:textId="77777777" w:rsidTr="00D61963">
        <w:trPr>
          <w:trHeight w:val="14"/>
        </w:trPr>
        <w:tc>
          <w:tcPr>
            <w:tcW w:w="14386" w:type="dxa"/>
            <w:gridSpan w:val="4"/>
            <w:tcMar>
              <w:right w:w="101" w:type="dxa"/>
            </w:tcMar>
            <w:vAlign w:val="center"/>
          </w:tcPr>
          <w:p w14:paraId="5BF71469" w14:textId="77777777" w:rsidR="00225133" w:rsidRPr="00D61963" w:rsidRDefault="00225133" w:rsidP="00225133">
            <w:pPr>
              <w:spacing w:after="0" w:line="240" w:lineRule="auto"/>
              <w:rPr>
                <w:rFonts w:ascii="Times New Roman" w:hAnsi="Times New Roman" w:cs="Times New Roman"/>
                <w:b/>
                <w:bCs/>
                <w:sz w:val="24"/>
                <w:szCs w:val="24"/>
              </w:rPr>
            </w:pPr>
            <w:r w:rsidRPr="00D61963">
              <w:rPr>
                <w:rFonts w:ascii="Times New Roman" w:hAnsi="Times New Roman" w:cs="Times New Roman"/>
                <w:b/>
                <w:bCs/>
                <w:sz w:val="24"/>
                <w:szCs w:val="24"/>
              </w:rPr>
              <w:t xml:space="preserve">II. </w:t>
            </w:r>
            <w:proofErr w:type="spellStart"/>
            <w:r w:rsidRPr="00D61963">
              <w:rPr>
                <w:rFonts w:ascii="Times New Roman" w:hAnsi="Times New Roman" w:cs="Times New Roman"/>
                <w:b/>
                <w:bCs/>
                <w:sz w:val="24"/>
                <w:szCs w:val="24"/>
              </w:rPr>
              <w:t>Physico</w:t>
            </w:r>
            <w:proofErr w:type="spellEnd"/>
            <w:r w:rsidRPr="00D61963">
              <w:rPr>
                <w:rFonts w:ascii="Times New Roman" w:hAnsi="Times New Roman" w:cs="Times New Roman"/>
                <w:b/>
                <w:bCs/>
                <w:sz w:val="24"/>
                <w:szCs w:val="24"/>
              </w:rPr>
              <w:t>-Chemical characteristics</w:t>
            </w:r>
          </w:p>
        </w:tc>
      </w:tr>
      <w:tr w:rsidR="00225133" w:rsidRPr="00D61963" w14:paraId="464AAFB9" w14:textId="77777777" w:rsidTr="00D61963">
        <w:trPr>
          <w:trHeight w:val="14"/>
        </w:trPr>
        <w:tc>
          <w:tcPr>
            <w:tcW w:w="4288" w:type="dxa"/>
            <w:tcMar>
              <w:right w:w="101" w:type="dxa"/>
            </w:tcMar>
            <w:vAlign w:val="center"/>
          </w:tcPr>
          <w:p w14:paraId="4049C9A1"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hAnsi="Times New Roman" w:cs="Times New Roman"/>
                <w:sz w:val="23"/>
                <w:szCs w:val="23"/>
              </w:rPr>
              <w:t>Soil pH (1: 2.5 soil water suspension)</w:t>
            </w:r>
          </w:p>
        </w:tc>
        <w:tc>
          <w:tcPr>
            <w:tcW w:w="1910" w:type="dxa"/>
            <w:vAlign w:val="center"/>
          </w:tcPr>
          <w:p w14:paraId="69C8FC2E" w14:textId="77777777" w:rsidR="00225133" w:rsidRPr="00D61963" w:rsidRDefault="00225133" w:rsidP="00225133">
            <w:pPr>
              <w:pStyle w:val="BodyTextIndent"/>
              <w:spacing w:after="0" w:line="240" w:lineRule="auto"/>
              <w:ind w:left="0"/>
              <w:jc w:val="center"/>
              <w:rPr>
                <w:rFonts w:ascii="Times New Roman" w:hAnsi="Times New Roman" w:cs="Times New Roman"/>
                <w:bCs/>
                <w:color w:val="000000"/>
                <w:sz w:val="23"/>
                <w:szCs w:val="23"/>
              </w:rPr>
            </w:pPr>
            <w:r w:rsidRPr="00D61963">
              <w:rPr>
                <w:rFonts w:ascii="Times New Roman" w:hAnsi="Times New Roman" w:cs="Times New Roman"/>
                <w:bCs/>
                <w:sz w:val="23"/>
                <w:szCs w:val="23"/>
              </w:rPr>
              <w:t>7.</w:t>
            </w:r>
            <w:r w:rsidR="00B632A7">
              <w:rPr>
                <w:rFonts w:ascii="Times New Roman" w:hAnsi="Times New Roman" w:cs="Times New Roman"/>
                <w:bCs/>
                <w:sz w:val="23"/>
                <w:szCs w:val="23"/>
              </w:rPr>
              <w:t>41</w:t>
            </w:r>
          </w:p>
        </w:tc>
        <w:tc>
          <w:tcPr>
            <w:tcW w:w="4367" w:type="dxa"/>
            <w:vAlign w:val="center"/>
          </w:tcPr>
          <w:p w14:paraId="5E7F509E" w14:textId="77777777" w:rsidR="00225133" w:rsidRPr="00D61963" w:rsidRDefault="00225133" w:rsidP="00225133">
            <w:pPr>
              <w:pStyle w:val="BodyText3"/>
              <w:spacing w:after="0"/>
              <w:rPr>
                <w:sz w:val="23"/>
                <w:szCs w:val="23"/>
              </w:rPr>
            </w:pPr>
            <w:r w:rsidRPr="00D61963">
              <w:rPr>
                <w:sz w:val="23"/>
                <w:szCs w:val="23"/>
              </w:rPr>
              <w:t>Glass electrode pH meter</w:t>
            </w:r>
          </w:p>
        </w:tc>
        <w:tc>
          <w:tcPr>
            <w:tcW w:w="3821" w:type="dxa"/>
            <w:vAlign w:val="center"/>
          </w:tcPr>
          <w:p w14:paraId="5544AA6B" w14:textId="77777777" w:rsidR="00225133" w:rsidRPr="00D61963" w:rsidRDefault="008C156C" w:rsidP="00225133">
            <w:pPr>
              <w:pStyle w:val="BodyText3"/>
              <w:spacing w:before="100" w:beforeAutospacing="1" w:after="100" w:afterAutospacing="1"/>
              <w:rPr>
                <w:sz w:val="23"/>
                <w:szCs w:val="23"/>
              </w:rPr>
            </w:pPr>
            <w:r w:rsidRPr="00D61963">
              <w:rPr>
                <w:sz w:val="23"/>
                <w:szCs w:val="23"/>
              </w:rPr>
              <w:fldChar w:fldCharType="begin"/>
            </w:r>
            <w:r w:rsidR="00225133" w:rsidRPr="00D61963">
              <w:rPr>
                <w:sz w:val="23"/>
                <w:szCs w:val="23"/>
              </w:rPr>
              <w:instrText xml:space="preserve"> ADDIN EN.CITE &lt;EndNote&gt;&lt;Cite AuthorYear="1"&gt;&lt;Author&gt;Jackson&lt;/Author&gt;&lt;Year&gt;1973&lt;/Year&gt;&lt;RecNum&gt;194&lt;/RecNum&gt;&lt;DisplayText&gt;Jackson (1973)&lt;/DisplayText&gt;&lt;record&gt;&lt;rec-number&gt;194&lt;/rec-number&gt;&lt;foreign-keys&gt;&lt;key app="EN" db-id="sdxs5zwxsfdpz7ewvpbpdtfo5ra0p5zdddxz" timestamp="1635290417"&gt;194&lt;/key&gt;&lt;/foreign-keys&gt;&lt;ref-type name="Journal Article"&gt;17&lt;/ref-type&gt;&lt;contributors&gt;&lt;authors&gt;&lt;author&gt;Jackson, ML&lt;/author&gt;&lt;/authors&gt;&lt;/contributors&gt;&lt;titles&gt;&lt;title&gt;Soil chemical analysis, pentice hall of India Pvt&lt;/title&gt;&lt;secondary-title&gt;Ltd., New Delhi, India&lt;/secondary-title&gt;&lt;/titles&gt;&lt;periodical&gt;&lt;full-title&gt;Ltd., New Delhi, India&lt;/full-title&gt;&lt;/periodical&gt;&lt;pages&gt;151-154&lt;/pages&gt;&lt;volume&gt;498&lt;/volume&gt;&lt;dates&gt;&lt;year&gt;1973&lt;/year&gt;&lt;/dates&gt;&lt;urls&gt;&lt;/urls&gt;&lt;/record&gt;&lt;/Cite&gt;&lt;/EndNote&gt;</w:instrText>
            </w:r>
            <w:r w:rsidRPr="00D61963">
              <w:rPr>
                <w:sz w:val="23"/>
                <w:szCs w:val="23"/>
              </w:rPr>
              <w:fldChar w:fldCharType="separate"/>
            </w:r>
            <w:r w:rsidR="00225133" w:rsidRPr="00D61963">
              <w:rPr>
                <w:noProof/>
                <w:sz w:val="23"/>
                <w:szCs w:val="23"/>
              </w:rPr>
              <w:t>Jackson (1973)</w:t>
            </w:r>
            <w:r w:rsidRPr="00D61963">
              <w:rPr>
                <w:sz w:val="23"/>
                <w:szCs w:val="23"/>
              </w:rPr>
              <w:fldChar w:fldCharType="end"/>
            </w:r>
          </w:p>
        </w:tc>
      </w:tr>
      <w:tr w:rsidR="00225133" w:rsidRPr="00D61963" w14:paraId="7DD884BD" w14:textId="77777777" w:rsidTr="00D61963">
        <w:trPr>
          <w:trHeight w:val="14"/>
        </w:trPr>
        <w:tc>
          <w:tcPr>
            <w:tcW w:w="4288" w:type="dxa"/>
            <w:tcMar>
              <w:right w:w="101" w:type="dxa"/>
            </w:tcMar>
            <w:vAlign w:val="center"/>
          </w:tcPr>
          <w:p w14:paraId="3A4438C7"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hAnsi="Times New Roman" w:cs="Times New Roman"/>
                <w:sz w:val="23"/>
                <w:szCs w:val="23"/>
              </w:rPr>
              <w:t>Electrical conductivity (</w:t>
            </w:r>
            <w:proofErr w:type="spellStart"/>
            <w:r w:rsidRPr="00D61963">
              <w:rPr>
                <w:rFonts w:ascii="Times New Roman" w:hAnsi="Times New Roman" w:cs="Times New Roman"/>
                <w:sz w:val="23"/>
                <w:szCs w:val="23"/>
              </w:rPr>
              <w:t>dS</w:t>
            </w:r>
            <w:proofErr w:type="spellEnd"/>
            <w:r w:rsidRPr="00D61963">
              <w:rPr>
                <w:rFonts w:ascii="Times New Roman" w:hAnsi="Times New Roman" w:cs="Times New Roman"/>
                <w:sz w:val="23"/>
                <w:szCs w:val="23"/>
              </w:rPr>
              <w:t xml:space="preserve"> m</w:t>
            </w:r>
            <w:r w:rsidRPr="00D61963">
              <w:rPr>
                <w:rFonts w:ascii="Times New Roman" w:hAnsi="Times New Roman" w:cs="Times New Roman"/>
                <w:sz w:val="23"/>
                <w:szCs w:val="23"/>
                <w:vertAlign w:val="superscript"/>
              </w:rPr>
              <w:t>-1</w:t>
            </w:r>
            <w:r w:rsidRPr="00D61963">
              <w:rPr>
                <w:rFonts w:ascii="Times New Roman" w:hAnsi="Times New Roman" w:cs="Times New Roman"/>
                <w:sz w:val="23"/>
                <w:szCs w:val="23"/>
              </w:rPr>
              <w:t>)</w:t>
            </w:r>
          </w:p>
        </w:tc>
        <w:tc>
          <w:tcPr>
            <w:tcW w:w="1910" w:type="dxa"/>
            <w:vAlign w:val="center"/>
          </w:tcPr>
          <w:p w14:paraId="66430BB3" w14:textId="77777777" w:rsidR="00225133" w:rsidRPr="00D61963" w:rsidRDefault="00225133" w:rsidP="00225133">
            <w:pPr>
              <w:pStyle w:val="BodyTextIndent"/>
              <w:spacing w:after="0" w:line="240" w:lineRule="auto"/>
              <w:ind w:left="0"/>
              <w:jc w:val="center"/>
              <w:rPr>
                <w:rFonts w:ascii="Times New Roman" w:hAnsi="Times New Roman" w:cs="Times New Roman"/>
                <w:bCs/>
                <w:sz w:val="23"/>
                <w:szCs w:val="23"/>
              </w:rPr>
            </w:pPr>
            <w:r w:rsidRPr="00D61963">
              <w:rPr>
                <w:rFonts w:ascii="Times New Roman" w:hAnsi="Times New Roman" w:cs="Times New Roman"/>
                <w:bCs/>
                <w:sz w:val="23"/>
                <w:szCs w:val="23"/>
              </w:rPr>
              <w:t>0.</w:t>
            </w:r>
            <w:r w:rsidR="00B632A7">
              <w:rPr>
                <w:rFonts w:ascii="Times New Roman" w:hAnsi="Times New Roman" w:cs="Times New Roman"/>
                <w:bCs/>
                <w:sz w:val="23"/>
                <w:szCs w:val="23"/>
              </w:rPr>
              <w:t>46</w:t>
            </w:r>
          </w:p>
        </w:tc>
        <w:tc>
          <w:tcPr>
            <w:tcW w:w="4367" w:type="dxa"/>
            <w:vAlign w:val="center"/>
          </w:tcPr>
          <w:p w14:paraId="3524B0F6" w14:textId="77777777" w:rsidR="00225133" w:rsidRPr="00D61963" w:rsidRDefault="00225133" w:rsidP="00225133">
            <w:pPr>
              <w:pStyle w:val="BodyText3"/>
              <w:spacing w:after="0"/>
              <w:rPr>
                <w:sz w:val="23"/>
                <w:szCs w:val="23"/>
              </w:rPr>
            </w:pPr>
            <w:r w:rsidRPr="00D61963">
              <w:rPr>
                <w:sz w:val="23"/>
                <w:szCs w:val="23"/>
              </w:rPr>
              <w:t>Conductivity bridge</w:t>
            </w:r>
          </w:p>
        </w:tc>
        <w:tc>
          <w:tcPr>
            <w:tcW w:w="3821" w:type="dxa"/>
            <w:vAlign w:val="center"/>
          </w:tcPr>
          <w:p w14:paraId="5BA5AC86" w14:textId="77777777" w:rsidR="00225133" w:rsidRPr="00D61963" w:rsidRDefault="00225133" w:rsidP="00225133">
            <w:pPr>
              <w:pStyle w:val="BodyText3"/>
              <w:spacing w:before="100" w:beforeAutospacing="1" w:after="100" w:afterAutospacing="1"/>
              <w:rPr>
                <w:sz w:val="23"/>
                <w:szCs w:val="23"/>
              </w:rPr>
            </w:pPr>
            <w:r w:rsidRPr="00D61963">
              <w:rPr>
                <w:sz w:val="23"/>
                <w:szCs w:val="23"/>
              </w:rPr>
              <w:t>Jackson (1973)</w:t>
            </w:r>
          </w:p>
        </w:tc>
      </w:tr>
      <w:tr w:rsidR="00225133" w:rsidRPr="00D61963" w14:paraId="41E42608" w14:textId="77777777" w:rsidTr="00D61963">
        <w:trPr>
          <w:trHeight w:val="14"/>
        </w:trPr>
        <w:tc>
          <w:tcPr>
            <w:tcW w:w="14386" w:type="dxa"/>
            <w:gridSpan w:val="4"/>
            <w:tcMar>
              <w:right w:w="101" w:type="dxa"/>
            </w:tcMar>
            <w:vAlign w:val="center"/>
          </w:tcPr>
          <w:p w14:paraId="766954B9" w14:textId="77777777" w:rsidR="00225133" w:rsidRPr="00D61963" w:rsidRDefault="00225133" w:rsidP="00225133">
            <w:pPr>
              <w:spacing w:after="0" w:line="240" w:lineRule="auto"/>
              <w:rPr>
                <w:rFonts w:ascii="Times New Roman" w:hAnsi="Times New Roman" w:cs="Times New Roman"/>
                <w:b/>
                <w:bCs/>
                <w:sz w:val="24"/>
                <w:szCs w:val="24"/>
              </w:rPr>
            </w:pPr>
            <w:r w:rsidRPr="00D61963">
              <w:rPr>
                <w:rFonts w:ascii="Times New Roman" w:hAnsi="Times New Roman" w:cs="Times New Roman"/>
                <w:b/>
                <w:bCs/>
                <w:sz w:val="24"/>
                <w:szCs w:val="24"/>
              </w:rPr>
              <w:t>III.</w:t>
            </w:r>
            <w:r w:rsidR="00D61963" w:rsidRPr="00D61963">
              <w:rPr>
                <w:rFonts w:ascii="Times New Roman" w:hAnsi="Times New Roman" w:cs="Times New Roman"/>
                <w:b/>
                <w:bCs/>
                <w:sz w:val="24"/>
                <w:szCs w:val="24"/>
              </w:rPr>
              <w:t xml:space="preserve"> </w:t>
            </w:r>
            <w:r w:rsidRPr="00D61963">
              <w:rPr>
                <w:rFonts w:ascii="Times New Roman" w:hAnsi="Times New Roman" w:cs="Times New Roman"/>
                <w:b/>
                <w:bCs/>
                <w:sz w:val="24"/>
                <w:szCs w:val="24"/>
              </w:rPr>
              <w:t>Chemical characteristics</w:t>
            </w:r>
          </w:p>
        </w:tc>
      </w:tr>
      <w:tr w:rsidR="00225133" w:rsidRPr="00D61963" w14:paraId="2B1F37C6" w14:textId="77777777" w:rsidTr="00D61963">
        <w:trPr>
          <w:trHeight w:val="14"/>
        </w:trPr>
        <w:tc>
          <w:tcPr>
            <w:tcW w:w="4288" w:type="dxa"/>
            <w:tcMar>
              <w:right w:w="101" w:type="dxa"/>
            </w:tcMar>
            <w:vAlign w:val="center"/>
          </w:tcPr>
          <w:p w14:paraId="6893DF3D"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hAnsi="Times New Roman" w:cs="Times New Roman"/>
                <w:sz w:val="23"/>
                <w:szCs w:val="23"/>
              </w:rPr>
              <w:t>Cation exchange capacity (</w:t>
            </w:r>
            <w:proofErr w:type="spellStart"/>
            <w:r w:rsidRPr="00D61963">
              <w:rPr>
                <w:rFonts w:ascii="Times New Roman" w:hAnsi="Times New Roman" w:cs="Times New Roman"/>
                <w:sz w:val="23"/>
                <w:szCs w:val="23"/>
              </w:rPr>
              <w:t>cmol</w:t>
            </w:r>
            <w:proofErr w:type="spellEnd"/>
            <w:r w:rsidRPr="00D61963">
              <w:rPr>
                <w:rFonts w:ascii="Times New Roman" w:hAnsi="Times New Roman" w:cs="Times New Roman"/>
                <w:sz w:val="23"/>
                <w:szCs w:val="23"/>
              </w:rPr>
              <w:t>(P</w:t>
            </w:r>
            <w:proofErr w:type="gramStart"/>
            <w:r w:rsidRPr="00D61963">
              <w:rPr>
                <w:rFonts w:ascii="Times New Roman" w:hAnsi="Times New Roman" w:cs="Times New Roman"/>
                <w:sz w:val="23"/>
                <w:szCs w:val="23"/>
                <w:vertAlign w:val="superscript"/>
              </w:rPr>
              <w:t>+</w:t>
            </w:r>
            <w:r w:rsidRPr="00D61963">
              <w:rPr>
                <w:rFonts w:ascii="Times New Roman" w:hAnsi="Times New Roman" w:cs="Times New Roman"/>
                <w:sz w:val="23"/>
                <w:szCs w:val="23"/>
              </w:rPr>
              <w:t>)kg</w:t>
            </w:r>
            <w:proofErr w:type="gramEnd"/>
            <w:r w:rsidRPr="00D61963">
              <w:rPr>
                <w:rFonts w:ascii="Times New Roman" w:hAnsi="Times New Roman" w:cs="Times New Roman"/>
                <w:sz w:val="23"/>
                <w:szCs w:val="23"/>
                <w:vertAlign w:val="superscript"/>
              </w:rPr>
              <w:t>-1</w:t>
            </w:r>
            <w:r w:rsidRPr="00D61963">
              <w:rPr>
                <w:rFonts w:ascii="Times New Roman" w:hAnsi="Times New Roman" w:cs="Times New Roman"/>
                <w:sz w:val="23"/>
                <w:szCs w:val="23"/>
              </w:rPr>
              <w:t>)</w:t>
            </w:r>
          </w:p>
        </w:tc>
        <w:tc>
          <w:tcPr>
            <w:tcW w:w="1910" w:type="dxa"/>
            <w:vAlign w:val="center"/>
          </w:tcPr>
          <w:p w14:paraId="0BE81B4D" w14:textId="77777777" w:rsidR="00225133" w:rsidRPr="00D61963" w:rsidRDefault="00B632A7" w:rsidP="00225133">
            <w:pPr>
              <w:spacing w:after="0" w:line="240" w:lineRule="auto"/>
              <w:jc w:val="center"/>
              <w:rPr>
                <w:rFonts w:ascii="Times New Roman" w:hAnsi="Times New Roman" w:cs="Times New Roman"/>
                <w:bCs/>
                <w:sz w:val="23"/>
                <w:szCs w:val="23"/>
              </w:rPr>
            </w:pPr>
            <w:r>
              <w:rPr>
                <w:rFonts w:ascii="Times New Roman" w:hAnsi="Times New Roman" w:cs="Times New Roman"/>
                <w:bCs/>
                <w:sz w:val="23"/>
                <w:szCs w:val="23"/>
              </w:rPr>
              <w:t>43</w:t>
            </w:r>
            <w:r w:rsidR="00225133" w:rsidRPr="00D61963">
              <w:rPr>
                <w:rFonts w:ascii="Times New Roman" w:hAnsi="Times New Roman" w:cs="Times New Roman"/>
                <w:bCs/>
                <w:sz w:val="23"/>
                <w:szCs w:val="23"/>
              </w:rPr>
              <w:t>.</w:t>
            </w:r>
            <w:r>
              <w:rPr>
                <w:rFonts w:ascii="Times New Roman" w:hAnsi="Times New Roman" w:cs="Times New Roman"/>
                <w:bCs/>
                <w:sz w:val="23"/>
                <w:szCs w:val="23"/>
              </w:rPr>
              <w:t>06</w:t>
            </w:r>
          </w:p>
        </w:tc>
        <w:tc>
          <w:tcPr>
            <w:tcW w:w="4367" w:type="dxa"/>
            <w:vAlign w:val="center"/>
          </w:tcPr>
          <w:p w14:paraId="626C2147" w14:textId="77777777" w:rsidR="00225133" w:rsidRPr="00D61963" w:rsidRDefault="00225133" w:rsidP="00225133">
            <w:pPr>
              <w:pStyle w:val="BodyText3"/>
              <w:spacing w:after="0"/>
              <w:rPr>
                <w:sz w:val="23"/>
                <w:szCs w:val="23"/>
              </w:rPr>
            </w:pPr>
            <w:r w:rsidRPr="00D61963">
              <w:rPr>
                <w:sz w:val="23"/>
                <w:szCs w:val="23"/>
              </w:rPr>
              <w:t>Neutral normal ammonium acetate</w:t>
            </w:r>
          </w:p>
        </w:tc>
        <w:tc>
          <w:tcPr>
            <w:tcW w:w="3821" w:type="dxa"/>
            <w:vAlign w:val="center"/>
          </w:tcPr>
          <w:p w14:paraId="6945857F" w14:textId="77777777" w:rsidR="00225133" w:rsidRPr="00D61963" w:rsidRDefault="00225133" w:rsidP="00225133">
            <w:pPr>
              <w:pStyle w:val="BodyText3"/>
              <w:spacing w:after="0"/>
              <w:rPr>
                <w:sz w:val="23"/>
                <w:szCs w:val="23"/>
              </w:rPr>
            </w:pPr>
            <w:r w:rsidRPr="00D61963">
              <w:rPr>
                <w:sz w:val="23"/>
                <w:szCs w:val="23"/>
              </w:rPr>
              <w:t>Jackson (1973)</w:t>
            </w:r>
          </w:p>
        </w:tc>
      </w:tr>
      <w:tr w:rsidR="00225133" w:rsidRPr="00D61963" w14:paraId="6C2A7876" w14:textId="77777777" w:rsidTr="004A6EE6">
        <w:trPr>
          <w:trHeight w:val="158"/>
        </w:trPr>
        <w:tc>
          <w:tcPr>
            <w:tcW w:w="4288" w:type="dxa"/>
            <w:tcMar>
              <w:right w:w="101" w:type="dxa"/>
            </w:tcMar>
            <w:vAlign w:val="center"/>
          </w:tcPr>
          <w:p w14:paraId="67AB6A37"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hAnsi="Times New Roman" w:cs="Times New Roman"/>
                <w:sz w:val="23"/>
                <w:szCs w:val="23"/>
              </w:rPr>
              <w:t>Organic carbon (%)</w:t>
            </w:r>
          </w:p>
        </w:tc>
        <w:tc>
          <w:tcPr>
            <w:tcW w:w="1910" w:type="dxa"/>
            <w:vAlign w:val="center"/>
          </w:tcPr>
          <w:p w14:paraId="36169E2B" w14:textId="77777777" w:rsidR="00225133" w:rsidRPr="00D61963" w:rsidRDefault="00225133" w:rsidP="00225133">
            <w:pPr>
              <w:spacing w:after="0" w:line="240" w:lineRule="auto"/>
              <w:jc w:val="center"/>
              <w:rPr>
                <w:rFonts w:ascii="Times New Roman" w:hAnsi="Times New Roman" w:cs="Times New Roman"/>
                <w:bCs/>
                <w:sz w:val="23"/>
                <w:szCs w:val="23"/>
              </w:rPr>
            </w:pPr>
            <w:r w:rsidRPr="00D61963">
              <w:rPr>
                <w:rFonts w:ascii="Times New Roman" w:hAnsi="Times New Roman" w:cs="Times New Roman"/>
                <w:bCs/>
                <w:sz w:val="23"/>
                <w:szCs w:val="23"/>
              </w:rPr>
              <w:t>0.</w:t>
            </w:r>
            <w:r w:rsidR="00B632A7">
              <w:rPr>
                <w:rFonts w:ascii="Times New Roman" w:hAnsi="Times New Roman" w:cs="Times New Roman"/>
                <w:bCs/>
                <w:sz w:val="23"/>
                <w:szCs w:val="23"/>
              </w:rPr>
              <w:t>44</w:t>
            </w:r>
          </w:p>
        </w:tc>
        <w:tc>
          <w:tcPr>
            <w:tcW w:w="4367" w:type="dxa"/>
            <w:vAlign w:val="center"/>
          </w:tcPr>
          <w:p w14:paraId="1CBE9776" w14:textId="77777777" w:rsidR="00225133" w:rsidRPr="00D61963" w:rsidRDefault="00225133" w:rsidP="00225133">
            <w:pPr>
              <w:pStyle w:val="BodyText3"/>
              <w:spacing w:after="0"/>
              <w:rPr>
                <w:sz w:val="23"/>
                <w:szCs w:val="23"/>
              </w:rPr>
            </w:pPr>
            <w:r w:rsidRPr="00D61963">
              <w:rPr>
                <w:sz w:val="23"/>
                <w:szCs w:val="23"/>
              </w:rPr>
              <w:t>Wet digestion method</w:t>
            </w:r>
          </w:p>
        </w:tc>
        <w:tc>
          <w:tcPr>
            <w:tcW w:w="3821" w:type="dxa"/>
            <w:vAlign w:val="center"/>
          </w:tcPr>
          <w:p w14:paraId="56C55A6A" w14:textId="77777777" w:rsidR="00225133" w:rsidRPr="00D61963" w:rsidRDefault="008C156C" w:rsidP="00225133">
            <w:pPr>
              <w:pStyle w:val="BodyText3"/>
              <w:spacing w:after="0"/>
              <w:rPr>
                <w:sz w:val="23"/>
                <w:szCs w:val="23"/>
              </w:rPr>
            </w:pPr>
            <w:r w:rsidRPr="00D61963">
              <w:rPr>
                <w:sz w:val="23"/>
                <w:szCs w:val="23"/>
              </w:rPr>
              <w:fldChar w:fldCharType="begin"/>
            </w:r>
            <w:r w:rsidR="00225133" w:rsidRPr="00D61963">
              <w:rPr>
                <w:sz w:val="23"/>
                <w:szCs w:val="23"/>
              </w:rPr>
              <w:instrText xml:space="preserve"> ADDIN EN.CITE &lt;EndNote&gt;&lt;Cite AuthorYear="1"&gt;&lt;Author&gt;Walkley&lt;/Author&gt;&lt;Year&gt;1934&lt;/Year&gt;&lt;RecNum&gt;195&lt;/RecNum&gt;&lt;DisplayText&gt;Walkley and Black (1934)&lt;/DisplayText&gt;&lt;record&gt;&lt;rec-number&gt;195&lt;/rec-number&gt;&lt;foreign-keys&gt;&lt;key app="EN" db-id="sdxs5zwxsfdpz7ewvpbpdtfo5ra0p5zdddxz" timestamp="1635290417"&gt;195&lt;/key&gt;&lt;/foreign-keys&gt;&lt;ref-type name="Journal Article"&gt;17&lt;/ref-type&gt;&lt;contributors&gt;&lt;authors&gt;&lt;author&gt;Walkley, Aldous&lt;/author&gt;&lt;author&gt;Black, I Armstrong&lt;/author&gt;&lt;/authors&gt;&lt;/contributors&gt;&lt;titles&gt;&lt;title&gt;An examination of the Degtjareff method for determining soil organic matter, and a proposed modification of the chromic acid titration method&lt;/title&gt;&lt;secondary-title&gt;Soil science&lt;/secondary-title&gt;&lt;/titles&gt;&lt;periodical&gt;&lt;full-title&gt;Soil science&lt;/full-title&gt;&lt;/periodical&gt;&lt;pages&gt;29-38&lt;/pages&gt;&lt;volume&gt;37&lt;/volume&gt;&lt;number&gt;1&lt;/number&gt;&lt;dates&gt;&lt;year&gt;1934&lt;/year&gt;&lt;/dates&gt;&lt;isbn&gt;0038-075X&lt;/isbn&gt;&lt;urls&gt;&lt;/urls&gt;&lt;/record&gt;&lt;/Cite&gt;&lt;/EndNote&gt;</w:instrText>
            </w:r>
            <w:r w:rsidRPr="00D61963">
              <w:rPr>
                <w:sz w:val="23"/>
                <w:szCs w:val="23"/>
              </w:rPr>
              <w:fldChar w:fldCharType="separate"/>
            </w:r>
            <w:r w:rsidR="00225133" w:rsidRPr="00D61963">
              <w:rPr>
                <w:noProof/>
                <w:sz w:val="23"/>
                <w:szCs w:val="23"/>
              </w:rPr>
              <w:t>Walkley and Black (1934)</w:t>
            </w:r>
            <w:r w:rsidRPr="00D61963">
              <w:rPr>
                <w:sz w:val="23"/>
                <w:szCs w:val="23"/>
              </w:rPr>
              <w:fldChar w:fldCharType="end"/>
            </w:r>
            <w:r w:rsidR="00225133" w:rsidRPr="00D61963">
              <w:rPr>
                <w:sz w:val="23"/>
                <w:szCs w:val="23"/>
              </w:rPr>
              <w:t xml:space="preserve"> </w:t>
            </w:r>
          </w:p>
        </w:tc>
      </w:tr>
      <w:tr w:rsidR="00225133" w:rsidRPr="00D61963" w14:paraId="7465120B" w14:textId="77777777" w:rsidTr="00D61963">
        <w:trPr>
          <w:trHeight w:val="14"/>
        </w:trPr>
        <w:tc>
          <w:tcPr>
            <w:tcW w:w="4288" w:type="dxa"/>
            <w:tcMar>
              <w:right w:w="101" w:type="dxa"/>
            </w:tcMar>
            <w:vAlign w:val="center"/>
          </w:tcPr>
          <w:p w14:paraId="345C2C8C"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hAnsi="Times New Roman" w:cs="Times New Roman"/>
                <w:sz w:val="23"/>
                <w:szCs w:val="23"/>
              </w:rPr>
              <w:t>Available Nitrogen (kg ha</w:t>
            </w:r>
            <w:r w:rsidRPr="00D61963">
              <w:rPr>
                <w:rFonts w:ascii="Times New Roman" w:hAnsi="Times New Roman" w:cs="Times New Roman"/>
                <w:sz w:val="23"/>
                <w:szCs w:val="23"/>
                <w:vertAlign w:val="superscript"/>
              </w:rPr>
              <w:t>-1</w:t>
            </w:r>
            <w:r w:rsidRPr="00D61963">
              <w:rPr>
                <w:rFonts w:ascii="Times New Roman" w:hAnsi="Times New Roman" w:cs="Times New Roman"/>
                <w:sz w:val="23"/>
                <w:szCs w:val="23"/>
              </w:rPr>
              <w:t>)</w:t>
            </w:r>
          </w:p>
        </w:tc>
        <w:tc>
          <w:tcPr>
            <w:tcW w:w="1910" w:type="dxa"/>
            <w:vAlign w:val="center"/>
          </w:tcPr>
          <w:p w14:paraId="4F25BD11" w14:textId="77777777" w:rsidR="00225133" w:rsidRPr="00D61963" w:rsidRDefault="00B632A7" w:rsidP="00225133">
            <w:pPr>
              <w:spacing w:after="0" w:line="240" w:lineRule="auto"/>
              <w:jc w:val="center"/>
              <w:rPr>
                <w:rFonts w:ascii="Times New Roman" w:hAnsi="Times New Roman" w:cs="Times New Roman"/>
                <w:bCs/>
                <w:sz w:val="23"/>
                <w:szCs w:val="23"/>
              </w:rPr>
            </w:pPr>
            <w:r>
              <w:rPr>
                <w:rFonts w:ascii="Times New Roman" w:hAnsi="Times New Roman" w:cs="Times New Roman"/>
                <w:bCs/>
                <w:sz w:val="23"/>
                <w:szCs w:val="23"/>
              </w:rPr>
              <w:t>238</w:t>
            </w:r>
            <w:r w:rsidR="00225133" w:rsidRPr="00D61963">
              <w:rPr>
                <w:rFonts w:ascii="Times New Roman" w:hAnsi="Times New Roman" w:cs="Times New Roman"/>
                <w:bCs/>
                <w:sz w:val="23"/>
                <w:szCs w:val="23"/>
              </w:rPr>
              <w:t>.</w:t>
            </w:r>
            <w:r>
              <w:rPr>
                <w:rFonts w:ascii="Times New Roman" w:hAnsi="Times New Roman" w:cs="Times New Roman"/>
                <w:bCs/>
                <w:sz w:val="23"/>
                <w:szCs w:val="23"/>
              </w:rPr>
              <w:t>52</w:t>
            </w:r>
          </w:p>
        </w:tc>
        <w:tc>
          <w:tcPr>
            <w:tcW w:w="4367" w:type="dxa"/>
            <w:vAlign w:val="center"/>
          </w:tcPr>
          <w:p w14:paraId="75D31694" w14:textId="77777777" w:rsidR="00225133" w:rsidRPr="00D61963" w:rsidRDefault="00225133" w:rsidP="00225133">
            <w:pPr>
              <w:pStyle w:val="BodyText3"/>
              <w:spacing w:after="0"/>
              <w:rPr>
                <w:color w:val="000000"/>
                <w:sz w:val="23"/>
                <w:szCs w:val="23"/>
              </w:rPr>
            </w:pPr>
            <w:r w:rsidRPr="00D61963">
              <w:rPr>
                <w:color w:val="000000"/>
                <w:sz w:val="23"/>
                <w:szCs w:val="23"/>
              </w:rPr>
              <w:t>Alkaline potassium permanganate method</w:t>
            </w:r>
          </w:p>
        </w:tc>
        <w:tc>
          <w:tcPr>
            <w:tcW w:w="3821" w:type="dxa"/>
            <w:vAlign w:val="center"/>
          </w:tcPr>
          <w:p w14:paraId="3E163110" w14:textId="77777777" w:rsidR="00225133" w:rsidRPr="00D61963" w:rsidRDefault="008C156C" w:rsidP="00225133">
            <w:pPr>
              <w:pStyle w:val="BodyText3"/>
              <w:spacing w:after="0"/>
              <w:rPr>
                <w:color w:val="000000"/>
                <w:sz w:val="23"/>
                <w:szCs w:val="23"/>
              </w:rPr>
            </w:pPr>
            <w:r w:rsidRPr="00D61963">
              <w:rPr>
                <w:color w:val="000000"/>
                <w:sz w:val="23"/>
                <w:szCs w:val="23"/>
              </w:rPr>
              <w:fldChar w:fldCharType="begin"/>
            </w:r>
            <w:r w:rsidR="00225133" w:rsidRPr="00D61963">
              <w:rPr>
                <w:color w:val="000000"/>
                <w:sz w:val="23"/>
                <w:szCs w:val="23"/>
              </w:rPr>
              <w:instrText xml:space="preserve"> ADDIN EN.CITE &lt;EndNote&gt;&lt;Cite AuthorYear="1"&gt;&lt;Author&gt;Subbiah&lt;/Author&gt;&lt;Year&gt;1956&lt;/Year&gt;&lt;RecNum&gt;307&lt;/RecNum&gt;&lt;DisplayText&gt;Subbiah and Asija (1956)&lt;/DisplayText&gt;&lt;record&gt;&lt;rec-number&gt;307&lt;/rec-number&gt;&lt;foreign-keys&gt;&lt;key app="EN" db-id="sdxs5zwxsfdpz7ewvpbpdtfo5ra0p5zdddxz" timestamp="1635606085"&gt;307&lt;/key&gt;&lt;/foreign-keys&gt;&lt;ref-type name="Journal Article"&gt;17&lt;/ref-type&gt;&lt;contributors&gt;&lt;authors&gt;&lt;author&gt;Subbiah, BV&lt;/author&gt;&lt;author&gt;Asija, GL&lt;/author&gt;&lt;/authors&gt;&lt;/contributors&gt;&lt;titles&gt;&lt;title&gt;A rapid method for the estimation of nitrogen in soil&lt;/title&gt;&lt;secondary-title&gt;Current Science&lt;/secondary-title&gt;&lt;/titles&gt;&lt;periodical&gt;&lt;full-title&gt;Current Science&lt;/full-title&gt;&lt;/periodical&gt;&lt;pages&gt;259-260&lt;/pages&gt;&lt;volume&gt;26&lt;/volume&gt;&lt;dates&gt;&lt;year&gt;1956&lt;/year&gt;&lt;/dates&gt;&lt;urls&gt;&lt;/urls&gt;&lt;/record&gt;&lt;/Cite&gt;&lt;/EndNote&gt;</w:instrText>
            </w:r>
            <w:r w:rsidRPr="00D61963">
              <w:rPr>
                <w:color w:val="000000"/>
                <w:sz w:val="23"/>
                <w:szCs w:val="23"/>
              </w:rPr>
              <w:fldChar w:fldCharType="separate"/>
            </w:r>
            <w:r w:rsidR="00225133" w:rsidRPr="00D61963">
              <w:rPr>
                <w:noProof/>
                <w:color w:val="000000"/>
                <w:sz w:val="23"/>
                <w:szCs w:val="23"/>
              </w:rPr>
              <w:t>Subbiah and Asija (1956)</w:t>
            </w:r>
            <w:r w:rsidRPr="00D61963">
              <w:rPr>
                <w:color w:val="000000"/>
                <w:sz w:val="23"/>
                <w:szCs w:val="23"/>
              </w:rPr>
              <w:fldChar w:fldCharType="end"/>
            </w:r>
          </w:p>
        </w:tc>
      </w:tr>
      <w:tr w:rsidR="00225133" w:rsidRPr="00D61963" w14:paraId="3810C148" w14:textId="77777777" w:rsidTr="00D61963">
        <w:trPr>
          <w:trHeight w:val="67"/>
        </w:trPr>
        <w:tc>
          <w:tcPr>
            <w:tcW w:w="4288" w:type="dxa"/>
            <w:tcMar>
              <w:right w:w="101" w:type="dxa"/>
            </w:tcMar>
            <w:vAlign w:val="center"/>
          </w:tcPr>
          <w:p w14:paraId="64722B07"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hAnsi="Times New Roman" w:cs="Times New Roman"/>
                <w:sz w:val="23"/>
                <w:szCs w:val="23"/>
              </w:rPr>
              <w:t>Available Phosphorus</w:t>
            </w:r>
            <w:r w:rsidRPr="00D61963">
              <w:rPr>
                <w:rFonts w:ascii="Times New Roman" w:hAnsi="Times New Roman" w:cs="Times New Roman"/>
                <w:sz w:val="23"/>
                <w:szCs w:val="23"/>
                <w:vertAlign w:val="subscript"/>
              </w:rPr>
              <w:t xml:space="preserve"> </w:t>
            </w:r>
            <w:r w:rsidRPr="00D61963">
              <w:rPr>
                <w:rFonts w:ascii="Times New Roman" w:hAnsi="Times New Roman" w:cs="Times New Roman"/>
                <w:sz w:val="23"/>
                <w:szCs w:val="23"/>
              </w:rPr>
              <w:t>(kg ha</w:t>
            </w:r>
            <w:r w:rsidRPr="00D61963">
              <w:rPr>
                <w:rFonts w:ascii="Times New Roman" w:hAnsi="Times New Roman" w:cs="Times New Roman"/>
                <w:sz w:val="23"/>
                <w:szCs w:val="23"/>
                <w:vertAlign w:val="superscript"/>
              </w:rPr>
              <w:t>-1</w:t>
            </w:r>
            <w:r w:rsidRPr="00D61963">
              <w:rPr>
                <w:rFonts w:ascii="Times New Roman" w:hAnsi="Times New Roman" w:cs="Times New Roman"/>
                <w:sz w:val="23"/>
                <w:szCs w:val="23"/>
              </w:rPr>
              <w:t>)</w:t>
            </w:r>
          </w:p>
        </w:tc>
        <w:tc>
          <w:tcPr>
            <w:tcW w:w="1910" w:type="dxa"/>
            <w:vAlign w:val="center"/>
          </w:tcPr>
          <w:p w14:paraId="0AE98F47" w14:textId="77777777" w:rsidR="00225133" w:rsidRPr="00D61963" w:rsidRDefault="00225133" w:rsidP="00225133">
            <w:pPr>
              <w:keepNext/>
              <w:keepLines/>
              <w:spacing w:after="0" w:line="240" w:lineRule="auto"/>
              <w:jc w:val="center"/>
              <w:outlineLvl w:val="2"/>
              <w:rPr>
                <w:rFonts w:ascii="Times New Roman" w:hAnsi="Times New Roman" w:cs="Times New Roman"/>
                <w:bCs/>
                <w:sz w:val="23"/>
                <w:szCs w:val="23"/>
              </w:rPr>
            </w:pPr>
            <w:r w:rsidRPr="00D61963">
              <w:rPr>
                <w:rFonts w:ascii="Times New Roman" w:hAnsi="Times New Roman" w:cs="Times New Roman"/>
                <w:bCs/>
                <w:sz w:val="23"/>
                <w:szCs w:val="23"/>
              </w:rPr>
              <w:t>15.</w:t>
            </w:r>
            <w:r w:rsidR="00B632A7">
              <w:rPr>
                <w:rFonts w:ascii="Times New Roman" w:hAnsi="Times New Roman" w:cs="Times New Roman"/>
                <w:bCs/>
                <w:sz w:val="23"/>
                <w:szCs w:val="23"/>
              </w:rPr>
              <w:t>61</w:t>
            </w:r>
          </w:p>
        </w:tc>
        <w:tc>
          <w:tcPr>
            <w:tcW w:w="4367" w:type="dxa"/>
            <w:vAlign w:val="center"/>
          </w:tcPr>
          <w:p w14:paraId="3D2A4134" w14:textId="77777777" w:rsidR="00225133" w:rsidRPr="00D61963" w:rsidRDefault="00225133" w:rsidP="00225133">
            <w:pPr>
              <w:pStyle w:val="BodyText3"/>
              <w:spacing w:after="0"/>
              <w:rPr>
                <w:sz w:val="23"/>
                <w:szCs w:val="23"/>
              </w:rPr>
            </w:pPr>
            <w:r w:rsidRPr="00D61963">
              <w:rPr>
                <w:sz w:val="23"/>
                <w:szCs w:val="23"/>
              </w:rPr>
              <w:t>Olsen’s method</w:t>
            </w:r>
          </w:p>
        </w:tc>
        <w:tc>
          <w:tcPr>
            <w:tcW w:w="3821" w:type="dxa"/>
            <w:vAlign w:val="center"/>
          </w:tcPr>
          <w:p w14:paraId="19143A64" w14:textId="77777777" w:rsidR="00225133" w:rsidRPr="00D61963" w:rsidRDefault="008C156C" w:rsidP="00225133">
            <w:pPr>
              <w:pStyle w:val="BodyText3"/>
              <w:spacing w:after="0"/>
              <w:rPr>
                <w:sz w:val="23"/>
                <w:szCs w:val="23"/>
              </w:rPr>
            </w:pPr>
            <w:r w:rsidRPr="00D61963">
              <w:rPr>
                <w:sz w:val="23"/>
                <w:szCs w:val="23"/>
              </w:rPr>
              <w:fldChar w:fldCharType="begin"/>
            </w:r>
            <w:r w:rsidR="00225133" w:rsidRPr="00D61963">
              <w:rPr>
                <w:sz w:val="23"/>
                <w:szCs w:val="23"/>
              </w:rPr>
              <w:instrText xml:space="preserve"> ADDIN EN.CITE &lt;EndNote&gt;&lt;Cite AuthorYear="1"&gt;&lt;Author&gt;Olsen&lt;/Author&gt;&lt;Year&gt;1954&lt;/Year&gt;&lt;RecNum&gt;197&lt;/RecNum&gt;&lt;DisplayText&gt;Olsen (1954)&lt;/DisplayText&gt;&lt;record&gt;&lt;rec-number&gt;197&lt;/rec-number&gt;&lt;foreign-keys&gt;&lt;key app="EN" db-id="sdxs5zwxsfdpz7ewvpbpdtfo5ra0p5zdddxz" timestamp="1635290417"&gt;197&lt;/key&gt;&lt;/foreign-keys&gt;&lt;ref-type name="Book"&gt;6&lt;/ref-type&gt;&lt;contributors&gt;&lt;authors&gt;&lt;author&gt;Olsen, Sterling Robertson&lt;/author&gt;&lt;/authors&gt;&lt;/contributors&gt;&lt;titles&gt;&lt;title&gt;Estimation of available phosphorus in soils by extraction with sodium bicarbonate&lt;/title&gt;&lt;/titles&gt;&lt;number&gt;939&lt;/number&gt;&lt;dates&gt;&lt;year&gt;1954&lt;/year&gt;&lt;/dates&gt;&lt;publisher&gt;US Department of Agriculture&lt;/publisher&gt;&lt;urls&gt;&lt;/urls&gt;&lt;/record&gt;&lt;/Cite&gt;&lt;/EndNote&gt;</w:instrText>
            </w:r>
            <w:r w:rsidRPr="00D61963">
              <w:rPr>
                <w:sz w:val="23"/>
                <w:szCs w:val="23"/>
              </w:rPr>
              <w:fldChar w:fldCharType="separate"/>
            </w:r>
            <w:r w:rsidR="00225133" w:rsidRPr="00D61963">
              <w:rPr>
                <w:noProof/>
                <w:sz w:val="23"/>
                <w:szCs w:val="23"/>
              </w:rPr>
              <w:t>Olsen (1954)</w:t>
            </w:r>
            <w:r w:rsidRPr="00D61963">
              <w:rPr>
                <w:sz w:val="23"/>
                <w:szCs w:val="23"/>
              </w:rPr>
              <w:fldChar w:fldCharType="end"/>
            </w:r>
          </w:p>
        </w:tc>
      </w:tr>
      <w:tr w:rsidR="00225133" w:rsidRPr="00D61963" w14:paraId="7CF7A826" w14:textId="77777777" w:rsidTr="00D61963">
        <w:trPr>
          <w:trHeight w:val="14"/>
        </w:trPr>
        <w:tc>
          <w:tcPr>
            <w:tcW w:w="4288" w:type="dxa"/>
            <w:tcMar>
              <w:right w:w="101" w:type="dxa"/>
            </w:tcMar>
            <w:vAlign w:val="center"/>
          </w:tcPr>
          <w:p w14:paraId="75D3AE69"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hAnsi="Times New Roman" w:cs="Times New Roman"/>
                <w:sz w:val="23"/>
                <w:szCs w:val="23"/>
              </w:rPr>
              <w:t xml:space="preserve">Available </w:t>
            </w:r>
            <w:proofErr w:type="gramStart"/>
            <w:r w:rsidRPr="00D61963">
              <w:rPr>
                <w:rFonts w:ascii="Times New Roman" w:hAnsi="Times New Roman" w:cs="Times New Roman"/>
                <w:sz w:val="23"/>
                <w:szCs w:val="23"/>
              </w:rPr>
              <w:t>Potassium(</w:t>
            </w:r>
            <w:proofErr w:type="gramEnd"/>
            <w:r w:rsidRPr="00D61963">
              <w:rPr>
                <w:rFonts w:ascii="Times New Roman" w:hAnsi="Times New Roman" w:cs="Times New Roman"/>
                <w:sz w:val="23"/>
                <w:szCs w:val="23"/>
              </w:rPr>
              <w:t>kg ha</w:t>
            </w:r>
            <w:r w:rsidRPr="00D61963">
              <w:rPr>
                <w:rFonts w:ascii="Times New Roman" w:hAnsi="Times New Roman" w:cs="Times New Roman"/>
                <w:sz w:val="23"/>
                <w:szCs w:val="23"/>
                <w:vertAlign w:val="superscript"/>
              </w:rPr>
              <w:t>-1</w:t>
            </w:r>
            <w:r w:rsidRPr="00D61963">
              <w:rPr>
                <w:rFonts w:ascii="Times New Roman" w:hAnsi="Times New Roman" w:cs="Times New Roman"/>
                <w:sz w:val="23"/>
                <w:szCs w:val="23"/>
              </w:rPr>
              <w:t>)</w:t>
            </w:r>
          </w:p>
        </w:tc>
        <w:tc>
          <w:tcPr>
            <w:tcW w:w="1910" w:type="dxa"/>
            <w:vAlign w:val="center"/>
          </w:tcPr>
          <w:p w14:paraId="54D6E861" w14:textId="77777777" w:rsidR="00225133" w:rsidRPr="00D61963" w:rsidRDefault="00B632A7" w:rsidP="00225133">
            <w:pPr>
              <w:spacing w:after="0" w:line="240" w:lineRule="auto"/>
              <w:jc w:val="center"/>
              <w:rPr>
                <w:rFonts w:ascii="Times New Roman" w:hAnsi="Times New Roman" w:cs="Times New Roman"/>
                <w:bCs/>
                <w:sz w:val="23"/>
                <w:szCs w:val="23"/>
              </w:rPr>
            </w:pPr>
            <w:r>
              <w:rPr>
                <w:rFonts w:ascii="Times New Roman" w:hAnsi="Times New Roman" w:cs="Times New Roman"/>
                <w:bCs/>
                <w:sz w:val="23"/>
                <w:szCs w:val="23"/>
              </w:rPr>
              <w:t>312</w:t>
            </w:r>
            <w:r w:rsidR="00225133" w:rsidRPr="00D61963">
              <w:rPr>
                <w:rFonts w:ascii="Times New Roman" w:hAnsi="Times New Roman" w:cs="Times New Roman"/>
                <w:bCs/>
                <w:sz w:val="23"/>
                <w:szCs w:val="23"/>
              </w:rPr>
              <w:t>.</w:t>
            </w:r>
            <w:r>
              <w:rPr>
                <w:rFonts w:ascii="Times New Roman" w:hAnsi="Times New Roman" w:cs="Times New Roman"/>
                <w:bCs/>
                <w:sz w:val="23"/>
                <w:szCs w:val="23"/>
              </w:rPr>
              <w:t>78</w:t>
            </w:r>
          </w:p>
        </w:tc>
        <w:tc>
          <w:tcPr>
            <w:tcW w:w="4367" w:type="dxa"/>
            <w:vAlign w:val="center"/>
          </w:tcPr>
          <w:p w14:paraId="539DC35A" w14:textId="77777777" w:rsidR="00225133" w:rsidRPr="00D61963" w:rsidRDefault="00225133" w:rsidP="00225133">
            <w:pPr>
              <w:pStyle w:val="BodyText3"/>
              <w:spacing w:after="0"/>
              <w:rPr>
                <w:sz w:val="23"/>
                <w:szCs w:val="23"/>
              </w:rPr>
            </w:pPr>
            <w:r w:rsidRPr="00D61963">
              <w:rPr>
                <w:sz w:val="23"/>
                <w:szCs w:val="23"/>
              </w:rPr>
              <w:t>Flame photometry</w:t>
            </w:r>
          </w:p>
        </w:tc>
        <w:tc>
          <w:tcPr>
            <w:tcW w:w="3821" w:type="dxa"/>
            <w:vAlign w:val="center"/>
          </w:tcPr>
          <w:p w14:paraId="665C4609" w14:textId="77777777" w:rsidR="00225133" w:rsidRPr="00D61963" w:rsidRDefault="00225133" w:rsidP="00225133">
            <w:pPr>
              <w:pStyle w:val="BodyText3"/>
              <w:spacing w:after="0"/>
              <w:rPr>
                <w:sz w:val="23"/>
                <w:szCs w:val="23"/>
              </w:rPr>
            </w:pPr>
            <w:r w:rsidRPr="00D61963">
              <w:rPr>
                <w:sz w:val="23"/>
                <w:szCs w:val="23"/>
              </w:rPr>
              <w:t>Jackson (1973)</w:t>
            </w:r>
          </w:p>
        </w:tc>
      </w:tr>
      <w:tr w:rsidR="00225133" w:rsidRPr="00D61963" w14:paraId="1EB9877A" w14:textId="77777777" w:rsidTr="00D61963">
        <w:trPr>
          <w:trHeight w:val="14"/>
        </w:trPr>
        <w:tc>
          <w:tcPr>
            <w:tcW w:w="4288" w:type="dxa"/>
            <w:tcMar>
              <w:right w:w="101" w:type="dxa"/>
            </w:tcMar>
            <w:vAlign w:val="center"/>
          </w:tcPr>
          <w:p w14:paraId="43FAB4B0" w14:textId="77777777" w:rsidR="00225133" w:rsidRPr="00D61963" w:rsidRDefault="00225133" w:rsidP="00225133">
            <w:pPr>
              <w:spacing w:after="0" w:line="240" w:lineRule="auto"/>
              <w:rPr>
                <w:rFonts w:ascii="Times New Roman" w:hAnsi="Times New Roman" w:cs="Times New Roman"/>
                <w:b/>
                <w:bCs/>
                <w:sz w:val="23"/>
                <w:szCs w:val="23"/>
              </w:rPr>
            </w:pPr>
            <w:r w:rsidRPr="00D61963">
              <w:rPr>
                <w:rFonts w:ascii="Times New Roman" w:hAnsi="Times New Roman" w:cs="Times New Roman"/>
                <w:sz w:val="23"/>
                <w:szCs w:val="23"/>
              </w:rPr>
              <w:t>Exchangeable Ca (</w:t>
            </w:r>
            <w:proofErr w:type="spellStart"/>
            <w:proofErr w:type="gramStart"/>
            <w:r w:rsidRPr="00D61963">
              <w:rPr>
                <w:rFonts w:ascii="Times New Roman" w:hAnsi="Times New Roman" w:cs="Times New Roman"/>
                <w:sz w:val="23"/>
                <w:szCs w:val="23"/>
              </w:rPr>
              <w:t>m.eq</w:t>
            </w:r>
            <w:proofErr w:type="spellEnd"/>
            <w:proofErr w:type="gramEnd"/>
            <w:r w:rsidRPr="00D61963">
              <w:rPr>
                <w:rFonts w:ascii="Times New Roman" w:hAnsi="Times New Roman" w:cs="Times New Roman"/>
                <w:sz w:val="23"/>
                <w:szCs w:val="23"/>
              </w:rPr>
              <w:t xml:space="preserve"> per 100 g of soil)</w:t>
            </w:r>
          </w:p>
        </w:tc>
        <w:tc>
          <w:tcPr>
            <w:tcW w:w="1910" w:type="dxa"/>
            <w:vAlign w:val="center"/>
          </w:tcPr>
          <w:p w14:paraId="03F29996" w14:textId="77777777" w:rsidR="00225133" w:rsidRPr="00D61963" w:rsidRDefault="00225133" w:rsidP="00225133">
            <w:pPr>
              <w:pStyle w:val="Default"/>
              <w:jc w:val="center"/>
              <w:rPr>
                <w:color w:val="auto"/>
                <w:sz w:val="23"/>
                <w:szCs w:val="23"/>
                <w:lang w:val="en-IN" w:eastAsia="en-IN"/>
              </w:rPr>
            </w:pPr>
            <w:r w:rsidRPr="00D61963">
              <w:rPr>
                <w:color w:val="auto"/>
                <w:sz w:val="23"/>
                <w:szCs w:val="23"/>
                <w:lang w:val="en-IN" w:eastAsia="en-IN"/>
              </w:rPr>
              <w:t>0.5</w:t>
            </w:r>
            <w:r w:rsidR="00B632A7">
              <w:rPr>
                <w:color w:val="auto"/>
                <w:sz w:val="23"/>
                <w:szCs w:val="23"/>
                <w:lang w:val="en-IN" w:eastAsia="en-IN"/>
              </w:rPr>
              <w:t>7</w:t>
            </w:r>
          </w:p>
        </w:tc>
        <w:tc>
          <w:tcPr>
            <w:tcW w:w="4367" w:type="dxa"/>
            <w:vMerge w:val="restart"/>
            <w:vAlign w:val="center"/>
          </w:tcPr>
          <w:p w14:paraId="0CFAB436" w14:textId="77777777" w:rsidR="00225133" w:rsidRPr="00D61963" w:rsidRDefault="00225133" w:rsidP="00225133">
            <w:pPr>
              <w:pStyle w:val="BodyText3"/>
              <w:spacing w:after="0"/>
              <w:contextualSpacing/>
              <w:rPr>
                <w:sz w:val="23"/>
                <w:szCs w:val="23"/>
              </w:rPr>
            </w:pPr>
            <w:r w:rsidRPr="00D61963">
              <w:rPr>
                <w:sz w:val="23"/>
                <w:szCs w:val="23"/>
              </w:rPr>
              <w:t>EDTA titration method</w:t>
            </w:r>
          </w:p>
        </w:tc>
        <w:tc>
          <w:tcPr>
            <w:tcW w:w="3821" w:type="dxa"/>
            <w:vMerge w:val="restart"/>
            <w:vAlign w:val="center"/>
          </w:tcPr>
          <w:p w14:paraId="08E02F3F" w14:textId="77777777" w:rsidR="00225133" w:rsidRPr="00D61963" w:rsidRDefault="00225133" w:rsidP="00225133">
            <w:pPr>
              <w:pStyle w:val="BodyText3"/>
              <w:spacing w:before="100" w:beforeAutospacing="1" w:after="100" w:afterAutospacing="1"/>
              <w:contextualSpacing/>
              <w:rPr>
                <w:sz w:val="23"/>
                <w:szCs w:val="23"/>
              </w:rPr>
            </w:pPr>
          </w:p>
          <w:p w14:paraId="1B813D22" w14:textId="77777777" w:rsidR="00225133" w:rsidRPr="00D61963" w:rsidRDefault="00225133" w:rsidP="00225133">
            <w:pPr>
              <w:pStyle w:val="BodyText3"/>
              <w:spacing w:before="100" w:beforeAutospacing="1" w:after="100" w:afterAutospacing="1"/>
              <w:contextualSpacing/>
              <w:rPr>
                <w:sz w:val="23"/>
                <w:szCs w:val="23"/>
              </w:rPr>
            </w:pPr>
            <w:r w:rsidRPr="00D61963">
              <w:rPr>
                <w:sz w:val="23"/>
                <w:szCs w:val="23"/>
              </w:rPr>
              <w:t>Jackson (1973)</w:t>
            </w:r>
          </w:p>
          <w:p w14:paraId="48131280" w14:textId="77777777" w:rsidR="00225133" w:rsidRPr="00D61963" w:rsidRDefault="00225133" w:rsidP="00225133">
            <w:pPr>
              <w:spacing w:line="240" w:lineRule="auto"/>
              <w:rPr>
                <w:b/>
                <w:bCs/>
                <w:sz w:val="23"/>
                <w:szCs w:val="23"/>
              </w:rPr>
            </w:pPr>
          </w:p>
        </w:tc>
      </w:tr>
      <w:tr w:rsidR="00225133" w:rsidRPr="00D61963" w14:paraId="22D66E1E" w14:textId="77777777" w:rsidTr="00D61963">
        <w:trPr>
          <w:trHeight w:val="14"/>
        </w:trPr>
        <w:tc>
          <w:tcPr>
            <w:tcW w:w="4288" w:type="dxa"/>
            <w:tcMar>
              <w:right w:w="101" w:type="dxa"/>
            </w:tcMar>
            <w:vAlign w:val="center"/>
          </w:tcPr>
          <w:p w14:paraId="4E8F1807" w14:textId="77777777" w:rsidR="00225133" w:rsidRPr="00D61963" w:rsidRDefault="00225133" w:rsidP="00D61963">
            <w:pPr>
              <w:spacing w:after="0"/>
              <w:ind w:right="-101"/>
              <w:rPr>
                <w:rFonts w:ascii="Times New Roman" w:hAnsi="Times New Roman" w:cs="Times New Roman"/>
                <w:b/>
                <w:bCs/>
                <w:sz w:val="23"/>
                <w:szCs w:val="23"/>
              </w:rPr>
            </w:pPr>
            <w:r w:rsidRPr="00D61963">
              <w:rPr>
                <w:rFonts w:ascii="Times New Roman" w:hAnsi="Times New Roman" w:cs="Times New Roman"/>
                <w:sz w:val="23"/>
                <w:szCs w:val="23"/>
              </w:rPr>
              <w:t>Exchangeable Mg (</w:t>
            </w:r>
            <w:proofErr w:type="spellStart"/>
            <w:proofErr w:type="gramStart"/>
            <w:r w:rsidRPr="00D61963">
              <w:rPr>
                <w:rFonts w:ascii="Times New Roman" w:hAnsi="Times New Roman" w:cs="Times New Roman"/>
                <w:sz w:val="23"/>
                <w:szCs w:val="23"/>
              </w:rPr>
              <w:t>m.eq</w:t>
            </w:r>
            <w:proofErr w:type="spellEnd"/>
            <w:proofErr w:type="gramEnd"/>
            <w:r w:rsidRPr="00D61963">
              <w:rPr>
                <w:rFonts w:ascii="Times New Roman" w:hAnsi="Times New Roman" w:cs="Times New Roman"/>
                <w:sz w:val="23"/>
                <w:szCs w:val="23"/>
              </w:rPr>
              <w:t xml:space="preserve"> per 100 g of soil)</w:t>
            </w:r>
          </w:p>
        </w:tc>
        <w:tc>
          <w:tcPr>
            <w:tcW w:w="1910" w:type="dxa"/>
            <w:vAlign w:val="center"/>
          </w:tcPr>
          <w:p w14:paraId="6299B409" w14:textId="77777777" w:rsidR="00225133" w:rsidRPr="00D61963" w:rsidRDefault="00225133" w:rsidP="00225133">
            <w:pPr>
              <w:pStyle w:val="Default"/>
              <w:spacing w:line="276" w:lineRule="auto"/>
              <w:jc w:val="center"/>
              <w:rPr>
                <w:color w:val="auto"/>
                <w:sz w:val="23"/>
                <w:szCs w:val="23"/>
                <w:lang w:val="en-IN" w:eastAsia="en-IN"/>
              </w:rPr>
            </w:pPr>
            <w:r w:rsidRPr="00D61963">
              <w:rPr>
                <w:color w:val="auto"/>
                <w:sz w:val="23"/>
                <w:szCs w:val="23"/>
                <w:lang w:val="en-IN" w:eastAsia="en-IN"/>
              </w:rPr>
              <w:t>1.</w:t>
            </w:r>
            <w:r w:rsidR="00B632A7">
              <w:rPr>
                <w:color w:val="auto"/>
                <w:sz w:val="23"/>
                <w:szCs w:val="23"/>
                <w:lang w:val="en-IN" w:eastAsia="en-IN"/>
              </w:rPr>
              <w:t>72</w:t>
            </w:r>
          </w:p>
        </w:tc>
        <w:tc>
          <w:tcPr>
            <w:tcW w:w="4367" w:type="dxa"/>
            <w:vMerge/>
            <w:vAlign w:val="center"/>
          </w:tcPr>
          <w:p w14:paraId="3D9CA1E6" w14:textId="77777777" w:rsidR="00225133" w:rsidRPr="00D61963" w:rsidRDefault="00225133" w:rsidP="00225133">
            <w:pPr>
              <w:spacing w:after="0"/>
              <w:rPr>
                <w:rFonts w:ascii="Times New Roman" w:hAnsi="Times New Roman" w:cs="Times New Roman"/>
                <w:b/>
                <w:bCs/>
                <w:sz w:val="23"/>
                <w:szCs w:val="23"/>
              </w:rPr>
            </w:pPr>
          </w:p>
        </w:tc>
        <w:tc>
          <w:tcPr>
            <w:tcW w:w="3821" w:type="dxa"/>
            <w:vMerge/>
            <w:vAlign w:val="center"/>
          </w:tcPr>
          <w:p w14:paraId="3CFBCC39" w14:textId="77777777" w:rsidR="00225133" w:rsidRPr="00D61963" w:rsidRDefault="00225133" w:rsidP="009C69D8">
            <w:pPr>
              <w:rPr>
                <w:b/>
                <w:bCs/>
                <w:sz w:val="23"/>
                <w:szCs w:val="23"/>
              </w:rPr>
            </w:pPr>
          </w:p>
        </w:tc>
      </w:tr>
      <w:tr w:rsidR="00225133" w:rsidRPr="00D61963" w14:paraId="7D3B7BB3" w14:textId="77777777" w:rsidTr="00D61963">
        <w:trPr>
          <w:trHeight w:val="14"/>
        </w:trPr>
        <w:tc>
          <w:tcPr>
            <w:tcW w:w="4288" w:type="dxa"/>
            <w:tcMar>
              <w:right w:w="101" w:type="dxa"/>
            </w:tcMar>
            <w:vAlign w:val="center"/>
          </w:tcPr>
          <w:p w14:paraId="174B2C59" w14:textId="77777777" w:rsidR="00225133" w:rsidRPr="00D61963" w:rsidRDefault="00225133" w:rsidP="00225133">
            <w:pPr>
              <w:spacing w:after="0"/>
              <w:rPr>
                <w:rFonts w:ascii="Times New Roman" w:hAnsi="Times New Roman" w:cs="Times New Roman"/>
                <w:b/>
                <w:bCs/>
                <w:sz w:val="23"/>
                <w:szCs w:val="23"/>
              </w:rPr>
            </w:pPr>
            <w:r w:rsidRPr="00D61963">
              <w:rPr>
                <w:rFonts w:ascii="Times New Roman" w:hAnsi="Times New Roman" w:cs="Times New Roman"/>
                <w:sz w:val="23"/>
                <w:szCs w:val="23"/>
              </w:rPr>
              <w:t>Available S (ppm)</w:t>
            </w:r>
          </w:p>
        </w:tc>
        <w:tc>
          <w:tcPr>
            <w:tcW w:w="1910" w:type="dxa"/>
            <w:vAlign w:val="center"/>
          </w:tcPr>
          <w:p w14:paraId="39F115B1" w14:textId="77777777" w:rsidR="00225133" w:rsidRPr="00D61963" w:rsidRDefault="00225133" w:rsidP="00225133">
            <w:pPr>
              <w:pStyle w:val="Default"/>
              <w:spacing w:line="276" w:lineRule="auto"/>
              <w:jc w:val="center"/>
              <w:rPr>
                <w:color w:val="auto"/>
                <w:sz w:val="23"/>
                <w:szCs w:val="23"/>
                <w:lang w:val="en-IN" w:eastAsia="en-IN"/>
              </w:rPr>
            </w:pPr>
            <w:r w:rsidRPr="00D61963">
              <w:rPr>
                <w:color w:val="auto"/>
                <w:sz w:val="23"/>
                <w:szCs w:val="23"/>
                <w:lang w:val="en-IN" w:eastAsia="en-IN"/>
              </w:rPr>
              <w:t>7.2</w:t>
            </w:r>
            <w:r w:rsidR="00B632A7">
              <w:rPr>
                <w:color w:val="auto"/>
                <w:sz w:val="23"/>
                <w:szCs w:val="23"/>
                <w:lang w:val="en-IN" w:eastAsia="en-IN"/>
              </w:rPr>
              <w:t>7</w:t>
            </w:r>
          </w:p>
        </w:tc>
        <w:tc>
          <w:tcPr>
            <w:tcW w:w="4367" w:type="dxa"/>
            <w:vAlign w:val="center"/>
          </w:tcPr>
          <w:p w14:paraId="70DA0C74" w14:textId="77777777" w:rsidR="00225133" w:rsidRPr="00D61963" w:rsidRDefault="00225133" w:rsidP="00225133">
            <w:pPr>
              <w:pStyle w:val="BodyText3"/>
              <w:spacing w:after="0"/>
              <w:rPr>
                <w:sz w:val="23"/>
                <w:szCs w:val="23"/>
              </w:rPr>
            </w:pPr>
            <w:r w:rsidRPr="00D61963">
              <w:rPr>
                <w:sz w:val="23"/>
                <w:szCs w:val="23"/>
              </w:rPr>
              <w:t>BaCl</w:t>
            </w:r>
            <w:r w:rsidRPr="00D61963">
              <w:rPr>
                <w:sz w:val="23"/>
                <w:szCs w:val="23"/>
                <w:vertAlign w:val="subscript"/>
              </w:rPr>
              <w:t>2</w:t>
            </w:r>
            <w:r w:rsidRPr="00D61963">
              <w:rPr>
                <w:sz w:val="23"/>
                <w:szCs w:val="23"/>
              </w:rPr>
              <w:t xml:space="preserve"> extractant Turbidimetry method</w:t>
            </w:r>
          </w:p>
        </w:tc>
        <w:tc>
          <w:tcPr>
            <w:tcW w:w="3821" w:type="dxa"/>
            <w:vMerge/>
            <w:vAlign w:val="center"/>
          </w:tcPr>
          <w:p w14:paraId="781CA038" w14:textId="77777777" w:rsidR="00225133" w:rsidRPr="00D61963" w:rsidRDefault="00225133" w:rsidP="009C69D8">
            <w:pPr>
              <w:rPr>
                <w:b/>
                <w:bCs/>
                <w:sz w:val="23"/>
                <w:szCs w:val="23"/>
              </w:rPr>
            </w:pPr>
          </w:p>
        </w:tc>
      </w:tr>
      <w:tr w:rsidR="00225133" w:rsidRPr="00D61963" w14:paraId="3F05351E" w14:textId="77777777" w:rsidTr="00D61963">
        <w:trPr>
          <w:trHeight w:val="14"/>
        </w:trPr>
        <w:tc>
          <w:tcPr>
            <w:tcW w:w="4288" w:type="dxa"/>
            <w:tcMar>
              <w:right w:w="101" w:type="dxa"/>
            </w:tcMar>
            <w:vAlign w:val="center"/>
          </w:tcPr>
          <w:p w14:paraId="6E058FDD" w14:textId="77777777" w:rsidR="00225133" w:rsidRPr="00D61963" w:rsidRDefault="00225133" w:rsidP="00225133">
            <w:pPr>
              <w:spacing w:after="0"/>
              <w:rPr>
                <w:rFonts w:ascii="Times New Roman" w:hAnsi="Times New Roman" w:cs="Times New Roman"/>
                <w:b/>
                <w:bCs/>
                <w:sz w:val="23"/>
                <w:szCs w:val="23"/>
              </w:rPr>
            </w:pPr>
            <w:r w:rsidRPr="00D61963">
              <w:rPr>
                <w:rFonts w:ascii="Times New Roman" w:hAnsi="Times New Roman" w:cs="Times New Roman"/>
                <w:sz w:val="23"/>
                <w:szCs w:val="23"/>
              </w:rPr>
              <w:t>Available Fe (ppm)</w:t>
            </w:r>
          </w:p>
        </w:tc>
        <w:tc>
          <w:tcPr>
            <w:tcW w:w="1910" w:type="dxa"/>
            <w:vAlign w:val="center"/>
          </w:tcPr>
          <w:p w14:paraId="666D0BA4" w14:textId="77777777" w:rsidR="00225133" w:rsidRPr="00D61963" w:rsidRDefault="00225133" w:rsidP="00225133">
            <w:pPr>
              <w:pStyle w:val="BodyTextIndent"/>
              <w:spacing w:after="0" w:line="240" w:lineRule="auto"/>
              <w:ind w:left="0"/>
              <w:jc w:val="center"/>
              <w:rPr>
                <w:rFonts w:ascii="Times New Roman" w:hAnsi="Times New Roman" w:cs="Times New Roman"/>
                <w:bCs/>
                <w:sz w:val="23"/>
                <w:szCs w:val="23"/>
              </w:rPr>
            </w:pPr>
            <w:r w:rsidRPr="00D61963">
              <w:rPr>
                <w:rFonts w:ascii="Times New Roman" w:hAnsi="Times New Roman" w:cs="Times New Roman"/>
                <w:bCs/>
                <w:sz w:val="23"/>
                <w:szCs w:val="23"/>
              </w:rPr>
              <w:t>2.</w:t>
            </w:r>
            <w:r w:rsidR="00B632A7">
              <w:rPr>
                <w:rFonts w:ascii="Times New Roman" w:hAnsi="Times New Roman" w:cs="Times New Roman"/>
                <w:bCs/>
                <w:sz w:val="23"/>
                <w:szCs w:val="23"/>
              </w:rPr>
              <w:t>61</w:t>
            </w:r>
          </w:p>
        </w:tc>
        <w:tc>
          <w:tcPr>
            <w:tcW w:w="4367" w:type="dxa"/>
            <w:vMerge w:val="restart"/>
            <w:vAlign w:val="center"/>
          </w:tcPr>
          <w:p w14:paraId="00648440" w14:textId="77777777" w:rsidR="00225133" w:rsidRPr="00D61963" w:rsidRDefault="00225133" w:rsidP="00225133">
            <w:pPr>
              <w:pStyle w:val="BodyText3"/>
              <w:spacing w:after="0"/>
              <w:rPr>
                <w:sz w:val="23"/>
                <w:szCs w:val="23"/>
              </w:rPr>
            </w:pPr>
            <w:r w:rsidRPr="00D61963">
              <w:rPr>
                <w:sz w:val="23"/>
                <w:szCs w:val="23"/>
              </w:rPr>
              <w:t xml:space="preserve">DTPA extractant by </w:t>
            </w:r>
            <w:proofErr w:type="gramStart"/>
            <w:r w:rsidRPr="00D61963">
              <w:rPr>
                <w:sz w:val="23"/>
                <w:szCs w:val="23"/>
              </w:rPr>
              <w:t>AAS  method</w:t>
            </w:r>
            <w:proofErr w:type="gramEnd"/>
          </w:p>
        </w:tc>
        <w:tc>
          <w:tcPr>
            <w:tcW w:w="3821" w:type="dxa"/>
            <w:vMerge/>
            <w:vAlign w:val="center"/>
          </w:tcPr>
          <w:p w14:paraId="2B322D6B" w14:textId="77777777" w:rsidR="00225133" w:rsidRPr="00D61963" w:rsidRDefault="00225133" w:rsidP="009C69D8">
            <w:pPr>
              <w:rPr>
                <w:b/>
                <w:bCs/>
                <w:sz w:val="23"/>
                <w:szCs w:val="23"/>
              </w:rPr>
            </w:pPr>
          </w:p>
        </w:tc>
      </w:tr>
      <w:tr w:rsidR="00225133" w:rsidRPr="00D61963" w14:paraId="6E3C6BA6" w14:textId="77777777" w:rsidTr="00D61963">
        <w:trPr>
          <w:trHeight w:val="14"/>
        </w:trPr>
        <w:tc>
          <w:tcPr>
            <w:tcW w:w="4288" w:type="dxa"/>
            <w:tcMar>
              <w:right w:w="101" w:type="dxa"/>
            </w:tcMar>
            <w:vAlign w:val="center"/>
          </w:tcPr>
          <w:p w14:paraId="45D3A08E" w14:textId="77777777" w:rsidR="00225133" w:rsidRPr="00D61963" w:rsidRDefault="00225133" w:rsidP="00225133">
            <w:pPr>
              <w:spacing w:after="0"/>
              <w:rPr>
                <w:rFonts w:ascii="Times New Roman" w:hAnsi="Times New Roman" w:cs="Times New Roman"/>
                <w:b/>
                <w:bCs/>
                <w:sz w:val="23"/>
                <w:szCs w:val="23"/>
              </w:rPr>
            </w:pPr>
            <w:r w:rsidRPr="00D61963">
              <w:rPr>
                <w:rFonts w:ascii="Times New Roman" w:hAnsi="Times New Roman" w:cs="Times New Roman"/>
                <w:sz w:val="23"/>
                <w:szCs w:val="23"/>
              </w:rPr>
              <w:t>Available Mn (ppm)</w:t>
            </w:r>
          </w:p>
        </w:tc>
        <w:tc>
          <w:tcPr>
            <w:tcW w:w="1910" w:type="dxa"/>
            <w:vAlign w:val="center"/>
          </w:tcPr>
          <w:p w14:paraId="62C34D90" w14:textId="77777777" w:rsidR="00225133" w:rsidRPr="00D61963" w:rsidRDefault="00225133" w:rsidP="00225133">
            <w:pPr>
              <w:pStyle w:val="BodyTextIndent"/>
              <w:spacing w:after="0" w:line="240" w:lineRule="auto"/>
              <w:ind w:left="0"/>
              <w:jc w:val="center"/>
              <w:rPr>
                <w:rFonts w:ascii="Times New Roman" w:hAnsi="Times New Roman" w:cs="Times New Roman"/>
                <w:bCs/>
                <w:sz w:val="23"/>
                <w:szCs w:val="23"/>
              </w:rPr>
            </w:pPr>
            <w:r w:rsidRPr="00D61963">
              <w:rPr>
                <w:rFonts w:ascii="Times New Roman" w:hAnsi="Times New Roman" w:cs="Times New Roman"/>
                <w:bCs/>
                <w:sz w:val="23"/>
                <w:szCs w:val="23"/>
              </w:rPr>
              <w:t>9.</w:t>
            </w:r>
            <w:r w:rsidR="00B632A7">
              <w:rPr>
                <w:rFonts w:ascii="Times New Roman" w:hAnsi="Times New Roman" w:cs="Times New Roman"/>
                <w:bCs/>
                <w:sz w:val="23"/>
                <w:szCs w:val="23"/>
              </w:rPr>
              <w:t>34</w:t>
            </w:r>
          </w:p>
        </w:tc>
        <w:tc>
          <w:tcPr>
            <w:tcW w:w="4367" w:type="dxa"/>
            <w:vMerge/>
            <w:vAlign w:val="center"/>
          </w:tcPr>
          <w:p w14:paraId="79836F51" w14:textId="77777777" w:rsidR="00225133" w:rsidRPr="00D61963" w:rsidRDefault="00225133" w:rsidP="00225133">
            <w:pPr>
              <w:spacing w:after="0"/>
              <w:rPr>
                <w:rFonts w:ascii="Times New Roman" w:hAnsi="Times New Roman" w:cs="Times New Roman"/>
                <w:b/>
                <w:bCs/>
                <w:sz w:val="23"/>
                <w:szCs w:val="23"/>
              </w:rPr>
            </w:pPr>
          </w:p>
        </w:tc>
        <w:tc>
          <w:tcPr>
            <w:tcW w:w="3821" w:type="dxa"/>
            <w:vMerge/>
            <w:vAlign w:val="center"/>
          </w:tcPr>
          <w:p w14:paraId="425266BE" w14:textId="77777777" w:rsidR="00225133" w:rsidRPr="00D61963" w:rsidRDefault="00225133" w:rsidP="009C69D8">
            <w:pPr>
              <w:rPr>
                <w:b/>
                <w:bCs/>
                <w:sz w:val="23"/>
                <w:szCs w:val="23"/>
              </w:rPr>
            </w:pPr>
          </w:p>
        </w:tc>
      </w:tr>
      <w:tr w:rsidR="00225133" w:rsidRPr="00D61963" w14:paraId="75B83088" w14:textId="77777777" w:rsidTr="00D61963">
        <w:trPr>
          <w:trHeight w:val="87"/>
        </w:trPr>
        <w:tc>
          <w:tcPr>
            <w:tcW w:w="4288" w:type="dxa"/>
            <w:tcMar>
              <w:right w:w="101" w:type="dxa"/>
            </w:tcMar>
            <w:vAlign w:val="center"/>
          </w:tcPr>
          <w:p w14:paraId="1EFABD56" w14:textId="77777777" w:rsidR="00225133" w:rsidRPr="00D61963" w:rsidRDefault="00225133" w:rsidP="00225133">
            <w:pPr>
              <w:spacing w:after="0"/>
              <w:rPr>
                <w:rFonts w:ascii="Times New Roman" w:hAnsi="Times New Roman" w:cs="Times New Roman"/>
                <w:b/>
                <w:bCs/>
                <w:sz w:val="23"/>
                <w:szCs w:val="23"/>
              </w:rPr>
            </w:pPr>
            <w:r w:rsidRPr="00D61963">
              <w:rPr>
                <w:rFonts w:ascii="Times New Roman" w:hAnsi="Times New Roman" w:cs="Times New Roman"/>
                <w:sz w:val="23"/>
                <w:szCs w:val="23"/>
              </w:rPr>
              <w:t>Available Zn (ppm)</w:t>
            </w:r>
          </w:p>
        </w:tc>
        <w:tc>
          <w:tcPr>
            <w:tcW w:w="1910" w:type="dxa"/>
            <w:vAlign w:val="center"/>
          </w:tcPr>
          <w:p w14:paraId="143E53CD" w14:textId="77777777" w:rsidR="00225133" w:rsidRPr="00D61963" w:rsidRDefault="00225133" w:rsidP="00225133">
            <w:pPr>
              <w:pStyle w:val="BodyTextIndent"/>
              <w:spacing w:after="0" w:line="240" w:lineRule="auto"/>
              <w:ind w:left="0"/>
              <w:jc w:val="center"/>
              <w:rPr>
                <w:rFonts w:ascii="Times New Roman" w:hAnsi="Times New Roman" w:cs="Times New Roman"/>
                <w:bCs/>
                <w:sz w:val="23"/>
                <w:szCs w:val="23"/>
              </w:rPr>
            </w:pPr>
            <w:r w:rsidRPr="00D61963">
              <w:rPr>
                <w:rFonts w:ascii="Times New Roman" w:hAnsi="Times New Roman" w:cs="Times New Roman"/>
                <w:bCs/>
                <w:sz w:val="23"/>
                <w:szCs w:val="23"/>
              </w:rPr>
              <w:t>0.</w:t>
            </w:r>
            <w:r w:rsidR="00B632A7">
              <w:rPr>
                <w:rFonts w:ascii="Times New Roman" w:hAnsi="Times New Roman" w:cs="Times New Roman"/>
                <w:bCs/>
                <w:sz w:val="23"/>
                <w:szCs w:val="23"/>
              </w:rPr>
              <w:t>91</w:t>
            </w:r>
          </w:p>
        </w:tc>
        <w:tc>
          <w:tcPr>
            <w:tcW w:w="4367" w:type="dxa"/>
            <w:vMerge/>
            <w:vAlign w:val="center"/>
          </w:tcPr>
          <w:p w14:paraId="3621A4DB" w14:textId="77777777" w:rsidR="00225133" w:rsidRPr="00D61963" w:rsidRDefault="00225133" w:rsidP="00225133">
            <w:pPr>
              <w:spacing w:after="0"/>
              <w:rPr>
                <w:rFonts w:ascii="Times New Roman" w:hAnsi="Times New Roman" w:cs="Times New Roman"/>
                <w:b/>
                <w:bCs/>
                <w:sz w:val="23"/>
                <w:szCs w:val="23"/>
              </w:rPr>
            </w:pPr>
          </w:p>
        </w:tc>
        <w:tc>
          <w:tcPr>
            <w:tcW w:w="3821" w:type="dxa"/>
            <w:vMerge/>
            <w:vAlign w:val="center"/>
          </w:tcPr>
          <w:p w14:paraId="43BE470A" w14:textId="77777777" w:rsidR="00225133" w:rsidRPr="00D61963" w:rsidRDefault="00225133" w:rsidP="009C69D8">
            <w:pPr>
              <w:rPr>
                <w:b/>
                <w:bCs/>
                <w:sz w:val="23"/>
                <w:szCs w:val="23"/>
              </w:rPr>
            </w:pPr>
          </w:p>
        </w:tc>
      </w:tr>
      <w:tr w:rsidR="00225133" w:rsidRPr="00D61963" w14:paraId="2278F92B" w14:textId="77777777" w:rsidTr="00D61963">
        <w:trPr>
          <w:trHeight w:val="121"/>
        </w:trPr>
        <w:tc>
          <w:tcPr>
            <w:tcW w:w="4288" w:type="dxa"/>
            <w:tcMar>
              <w:right w:w="101" w:type="dxa"/>
            </w:tcMar>
            <w:vAlign w:val="center"/>
          </w:tcPr>
          <w:p w14:paraId="362AD2CF" w14:textId="77777777" w:rsidR="00225133" w:rsidRPr="00D61963" w:rsidRDefault="00225133" w:rsidP="00225133">
            <w:pPr>
              <w:spacing w:after="0"/>
              <w:rPr>
                <w:rFonts w:ascii="Times New Roman" w:hAnsi="Times New Roman" w:cs="Times New Roman"/>
                <w:b/>
                <w:bCs/>
                <w:sz w:val="23"/>
                <w:szCs w:val="23"/>
              </w:rPr>
            </w:pPr>
            <w:r w:rsidRPr="00D61963">
              <w:rPr>
                <w:rFonts w:ascii="Times New Roman" w:hAnsi="Times New Roman" w:cs="Times New Roman"/>
                <w:sz w:val="23"/>
                <w:szCs w:val="23"/>
              </w:rPr>
              <w:t>Available Cu (ppm)</w:t>
            </w:r>
          </w:p>
        </w:tc>
        <w:tc>
          <w:tcPr>
            <w:tcW w:w="1910" w:type="dxa"/>
            <w:vAlign w:val="center"/>
          </w:tcPr>
          <w:p w14:paraId="23E61D5A" w14:textId="77777777" w:rsidR="00225133" w:rsidRPr="00D61963" w:rsidRDefault="00225133" w:rsidP="00225133">
            <w:pPr>
              <w:pStyle w:val="BodyTextIndent"/>
              <w:spacing w:after="0" w:line="240" w:lineRule="auto"/>
              <w:ind w:left="0"/>
              <w:jc w:val="center"/>
              <w:rPr>
                <w:rFonts w:ascii="Times New Roman" w:hAnsi="Times New Roman" w:cs="Times New Roman"/>
                <w:bCs/>
                <w:sz w:val="23"/>
                <w:szCs w:val="23"/>
              </w:rPr>
            </w:pPr>
            <w:r w:rsidRPr="00D61963">
              <w:rPr>
                <w:rFonts w:ascii="Times New Roman" w:hAnsi="Times New Roman" w:cs="Times New Roman"/>
                <w:bCs/>
                <w:sz w:val="23"/>
                <w:szCs w:val="23"/>
              </w:rPr>
              <w:t>1.8</w:t>
            </w:r>
            <w:r w:rsidR="00B632A7">
              <w:rPr>
                <w:rFonts w:ascii="Times New Roman" w:hAnsi="Times New Roman" w:cs="Times New Roman"/>
                <w:bCs/>
                <w:sz w:val="23"/>
                <w:szCs w:val="23"/>
              </w:rPr>
              <w:t>6</w:t>
            </w:r>
          </w:p>
        </w:tc>
        <w:tc>
          <w:tcPr>
            <w:tcW w:w="4367" w:type="dxa"/>
            <w:vMerge/>
            <w:vAlign w:val="center"/>
          </w:tcPr>
          <w:p w14:paraId="4E00CA7B" w14:textId="77777777" w:rsidR="00225133" w:rsidRPr="00D61963" w:rsidRDefault="00225133" w:rsidP="00225133">
            <w:pPr>
              <w:spacing w:after="0"/>
              <w:rPr>
                <w:rFonts w:ascii="Times New Roman" w:hAnsi="Times New Roman" w:cs="Times New Roman"/>
                <w:b/>
                <w:bCs/>
                <w:sz w:val="23"/>
                <w:szCs w:val="23"/>
              </w:rPr>
            </w:pPr>
          </w:p>
        </w:tc>
        <w:tc>
          <w:tcPr>
            <w:tcW w:w="3821" w:type="dxa"/>
            <w:vMerge/>
            <w:vAlign w:val="center"/>
          </w:tcPr>
          <w:p w14:paraId="0F64A0C9" w14:textId="77777777" w:rsidR="00225133" w:rsidRPr="00D61963" w:rsidRDefault="00225133" w:rsidP="009C69D8">
            <w:pPr>
              <w:rPr>
                <w:b/>
                <w:bCs/>
                <w:sz w:val="23"/>
                <w:szCs w:val="23"/>
              </w:rPr>
            </w:pPr>
          </w:p>
        </w:tc>
      </w:tr>
      <w:tr w:rsidR="00225133" w:rsidRPr="00D61963" w14:paraId="564BDB32" w14:textId="77777777" w:rsidTr="00D61963">
        <w:trPr>
          <w:trHeight w:val="14"/>
        </w:trPr>
        <w:tc>
          <w:tcPr>
            <w:tcW w:w="4288" w:type="dxa"/>
            <w:tcMar>
              <w:right w:w="101" w:type="dxa"/>
            </w:tcMar>
            <w:vAlign w:val="center"/>
          </w:tcPr>
          <w:p w14:paraId="15FB984D" w14:textId="77777777" w:rsidR="00225133" w:rsidRPr="00D61963" w:rsidRDefault="00225133" w:rsidP="00225133">
            <w:pPr>
              <w:spacing w:after="0"/>
              <w:rPr>
                <w:rFonts w:ascii="Times New Roman" w:hAnsi="Times New Roman" w:cs="Times New Roman"/>
                <w:b/>
                <w:bCs/>
                <w:sz w:val="23"/>
                <w:szCs w:val="23"/>
              </w:rPr>
            </w:pPr>
            <w:r w:rsidRPr="00D61963">
              <w:rPr>
                <w:rFonts w:ascii="Times New Roman" w:hAnsi="Times New Roman" w:cs="Times New Roman"/>
                <w:sz w:val="23"/>
                <w:szCs w:val="23"/>
              </w:rPr>
              <w:t>Available B (ppm)</w:t>
            </w:r>
          </w:p>
        </w:tc>
        <w:tc>
          <w:tcPr>
            <w:tcW w:w="1910" w:type="dxa"/>
            <w:vAlign w:val="center"/>
          </w:tcPr>
          <w:p w14:paraId="700E85DB" w14:textId="77777777" w:rsidR="00225133" w:rsidRPr="00D61963" w:rsidRDefault="00225133" w:rsidP="00225133">
            <w:pPr>
              <w:pStyle w:val="BodyTextIndent"/>
              <w:spacing w:after="0" w:line="240" w:lineRule="auto"/>
              <w:ind w:left="0"/>
              <w:jc w:val="center"/>
              <w:rPr>
                <w:rFonts w:ascii="Times New Roman" w:hAnsi="Times New Roman" w:cs="Times New Roman"/>
                <w:bCs/>
                <w:sz w:val="23"/>
                <w:szCs w:val="23"/>
              </w:rPr>
            </w:pPr>
            <w:r w:rsidRPr="00D61963">
              <w:rPr>
                <w:rFonts w:ascii="Times New Roman" w:hAnsi="Times New Roman" w:cs="Times New Roman"/>
                <w:bCs/>
                <w:sz w:val="23"/>
                <w:szCs w:val="23"/>
              </w:rPr>
              <w:t>0.5</w:t>
            </w:r>
            <w:r w:rsidR="00B632A7">
              <w:rPr>
                <w:rFonts w:ascii="Times New Roman" w:hAnsi="Times New Roman" w:cs="Times New Roman"/>
                <w:bCs/>
                <w:sz w:val="23"/>
                <w:szCs w:val="23"/>
              </w:rPr>
              <w:t>8</w:t>
            </w:r>
          </w:p>
        </w:tc>
        <w:tc>
          <w:tcPr>
            <w:tcW w:w="4367" w:type="dxa"/>
            <w:vAlign w:val="center"/>
          </w:tcPr>
          <w:p w14:paraId="78321220" w14:textId="77777777" w:rsidR="00225133" w:rsidRPr="00D61963" w:rsidRDefault="00225133" w:rsidP="00225133">
            <w:pPr>
              <w:pStyle w:val="BodyText3"/>
              <w:spacing w:after="0"/>
              <w:rPr>
                <w:sz w:val="23"/>
                <w:szCs w:val="23"/>
              </w:rPr>
            </w:pPr>
            <w:r w:rsidRPr="00D61963">
              <w:rPr>
                <w:sz w:val="23"/>
                <w:szCs w:val="23"/>
              </w:rPr>
              <w:t>Hot water extraction method</w:t>
            </w:r>
          </w:p>
        </w:tc>
        <w:tc>
          <w:tcPr>
            <w:tcW w:w="3821" w:type="dxa"/>
            <w:vMerge/>
            <w:vAlign w:val="center"/>
          </w:tcPr>
          <w:p w14:paraId="33EE414C" w14:textId="77777777" w:rsidR="00225133" w:rsidRPr="00D61963" w:rsidRDefault="00225133" w:rsidP="009C69D8">
            <w:pPr>
              <w:rPr>
                <w:b/>
                <w:bCs/>
                <w:sz w:val="23"/>
                <w:szCs w:val="23"/>
              </w:rPr>
            </w:pPr>
          </w:p>
        </w:tc>
      </w:tr>
      <w:tr w:rsidR="00225133" w:rsidRPr="00D61963" w14:paraId="772A4288" w14:textId="77777777" w:rsidTr="00D61963">
        <w:trPr>
          <w:trHeight w:val="14"/>
        </w:trPr>
        <w:tc>
          <w:tcPr>
            <w:tcW w:w="4288" w:type="dxa"/>
            <w:tcMar>
              <w:right w:w="101" w:type="dxa"/>
            </w:tcMar>
            <w:vAlign w:val="center"/>
          </w:tcPr>
          <w:p w14:paraId="3724FE28" w14:textId="77777777" w:rsidR="00225133" w:rsidRPr="00D61963" w:rsidRDefault="00225133" w:rsidP="00225133">
            <w:pPr>
              <w:spacing w:after="0"/>
              <w:rPr>
                <w:rFonts w:ascii="Times New Roman" w:hAnsi="Times New Roman" w:cs="Times New Roman"/>
                <w:b/>
                <w:bCs/>
                <w:sz w:val="23"/>
                <w:szCs w:val="23"/>
              </w:rPr>
            </w:pPr>
            <w:r w:rsidRPr="00D61963">
              <w:rPr>
                <w:rFonts w:ascii="Times New Roman" w:hAnsi="Times New Roman" w:cs="Times New Roman"/>
                <w:sz w:val="23"/>
                <w:szCs w:val="23"/>
              </w:rPr>
              <w:t>Available Mo (ppm)</w:t>
            </w:r>
          </w:p>
        </w:tc>
        <w:tc>
          <w:tcPr>
            <w:tcW w:w="1910" w:type="dxa"/>
            <w:vAlign w:val="center"/>
          </w:tcPr>
          <w:p w14:paraId="21371B13" w14:textId="77777777" w:rsidR="00225133" w:rsidRPr="00D61963" w:rsidRDefault="00225133" w:rsidP="00225133">
            <w:pPr>
              <w:pStyle w:val="BodyTextIndent"/>
              <w:spacing w:after="0" w:line="240" w:lineRule="auto"/>
              <w:ind w:left="0"/>
              <w:jc w:val="center"/>
              <w:rPr>
                <w:rFonts w:ascii="Times New Roman" w:hAnsi="Times New Roman" w:cs="Times New Roman"/>
                <w:bCs/>
                <w:sz w:val="23"/>
                <w:szCs w:val="23"/>
              </w:rPr>
            </w:pPr>
            <w:r w:rsidRPr="00D61963">
              <w:rPr>
                <w:rFonts w:ascii="Times New Roman" w:hAnsi="Times New Roman" w:cs="Times New Roman"/>
                <w:bCs/>
                <w:sz w:val="23"/>
                <w:szCs w:val="23"/>
              </w:rPr>
              <w:t>0.2</w:t>
            </w:r>
            <w:r w:rsidR="00B632A7">
              <w:rPr>
                <w:rFonts w:ascii="Times New Roman" w:hAnsi="Times New Roman" w:cs="Times New Roman"/>
                <w:bCs/>
                <w:sz w:val="23"/>
                <w:szCs w:val="23"/>
              </w:rPr>
              <w:t>3</w:t>
            </w:r>
          </w:p>
        </w:tc>
        <w:tc>
          <w:tcPr>
            <w:tcW w:w="4367" w:type="dxa"/>
            <w:vAlign w:val="center"/>
          </w:tcPr>
          <w:p w14:paraId="5A1679DF" w14:textId="77777777" w:rsidR="00225133" w:rsidRPr="00D61963" w:rsidRDefault="00225133" w:rsidP="00225133">
            <w:pPr>
              <w:pStyle w:val="BodyText3"/>
              <w:spacing w:after="0"/>
              <w:rPr>
                <w:sz w:val="23"/>
                <w:szCs w:val="23"/>
              </w:rPr>
            </w:pPr>
            <w:r w:rsidRPr="00D61963">
              <w:rPr>
                <w:sz w:val="23"/>
                <w:szCs w:val="23"/>
              </w:rPr>
              <w:t>Ammonium oxalate method</w:t>
            </w:r>
          </w:p>
        </w:tc>
        <w:tc>
          <w:tcPr>
            <w:tcW w:w="3821" w:type="dxa"/>
            <w:vMerge/>
            <w:vAlign w:val="center"/>
          </w:tcPr>
          <w:p w14:paraId="2B4E5547" w14:textId="77777777" w:rsidR="00225133" w:rsidRPr="00D61963" w:rsidRDefault="00225133" w:rsidP="009C69D8">
            <w:pPr>
              <w:rPr>
                <w:b/>
                <w:bCs/>
                <w:sz w:val="23"/>
                <w:szCs w:val="23"/>
              </w:rPr>
            </w:pPr>
          </w:p>
        </w:tc>
      </w:tr>
    </w:tbl>
    <w:p w14:paraId="2B474F06" w14:textId="77777777" w:rsidR="008950C0" w:rsidRDefault="008950C0" w:rsidP="0093542D">
      <w:pPr>
        <w:autoSpaceDE w:val="0"/>
        <w:autoSpaceDN w:val="0"/>
        <w:adjustRightInd w:val="0"/>
        <w:spacing w:after="0" w:line="360" w:lineRule="auto"/>
        <w:jc w:val="both"/>
        <w:rPr>
          <w:rFonts w:ascii="Times New Roman" w:hAnsi="Times New Roman"/>
          <w:b/>
          <w:bCs/>
          <w:iCs/>
          <w:sz w:val="24"/>
          <w:szCs w:val="24"/>
        </w:rPr>
        <w:sectPr w:rsidR="008950C0" w:rsidSect="00225133">
          <w:pgSz w:w="15840" w:h="12240" w:orient="landscape" w:code="1"/>
          <w:pgMar w:top="1440" w:right="1440" w:bottom="1440" w:left="1440" w:header="720" w:footer="720" w:gutter="0"/>
          <w:cols w:space="720"/>
          <w:docGrid w:linePitch="360"/>
        </w:sectPr>
      </w:pPr>
    </w:p>
    <w:p w14:paraId="69AF5725" w14:textId="77777777" w:rsidR="00801527" w:rsidRPr="00A40FB6" w:rsidRDefault="00DC1718" w:rsidP="00A40FB6">
      <w:pPr>
        <w:autoSpaceDE w:val="0"/>
        <w:autoSpaceDN w:val="0"/>
        <w:adjustRightInd w:val="0"/>
        <w:spacing w:after="0" w:line="360" w:lineRule="auto"/>
        <w:jc w:val="both"/>
        <w:rPr>
          <w:rFonts w:ascii="Times New Roman" w:hAnsi="Times New Roman"/>
          <w:b/>
          <w:bCs/>
          <w:iCs/>
          <w:sz w:val="24"/>
          <w:szCs w:val="24"/>
        </w:rPr>
      </w:pPr>
      <w:r w:rsidRPr="0093542D">
        <w:rPr>
          <w:rFonts w:ascii="Times New Roman" w:hAnsi="Times New Roman"/>
          <w:b/>
          <w:bCs/>
          <w:iCs/>
          <w:sz w:val="24"/>
          <w:szCs w:val="24"/>
        </w:rPr>
        <w:lastRenderedPageBreak/>
        <w:t xml:space="preserve">3. RESULTS </w:t>
      </w:r>
    </w:p>
    <w:p w14:paraId="06AF089A" w14:textId="77777777" w:rsidR="00DC1718" w:rsidRDefault="00DC1718" w:rsidP="00DC1718">
      <w:pPr>
        <w:spacing w:before="280" w:after="280"/>
        <w:jc w:val="both"/>
        <w:rPr>
          <w:rFonts w:ascii="Times New Roman" w:hAnsi="Times New Roman" w:cs="Times New Roman"/>
          <w:b/>
          <w:bCs/>
          <w:sz w:val="24"/>
          <w:szCs w:val="24"/>
        </w:rPr>
      </w:pPr>
      <w:r w:rsidRPr="006852D8">
        <w:rPr>
          <w:rFonts w:ascii="Times New Roman" w:hAnsi="Times New Roman" w:cs="Times New Roman"/>
          <w:b/>
          <w:bCs/>
          <w:sz w:val="24"/>
          <w:szCs w:val="24"/>
        </w:rPr>
        <w:t xml:space="preserve">3.1. Growth </w:t>
      </w:r>
      <w:r w:rsidR="00103074">
        <w:rPr>
          <w:rFonts w:ascii="Times New Roman" w:hAnsi="Times New Roman" w:cs="Times New Roman"/>
          <w:b/>
          <w:bCs/>
          <w:sz w:val="24"/>
          <w:szCs w:val="24"/>
        </w:rPr>
        <w:t xml:space="preserve">and development </w:t>
      </w:r>
      <w:r w:rsidRPr="006852D8">
        <w:rPr>
          <w:rFonts w:ascii="Times New Roman" w:hAnsi="Times New Roman" w:cs="Times New Roman"/>
          <w:b/>
          <w:bCs/>
          <w:sz w:val="24"/>
          <w:szCs w:val="24"/>
        </w:rPr>
        <w:t>parameters</w:t>
      </w:r>
    </w:p>
    <w:p w14:paraId="03E9AD7A" w14:textId="77777777" w:rsidR="00DC249E" w:rsidRPr="00DC249E" w:rsidRDefault="00BB3E48" w:rsidP="00103074">
      <w:pPr>
        <w:spacing w:before="280" w:after="28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shown in Tables 2 and 3</w:t>
      </w:r>
      <w:r w:rsidR="00DC249E" w:rsidRPr="00DC249E">
        <w:rPr>
          <w:rFonts w:ascii="Times New Roman" w:hAnsi="Times New Roman" w:cs="Times New Roman"/>
          <w:sz w:val="24"/>
          <w:szCs w:val="24"/>
        </w:rPr>
        <w:t xml:space="preserve">, growth parameters </w:t>
      </w:r>
      <w:r w:rsidR="00103074">
        <w:rPr>
          <w:rFonts w:ascii="Times New Roman" w:hAnsi="Times New Roman" w:cs="Times New Roman"/>
          <w:sz w:val="24"/>
          <w:szCs w:val="24"/>
        </w:rPr>
        <w:t xml:space="preserve">of yard long bean </w:t>
      </w:r>
      <w:r w:rsidR="00DC249E" w:rsidRPr="00DC249E">
        <w:rPr>
          <w:rFonts w:ascii="Times New Roman" w:hAnsi="Times New Roman" w:cs="Times New Roman"/>
          <w:sz w:val="24"/>
          <w:szCs w:val="24"/>
        </w:rPr>
        <w:t>were significantly influenced by the treatment variables. The analyzed data revealed that the highest vine length (532.87 cm), number of branches per plant (17.81), number of leaves per plant (219.76), leaf area index (3.42)</w:t>
      </w:r>
      <w:r w:rsidR="001B2530">
        <w:rPr>
          <w:rFonts w:ascii="Times New Roman" w:hAnsi="Times New Roman" w:cs="Times New Roman"/>
          <w:sz w:val="24"/>
          <w:szCs w:val="24"/>
        </w:rPr>
        <w:t xml:space="preserve"> and </w:t>
      </w:r>
      <w:r w:rsidR="00DC249E" w:rsidRPr="00DC249E">
        <w:rPr>
          <w:rFonts w:ascii="Times New Roman" w:hAnsi="Times New Roman" w:cs="Times New Roman"/>
          <w:sz w:val="24"/>
          <w:szCs w:val="24"/>
        </w:rPr>
        <w:t>dry matter production (2682.17 g plant</w:t>
      </w:r>
      <w:r w:rsidR="001F5390" w:rsidRPr="001F5390">
        <w:rPr>
          <w:rFonts w:ascii="Times New Roman" w:hAnsi="Times New Roman" w:cs="Times New Roman"/>
          <w:sz w:val="24"/>
          <w:szCs w:val="24"/>
          <w:vertAlign w:val="superscript"/>
        </w:rPr>
        <w:t>-1</w:t>
      </w:r>
      <w:r w:rsidR="00DC249E" w:rsidRPr="00DC249E">
        <w:rPr>
          <w:rFonts w:ascii="Times New Roman" w:hAnsi="Times New Roman" w:cs="Times New Roman"/>
          <w:sz w:val="24"/>
          <w:szCs w:val="24"/>
        </w:rPr>
        <w:t>) were recorded in tr</w:t>
      </w:r>
      <w:r w:rsidR="008E5176">
        <w:rPr>
          <w:rFonts w:ascii="Times New Roman" w:hAnsi="Times New Roman" w:cs="Times New Roman"/>
          <w:sz w:val="24"/>
          <w:szCs w:val="24"/>
        </w:rPr>
        <w:t xml:space="preserve">eatment </w:t>
      </w:r>
      <w:r w:rsidR="008E5176" w:rsidRPr="00DC249E">
        <w:rPr>
          <w:rFonts w:ascii="Times New Roman" w:hAnsi="Times New Roman" w:cs="Times New Roman"/>
          <w:sz w:val="24"/>
          <w:szCs w:val="24"/>
        </w:rPr>
        <w:t>T</w:t>
      </w:r>
      <w:r w:rsidR="008E5176" w:rsidRPr="008E5176">
        <w:rPr>
          <w:rFonts w:ascii="Times New Roman" w:hAnsi="Times New Roman" w:cs="Times New Roman"/>
          <w:sz w:val="24"/>
          <w:szCs w:val="24"/>
          <w:vertAlign w:val="subscript"/>
        </w:rPr>
        <w:t>18</w:t>
      </w:r>
      <w:r w:rsidR="008E5176" w:rsidRPr="00DC249E">
        <w:rPr>
          <w:rFonts w:ascii="Times New Roman" w:hAnsi="Times New Roman" w:cs="Times New Roman"/>
          <w:sz w:val="24"/>
          <w:szCs w:val="24"/>
        </w:rPr>
        <w:t xml:space="preserve"> </w:t>
      </w:r>
      <w:r w:rsidR="00C704F0">
        <w:rPr>
          <w:rFonts w:ascii="Times New Roman" w:hAnsi="Times New Roman" w:cs="Times New Roman"/>
          <w:sz w:val="24"/>
          <w:szCs w:val="24"/>
        </w:rPr>
        <w:t>(A</w:t>
      </w:r>
      <w:r w:rsidR="00DC249E" w:rsidRPr="00DC249E">
        <w:rPr>
          <w:rFonts w:ascii="Times New Roman" w:hAnsi="Times New Roman" w:cs="Times New Roman"/>
          <w:sz w:val="24"/>
          <w:szCs w:val="24"/>
        </w:rPr>
        <w:t>pplication of 35:70:35 NPK kg ha</w:t>
      </w:r>
      <w:r w:rsidR="008E5176" w:rsidRPr="008E5176">
        <w:rPr>
          <w:rFonts w:ascii="Cambria Math" w:hAnsi="Cambria Math" w:cs="Cambria Math"/>
          <w:sz w:val="24"/>
          <w:szCs w:val="24"/>
          <w:vertAlign w:val="superscript"/>
        </w:rPr>
        <w:t>-1</w:t>
      </w:r>
      <w:r w:rsidR="008E5176" w:rsidRPr="00DC249E">
        <w:rPr>
          <w:rFonts w:ascii="Times New Roman" w:hAnsi="Times New Roman" w:cs="Times New Roman"/>
          <w:sz w:val="24"/>
          <w:szCs w:val="24"/>
        </w:rPr>
        <w:t xml:space="preserve"> </w:t>
      </w:r>
      <w:r w:rsidR="00DC249E" w:rsidRPr="00DC249E">
        <w:rPr>
          <w:rFonts w:ascii="Times New Roman" w:hAnsi="Times New Roman" w:cs="Times New Roman"/>
          <w:sz w:val="24"/>
          <w:szCs w:val="24"/>
        </w:rPr>
        <w:t>+ 4 t ha</w:t>
      </w:r>
      <w:r w:rsidR="008E5176" w:rsidRPr="008E5176">
        <w:rPr>
          <w:rFonts w:ascii="Cambria Math" w:hAnsi="Cambria Math" w:cs="Cambria Math"/>
          <w:sz w:val="24"/>
          <w:szCs w:val="24"/>
          <w:vertAlign w:val="superscript"/>
        </w:rPr>
        <w:t>-1</w:t>
      </w:r>
      <w:r w:rsidR="00DC249E" w:rsidRPr="00DC249E">
        <w:rPr>
          <w:rFonts w:ascii="Times New Roman" w:hAnsi="Times New Roman" w:cs="Times New Roman"/>
          <w:sz w:val="24"/>
          <w:szCs w:val="24"/>
        </w:rPr>
        <w:t xml:space="preserve"> of biochar). In contrast, the lowest values for vine length (411</w:t>
      </w:r>
      <w:r w:rsidR="001F5390">
        <w:rPr>
          <w:rFonts w:ascii="Times New Roman" w:hAnsi="Times New Roman" w:cs="Times New Roman"/>
          <w:sz w:val="24"/>
          <w:szCs w:val="24"/>
        </w:rPr>
        <w:t xml:space="preserve">.09 cm), number of branches </w:t>
      </w:r>
      <w:r w:rsidR="00DC249E" w:rsidRPr="00DC249E">
        <w:rPr>
          <w:rFonts w:ascii="Times New Roman" w:hAnsi="Times New Roman" w:cs="Times New Roman"/>
          <w:sz w:val="24"/>
          <w:szCs w:val="24"/>
        </w:rPr>
        <w:t>plant</w:t>
      </w:r>
      <w:r w:rsidR="001F5390" w:rsidRPr="001F5390">
        <w:rPr>
          <w:rFonts w:ascii="Times New Roman" w:hAnsi="Times New Roman" w:cs="Times New Roman"/>
          <w:sz w:val="24"/>
          <w:szCs w:val="24"/>
          <w:vertAlign w:val="superscript"/>
        </w:rPr>
        <w:t>-1</w:t>
      </w:r>
      <w:r w:rsidR="001F5390">
        <w:rPr>
          <w:rFonts w:ascii="Times New Roman" w:hAnsi="Times New Roman" w:cs="Times New Roman"/>
          <w:sz w:val="24"/>
          <w:szCs w:val="24"/>
        </w:rPr>
        <w:t xml:space="preserve"> (13.82), number of leaves </w:t>
      </w:r>
      <w:r w:rsidR="00DC249E" w:rsidRPr="00DC249E">
        <w:rPr>
          <w:rFonts w:ascii="Times New Roman" w:hAnsi="Times New Roman" w:cs="Times New Roman"/>
          <w:sz w:val="24"/>
          <w:szCs w:val="24"/>
        </w:rPr>
        <w:t>plant</w:t>
      </w:r>
      <w:r w:rsidR="001F5390" w:rsidRPr="001F5390">
        <w:rPr>
          <w:rFonts w:ascii="Times New Roman" w:hAnsi="Times New Roman" w:cs="Times New Roman"/>
          <w:sz w:val="24"/>
          <w:szCs w:val="24"/>
          <w:vertAlign w:val="superscript"/>
        </w:rPr>
        <w:t>-1</w:t>
      </w:r>
      <w:r w:rsidR="00DC249E" w:rsidRPr="00DC249E">
        <w:rPr>
          <w:rFonts w:ascii="Times New Roman" w:hAnsi="Times New Roman" w:cs="Times New Roman"/>
          <w:sz w:val="24"/>
          <w:szCs w:val="24"/>
        </w:rPr>
        <w:t xml:space="preserve"> (187.33), leaf area index (1.73)</w:t>
      </w:r>
      <w:r w:rsidR="001B2530">
        <w:rPr>
          <w:rFonts w:ascii="Times New Roman" w:hAnsi="Times New Roman" w:cs="Times New Roman"/>
          <w:sz w:val="24"/>
          <w:szCs w:val="24"/>
        </w:rPr>
        <w:t xml:space="preserve"> and </w:t>
      </w:r>
      <w:r w:rsidR="00DC249E" w:rsidRPr="00DC249E">
        <w:rPr>
          <w:rFonts w:ascii="Times New Roman" w:hAnsi="Times New Roman" w:cs="Times New Roman"/>
          <w:sz w:val="24"/>
          <w:szCs w:val="24"/>
        </w:rPr>
        <w:t>dry matter production (1998.40 g plant</w:t>
      </w:r>
      <w:r w:rsidR="001F5390" w:rsidRPr="001F5390">
        <w:rPr>
          <w:rFonts w:ascii="Times New Roman" w:hAnsi="Times New Roman" w:cs="Times New Roman"/>
          <w:sz w:val="24"/>
          <w:szCs w:val="24"/>
          <w:vertAlign w:val="superscript"/>
        </w:rPr>
        <w:t>-1</w:t>
      </w:r>
      <w:r w:rsidR="008E5176">
        <w:rPr>
          <w:rFonts w:ascii="Times New Roman" w:hAnsi="Times New Roman" w:cs="Times New Roman"/>
          <w:sz w:val="24"/>
          <w:szCs w:val="24"/>
        </w:rPr>
        <w:t xml:space="preserve">) were observed in </w:t>
      </w:r>
      <w:r w:rsidR="00DC249E" w:rsidRPr="00DC249E">
        <w:rPr>
          <w:rFonts w:ascii="Times New Roman" w:hAnsi="Times New Roman" w:cs="Times New Roman"/>
          <w:sz w:val="24"/>
          <w:szCs w:val="24"/>
        </w:rPr>
        <w:t>T</w:t>
      </w:r>
      <w:r w:rsidR="00DC249E" w:rsidRPr="00DC249E">
        <w:rPr>
          <w:rFonts w:ascii="Cambria Math" w:hAnsi="Cambria Math" w:cs="Cambria Math"/>
          <w:sz w:val="24"/>
          <w:szCs w:val="24"/>
        </w:rPr>
        <w:t>₁</w:t>
      </w:r>
      <w:r w:rsidR="008E5176">
        <w:rPr>
          <w:rFonts w:ascii="Times New Roman" w:hAnsi="Times New Roman" w:cs="Times New Roman"/>
          <w:sz w:val="24"/>
          <w:szCs w:val="24"/>
        </w:rPr>
        <w:t xml:space="preserve"> (Control)</w:t>
      </w:r>
      <w:r w:rsidR="00DC249E" w:rsidRPr="00DC249E">
        <w:rPr>
          <w:rFonts w:ascii="Times New Roman" w:hAnsi="Times New Roman" w:cs="Times New Roman"/>
          <w:sz w:val="24"/>
          <w:szCs w:val="24"/>
        </w:rPr>
        <w:t>.</w:t>
      </w:r>
    </w:p>
    <w:p w14:paraId="36B0D745" w14:textId="77777777" w:rsidR="00103074" w:rsidRDefault="00DC249E" w:rsidP="00103074">
      <w:pPr>
        <w:spacing w:before="280" w:after="280" w:line="360" w:lineRule="auto"/>
        <w:ind w:firstLine="720"/>
        <w:jc w:val="both"/>
        <w:rPr>
          <w:rFonts w:ascii="Times New Roman" w:hAnsi="Times New Roman" w:cs="Times New Roman"/>
          <w:sz w:val="24"/>
          <w:szCs w:val="24"/>
        </w:rPr>
      </w:pPr>
      <w:r w:rsidRPr="00DC249E">
        <w:rPr>
          <w:rFonts w:ascii="Times New Roman" w:hAnsi="Times New Roman" w:cs="Times New Roman"/>
          <w:sz w:val="24"/>
          <w:szCs w:val="24"/>
        </w:rPr>
        <w:t>Pod development parameters were also favorably influenced</w:t>
      </w:r>
      <w:r w:rsidR="008E5176">
        <w:rPr>
          <w:rFonts w:ascii="Times New Roman" w:hAnsi="Times New Roman" w:cs="Times New Roman"/>
          <w:sz w:val="24"/>
          <w:szCs w:val="24"/>
        </w:rPr>
        <w:t xml:space="preserve"> by the treatments. Treatment </w:t>
      </w:r>
      <w:r w:rsidRPr="00DC249E">
        <w:rPr>
          <w:rFonts w:ascii="Times New Roman" w:hAnsi="Times New Roman" w:cs="Times New Roman"/>
          <w:sz w:val="24"/>
          <w:szCs w:val="24"/>
        </w:rPr>
        <w:t>T</w:t>
      </w:r>
      <w:r w:rsidR="008E5176" w:rsidRPr="008E5176">
        <w:rPr>
          <w:rFonts w:ascii="Times New Roman" w:hAnsi="Times New Roman" w:cs="Times New Roman"/>
          <w:sz w:val="24"/>
          <w:szCs w:val="24"/>
          <w:vertAlign w:val="subscript"/>
        </w:rPr>
        <w:t>18</w:t>
      </w:r>
      <w:r w:rsidRPr="00DC249E">
        <w:rPr>
          <w:rFonts w:ascii="Times New Roman" w:hAnsi="Times New Roman" w:cs="Times New Roman"/>
          <w:sz w:val="24"/>
          <w:szCs w:val="24"/>
        </w:rPr>
        <w:t xml:space="preserve"> recorded the earliest days to 50% flowering (32.96), first picking (38.63)</w:t>
      </w:r>
      <w:r w:rsidR="001B2530">
        <w:rPr>
          <w:rFonts w:ascii="Times New Roman" w:hAnsi="Times New Roman" w:cs="Times New Roman"/>
          <w:sz w:val="24"/>
          <w:szCs w:val="24"/>
        </w:rPr>
        <w:t xml:space="preserve"> and </w:t>
      </w:r>
      <w:r w:rsidRPr="00DC249E">
        <w:rPr>
          <w:rFonts w:ascii="Times New Roman" w:hAnsi="Times New Roman" w:cs="Times New Roman"/>
          <w:sz w:val="24"/>
          <w:szCs w:val="24"/>
        </w:rPr>
        <w:t>final picking (110.81), along with the highest number of pickings (12.61) and longest harvest duration (72.18 days). Treatments involving vermicompost applications performed next best and were statistically at par with each other. The control treatment consistently recorded the lowest values across growth and pod development traits.</w:t>
      </w:r>
    </w:p>
    <w:p w14:paraId="393F4384" w14:textId="77777777" w:rsidR="00C704F0" w:rsidRPr="006800B7" w:rsidRDefault="00A472A1" w:rsidP="006800B7">
      <w:pPr>
        <w:spacing w:before="280" w:after="280" w:line="360" w:lineRule="auto"/>
        <w:jc w:val="both"/>
        <w:rPr>
          <w:rFonts w:ascii="Times New Roman" w:hAnsi="Times New Roman" w:cs="Times New Roman"/>
          <w:b/>
          <w:bCs/>
          <w:sz w:val="24"/>
          <w:szCs w:val="24"/>
        </w:rPr>
      </w:pPr>
      <w:r w:rsidRPr="006852D8">
        <w:rPr>
          <w:rFonts w:ascii="Times New Roman" w:hAnsi="Times New Roman" w:cs="Times New Roman"/>
          <w:b/>
          <w:bCs/>
          <w:sz w:val="24"/>
          <w:szCs w:val="24"/>
        </w:rPr>
        <w:t xml:space="preserve">3.2. </w:t>
      </w:r>
      <w:r w:rsidR="00103074">
        <w:rPr>
          <w:rFonts w:ascii="Times New Roman" w:hAnsi="Times New Roman" w:cs="Times New Roman"/>
          <w:b/>
          <w:bCs/>
          <w:sz w:val="24"/>
          <w:szCs w:val="24"/>
        </w:rPr>
        <w:t>Yield parameters and yield</w:t>
      </w:r>
    </w:p>
    <w:p w14:paraId="4B0DE370" w14:textId="77777777" w:rsidR="00C704F0" w:rsidRPr="00C704F0" w:rsidRDefault="00C704F0" w:rsidP="006800B7">
      <w:pPr>
        <w:spacing w:before="240" w:after="280" w:line="360" w:lineRule="auto"/>
        <w:ind w:firstLine="720"/>
        <w:jc w:val="both"/>
        <w:rPr>
          <w:rFonts w:ascii="Times New Roman" w:hAnsi="Times New Roman" w:cs="Times New Roman"/>
          <w:sz w:val="24"/>
          <w:szCs w:val="24"/>
        </w:rPr>
      </w:pPr>
      <w:r w:rsidRPr="00C704F0">
        <w:rPr>
          <w:rFonts w:ascii="Times New Roman" w:hAnsi="Times New Roman" w:cs="Times New Roman"/>
          <w:sz w:val="24"/>
          <w:szCs w:val="24"/>
        </w:rPr>
        <w:t>Application of different levels of organic manu</w:t>
      </w:r>
      <w:r>
        <w:rPr>
          <w:rFonts w:ascii="Times New Roman" w:hAnsi="Times New Roman" w:cs="Times New Roman"/>
          <w:sz w:val="24"/>
          <w:szCs w:val="24"/>
        </w:rPr>
        <w:t>res and fertilizers along with rhizobium</w:t>
      </w:r>
      <w:r w:rsidRPr="00C704F0">
        <w:rPr>
          <w:rFonts w:ascii="Times New Roman" w:hAnsi="Times New Roman" w:cs="Times New Roman"/>
          <w:sz w:val="24"/>
          <w:szCs w:val="24"/>
        </w:rPr>
        <w:t xml:space="preserve"> inoculation had a significant influence on the yield attributes of yard long bean (Tables 3 and 4). The highest pod length (54.76 cm), pod girth (3.28 cm), number of pods per plant (66.13), number of seeds per pod (12.82)</w:t>
      </w:r>
      <w:r w:rsidR="001B2530">
        <w:rPr>
          <w:rFonts w:ascii="Times New Roman" w:hAnsi="Times New Roman" w:cs="Times New Roman"/>
          <w:sz w:val="24"/>
          <w:szCs w:val="24"/>
        </w:rPr>
        <w:t xml:space="preserve"> and </w:t>
      </w:r>
      <w:r w:rsidRPr="00C704F0">
        <w:rPr>
          <w:rFonts w:ascii="Times New Roman" w:hAnsi="Times New Roman" w:cs="Times New Roman"/>
          <w:sz w:val="24"/>
          <w:szCs w:val="24"/>
        </w:rPr>
        <w:t>fresh pod weig</w:t>
      </w:r>
      <w:r>
        <w:rPr>
          <w:rFonts w:ascii="Times New Roman" w:hAnsi="Times New Roman" w:cs="Times New Roman"/>
          <w:sz w:val="24"/>
          <w:szCs w:val="24"/>
        </w:rPr>
        <w:t xml:space="preserve">ht (15.32 g) were recorded in </w:t>
      </w:r>
      <w:r w:rsidRPr="00C704F0">
        <w:rPr>
          <w:rFonts w:ascii="Times New Roman" w:hAnsi="Times New Roman" w:cs="Times New Roman"/>
          <w:sz w:val="24"/>
          <w:szCs w:val="24"/>
        </w:rPr>
        <w:t>T</w:t>
      </w:r>
      <w:r w:rsidR="005253F3" w:rsidRPr="005253F3">
        <w:rPr>
          <w:rFonts w:ascii="Times New Roman" w:hAnsi="Times New Roman" w:cs="Times New Roman"/>
          <w:sz w:val="24"/>
          <w:szCs w:val="24"/>
          <w:vertAlign w:val="subscript"/>
        </w:rPr>
        <w:t>18</w:t>
      </w:r>
      <w:r>
        <w:rPr>
          <w:rFonts w:ascii="Times New Roman" w:hAnsi="Times New Roman" w:cs="Times New Roman"/>
          <w:sz w:val="24"/>
          <w:szCs w:val="24"/>
        </w:rPr>
        <w:t xml:space="preserve"> (A</w:t>
      </w:r>
      <w:r w:rsidRPr="00C704F0">
        <w:rPr>
          <w:rFonts w:ascii="Times New Roman" w:hAnsi="Times New Roman" w:cs="Times New Roman"/>
          <w:sz w:val="24"/>
          <w:szCs w:val="24"/>
        </w:rPr>
        <w:t>pplication of 35:70:35 NPK kg ha</w:t>
      </w:r>
      <w:r w:rsidRPr="00C704F0">
        <w:rPr>
          <w:rFonts w:ascii="Times New Roman" w:hAnsi="Times New Roman" w:cs="Times New Roman"/>
          <w:sz w:val="24"/>
          <w:szCs w:val="24"/>
          <w:vertAlign w:val="superscript"/>
        </w:rPr>
        <w:t>-1</w:t>
      </w:r>
      <w:r w:rsidRPr="00C704F0">
        <w:rPr>
          <w:rFonts w:ascii="Times New Roman" w:hAnsi="Times New Roman" w:cs="Times New Roman"/>
          <w:sz w:val="24"/>
          <w:szCs w:val="24"/>
        </w:rPr>
        <w:t xml:space="preserve"> + 4 t ha</w:t>
      </w:r>
      <w:r w:rsidRPr="00C704F0">
        <w:rPr>
          <w:rFonts w:ascii="Times New Roman" w:hAnsi="Times New Roman" w:cs="Times New Roman"/>
          <w:sz w:val="24"/>
          <w:szCs w:val="24"/>
          <w:vertAlign w:val="superscript"/>
        </w:rPr>
        <w:t>-1</w:t>
      </w:r>
      <w:r w:rsidRPr="00C704F0">
        <w:rPr>
          <w:rFonts w:ascii="Times New Roman" w:hAnsi="Times New Roman" w:cs="Times New Roman"/>
          <w:sz w:val="24"/>
          <w:szCs w:val="24"/>
        </w:rPr>
        <w:t xml:space="preserve"> of biochar)</w:t>
      </w:r>
      <w:r w:rsidR="00BB3E48">
        <w:rPr>
          <w:rFonts w:ascii="Times New Roman" w:hAnsi="Times New Roman" w:cs="Times New Roman"/>
          <w:sz w:val="24"/>
          <w:szCs w:val="24"/>
        </w:rPr>
        <w:t xml:space="preserve"> (Table. 4)</w:t>
      </w:r>
      <w:r w:rsidRPr="00C704F0">
        <w:rPr>
          <w:rFonts w:ascii="Times New Roman" w:hAnsi="Times New Roman" w:cs="Times New Roman"/>
          <w:sz w:val="24"/>
          <w:szCs w:val="24"/>
        </w:rPr>
        <w:t>. In contrast, the lowest pod length (12.19 cm), pod girth (1.57 cm), number of pods per plant (25.60), number of seeds per pod (5.41)</w:t>
      </w:r>
      <w:r w:rsidR="001B2530">
        <w:rPr>
          <w:rFonts w:ascii="Times New Roman" w:hAnsi="Times New Roman" w:cs="Times New Roman"/>
          <w:sz w:val="24"/>
          <w:szCs w:val="24"/>
        </w:rPr>
        <w:t xml:space="preserve"> and </w:t>
      </w:r>
      <w:r w:rsidRPr="00C704F0">
        <w:rPr>
          <w:rFonts w:ascii="Times New Roman" w:hAnsi="Times New Roman" w:cs="Times New Roman"/>
          <w:sz w:val="24"/>
          <w:szCs w:val="24"/>
        </w:rPr>
        <w:t xml:space="preserve">fresh pod weight </w:t>
      </w:r>
      <w:r>
        <w:rPr>
          <w:rFonts w:ascii="Times New Roman" w:hAnsi="Times New Roman" w:cs="Times New Roman"/>
          <w:sz w:val="24"/>
          <w:szCs w:val="24"/>
        </w:rPr>
        <w:t xml:space="preserve">(7.23 g) were observed in the </w:t>
      </w:r>
      <w:r w:rsidRPr="00C704F0">
        <w:rPr>
          <w:rFonts w:ascii="Times New Roman" w:hAnsi="Times New Roman" w:cs="Times New Roman"/>
          <w:sz w:val="24"/>
          <w:szCs w:val="24"/>
        </w:rPr>
        <w:t>control (T</w:t>
      </w:r>
      <w:r w:rsidRPr="00C704F0">
        <w:rPr>
          <w:rFonts w:ascii="Cambria Math" w:hAnsi="Cambria Math" w:cs="Cambria Math"/>
          <w:sz w:val="24"/>
          <w:szCs w:val="24"/>
        </w:rPr>
        <w:t>₁</w:t>
      </w:r>
      <w:r>
        <w:rPr>
          <w:rFonts w:ascii="Times New Roman" w:hAnsi="Times New Roman" w:cs="Times New Roman"/>
          <w:sz w:val="24"/>
          <w:szCs w:val="24"/>
        </w:rPr>
        <w:t>)</w:t>
      </w:r>
      <w:r w:rsidRPr="00C704F0">
        <w:rPr>
          <w:rFonts w:ascii="Times New Roman" w:hAnsi="Times New Roman" w:cs="Times New Roman"/>
          <w:sz w:val="24"/>
          <w:szCs w:val="24"/>
        </w:rPr>
        <w:t>.</w:t>
      </w:r>
    </w:p>
    <w:p w14:paraId="6EDB1A46" w14:textId="77777777" w:rsidR="00F9314F" w:rsidRPr="00E422E3" w:rsidRDefault="00C704F0" w:rsidP="00E422E3">
      <w:pPr>
        <w:spacing w:before="240" w:after="280" w:line="360" w:lineRule="auto"/>
        <w:ind w:firstLine="720"/>
        <w:jc w:val="both"/>
        <w:rPr>
          <w:rFonts w:ascii="Times New Roman" w:hAnsi="Times New Roman" w:cs="Times New Roman"/>
          <w:sz w:val="24"/>
          <w:szCs w:val="24"/>
        </w:rPr>
      </w:pPr>
      <w:r w:rsidRPr="00C704F0">
        <w:rPr>
          <w:rFonts w:ascii="Times New Roman" w:hAnsi="Times New Roman" w:cs="Times New Roman"/>
          <w:sz w:val="24"/>
          <w:szCs w:val="24"/>
        </w:rPr>
        <w:t>The green pod yield of yard long bean varied from 12 t ha</w:t>
      </w:r>
      <w:r w:rsidRPr="00C704F0">
        <w:rPr>
          <w:rFonts w:ascii="Times New Roman" w:hAnsi="Times New Roman" w:cs="Times New Roman"/>
          <w:sz w:val="24"/>
          <w:szCs w:val="24"/>
          <w:vertAlign w:val="superscript"/>
        </w:rPr>
        <w:t>-1</w:t>
      </w:r>
      <w:r w:rsidRPr="00C704F0">
        <w:rPr>
          <w:rFonts w:ascii="Times New Roman" w:hAnsi="Times New Roman" w:cs="Times New Roman"/>
          <w:sz w:val="24"/>
          <w:szCs w:val="24"/>
        </w:rPr>
        <w:t xml:space="preserve"> to 38 t ha</w:t>
      </w:r>
      <w:r w:rsidRPr="00C704F0">
        <w:rPr>
          <w:rFonts w:ascii="Times New Roman" w:hAnsi="Times New Roman" w:cs="Times New Roman"/>
          <w:sz w:val="24"/>
          <w:szCs w:val="24"/>
          <w:vertAlign w:val="superscript"/>
        </w:rPr>
        <w:t>-1</w:t>
      </w:r>
      <w:r w:rsidRPr="00C704F0">
        <w:rPr>
          <w:rFonts w:ascii="Times New Roman" w:hAnsi="Times New Roman" w:cs="Times New Roman"/>
          <w:sz w:val="24"/>
          <w:szCs w:val="24"/>
        </w:rPr>
        <w:t xml:space="preserve"> </w:t>
      </w:r>
      <w:r>
        <w:rPr>
          <w:rFonts w:ascii="Times New Roman" w:hAnsi="Times New Roman" w:cs="Times New Roman"/>
          <w:sz w:val="24"/>
          <w:szCs w:val="24"/>
        </w:rPr>
        <w:t xml:space="preserve">across treatments. Among all the treatment, </w:t>
      </w:r>
      <w:r w:rsidRPr="00C704F0">
        <w:rPr>
          <w:rFonts w:ascii="Times New Roman" w:hAnsi="Times New Roman" w:cs="Times New Roman"/>
          <w:sz w:val="24"/>
          <w:szCs w:val="24"/>
        </w:rPr>
        <w:t>T</w:t>
      </w:r>
      <w:r w:rsidR="005253F3" w:rsidRPr="005253F3">
        <w:rPr>
          <w:rFonts w:ascii="Times New Roman" w:hAnsi="Times New Roman" w:cs="Times New Roman"/>
          <w:sz w:val="24"/>
          <w:szCs w:val="24"/>
          <w:vertAlign w:val="subscript"/>
        </w:rPr>
        <w:t>18</w:t>
      </w:r>
      <w:r w:rsidRPr="00C704F0">
        <w:rPr>
          <w:rFonts w:ascii="Times New Roman" w:hAnsi="Times New Roman" w:cs="Times New Roman"/>
          <w:sz w:val="24"/>
          <w:szCs w:val="24"/>
        </w:rPr>
        <w:t xml:space="preserve"> </w:t>
      </w:r>
      <w:r>
        <w:rPr>
          <w:rFonts w:ascii="Times New Roman" w:hAnsi="Times New Roman" w:cs="Times New Roman"/>
          <w:sz w:val="24"/>
          <w:szCs w:val="24"/>
        </w:rPr>
        <w:t>(A</w:t>
      </w:r>
      <w:r w:rsidRPr="00C704F0">
        <w:rPr>
          <w:rFonts w:ascii="Times New Roman" w:hAnsi="Times New Roman" w:cs="Times New Roman"/>
          <w:sz w:val="24"/>
          <w:szCs w:val="24"/>
        </w:rPr>
        <w:t>pplication of 35:70:35 NPK kg ha</w:t>
      </w:r>
      <w:r w:rsidRPr="00C704F0">
        <w:rPr>
          <w:rFonts w:ascii="Times New Roman" w:hAnsi="Times New Roman" w:cs="Times New Roman"/>
          <w:sz w:val="24"/>
          <w:szCs w:val="24"/>
          <w:vertAlign w:val="superscript"/>
        </w:rPr>
        <w:t>-1</w:t>
      </w:r>
      <w:r w:rsidRPr="00C704F0">
        <w:rPr>
          <w:rFonts w:ascii="Times New Roman" w:hAnsi="Times New Roman" w:cs="Times New Roman"/>
          <w:sz w:val="24"/>
          <w:szCs w:val="24"/>
        </w:rPr>
        <w:t xml:space="preserve"> + 4 t ha</w:t>
      </w:r>
      <w:r w:rsidRPr="00C704F0">
        <w:rPr>
          <w:rFonts w:ascii="Times New Roman" w:hAnsi="Times New Roman" w:cs="Times New Roman"/>
          <w:sz w:val="24"/>
          <w:szCs w:val="24"/>
          <w:vertAlign w:val="superscript"/>
        </w:rPr>
        <w:t>-1</w:t>
      </w:r>
      <w:r>
        <w:rPr>
          <w:rFonts w:ascii="Times New Roman" w:hAnsi="Times New Roman" w:cs="Times New Roman"/>
          <w:sz w:val="24"/>
          <w:szCs w:val="24"/>
        </w:rPr>
        <w:t xml:space="preserve"> of biochar) </w:t>
      </w:r>
      <w:r w:rsidRPr="00C704F0">
        <w:rPr>
          <w:rFonts w:ascii="Times New Roman" w:hAnsi="Times New Roman" w:cs="Times New Roman"/>
          <w:sz w:val="24"/>
          <w:szCs w:val="24"/>
        </w:rPr>
        <w:t>recorded the significantly highest pod yield (3812 kg ha</w:t>
      </w:r>
      <w:r w:rsidRPr="00C704F0">
        <w:rPr>
          <w:rFonts w:ascii="Times New Roman" w:hAnsi="Times New Roman" w:cs="Times New Roman"/>
          <w:sz w:val="24"/>
          <w:szCs w:val="24"/>
          <w:vertAlign w:val="superscript"/>
        </w:rPr>
        <w:t>-1</w:t>
      </w:r>
      <w:r w:rsidRPr="00C704F0">
        <w:rPr>
          <w:rFonts w:ascii="Times New Roman" w:hAnsi="Times New Roman" w:cs="Times New Roman"/>
          <w:sz w:val="24"/>
          <w:szCs w:val="24"/>
        </w:rPr>
        <w:t>), whereas the lowest yield (1217 kg ha</w:t>
      </w:r>
      <w:r w:rsidRPr="00C704F0">
        <w:rPr>
          <w:rFonts w:ascii="Times New Roman" w:hAnsi="Times New Roman" w:cs="Times New Roman"/>
          <w:sz w:val="24"/>
          <w:szCs w:val="24"/>
          <w:vertAlign w:val="superscript"/>
        </w:rPr>
        <w:t>-</w:t>
      </w:r>
      <w:r w:rsidRPr="00C704F0">
        <w:rPr>
          <w:rFonts w:ascii="Times New Roman" w:hAnsi="Times New Roman" w:cs="Times New Roman"/>
          <w:sz w:val="24"/>
          <w:szCs w:val="24"/>
          <w:vertAlign w:val="superscript"/>
        </w:rPr>
        <w:lastRenderedPageBreak/>
        <w:t>1</w:t>
      </w:r>
      <w:r>
        <w:rPr>
          <w:rFonts w:ascii="Times New Roman" w:hAnsi="Times New Roman" w:cs="Times New Roman"/>
          <w:sz w:val="24"/>
          <w:szCs w:val="24"/>
        </w:rPr>
        <w:t xml:space="preserve">) was obtained under </w:t>
      </w:r>
      <w:r w:rsidRPr="00C704F0">
        <w:rPr>
          <w:rFonts w:ascii="Times New Roman" w:hAnsi="Times New Roman" w:cs="Times New Roman"/>
          <w:sz w:val="24"/>
          <w:szCs w:val="24"/>
        </w:rPr>
        <w:t>T</w:t>
      </w:r>
      <w:r w:rsidR="005253F3" w:rsidRPr="005253F3">
        <w:rPr>
          <w:rFonts w:ascii="Times New Roman" w:hAnsi="Times New Roman" w:cs="Times New Roman"/>
          <w:sz w:val="24"/>
          <w:szCs w:val="24"/>
          <w:vertAlign w:val="subscript"/>
        </w:rPr>
        <w:t>1</w:t>
      </w:r>
      <w:r>
        <w:rPr>
          <w:rFonts w:ascii="Times New Roman" w:hAnsi="Times New Roman" w:cs="Times New Roman"/>
          <w:sz w:val="24"/>
          <w:szCs w:val="24"/>
        </w:rPr>
        <w:t xml:space="preserve"> (Control)</w:t>
      </w:r>
      <w:r w:rsidRPr="00C704F0">
        <w:rPr>
          <w:rFonts w:ascii="Times New Roman" w:hAnsi="Times New Roman" w:cs="Times New Roman"/>
          <w:sz w:val="24"/>
          <w:szCs w:val="24"/>
        </w:rPr>
        <w:t>. These results clearly indicate the positive effect of integrating org</w:t>
      </w:r>
      <w:r>
        <w:rPr>
          <w:rFonts w:ascii="Times New Roman" w:hAnsi="Times New Roman" w:cs="Times New Roman"/>
          <w:sz w:val="24"/>
          <w:szCs w:val="24"/>
        </w:rPr>
        <w:t>anic manures, fertilizers</w:t>
      </w:r>
      <w:r w:rsidR="001B2530">
        <w:rPr>
          <w:rFonts w:ascii="Times New Roman" w:hAnsi="Times New Roman" w:cs="Times New Roman"/>
          <w:sz w:val="24"/>
          <w:szCs w:val="24"/>
        </w:rPr>
        <w:t xml:space="preserve"> and </w:t>
      </w:r>
      <w:r>
        <w:rPr>
          <w:rFonts w:ascii="Times New Roman" w:hAnsi="Times New Roman" w:cs="Times New Roman"/>
          <w:sz w:val="24"/>
          <w:szCs w:val="24"/>
        </w:rPr>
        <w:t>rhizobium</w:t>
      </w:r>
      <w:r w:rsidRPr="00C704F0">
        <w:rPr>
          <w:rFonts w:ascii="Times New Roman" w:hAnsi="Times New Roman" w:cs="Times New Roman"/>
          <w:sz w:val="24"/>
          <w:szCs w:val="24"/>
        </w:rPr>
        <w:t xml:space="preserve"> seed inoculation on yield performance.</w:t>
      </w:r>
    </w:p>
    <w:p w14:paraId="668BE06B" w14:textId="77777777" w:rsidR="00E422E3" w:rsidRDefault="00E422E3" w:rsidP="00E422E3">
      <w:pPr>
        <w:spacing w:before="280" w:after="280" w:line="360" w:lineRule="auto"/>
        <w:jc w:val="both"/>
        <w:rPr>
          <w:rFonts w:ascii="Times New Roman" w:hAnsi="Times New Roman" w:cs="Times New Roman"/>
          <w:b/>
          <w:bCs/>
          <w:sz w:val="24"/>
          <w:szCs w:val="24"/>
        </w:rPr>
      </w:pPr>
      <w:r w:rsidRPr="006852D8">
        <w:rPr>
          <w:rFonts w:ascii="Times New Roman" w:hAnsi="Times New Roman" w:cs="Times New Roman"/>
          <w:b/>
          <w:bCs/>
          <w:sz w:val="24"/>
          <w:szCs w:val="24"/>
        </w:rPr>
        <w:t xml:space="preserve">3.2. </w:t>
      </w:r>
      <w:r>
        <w:rPr>
          <w:rFonts w:ascii="Times New Roman" w:hAnsi="Times New Roman" w:cs="Times New Roman"/>
          <w:b/>
          <w:bCs/>
          <w:sz w:val="24"/>
          <w:szCs w:val="24"/>
        </w:rPr>
        <w:t>Quality parameters</w:t>
      </w:r>
    </w:p>
    <w:p w14:paraId="1F2D65C7" w14:textId="77777777" w:rsidR="00DA5C0B" w:rsidRDefault="00DA5C0B" w:rsidP="00023C6F">
      <w:pPr>
        <w:spacing w:after="120" w:line="360" w:lineRule="auto"/>
        <w:ind w:firstLine="720"/>
        <w:jc w:val="both"/>
        <w:rPr>
          <w:rFonts w:ascii="Times New Roman" w:eastAsia="Times New Roman" w:hAnsi="Times New Roman" w:cs="Times New Roman"/>
          <w:spacing w:val="-2"/>
          <w:sz w:val="24"/>
          <w:szCs w:val="24"/>
        </w:rPr>
      </w:pPr>
      <w:r w:rsidRPr="00DA5C0B">
        <w:rPr>
          <w:rFonts w:ascii="Times New Roman" w:eastAsia="Times New Roman" w:hAnsi="Times New Roman" w:cs="Times New Roman"/>
          <w:spacing w:val="-2"/>
          <w:sz w:val="24"/>
          <w:szCs w:val="24"/>
        </w:rPr>
        <w:t>Significant variation was observed in the quality parameters of yard long bean due to different nutrient</w:t>
      </w:r>
      <w:r w:rsidR="00E14284">
        <w:rPr>
          <w:rFonts w:ascii="Times New Roman" w:eastAsia="Times New Roman" w:hAnsi="Times New Roman" w:cs="Times New Roman"/>
          <w:spacing w:val="-2"/>
          <w:sz w:val="24"/>
          <w:szCs w:val="24"/>
        </w:rPr>
        <w:t xml:space="preserve"> source</w:t>
      </w:r>
      <w:r w:rsidRPr="00DA5C0B">
        <w:rPr>
          <w:rFonts w:ascii="Times New Roman" w:eastAsia="Times New Roman" w:hAnsi="Times New Roman" w:cs="Times New Roman"/>
          <w:spacing w:val="-2"/>
          <w:sz w:val="24"/>
          <w:szCs w:val="24"/>
        </w:rPr>
        <w:t xml:space="preserve"> treatments. The highest protein content (3.89%), ascorbic acid content (11.02 mg 100 g</w:t>
      </w:r>
      <w:r w:rsidR="00E14284" w:rsidRPr="00C704F0">
        <w:rPr>
          <w:rFonts w:ascii="Times New Roman" w:hAnsi="Times New Roman" w:cs="Times New Roman"/>
          <w:sz w:val="24"/>
          <w:szCs w:val="24"/>
          <w:vertAlign w:val="superscript"/>
        </w:rPr>
        <w:t>-1</w:t>
      </w:r>
      <w:r w:rsidRPr="00DA5C0B">
        <w:rPr>
          <w:rFonts w:ascii="Times New Roman" w:eastAsia="Times New Roman" w:hAnsi="Times New Roman" w:cs="Times New Roman"/>
          <w:spacing w:val="-2"/>
          <w:sz w:val="24"/>
          <w:szCs w:val="24"/>
        </w:rPr>
        <w:t>)</w:t>
      </w:r>
      <w:r w:rsidR="001B2530">
        <w:rPr>
          <w:rFonts w:ascii="Times New Roman" w:eastAsia="Times New Roman" w:hAnsi="Times New Roman" w:cs="Times New Roman"/>
          <w:spacing w:val="-2"/>
          <w:sz w:val="24"/>
          <w:szCs w:val="24"/>
        </w:rPr>
        <w:t xml:space="preserve"> and </w:t>
      </w:r>
      <w:r w:rsidRPr="00DA5C0B">
        <w:rPr>
          <w:rFonts w:ascii="Times New Roman" w:eastAsia="Times New Roman" w:hAnsi="Times New Roman" w:cs="Times New Roman"/>
          <w:spacing w:val="-2"/>
          <w:sz w:val="24"/>
          <w:szCs w:val="24"/>
        </w:rPr>
        <w:t>fiber content (3.91</w:t>
      </w:r>
      <w:r>
        <w:rPr>
          <w:rFonts w:ascii="Times New Roman" w:eastAsia="Times New Roman" w:hAnsi="Times New Roman" w:cs="Times New Roman"/>
          <w:spacing w:val="-2"/>
          <w:sz w:val="24"/>
          <w:szCs w:val="24"/>
        </w:rPr>
        <w:t xml:space="preserve">%) were recorded in pods from </w:t>
      </w:r>
      <w:r w:rsidRPr="00C704F0">
        <w:rPr>
          <w:rFonts w:ascii="Times New Roman" w:hAnsi="Times New Roman" w:cs="Times New Roman"/>
          <w:sz w:val="24"/>
          <w:szCs w:val="24"/>
        </w:rPr>
        <w:t>T</w:t>
      </w:r>
      <w:r w:rsidRPr="005253F3">
        <w:rPr>
          <w:rFonts w:ascii="Times New Roman" w:hAnsi="Times New Roman" w:cs="Times New Roman"/>
          <w:sz w:val="24"/>
          <w:szCs w:val="24"/>
          <w:vertAlign w:val="subscript"/>
        </w:rPr>
        <w:t>18</w:t>
      </w:r>
      <w:r w:rsidRPr="00C704F0">
        <w:rPr>
          <w:rFonts w:ascii="Times New Roman" w:hAnsi="Times New Roman" w:cs="Times New Roman"/>
          <w:sz w:val="24"/>
          <w:szCs w:val="24"/>
        </w:rPr>
        <w:t xml:space="preserve"> </w:t>
      </w:r>
      <w:r>
        <w:rPr>
          <w:rFonts w:ascii="Times New Roman" w:hAnsi="Times New Roman" w:cs="Times New Roman"/>
          <w:sz w:val="24"/>
          <w:szCs w:val="24"/>
        </w:rPr>
        <w:t>(A</w:t>
      </w:r>
      <w:r w:rsidRPr="00C704F0">
        <w:rPr>
          <w:rFonts w:ascii="Times New Roman" w:hAnsi="Times New Roman" w:cs="Times New Roman"/>
          <w:sz w:val="24"/>
          <w:szCs w:val="24"/>
        </w:rPr>
        <w:t>pplication of 35:70:35 NPK kg ha</w:t>
      </w:r>
      <w:r w:rsidRPr="00C704F0">
        <w:rPr>
          <w:rFonts w:ascii="Times New Roman" w:hAnsi="Times New Roman" w:cs="Times New Roman"/>
          <w:sz w:val="24"/>
          <w:szCs w:val="24"/>
          <w:vertAlign w:val="superscript"/>
        </w:rPr>
        <w:t>-1</w:t>
      </w:r>
      <w:r w:rsidRPr="00C704F0">
        <w:rPr>
          <w:rFonts w:ascii="Times New Roman" w:hAnsi="Times New Roman" w:cs="Times New Roman"/>
          <w:sz w:val="24"/>
          <w:szCs w:val="24"/>
        </w:rPr>
        <w:t xml:space="preserve"> + 4 t ha</w:t>
      </w:r>
      <w:r w:rsidRPr="00C704F0">
        <w:rPr>
          <w:rFonts w:ascii="Times New Roman" w:hAnsi="Times New Roman" w:cs="Times New Roman"/>
          <w:sz w:val="24"/>
          <w:szCs w:val="24"/>
          <w:vertAlign w:val="superscript"/>
        </w:rPr>
        <w:t>-1</w:t>
      </w:r>
      <w:r>
        <w:rPr>
          <w:rFonts w:ascii="Times New Roman" w:hAnsi="Times New Roman" w:cs="Times New Roman"/>
          <w:sz w:val="24"/>
          <w:szCs w:val="24"/>
        </w:rPr>
        <w:t xml:space="preserve"> of biochar</w:t>
      </w:r>
      <w:r w:rsidRPr="00DA5C0B">
        <w:rPr>
          <w:rFonts w:ascii="Times New Roman" w:eastAsia="Times New Roman" w:hAnsi="Times New Roman" w:cs="Times New Roman"/>
          <w:spacing w:val="-2"/>
          <w:sz w:val="24"/>
          <w:szCs w:val="24"/>
        </w:rPr>
        <w:t>)</w:t>
      </w:r>
      <w:r w:rsidR="00023C6F">
        <w:rPr>
          <w:rFonts w:ascii="Times New Roman" w:eastAsia="Times New Roman" w:hAnsi="Times New Roman" w:cs="Times New Roman"/>
          <w:spacing w:val="-2"/>
          <w:sz w:val="24"/>
          <w:szCs w:val="24"/>
        </w:rPr>
        <w:t xml:space="preserve"> (Table. 5)</w:t>
      </w:r>
      <w:r w:rsidRPr="00DA5C0B">
        <w:rPr>
          <w:rFonts w:ascii="Times New Roman" w:eastAsia="Times New Roman" w:hAnsi="Times New Roman" w:cs="Times New Roman"/>
          <w:spacing w:val="-2"/>
          <w:sz w:val="24"/>
          <w:szCs w:val="24"/>
        </w:rPr>
        <w:t>. In contrast, the lowest protein content (1.82%), ascorbic acid content (7.18 mg 100 g</w:t>
      </w:r>
      <w:r w:rsidR="00E14284" w:rsidRPr="00C704F0">
        <w:rPr>
          <w:rFonts w:ascii="Times New Roman" w:hAnsi="Times New Roman" w:cs="Times New Roman"/>
          <w:sz w:val="24"/>
          <w:szCs w:val="24"/>
          <w:vertAlign w:val="superscript"/>
        </w:rPr>
        <w:t>-1</w:t>
      </w:r>
      <w:r w:rsidRPr="00DA5C0B">
        <w:rPr>
          <w:rFonts w:ascii="Times New Roman" w:eastAsia="Times New Roman" w:hAnsi="Times New Roman" w:cs="Times New Roman"/>
          <w:spacing w:val="-2"/>
          <w:sz w:val="24"/>
          <w:szCs w:val="24"/>
        </w:rPr>
        <w:t>)</w:t>
      </w:r>
      <w:r w:rsidR="001B2530">
        <w:rPr>
          <w:rFonts w:ascii="Times New Roman" w:eastAsia="Times New Roman" w:hAnsi="Times New Roman" w:cs="Times New Roman"/>
          <w:spacing w:val="-2"/>
          <w:sz w:val="24"/>
          <w:szCs w:val="24"/>
        </w:rPr>
        <w:t xml:space="preserve"> and </w:t>
      </w:r>
      <w:r w:rsidRPr="00DA5C0B">
        <w:rPr>
          <w:rFonts w:ascii="Times New Roman" w:eastAsia="Times New Roman" w:hAnsi="Times New Roman" w:cs="Times New Roman"/>
          <w:spacing w:val="-2"/>
          <w:sz w:val="24"/>
          <w:szCs w:val="24"/>
        </w:rPr>
        <w:t>fiber content</w:t>
      </w:r>
      <w:r>
        <w:rPr>
          <w:rFonts w:ascii="Times New Roman" w:eastAsia="Times New Roman" w:hAnsi="Times New Roman" w:cs="Times New Roman"/>
          <w:spacing w:val="-2"/>
          <w:sz w:val="24"/>
          <w:szCs w:val="24"/>
        </w:rPr>
        <w:t xml:space="preserve"> (1.98%) were noted under </w:t>
      </w:r>
      <w:proofErr w:type="gramStart"/>
      <w:r>
        <w:rPr>
          <w:rFonts w:ascii="Times New Roman" w:eastAsia="Times New Roman" w:hAnsi="Times New Roman" w:cs="Times New Roman"/>
          <w:spacing w:val="-2"/>
          <w:sz w:val="24"/>
          <w:szCs w:val="24"/>
        </w:rPr>
        <w:t xml:space="preserve">the  </w:t>
      </w:r>
      <w:r w:rsidRPr="00DA5C0B">
        <w:rPr>
          <w:rFonts w:ascii="Times New Roman" w:eastAsia="Times New Roman" w:hAnsi="Times New Roman" w:cs="Times New Roman"/>
          <w:spacing w:val="-2"/>
          <w:sz w:val="24"/>
          <w:szCs w:val="24"/>
        </w:rPr>
        <w:t>control</w:t>
      </w:r>
      <w:proofErr w:type="gramEnd"/>
      <w:r>
        <w:rPr>
          <w:rFonts w:ascii="Times New Roman" w:eastAsia="Times New Roman" w:hAnsi="Times New Roman" w:cs="Times New Roman"/>
          <w:spacing w:val="-2"/>
          <w:sz w:val="24"/>
          <w:szCs w:val="24"/>
        </w:rPr>
        <w:t xml:space="preserve"> </w:t>
      </w:r>
      <w:r w:rsidRPr="00DA5C0B">
        <w:rPr>
          <w:rFonts w:ascii="Times New Roman" w:eastAsia="Times New Roman" w:hAnsi="Times New Roman" w:cs="Times New Roman"/>
          <w:spacing w:val="-2"/>
          <w:sz w:val="24"/>
          <w:szCs w:val="24"/>
        </w:rPr>
        <w:t xml:space="preserve"> (T</w:t>
      </w:r>
      <w:r w:rsidRPr="00DA5C0B">
        <w:rPr>
          <w:rFonts w:ascii="Cambria Math" w:eastAsia="Times New Roman" w:hAnsi="Cambria Math" w:cs="Cambria Math"/>
          <w:spacing w:val="-2"/>
          <w:sz w:val="24"/>
          <w:szCs w:val="24"/>
        </w:rPr>
        <w:t>₁</w:t>
      </w:r>
      <w:r>
        <w:rPr>
          <w:rFonts w:ascii="Times New Roman" w:eastAsia="Times New Roman" w:hAnsi="Times New Roman" w:cs="Times New Roman"/>
          <w:spacing w:val="-2"/>
          <w:sz w:val="24"/>
          <w:szCs w:val="24"/>
        </w:rPr>
        <w:t>)</w:t>
      </w:r>
      <w:r w:rsidRPr="00DA5C0B">
        <w:rPr>
          <w:rFonts w:ascii="Times New Roman" w:eastAsia="Times New Roman" w:hAnsi="Times New Roman" w:cs="Times New Roman"/>
          <w:spacing w:val="-2"/>
          <w:sz w:val="24"/>
          <w:szCs w:val="24"/>
        </w:rPr>
        <w:t>. Similarly, keeping quality was also influ</w:t>
      </w:r>
      <w:r>
        <w:rPr>
          <w:rFonts w:ascii="Times New Roman" w:eastAsia="Times New Roman" w:hAnsi="Times New Roman" w:cs="Times New Roman"/>
          <w:spacing w:val="-2"/>
          <w:sz w:val="24"/>
          <w:szCs w:val="24"/>
        </w:rPr>
        <w:t xml:space="preserve">enced by the treatments, </w:t>
      </w:r>
      <w:proofErr w:type="gramStart"/>
      <w:r>
        <w:rPr>
          <w:rFonts w:ascii="Times New Roman" w:eastAsia="Times New Roman" w:hAnsi="Times New Roman" w:cs="Times New Roman"/>
          <w:spacing w:val="-2"/>
          <w:sz w:val="24"/>
          <w:szCs w:val="24"/>
        </w:rPr>
        <w:t xml:space="preserve">with  </w:t>
      </w:r>
      <w:r w:rsidRPr="00DA5C0B">
        <w:rPr>
          <w:rFonts w:ascii="Times New Roman" w:eastAsia="Times New Roman" w:hAnsi="Times New Roman" w:cs="Times New Roman"/>
          <w:spacing w:val="-2"/>
          <w:sz w:val="24"/>
          <w:szCs w:val="24"/>
        </w:rPr>
        <w:t>T</w:t>
      </w:r>
      <w:proofErr w:type="gramEnd"/>
      <w:r>
        <w:rPr>
          <w:rFonts w:ascii="Times New Roman" w:eastAsia="Times New Roman" w:hAnsi="Times New Roman" w:cs="Times New Roman"/>
          <w:spacing w:val="-2"/>
          <w:sz w:val="24"/>
          <w:szCs w:val="24"/>
        </w:rPr>
        <w:t xml:space="preserve"> </w:t>
      </w:r>
      <w:r w:rsidRPr="00DA5C0B">
        <w:rPr>
          <w:rFonts w:ascii="Times New Roman" w:eastAsia="Times New Roman" w:hAnsi="Times New Roman" w:cs="Times New Roman"/>
          <w:spacing w:val="-2"/>
          <w:sz w:val="24"/>
          <w:szCs w:val="24"/>
          <w:vertAlign w:val="subscript"/>
        </w:rPr>
        <w:t>18</w:t>
      </w:r>
      <w:r>
        <w:rPr>
          <w:rFonts w:ascii="Times New Roman" w:eastAsia="Times New Roman" w:hAnsi="Times New Roman" w:cs="Times New Roman"/>
          <w:spacing w:val="-2"/>
          <w:sz w:val="24"/>
          <w:szCs w:val="24"/>
        </w:rPr>
        <w:t xml:space="preserve"> </w:t>
      </w:r>
      <w:r w:rsidRPr="00DA5C0B">
        <w:rPr>
          <w:rFonts w:ascii="Times New Roman" w:eastAsia="Times New Roman" w:hAnsi="Times New Roman" w:cs="Times New Roman"/>
          <w:spacing w:val="-2"/>
          <w:sz w:val="24"/>
          <w:szCs w:val="24"/>
        </w:rPr>
        <w:t>showing the maximum shelf life (4.76 days) compared to the minimum (3.03 days) observed in the control.</w:t>
      </w:r>
    </w:p>
    <w:p w14:paraId="2BA65544" w14:textId="77777777" w:rsidR="00F9314F" w:rsidRDefault="00F9314F" w:rsidP="00210107">
      <w:pPr>
        <w:spacing w:after="120" w:line="360" w:lineRule="auto"/>
        <w:rPr>
          <w:rFonts w:ascii="Times New Roman" w:eastAsia="Times New Roman" w:hAnsi="Times New Roman" w:cs="Times New Roman"/>
          <w:spacing w:val="-2"/>
          <w:sz w:val="24"/>
          <w:szCs w:val="24"/>
        </w:rPr>
      </w:pPr>
    </w:p>
    <w:p w14:paraId="2721E09B" w14:textId="77777777" w:rsidR="00F9314F" w:rsidRDefault="00F9314F" w:rsidP="00210107">
      <w:pPr>
        <w:spacing w:after="120" w:line="360" w:lineRule="auto"/>
        <w:rPr>
          <w:rFonts w:ascii="Times New Roman" w:eastAsia="Times New Roman" w:hAnsi="Times New Roman" w:cs="Times New Roman"/>
          <w:spacing w:val="-2"/>
          <w:sz w:val="24"/>
          <w:szCs w:val="24"/>
        </w:rPr>
      </w:pPr>
    </w:p>
    <w:p w14:paraId="59B2580C" w14:textId="77777777" w:rsidR="00F9314F" w:rsidRDefault="00F9314F" w:rsidP="00210107">
      <w:pPr>
        <w:spacing w:after="120" w:line="360" w:lineRule="auto"/>
        <w:rPr>
          <w:rFonts w:ascii="Times New Roman" w:eastAsia="Times New Roman" w:hAnsi="Times New Roman" w:cs="Times New Roman"/>
          <w:spacing w:val="-2"/>
          <w:sz w:val="24"/>
          <w:szCs w:val="24"/>
        </w:rPr>
      </w:pPr>
    </w:p>
    <w:p w14:paraId="29E8B7FA" w14:textId="77777777" w:rsidR="00F9314F" w:rsidRDefault="00F9314F" w:rsidP="00210107">
      <w:pPr>
        <w:spacing w:after="120" w:line="360" w:lineRule="auto"/>
        <w:rPr>
          <w:rFonts w:ascii="Times New Roman" w:eastAsia="Times New Roman" w:hAnsi="Times New Roman" w:cs="Times New Roman"/>
          <w:spacing w:val="-2"/>
          <w:sz w:val="24"/>
          <w:szCs w:val="24"/>
        </w:rPr>
      </w:pPr>
    </w:p>
    <w:p w14:paraId="5FE6AFB6" w14:textId="77777777" w:rsidR="00F9314F" w:rsidRDefault="00F9314F" w:rsidP="00210107">
      <w:pPr>
        <w:spacing w:after="120" w:line="360" w:lineRule="auto"/>
        <w:rPr>
          <w:rFonts w:ascii="Times New Roman" w:eastAsia="Times New Roman" w:hAnsi="Times New Roman" w:cs="Times New Roman"/>
          <w:spacing w:val="-2"/>
          <w:sz w:val="24"/>
          <w:szCs w:val="24"/>
        </w:rPr>
      </w:pPr>
    </w:p>
    <w:p w14:paraId="2FEFB44E" w14:textId="77777777" w:rsidR="00F9314F" w:rsidRDefault="00F9314F" w:rsidP="00210107">
      <w:pPr>
        <w:spacing w:after="120" w:line="360" w:lineRule="auto"/>
        <w:rPr>
          <w:rFonts w:ascii="Times New Roman" w:eastAsia="Times New Roman" w:hAnsi="Times New Roman" w:cs="Times New Roman"/>
          <w:spacing w:val="-2"/>
          <w:sz w:val="24"/>
          <w:szCs w:val="24"/>
        </w:rPr>
      </w:pPr>
    </w:p>
    <w:p w14:paraId="19E4F05A" w14:textId="77777777" w:rsidR="00F9314F" w:rsidRDefault="00F9314F" w:rsidP="00210107">
      <w:pPr>
        <w:spacing w:after="120" w:line="360" w:lineRule="auto"/>
        <w:rPr>
          <w:rFonts w:ascii="Times New Roman" w:eastAsia="Times New Roman" w:hAnsi="Times New Roman" w:cs="Times New Roman"/>
          <w:spacing w:val="-2"/>
          <w:sz w:val="24"/>
          <w:szCs w:val="24"/>
        </w:rPr>
      </w:pPr>
    </w:p>
    <w:p w14:paraId="7EE56244" w14:textId="77777777" w:rsidR="00F9314F" w:rsidRDefault="00F9314F" w:rsidP="00210107">
      <w:pPr>
        <w:spacing w:after="120" w:line="360" w:lineRule="auto"/>
        <w:rPr>
          <w:rFonts w:ascii="Times New Roman" w:eastAsia="Times New Roman" w:hAnsi="Times New Roman" w:cs="Times New Roman"/>
          <w:spacing w:val="-2"/>
          <w:sz w:val="24"/>
          <w:szCs w:val="24"/>
        </w:rPr>
      </w:pPr>
    </w:p>
    <w:p w14:paraId="40F7C609" w14:textId="77777777" w:rsidR="00F9314F" w:rsidRDefault="00F9314F" w:rsidP="00210107">
      <w:pPr>
        <w:spacing w:after="120" w:line="360" w:lineRule="auto"/>
        <w:rPr>
          <w:rFonts w:ascii="Times New Roman" w:eastAsia="Times New Roman" w:hAnsi="Times New Roman" w:cs="Times New Roman"/>
          <w:spacing w:val="-2"/>
          <w:sz w:val="24"/>
          <w:szCs w:val="24"/>
        </w:rPr>
      </w:pPr>
    </w:p>
    <w:p w14:paraId="7C752081" w14:textId="77777777" w:rsidR="00F9314F" w:rsidRDefault="00F9314F" w:rsidP="00210107">
      <w:pPr>
        <w:spacing w:after="120" w:line="360" w:lineRule="auto"/>
        <w:rPr>
          <w:rFonts w:ascii="Times New Roman" w:eastAsia="Times New Roman" w:hAnsi="Times New Roman" w:cs="Times New Roman"/>
          <w:spacing w:val="-2"/>
          <w:sz w:val="24"/>
          <w:szCs w:val="24"/>
        </w:rPr>
      </w:pPr>
    </w:p>
    <w:p w14:paraId="346D01E1" w14:textId="77777777" w:rsidR="00F9314F" w:rsidRDefault="00F9314F" w:rsidP="00210107">
      <w:pPr>
        <w:spacing w:after="120" w:line="360" w:lineRule="auto"/>
        <w:rPr>
          <w:rFonts w:ascii="Times New Roman" w:hAnsi="Times New Roman" w:cs="Times New Roman"/>
          <w:b/>
          <w:bCs/>
          <w:sz w:val="24"/>
          <w:szCs w:val="24"/>
          <w:lang w:bidi="te-IN"/>
        </w:rPr>
      </w:pPr>
    </w:p>
    <w:p w14:paraId="54EDE8E2" w14:textId="77777777" w:rsidR="008E542F" w:rsidRDefault="008E542F" w:rsidP="00210107">
      <w:pPr>
        <w:spacing w:after="120" w:line="360" w:lineRule="auto"/>
        <w:rPr>
          <w:rFonts w:ascii="Times New Roman" w:hAnsi="Times New Roman" w:cs="Times New Roman"/>
          <w:b/>
          <w:bCs/>
          <w:sz w:val="24"/>
          <w:szCs w:val="24"/>
          <w:lang w:bidi="te-IN"/>
        </w:rPr>
      </w:pPr>
    </w:p>
    <w:p w14:paraId="460BFF44" w14:textId="77777777" w:rsidR="008E542F" w:rsidRDefault="008E542F" w:rsidP="00210107">
      <w:pPr>
        <w:spacing w:after="120" w:line="360" w:lineRule="auto"/>
        <w:rPr>
          <w:rFonts w:ascii="Times New Roman" w:hAnsi="Times New Roman" w:cs="Times New Roman"/>
          <w:b/>
          <w:bCs/>
          <w:sz w:val="24"/>
          <w:szCs w:val="24"/>
          <w:lang w:bidi="te-IN"/>
        </w:rPr>
      </w:pPr>
    </w:p>
    <w:p w14:paraId="554CB363" w14:textId="77777777" w:rsidR="008E542F" w:rsidRDefault="008E542F" w:rsidP="00210107">
      <w:pPr>
        <w:spacing w:after="120" w:line="360" w:lineRule="auto"/>
        <w:rPr>
          <w:rFonts w:ascii="Times New Roman" w:hAnsi="Times New Roman" w:cs="Times New Roman"/>
          <w:b/>
          <w:bCs/>
          <w:sz w:val="24"/>
          <w:szCs w:val="24"/>
          <w:lang w:bidi="te-IN"/>
        </w:rPr>
        <w:sectPr w:rsidR="008E542F" w:rsidSect="008950C0">
          <w:pgSz w:w="12240" w:h="15840" w:code="1"/>
          <w:pgMar w:top="1440" w:right="1440" w:bottom="1440" w:left="1440" w:header="720" w:footer="720" w:gutter="0"/>
          <w:cols w:space="720"/>
          <w:docGrid w:linePitch="360"/>
        </w:sectPr>
      </w:pPr>
    </w:p>
    <w:tbl>
      <w:tblPr>
        <w:tblStyle w:val="TableGrid"/>
        <w:tblpPr w:leftFromText="180" w:rightFromText="180" w:vertAnchor="text" w:horzAnchor="margin" w:tblpY="1075"/>
        <w:tblW w:w="13669" w:type="dxa"/>
        <w:tblLook w:val="04A0" w:firstRow="1" w:lastRow="0" w:firstColumn="1" w:lastColumn="0" w:noHBand="0" w:noVBand="1"/>
      </w:tblPr>
      <w:tblGrid>
        <w:gridCol w:w="7308"/>
        <w:gridCol w:w="1170"/>
        <w:gridCol w:w="1530"/>
        <w:gridCol w:w="1103"/>
        <w:gridCol w:w="1279"/>
        <w:gridCol w:w="1279"/>
      </w:tblGrid>
      <w:tr w:rsidR="00F5200F" w:rsidRPr="00445359" w14:paraId="66FAC126" w14:textId="77777777" w:rsidTr="008726D4">
        <w:trPr>
          <w:trHeight w:val="839"/>
        </w:trPr>
        <w:tc>
          <w:tcPr>
            <w:tcW w:w="7308" w:type="dxa"/>
            <w:vAlign w:val="center"/>
          </w:tcPr>
          <w:p w14:paraId="7A8AB514" w14:textId="77777777" w:rsidR="00F5200F" w:rsidRPr="00445359" w:rsidRDefault="00F5200F" w:rsidP="00E27C5B">
            <w:pPr>
              <w:jc w:val="center"/>
              <w:rPr>
                <w:rFonts w:ascii="Times New Roman" w:hAnsi="Times New Roman" w:cs="Times New Roman"/>
                <w:b/>
                <w:bCs/>
                <w:sz w:val="24"/>
                <w:szCs w:val="24"/>
                <w:lang w:bidi="te-IN"/>
              </w:rPr>
            </w:pPr>
            <w:r w:rsidRPr="00445359">
              <w:rPr>
                <w:rFonts w:ascii="Times New Roman" w:hAnsi="Times New Roman" w:cs="Times New Roman"/>
                <w:b/>
                <w:bCs/>
                <w:sz w:val="24"/>
                <w:szCs w:val="24"/>
                <w:lang w:bidi="te-IN"/>
              </w:rPr>
              <w:lastRenderedPageBreak/>
              <w:t>Treatments</w:t>
            </w:r>
          </w:p>
        </w:tc>
        <w:tc>
          <w:tcPr>
            <w:tcW w:w="1170" w:type="dxa"/>
            <w:vAlign w:val="center"/>
          </w:tcPr>
          <w:p w14:paraId="3651B17C" w14:textId="77777777" w:rsidR="00F5200F" w:rsidRDefault="00F5200F" w:rsidP="00E27C5B">
            <w:pPr>
              <w:ind w:left="-135" w:right="-126"/>
              <w:jc w:val="center"/>
              <w:rPr>
                <w:rFonts w:ascii="Times New Roman" w:eastAsia="Times New Roman" w:hAnsi="Times New Roman" w:cs="Times New Roman"/>
                <w:b/>
                <w:bCs/>
                <w:color w:val="000000"/>
                <w:sz w:val="24"/>
                <w:szCs w:val="24"/>
                <w:lang w:bidi="te-IN"/>
              </w:rPr>
            </w:pPr>
            <w:r>
              <w:rPr>
                <w:rFonts w:ascii="Times New Roman" w:eastAsia="Times New Roman" w:hAnsi="Times New Roman" w:cs="Times New Roman"/>
                <w:b/>
                <w:bCs/>
                <w:color w:val="000000"/>
                <w:sz w:val="24"/>
                <w:szCs w:val="24"/>
                <w:lang w:bidi="te-IN"/>
              </w:rPr>
              <w:t>Vine</w:t>
            </w:r>
          </w:p>
          <w:p w14:paraId="7712A734" w14:textId="77777777" w:rsidR="00F5200F" w:rsidRPr="00445359" w:rsidRDefault="00F5200F" w:rsidP="00E27C5B">
            <w:pPr>
              <w:ind w:left="-135" w:right="-126"/>
              <w:jc w:val="center"/>
              <w:rPr>
                <w:rFonts w:ascii="Times New Roman" w:eastAsia="Times New Roman" w:hAnsi="Times New Roman" w:cs="Times New Roman"/>
                <w:b/>
                <w:bCs/>
                <w:color w:val="000000"/>
                <w:sz w:val="24"/>
                <w:szCs w:val="24"/>
                <w:lang w:bidi="te-IN"/>
              </w:rPr>
            </w:pPr>
            <w:r>
              <w:rPr>
                <w:rFonts w:ascii="Times New Roman" w:eastAsia="Times New Roman" w:hAnsi="Times New Roman" w:cs="Times New Roman"/>
                <w:b/>
                <w:bCs/>
                <w:color w:val="000000"/>
                <w:sz w:val="24"/>
                <w:szCs w:val="24"/>
                <w:lang w:bidi="te-IN"/>
              </w:rPr>
              <w:t>length</w:t>
            </w:r>
          </w:p>
          <w:p w14:paraId="21A568D5" w14:textId="77777777" w:rsidR="00F5200F" w:rsidRPr="00445359" w:rsidRDefault="00F5200F" w:rsidP="00E27C5B">
            <w:pPr>
              <w:ind w:left="-135" w:right="-126"/>
              <w:jc w:val="center"/>
              <w:rPr>
                <w:rFonts w:ascii="Times New Roman" w:hAnsi="Times New Roman" w:cs="Times New Roman"/>
                <w:b/>
                <w:bCs/>
                <w:sz w:val="24"/>
                <w:szCs w:val="24"/>
                <w:lang w:bidi="te-IN"/>
              </w:rPr>
            </w:pPr>
            <w:r w:rsidRPr="00445359">
              <w:rPr>
                <w:rFonts w:ascii="Times New Roman" w:eastAsia="Times New Roman" w:hAnsi="Times New Roman" w:cs="Times New Roman"/>
                <w:b/>
                <w:bCs/>
                <w:color w:val="000000"/>
                <w:sz w:val="24"/>
                <w:szCs w:val="24"/>
                <w:lang w:bidi="te-IN"/>
              </w:rPr>
              <w:t>(cm)</w:t>
            </w:r>
          </w:p>
        </w:tc>
        <w:tc>
          <w:tcPr>
            <w:tcW w:w="1530" w:type="dxa"/>
            <w:vAlign w:val="center"/>
          </w:tcPr>
          <w:p w14:paraId="61B37F6E" w14:textId="77777777" w:rsidR="00F5200F" w:rsidRDefault="00F5200F" w:rsidP="00E27C5B">
            <w:pPr>
              <w:ind w:right="-86"/>
              <w:jc w:val="center"/>
              <w:rPr>
                <w:rFonts w:ascii="Times New Roman" w:hAnsi="Times New Roman" w:cs="Times New Roman"/>
                <w:b/>
                <w:bCs/>
                <w:sz w:val="24"/>
                <w:szCs w:val="24"/>
              </w:rPr>
            </w:pPr>
            <w:r>
              <w:rPr>
                <w:rFonts w:ascii="Times New Roman" w:hAnsi="Times New Roman" w:cs="Times New Roman"/>
                <w:b/>
                <w:bCs/>
                <w:sz w:val="24"/>
                <w:szCs w:val="24"/>
              </w:rPr>
              <w:t xml:space="preserve">Number </w:t>
            </w:r>
          </w:p>
          <w:p w14:paraId="3E2C86D0" w14:textId="77777777" w:rsidR="00F5200F" w:rsidRPr="00445359" w:rsidRDefault="00F5200F" w:rsidP="00E27C5B">
            <w:pPr>
              <w:ind w:right="-86"/>
              <w:jc w:val="center"/>
              <w:rPr>
                <w:rFonts w:ascii="Times New Roman" w:hAnsi="Times New Roman" w:cs="Times New Roman"/>
                <w:b/>
                <w:bCs/>
                <w:sz w:val="24"/>
                <w:szCs w:val="24"/>
                <w:lang w:bidi="te-IN"/>
              </w:rPr>
            </w:pPr>
            <w:r>
              <w:rPr>
                <w:rFonts w:ascii="Times New Roman" w:hAnsi="Times New Roman" w:cs="Times New Roman"/>
                <w:b/>
                <w:bCs/>
                <w:sz w:val="24"/>
                <w:szCs w:val="24"/>
              </w:rPr>
              <w:t>of branches</w:t>
            </w:r>
            <w:r w:rsidRPr="00445359">
              <w:rPr>
                <w:rFonts w:ascii="Times New Roman" w:hAnsi="Times New Roman" w:cs="Times New Roman"/>
                <w:b/>
                <w:bCs/>
                <w:sz w:val="24"/>
                <w:szCs w:val="24"/>
              </w:rPr>
              <w:t xml:space="preserve"> plant</w:t>
            </w:r>
            <w:r w:rsidRPr="00445359">
              <w:rPr>
                <w:rFonts w:ascii="Times New Roman" w:hAnsi="Times New Roman" w:cs="Times New Roman"/>
                <w:b/>
                <w:bCs/>
                <w:sz w:val="24"/>
                <w:szCs w:val="24"/>
                <w:vertAlign w:val="superscript"/>
              </w:rPr>
              <w:t>-1</w:t>
            </w:r>
          </w:p>
        </w:tc>
        <w:tc>
          <w:tcPr>
            <w:tcW w:w="1103" w:type="dxa"/>
            <w:vAlign w:val="center"/>
          </w:tcPr>
          <w:p w14:paraId="4D3CA9F6" w14:textId="77777777" w:rsidR="00F5200F" w:rsidRDefault="00F5200F" w:rsidP="00E27C5B">
            <w:pPr>
              <w:ind w:left="-135" w:right="-126"/>
              <w:jc w:val="center"/>
              <w:rPr>
                <w:rFonts w:ascii="Times New Roman" w:hAnsi="Times New Roman" w:cs="Times New Roman"/>
                <w:b/>
                <w:bCs/>
                <w:sz w:val="24"/>
                <w:szCs w:val="24"/>
              </w:rPr>
            </w:pPr>
            <w:r w:rsidRPr="00445359">
              <w:rPr>
                <w:rFonts w:ascii="Times New Roman" w:hAnsi="Times New Roman" w:cs="Times New Roman"/>
                <w:b/>
                <w:bCs/>
                <w:sz w:val="24"/>
                <w:szCs w:val="24"/>
              </w:rPr>
              <w:t xml:space="preserve">Number </w:t>
            </w:r>
          </w:p>
          <w:p w14:paraId="2B511863" w14:textId="77777777" w:rsidR="00F5200F" w:rsidRPr="00445359" w:rsidRDefault="00F5200F" w:rsidP="00E27C5B">
            <w:pPr>
              <w:ind w:left="-135" w:right="-126"/>
              <w:jc w:val="center"/>
              <w:rPr>
                <w:rFonts w:ascii="Times New Roman" w:hAnsi="Times New Roman" w:cs="Times New Roman"/>
                <w:b/>
                <w:bCs/>
                <w:sz w:val="24"/>
                <w:szCs w:val="24"/>
              </w:rPr>
            </w:pPr>
            <w:r w:rsidRPr="00445359">
              <w:rPr>
                <w:rFonts w:ascii="Times New Roman" w:hAnsi="Times New Roman" w:cs="Times New Roman"/>
                <w:b/>
                <w:bCs/>
                <w:sz w:val="24"/>
                <w:szCs w:val="24"/>
              </w:rPr>
              <w:t xml:space="preserve">of </w:t>
            </w:r>
            <w:proofErr w:type="gramStart"/>
            <w:r w:rsidRPr="00445359">
              <w:rPr>
                <w:rFonts w:ascii="Times New Roman" w:hAnsi="Times New Roman" w:cs="Times New Roman"/>
                <w:b/>
                <w:bCs/>
                <w:sz w:val="24"/>
                <w:szCs w:val="24"/>
              </w:rPr>
              <w:t>leaves  plant</w:t>
            </w:r>
            <w:proofErr w:type="gramEnd"/>
            <w:r w:rsidRPr="00445359">
              <w:rPr>
                <w:rFonts w:ascii="Times New Roman" w:hAnsi="Times New Roman" w:cs="Times New Roman"/>
                <w:b/>
                <w:bCs/>
                <w:sz w:val="24"/>
                <w:szCs w:val="24"/>
                <w:vertAlign w:val="superscript"/>
              </w:rPr>
              <w:t>-1</w:t>
            </w:r>
          </w:p>
        </w:tc>
        <w:tc>
          <w:tcPr>
            <w:tcW w:w="1279" w:type="dxa"/>
            <w:vAlign w:val="center"/>
          </w:tcPr>
          <w:p w14:paraId="61215585" w14:textId="77777777" w:rsidR="00054264" w:rsidRDefault="00054264" w:rsidP="00054264">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DMP</w:t>
            </w:r>
          </w:p>
          <w:p w14:paraId="56DABB10" w14:textId="77777777" w:rsidR="00F5200F" w:rsidRPr="00445359" w:rsidRDefault="00054264" w:rsidP="00054264">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 xml:space="preserve">(g </w:t>
            </w:r>
            <w:r w:rsidRPr="00445359">
              <w:rPr>
                <w:rFonts w:ascii="Times New Roman" w:hAnsi="Times New Roman" w:cs="Times New Roman"/>
                <w:b/>
                <w:bCs/>
                <w:sz w:val="24"/>
                <w:szCs w:val="24"/>
              </w:rPr>
              <w:t>plant</w:t>
            </w:r>
            <w:r w:rsidRPr="00445359">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1279" w:type="dxa"/>
            <w:vAlign w:val="center"/>
          </w:tcPr>
          <w:p w14:paraId="2047364C" w14:textId="77777777" w:rsidR="00F5200F" w:rsidRPr="00445359" w:rsidRDefault="008726D4" w:rsidP="008726D4">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LAI</w:t>
            </w:r>
          </w:p>
        </w:tc>
      </w:tr>
      <w:tr w:rsidR="00EC7B39" w:rsidRPr="00445359" w14:paraId="704172B3" w14:textId="77777777" w:rsidTr="005670E3">
        <w:trPr>
          <w:trHeight w:val="312"/>
        </w:trPr>
        <w:tc>
          <w:tcPr>
            <w:tcW w:w="7308" w:type="dxa"/>
            <w:vAlign w:val="center"/>
          </w:tcPr>
          <w:p w14:paraId="3CD0A9D8" w14:textId="77777777" w:rsidR="00EC7B39" w:rsidRPr="00E34081" w:rsidRDefault="00EC7B39" w:rsidP="00EC7B39">
            <w:pPr>
              <w:rPr>
                <w:rFonts w:ascii="Times New Roman" w:hAnsi="Times New Roman" w:cs="Times New Roman"/>
                <w:b/>
                <w:bCs/>
                <w:color w:val="000000"/>
                <w:sz w:val="24"/>
                <w:szCs w:val="24"/>
              </w:rPr>
            </w:pPr>
            <w:r>
              <w:rPr>
                <w:rFonts w:ascii="Times New Roman" w:hAnsi="Times New Roman" w:cs="Times New Roman"/>
                <w:b/>
                <w:bCs/>
                <w:color w:val="000000"/>
                <w:sz w:val="24"/>
                <w:szCs w:val="24"/>
              </w:rPr>
              <w:t>T</w:t>
            </w:r>
            <w:proofErr w:type="gramStart"/>
            <w:r w:rsidRPr="00E34081">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Control</w:t>
            </w:r>
          </w:p>
        </w:tc>
        <w:tc>
          <w:tcPr>
            <w:tcW w:w="1170" w:type="dxa"/>
            <w:vAlign w:val="bottom"/>
          </w:tcPr>
          <w:p w14:paraId="2C10918C"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411.09</w:t>
            </w:r>
          </w:p>
        </w:tc>
        <w:tc>
          <w:tcPr>
            <w:tcW w:w="1530" w:type="dxa"/>
            <w:vAlign w:val="bottom"/>
          </w:tcPr>
          <w:p w14:paraId="12AC65AE"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13.82</w:t>
            </w:r>
          </w:p>
        </w:tc>
        <w:tc>
          <w:tcPr>
            <w:tcW w:w="1103" w:type="dxa"/>
            <w:vAlign w:val="bottom"/>
          </w:tcPr>
          <w:p w14:paraId="7AC57210"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187.33</w:t>
            </w:r>
          </w:p>
        </w:tc>
        <w:tc>
          <w:tcPr>
            <w:tcW w:w="1279" w:type="dxa"/>
            <w:vAlign w:val="center"/>
          </w:tcPr>
          <w:p w14:paraId="03B5D650"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1998.40</w:t>
            </w:r>
          </w:p>
        </w:tc>
        <w:tc>
          <w:tcPr>
            <w:tcW w:w="1279" w:type="dxa"/>
            <w:vAlign w:val="center"/>
          </w:tcPr>
          <w:p w14:paraId="71EB7055"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1.73</w:t>
            </w:r>
          </w:p>
        </w:tc>
      </w:tr>
      <w:tr w:rsidR="00EC7B39" w:rsidRPr="00445359" w14:paraId="639F0793" w14:textId="77777777" w:rsidTr="005670E3">
        <w:trPr>
          <w:trHeight w:val="312"/>
        </w:trPr>
        <w:tc>
          <w:tcPr>
            <w:tcW w:w="7308" w:type="dxa"/>
            <w:vAlign w:val="center"/>
          </w:tcPr>
          <w:p w14:paraId="19DA26C1" w14:textId="77777777" w:rsidR="00EC7B39" w:rsidRDefault="00EC7B39" w:rsidP="00EC7B39">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2</w:t>
            </w:r>
            <w:r w:rsidRPr="00C9385D">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Rhizobium inoculation </w:t>
            </w:r>
            <w:r w:rsidRPr="00C9385D">
              <w:rPr>
                <w:rFonts w:ascii="Times New Roman" w:hAnsi="Times New Roman" w:cs="Times New Roman"/>
                <w:b/>
                <w:bCs/>
                <w:color w:val="000000"/>
                <w:sz w:val="24"/>
                <w:szCs w:val="24"/>
              </w:rPr>
              <w:t xml:space="preserve"> </w:t>
            </w:r>
          </w:p>
        </w:tc>
        <w:tc>
          <w:tcPr>
            <w:tcW w:w="1170" w:type="dxa"/>
            <w:vAlign w:val="bottom"/>
          </w:tcPr>
          <w:p w14:paraId="610D78FA"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436.92</w:t>
            </w:r>
          </w:p>
        </w:tc>
        <w:tc>
          <w:tcPr>
            <w:tcW w:w="1530" w:type="dxa"/>
            <w:vAlign w:val="bottom"/>
          </w:tcPr>
          <w:p w14:paraId="5CE6F7DE"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14.07</w:t>
            </w:r>
          </w:p>
        </w:tc>
        <w:tc>
          <w:tcPr>
            <w:tcW w:w="1103" w:type="dxa"/>
            <w:vAlign w:val="bottom"/>
          </w:tcPr>
          <w:p w14:paraId="23BFF2D1"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191.82</w:t>
            </w:r>
          </w:p>
        </w:tc>
        <w:tc>
          <w:tcPr>
            <w:tcW w:w="1279" w:type="dxa"/>
            <w:vAlign w:val="center"/>
          </w:tcPr>
          <w:p w14:paraId="15D2F65F"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2017.19</w:t>
            </w:r>
          </w:p>
        </w:tc>
        <w:tc>
          <w:tcPr>
            <w:tcW w:w="1279" w:type="dxa"/>
            <w:vAlign w:val="center"/>
          </w:tcPr>
          <w:p w14:paraId="59426810"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2.01</w:t>
            </w:r>
          </w:p>
        </w:tc>
      </w:tr>
      <w:tr w:rsidR="00EC7B39" w:rsidRPr="00445359" w14:paraId="00029857" w14:textId="77777777" w:rsidTr="005670E3">
        <w:trPr>
          <w:trHeight w:val="312"/>
        </w:trPr>
        <w:tc>
          <w:tcPr>
            <w:tcW w:w="7308" w:type="dxa"/>
            <w:vAlign w:val="center"/>
          </w:tcPr>
          <w:p w14:paraId="66F28378" w14:textId="77777777" w:rsidR="00EC7B39" w:rsidRDefault="00EC7B39" w:rsidP="00EC7B39">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3</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w:t>
            </w:r>
            <w:r w:rsidR="008E5176">
              <w:rPr>
                <w:rFonts w:ascii="Times New Roman" w:hAnsi="Times New Roman" w:cs="Times New Roman"/>
                <w:b/>
                <w:bCs/>
                <w:color w:val="000000"/>
                <w:sz w:val="24"/>
                <w:szCs w:val="24"/>
              </w:rPr>
              <w:t xml:space="preserve">ication of 20:40:20 NPK kg </w:t>
            </w:r>
            <w:r>
              <w:rPr>
                <w:rFonts w:ascii="Times New Roman" w:hAnsi="Times New Roman" w:cs="Times New Roman"/>
                <w:b/>
                <w:bCs/>
                <w:color w:val="000000"/>
                <w:sz w:val="24"/>
                <w:szCs w:val="24"/>
              </w:rPr>
              <w:t>ha</w:t>
            </w:r>
            <w:r w:rsidR="008E5176" w:rsidRPr="008E5176">
              <w:rPr>
                <w:rFonts w:ascii="Cambria Math" w:hAnsi="Cambria Math" w:cs="Cambria Math"/>
                <w:b/>
                <w:bCs/>
                <w:sz w:val="24"/>
                <w:szCs w:val="24"/>
                <w:vertAlign w:val="superscript"/>
              </w:rPr>
              <w:t>-1</w:t>
            </w:r>
          </w:p>
        </w:tc>
        <w:tc>
          <w:tcPr>
            <w:tcW w:w="1170" w:type="dxa"/>
            <w:vAlign w:val="bottom"/>
          </w:tcPr>
          <w:p w14:paraId="00AA701C"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463.87</w:t>
            </w:r>
          </w:p>
        </w:tc>
        <w:tc>
          <w:tcPr>
            <w:tcW w:w="1530" w:type="dxa"/>
            <w:vAlign w:val="bottom"/>
          </w:tcPr>
          <w:p w14:paraId="259B89A9"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14.62</w:t>
            </w:r>
          </w:p>
        </w:tc>
        <w:tc>
          <w:tcPr>
            <w:tcW w:w="1103" w:type="dxa"/>
            <w:vAlign w:val="bottom"/>
          </w:tcPr>
          <w:p w14:paraId="5AFCE7AB"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202.09</w:t>
            </w:r>
          </w:p>
        </w:tc>
        <w:tc>
          <w:tcPr>
            <w:tcW w:w="1279" w:type="dxa"/>
            <w:vAlign w:val="center"/>
          </w:tcPr>
          <w:p w14:paraId="33507735"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2264.19</w:t>
            </w:r>
          </w:p>
        </w:tc>
        <w:tc>
          <w:tcPr>
            <w:tcW w:w="1279" w:type="dxa"/>
            <w:vAlign w:val="center"/>
          </w:tcPr>
          <w:p w14:paraId="30F9F396"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2.32</w:t>
            </w:r>
          </w:p>
        </w:tc>
      </w:tr>
      <w:tr w:rsidR="00EC7B39" w:rsidRPr="00445359" w14:paraId="7F5EC4B7" w14:textId="77777777" w:rsidTr="005670E3">
        <w:trPr>
          <w:trHeight w:val="312"/>
        </w:trPr>
        <w:tc>
          <w:tcPr>
            <w:tcW w:w="7308" w:type="dxa"/>
            <w:vAlign w:val="center"/>
          </w:tcPr>
          <w:p w14:paraId="7E9AE2B8" w14:textId="77777777" w:rsidR="00EC7B39" w:rsidRDefault="00EC7B39" w:rsidP="00EC7B39">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4</w:t>
            </w:r>
            <w:r>
              <w:rPr>
                <w:rFonts w:ascii="Times New Roman" w:hAnsi="Times New Roman" w:cs="Times New Roman"/>
                <w:b/>
                <w:bCs/>
                <w:color w:val="000000"/>
                <w:sz w:val="24"/>
                <w:szCs w:val="24"/>
              </w:rPr>
              <w:t xml:space="preserve"> :</w:t>
            </w:r>
            <w:proofErr w:type="gramEnd"/>
            <w:r w:rsidR="008E5176">
              <w:rPr>
                <w:rFonts w:ascii="Times New Roman" w:hAnsi="Times New Roman" w:cs="Times New Roman"/>
                <w:b/>
                <w:bCs/>
                <w:color w:val="000000"/>
                <w:sz w:val="24"/>
                <w:szCs w:val="24"/>
              </w:rPr>
              <w:t xml:space="preserve"> Application of 35:70:35 NPK kg </w:t>
            </w:r>
            <w:r>
              <w:rPr>
                <w:rFonts w:ascii="Times New Roman" w:hAnsi="Times New Roman" w:cs="Times New Roman"/>
                <w:b/>
                <w:bCs/>
                <w:color w:val="000000"/>
                <w:sz w:val="24"/>
                <w:szCs w:val="24"/>
              </w:rPr>
              <w:t>ha</w:t>
            </w:r>
            <w:r w:rsidR="008E5176" w:rsidRPr="008E5176">
              <w:rPr>
                <w:rFonts w:ascii="Cambria Math" w:hAnsi="Cambria Math" w:cs="Cambria Math"/>
                <w:b/>
                <w:bCs/>
                <w:sz w:val="24"/>
                <w:szCs w:val="24"/>
                <w:vertAlign w:val="superscript"/>
              </w:rPr>
              <w:t>-1</w:t>
            </w:r>
          </w:p>
        </w:tc>
        <w:tc>
          <w:tcPr>
            <w:tcW w:w="1170" w:type="dxa"/>
            <w:vAlign w:val="bottom"/>
          </w:tcPr>
          <w:p w14:paraId="16F8B7FD"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489.74</w:t>
            </w:r>
          </w:p>
        </w:tc>
        <w:tc>
          <w:tcPr>
            <w:tcW w:w="1530" w:type="dxa"/>
            <w:vAlign w:val="bottom"/>
          </w:tcPr>
          <w:p w14:paraId="5EB73203"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15.10</w:t>
            </w:r>
          </w:p>
        </w:tc>
        <w:tc>
          <w:tcPr>
            <w:tcW w:w="1103" w:type="dxa"/>
            <w:vAlign w:val="bottom"/>
          </w:tcPr>
          <w:p w14:paraId="35067369"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205.45</w:t>
            </w:r>
          </w:p>
        </w:tc>
        <w:tc>
          <w:tcPr>
            <w:tcW w:w="1279" w:type="dxa"/>
            <w:vAlign w:val="center"/>
          </w:tcPr>
          <w:p w14:paraId="53864036" w14:textId="77777777" w:rsidR="00EC7B39" w:rsidRDefault="00EC7B39" w:rsidP="00EC7B39">
            <w:pPr>
              <w:jc w:val="center"/>
              <w:rPr>
                <w:rFonts w:ascii="Times New Roman" w:hAnsi="Times New Roman" w:cs="Times New Roman"/>
                <w:color w:val="000000"/>
              </w:rPr>
            </w:pPr>
            <w:r>
              <w:rPr>
                <w:rFonts w:ascii="Times New Roman" w:hAnsi="Times New Roman" w:cs="Times New Roman"/>
                <w:color w:val="000000"/>
              </w:rPr>
              <w:t>2319.54</w:t>
            </w:r>
          </w:p>
        </w:tc>
        <w:tc>
          <w:tcPr>
            <w:tcW w:w="1279" w:type="dxa"/>
            <w:vAlign w:val="center"/>
          </w:tcPr>
          <w:p w14:paraId="605A32E1" w14:textId="77777777" w:rsidR="00EC7B39" w:rsidRDefault="00EC7B39" w:rsidP="00EC7B39">
            <w:pPr>
              <w:jc w:val="center"/>
              <w:rPr>
                <w:rFonts w:ascii="Times New Roman" w:hAnsi="Times New Roman" w:cs="Times New Roman"/>
                <w:color w:val="000000"/>
              </w:rPr>
            </w:pPr>
            <w:r>
              <w:rPr>
                <w:rFonts w:ascii="Times New Roman" w:hAnsi="Times New Roman" w:cs="Times New Roman"/>
                <w:color w:val="000000"/>
              </w:rPr>
              <w:t>2.64</w:t>
            </w:r>
          </w:p>
        </w:tc>
      </w:tr>
      <w:tr w:rsidR="00EC7B39" w:rsidRPr="00445359" w14:paraId="2F413030" w14:textId="77777777" w:rsidTr="005670E3">
        <w:trPr>
          <w:trHeight w:val="312"/>
        </w:trPr>
        <w:tc>
          <w:tcPr>
            <w:tcW w:w="7308" w:type="dxa"/>
            <w:vAlign w:val="center"/>
          </w:tcPr>
          <w:p w14:paraId="71AD9EA8" w14:textId="77777777" w:rsidR="00EC7B39" w:rsidRDefault="00EC7B39" w:rsidP="00EC7B39">
            <w:r w:rsidRPr="008F0835">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5</w:t>
            </w:r>
            <w:r w:rsidRPr="008F0835">
              <w:rPr>
                <w:rFonts w:ascii="Times New Roman" w:hAnsi="Times New Roman" w:cs="Times New Roman"/>
                <w:b/>
                <w:bCs/>
                <w:color w:val="000000"/>
                <w:sz w:val="24"/>
                <w:szCs w:val="24"/>
              </w:rPr>
              <w:t xml:space="preserve"> :</w:t>
            </w:r>
            <w:proofErr w:type="gramEnd"/>
            <w:r w:rsidRPr="008F0835">
              <w:rPr>
                <w:rFonts w:ascii="Times New Roman" w:hAnsi="Times New Roman" w:cs="Times New Roman"/>
                <w:b/>
                <w:bCs/>
                <w:color w:val="000000"/>
                <w:sz w:val="24"/>
                <w:szCs w:val="24"/>
              </w:rPr>
              <w:t xml:space="preserve"> Rhizobium inoculation </w:t>
            </w:r>
            <w:r>
              <w:rPr>
                <w:rFonts w:ascii="Times New Roman" w:hAnsi="Times New Roman" w:cs="Times New Roman"/>
                <w:b/>
                <w:bCs/>
                <w:color w:val="000000"/>
                <w:sz w:val="24"/>
                <w:szCs w:val="24"/>
              </w:rPr>
              <w:t>+</w:t>
            </w:r>
            <w:r w:rsidR="008E5176">
              <w:rPr>
                <w:rFonts w:ascii="Times New Roman" w:hAnsi="Times New Roman" w:cs="Times New Roman"/>
                <w:b/>
                <w:bCs/>
                <w:color w:val="000000"/>
                <w:sz w:val="24"/>
                <w:szCs w:val="24"/>
              </w:rPr>
              <w:t xml:space="preserve"> Application of 20:40:20 NPK kg </w:t>
            </w:r>
            <w:r>
              <w:rPr>
                <w:rFonts w:ascii="Times New Roman" w:hAnsi="Times New Roman" w:cs="Times New Roman"/>
                <w:b/>
                <w:bCs/>
                <w:color w:val="000000"/>
                <w:sz w:val="24"/>
                <w:szCs w:val="24"/>
              </w:rPr>
              <w:t>ha</w:t>
            </w:r>
            <w:r w:rsidR="008E5176" w:rsidRPr="008E5176">
              <w:rPr>
                <w:rFonts w:ascii="Cambria Math" w:hAnsi="Cambria Math" w:cs="Cambria Math"/>
                <w:b/>
                <w:bCs/>
                <w:sz w:val="24"/>
                <w:szCs w:val="24"/>
                <w:vertAlign w:val="superscript"/>
              </w:rPr>
              <w:t>-1</w:t>
            </w:r>
          </w:p>
        </w:tc>
        <w:tc>
          <w:tcPr>
            <w:tcW w:w="1170" w:type="dxa"/>
            <w:vAlign w:val="bottom"/>
          </w:tcPr>
          <w:p w14:paraId="2CAC8EBD"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484.41</w:t>
            </w:r>
          </w:p>
        </w:tc>
        <w:tc>
          <w:tcPr>
            <w:tcW w:w="1530" w:type="dxa"/>
            <w:vAlign w:val="bottom"/>
          </w:tcPr>
          <w:p w14:paraId="72ECBE4D"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15.01</w:t>
            </w:r>
          </w:p>
        </w:tc>
        <w:tc>
          <w:tcPr>
            <w:tcW w:w="1103" w:type="dxa"/>
            <w:vAlign w:val="bottom"/>
          </w:tcPr>
          <w:p w14:paraId="7F4D8169" w14:textId="77777777" w:rsidR="00EC7B39" w:rsidRDefault="00EC7B39" w:rsidP="00EC7B39">
            <w:pPr>
              <w:jc w:val="center"/>
              <w:rPr>
                <w:rFonts w:ascii="Times New Roman" w:hAnsi="Times New Roman" w:cs="Times New Roman"/>
                <w:color w:val="000000"/>
              </w:rPr>
            </w:pPr>
            <w:r>
              <w:rPr>
                <w:rFonts w:ascii="Times New Roman" w:hAnsi="Times New Roman" w:cs="Times New Roman"/>
                <w:color w:val="000000"/>
              </w:rPr>
              <w:t>204.98</w:t>
            </w:r>
          </w:p>
        </w:tc>
        <w:tc>
          <w:tcPr>
            <w:tcW w:w="1279" w:type="dxa"/>
            <w:vAlign w:val="center"/>
          </w:tcPr>
          <w:p w14:paraId="5B6A99A5" w14:textId="77777777" w:rsidR="00EC7B39" w:rsidRDefault="00EC7B39" w:rsidP="00EC7B39">
            <w:pPr>
              <w:jc w:val="center"/>
              <w:rPr>
                <w:rFonts w:ascii="Times New Roman" w:hAnsi="Times New Roman" w:cs="Times New Roman"/>
                <w:color w:val="000000"/>
              </w:rPr>
            </w:pPr>
            <w:r>
              <w:rPr>
                <w:rFonts w:ascii="Times New Roman" w:hAnsi="Times New Roman" w:cs="Times New Roman"/>
                <w:color w:val="000000"/>
              </w:rPr>
              <w:t>2307.68</w:t>
            </w:r>
          </w:p>
        </w:tc>
        <w:tc>
          <w:tcPr>
            <w:tcW w:w="1279" w:type="dxa"/>
            <w:vAlign w:val="center"/>
          </w:tcPr>
          <w:p w14:paraId="23953C90" w14:textId="77777777" w:rsidR="00EC7B39" w:rsidRDefault="00EC7B39" w:rsidP="00EC7B39">
            <w:pPr>
              <w:jc w:val="center"/>
              <w:rPr>
                <w:rFonts w:ascii="Times New Roman" w:hAnsi="Times New Roman" w:cs="Times New Roman"/>
                <w:color w:val="000000"/>
              </w:rPr>
            </w:pPr>
            <w:r>
              <w:rPr>
                <w:rFonts w:ascii="Times New Roman" w:hAnsi="Times New Roman" w:cs="Times New Roman"/>
                <w:color w:val="000000"/>
              </w:rPr>
              <w:t>2.61</w:t>
            </w:r>
          </w:p>
        </w:tc>
      </w:tr>
      <w:tr w:rsidR="00EC7B39" w:rsidRPr="00445359" w14:paraId="31E38C0A" w14:textId="77777777" w:rsidTr="005670E3">
        <w:trPr>
          <w:trHeight w:val="312"/>
        </w:trPr>
        <w:tc>
          <w:tcPr>
            <w:tcW w:w="7308" w:type="dxa"/>
            <w:vAlign w:val="center"/>
          </w:tcPr>
          <w:p w14:paraId="72E26D0A" w14:textId="77777777" w:rsidR="00EC7B39" w:rsidRDefault="00EC7B39" w:rsidP="00EC7B39">
            <w:r w:rsidRPr="008F0835">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6</w:t>
            </w:r>
            <w:r w:rsidRPr="008F0835">
              <w:rPr>
                <w:rFonts w:ascii="Times New Roman" w:hAnsi="Times New Roman" w:cs="Times New Roman"/>
                <w:b/>
                <w:bCs/>
                <w:color w:val="000000"/>
                <w:sz w:val="24"/>
                <w:szCs w:val="24"/>
              </w:rPr>
              <w:t xml:space="preserve"> :</w:t>
            </w:r>
            <w:proofErr w:type="gramEnd"/>
            <w:r w:rsidRPr="008F0835">
              <w:rPr>
                <w:rFonts w:ascii="Times New Roman" w:hAnsi="Times New Roman" w:cs="Times New Roman"/>
                <w:b/>
                <w:bCs/>
                <w:color w:val="000000"/>
                <w:sz w:val="24"/>
                <w:szCs w:val="24"/>
              </w:rPr>
              <w:t xml:space="preserve"> Rhizobium inoculation </w:t>
            </w:r>
            <w:r>
              <w:rPr>
                <w:rFonts w:ascii="Times New Roman" w:hAnsi="Times New Roman" w:cs="Times New Roman"/>
                <w:b/>
                <w:bCs/>
                <w:color w:val="000000"/>
                <w:sz w:val="24"/>
                <w:szCs w:val="24"/>
              </w:rPr>
              <w:t>+</w:t>
            </w:r>
            <w:r w:rsidR="00D53745">
              <w:rPr>
                <w:rFonts w:ascii="Times New Roman" w:hAnsi="Times New Roman" w:cs="Times New Roman"/>
                <w:b/>
                <w:bCs/>
                <w:color w:val="000000"/>
                <w:sz w:val="24"/>
                <w:szCs w:val="24"/>
              </w:rPr>
              <w:t xml:space="preserve"> Application of 35:70:35 NPK kg</w:t>
            </w:r>
            <w:r>
              <w:rPr>
                <w:rFonts w:ascii="Times New Roman" w:hAnsi="Times New Roman" w:cs="Times New Roman"/>
                <w:b/>
                <w:bCs/>
                <w:color w:val="000000"/>
                <w:sz w:val="24"/>
                <w:szCs w:val="24"/>
              </w:rPr>
              <w:t>ha</w:t>
            </w:r>
            <w:r w:rsidR="008E5176" w:rsidRPr="008E5176">
              <w:rPr>
                <w:rFonts w:ascii="Cambria Math" w:hAnsi="Cambria Math" w:cs="Cambria Math"/>
                <w:b/>
                <w:bCs/>
                <w:sz w:val="24"/>
                <w:szCs w:val="24"/>
                <w:vertAlign w:val="superscript"/>
              </w:rPr>
              <w:t>-1</w:t>
            </w:r>
          </w:p>
        </w:tc>
        <w:tc>
          <w:tcPr>
            <w:tcW w:w="1170" w:type="dxa"/>
            <w:vAlign w:val="bottom"/>
          </w:tcPr>
          <w:p w14:paraId="737DFD09"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515.23</w:t>
            </w:r>
          </w:p>
        </w:tc>
        <w:tc>
          <w:tcPr>
            <w:tcW w:w="1530" w:type="dxa"/>
            <w:vAlign w:val="bottom"/>
          </w:tcPr>
          <w:p w14:paraId="43612B65"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16.21</w:t>
            </w:r>
          </w:p>
        </w:tc>
        <w:tc>
          <w:tcPr>
            <w:tcW w:w="1103" w:type="dxa"/>
            <w:vAlign w:val="bottom"/>
          </w:tcPr>
          <w:p w14:paraId="01CA958A" w14:textId="77777777" w:rsidR="00EC7B39" w:rsidRDefault="00EC7B39" w:rsidP="00EC7B39">
            <w:pPr>
              <w:jc w:val="center"/>
              <w:rPr>
                <w:rFonts w:ascii="Times New Roman" w:hAnsi="Times New Roman" w:cs="Times New Roman"/>
                <w:color w:val="000000"/>
              </w:rPr>
            </w:pPr>
            <w:r>
              <w:rPr>
                <w:rFonts w:ascii="Times New Roman" w:hAnsi="Times New Roman" w:cs="Times New Roman"/>
                <w:color w:val="000000"/>
              </w:rPr>
              <w:t>213.61</w:t>
            </w:r>
          </w:p>
        </w:tc>
        <w:tc>
          <w:tcPr>
            <w:tcW w:w="1279" w:type="dxa"/>
            <w:vAlign w:val="center"/>
          </w:tcPr>
          <w:p w14:paraId="53D78C6C" w14:textId="77777777" w:rsidR="00EC7B39" w:rsidRDefault="00EC7B39" w:rsidP="00EC7B39">
            <w:pPr>
              <w:jc w:val="center"/>
              <w:rPr>
                <w:rFonts w:ascii="Times New Roman" w:hAnsi="Times New Roman" w:cs="Times New Roman"/>
                <w:color w:val="000000"/>
              </w:rPr>
            </w:pPr>
            <w:r>
              <w:rPr>
                <w:rFonts w:ascii="Times New Roman" w:hAnsi="Times New Roman" w:cs="Times New Roman"/>
                <w:color w:val="000000"/>
              </w:rPr>
              <w:t>2419.83</w:t>
            </w:r>
          </w:p>
        </w:tc>
        <w:tc>
          <w:tcPr>
            <w:tcW w:w="1279" w:type="dxa"/>
            <w:vAlign w:val="center"/>
          </w:tcPr>
          <w:p w14:paraId="0F32FB68" w14:textId="77777777" w:rsidR="00EC7B39" w:rsidRDefault="00EC7B39" w:rsidP="00EC7B39">
            <w:pPr>
              <w:jc w:val="center"/>
              <w:rPr>
                <w:rFonts w:ascii="Times New Roman" w:hAnsi="Times New Roman" w:cs="Times New Roman"/>
                <w:color w:val="000000"/>
              </w:rPr>
            </w:pPr>
            <w:r>
              <w:rPr>
                <w:rFonts w:ascii="Times New Roman" w:hAnsi="Times New Roman" w:cs="Times New Roman"/>
                <w:color w:val="000000"/>
              </w:rPr>
              <w:t>3.19</w:t>
            </w:r>
          </w:p>
        </w:tc>
      </w:tr>
      <w:tr w:rsidR="00EC7B39" w:rsidRPr="00445359" w14:paraId="7921D3AE" w14:textId="77777777" w:rsidTr="005670E3">
        <w:trPr>
          <w:trHeight w:val="312"/>
        </w:trPr>
        <w:tc>
          <w:tcPr>
            <w:tcW w:w="7308" w:type="dxa"/>
            <w:vAlign w:val="center"/>
          </w:tcPr>
          <w:p w14:paraId="01802B83" w14:textId="77777777" w:rsidR="00EC7B39" w:rsidRDefault="00EC7B39" w:rsidP="00DF74CD">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7</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sidR="00D53745">
              <w:rPr>
                <w:rFonts w:ascii="Times New Roman" w:hAnsi="Times New Roman" w:cs="Times New Roman"/>
                <w:b/>
                <w:bCs/>
                <w:color w:val="000000"/>
                <w:sz w:val="24"/>
                <w:szCs w:val="24"/>
              </w:rPr>
              <w:t xml:space="preserve">Application of 5 </w:t>
            </w:r>
            <w:r w:rsidR="00AF1477">
              <w:rPr>
                <w:rFonts w:ascii="Times New Roman" w:hAnsi="Times New Roman" w:cs="Times New Roman"/>
                <w:b/>
                <w:bCs/>
                <w:sz w:val="24"/>
                <w:szCs w:val="24"/>
              </w:rPr>
              <w:t xml:space="preserve">t </w:t>
            </w:r>
            <w:r w:rsidR="00DF74CD">
              <w:rPr>
                <w:rFonts w:ascii="Times New Roman" w:hAnsi="Times New Roman" w:cs="Times New Roman"/>
                <w:b/>
                <w:bCs/>
                <w:color w:val="000000"/>
                <w:sz w:val="24"/>
                <w:szCs w:val="24"/>
              </w:rPr>
              <w:t>FYM</w:t>
            </w:r>
            <w:r w:rsidR="00DF74CD" w:rsidRPr="00D53745">
              <w:rPr>
                <w:rFonts w:ascii="Times New Roman" w:hAnsi="Times New Roman" w:cs="Times New Roman"/>
                <w:b/>
                <w:bCs/>
                <w:sz w:val="24"/>
                <w:szCs w:val="24"/>
              </w:rPr>
              <w:t xml:space="preserve"> </w:t>
            </w:r>
            <w:r w:rsidR="00D53745" w:rsidRPr="00D53745">
              <w:rPr>
                <w:rFonts w:ascii="Times New Roman" w:hAnsi="Times New Roman" w:cs="Times New Roman"/>
                <w:b/>
                <w:bCs/>
                <w:sz w:val="24"/>
                <w:szCs w:val="24"/>
              </w:rPr>
              <w:t>ha</w:t>
            </w:r>
            <w:r w:rsidR="00D53745" w:rsidRPr="00D53745">
              <w:rPr>
                <w:rFonts w:ascii="Cambria Math" w:hAnsi="Cambria Math" w:cs="Cambria Math"/>
                <w:b/>
                <w:bCs/>
                <w:sz w:val="24"/>
                <w:szCs w:val="24"/>
                <w:vertAlign w:val="superscript"/>
              </w:rPr>
              <w:t>-1</w:t>
            </w:r>
            <w:r w:rsidR="00D53745">
              <w:rPr>
                <w:rFonts w:ascii="Times New Roman" w:hAnsi="Times New Roman" w:cs="Times New Roman"/>
                <w:b/>
                <w:bCs/>
                <w:color w:val="000000"/>
                <w:sz w:val="24"/>
                <w:szCs w:val="24"/>
              </w:rPr>
              <w:t xml:space="preserve"> </w:t>
            </w:r>
          </w:p>
        </w:tc>
        <w:tc>
          <w:tcPr>
            <w:tcW w:w="1170" w:type="dxa"/>
            <w:vAlign w:val="bottom"/>
          </w:tcPr>
          <w:p w14:paraId="2D11E5D5"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451.17</w:t>
            </w:r>
          </w:p>
        </w:tc>
        <w:tc>
          <w:tcPr>
            <w:tcW w:w="1530" w:type="dxa"/>
            <w:vAlign w:val="bottom"/>
          </w:tcPr>
          <w:p w14:paraId="22AADA6C"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14.17</w:t>
            </w:r>
          </w:p>
        </w:tc>
        <w:tc>
          <w:tcPr>
            <w:tcW w:w="1103" w:type="dxa"/>
            <w:vAlign w:val="bottom"/>
          </w:tcPr>
          <w:p w14:paraId="0F8A2F80" w14:textId="77777777" w:rsidR="00EC7B39" w:rsidRDefault="00EC7B39" w:rsidP="00EC7B39">
            <w:pPr>
              <w:jc w:val="center"/>
              <w:rPr>
                <w:rFonts w:ascii="Times New Roman" w:hAnsi="Times New Roman" w:cs="Times New Roman"/>
                <w:color w:val="000000"/>
              </w:rPr>
            </w:pPr>
            <w:r>
              <w:rPr>
                <w:rFonts w:ascii="Times New Roman" w:hAnsi="Times New Roman" w:cs="Times New Roman"/>
                <w:color w:val="000000"/>
              </w:rPr>
              <w:t>200.65</w:t>
            </w:r>
          </w:p>
        </w:tc>
        <w:tc>
          <w:tcPr>
            <w:tcW w:w="1279" w:type="dxa"/>
            <w:vAlign w:val="center"/>
          </w:tcPr>
          <w:p w14:paraId="434CFD8E"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2143.18</w:t>
            </w:r>
          </w:p>
        </w:tc>
        <w:tc>
          <w:tcPr>
            <w:tcW w:w="1279" w:type="dxa"/>
            <w:vAlign w:val="center"/>
          </w:tcPr>
          <w:p w14:paraId="7BA80DAE"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2.13</w:t>
            </w:r>
          </w:p>
        </w:tc>
      </w:tr>
      <w:tr w:rsidR="00EC7B39" w:rsidRPr="00445359" w14:paraId="2021708D" w14:textId="77777777" w:rsidTr="005670E3">
        <w:trPr>
          <w:trHeight w:val="312"/>
        </w:trPr>
        <w:tc>
          <w:tcPr>
            <w:tcW w:w="7308" w:type="dxa"/>
            <w:vAlign w:val="center"/>
          </w:tcPr>
          <w:p w14:paraId="21C2A3A3" w14:textId="77777777" w:rsidR="00EC7B39" w:rsidRDefault="00EC7B39" w:rsidP="00002C67">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8</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sidR="00D53745">
              <w:rPr>
                <w:rFonts w:ascii="Times New Roman" w:hAnsi="Times New Roman" w:cs="Times New Roman"/>
                <w:b/>
                <w:bCs/>
                <w:color w:val="000000"/>
                <w:sz w:val="24"/>
                <w:szCs w:val="24"/>
              </w:rPr>
              <w:t>Application of 4</w:t>
            </w:r>
            <w:r w:rsidR="00D53745" w:rsidRPr="00D53745">
              <w:rPr>
                <w:rFonts w:ascii="Times New Roman" w:hAnsi="Times New Roman" w:cs="Times New Roman"/>
                <w:b/>
                <w:bCs/>
                <w:sz w:val="24"/>
                <w:szCs w:val="24"/>
              </w:rPr>
              <w:t xml:space="preserve"> t </w:t>
            </w:r>
            <w:r w:rsidR="00002C67">
              <w:rPr>
                <w:rFonts w:ascii="Times New Roman" w:hAnsi="Times New Roman" w:cs="Times New Roman"/>
                <w:b/>
                <w:bCs/>
                <w:color w:val="000000"/>
                <w:sz w:val="24"/>
                <w:szCs w:val="24"/>
              </w:rPr>
              <w:t>Vermicompost</w:t>
            </w:r>
            <w:r w:rsidR="00002C67" w:rsidRPr="00D53745">
              <w:rPr>
                <w:rFonts w:ascii="Times New Roman" w:hAnsi="Times New Roman" w:cs="Times New Roman"/>
                <w:b/>
                <w:bCs/>
                <w:sz w:val="24"/>
                <w:szCs w:val="24"/>
              </w:rPr>
              <w:t xml:space="preserve"> </w:t>
            </w:r>
            <w:r w:rsidR="00D53745" w:rsidRPr="00D53745">
              <w:rPr>
                <w:rFonts w:ascii="Times New Roman" w:hAnsi="Times New Roman" w:cs="Times New Roman"/>
                <w:b/>
                <w:bCs/>
                <w:sz w:val="24"/>
                <w:szCs w:val="24"/>
              </w:rPr>
              <w:t>ha</w:t>
            </w:r>
            <w:r w:rsidR="00D53745" w:rsidRPr="00D53745">
              <w:rPr>
                <w:rFonts w:ascii="Cambria Math" w:hAnsi="Cambria Math" w:cs="Cambria Math"/>
                <w:b/>
                <w:bCs/>
                <w:sz w:val="24"/>
                <w:szCs w:val="24"/>
                <w:vertAlign w:val="superscript"/>
              </w:rPr>
              <w:t>-1</w:t>
            </w:r>
            <w:r w:rsidR="00D53745">
              <w:rPr>
                <w:rFonts w:ascii="Times New Roman" w:hAnsi="Times New Roman" w:cs="Times New Roman"/>
                <w:b/>
                <w:bCs/>
                <w:color w:val="000000"/>
                <w:sz w:val="24"/>
                <w:szCs w:val="24"/>
              </w:rPr>
              <w:t xml:space="preserve"> </w:t>
            </w:r>
          </w:p>
        </w:tc>
        <w:tc>
          <w:tcPr>
            <w:tcW w:w="1170" w:type="dxa"/>
            <w:vAlign w:val="bottom"/>
          </w:tcPr>
          <w:p w14:paraId="430C6D92"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507.62</w:t>
            </w:r>
          </w:p>
        </w:tc>
        <w:tc>
          <w:tcPr>
            <w:tcW w:w="1530" w:type="dxa"/>
            <w:vAlign w:val="bottom"/>
          </w:tcPr>
          <w:p w14:paraId="4ED44D35"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15.70</w:t>
            </w:r>
          </w:p>
        </w:tc>
        <w:tc>
          <w:tcPr>
            <w:tcW w:w="1103" w:type="dxa"/>
            <w:vAlign w:val="bottom"/>
          </w:tcPr>
          <w:p w14:paraId="41A2DBEC"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209.18</w:t>
            </w:r>
          </w:p>
        </w:tc>
        <w:tc>
          <w:tcPr>
            <w:tcW w:w="1279" w:type="dxa"/>
            <w:vAlign w:val="center"/>
          </w:tcPr>
          <w:p w14:paraId="1FDBB544"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2378.01</w:t>
            </w:r>
          </w:p>
        </w:tc>
        <w:tc>
          <w:tcPr>
            <w:tcW w:w="1279" w:type="dxa"/>
            <w:vAlign w:val="center"/>
          </w:tcPr>
          <w:p w14:paraId="4AC5C4F3"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3.09</w:t>
            </w:r>
          </w:p>
        </w:tc>
      </w:tr>
      <w:tr w:rsidR="00EC7B39" w:rsidRPr="00445359" w14:paraId="13DD60D7" w14:textId="77777777" w:rsidTr="005670E3">
        <w:trPr>
          <w:trHeight w:val="312"/>
        </w:trPr>
        <w:tc>
          <w:tcPr>
            <w:tcW w:w="7308" w:type="dxa"/>
            <w:vAlign w:val="center"/>
          </w:tcPr>
          <w:p w14:paraId="3DE795A2" w14:textId="77777777" w:rsidR="00EC7B39" w:rsidRPr="00C9385D" w:rsidRDefault="00EC7B39" w:rsidP="00002C67">
            <w:pPr>
              <w:rPr>
                <w:rFonts w:ascii="Times New Roman" w:hAnsi="Times New Roman" w:cs="Times New Roman"/>
                <w:b/>
                <w:bCs/>
                <w:color w:val="000000"/>
                <w:sz w:val="24"/>
                <w:szCs w:val="24"/>
              </w:rPr>
            </w:pPr>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9</w:t>
            </w:r>
            <w:r w:rsidRPr="00C9385D">
              <w:rPr>
                <w:rFonts w:ascii="Times New Roman" w:hAnsi="Times New Roman" w:cs="Times New Roman"/>
                <w:b/>
                <w:bCs/>
                <w:color w:val="000000"/>
                <w:sz w:val="24"/>
                <w:szCs w:val="24"/>
              </w:rPr>
              <w:t xml:space="preserve"> :</w:t>
            </w:r>
            <w:proofErr w:type="gramEnd"/>
            <w:r w:rsidR="00D53745">
              <w:rPr>
                <w:rFonts w:ascii="Times New Roman" w:hAnsi="Times New Roman" w:cs="Times New Roman"/>
                <w:b/>
                <w:bCs/>
                <w:color w:val="000000"/>
                <w:sz w:val="24"/>
                <w:szCs w:val="24"/>
              </w:rPr>
              <w:t xml:space="preserve"> Application of 6</w:t>
            </w:r>
            <w:r w:rsidR="00D53745" w:rsidRPr="00D53745">
              <w:rPr>
                <w:rFonts w:ascii="Times New Roman" w:hAnsi="Times New Roman" w:cs="Times New Roman"/>
                <w:b/>
                <w:bCs/>
                <w:sz w:val="24"/>
                <w:szCs w:val="24"/>
              </w:rPr>
              <w:t xml:space="preserve"> t </w:t>
            </w:r>
            <w:r w:rsidR="00002C67">
              <w:rPr>
                <w:rFonts w:ascii="Times New Roman" w:hAnsi="Times New Roman" w:cs="Times New Roman"/>
                <w:b/>
                <w:bCs/>
                <w:color w:val="000000"/>
                <w:sz w:val="24"/>
                <w:szCs w:val="24"/>
              </w:rPr>
              <w:t>Biochar</w:t>
            </w:r>
            <w:r w:rsidR="00002C67" w:rsidRPr="00D53745">
              <w:rPr>
                <w:rFonts w:ascii="Times New Roman" w:hAnsi="Times New Roman" w:cs="Times New Roman"/>
                <w:b/>
                <w:bCs/>
                <w:sz w:val="24"/>
                <w:szCs w:val="24"/>
              </w:rPr>
              <w:t xml:space="preserve"> </w:t>
            </w:r>
            <w:r w:rsidR="00D53745" w:rsidRPr="00D53745">
              <w:rPr>
                <w:rFonts w:ascii="Times New Roman" w:hAnsi="Times New Roman" w:cs="Times New Roman"/>
                <w:b/>
                <w:bCs/>
                <w:sz w:val="24"/>
                <w:szCs w:val="24"/>
              </w:rPr>
              <w:t>ha</w:t>
            </w:r>
            <w:r w:rsidR="00D53745" w:rsidRPr="00D53745">
              <w:rPr>
                <w:rFonts w:ascii="Cambria Math" w:hAnsi="Cambria Math" w:cs="Cambria Math"/>
                <w:b/>
                <w:bCs/>
                <w:sz w:val="24"/>
                <w:szCs w:val="24"/>
                <w:vertAlign w:val="superscript"/>
              </w:rPr>
              <w:t>-1</w:t>
            </w:r>
          </w:p>
        </w:tc>
        <w:tc>
          <w:tcPr>
            <w:tcW w:w="1170" w:type="dxa"/>
            <w:vAlign w:val="bottom"/>
          </w:tcPr>
          <w:p w14:paraId="78643B78"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448.08</w:t>
            </w:r>
          </w:p>
        </w:tc>
        <w:tc>
          <w:tcPr>
            <w:tcW w:w="1530" w:type="dxa"/>
            <w:vAlign w:val="bottom"/>
          </w:tcPr>
          <w:p w14:paraId="384A5FB5"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14.11</w:t>
            </w:r>
          </w:p>
        </w:tc>
        <w:tc>
          <w:tcPr>
            <w:tcW w:w="1103" w:type="dxa"/>
            <w:vAlign w:val="bottom"/>
          </w:tcPr>
          <w:p w14:paraId="18467900"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198.32</w:t>
            </w:r>
          </w:p>
        </w:tc>
        <w:tc>
          <w:tcPr>
            <w:tcW w:w="1279" w:type="dxa"/>
            <w:vAlign w:val="center"/>
          </w:tcPr>
          <w:p w14:paraId="629CAB19"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2111.04</w:t>
            </w:r>
          </w:p>
        </w:tc>
        <w:tc>
          <w:tcPr>
            <w:tcW w:w="1279" w:type="dxa"/>
            <w:vAlign w:val="center"/>
          </w:tcPr>
          <w:p w14:paraId="2F5CBD78"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2.06</w:t>
            </w:r>
          </w:p>
        </w:tc>
      </w:tr>
      <w:tr w:rsidR="00EC7B39" w:rsidRPr="00445359" w14:paraId="026FFCE4" w14:textId="77777777" w:rsidTr="005670E3">
        <w:trPr>
          <w:trHeight w:val="312"/>
        </w:trPr>
        <w:tc>
          <w:tcPr>
            <w:tcW w:w="7308" w:type="dxa"/>
            <w:vAlign w:val="center"/>
          </w:tcPr>
          <w:p w14:paraId="2ED8CD15" w14:textId="77777777" w:rsidR="00EC7B39" w:rsidRDefault="00EC7B39" w:rsidP="00002C67">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10</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sidRPr="008F0835">
              <w:rPr>
                <w:rFonts w:ascii="Times New Roman" w:hAnsi="Times New Roman" w:cs="Times New Roman"/>
                <w:b/>
                <w:bCs/>
                <w:color w:val="000000"/>
                <w:sz w:val="24"/>
                <w:szCs w:val="24"/>
              </w:rPr>
              <w:t xml:space="preserve">Rhizobium inoculation </w:t>
            </w:r>
            <w:r w:rsidR="00D53745">
              <w:rPr>
                <w:rFonts w:ascii="Times New Roman" w:hAnsi="Times New Roman" w:cs="Times New Roman"/>
                <w:b/>
                <w:bCs/>
                <w:color w:val="000000"/>
                <w:sz w:val="24"/>
                <w:szCs w:val="24"/>
              </w:rPr>
              <w:t xml:space="preserve">+ 4 </w:t>
            </w:r>
            <w:r w:rsidR="00D53745" w:rsidRPr="00D53745">
              <w:rPr>
                <w:rFonts w:ascii="Times New Roman" w:hAnsi="Times New Roman" w:cs="Times New Roman"/>
                <w:b/>
                <w:bCs/>
                <w:sz w:val="24"/>
                <w:szCs w:val="24"/>
              </w:rPr>
              <w:t>t</w:t>
            </w:r>
            <w:r w:rsidR="00002C67">
              <w:rPr>
                <w:rFonts w:ascii="Times New Roman" w:hAnsi="Times New Roman" w:cs="Times New Roman"/>
                <w:b/>
                <w:bCs/>
                <w:sz w:val="24"/>
                <w:szCs w:val="24"/>
              </w:rPr>
              <w:t xml:space="preserve"> </w:t>
            </w:r>
            <w:r>
              <w:rPr>
                <w:rFonts w:ascii="Times New Roman" w:hAnsi="Times New Roman" w:cs="Times New Roman"/>
                <w:b/>
                <w:bCs/>
                <w:color w:val="000000"/>
                <w:sz w:val="24"/>
                <w:szCs w:val="24"/>
              </w:rPr>
              <w:t>FYM</w:t>
            </w:r>
            <w:r w:rsidR="00002C67">
              <w:rPr>
                <w:rFonts w:ascii="Times New Roman" w:hAnsi="Times New Roman" w:cs="Times New Roman"/>
                <w:b/>
                <w:bCs/>
                <w:color w:val="000000"/>
                <w:sz w:val="24"/>
                <w:szCs w:val="24"/>
              </w:rPr>
              <w:t xml:space="preserve"> </w:t>
            </w:r>
            <w:r w:rsidR="00002C67" w:rsidRPr="00D53745">
              <w:rPr>
                <w:rFonts w:ascii="Times New Roman" w:hAnsi="Times New Roman" w:cs="Times New Roman"/>
                <w:b/>
                <w:bCs/>
                <w:sz w:val="24"/>
                <w:szCs w:val="24"/>
              </w:rPr>
              <w:t>ha</w:t>
            </w:r>
            <w:r w:rsidR="00002C67" w:rsidRPr="00D53745">
              <w:rPr>
                <w:rFonts w:ascii="Cambria Math" w:hAnsi="Cambria Math" w:cs="Cambria Math"/>
                <w:b/>
                <w:bCs/>
                <w:sz w:val="24"/>
                <w:szCs w:val="24"/>
                <w:vertAlign w:val="superscript"/>
              </w:rPr>
              <w:t>-1</w:t>
            </w:r>
          </w:p>
        </w:tc>
        <w:tc>
          <w:tcPr>
            <w:tcW w:w="1170" w:type="dxa"/>
            <w:vAlign w:val="bottom"/>
          </w:tcPr>
          <w:p w14:paraId="4E406237"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479.60</w:t>
            </w:r>
          </w:p>
        </w:tc>
        <w:tc>
          <w:tcPr>
            <w:tcW w:w="1530" w:type="dxa"/>
            <w:vAlign w:val="bottom"/>
          </w:tcPr>
          <w:p w14:paraId="1704ABAE"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14.99</w:t>
            </w:r>
          </w:p>
        </w:tc>
        <w:tc>
          <w:tcPr>
            <w:tcW w:w="1103" w:type="dxa"/>
            <w:vAlign w:val="bottom"/>
          </w:tcPr>
          <w:p w14:paraId="293AE191"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204.78</w:t>
            </w:r>
          </w:p>
        </w:tc>
        <w:tc>
          <w:tcPr>
            <w:tcW w:w="1279" w:type="dxa"/>
            <w:vAlign w:val="center"/>
          </w:tcPr>
          <w:p w14:paraId="52EC49B9"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2283.18</w:t>
            </w:r>
          </w:p>
        </w:tc>
        <w:tc>
          <w:tcPr>
            <w:tcW w:w="1279" w:type="dxa"/>
            <w:vAlign w:val="center"/>
          </w:tcPr>
          <w:p w14:paraId="4DD51413"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2.56</w:t>
            </w:r>
          </w:p>
        </w:tc>
      </w:tr>
      <w:tr w:rsidR="00EC7B39" w:rsidRPr="00445359" w14:paraId="652BB6F7" w14:textId="77777777" w:rsidTr="005670E3">
        <w:trPr>
          <w:trHeight w:val="290"/>
        </w:trPr>
        <w:tc>
          <w:tcPr>
            <w:tcW w:w="7308" w:type="dxa"/>
            <w:vAlign w:val="center"/>
          </w:tcPr>
          <w:p w14:paraId="1D455E18" w14:textId="77777777" w:rsidR="00EC7B39" w:rsidRDefault="00EC7B39" w:rsidP="00EC7B39">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1</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Rhizo</w:t>
            </w:r>
            <w:r w:rsidRPr="008F0835">
              <w:rPr>
                <w:rFonts w:ascii="Times New Roman" w:hAnsi="Times New Roman" w:cs="Times New Roman"/>
                <w:b/>
                <w:bCs/>
                <w:color w:val="000000"/>
                <w:sz w:val="24"/>
                <w:szCs w:val="24"/>
              </w:rPr>
              <w:t xml:space="preserve">bium inoculation </w:t>
            </w:r>
            <w:r w:rsidR="00D53745">
              <w:rPr>
                <w:rFonts w:ascii="Times New Roman" w:hAnsi="Times New Roman" w:cs="Times New Roman"/>
                <w:b/>
                <w:bCs/>
                <w:color w:val="000000"/>
                <w:sz w:val="24"/>
                <w:szCs w:val="24"/>
              </w:rPr>
              <w:t xml:space="preserve">+ 3 </w:t>
            </w:r>
            <w:r w:rsidR="00D53745" w:rsidRPr="00D53745">
              <w:rPr>
                <w:rFonts w:ascii="Times New Roman" w:hAnsi="Times New Roman" w:cs="Times New Roman"/>
                <w:b/>
                <w:bCs/>
                <w:sz w:val="24"/>
                <w:szCs w:val="24"/>
              </w:rPr>
              <w:t xml:space="preserve">t </w:t>
            </w:r>
            <w:r w:rsidR="00002C67">
              <w:rPr>
                <w:rFonts w:ascii="Times New Roman" w:hAnsi="Times New Roman" w:cs="Times New Roman"/>
                <w:b/>
                <w:bCs/>
                <w:color w:val="000000"/>
                <w:sz w:val="24"/>
                <w:szCs w:val="24"/>
              </w:rPr>
              <w:t>Vermicompost</w:t>
            </w:r>
            <w:r w:rsidR="00002C67" w:rsidRPr="00D53745">
              <w:rPr>
                <w:rFonts w:ascii="Times New Roman" w:hAnsi="Times New Roman" w:cs="Times New Roman"/>
                <w:b/>
                <w:bCs/>
                <w:sz w:val="24"/>
                <w:szCs w:val="24"/>
              </w:rPr>
              <w:t xml:space="preserve"> ha</w:t>
            </w:r>
            <w:r w:rsidR="00002C67" w:rsidRPr="00D53745">
              <w:rPr>
                <w:rFonts w:ascii="Cambria Math" w:hAnsi="Cambria Math" w:cs="Cambria Math"/>
                <w:b/>
                <w:bCs/>
                <w:sz w:val="24"/>
                <w:szCs w:val="24"/>
                <w:vertAlign w:val="superscript"/>
              </w:rPr>
              <w:t>-1</w:t>
            </w:r>
          </w:p>
        </w:tc>
        <w:tc>
          <w:tcPr>
            <w:tcW w:w="1170" w:type="dxa"/>
            <w:vAlign w:val="bottom"/>
          </w:tcPr>
          <w:p w14:paraId="09377918"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524.83</w:t>
            </w:r>
          </w:p>
        </w:tc>
        <w:tc>
          <w:tcPr>
            <w:tcW w:w="1530" w:type="dxa"/>
            <w:vAlign w:val="bottom"/>
          </w:tcPr>
          <w:p w14:paraId="302D44F1"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16.91</w:t>
            </w:r>
          </w:p>
        </w:tc>
        <w:tc>
          <w:tcPr>
            <w:tcW w:w="1103" w:type="dxa"/>
            <w:vAlign w:val="bottom"/>
          </w:tcPr>
          <w:p w14:paraId="53BAA65E"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216.32</w:t>
            </w:r>
          </w:p>
        </w:tc>
        <w:tc>
          <w:tcPr>
            <w:tcW w:w="1279" w:type="dxa"/>
            <w:vAlign w:val="center"/>
          </w:tcPr>
          <w:p w14:paraId="3A8D55AA"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2519.73</w:t>
            </w:r>
          </w:p>
        </w:tc>
        <w:tc>
          <w:tcPr>
            <w:tcW w:w="1279" w:type="dxa"/>
            <w:vAlign w:val="center"/>
          </w:tcPr>
          <w:p w14:paraId="5B1C3BB7"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3.24</w:t>
            </w:r>
          </w:p>
        </w:tc>
      </w:tr>
      <w:tr w:rsidR="00EC7B39" w:rsidRPr="00445359" w14:paraId="61D33770" w14:textId="77777777" w:rsidTr="005670E3">
        <w:trPr>
          <w:trHeight w:val="290"/>
        </w:trPr>
        <w:tc>
          <w:tcPr>
            <w:tcW w:w="7308" w:type="dxa"/>
            <w:vAlign w:val="center"/>
          </w:tcPr>
          <w:p w14:paraId="5917199D" w14:textId="77777777" w:rsidR="00EC7B39" w:rsidRPr="00C9385D" w:rsidRDefault="00EC7B39" w:rsidP="00EC7B39">
            <w:pPr>
              <w:rPr>
                <w:rFonts w:ascii="Times New Roman" w:hAnsi="Times New Roman" w:cs="Times New Roman"/>
                <w:b/>
                <w:bCs/>
                <w:color w:val="000000"/>
                <w:sz w:val="24"/>
                <w:szCs w:val="24"/>
              </w:rPr>
            </w:pPr>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2</w:t>
            </w:r>
            <w:r w:rsidRPr="00C9385D">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w:t>
            </w:r>
            <w:r w:rsidRPr="008F0835">
              <w:rPr>
                <w:rFonts w:ascii="Times New Roman" w:hAnsi="Times New Roman" w:cs="Times New Roman"/>
                <w:b/>
                <w:bCs/>
                <w:color w:val="000000"/>
                <w:sz w:val="24"/>
                <w:szCs w:val="24"/>
              </w:rPr>
              <w:t xml:space="preserve">Rhizobium inoculation </w:t>
            </w:r>
            <w:r w:rsidR="00D53745">
              <w:rPr>
                <w:rFonts w:ascii="Times New Roman" w:hAnsi="Times New Roman" w:cs="Times New Roman"/>
                <w:b/>
                <w:bCs/>
                <w:color w:val="000000"/>
                <w:sz w:val="24"/>
                <w:szCs w:val="24"/>
              </w:rPr>
              <w:t xml:space="preserve">+ 4 </w:t>
            </w:r>
            <w:r w:rsidR="00D53745" w:rsidRPr="00D53745">
              <w:rPr>
                <w:rFonts w:ascii="Times New Roman" w:hAnsi="Times New Roman" w:cs="Times New Roman"/>
                <w:b/>
                <w:bCs/>
                <w:sz w:val="24"/>
                <w:szCs w:val="24"/>
              </w:rPr>
              <w:t xml:space="preserve">t </w:t>
            </w:r>
            <w:r>
              <w:rPr>
                <w:rFonts w:ascii="Times New Roman" w:hAnsi="Times New Roman" w:cs="Times New Roman"/>
                <w:b/>
                <w:bCs/>
                <w:color w:val="000000"/>
                <w:sz w:val="24"/>
                <w:szCs w:val="24"/>
              </w:rPr>
              <w:t>Biochar</w:t>
            </w:r>
            <w:r w:rsidR="00002C67">
              <w:rPr>
                <w:rFonts w:ascii="Times New Roman" w:hAnsi="Times New Roman" w:cs="Times New Roman"/>
                <w:b/>
                <w:bCs/>
                <w:color w:val="000000"/>
                <w:sz w:val="24"/>
                <w:szCs w:val="24"/>
              </w:rPr>
              <w:t xml:space="preserve"> </w:t>
            </w:r>
            <w:r w:rsidR="00002C67" w:rsidRPr="00D53745">
              <w:rPr>
                <w:rFonts w:ascii="Times New Roman" w:hAnsi="Times New Roman" w:cs="Times New Roman"/>
                <w:b/>
                <w:bCs/>
                <w:sz w:val="24"/>
                <w:szCs w:val="24"/>
              </w:rPr>
              <w:t xml:space="preserve"> ha</w:t>
            </w:r>
            <w:r w:rsidR="00002C67" w:rsidRPr="00D53745">
              <w:rPr>
                <w:rFonts w:ascii="Cambria Math" w:hAnsi="Cambria Math" w:cs="Cambria Math"/>
                <w:b/>
                <w:bCs/>
                <w:sz w:val="24"/>
                <w:szCs w:val="24"/>
                <w:vertAlign w:val="superscript"/>
              </w:rPr>
              <w:t>-1</w:t>
            </w:r>
          </w:p>
        </w:tc>
        <w:tc>
          <w:tcPr>
            <w:tcW w:w="1170" w:type="dxa"/>
            <w:vAlign w:val="bottom"/>
          </w:tcPr>
          <w:p w14:paraId="663E8DD9"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509.02</w:t>
            </w:r>
          </w:p>
        </w:tc>
        <w:tc>
          <w:tcPr>
            <w:tcW w:w="1530" w:type="dxa"/>
            <w:vAlign w:val="bottom"/>
          </w:tcPr>
          <w:p w14:paraId="08D4BAAB"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15.82</w:t>
            </w:r>
          </w:p>
        </w:tc>
        <w:tc>
          <w:tcPr>
            <w:tcW w:w="1103" w:type="dxa"/>
            <w:vAlign w:val="bottom"/>
          </w:tcPr>
          <w:p w14:paraId="6409D6C2"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211.04</w:t>
            </w:r>
          </w:p>
        </w:tc>
        <w:tc>
          <w:tcPr>
            <w:tcW w:w="1279" w:type="dxa"/>
            <w:vAlign w:val="center"/>
          </w:tcPr>
          <w:p w14:paraId="6880C9DC"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2399.98</w:t>
            </w:r>
          </w:p>
        </w:tc>
        <w:tc>
          <w:tcPr>
            <w:tcW w:w="1279" w:type="dxa"/>
            <w:vAlign w:val="center"/>
          </w:tcPr>
          <w:p w14:paraId="2FCCE0A7"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3.16</w:t>
            </w:r>
          </w:p>
        </w:tc>
      </w:tr>
      <w:tr w:rsidR="00EC7B39" w:rsidRPr="00445359" w14:paraId="0650AE29" w14:textId="77777777" w:rsidTr="005670E3">
        <w:trPr>
          <w:trHeight w:val="312"/>
        </w:trPr>
        <w:tc>
          <w:tcPr>
            <w:tcW w:w="7308" w:type="dxa"/>
            <w:vAlign w:val="center"/>
          </w:tcPr>
          <w:p w14:paraId="7F02BC8B" w14:textId="77777777" w:rsidR="00EC7B39" w:rsidRDefault="00EC7B39" w:rsidP="00EC7B39">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3</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sidR="008E5176">
              <w:rPr>
                <w:rFonts w:ascii="Times New Roman" w:hAnsi="Times New Roman" w:cs="Times New Roman"/>
                <w:b/>
                <w:bCs/>
                <w:color w:val="000000"/>
                <w:sz w:val="24"/>
                <w:szCs w:val="24"/>
              </w:rPr>
              <w:t xml:space="preserve">Application of 20:40:20 NPK kg </w:t>
            </w:r>
            <w:r>
              <w:rPr>
                <w:rFonts w:ascii="Times New Roman" w:hAnsi="Times New Roman" w:cs="Times New Roman"/>
                <w:b/>
                <w:bCs/>
                <w:color w:val="000000"/>
                <w:sz w:val="24"/>
                <w:szCs w:val="24"/>
              </w:rPr>
              <w:t>ha</w:t>
            </w:r>
            <w:r w:rsidR="008E5176" w:rsidRPr="008E5176">
              <w:rPr>
                <w:rFonts w:ascii="Cambria Math" w:hAnsi="Cambria Math" w:cs="Cambria Math"/>
                <w:b/>
                <w:bCs/>
                <w:sz w:val="24"/>
                <w:szCs w:val="24"/>
                <w:vertAlign w:val="superscript"/>
              </w:rPr>
              <w:t>-1</w:t>
            </w:r>
            <w:r w:rsidR="00D53745">
              <w:rPr>
                <w:rFonts w:ascii="Times New Roman" w:hAnsi="Times New Roman" w:cs="Times New Roman"/>
                <w:b/>
                <w:bCs/>
                <w:color w:val="000000"/>
                <w:sz w:val="24"/>
                <w:szCs w:val="24"/>
              </w:rPr>
              <w:t xml:space="preserve"> + 4</w:t>
            </w:r>
            <w:r w:rsidR="00D53745" w:rsidRPr="00D53745">
              <w:rPr>
                <w:rFonts w:ascii="Times New Roman" w:hAnsi="Times New Roman" w:cs="Times New Roman"/>
                <w:b/>
                <w:bCs/>
                <w:sz w:val="24"/>
                <w:szCs w:val="24"/>
              </w:rPr>
              <w:t xml:space="preserve"> t </w:t>
            </w:r>
            <w:r w:rsidR="00002C67">
              <w:rPr>
                <w:rFonts w:ascii="Times New Roman" w:hAnsi="Times New Roman" w:cs="Times New Roman"/>
                <w:b/>
                <w:bCs/>
                <w:color w:val="000000"/>
                <w:sz w:val="24"/>
                <w:szCs w:val="24"/>
              </w:rPr>
              <w:t xml:space="preserve">FYM </w:t>
            </w:r>
            <w:r w:rsidR="00002C67" w:rsidRPr="00D53745">
              <w:rPr>
                <w:rFonts w:ascii="Times New Roman" w:hAnsi="Times New Roman" w:cs="Times New Roman"/>
                <w:b/>
                <w:bCs/>
                <w:sz w:val="24"/>
                <w:szCs w:val="24"/>
              </w:rPr>
              <w:t>ha</w:t>
            </w:r>
            <w:r w:rsidR="00002C67" w:rsidRPr="00D53745">
              <w:rPr>
                <w:rFonts w:ascii="Cambria Math" w:hAnsi="Cambria Math" w:cs="Cambria Math"/>
                <w:b/>
                <w:bCs/>
                <w:sz w:val="24"/>
                <w:szCs w:val="24"/>
                <w:vertAlign w:val="superscript"/>
              </w:rPr>
              <w:t>-1</w:t>
            </w:r>
          </w:p>
        </w:tc>
        <w:tc>
          <w:tcPr>
            <w:tcW w:w="1170" w:type="dxa"/>
            <w:vAlign w:val="bottom"/>
          </w:tcPr>
          <w:p w14:paraId="2708202D"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471.81</w:t>
            </w:r>
          </w:p>
        </w:tc>
        <w:tc>
          <w:tcPr>
            <w:tcW w:w="1530" w:type="dxa"/>
            <w:vAlign w:val="bottom"/>
          </w:tcPr>
          <w:p w14:paraId="7DC7259A"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14.73</w:t>
            </w:r>
          </w:p>
        </w:tc>
        <w:tc>
          <w:tcPr>
            <w:tcW w:w="1103" w:type="dxa"/>
            <w:vAlign w:val="bottom"/>
          </w:tcPr>
          <w:p w14:paraId="5BFA7B2E"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203.19</w:t>
            </w:r>
          </w:p>
        </w:tc>
        <w:tc>
          <w:tcPr>
            <w:tcW w:w="1279" w:type="dxa"/>
            <w:vAlign w:val="center"/>
          </w:tcPr>
          <w:p w14:paraId="335485D4"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2271.64</w:t>
            </w:r>
          </w:p>
        </w:tc>
        <w:tc>
          <w:tcPr>
            <w:tcW w:w="1279" w:type="dxa"/>
            <w:vAlign w:val="center"/>
          </w:tcPr>
          <w:p w14:paraId="4C9EE1FE"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2.42</w:t>
            </w:r>
          </w:p>
        </w:tc>
      </w:tr>
      <w:tr w:rsidR="00EC7B39" w:rsidRPr="00445359" w14:paraId="056154A3" w14:textId="77777777" w:rsidTr="005670E3">
        <w:trPr>
          <w:trHeight w:val="312"/>
        </w:trPr>
        <w:tc>
          <w:tcPr>
            <w:tcW w:w="7308" w:type="dxa"/>
            <w:vAlign w:val="center"/>
          </w:tcPr>
          <w:p w14:paraId="6036090C" w14:textId="77777777" w:rsidR="00EC7B39" w:rsidRDefault="00EC7B39" w:rsidP="00EC7B39">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4</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sidR="008E5176">
              <w:rPr>
                <w:rFonts w:ascii="Times New Roman" w:hAnsi="Times New Roman" w:cs="Times New Roman"/>
                <w:b/>
                <w:bCs/>
                <w:color w:val="000000"/>
                <w:sz w:val="24"/>
                <w:szCs w:val="24"/>
              </w:rPr>
              <w:t xml:space="preserve">Application of 20:40:20 NPK kg </w:t>
            </w:r>
            <w:r>
              <w:rPr>
                <w:rFonts w:ascii="Times New Roman" w:hAnsi="Times New Roman" w:cs="Times New Roman"/>
                <w:b/>
                <w:bCs/>
                <w:color w:val="000000"/>
                <w:sz w:val="24"/>
                <w:szCs w:val="24"/>
              </w:rPr>
              <w:t>ha</w:t>
            </w:r>
            <w:r w:rsidR="008E5176" w:rsidRPr="008E5176">
              <w:rPr>
                <w:rFonts w:ascii="Cambria Math" w:hAnsi="Cambria Math" w:cs="Cambria Math"/>
                <w:b/>
                <w:bCs/>
                <w:sz w:val="24"/>
                <w:szCs w:val="24"/>
                <w:vertAlign w:val="superscript"/>
              </w:rPr>
              <w:t>-1</w:t>
            </w:r>
            <w:r w:rsidR="00D53745">
              <w:rPr>
                <w:rFonts w:ascii="Times New Roman" w:hAnsi="Times New Roman" w:cs="Times New Roman"/>
                <w:b/>
                <w:bCs/>
                <w:color w:val="000000"/>
                <w:sz w:val="24"/>
                <w:szCs w:val="24"/>
              </w:rPr>
              <w:t xml:space="preserve"> + 3</w:t>
            </w:r>
            <w:r w:rsidR="00D53745" w:rsidRPr="00D53745">
              <w:rPr>
                <w:rFonts w:ascii="Times New Roman" w:hAnsi="Times New Roman" w:cs="Times New Roman"/>
                <w:b/>
                <w:bCs/>
                <w:sz w:val="24"/>
                <w:szCs w:val="24"/>
              </w:rPr>
              <w:t xml:space="preserve"> t </w:t>
            </w:r>
            <w:r w:rsidR="00002C67">
              <w:rPr>
                <w:rFonts w:ascii="Times New Roman" w:hAnsi="Times New Roman" w:cs="Times New Roman"/>
                <w:b/>
                <w:bCs/>
                <w:color w:val="000000"/>
                <w:sz w:val="24"/>
                <w:szCs w:val="24"/>
              </w:rPr>
              <w:t>Vermicompost</w:t>
            </w:r>
            <w:r w:rsidR="00002C67" w:rsidRPr="00D53745">
              <w:rPr>
                <w:rFonts w:ascii="Times New Roman" w:hAnsi="Times New Roman" w:cs="Times New Roman"/>
                <w:b/>
                <w:bCs/>
                <w:sz w:val="24"/>
                <w:szCs w:val="24"/>
              </w:rPr>
              <w:t xml:space="preserve"> ha</w:t>
            </w:r>
            <w:r w:rsidR="00002C67" w:rsidRPr="00D53745">
              <w:rPr>
                <w:rFonts w:ascii="Cambria Math" w:hAnsi="Cambria Math" w:cs="Cambria Math"/>
                <w:b/>
                <w:bCs/>
                <w:sz w:val="24"/>
                <w:szCs w:val="24"/>
                <w:vertAlign w:val="superscript"/>
              </w:rPr>
              <w:t>-1</w:t>
            </w:r>
          </w:p>
        </w:tc>
        <w:tc>
          <w:tcPr>
            <w:tcW w:w="1170" w:type="dxa"/>
            <w:vAlign w:val="bottom"/>
          </w:tcPr>
          <w:p w14:paraId="14060D5E"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494.62</w:t>
            </w:r>
          </w:p>
        </w:tc>
        <w:tc>
          <w:tcPr>
            <w:tcW w:w="1530" w:type="dxa"/>
            <w:vAlign w:val="bottom"/>
          </w:tcPr>
          <w:p w14:paraId="473B9A3A"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15.42</w:t>
            </w:r>
          </w:p>
        </w:tc>
        <w:tc>
          <w:tcPr>
            <w:tcW w:w="1103" w:type="dxa"/>
            <w:vAlign w:val="bottom"/>
          </w:tcPr>
          <w:p w14:paraId="54987D0F"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206.43</w:t>
            </w:r>
          </w:p>
        </w:tc>
        <w:tc>
          <w:tcPr>
            <w:tcW w:w="1279" w:type="dxa"/>
            <w:vAlign w:val="center"/>
          </w:tcPr>
          <w:p w14:paraId="7902880E"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2344.76</w:t>
            </w:r>
          </w:p>
        </w:tc>
        <w:tc>
          <w:tcPr>
            <w:tcW w:w="1279" w:type="dxa"/>
            <w:vAlign w:val="center"/>
          </w:tcPr>
          <w:p w14:paraId="712A7898"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2.71</w:t>
            </w:r>
          </w:p>
        </w:tc>
      </w:tr>
      <w:tr w:rsidR="00EC7B39" w:rsidRPr="00445359" w14:paraId="1026FED2" w14:textId="77777777" w:rsidTr="005670E3">
        <w:trPr>
          <w:trHeight w:val="312"/>
        </w:trPr>
        <w:tc>
          <w:tcPr>
            <w:tcW w:w="7308" w:type="dxa"/>
            <w:vAlign w:val="center"/>
          </w:tcPr>
          <w:p w14:paraId="01F8969C" w14:textId="77777777" w:rsidR="00EC7B39" w:rsidRDefault="00EC7B39" w:rsidP="00EC7B39">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5</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20:40:20 NP</w:t>
            </w:r>
            <w:r w:rsidR="008E5176">
              <w:rPr>
                <w:rFonts w:ascii="Times New Roman" w:hAnsi="Times New Roman" w:cs="Times New Roman"/>
                <w:b/>
                <w:bCs/>
                <w:color w:val="000000"/>
                <w:sz w:val="24"/>
                <w:szCs w:val="24"/>
              </w:rPr>
              <w:t xml:space="preserve">K kg </w:t>
            </w:r>
            <w:r>
              <w:rPr>
                <w:rFonts w:ascii="Times New Roman" w:hAnsi="Times New Roman" w:cs="Times New Roman"/>
                <w:b/>
                <w:bCs/>
                <w:color w:val="000000"/>
                <w:sz w:val="24"/>
                <w:szCs w:val="24"/>
              </w:rPr>
              <w:t>ha</w:t>
            </w:r>
            <w:r w:rsidR="008E5176" w:rsidRPr="008E5176">
              <w:rPr>
                <w:rFonts w:ascii="Cambria Math" w:hAnsi="Cambria Math" w:cs="Cambria Math"/>
                <w:b/>
                <w:bCs/>
                <w:sz w:val="24"/>
                <w:szCs w:val="24"/>
                <w:vertAlign w:val="superscript"/>
              </w:rPr>
              <w:t>-1</w:t>
            </w:r>
            <w:r w:rsidR="00D53745">
              <w:rPr>
                <w:rFonts w:ascii="Times New Roman" w:hAnsi="Times New Roman" w:cs="Times New Roman"/>
                <w:b/>
                <w:bCs/>
                <w:color w:val="000000"/>
                <w:sz w:val="24"/>
                <w:szCs w:val="24"/>
              </w:rPr>
              <w:t xml:space="preserve"> + 4 </w:t>
            </w:r>
            <w:r w:rsidR="00D53745" w:rsidRPr="00D53745">
              <w:rPr>
                <w:rFonts w:ascii="Times New Roman" w:hAnsi="Times New Roman" w:cs="Times New Roman"/>
                <w:b/>
                <w:bCs/>
                <w:sz w:val="24"/>
                <w:szCs w:val="24"/>
              </w:rPr>
              <w:t xml:space="preserve">t </w:t>
            </w:r>
            <w:r>
              <w:rPr>
                <w:rFonts w:ascii="Times New Roman" w:hAnsi="Times New Roman" w:cs="Times New Roman"/>
                <w:b/>
                <w:bCs/>
                <w:color w:val="000000"/>
                <w:sz w:val="24"/>
                <w:szCs w:val="24"/>
              </w:rPr>
              <w:t>Biochar</w:t>
            </w:r>
            <w:r w:rsidR="00002C67" w:rsidRPr="00D53745">
              <w:rPr>
                <w:rFonts w:ascii="Times New Roman" w:hAnsi="Times New Roman" w:cs="Times New Roman"/>
                <w:b/>
                <w:bCs/>
                <w:sz w:val="24"/>
                <w:szCs w:val="24"/>
              </w:rPr>
              <w:t xml:space="preserve"> ha</w:t>
            </w:r>
            <w:r w:rsidR="00002C67" w:rsidRPr="00D53745">
              <w:rPr>
                <w:rFonts w:ascii="Cambria Math" w:hAnsi="Cambria Math" w:cs="Cambria Math"/>
                <w:b/>
                <w:bCs/>
                <w:sz w:val="24"/>
                <w:szCs w:val="24"/>
                <w:vertAlign w:val="superscript"/>
              </w:rPr>
              <w:t>-1</w:t>
            </w:r>
          </w:p>
        </w:tc>
        <w:tc>
          <w:tcPr>
            <w:tcW w:w="1170" w:type="dxa"/>
            <w:vAlign w:val="bottom"/>
          </w:tcPr>
          <w:p w14:paraId="38B68449"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459.72</w:t>
            </w:r>
          </w:p>
        </w:tc>
        <w:tc>
          <w:tcPr>
            <w:tcW w:w="1530" w:type="dxa"/>
            <w:vAlign w:val="bottom"/>
          </w:tcPr>
          <w:p w14:paraId="4CFDC567"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14.33</w:t>
            </w:r>
          </w:p>
        </w:tc>
        <w:tc>
          <w:tcPr>
            <w:tcW w:w="1103" w:type="dxa"/>
            <w:vAlign w:val="bottom"/>
          </w:tcPr>
          <w:p w14:paraId="3E8AEBF1"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201.12</w:t>
            </w:r>
          </w:p>
        </w:tc>
        <w:tc>
          <w:tcPr>
            <w:tcW w:w="1279" w:type="dxa"/>
            <w:vAlign w:val="center"/>
          </w:tcPr>
          <w:p w14:paraId="728A4920"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2251.33</w:t>
            </w:r>
          </w:p>
        </w:tc>
        <w:tc>
          <w:tcPr>
            <w:tcW w:w="1279" w:type="dxa"/>
            <w:vAlign w:val="center"/>
          </w:tcPr>
          <w:p w14:paraId="3E2442E4"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2.29</w:t>
            </w:r>
          </w:p>
        </w:tc>
      </w:tr>
      <w:tr w:rsidR="00EC7B39" w:rsidRPr="00445359" w14:paraId="04593049" w14:textId="77777777" w:rsidTr="005670E3">
        <w:trPr>
          <w:trHeight w:val="312"/>
        </w:trPr>
        <w:tc>
          <w:tcPr>
            <w:tcW w:w="7308" w:type="dxa"/>
            <w:vAlign w:val="center"/>
          </w:tcPr>
          <w:p w14:paraId="430A7789" w14:textId="77777777" w:rsidR="00EC7B39" w:rsidRDefault="00EC7B39" w:rsidP="00EC7B39">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6</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sidR="008E5176">
              <w:rPr>
                <w:rFonts w:ascii="Times New Roman" w:hAnsi="Times New Roman" w:cs="Times New Roman"/>
                <w:b/>
                <w:bCs/>
                <w:color w:val="000000"/>
                <w:sz w:val="24"/>
                <w:szCs w:val="24"/>
              </w:rPr>
              <w:t xml:space="preserve">Application of 35:70:35 NPK kg </w:t>
            </w:r>
            <w:r>
              <w:rPr>
                <w:rFonts w:ascii="Times New Roman" w:hAnsi="Times New Roman" w:cs="Times New Roman"/>
                <w:b/>
                <w:bCs/>
                <w:color w:val="000000"/>
                <w:sz w:val="24"/>
                <w:szCs w:val="24"/>
              </w:rPr>
              <w:t>ha</w:t>
            </w:r>
            <w:r w:rsidR="008E5176" w:rsidRPr="008E5176">
              <w:rPr>
                <w:rFonts w:ascii="Cambria Math" w:hAnsi="Cambria Math" w:cs="Cambria Math"/>
                <w:b/>
                <w:bCs/>
                <w:sz w:val="24"/>
                <w:szCs w:val="24"/>
                <w:vertAlign w:val="superscript"/>
              </w:rPr>
              <w:t>-1</w:t>
            </w:r>
            <w:r w:rsidR="00D53745">
              <w:rPr>
                <w:rFonts w:ascii="Cambria Math" w:hAnsi="Cambria Math" w:cs="Cambria Math"/>
                <w:b/>
                <w:bCs/>
                <w:sz w:val="24"/>
                <w:szCs w:val="24"/>
                <w:vertAlign w:val="superscript"/>
              </w:rPr>
              <w:t xml:space="preserve"> </w:t>
            </w:r>
            <w:r>
              <w:rPr>
                <w:rFonts w:ascii="Times New Roman" w:hAnsi="Times New Roman" w:cs="Times New Roman"/>
                <w:b/>
                <w:bCs/>
                <w:color w:val="000000"/>
                <w:sz w:val="24"/>
                <w:szCs w:val="24"/>
              </w:rPr>
              <w:t xml:space="preserve">+ 3 </w:t>
            </w:r>
            <w:r w:rsidR="00D53745" w:rsidRPr="00D53745">
              <w:rPr>
                <w:rFonts w:ascii="Times New Roman" w:hAnsi="Times New Roman" w:cs="Times New Roman"/>
                <w:b/>
                <w:bCs/>
                <w:sz w:val="24"/>
                <w:szCs w:val="24"/>
              </w:rPr>
              <w:t xml:space="preserve">t </w:t>
            </w:r>
            <w:r w:rsidR="00002C67">
              <w:rPr>
                <w:rFonts w:ascii="Times New Roman" w:hAnsi="Times New Roman" w:cs="Times New Roman"/>
                <w:b/>
                <w:bCs/>
                <w:color w:val="000000"/>
                <w:sz w:val="24"/>
                <w:szCs w:val="24"/>
              </w:rPr>
              <w:t xml:space="preserve"> FYM </w:t>
            </w:r>
            <w:r w:rsidR="00002C67" w:rsidRPr="00D53745">
              <w:rPr>
                <w:rFonts w:ascii="Times New Roman" w:hAnsi="Times New Roman" w:cs="Times New Roman"/>
                <w:b/>
                <w:bCs/>
                <w:sz w:val="24"/>
                <w:szCs w:val="24"/>
              </w:rPr>
              <w:t>ha</w:t>
            </w:r>
            <w:r w:rsidR="00002C67" w:rsidRPr="00D53745">
              <w:rPr>
                <w:rFonts w:ascii="Cambria Math" w:hAnsi="Cambria Math" w:cs="Cambria Math"/>
                <w:b/>
                <w:bCs/>
                <w:sz w:val="24"/>
                <w:szCs w:val="24"/>
                <w:vertAlign w:val="superscript"/>
              </w:rPr>
              <w:t>-1</w:t>
            </w:r>
          </w:p>
        </w:tc>
        <w:tc>
          <w:tcPr>
            <w:tcW w:w="1170" w:type="dxa"/>
            <w:vAlign w:val="bottom"/>
          </w:tcPr>
          <w:p w14:paraId="039893EC"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504.41</w:t>
            </w:r>
          </w:p>
        </w:tc>
        <w:tc>
          <w:tcPr>
            <w:tcW w:w="1530" w:type="dxa"/>
            <w:vAlign w:val="bottom"/>
          </w:tcPr>
          <w:p w14:paraId="0F6F6D59"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15.61</w:t>
            </w:r>
          </w:p>
        </w:tc>
        <w:tc>
          <w:tcPr>
            <w:tcW w:w="1103" w:type="dxa"/>
            <w:vAlign w:val="bottom"/>
          </w:tcPr>
          <w:p w14:paraId="40C2B40B"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208.63</w:t>
            </w:r>
          </w:p>
        </w:tc>
        <w:tc>
          <w:tcPr>
            <w:tcW w:w="1279" w:type="dxa"/>
            <w:vAlign w:val="center"/>
          </w:tcPr>
          <w:p w14:paraId="0881D321"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2352.84</w:t>
            </w:r>
          </w:p>
        </w:tc>
        <w:tc>
          <w:tcPr>
            <w:tcW w:w="1279" w:type="dxa"/>
            <w:vAlign w:val="center"/>
          </w:tcPr>
          <w:p w14:paraId="778D5740"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2.98</w:t>
            </w:r>
          </w:p>
        </w:tc>
      </w:tr>
      <w:tr w:rsidR="00EC7B39" w:rsidRPr="00445359" w14:paraId="0C77B534" w14:textId="77777777" w:rsidTr="005670E3">
        <w:trPr>
          <w:trHeight w:val="312"/>
        </w:trPr>
        <w:tc>
          <w:tcPr>
            <w:tcW w:w="7308" w:type="dxa"/>
            <w:vAlign w:val="center"/>
          </w:tcPr>
          <w:p w14:paraId="6C9E01B6" w14:textId="77777777" w:rsidR="00EC7B39" w:rsidRDefault="00EC7B39" w:rsidP="00EC7B39">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7</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sidR="008E5176">
              <w:rPr>
                <w:rFonts w:ascii="Times New Roman" w:hAnsi="Times New Roman" w:cs="Times New Roman"/>
                <w:b/>
                <w:bCs/>
                <w:color w:val="000000"/>
                <w:sz w:val="24"/>
                <w:szCs w:val="24"/>
              </w:rPr>
              <w:t xml:space="preserve">Application of 35:70:35 NPK kg </w:t>
            </w:r>
            <w:r>
              <w:rPr>
                <w:rFonts w:ascii="Times New Roman" w:hAnsi="Times New Roman" w:cs="Times New Roman"/>
                <w:b/>
                <w:bCs/>
                <w:color w:val="000000"/>
                <w:sz w:val="24"/>
                <w:szCs w:val="24"/>
              </w:rPr>
              <w:t>ha</w:t>
            </w:r>
            <w:r w:rsidR="008E5176" w:rsidRPr="008E5176">
              <w:rPr>
                <w:rFonts w:ascii="Cambria Math" w:hAnsi="Cambria Math" w:cs="Cambria Math"/>
                <w:b/>
                <w:bCs/>
                <w:sz w:val="24"/>
                <w:szCs w:val="24"/>
                <w:vertAlign w:val="superscript"/>
              </w:rPr>
              <w:t>-1</w:t>
            </w:r>
            <w:r w:rsidR="00D53745">
              <w:rPr>
                <w:rFonts w:ascii="Times New Roman" w:hAnsi="Times New Roman" w:cs="Times New Roman"/>
                <w:b/>
                <w:bCs/>
                <w:color w:val="000000"/>
                <w:sz w:val="24"/>
                <w:szCs w:val="24"/>
              </w:rPr>
              <w:t xml:space="preserve"> + 2</w:t>
            </w:r>
            <w:r w:rsidR="00D53745" w:rsidRPr="00D53745">
              <w:rPr>
                <w:rFonts w:ascii="Times New Roman" w:hAnsi="Times New Roman" w:cs="Times New Roman"/>
                <w:b/>
                <w:bCs/>
                <w:sz w:val="24"/>
                <w:szCs w:val="24"/>
              </w:rPr>
              <w:t xml:space="preserve"> t </w:t>
            </w:r>
            <w:r w:rsidR="00002C67">
              <w:rPr>
                <w:rFonts w:ascii="Times New Roman" w:hAnsi="Times New Roman" w:cs="Times New Roman"/>
                <w:b/>
                <w:bCs/>
                <w:color w:val="000000"/>
                <w:sz w:val="24"/>
                <w:szCs w:val="24"/>
              </w:rPr>
              <w:t>Vermicompost</w:t>
            </w:r>
            <w:r w:rsidR="00002C67" w:rsidRPr="00D53745">
              <w:rPr>
                <w:rFonts w:ascii="Times New Roman" w:hAnsi="Times New Roman" w:cs="Times New Roman"/>
                <w:b/>
                <w:bCs/>
                <w:sz w:val="24"/>
                <w:szCs w:val="24"/>
              </w:rPr>
              <w:t xml:space="preserve"> ha</w:t>
            </w:r>
            <w:r w:rsidR="00002C67" w:rsidRPr="00D53745">
              <w:rPr>
                <w:rFonts w:ascii="Cambria Math" w:hAnsi="Cambria Math" w:cs="Cambria Math"/>
                <w:b/>
                <w:bCs/>
                <w:sz w:val="24"/>
                <w:szCs w:val="24"/>
                <w:vertAlign w:val="superscript"/>
              </w:rPr>
              <w:t>-1</w:t>
            </w:r>
          </w:p>
        </w:tc>
        <w:tc>
          <w:tcPr>
            <w:tcW w:w="1170" w:type="dxa"/>
            <w:vAlign w:val="bottom"/>
          </w:tcPr>
          <w:p w14:paraId="04B48EDE"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520.74</w:t>
            </w:r>
          </w:p>
        </w:tc>
        <w:tc>
          <w:tcPr>
            <w:tcW w:w="1530" w:type="dxa"/>
            <w:vAlign w:val="bottom"/>
          </w:tcPr>
          <w:p w14:paraId="1DD995EB"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16.73</w:t>
            </w:r>
          </w:p>
        </w:tc>
        <w:tc>
          <w:tcPr>
            <w:tcW w:w="1103" w:type="dxa"/>
            <w:vAlign w:val="bottom"/>
          </w:tcPr>
          <w:p w14:paraId="3F5925D9"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214.84</w:t>
            </w:r>
          </w:p>
        </w:tc>
        <w:tc>
          <w:tcPr>
            <w:tcW w:w="1279" w:type="dxa"/>
            <w:vAlign w:val="center"/>
          </w:tcPr>
          <w:p w14:paraId="5A0DC8A0"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2478.61</w:t>
            </w:r>
          </w:p>
        </w:tc>
        <w:tc>
          <w:tcPr>
            <w:tcW w:w="1279" w:type="dxa"/>
            <w:vAlign w:val="center"/>
          </w:tcPr>
          <w:p w14:paraId="5DD69750"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3.21</w:t>
            </w:r>
          </w:p>
        </w:tc>
      </w:tr>
      <w:tr w:rsidR="00EC7B39" w:rsidRPr="00445359" w14:paraId="28DF86B7" w14:textId="77777777" w:rsidTr="005670E3">
        <w:trPr>
          <w:trHeight w:val="312"/>
        </w:trPr>
        <w:tc>
          <w:tcPr>
            <w:tcW w:w="7308" w:type="dxa"/>
            <w:vAlign w:val="center"/>
          </w:tcPr>
          <w:p w14:paraId="676F36E6" w14:textId="77777777" w:rsidR="00EC7B39" w:rsidRPr="00002C67" w:rsidRDefault="00EC7B39" w:rsidP="00EC7B39">
            <w:pPr>
              <w:rPr>
                <w:rFonts w:ascii="Times New Roman" w:hAnsi="Times New Roman" w:cs="Times New Roman"/>
                <w:color w:val="000000"/>
                <w:sz w:val="24"/>
                <w:szCs w:val="24"/>
              </w:rPr>
            </w:pPr>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8</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sidR="008E5176">
              <w:rPr>
                <w:rFonts w:ascii="Times New Roman" w:hAnsi="Times New Roman" w:cs="Times New Roman"/>
                <w:b/>
                <w:bCs/>
                <w:color w:val="000000"/>
                <w:sz w:val="24"/>
                <w:szCs w:val="24"/>
              </w:rPr>
              <w:t xml:space="preserve">Application of 35:70:35 NPK kg </w:t>
            </w:r>
            <w:r>
              <w:rPr>
                <w:rFonts w:ascii="Times New Roman" w:hAnsi="Times New Roman" w:cs="Times New Roman"/>
                <w:b/>
                <w:bCs/>
                <w:color w:val="000000"/>
                <w:sz w:val="24"/>
                <w:szCs w:val="24"/>
              </w:rPr>
              <w:t>ha</w:t>
            </w:r>
            <w:r w:rsidR="008E5176" w:rsidRPr="008E5176">
              <w:rPr>
                <w:rFonts w:ascii="Cambria Math" w:hAnsi="Cambria Math" w:cs="Cambria Math"/>
                <w:b/>
                <w:bCs/>
                <w:sz w:val="24"/>
                <w:szCs w:val="24"/>
                <w:vertAlign w:val="superscript"/>
              </w:rPr>
              <w:t>-1</w:t>
            </w:r>
            <w:r w:rsidR="00D53745">
              <w:rPr>
                <w:rFonts w:ascii="Times New Roman" w:hAnsi="Times New Roman" w:cs="Times New Roman"/>
                <w:b/>
                <w:bCs/>
                <w:color w:val="000000"/>
                <w:sz w:val="24"/>
                <w:szCs w:val="24"/>
              </w:rPr>
              <w:t xml:space="preserve"> + 4</w:t>
            </w:r>
            <w:r w:rsidR="00D53745"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Biochar</w:t>
            </w:r>
            <w:r w:rsidR="00002C67">
              <w:rPr>
                <w:rFonts w:ascii="Times New Roman" w:hAnsi="Times New Roman" w:cs="Times New Roman"/>
                <w:b/>
                <w:bCs/>
                <w:color w:val="000000"/>
                <w:sz w:val="24"/>
                <w:szCs w:val="24"/>
              </w:rPr>
              <w:t xml:space="preserve"> </w:t>
            </w:r>
            <w:r w:rsidR="00002C67" w:rsidRPr="00D53745">
              <w:rPr>
                <w:rFonts w:ascii="Times New Roman" w:hAnsi="Times New Roman" w:cs="Times New Roman"/>
                <w:b/>
                <w:bCs/>
                <w:sz w:val="24"/>
                <w:szCs w:val="24"/>
              </w:rPr>
              <w:t>ha</w:t>
            </w:r>
            <w:r w:rsidR="00002C67" w:rsidRPr="00D53745">
              <w:rPr>
                <w:rFonts w:ascii="Cambria Math" w:hAnsi="Cambria Math" w:cs="Cambria Math"/>
                <w:b/>
                <w:bCs/>
                <w:sz w:val="24"/>
                <w:szCs w:val="24"/>
                <w:vertAlign w:val="superscript"/>
              </w:rPr>
              <w:t>-1</w:t>
            </w:r>
          </w:p>
        </w:tc>
        <w:tc>
          <w:tcPr>
            <w:tcW w:w="1170" w:type="dxa"/>
            <w:vAlign w:val="bottom"/>
          </w:tcPr>
          <w:p w14:paraId="3099F96F"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532.87</w:t>
            </w:r>
          </w:p>
        </w:tc>
        <w:tc>
          <w:tcPr>
            <w:tcW w:w="1530" w:type="dxa"/>
            <w:vAlign w:val="bottom"/>
          </w:tcPr>
          <w:p w14:paraId="1E02F609"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17.81</w:t>
            </w:r>
          </w:p>
        </w:tc>
        <w:tc>
          <w:tcPr>
            <w:tcW w:w="1103" w:type="dxa"/>
            <w:vAlign w:val="bottom"/>
          </w:tcPr>
          <w:p w14:paraId="72A58185"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219.76</w:t>
            </w:r>
          </w:p>
        </w:tc>
        <w:tc>
          <w:tcPr>
            <w:tcW w:w="1279" w:type="dxa"/>
            <w:vAlign w:val="center"/>
          </w:tcPr>
          <w:p w14:paraId="5266CBBE"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2682.17</w:t>
            </w:r>
          </w:p>
        </w:tc>
        <w:tc>
          <w:tcPr>
            <w:tcW w:w="1279" w:type="dxa"/>
            <w:vAlign w:val="center"/>
          </w:tcPr>
          <w:p w14:paraId="4CA31EC0" w14:textId="77777777" w:rsidR="00EC7B39" w:rsidRPr="00445359" w:rsidRDefault="00EC7B39" w:rsidP="00EC7B39">
            <w:pPr>
              <w:jc w:val="center"/>
              <w:rPr>
                <w:rFonts w:ascii="Times New Roman" w:hAnsi="Times New Roman" w:cs="Times New Roman"/>
                <w:color w:val="000000"/>
              </w:rPr>
            </w:pPr>
            <w:r>
              <w:rPr>
                <w:rFonts w:ascii="Times New Roman" w:hAnsi="Times New Roman" w:cs="Times New Roman"/>
                <w:color w:val="000000"/>
              </w:rPr>
              <w:t>3.42</w:t>
            </w:r>
          </w:p>
        </w:tc>
      </w:tr>
      <w:tr w:rsidR="00A64CAB" w:rsidRPr="00445359" w14:paraId="0EEDBD83" w14:textId="77777777" w:rsidTr="008726D4">
        <w:trPr>
          <w:trHeight w:val="312"/>
        </w:trPr>
        <w:tc>
          <w:tcPr>
            <w:tcW w:w="7308" w:type="dxa"/>
            <w:vAlign w:val="center"/>
          </w:tcPr>
          <w:p w14:paraId="223FE197" w14:textId="77777777" w:rsidR="00A64CAB" w:rsidRPr="00445359" w:rsidRDefault="00A64CAB" w:rsidP="00A64CAB">
            <w:pPr>
              <w:rPr>
                <w:rFonts w:ascii="Times New Roman" w:hAnsi="Times New Roman" w:cs="Times New Roman"/>
                <w:b/>
                <w:bCs/>
                <w:color w:val="000000"/>
                <w:sz w:val="24"/>
                <w:szCs w:val="24"/>
              </w:rPr>
            </w:pPr>
            <w:r w:rsidRPr="00445359">
              <w:rPr>
                <w:rFonts w:ascii="Times New Roman" w:hAnsi="Times New Roman" w:cs="Times New Roman"/>
                <w:b/>
                <w:bCs/>
                <w:color w:val="000000"/>
                <w:sz w:val="24"/>
                <w:szCs w:val="24"/>
              </w:rPr>
              <w:t>S Ed</w:t>
            </w:r>
          </w:p>
        </w:tc>
        <w:tc>
          <w:tcPr>
            <w:tcW w:w="1170" w:type="dxa"/>
            <w:vAlign w:val="bottom"/>
          </w:tcPr>
          <w:p w14:paraId="07BE1FCC" w14:textId="77777777" w:rsidR="00A64CAB" w:rsidRPr="00445359" w:rsidRDefault="00A64CAB" w:rsidP="00A64CAB">
            <w:pPr>
              <w:jc w:val="center"/>
              <w:rPr>
                <w:rFonts w:ascii="Times New Roman" w:hAnsi="Times New Roman" w:cs="Times New Roman"/>
                <w:color w:val="000000"/>
              </w:rPr>
            </w:pPr>
            <w:r>
              <w:rPr>
                <w:rFonts w:ascii="Times New Roman" w:hAnsi="Times New Roman" w:cs="Times New Roman"/>
                <w:color w:val="000000"/>
              </w:rPr>
              <w:t>3.89</w:t>
            </w:r>
          </w:p>
        </w:tc>
        <w:tc>
          <w:tcPr>
            <w:tcW w:w="1530" w:type="dxa"/>
            <w:vAlign w:val="bottom"/>
          </w:tcPr>
          <w:p w14:paraId="23D68298" w14:textId="77777777" w:rsidR="00A64CAB" w:rsidRPr="00445359" w:rsidRDefault="00A64CAB" w:rsidP="00A64CAB">
            <w:pPr>
              <w:jc w:val="center"/>
              <w:rPr>
                <w:rFonts w:ascii="Times New Roman" w:hAnsi="Times New Roman" w:cs="Times New Roman"/>
                <w:color w:val="000000"/>
              </w:rPr>
            </w:pPr>
            <w:r>
              <w:rPr>
                <w:rFonts w:ascii="Times New Roman" w:hAnsi="Times New Roman" w:cs="Times New Roman"/>
                <w:color w:val="000000"/>
              </w:rPr>
              <w:t>0.39</w:t>
            </w:r>
          </w:p>
        </w:tc>
        <w:tc>
          <w:tcPr>
            <w:tcW w:w="1103" w:type="dxa"/>
            <w:vAlign w:val="bottom"/>
          </w:tcPr>
          <w:p w14:paraId="775CBE82" w14:textId="77777777" w:rsidR="00A64CAB" w:rsidRPr="00445359" w:rsidRDefault="00054264" w:rsidP="00A64CAB">
            <w:pPr>
              <w:jc w:val="center"/>
              <w:rPr>
                <w:rFonts w:ascii="Times New Roman" w:hAnsi="Times New Roman" w:cs="Times New Roman"/>
                <w:color w:val="000000"/>
              </w:rPr>
            </w:pPr>
            <w:r>
              <w:rPr>
                <w:rFonts w:ascii="Times New Roman" w:hAnsi="Times New Roman" w:cs="Times New Roman"/>
                <w:color w:val="000000"/>
              </w:rPr>
              <w:t>1.48</w:t>
            </w:r>
          </w:p>
        </w:tc>
        <w:tc>
          <w:tcPr>
            <w:tcW w:w="1279" w:type="dxa"/>
            <w:vAlign w:val="center"/>
          </w:tcPr>
          <w:p w14:paraId="3C057165" w14:textId="77777777" w:rsidR="00A64CAB" w:rsidRPr="00445359" w:rsidRDefault="00054264" w:rsidP="00054264">
            <w:pPr>
              <w:jc w:val="center"/>
              <w:rPr>
                <w:rFonts w:ascii="Times New Roman" w:hAnsi="Times New Roman" w:cs="Times New Roman"/>
                <w:color w:val="000000"/>
              </w:rPr>
            </w:pPr>
            <w:r>
              <w:rPr>
                <w:rFonts w:ascii="Times New Roman" w:hAnsi="Times New Roman" w:cs="Times New Roman"/>
                <w:color w:val="000000"/>
              </w:rPr>
              <w:t>63.12</w:t>
            </w:r>
          </w:p>
        </w:tc>
        <w:tc>
          <w:tcPr>
            <w:tcW w:w="1279" w:type="dxa"/>
            <w:vAlign w:val="center"/>
          </w:tcPr>
          <w:p w14:paraId="37DC0662" w14:textId="77777777" w:rsidR="00A64CAB" w:rsidRPr="00445359" w:rsidRDefault="008726D4" w:rsidP="008726D4">
            <w:pPr>
              <w:jc w:val="center"/>
              <w:rPr>
                <w:rFonts w:ascii="Times New Roman" w:hAnsi="Times New Roman" w:cs="Times New Roman"/>
                <w:color w:val="000000"/>
              </w:rPr>
            </w:pPr>
            <w:r>
              <w:rPr>
                <w:rFonts w:ascii="Times New Roman" w:hAnsi="Times New Roman" w:cs="Times New Roman"/>
                <w:color w:val="000000"/>
              </w:rPr>
              <w:t>0.05</w:t>
            </w:r>
          </w:p>
        </w:tc>
      </w:tr>
      <w:tr w:rsidR="00A64CAB" w:rsidRPr="00445359" w14:paraId="0081CF73" w14:textId="77777777" w:rsidTr="008726D4">
        <w:trPr>
          <w:trHeight w:val="312"/>
        </w:trPr>
        <w:tc>
          <w:tcPr>
            <w:tcW w:w="7308" w:type="dxa"/>
            <w:vAlign w:val="center"/>
          </w:tcPr>
          <w:p w14:paraId="518C113F" w14:textId="77777777" w:rsidR="00A64CAB" w:rsidRPr="00445359" w:rsidRDefault="00A64CAB" w:rsidP="00A64CAB">
            <w:pPr>
              <w:rPr>
                <w:rFonts w:ascii="Times New Roman" w:hAnsi="Times New Roman" w:cs="Times New Roman"/>
                <w:b/>
                <w:bCs/>
                <w:color w:val="000000"/>
                <w:sz w:val="24"/>
                <w:szCs w:val="24"/>
              </w:rPr>
            </w:pPr>
            <w:r w:rsidRPr="00445359">
              <w:rPr>
                <w:rFonts w:ascii="Times New Roman" w:hAnsi="Times New Roman" w:cs="Times New Roman"/>
                <w:b/>
                <w:bCs/>
                <w:color w:val="000000"/>
                <w:sz w:val="24"/>
                <w:szCs w:val="24"/>
              </w:rPr>
              <w:t>CD (P = 0.05)</w:t>
            </w:r>
          </w:p>
        </w:tc>
        <w:tc>
          <w:tcPr>
            <w:tcW w:w="1170" w:type="dxa"/>
            <w:vAlign w:val="center"/>
          </w:tcPr>
          <w:p w14:paraId="057E82BE" w14:textId="77777777" w:rsidR="00A64CAB" w:rsidRPr="00445359" w:rsidRDefault="00A64CAB" w:rsidP="00054264">
            <w:pPr>
              <w:jc w:val="center"/>
              <w:rPr>
                <w:rFonts w:ascii="Times New Roman" w:hAnsi="Times New Roman" w:cs="Times New Roman"/>
                <w:color w:val="000000"/>
              </w:rPr>
            </w:pPr>
            <w:r>
              <w:rPr>
                <w:rFonts w:ascii="Times New Roman" w:hAnsi="Times New Roman" w:cs="Times New Roman"/>
                <w:color w:val="000000"/>
              </w:rPr>
              <w:t>7.96</w:t>
            </w:r>
          </w:p>
        </w:tc>
        <w:tc>
          <w:tcPr>
            <w:tcW w:w="1530" w:type="dxa"/>
            <w:vAlign w:val="center"/>
          </w:tcPr>
          <w:p w14:paraId="616A793B" w14:textId="77777777" w:rsidR="00A64CAB" w:rsidRPr="00445359" w:rsidRDefault="00A64CAB" w:rsidP="00054264">
            <w:pPr>
              <w:jc w:val="center"/>
              <w:rPr>
                <w:rFonts w:ascii="Times New Roman" w:hAnsi="Times New Roman" w:cs="Times New Roman"/>
                <w:color w:val="000000"/>
              </w:rPr>
            </w:pPr>
            <w:r>
              <w:rPr>
                <w:rFonts w:ascii="Times New Roman" w:hAnsi="Times New Roman" w:cs="Times New Roman"/>
                <w:color w:val="000000"/>
              </w:rPr>
              <w:t>0.81</w:t>
            </w:r>
          </w:p>
        </w:tc>
        <w:tc>
          <w:tcPr>
            <w:tcW w:w="1103" w:type="dxa"/>
            <w:vAlign w:val="center"/>
          </w:tcPr>
          <w:p w14:paraId="4CB9ADD7" w14:textId="77777777" w:rsidR="00A64CAB" w:rsidRPr="00445359" w:rsidRDefault="00054264" w:rsidP="00054264">
            <w:pPr>
              <w:jc w:val="center"/>
              <w:rPr>
                <w:rFonts w:ascii="Times New Roman" w:hAnsi="Times New Roman" w:cs="Times New Roman"/>
                <w:color w:val="000000"/>
              </w:rPr>
            </w:pPr>
            <w:r>
              <w:rPr>
                <w:rFonts w:ascii="Times New Roman" w:hAnsi="Times New Roman" w:cs="Times New Roman"/>
                <w:color w:val="000000"/>
              </w:rPr>
              <w:t>3.01</w:t>
            </w:r>
          </w:p>
        </w:tc>
        <w:tc>
          <w:tcPr>
            <w:tcW w:w="1279" w:type="dxa"/>
            <w:vAlign w:val="center"/>
          </w:tcPr>
          <w:p w14:paraId="0A4EF00B" w14:textId="77777777" w:rsidR="00A64CAB" w:rsidRPr="00445359" w:rsidRDefault="00054264" w:rsidP="00054264">
            <w:pPr>
              <w:jc w:val="center"/>
              <w:rPr>
                <w:rFonts w:ascii="Times New Roman" w:hAnsi="Times New Roman" w:cs="Times New Roman"/>
                <w:color w:val="000000"/>
              </w:rPr>
            </w:pPr>
            <w:r>
              <w:rPr>
                <w:rFonts w:ascii="Times New Roman" w:hAnsi="Times New Roman" w:cs="Times New Roman"/>
                <w:color w:val="000000"/>
              </w:rPr>
              <w:t>128.04</w:t>
            </w:r>
          </w:p>
        </w:tc>
        <w:tc>
          <w:tcPr>
            <w:tcW w:w="1279" w:type="dxa"/>
            <w:vAlign w:val="center"/>
          </w:tcPr>
          <w:p w14:paraId="115B8ECB" w14:textId="77777777" w:rsidR="00A64CAB" w:rsidRPr="00445359" w:rsidRDefault="008726D4" w:rsidP="008726D4">
            <w:pPr>
              <w:jc w:val="center"/>
              <w:rPr>
                <w:rFonts w:ascii="Times New Roman" w:hAnsi="Times New Roman" w:cs="Times New Roman"/>
                <w:color w:val="000000"/>
              </w:rPr>
            </w:pPr>
            <w:r>
              <w:rPr>
                <w:rFonts w:ascii="Times New Roman" w:hAnsi="Times New Roman" w:cs="Times New Roman"/>
                <w:color w:val="000000"/>
              </w:rPr>
              <w:t>0.13</w:t>
            </w:r>
          </w:p>
        </w:tc>
      </w:tr>
    </w:tbl>
    <w:p w14:paraId="0F00301E" w14:textId="77777777" w:rsidR="006040B2" w:rsidRPr="006040B2" w:rsidRDefault="00760D3A" w:rsidP="00CF5891">
      <w:pPr>
        <w:spacing w:after="120" w:line="360" w:lineRule="auto"/>
        <w:jc w:val="center"/>
        <w:rPr>
          <w:rFonts w:ascii="Times New Roman" w:hAnsi="Times New Roman" w:cs="Times New Roman"/>
          <w:b/>
          <w:bCs/>
          <w:sz w:val="24"/>
          <w:szCs w:val="24"/>
          <w:lang w:bidi="te-IN"/>
        </w:rPr>
      </w:pPr>
      <w:proofErr w:type="gramStart"/>
      <w:r>
        <w:rPr>
          <w:rFonts w:ascii="Times New Roman" w:hAnsi="Times New Roman" w:cs="Times New Roman"/>
          <w:b/>
          <w:bCs/>
          <w:sz w:val="24"/>
          <w:szCs w:val="24"/>
          <w:lang w:bidi="te-IN"/>
        </w:rPr>
        <w:t>Table :</w:t>
      </w:r>
      <w:proofErr w:type="gramEnd"/>
      <w:r>
        <w:rPr>
          <w:rFonts w:ascii="Times New Roman" w:hAnsi="Times New Roman" w:cs="Times New Roman"/>
          <w:b/>
          <w:bCs/>
          <w:sz w:val="24"/>
          <w:szCs w:val="24"/>
          <w:lang w:bidi="te-IN"/>
        </w:rPr>
        <w:t xml:space="preserve"> 2</w:t>
      </w:r>
      <w:r w:rsidR="006040B2" w:rsidRPr="006852D8">
        <w:rPr>
          <w:rFonts w:ascii="Times New Roman" w:hAnsi="Times New Roman" w:cs="Times New Roman"/>
          <w:b/>
          <w:bCs/>
          <w:sz w:val="24"/>
          <w:szCs w:val="24"/>
          <w:lang w:bidi="te-IN"/>
        </w:rPr>
        <w:t>. Effect</w:t>
      </w:r>
      <w:r w:rsidR="006040B2">
        <w:rPr>
          <w:rFonts w:ascii="Times New Roman" w:hAnsi="Times New Roman" w:cs="Times New Roman"/>
          <w:b/>
          <w:bCs/>
          <w:sz w:val="24"/>
          <w:szCs w:val="24"/>
          <w:lang w:bidi="te-IN"/>
        </w:rPr>
        <w:t xml:space="preserve"> of</w:t>
      </w:r>
      <w:r w:rsidR="008441BD">
        <w:rPr>
          <w:rFonts w:ascii="Times New Roman" w:hAnsi="Times New Roman" w:cs="Times New Roman"/>
          <w:b/>
          <w:bCs/>
          <w:sz w:val="24"/>
          <w:szCs w:val="24"/>
          <w:lang w:bidi="te-IN"/>
        </w:rPr>
        <w:t xml:space="preserve"> organic manures, fertilizers and biofertilizers </w:t>
      </w:r>
      <w:r w:rsidR="006040B2">
        <w:rPr>
          <w:rFonts w:ascii="Times New Roman" w:hAnsi="Times New Roman" w:cs="Times New Roman"/>
          <w:b/>
          <w:bCs/>
          <w:sz w:val="24"/>
          <w:szCs w:val="24"/>
          <w:lang w:bidi="te-IN"/>
        </w:rPr>
        <w:t>on growth</w:t>
      </w:r>
      <w:r w:rsidR="009812EA">
        <w:rPr>
          <w:rFonts w:ascii="Times New Roman" w:hAnsi="Times New Roman" w:cs="Times New Roman"/>
          <w:b/>
          <w:bCs/>
          <w:sz w:val="24"/>
          <w:szCs w:val="24"/>
          <w:lang w:bidi="te-IN"/>
        </w:rPr>
        <w:t xml:space="preserve"> characteristics of Yard long bean</w:t>
      </w:r>
    </w:p>
    <w:p w14:paraId="1542B15D" w14:textId="77777777" w:rsidR="006040B2" w:rsidRDefault="006040B2" w:rsidP="009E0CC1">
      <w:pPr>
        <w:spacing w:line="360" w:lineRule="auto"/>
        <w:jc w:val="both"/>
        <w:rPr>
          <w:rFonts w:ascii="Times New Roman" w:eastAsia="Times New Roman" w:hAnsi="Times New Roman" w:cs="Times New Roman"/>
          <w:spacing w:val="-2"/>
          <w:sz w:val="24"/>
          <w:szCs w:val="24"/>
        </w:rPr>
      </w:pPr>
    </w:p>
    <w:p w14:paraId="3A9B002F" w14:textId="77777777" w:rsidR="003B5E65" w:rsidRDefault="003B5E65" w:rsidP="00210107">
      <w:pPr>
        <w:spacing w:after="120" w:line="360" w:lineRule="auto"/>
        <w:jc w:val="center"/>
        <w:rPr>
          <w:rFonts w:ascii="Times New Roman" w:hAnsi="Times New Roman" w:cs="Times New Roman"/>
          <w:b/>
          <w:bCs/>
          <w:sz w:val="24"/>
          <w:szCs w:val="24"/>
          <w:lang w:bidi="te-IN"/>
        </w:rPr>
      </w:pPr>
    </w:p>
    <w:p w14:paraId="6762E087" w14:textId="77777777" w:rsidR="003B5E65" w:rsidRPr="006040B2" w:rsidRDefault="00760D3A" w:rsidP="003B5E65">
      <w:pPr>
        <w:spacing w:after="120" w:line="360" w:lineRule="auto"/>
        <w:jc w:val="center"/>
        <w:rPr>
          <w:rFonts w:ascii="Times New Roman" w:hAnsi="Times New Roman" w:cs="Times New Roman"/>
          <w:b/>
          <w:bCs/>
          <w:sz w:val="24"/>
          <w:szCs w:val="24"/>
          <w:lang w:bidi="te-IN"/>
        </w:rPr>
      </w:pPr>
      <w:proofErr w:type="gramStart"/>
      <w:r>
        <w:rPr>
          <w:rFonts w:ascii="Times New Roman" w:hAnsi="Times New Roman" w:cs="Times New Roman"/>
          <w:b/>
          <w:bCs/>
          <w:sz w:val="24"/>
          <w:szCs w:val="24"/>
          <w:lang w:bidi="te-IN"/>
        </w:rPr>
        <w:lastRenderedPageBreak/>
        <w:t>Table :</w:t>
      </w:r>
      <w:proofErr w:type="gramEnd"/>
      <w:r>
        <w:rPr>
          <w:rFonts w:ascii="Times New Roman" w:hAnsi="Times New Roman" w:cs="Times New Roman"/>
          <w:b/>
          <w:bCs/>
          <w:sz w:val="24"/>
          <w:szCs w:val="24"/>
          <w:lang w:bidi="te-IN"/>
        </w:rPr>
        <w:t xml:space="preserve"> 3</w:t>
      </w:r>
      <w:r w:rsidR="003B5E65" w:rsidRPr="006852D8">
        <w:rPr>
          <w:rFonts w:ascii="Times New Roman" w:hAnsi="Times New Roman" w:cs="Times New Roman"/>
          <w:b/>
          <w:bCs/>
          <w:sz w:val="24"/>
          <w:szCs w:val="24"/>
          <w:lang w:bidi="te-IN"/>
        </w:rPr>
        <w:t xml:space="preserve">. </w:t>
      </w:r>
      <w:r w:rsidR="00AC1F3C" w:rsidRPr="006852D8">
        <w:rPr>
          <w:rFonts w:ascii="Times New Roman" w:hAnsi="Times New Roman" w:cs="Times New Roman"/>
          <w:b/>
          <w:bCs/>
          <w:sz w:val="24"/>
          <w:szCs w:val="24"/>
          <w:lang w:bidi="te-IN"/>
        </w:rPr>
        <w:t>Effect</w:t>
      </w:r>
      <w:r w:rsidR="00AC1F3C">
        <w:rPr>
          <w:rFonts w:ascii="Times New Roman" w:hAnsi="Times New Roman" w:cs="Times New Roman"/>
          <w:b/>
          <w:bCs/>
          <w:sz w:val="24"/>
          <w:szCs w:val="24"/>
          <w:lang w:bidi="te-IN"/>
        </w:rPr>
        <w:t xml:space="preserve"> of organic manures, fertilizers and biofertilizers on pod development parameters of Yard long bean</w:t>
      </w:r>
    </w:p>
    <w:tbl>
      <w:tblPr>
        <w:tblStyle w:val="TableGrid"/>
        <w:tblpPr w:leftFromText="180" w:rightFromText="180" w:vertAnchor="text" w:horzAnchor="margin" w:tblpY="363"/>
        <w:tblW w:w="13669" w:type="dxa"/>
        <w:tblLook w:val="04A0" w:firstRow="1" w:lastRow="0" w:firstColumn="1" w:lastColumn="0" w:noHBand="0" w:noVBand="1"/>
      </w:tblPr>
      <w:tblGrid>
        <w:gridCol w:w="7308"/>
        <w:gridCol w:w="1350"/>
        <w:gridCol w:w="1350"/>
        <w:gridCol w:w="1103"/>
        <w:gridCol w:w="1279"/>
        <w:gridCol w:w="1279"/>
      </w:tblGrid>
      <w:tr w:rsidR="00FC47D5" w:rsidRPr="00445359" w14:paraId="4C8C9698" w14:textId="77777777" w:rsidTr="00FC47D5">
        <w:trPr>
          <w:trHeight w:val="839"/>
        </w:trPr>
        <w:tc>
          <w:tcPr>
            <w:tcW w:w="7308" w:type="dxa"/>
            <w:vAlign w:val="center"/>
          </w:tcPr>
          <w:p w14:paraId="574C8E48" w14:textId="77777777" w:rsidR="00FC47D5" w:rsidRPr="00445359" w:rsidRDefault="00FC47D5" w:rsidP="00FC47D5">
            <w:pPr>
              <w:jc w:val="center"/>
              <w:rPr>
                <w:rFonts w:ascii="Times New Roman" w:hAnsi="Times New Roman" w:cs="Times New Roman"/>
                <w:b/>
                <w:bCs/>
                <w:sz w:val="24"/>
                <w:szCs w:val="24"/>
                <w:lang w:bidi="te-IN"/>
              </w:rPr>
            </w:pPr>
            <w:r w:rsidRPr="00445359">
              <w:rPr>
                <w:rFonts w:ascii="Times New Roman" w:hAnsi="Times New Roman" w:cs="Times New Roman"/>
                <w:b/>
                <w:bCs/>
                <w:sz w:val="24"/>
                <w:szCs w:val="24"/>
                <w:lang w:bidi="te-IN"/>
              </w:rPr>
              <w:t>Treatments</w:t>
            </w:r>
          </w:p>
        </w:tc>
        <w:tc>
          <w:tcPr>
            <w:tcW w:w="1350" w:type="dxa"/>
            <w:vAlign w:val="center"/>
          </w:tcPr>
          <w:p w14:paraId="2EFB47EF" w14:textId="77777777" w:rsidR="00FC47D5" w:rsidRDefault="00FC47D5" w:rsidP="00FC47D5">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Days</w:t>
            </w:r>
          </w:p>
          <w:p w14:paraId="79036540" w14:textId="77777777" w:rsidR="00FC47D5" w:rsidRPr="00445359" w:rsidRDefault="00FC47D5" w:rsidP="00FC47D5">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to 50% flowering</w:t>
            </w:r>
          </w:p>
        </w:tc>
        <w:tc>
          <w:tcPr>
            <w:tcW w:w="1350" w:type="dxa"/>
            <w:vAlign w:val="center"/>
          </w:tcPr>
          <w:p w14:paraId="125048C1" w14:textId="77777777" w:rsidR="00FC47D5" w:rsidRDefault="00FC47D5" w:rsidP="00FC47D5">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Days</w:t>
            </w:r>
          </w:p>
          <w:p w14:paraId="2D03DB5F" w14:textId="77777777" w:rsidR="00FC47D5" w:rsidRDefault="00FC47D5" w:rsidP="00FC47D5">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to first</w:t>
            </w:r>
          </w:p>
          <w:p w14:paraId="08039B64" w14:textId="77777777" w:rsidR="00FC47D5" w:rsidRPr="00445359" w:rsidRDefault="00FC47D5" w:rsidP="00FC47D5">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picking</w:t>
            </w:r>
          </w:p>
        </w:tc>
        <w:tc>
          <w:tcPr>
            <w:tcW w:w="1103" w:type="dxa"/>
            <w:vAlign w:val="center"/>
          </w:tcPr>
          <w:p w14:paraId="0D6CF092" w14:textId="77777777" w:rsidR="00FC47D5" w:rsidRDefault="00FC47D5" w:rsidP="00FC47D5">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Days</w:t>
            </w:r>
          </w:p>
          <w:p w14:paraId="2755CF15" w14:textId="77777777" w:rsidR="00FC47D5" w:rsidRDefault="00FC47D5" w:rsidP="00FC47D5">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to final</w:t>
            </w:r>
          </w:p>
          <w:p w14:paraId="21F61B64" w14:textId="77777777" w:rsidR="00FC47D5" w:rsidRPr="00445359" w:rsidRDefault="00FC47D5" w:rsidP="00FC47D5">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picking</w:t>
            </w:r>
          </w:p>
        </w:tc>
        <w:tc>
          <w:tcPr>
            <w:tcW w:w="1279" w:type="dxa"/>
            <w:vAlign w:val="center"/>
          </w:tcPr>
          <w:p w14:paraId="79859F18" w14:textId="77777777" w:rsidR="00FC47D5" w:rsidRDefault="00FC47D5" w:rsidP="00FC47D5">
            <w:pPr>
              <w:ind w:left="-135" w:right="-126"/>
              <w:jc w:val="center"/>
              <w:rPr>
                <w:rFonts w:ascii="Times New Roman" w:hAnsi="Times New Roman" w:cs="Times New Roman"/>
                <w:b/>
                <w:bCs/>
                <w:sz w:val="24"/>
                <w:szCs w:val="24"/>
              </w:rPr>
            </w:pPr>
            <w:r w:rsidRPr="00445359">
              <w:rPr>
                <w:rFonts w:ascii="Times New Roman" w:hAnsi="Times New Roman" w:cs="Times New Roman"/>
                <w:b/>
                <w:bCs/>
                <w:sz w:val="24"/>
                <w:szCs w:val="24"/>
              </w:rPr>
              <w:t>Number</w:t>
            </w:r>
          </w:p>
          <w:p w14:paraId="16355EC5" w14:textId="77777777" w:rsidR="00590161" w:rsidRDefault="004840BB" w:rsidP="00FC47D5">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 xml:space="preserve">of </w:t>
            </w:r>
          </w:p>
          <w:p w14:paraId="18817992" w14:textId="77777777" w:rsidR="00FC47D5" w:rsidRPr="00445359" w:rsidRDefault="00FC47D5" w:rsidP="00FC47D5">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pickings</w:t>
            </w:r>
          </w:p>
        </w:tc>
        <w:tc>
          <w:tcPr>
            <w:tcW w:w="1279" w:type="dxa"/>
            <w:vAlign w:val="center"/>
          </w:tcPr>
          <w:p w14:paraId="3A218CE3" w14:textId="77777777" w:rsidR="00387FAC" w:rsidRDefault="00FC47D5" w:rsidP="00FC47D5">
            <w:pPr>
              <w:ind w:left="-135" w:right="-126"/>
              <w:jc w:val="center"/>
              <w:rPr>
                <w:rFonts w:ascii="Times New Roman" w:eastAsia="Times New Roman" w:hAnsi="Times New Roman" w:cs="Times New Roman"/>
                <w:b/>
                <w:bCs/>
                <w:color w:val="000000"/>
                <w:sz w:val="24"/>
                <w:szCs w:val="24"/>
                <w:lang w:bidi="te-IN"/>
              </w:rPr>
            </w:pPr>
            <w:r>
              <w:rPr>
                <w:rFonts w:ascii="Times New Roman" w:eastAsia="Times New Roman" w:hAnsi="Times New Roman" w:cs="Times New Roman"/>
                <w:b/>
                <w:bCs/>
                <w:color w:val="000000"/>
                <w:sz w:val="24"/>
                <w:szCs w:val="24"/>
                <w:lang w:bidi="te-IN"/>
              </w:rPr>
              <w:t xml:space="preserve">Duration </w:t>
            </w:r>
          </w:p>
          <w:p w14:paraId="3426B8CE" w14:textId="77777777" w:rsidR="00FC47D5" w:rsidRPr="00445359" w:rsidRDefault="00FC47D5" w:rsidP="00FC47D5">
            <w:pPr>
              <w:ind w:left="-135" w:right="-126"/>
              <w:jc w:val="center"/>
              <w:rPr>
                <w:rFonts w:ascii="Times New Roman" w:hAnsi="Times New Roman" w:cs="Times New Roman"/>
                <w:b/>
                <w:bCs/>
                <w:sz w:val="24"/>
                <w:szCs w:val="24"/>
              </w:rPr>
            </w:pPr>
            <w:r>
              <w:rPr>
                <w:rFonts w:ascii="Times New Roman" w:eastAsia="Times New Roman" w:hAnsi="Times New Roman" w:cs="Times New Roman"/>
                <w:b/>
                <w:bCs/>
                <w:color w:val="000000"/>
                <w:sz w:val="24"/>
                <w:szCs w:val="24"/>
                <w:lang w:bidi="te-IN"/>
              </w:rPr>
              <w:t>of harvest (Days)</w:t>
            </w:r>
          </w:p>
        </w:tc>
      </w:tr>
      <w:tr w:rsidR="00CF5891" w:rsidRPr="00445359" w14:paraId="3773CB86" w14:textId="77777777" w:rsidTr="003B0C28">
        <w:trPr>
          <w:trHeight w:val="312"/>
        </w:trPr>
        <w:tc>
          <w:tcPr>
            <w:tcW w:w="7308" w:type="dxa"/>
            <w:vAlign w:val="center"/>
          </w:tcPr>
          <w:p w14:paraId="487A244D" w14:textId="77777777" w:rsidR="00CF5891" w:rsidRPr="00E34081" w:rsidRDefault="00CF5891" w:rsidP="00CF5891">
            <w:pPr>
              <w:rPr>
                <w:rFonts w:ascii="Times New Roman" w:hAnsi="Times New Roman" w:cs="Times New Roman"/>
                <w:b/>
                <w:bCs/>
                <w:color w:val="000000"/>
                <w:sz w:val="24"/>
                <w:szCs w:val="24"/>
              </w:rPr>
            </w:pPr>
            <w:r>
              <w:rPr>
                <w:rFonts w:ascii="Times New Roman" w:hAnsi="Times New Roman" w:cs="Times New Roman"/>
                <w:b/>
                <w:bCs/>
                <w:color w:val="000000"/>
                <w:sz w:val="24"/>
                <w:szCs w:val="24"/>
              </w:rPr>
              <w:t>T</w:t>
            </w:r>
            <w:proofErr w:type="gramStart"/>
            <w:r w:rsidRPr="00E34081">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Control</w:t>
            </w:r>
          </w:p>
        </w:tc>
        <w:tc>
          <w:tcPr>
            <w:tcW w:w="1350" w:type="dxa"/>
            <w:vAlign w:val="bottom"/>
          </w:tcPr>
          <w:p w14:paraId="10CF8B12"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41.33</w:t>
            </w:r>
          </w:p>
        </w:tc>
        <w:tc>
          <w:tcPr>
            <w:tcW w:w="1350" w:type="dxa"/>
            <w:vAlign w:val="bottom"/>
          </w:tcPr>
          <w:p w14:paraId="0516F700" w14:textId="77777777" w:rsidR="00CF5891" w:rsidRPr="00464CCD" w:rsidRDefault="00CF5891" w:rsidP="00CF5891">
            <w:pPr>
              <w:jc w:val="center"/>
              <w:rPr>
                <w:rFonts w:ascii="Times New Roman" w:hAnsi="Times New Roman" w:cs="Times New Roman"/>
                <w:color w:val="000000"/>
              </w:rPr>
            </w:pPr>
            <w:r>
              <w:rPr>
                <w:rFonts w:ascii="Times New Roman" w:hAnsi="Times New Roman" w:cs="Times New Roman"/>
                <w:color w:val="000000"/>
              </w:rPr>
              <w:t>47</w:t>
            </w:r>
            <w:r w:rsidRPr="00464CCD">
              <w:rPr>
                <w:rFonts w:ascii="Times New Roman" w:hAnsi="Times New Roman" w:cs="Times New Roman"/>
                <w:color w:val="000000"/>
              </w:rPr>
              <w:t>.18</w:t>
            </w:r>
          </w:p>
        </w:tc>
        <w:tc>
          <w:tcPr>
            <w:tcW w:w="1103" w:type="dxa"/>
            <w:vAlign w:val="bottom"/>
          </w:tcPr>
          <w:p w14:paraId="5D0E7D16"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89.4</w:t>
            </w:r>
            <w:r>
              <w:rPr>
                <w:rFonts w:ascii="Times New Roman" w:hAnsi="Times New Roman" w:cs="Times New Roman"/>
                <w:color w:val="000000"/>
              </w:rPr>
              <w:t>0</w:t>
            </w:r>
          </w:p>
        </w:tc>
        <w:tc>
          <w:tcPr>
            <w:tcW w:w="1279" w:type="dxa"/>
            <w:vAlign w:val="center"/>
          </w:tcPr>
          <w:p w14:paraId="0FE196C7"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6.51</w:t>
            </w:r>
          </w:p>
        </w:tc>
        <w:tc>
          <w:tcPr>
            <w:tcW w:w="1279" w:type="dxa"/>
            <w:vAlign w:val="bottom"/>
          </w:tcPr>
          <w:p w14:paraId="5C620557"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42.22</w:t>
            </w:r>
          </w:p>
        </w:tc>
      </w:tr>
      <w:tr w:rsidR="00CF5891" w:rsidRPr="00445359" w14:paraId="6B9A0C71" w14:textId="77777777" w:rsidTr="003B0C28">
        <w:trPr>
          <w:trHeight w:val="312"/>
        </w:trPr>
        <w:tc>
          <w:tcPr>
            <w:tcW w:w="7308" w:type="dxa"/>
            <w:vAlign w:val="center"/>
          </w:tcPr>
          <w:p w14:paraId="7053A340"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2</w:t>
            </w:r>
            <w:r w:rsidRPr="00C9385D">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Rhizobium inoculation </w:t>
            </w:r>
            <w:r w:rsidRPr="00C9385D">
              <w:rPr>
                <w:rFonts w:ascii="Times New Roman" w:hAnsi="Times New Roman" w:cs="Times New Roman"/>
                <w:b/>
                <w:bCs/>
                <w:color w:val="000000"/>
                <w:sz w:val="24"/>
                <w:szCs w:val="24"/>
              </w:rPr>
              <w:t xml:space="preserve"> </w:t>
            </w:r>
          </w:p>
        </w:tc>
        <w:tc>
          <w:tcPr>
            <w:tcW w:w="1350" w:type="dxa"/>
            <w:vAlign w:val="bottom"/>
          </w:tcPr>
          <w:p w14:paraId="53AACAB4"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40.97</w:t>
            </w:r>
          </w:p>
        </w:tc>
        <w:tc>
          <w:tcPr>
            <w:tcW w:w="1350" w:type="dxa"/>
            <w:vAlign w:val="bottom"/>
          </w:tcPr>
          <w:p w14:paraId="5A2F505A" w14:textId="77777777" w:rsidR="00CF5891" w:rsidRPr="00464CCD" w:rsidRDefault="00CF5891" w:rsidP="00CF5891">
            <w:pPr>
              <w:jc w:val="center"/>
              <w:rPr>
                <w:rFonts w:ascii="Times New Roman" w:hAnsi="Times New Roman" w:cs="Times New Roman"/>
                <w:color w:val="000000"/>
              </w:rPr>
            </w:pPr>
            <w:r>
              <w:rPr>
                <w:rFonts w:ascii="Times New Roman" w:hAnsi="Times New Roman" w:cs="Times New Roman"/>
                <w:color w:val="000000"/>
              </w:rPr>
              <w:t>46</w:t>
            </w:r>
            <w:r w:rsidRPr="00464CCD">
              <w:rPr>
                <w:rFonts w:ascii="Times New Roman" w:hAnsi="Times New Roman" w:cs="Times New Roman"/>
                <w:color w:val="000000"/>
              </w:rPr>
              <w:t>.78</w:t>
            </w:r>
          </w:p>
        </w:tc>
        <w:tc>
          <w:tcPr>
            <w:tcW w:w="1103" w:type="dxa"/>
            <w:vAlign w:val="bottom"/>
          </w:tcPr>
          <w:p w14:paraId="642A7B4A"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94.89</w:t>
            </w:r>
          </w:p>
        </w:tc>
        <w:tc>
          <w:tcPr>
            <w:tcW w:w="1279" w:type="dxa"/>
            <w:vAlign w:val="center"/>
          </w:tcPr>
          <w:p w14:paraId="4CC8A39E"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7.06</w:t>
            </w:r>
          </w:p>
        </w:tc>
        <w:tc>
          <w:tcPr>
            <w:tcW w:w="1279" w:type="dxa"/>
            <w:vAlign w:val="bottom"/>
          </w:tcPr>
          <w:p w14:paraId="4839C727"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48.11</w:t>
            </w:r>
          </w:p>
        </w:tc>
      </w:tr>
      <w:tr w:rsidR="00CF5891" w:rsidRPr="00445359" w14:paraId="6C42B2BA" w14:textId="77777777" w:rsidTr="003B0C28">
        <w:trPr>
          <w:trHeight w:val="312"/>
        </w:trPr>
        <w:tc>
          <w:tcPr>
            <w:tcW w:w="7308" w:type="dxa"/>
            <w:vAlign w:val="center"/>
          </w:tcPr>
          <w:p w14:paraId="0FDC2CC3"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3</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20:40:20 NPK kg ha</w:t>
            </w:r>
            <w:r w:rsidRPr="008E5176">
              <w:rPr>
                <w:rFonts w:ascii="Cambria Math" w:hAnsi="Cambria Math" w:cs="Cambria Math"/>
                <w:b/>
                <w:bCs/>
                <w:sz w:val="24"/>
                <w:szCs w:val="24"/>
                <w:vertAlign w:val="superscript"/>
              </w:rPr>
              <w:t>-1</w:t>
            </w:r>
          </w:p>
        </w:tc>
        <w:tc>
          <w:tcPr>
            <w:tcW w:w="1350" w:type="dxa"/>
            <w:vAlign w:val="bottom"/>
          </w:tcPr>
          <w:p w14:paraId="0CADE2ED"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38.84</w:t>
            </w:r>
          </w:p>
        </w:tc>
        <w:tc>
          <w:tcPr>
            <w:tcW w:w="1350" w:type="dxa"/>
            <w:vAlign w:val="bottom"/>
          </w:tcPr>
          <w:p w14:paraId="05E7466A" w14:textId="77777777" w:rsidR="00CF5891" w:rsidRPr="00464CCD" w:rsidRDefault="00CF5891" w:rsidP="00CF5891">
            <w:pPr>
              <w:jc w:val="center"/>
              <w:rPr>
                <w:rFonts w:ascii="Times New Roman" w:hAnsi="Times New Roman" w:cs="Times New Roman"/>
                <w:color w:val="000000"/>
              </w:rPr>
            </w:pPr>
            <w:r>
              <w:rPr>
                <w:rFonts w:ascii="Times New Roman" w:hAnsi="Times New Roman" w:cs="Times New Roman"/>
                <w:color w:val="000000"/>
              </w:rPr>
              <w:t>44</w:t>
            </w:r>
            <w:r w:rsidRPr="00464CCD">
              <w:rPr>
                <w:rFonts w:ascii="Times New Roman" w:hAnsi="Times New Roman" w:cs="Times New Roman"/>
                <w:color w:val="000000"/>
              </w:rPr>
              <w:t>.06</w:t>
            </w:r>
          </w:p>
        </w:tc>
        <w:tc>
          <w:tcPr>
            <w:tcW w:w="1103" w:type="dxa"/>
            <w:vAlign w:val="bottom"/>
          </w:tcPr>
          <w:p w14:paraId="1484F959"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101.74</w:t>
            </w:r>
          </w:p>
        </w:tc>
        <w:tc>
          <w:tcPr>
            <w:tcW w:w="1279" w:type="dxa"/>
            <w:vAlign w:val="center"/>
          </w:tcPr>
          <w:p w14:paraId="4C5E7E95"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8.82</w:t>
            </w:r>
          </w:p>
        </w:tc>
        <w:tc>
          <w:tcPr>
            <w:tcW w:w="1279" w:type="dxa"/>
            <w:vAlign w:val="bottom"/>
          </w:tcPr>
          <w:p w14:paraId="602AFD42"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57.68</w:t>
            </w:r>
          </w:p>
        </w:tc>
      </w:tr>
      <w:tr w:rsidR="00CF5891" w:rsidRPr="00445359" w14:paraId="1585054F" w14:textId="77777777" w:rsidTr="003B0C28">
        <w:trPr>
          <w:trHeight w:val="312"/>
        </w:trPr>
        <w:tc>
          <w:tcPr>
            <w:tcW w:w="7308" w:type="dxa"/>
            <w:vAlign w:val="center"/>
          </w:tcPr>
          <w:p w14:paraId="55CF7D09"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4</w:t>
            </w:r>
            <w:r>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Application of 35:70:35 NPK kg ha</w:t>
            </w:r>
            <w:r w:rsidRPr="008E5176">
              <w:rPr>
                <w:rFonts w:ascii="Cambria Math" w:hAnsi="Cambria Math" w:cs="Cambria Math"/>
                <w:b/>
                <w:bCs/>
                <w:sz w:val="24"/>
                <w:szCs w:val="24"/>
                <w:vertAlign w:val="superscript"/>
              </w:rPr>
              <w:t>-1</w:t>
            </w:r>
          </w:p>
        </w:tc>
        <w:tc>
          <w:tcPr>
            <w:tcW w:w="1350" w:type="dxa"/>
            <w:vAlign w:val="bottom"/>
          </w:tcPr>
          <w:p w14:paraId="13FC98AA"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37.03</w:t>
            </w:r>
          </w:p>
        </w:tc>
        <w:tc>
          <w:tcPr>
            <w:tcW w:w="1350" w:type="dxa"/>
            <w:vAlign w:val="bottom"/>
          </w:tcPr>
          <w:p w14:paraId="5C7975CB"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43.26</w:t>
            </w:r>
          </w:p>
        </w:tc>
        <w:tc>
          <w:tcPr>
            <w:tcW w:w="1103" w:type="dxa"/>
            <w:vAlign w:val="bottom"/>
          </w:tcPr>
          <w:p w14:paraId="3AA8C3E3"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106.24</w:t>
            </w:r>
          </w:p>
        </w:tc>
        <w:tc>
          <w:tcPr>
            <w:tcW w:w="1279" w:type="dxa"/>
            <w:vAlign w:val="center"/>
          </w:tcPr>
          <w:p w14:paraId="776FBED1"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9.11</w:t>
            </w:r>
          </w:p>
        </w:tc>
        <w:tc>
          <w:tcPr>
            <w:tcW w:w="1279" w:type="dxa"/>
            <w:vAlign w:val="bottom"/>
          </w:tcPr>
          <w:p w14:paraId="14F85296"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62.98</w:t>
            </w:r>
          </w:p>
        </w:tc>
      </w:tr>
      <w:tr w:rsidR="00CF5891" w:rsidRPr="00445359" w14:paraId="0023535D" w14:textId="77777777" w:rsidTr="003B0C28">
        <w:trPr>
          <w:trHeight w:val="312"/>
        </w:trPr>
        <w:tc>
          <w:tcPr>
            <w:tcW w:w="7308" w:type="dxa"/>
            <w:vAlign w:val="center"/>
          </w:tcPr>
          <w:p w14:paraId="2B295FBF" w14:textId="77777777" w:rsidR="00CF5891" w:rsidRDefault="00CF5891" w:rsidP="00CF5891">
            <w:r w:rsidRPr="008F0835">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5</w:t>
            </w:r>
            <w:r w:rsidRPr="008F0835">
              <w:rPr>
                <w:rFonts w:ascii="Times New Roman" w:hAnsi="Times New Roman" w:cs="Times New Roman"/>
                <w:b/>
                <w:bCs/>
                <w:color w:val="000000"/>
                <w:sz w:val="24"/>
                <w:szCs w:val="24"/>
              </w:rPr>
              <w:t xml:space="preserve"> :</w:t>
            </w:r>
            <w:proofErr w:type="gramEnd"/>
            <w:r w:rsidRPr="008F0835">
              <w:rPr>
                <w:rFonts w:ascii="Times New Roman" w:hAnsi="Times New Roman" w:cs="Times New Roman"/>
                <w:b/>
                <w:bCs/>
                <w:color w:val="000000"/>
                <w:sz w:val="24"/>
                <w:szCs w:val="24"/>
              </w:rPr>
              <w:t xml:space="preserve"> Rhizobium inoculation </w:t>
            </w:r>
            <w:r>
              <w:rPr>
                <w:rFonts w:ascii="Times New Roman" w:hAnsi="Times New Roman" w:cs="Times New Roman"/>
                <w:b/>
                <w:bCs/>
                <w:color w:val="000000"/>
                <w:sz w:val="24"/>
                <w:szCs w:val="24"/>
              </w:rPr>
              <w:t>+ Application of 20:40:20 NPK kg ha</w:t>
            </w:r>
            <w:r w:rsidRPr="008E5176">
              <w:rPr>
                <w:rFonts w:ascii="Cambria Math" w:hAnsi="Cambria Math" w:cs="Cambria Math"/>
                <w:b/>
                <w:bCs/>
                <w:sz w:val="24"/>
                <w:szCs w:val="24"/>
                <w:vertAlign w:val="superscript"/>
              </w:rPr>
              <w:t>-1</w:t>
            </w:r>
          </w:p>
        </w:tc>
        <w:tc>
          <w:tcPr>
            <w:tcW w:w="1350" w:type="dxa"/>
            <w:vAlign w:val="bottom"/>
          </w:tcPr>
          <w:p w14:paraId="6D4AF721"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31.21</w:t>
            </w:r>
          </w:p>
        </w:tc>
        <w:tc>
          <w:tcPr>
            <w:tcW w:w="1350" w:type="dxa"/>
            <w:vAlign w:val="bottom"/>
          </w:tcPr>
          <w:p w14:paraId="6FF79789" w14:textId="77777777" w:rsidR="00CF5891" w:rsidRPr="00464CCD" w:rsidRDefault="00CF5891" w:rsidP="00CF5891">
            <w:pPr>
              <w:jc w:val="center"/>
              <w:rPr>
                <w:rFonts w:ascii="Times New Roman" w:hAnsi="Times New Roman" w:cs="Times New Roman"/>
                <w:color w:val="000000"/>
              </w:rPr>
            </w:pPr>
            <w:r>
              <w:rPr>
                <w:rFonts w:ascii="Times New Roman" w:hAnsi="Times New Roman" w:cs="Times New Roman"/>
                <w:color w:val="000000"/>
              </w:rPr>
              <w:t>39</w:t>
            </w:r>
            <w:r w:rsidRPr="00464CCD">
              <w:rPr>
                <w:rFonts w:ascii="Times New Roman" w:hAnsi="Times New Roman" w:cs="Times New Roman"/>
                <w:color w:val="000000"/>
              </w:rPr>
              <w:t>.08</w:t>
            </w:r>
          </w:p>
        </w:tc>
        <w:tc>
          <w:tcPr>
            <w:tcW w:w="1103" w:type="dxa"/>
            <w:vAlign w:val="bottom"/>
          </w:tcPr>
          <w:p w14:paraId="087D4800"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104.12</w:t>
            </w:r>
          </w:p>
        </w:tc>
        <w:tc>
          <w:tcPr>
            <w:tcW w:w="1279" w:type="dxa"/>
            <w:vAlign w:val="center"/>
          </w:tcPr>
          <w:p w14:paraId="493FEAC3"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9.02</w:t>
            </w:r>
          </w:p>
        </w:tc>
        <w:tc>
          <w:tcPr>
            <w:tcW w:w="1279" w:type="dxa"/>
            <w:vAlign w:val="bottom"/>
          </w:tcPr>
          <w:p w14:paraId="341E0E9C"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65.04</w:t>
            </w:r>
          </w:p>
        </w:tc>
      </w:tr>
      <w:tr w:rsidR="00CF5891" w:rsidRPr="00445359" w14:paraId="5A946382" w14:textId="77777777" w:rsidTr="003B0C28">
        <w:trPr>
          <w:trHeight w:val="312"/>
        </w:trPr>
        <w:tc>
          <w:tcPr>
            <w:tcW w:w="7308" w:type="dxa"/>
            <w:vAlign w:val="center"/>
          </w:tcPr>
          <w:p w14:paraId="6641BE58" w14:textId="77777777" w:rsidR="00CF5891" w:rsidRDefault="00CF5891" w:rsidP="00CF5891">
            <w:r w:rsidRPr="008F0835">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6</w:t>
            </w:r>
            <w:r w:rsidRPr="008F0835">
              <w:rPr>
                <w:rFonts w:ascii="Times New Roman" w:hAnsi="Times New Roman" w:cs="Times New Roman"/>
                <w:b/>
                <w:bCs/>
                <w:color w:val="000000"/>
                <w:sz w:val="24"/>
                <w:szCs w:val="24"/>
              </w:rPr>
              <w:t xml:space="preserve"> :</w:t>
            </w:r>
            <w:proofErr w:type="gramEnd"/>
            <w:r w:rsidRPr="008F0835">
              <w:rPr>
                <w:rFonts w:ascii="Times New Roman" w:hAnsi="Times New Roman" w:cs="Times New Roman"/>
                <w:b/>
                <w:bCs/>
                <w:color w:val="000000"/>
                <w:sz w:val="24"/>
                <w:szCs w:val="24"/>
              </w:rPr>
              <w:t xml:space="preserve"> Rhizobium inoculation </w:t>
            </w:r>
            <w:r>
              <w:rPr>
                <w:rFonts w:ascii="Times New Roman" w:hAnsi="Times New Roman" w:cs="Times New Roman"/>
                <w:b/>
                <w:bCs/>
                <w:color w:val="000000"/>
                <w:sz w:val="24"/>
                <w:szCs w:val="24"/>
              </w:rPr>
              <w:t>+ Application of 35:70:35 NPK kgha</w:t>
            </w:r>
            <w:r w:rsidRPr="008E5176">
              <w:rPr>
                <w:rFonts w:ascii="Cambria Math" w:hAnsi="Cambria Math" w:cs="Cambria Math"/>
                <w:b/>
                <w:bCs/>
                <w:sz w:val="24"/>
                <w:szCs w:val="24"/>
                <w:vertAlign w:val="superscript"/>
              </w:rPr>
              <w:t>-1</w:t>
            </w:r>
          </w:p>
        </w:tc>
        <w:tc>
          <w:tcPr>
            <w:tcW w:w="1350" w:type="dxa"/>
            <w:vAlign w:val="bottom"/>
          </w:tcPr>
          <w:p w14:paraId="03303294"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35.72</w:t>
            </w:r>
          </w:p>
        </w:tc>
        <w:tc>
          <w:tcPr>
            <w:tcW w:w="1350" w:type="dxa"/>
            <w:vAlign w:val="bottom"/>
          </w:tcPr>
          <w:p w14:paraId="6B111C3F" w14:textId="77777777" w:rsidR="00CF5891" w:rsidRPr="00464CCD" w:rsidRDefault="00CF5891" w:rsidP="00CF5891">
            <w:pPr>
              <w:jc w:val="center"/>
              <w:rPr>
                <w:rFonts w:ascii="Times New Roman" w:hAnsi="Times New Roman" w:cs="Times New Roman"/>
                <w:color w:val="000000"/>
              </w:rPr>
            </w:pPr>
            <w:r>
              <w:rPr>
                <w:rFonts w:ascii="Times New Roman" w:hAnsi="Times New Roman" w:cs="Times New Roman"/>
                <w:color w:val="000000"/>
              </w:rPr>
              <w:t>39</w:t>
            </w:r>
            <w:r w:rsidRPr="00464CCD">
              <w:rPr>
                <w:rFonts w:ascii="Times New Roman" w:hAnsi="Times New Roman" w:cs="Times New Roman"/>
                <w:color w:val="000000"/>
              </w:rPr>
              <w:t>.89</w:t>
            </w:r>
          </w:p>
        </w:tc>
        <w:tc>
          <w:tcPr>
            <w:tcW w:w="1103" w:type="dxa"/>
            <w:vAlign w:val="bottom"/>
          </w:tcPr>
          <w:p w14:paraId="0A759DD8"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108.12</w:t>
            </w:r>
          </w:p>
        </w:tc>
        <w:tc>
          <w:tcPr>
            <w:tcW w:w="1279" w:type="dxa"/>
            <w:vAlign w:val="center"/>
          </w:tcPr>
          <w:p w14:paraId="5D3522BC"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10.03</w:t>
            </w:r>
          </w:p>
        </w:tc>
        <w:tc>
          <w:tcPr>
            <w:tcW w:w="1279" w:type="dxa"/>
            <w:vAlign w:val="bottom"/>
          </w:tcPr>
          <w:p w14:paraId="5A827A22"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68.23</w:t>
            </w:r>
          </w:p>
        </w:tc>
      </w:tr>
      <w:tr w:rsidR="00CF5891" w:rsidRPr="00445359" w14:paraId="0A3D3E49" w14:textId="77777777" w:rsidTr="003B0C28">
        <w:trPr>
          <w:trHeight w:val="312"/>
        </w:trPr>
        <w:tc>
          <w:tcPr>
            <w:tcW w:w="7308" w:type="dxa"/>
            <w:vAlign w:val="center"/>
          </w:tcPr>
          <w:p w14:paraId="09BA676B"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7</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Application of 5 </w:t>
            </w:r>
            <w:r>
              <w:rPr>
                <w:rFonts w:ascii="Times New Roman" w:hAnsi="Times New Roman" w:cs="Times New Roman"/>
                <w:b/>
                <w:bCs/>
                <w:sz w:val="24"/>
                <w:szCs w:val="24"/>
              </w:rPr>
              <w:t xml:space="preserve">t </w:t>
            </w:r>
            <w:r>
              <w:rPr>
                <w:rFonts w:ascii="Times New Roman" w:hAnsi="Times New Roman" w:cs="Times New Roman"/>
                <w:b/>
                <w:bCs/>
                <w:color w:val="000000"/>
                <w:sz w:val="24"/>
                <w:szCs w:val="24"/>
              </w:rPr>
              <w:t>FYM</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w:t>
            </w:r>
          </w:p>
        </w:tc>
        <w:tc>
          <w:tcPr>
            <w:tcW w:w="1350" w:type="dxa"/>
            <w:vAlign w:val="bottom"/>
          </w:tcPr>
          <w:p w14:paraId="4F1E2AA5"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39.98</w:t>
            </w:r>
          </w:p>
        </w:tc>
        <w:tc>
          <w:tcPr>
            <w:tcW w:w="1350" w:type="dxa"/>
            <w:vAlign w:val="bottom"/>
          </w:tcPr>
          <w:p w14:paraId="5356CD50" w14:textId="77777777" w:rsidR="00CF5891" w:rsidRPr="00464CCD" w:rsidRDefault="00CF5891" w:rsidP="00CF5891">
            <w:pPr>
              <w:jc w:val="center"/>
              <w:rPr>
                <w:rFonts w:ascii="Times New Roman" w:hAnsi="Times New Roman" w:cs="Times New Roman"/>
                <w:color w:val="000000"/>
              </w:rPr>
            </w:pPr>
            <w:r>
              <w:rPr>
                <w:rFonts w:ascii="Times New Roman" w:hAnsi="Times New Roman" w:cs="Times New Roman"/>
                <w:color w:val="000000"/>
              </w:rPr>
              <w:t>45</w:t>
            </w:r>
            <w:r w:rsidRPr="00464CCD">
              <w:rPr>
                <w:rFonts w:ascii="Times New Roman" w:hAnsi="Times New Roman" w:cs="Times New Roman"/>
                <w:color w:val="000000"/>
              </w:rPr>
              <w:t>.33</w:t>
            </w:r>
          </w:p>
        </w:tc>
        <w:tc>
          <w:tcPr>
            <w:tcW w:w="1103" w:type="dxa"/>
            <w:vAlign w:val="bottom"/>
          </w:tcPr>
          <w:p w14:paraId="440F59F1"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104.93</w:t>
            </w:r>
          </w:p>
        </w:tc>
        <w:tc>
          <w:tcPr>
            <w:tcW w:w="1279" w:type="dxa"/>
            <w:vAlign w:val="center"/>
          </w:tcPr>
          <w:p w14:paraId="1BFA5143"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8.62</w:t>
            </w:r>
          </w:p>
        </w:tc>
        <w:tc>
          <w:tcPr>
            <w:tcW w:w="1279" w:type="dxa"/>
            <w:vAlign w:val="bottom"/>
          </w:tcPr>
          <w:p w14:paraId="6D0C4197"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59.6</w:t>
            </w:r>
            <w:r>
              <w:rPr>
                <w:rFonts w:ascii="Times New Roman" w:hAnsi="Times New Roman" w:cs="Times New Roman"/>
                <w:color w:val="000000"/>
              </w:rPr>
              <w:t>0</w:t>
            </w:r>
          </w:p>
        </w:tc>
      </w:tr>
      <w:tr w:rsidR="00CF5891" w:rsidRPr="00445359" w14:paraId="6041BCEA" w14:textId="77777777" w:rsidTr="003B0C28">
        <w:trPr>
          <w:trHeight w:val="312"/>
        </w:trPr>
        <w:tc>
          <w:tcPr>
            <w:tcW w:w="7308" w:type="dxa"/>
            <w:vAlign w:val="center"/>
          </w:tcPr>
          <w:p w14:paraId="6A8B36E1"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8</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4</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Vermicompost</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w:t>
            </w:r>
          </w:p>
        </w:tc>
        <w:tc>
          <w:tcPr>
            <w:tcW w:w="1350" w:type="dxa"/>
            <w:vAlign w:val="bottom"/>
          </w:tcPr>
          <w:p w14:paraId="79C55710"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36.13</w:t>
            </w:r>
          </w:p>
        </w:tc>
        <w:tc>
          <w:tcPr>
            <w:tcW w:w="1350" w:type="dxa"/>
            <w:vAlign w:val="bottom"/>
          </w:tcPr>
          <w:p w14:paraId="22A9EE49" w14:textId="77777777" w:rsidR="00CF5891" w:rsidRPr="00464CCD" w:rsidRDefault="00CF5891" w:rsidP="00CF5891">
            <w:pPr>
              <w:jc w:val="center"/>
              <w:rPr>
                <w:rFonts w:ascii="Times New Roman" w:hAnsi="Times New Roman" w:cs="Times New Roman"/>
                <w:color w:val="000000"/>
              </w:rPr>
            </w:pPr>
            <w:r>
              <w:rPr>
                <w:rFonts w:ascii="Times New Roman" w:hAnsi="Times New Roman" w:cs="Times New Roman"/>
                <w:color w:val="000000"/>
              </w:rPr>
              <w:t>43</w:t>
            </w:r>
            <w:r w:rsidRPr="00464CCD">
              <w:rPr>
                <w:rFonts w:ascii="Times New Roman" w:hAnsi="Times New Roman" w:cs="Times New Roman"/>
                <w:color w:val="000000"/>
              </w:rPr>
              <w:t>.63</w:t>
            </w:r>
          </w:p>
        </w:tc>
        <w:tc>
          <w:tcPr>
            <w:tcW w:w="1103" w:type="dxa"/>
            <w:vAlign w:val="bottom"/>
          </w:tcPr>
          <w:p w14:paraId="6C272887"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107.52</w:t>
            </w:r>
          </w:p>
        </w:tc>
        <w:tc>
          <w:tcPr>
            <w:tcW w:w="1279" w:type="dxa"/>
            <w:vAlign w:val="center"/>
          </w:tcPr>
          <w:p w14:paraId="354AC438"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9.63</w:t>
            </w:r>
          </w:p>
        </w:tc>
        <w:tc>
          <w:tcPr>
            <w:tcW w:w="1279" w:type="dxa"/>
            <w:vAlign w:val="bottom"/>
          </w:tcPr>
          <w:p w14:paraId="105677E1"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63.89</w:t>
            </w:r>
          </w:p>
        </w:tc>
      </w:tr>
      <w:tr w:rsidR="00CF5891" w:rsidRPr="00445359" w14:paraId="353E45B7" w14:textId="77777777" w:rsidTr="003B0C28">
        <w:trPr>
          <w:trHeight w:val="312"/>
        </w:trPr>
        <w:tc>
          <w:tcPr>
            <w:tcW w:w="7308" w:type="dxa"/>
            <w:vAlign w:val="center"/>
          </w:tcPr>
          <w:p w14:paraId="54F95677" w14:textId="77777777" w:rsidR="00CF5891" w:rsidRPr="00C9385D" w:rsidRDefault="00CF5891" w:rsidP="00CF5891">
            <w:pPr>
              <w:rPr>
                <w:rFonts w:ascii="Times New Roman" w:hAnsi="Times New Roman" w:cs="Times New Roman"/>
                <w:b/>
                <w:bCs/>
                <w:color w:val="000000"/>
                <w:sz w:val="24"/>
                <w:szCs w:val="24"/>
              </w:rPr>
            </w:pPr>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9</w:t>
            </w:r>
            <w:r w:rsidRPr="00C9385D">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Application of 6</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Biochar</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7C76FDED"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40.12</w:t>
            </w:r>
          </w:p>
        </w:tc>
        <w:tc>
          <w:tcPr>
            <w:tcW w:w="1350" w:type="dxa"/>
            <w:vAlign w:val="bottom"/>
          </w:tcPr>
          <w:p w14:paraId="7BF8601C" w14:textId="77777777" w:rsidR="00CF5891" w:rsidRPr="00464CCD" w:rsidRDefault="00CF5891" w:rsidP="00CF5891">
            <w:pPr>
              <w:jc w:val="center"/>
              <w:rPr>
                <w:rFonts w:ascii="Times New Roman" w:hAnsi="Times New Roman" w:cs="Times New Roman"/>
                <w:color w:val="000000"/>
              </w:rPr>
            </w:pPr>
            <w:r>
              <w:rPr>
                <w:rFonts w:ascii="Times New Roman" w:hAnsi="Times New Roman" w:cs="Times New Roman"/>
                <w:color w:val="000000"/>
              </w:rPr>
              <w:t>46</w:t>
            </w:r>
            <w:r w:rsidRPr="00464CCD">
              <w:rPr>
                <w:rFonts w:ascii="Times New Roman" w:hAnsi="Times New Roman" w:cs="Times New Roman"/>
                <w:color w:val="000000"/>
              </w:rPr>
              <w:t>.98</w:t>
            </w:r>
          </w:p>
        </w:tc>
        <w:tc>
          <w:tcPr>
            <w:tcW w:w="1103" w:type="dxa"/>
            <w:vAlign w:val="bottom"/>
          </w:tcPr>
          <w:p w14:paraId="028C0B7C"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96.52</w:t>
            </w:r>
          </w:p>
        </w:tc>
        <w:tc>
          <w:tcPr>
            <w:tcW w:w="1279" w:type="dxa"/>
            <w:vAlign w:val="center"/>
          </w:tcPr>
          <w:p w14:paraId="51A14A85"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8.51</w:t>
            </w:r>
          </w:p>
        </w:tc>
        <w:tc>
          <w:tcPr>
            <w:tcW w:w="1279" w:type="dxa"/>
            <w:vAlign w:val="bottom"/>
          </w:tcPr>
          <w:p w14:paraId="33B4AC2F"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49.54</w:t>
            </w:r>
          </w:p>
        </w:tc>
      </w:tr>
      <w:tr w:rsidR="00CF5891" w:rsidRPr="00445359" w14:paraId="77BC2383" w14:textId="77777777" w:rsidTr="003B0C28">
        <w:trPr>
          <w:trHeight w:val="290"/>
        </w:trPr>
        <w:tc>
          <w:tcPr>
            <w:tcW w:w="7308" w:type="dxa"/>
            <w:vAlign w:val="center"/>
          </w:tcPr>
          <w:p w14:paraId="310551A0"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10</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sidRPr="008F0835">
              <w:rPr>
                <w:rFonts w:ascii="Times New Roman" w:hAnsi="Times New Roman" w:cs="Times New Roman"/>
                <w:b/>
                <w:bCs/>
                <w:color w:val="000000"/>
                <w:sz w:val="24"/>
                <w:szCs w:val="24"/>
              </w:rPr>
              <w:t xml:space="preserve">Rhizobium inoculation </w:t>
            </w:r>
            <w:r>
              <w:rPr>
                <w:rFonts w:ascii="Times New Roman" w:hAnsi="Times New Roman" w:cs="Times New Roman"/>
                <w:b/>
                <w:bCs/>
                <w:color w:val="000000"/>
                <w:sz w:val="24"/>
                <w:szCs w:val="24"/>
              </w:rPr>
              <w:t xml:space="preserve">+ 4 </w:t>
            </w:r>
            <w:r w:rsidRPr="00D53745">
              <w:rPr>
                <w:rFonts w:ascii="Times New Roman" w:hAnsi="Times New Roman" w:cs="Times New Roman"/>
                <w:b/>
                <w:bCs/>
                <w:sz w:val="24"/>
                <w:szCs w:val="24"/>
              </w:rPr>
              <w:t>t</w:t>
            </w:r>
            <w:r>
              <w:rPr>
                <w:rFonts w:ascii="Times New Roman" w:hAnsi="Times New Roman" w:cs="Times New Roman"/>
                <w:b/>
                <w:bCs/>
                <w:sz w:val="24"/>
                <w:szCs w:val="24"/>
              </w:rPr>
              <w:t xml:space="preserve"> </w:t>
            </w:r>
            <w:r>
              <w:rPr>
                <w:rFonts w:ascii="Times New Roman" w:hAnsi="Times New Roman" w:cs="Times New Roman"/>
                <w:b/>
                <w:bCs/>
                <w:color w:val="000000"/>
                <w:sz w:val="24"/>
                <w:szCs w:val="24"/>
              </w:rPr>
              <w:t xml:space="preserve">FYM </w:t>
            </w:r>
            <w:r w:rsidRPr="00D53745">
              <w:rPr>
                <w:rFonts w:ascii="Times New Roman" w:hAnsi="Times New Roman" w:cs="Times New Roman"/>
                <w:b/>
                <w:bCs/>
                <w:sz w:val="24"/>
                <w:szCs w:val="24"/>
              </w:rPr>
              <w:t>ha</w:t>
            </w:r>
            <w:r w:rsidRPr="00D53745">
              <w:rPr>
                <w:rFonts w:ascii="Cambria Math" w:hAnsi="Cambria Math" w:cs="Cambria Math"/>
                <w:b/>
                <w:bCs/>
                <w:sz w:val="24"/>
                <w:szCs w:val="24"/>
                <w:vertAlign w:val="superscript"/>
              </w:rPr>
              <w:t>-1</w:t>
            </w:r>
          </w:p>
        </w:tc>
        <w:tc>
          <w:tcPr>
            <w:tcW w:w="1350" w:type="dxa"/>
            <w:vAlign w:val="bottom"/>
          </w:tcPr>
          <w:p w14:paraId="3419404A"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37.83</w:t>
            </w:r>
          </w:p>
        </w:tc>
        <w:tc>
          <w:tcPr>
            <w:tcW w:w="1350" w:type="dxa"/>
            <w:vAlign w:val="bottom"/>
          </w:tcPr>
          <w:p w14:paraId="47C43691" w14:textId="77777777" w:rsidR="00CF5891" w:rsidRPr="00464CCD" w:rsidRDefault="00CF5891" w:rsidP="00CF5891">
            <w:pPr>
              <w:jc w:val="center"/>
              <w:rPr>
                <w:rFonts w:ascii="Times New Roman" w:hAnsi="Times New Roman" w:cs="Times New Roman"/>
                <w:color w:val="000000"/>
              </w:rPr>
            </w:pPr>
            <w:r>
              <w:rPr>
                <w:rFonts w:ascii="Times New Roman" w:hAnsi="Times New Roman" w:cs="Times New Roman"/>
                <w:color w:val="000000"/>
              </w:rPr>
              <w:t>43</w:t>
            </w:r>
            <w:r w:rsidRPr="00464CCD">
              <w:rPr>
                <w:rFonts w:ascii="Times New Roman" w:hAnsi="Times New Roman" w:cs="Times New Roman"/>
                <w:color w:val="000000"/>
              </w:rPr>
              <w:t>.72</w:t>
            </w:r>
          </w:p>
        </w:tc>
        <w:tc>
          <w:tcPr>
            <w:tcW w:w="1103" w:type="dxa"/>
            <w:vAlign w:val="bottom"/>
          </w:tcPr>
          <w:p w14:paraId="4D6E30CA"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103.99</w:t>
            </w:r>
          </w:p>
        </w:tc>
        <w:tc>
          <w:tcPr>
            <w:tcW w:w="1279" w:type="dxa"/>
            <w:vAlign w:val="center"/>
          </w:tcPr>
          <w:p w14:paraId="1752A69A"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7.98</w:t>
            </w:r>
          </w:p>
        </w:tc>
        <w:tc>
          <w:tcPr>
            <w:tcW w:w="1279" w:type="dxa"/>
            <w:vAlign w:val="bottom"/>
          </w:tcPr>
          <w:p w14:paraId="58CE2707"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60.27</w:t>
            </w:r>
          </w:p>
        </w:tc>
      </w:tr>
      <w:tr w:rsidR="00CF5891" w:rsidRPr="00445359" w14:paraId="0D8C4FEA" w14:textId="77777777" w:rsidTr="003B0C28">
        <w:trPr>
          <w:trHeight w:val="312"/>
        </w:trPr>
        <w:tc>
          <w:tcPr>
            <w:tcW w:w="7308" w:type="dxa"/>
            <w:vAlign w:val="center"/>
          </w:tcPr>
          <w:p w14:paraId="07AB4EFB"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1</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Rhizo</w:t>
            </w:r>
            <w:r w:rsidRPr="008F0835">
              <w:rPr>
                <w:rFonts w:ascii="Times New Roman" w:hAnsi="Times New Roman" w:cs="Times New Roman"/>
                <w:b/>
                <w:bCs/>
                <w:color w:val="000000"/>
                <w:sz w:val="24"/>
                <w:szCs w:val="24"/>
              </w:rPr>
              <w:t xml:space="preserve">bium inoculation </w:t>
            </w:r>
            <w:r>
              <w:rPr>
                <w:rFonts w:ascii="Times New Roman" w:hAnsi="Times New Roman" w:cs="Times New Roman"/>
                <w:b/>
                <w:bCs/>
                <w:color w:val="000000"/>
                <w:sz w:val="24"/>
                <w:szCs w:val="24"/>
              </w:rPr>
              <w:t xml:space="preserve">+ 3 </w:t>
            </w:r>
            <w:r w:rsidRPr="00D53745">
              <w:rPr>
                <w:rFonts w:ascii="Times New Roman" w:hAnsi="Times New Roman" w:cs="Times New Roman"/>
                <w:b/>
                <w:bCs/>
                <w:sz w:val="24"/>
                <w:szCs w:val="24"/>
              </w:rPr>
              <w:t xml:space="preserve">t </w:t>
            </w:r>
            <w:r>
              <w:rPr>
                <w:rFonts w:ascii="Times New Roman" w:hAnsi="Times New Roman" w:cs="Times New Roman"/>
                <w:b/>
                <w:bCs/>
                <w:color w:val="000000"/>
                <w:sz w:val="24"/>
                <w:szCs w:val="24"/>
              </w:rPr>
              <w:t>Vermicompost</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5201A65C"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34.92</w:t>
            </w:r>
          </w:p>
        </w:tc>
        <w:tc>
          <w:tcPr>
            <w:tcW w:w="1350" w:type="dxa"/>
            <w:vAlign w:val="bottom"/>
          </w:tcPr>
          <w:p w14:paraId="2457F396" w14:textId="77777777" w:rsidR="00CF5891" w:rsidRPr="00464CCD" w:rsidRDefault="00CF5891" w:rsidP="00CF5891">
            <w:pPr>
              <w:jc w:val="center"/>
              <w:rPr>
                <w:rFonts w:ascii="Times New Roman" w:hAnsi="Times New Roman" w:cs="Times New Roman"/>
                <w:color w:val="000000"/>
              </w:rPr>
            </w:pPr>
            <w:r>
              <w:rPr>
                <w:rFonts w:ascii="Times New Roman" w:hAnsi="Times New Roman" w:cs="Times New Roman"/>
                <w:color w:val="000000"/>
              </w:rPr>
              <w:t>39</w:t>
            </w:r>
            <w:r w:rsidRPr="00464CCD">
              <w:rPr>
                <w:rFonts w:ascii="Times New Roman" w:hAnsi="Times New Roman" w:cs="Times New Roman"/>
                <w:color w:val="000000"/>
              </w:rPr>
              <w:t>.18</w:t>
            </w:r>
          </w:p>
        </w:tc>
        <w:tc>
          <w:tcPr>
            <w:tcW w:w="1103" w:type="dxa"/>
            <w:vAlign w:val="bottom"/>
          </w:tcPr>
          <w:p w14:paraId="5D288500"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109.13</w:t>
            </w:r>
          </w:p>
        </w:tc>
        <w:tc>
          <w:tcPr>
            <w:tcW w:w="1279" w:type="dxa"/>
            <w:vAlign w:val="center"/>
          </w:tcPr>
          <w:p w14:paraId="76834416"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11.17</w:t>
            </w:r>
          </w:p>
        </w:tc>
        <w:tc>
          <w:tcPr>
            <w:tcW w:w="1279" w:type="dxa"/>
            <w:vAlign w:val="bottom"/>
          </w:tcPr>
          <w:p w14:paraId="24D80032"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69.95</w:t>
            </w:r>
          </w:p>
        </w:tc>
      </w:tr>
      <w:tr w:rsidR="00CF5891" w:rsidRPr="00445359" w14:paraId="32C80AA1" w14:textId="77777777" w:rsidTr="003B0C28">
        <w:trPr>
          <w:trHeight w:val="312"/>
        </w:trPr>
        <w:tc>
          <w:tcPr>
            <w:tcW w:w="7308" w:type="dxa"/>
            <w:vAlign w:val="center"/>
          </w:tcPr>
          <w:p w14:paraId="5AE27E00" w14:textId="77777777" w:rsidR="00CF5891" w:rsidRPr="00C9385D" w:rsidRDefault="00CF5891" w:rsidP="00CF5891">
            <w:pPr>
              <w:rPr>
                <w:rFonts w:ascii="Times New Roman" w:hAnsi="Times New Roman" w:cs="Times New Roman"/>
                <w:b/>
                <w:bCs/>
                <w:color w:val="000000"/>
                <w:sz w:val="24"/>
                <w:szCs w:val="24"/>
              </w:rPr>
            </w:pPr>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2</w:t>
            </w:r>
            <w:r w:rsidRPr="00C9385D">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w:t>
            </w:r>
            <w:r w:rsidRPr="008F0835">
              <w:rPr>
                <w:rFonts w:ascii="Times New Roman" w:hAnsi="Times New Roman" w:cs="Times New Roman"/>
                <w:b/>
                <w:bCs/>
                <w:color w:val="000000"/>
                <w:sz w:val="24"/>
                <w:szCs w:val="24"/>
              </w:rPr>
              <w:t xml:space="preserve">Rhizobium inoculation </w:t>
            </w:r>
            <w:r>
              <w:rPr>
                <w:rFonts w:ascii="Times New Roman" w:hAnsi="Times New Roman" w:cs="Times New Roman"/>
                <w:b/>
                <w:bCs/>
                <w:color w:val="000000"/>
                <w:sz w:val="24"/>
                <w:szCs w:val="24"/>
              </w:rPr>
              <w:t xml:space="preserve">+ 4 </w:t>
            </w:r>
            <w:r w:rsidRPr="00D53745">
              <w:rPr>
                <w:rFonts w:ascii="Times New Roman" w:hAnsi="Times New Roman" w:cs="Times New Roman"/>
                <w:b/>
                <w:bCs/>
                <w:sz w:val="24"/>
                <w:szCs w:val="24"/>
              </w:rPr>
              <w:t xml:space="preserve">t </w:t>
            </w:r>
            <w:r>
              <w:rPr>
                <w:rFonts w:ascii="Times New Roman" w:hAnsi="Times New Roman" w:cs="Times New Roman"/>
                <w:b/>
                <w:bCs/>
                <w:color w:val="000000"/>
                <w:sz w:val="24"/>
                <w:szCs w:val="24"/>
              </w:rPr>
              <w:t xml:space="preserve">Biochar </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3E08B678"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36.09</w:t>
            </w:r>
          </w:p>
        </w:tc>
        <w:tc>
          <w:tcPr>
            <w:tcW w:w="1350" w:type="dxa"/>
            <w:vAlign w:val="bottom"/>
          </w:tcPr>
          <w:p w14:paraId="6F4CE5B8" w14:textId="77777777" w:rsidR="00CF5891" w:rsidRPr="00464CCD" w:rsidRDefault="00CF5891" w:rsidP="00CF5891">
            <w:pPr>
              <w:jc w:val="center"/>
              <w:rPr>
                <w:rFonts w:ascii="Times New Roman" w:hAnsi="Times New Roman" w:cs="Times New Roman"/>
                <w:color w:val="000000"/>
              </w:rPr>
            </w:pPr>
            <w:r>
              <w:rPr>
                <w:rFonts w:ascii="Times New Roman" w:hAnsi="Times New Roman" w:cs="Times New Roman"/>
                <w:color w:val="000000"/>
              </w:rPr>
              <w:t>41</w:t>
            </w:r>
            <w:r w:rsidRPr="00464CCD">
              <w:rPr>
                <w:rFonts w:ascii="Times New Roman" w:hAnsi="Times New Roman" w:cs="Times New Roman"/>
                <w:color w:val="000000"/>
              </w:rPr>
              <w:t>.72</w:t>
            </w:r>
          </w:p>
        </w:tc>
        <w:tc>
          <w:tcPr>
            <w:tcW w:w="1103" w:type="dxa"/>
            <w:vAlign w:val="bottom"/>
          </w:tcPr>
          <w:p w14:paraId="7415B2A9"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107.84</w:t>
            </w:r>
          </w:p>
        </w:tc>
        <w:tc>
          <w:tcPr>
            <w:tcW w:w="1279" w:type="dxa"/>
            <w:vAlign w:val="center"/>
          </w:tcPr>
          <w:p w14:paraId="7F73F01B"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9.89</w:t>
            </w:r>
          </w:p>
        </w:tc>
        <w:tc>
          <w:tcPr>
            <w:tcW w:w="1279" w:type="dxa"/>
            <w:vAlign w:val="bottom"/>
          </w:tcPr>
          <w:p w14:paraId="1DCF3F9C"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66.12</w:t>
            </w:r>
          </w:p>
        </w:tc>
      </w:tr>
      <w:tr w:rsidR="00CF5891" w:rsidRPr="00445359" w14:paraId="1E87CD88" w14:textId="77777777" w:rsidTr="003B0C28">
        <w:trPr>
          <w:trHeight w:val="312"/>
        </w:trPr>
        <w:tc>
          <w:tcPr>
            <w:tcW w:w="7308" w:type="dxa"/>
            <w:vAlign w:val="center"/>
          </w:tcPr>
          <w:p w14:paraId="3F4C9CDA"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3</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20:40:20 NPK kg ha</w:t>
            </w:r>
            <w:r w:rsidRPr="008E5176">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+ 4</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 xml:space="preserve">FYM </w:t>
            </w:r>
            <w:r w:rsidRPr="00D53745">
              <w:rPr>
                <w:rFonts w:ascii="Times New Roman" w:hAnsi="Times New Roman" w:cs="Times New Roman"/>
                <w:b/>
                <w:bCs/>
                <w:sz w:val="24"/>
                <w:szCs w:val="24"/>
              </w:rPr>
              <w:t>ha</w:t>
            </w:r>
            <w:r w:rsidRPr="00D53745">
              <w:rPr>
                <w:rFonts w:ascii="Cambria Math" w:hAnsi="Cambria Math" w:cs="Cambria Math"/>
                <w:b/>
                <w:bCs/>
                <w:sz w:val="24"/>
                <w:szCs w:val="24"/>
                <w:vertAlign w:val="superscript"/>
              </w:rPr>
              <w:t>-1</w:t>
            </w:r>
          </w:p>
        </w:tc>
        <w:tc>
          <w:tcPr>
            <w:tcW w:w="1350" w:type="dxa"/>
            <w:vAlign w:val="bottom"/>
          </w:tcPr>
          <w:p w14:paraId="792A3347"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38.03</w:t>
            </w:r>
          </w:p>
        </w:tc>
        <w:tc>
          <w:tcPr>
            <w:tcW w:w="1350" w:type="dxa"/>
            <w:vAlign w:val="bottom"/>
          </w:tcPr>
          <w:p w14:paraId="62FE340F"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42.31</w:t>
            </w:r>
          </w:p>
        </w:tc>
        <w:tc>
          <w:tcPr>
            <w:tcW w:w="1103" w:type="dxa"/>
            <w:vAlign w:val="bottom"/>
          </w:tcPr>
          <w:p w14:paraId="4D201AA9"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102.81</w:t>
            </w:r>
          </w:p>
        </w:tc>
        <w:tc>
          <w:tcPr>
            <w:tcW w:w="1279" w:type="dxa"/>
            <w:vAlign w:val="center"/>
          </w:tcPr>
          <w:p w14:paraId="63AB9EDB"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8.93</w:t>
            </w:r>
          </w:p>
        </w:tc>
        <w:tc>
          <w:tcPr>
            <w:tcW w:w="1279" w:type="dxa"/>
            <w:vAlign w:val="bottom"/>
          </w:tcPr>
          <w:p w14:paraId="49FA331D"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60.5</w:t>
            </w:r>
            <w:r>
              <w:rPr>
                <w:rFonts w:ascii="Times New Roman" w:hAnsi="Times New Roman" w:cs="Times New Roman"/>
                <w:color w:val="000000"/>
              </w:rPr>
              <w:t>0</w:t>
            </w:r>
          </w:p>
        </w:tc>
      </w:tr>
      <w:tr w:rsidR="00CF5891" w:rsidRPr="00445359" w14:paraId="2CC29678" w14:textId="77777777" w:rsidTr="003B0C28">
        <w:trPr>
          <w:trHeight w:val="312"/>
        </w:trPr>
        <w:tc>
          <w:tcPr>
            <w:tcW w:w="7308" w:type="dxa"/>
            <w:vAlign w:val="center"/>
          </w:tcPr>
          <w:p w14:paraId="5AE4A6C2"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4</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20:40:20 NPK kg ha</w:t>
            </w:r>
            <w:r w:rsidRPr="008E5176">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+ 3</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Vermicompost</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10DE3DD7"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36.98</w:t>
            </w:r>
          </w:p>
        </w:tc>
        <w:tc>
          <w:tcPr>
            <w:tcW w:w="1350" w:type="dxa"/>
            <w:vAlign w:val="bottom"/>
          </w:tcPr>
          <w:p w14:paraId="38F72105"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43.98</w:t>
            </w:r>
          </w:p>
        </w:tc>
        <w:tc>
          <w:tcPr>
            <w:tcW w:w="1103" w:type="dxa"/>
            <w:vAlign w:val="bottom"/>
          </w:tcPr>
          <w:p w14:paraId="7BBA9454"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107.41</w:t>
            </w:r>
          </w:p>
        </w:tc>
        <w:tc>
          <w:tcPr>
            <w:tcW w:w="1279" w:type="dxa"/>
            <w:vAlign w:val="center"/>
          </w:tcPr>
          <w:p w14:paraId="3FD960B6"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9.21</w:t>
            </w:r>
          </w:p>
        </w:tc>
        <w:tc>
          <w:tcPr>
            <w:tcW w:w="1279" w:type="dxa"/>
            <w:vAlign w:val="bottom"/>
          </w:tcPr>
          <w:p w14:paraId="11600C3F"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63.43</w:t>
            </w:r>
          </w:p>
        </w:tc>
      </w:tr>
      <w:tr w:rsidR="00CF5891" w:rsidRPr="00445359" w14:paraId="1E11C36E" w14:textId="77777777" w:rsidTr="003B0C28">
        <w:trPr>
          <w:trHeight w:val="312"/>
        </w:trPr>
        <w:tc>
          <w:tcPr>
            <w:tcW w:w="7308" w:type="dxa"/>
            <w:vAlign w:val="center"/>
          </w:tcPr>
          <w:p w14:paraId="40133B4E"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5</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20:40:20 NPK kg ha</w:t>
            </w:r>
            <w:r w:rsidRPr="008E5176">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+ 4 </w:t>
            </w:r>
            <w:r w:rsidRPr="00D53745">
              <w:rPr>
                <w:rFonts w:ascii="Times New Roman" w:hAnsi="Times New Roman" w:cs="Times New Roman"/>
                <w:b/>
                <w:bCs/>
                <w:sz w:val="24"/>
                <w:szCs w:val="24"/>
              </w:rPr>
              <w:t xml:space="preserve">t </w:t>
            </w:r>
            <w:r>
              <w:rPr>
                <w:rFonts w:ascii="Times New Roman" w:hAnsi="Times New Roman" w:cs="Times New Roman"/>
                <w:b/>
                <w:bCs/>
                <w:color w:val="000000"/>
                <w:sz w:val="24"/>
                <w:szCs w:val="24"/>
              </w:rPr>
              <w:t>Biochar</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3CD704A4"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39.73</w:t>
            </w:r>
          </w:p>
        </w:tc>
        <w:tc>
          <w:tcPr>
            <w:tcW w:w="1350" w:type="dxa"/>
            <w:vAlign w:val="bottom"/>
          </w:tcPr>
          <w:p w14:paraId="1FD9D13C" w14:textId="77777777" w:rsidR="00CF5891" w:rsidRPr="00464CCD" w:rsidRDefault="00CF5891" w:rsidP="00CF5891">
            <w:pPr>
              <w:jc w:val="center"/>
              <w:rPr>
                <w:rFonts w:ascii="Times New Roman" w:hAnsi="Times New Roman" w:cs="Times New Roman"/>
                <w:color w:val="000000"/>
              </w:rPr>
            </w:pPr>
            <w:r>
              <w:rPr>
                <w:rFonts w:ascii="Times New Roman" w:hAnsi="Times New Roman" w:cs="Times New Roman"/>
                <w:color w:val="000000"/>
              </w:rPr>
              <w:t>44</w:t>
            </w:r>
            <w:r w:rsidRPr="00464CCD">
              <w:rPr>
                <w:rFonts w:ascii="Times New Roman" w:hAnsi="Times New Roman" w:cs="Times New Roman"/>
                <w:color w:val="000000"/>
              </w:rPr>
              <w:t>.77</w:t>
            </w:r>
          </w:p>
        </w:tc>
        <w:tc>
          <w:tcPr>
            <w:tcW w:w="1103" w:type="dxa"/>
            <w:vAlign w:val="bottom"/>
          </w:tcPr>
          <w:p w14:paraId="023CB37B"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99.11</w:t>
            </w:r>
          </w:p>
        </w:tc>
        <w:tc>
          <w:tcPr>
            <w:tcW w:w="1279" w:type="dxa"/>
            <w:vAlign w:val="center"/>
          </w:tcPr>
          <w:p w14:paraId="6DBE3080"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8.74</w:t>
            </w:r>
          </w:p>
        </w:tc>
        <w:tc>
          <w:tcPr>
            <w:tcW w:w="1279" w:type="dxa"/>
            <w:vAlign w:val="bottom"/>
          </w:tcPr>
          <w:p w14:paraId="34578EE5"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54.34</w:t>
            </w:r>
          </w:p>
        </w:tc>
      </w:tr>
      <w:tr w:rsidR="00CF5891" w:rsidRPr="00445359" w14:paraId="385D1509" w14:textId="77777777" w:rsidTr="003B0C28">
        <w:trPr>
          <w:trHeight w:val="312"/>
        </w:trPr>
        <w:tc>
          <w:tcPr>
            <w:tcW w:w="7308" w:type="dxa"/>
            <w:vAlign w:val="center"/>
          </w:tcPr>
          <w:p w14:paraId="2A831D71"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6</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35:70:35 NPK kg ha</w:t>
            </w:r>
            <w:r w:rsidRPr="008E5176">
              <w:rPr>
                <w:rFonts w:ascii="Cambria Math" w:hAnsi="Cambria Math" w:cs="Cambria Math"/>
                <w:b/>
                <w:bCs/>
                <w:sz w:val="24"/>
                <w:szCs w:val="24"/>
                <w:vertAlign w:val="superscript"/>
              </w:rPr>
              <w:t>-1</w:t>
            </w:r>
            <w:r>
              <w:rPr>
                <w:rFonts w:ascii="Cambria Math" w:hAnsi="Cambria Math" w:cs="Cambria Math"/>
                <w:b/>
                <w:bCs/>
                <w:sz w:val="24"/>
                <w:szCs w:val="24"/>
                <w:vertAlign w:val="superscript"/>
              </w:rPr>
              <w:t xml:space="preserve"> </w:t>
            </w:r>
            <w:r>
              <w:rPr>
                <w:rFonts w:ascii="Times New Roman" w:hAnsi="Times New Roman" w:cs="Times New Roman"/>
                <w:b/>
                <w:bCs/>
                <w:color w:val="000000"/>
                <w:sz w:val="24"/>
                <w:szCs w:val="24"/>
              </w:rPr>
              <w:t xml:space="preserve">+ 3 </w:t>
            </w:r>
            <w:r w:rsidRPr="00D53745">
              <w:rPr>
                <w:rFonts w:ascii="Times New Roman" w:hAnsi="Times New Roman" w:cs="Times New Roman"/>
                <w:b/>
                <w:bCs/>
                <w:sz w:val="24"/>
                <w:szCs w:val="24"/>
              </w:rPr>
              <w:t xml:space="preserve">t </w:t>
            </w:r>
            <w:r>
              <w:rPr>
                <w:rFonts w:ascii="Times New Roman" w:hAnsi="Times New Roman" w:cs="Times New Roman"/>
                <w:b/>
                <w:bCs/>
                <w:color w:val="000000"/>
                <w:sz w:val="24"/>
                <w:szCs w:val="24"/>
              </w:rPr>
              <w:t xml:space="preserve"> FYM </w:t>
            </w:r>
            <w:r w:rsidRPr="00D53745">
              <w:rPr>
                <w:rFonts w:ascii="Times New Roman" w:hAnsi="Times New Roman" w:cs="Times New Roman"/>
                <w:b/>
                <w:bCs/>
                <w:sz w:val="24"/>
                <w:szCs w:val="24"/>
              </w:rPr>
              <w:t>ha</w:t>
            </w:r>
            <w:r w:rsidRPr="00D53745">
              <w:rPr>
                <w:rFonts w:ascii="Cambria Math" w:hAnsi="Cambria Math" w:cs="Cambria Math"/>
                <w:b/>
                <w:bCs/>
                <w:sz w:val="24"/>
                <w:szCs w:val="24"/>
                <w:vertAlign w:val="superscript"/>
              </w:rPr>
              <w:t>-1</w:t>
            </w:r>
          </w:p>
        </w:tc>
        <w:tc>
          <w:tcPr>
            <w:tcW w:w="1350" w:type="dxa"/>
            <w:vAlign w:val="bottom"/>
          </w:tcPr>
          <w:p w14:paraId="030D40A9"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36.42</w:t>
            </w:r>
          </w:p>
        </w:tc>
        <w:tc>
          <w:tcPr>
            <w:tcW w:w="1350" w:type="dxa"/>
            <w:vAlign w:val="bottom"/>
          </w:tcPr>
          <w:p w14:paraId="2E76473F" w14:textId="77777777" w:rsidR="00CF5891" w:rsidRPr="00464CCD" w:rsidRDefault="00CF5891" w:rsidP="00CF5891">
            <w:pPr>
              <w:jc w:val="center"/>
              <w:rPr>
                <w:rFonts w:ascii="Times New Roman" w:hAnsi="Times New Roman" w:cs="Times New Roman"/>
                <w:color w:val="000000"/>
              </w:rPr>
            </w:pPr>
            <w:r>
              <w:rPr>
                <w:rFonts w:ascii="Times New Roman" w:hAnsi="Times New Roman" w:cs="Times New Roman"/>
                <w:color w:val="000000"/>
              </w:rPr>
              <w:t>42</w:t>
            </w:r>
            <w:r w:rsidRPr="00464CCD">
              <w:rPr>
                <w:rFonts w:ascii="Times New Roman" w:hAnsi="Times New Roman" w:cs="Times New Roman"/>
                <w:color w:val="000000"/>
              </w:rPr>
              <w:t>.23</w:t>
            </w:r>
          </w:p>
        </w:tc>
        <w:tc>
          <w:tcPr>
            <w:tcW w:w="1103" w:type="dxa"/>
            <w:vAlign w:val="bottom"/>
          </w:tcPr>
          <w:p w14:paraId="0A980A0B"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107.48</w:t>
            </w:r>
          </w:p>
        </w:tc>
        <w:tc>
          <w:tcPr>
            <w:tcW w:w="1279" w:type="dxa"/>
            <w:vAlign w:val="center"/>
          </w:tcPr>
          <w:p w14:paraId="05C5FD6D"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9.24</w:t>
            </w:r>
          </w:p>
        </w:tc>
        <w:tc>
          <w:tcPr>
            <w:tcW w:w="1279" w:type="dxa"/>
            <w:vAlign w:val="bottom"/>
          </w:tcPr>
          <w:p w14:paraId="1797DF45"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65.25</w:t>
            </w:r>
          </w:p>
        </w:tc>
      </w:tr>
      <w:tr w:rsidR="00CF5891" w:rsidRPr="00445359" w14:paraId="0B5FBB1F" w14:textId="77777777" w:rsidTr="003B0C28">
        <w:trPr>
          <w:trHeight w:val="312"/>
        </w:trPr>
        <w:tc>
          <w:tcPr>
            <w:tcW w:w="7308" w:type="dxa"/>
            <w:vAlign w:val="center"/>
          </w:tcPr>
          <w:p w14:paraId="65FCD23C"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7</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35:70:35 NPK kg ha</w:t>
            </w:r>
            <w:r w:rsidRPr="008E5176">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+ 2</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Vermicompost</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2F1A2B14"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35.06</w:t>
            </w:r>
          </w:p>
        </w:tc>
        <w:tc>
          <w:tcPr>
            <w:tcW w:w="1350" w:type="dxa"/>
            <w:vAlign w:val="bottom"/>
          </w:tcPr>
          <w:p w14:paraId="19F36B98" w14:textId="77777777" w:rsidR="00CF5891" w:rsidRPr="00464CCD" w:rsidRDefault="00CF5891" w:rsidP="00CF5891">
            <w:pPr>
              <w:jc w:val="center"/>
              <w:rPr>
                <w:rFonts w:ascii="Times New Roman" w:hAnsi="Times New Roman" w:cs="Times New Roman"/>
                <w:color w:val="000000"/>
              </w:rPr>
            </w:pPr>
            <w:r>
              <w:rPr>
                <w:rFonts w:ascii="Times New Roman" w:hAnsi="Times New Roman" w:cs="Times New Roman"/>
                <w:color w:val="000000"/>
              </w:rPr>
              <w:t>41</w:t>
            </w:r>
            <w:r w:rsidRPr="00464CCD">
              <w:rPr>
                <w:rFonts w:ascii="Times New Roman" w:hAnsi="Times New Roman" w:cs="Times New Roman"/>
                <w:color w:val="000000"/>
              </w:rPr>
              <w:t>.04</w:t>
            </w:r>
          </w:p>
        </w:tc>
        <w:tc>
          <w:tcPr>
            <w:tcW w:w="1103" w:type="dxa"/>
            <w:vAlign w:val="bottom"/>
          </w:tcPr>
          <w:p w14:paraId="2A736B14"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108.72</w:t>
            </w:r>
          </w:p>
        </w:tc>
        <w:tc>
          <w:tcPr>
            <w:tcW w:w="1279" w:type="dxa"/>
            <w:vAlign w:val="center"/>
          </w:tcPr>
          <w:p w14:paraId="28DFB556"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10.82</w:t>
            </w:r>
          </w:p>
        </w:tc>
        <w:tc>
          <w:tcPr>
            <w:tcW w:w="1279" w:type="dxa"/>
            <w:vAlign w:val="bottom"/>
          </w:tcPr>
          <w:p w14:paraId="293C5A44"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67.68</w:t>
            </w:r>
          </w:p>
        </w:tc>
      </w:tr>
      <w:tr w:rsidR="00CF5891" w:rsidRPr="00445359" w14:paraId="57916302" w14:textId="77777777" w:rsidTr="003B0C28">
        <w:trPr>
          <w:trHeight w:val="312"/>
        </w:trPr>
        <w:tc>
          <w:tcPr>
            <w:tcW w:w="7308" w:type="dxa"/>
            <w:vAlign w:val="center"/>
          </w:tcPr>
          <w:p w14:paraId="729A549F" w14:textId="77777777" w:rsidR="00CF5891" w:rsidRPr="00002C67" w:rsidRDefault="00CF5891" w:rsidP="00CF5891">
            <w:pPr>
              <w:rPr>
                <w:rFonts w:ascii="Times New Roman" w:hAnsi="Times New Roman" w:cs="Times New Roman"/>
                <w:color w:val="000000"/>
                <w:sz w:val="24"/>
                <w:szCs w:val="24"/>
              </w:rPr>
            </w:pPr>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8</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35:70:35 NPK kg ha</w:t>
            </w:r>
            <w:r w:rsidRPr="008E5176">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+ 4</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 xml:space="preserve">Biochar </w:t>
            </w:r>
            <w:r w:rsidRPr="00D53745">
              <w:rPr>
                <w:rFonts w:ascii="Times New Roman" w:hAnsi="Times New Roman" w:cs="Times New Roman"/>
                <w:b/>
                <w:bCs/>
                <w:sz w:val="24"/>
                <w:szCs w:val="24"/>
              </w:rPr>
              <w:t>ha</w:t>
            </w:r>
            <w:r w:rsidRPr="00D53745">
              <w:rPr>
                <w:rFonts w:ascii="Cambria Math" w:hAnsi="Cambria Math" w:cs="Cambria Math"/>
                <w:b/>
                <w:bCs/>
                <w:sz w:val="24"/>
                <w:szCs w:val="24"/>
                <w:vertAlign w:val="superscript"/>
              </w:rPr>
              <w:t>-1</w:t>
            </w:r>
          </w:p>
        </w:tc>
        <w:tc>
          <w:tcPr>
            <w:tcW w:w="1350" w:type="dxa"/>
            <w:vAlign w:val="bottom"/>
          </w:tcPr>
          <w:p w14:paraId="25AD5917"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32.96</w:t>
            </w:r>
          </w:p>
        </w:tc>
        <w:tc>
          <w:tcPr>
            <w:tcW w:w="1350" w:type="dxa"/>
            <w:vAlign w:val="bottom"/>
          </w:tcPr>
          <w:p w14:paraId="063F8E9E" w14:textId="77777777" w:rsidR="00CF5891" w:rsidRPr="00464CCD" w:rsidRDefault="00CF5891" w:rsidP="00CF5891">
            <w:pPr>
              <w:jc w:val="center"/>
              <w:rPr>
                <w:rFonts w:ascii="Times New Roman" w:hAnsi="Times New Roman" w:cs="Times New Roman"/>
                <w:color w:val="000000"/>
              </w:rPr>
            </w:pPr>
            <w:r>
              <w:rPr>
                <w:rFonts w:ascii="Times New Roman" w:hAnsi="Times New Roman" w:cs="Times New Roman"/>
                <w:color w:val="000000"/>
              </w:rPr>
              <w:t>38</w:t>
            </w:r>
            <w:r w:rsidRPr="00464CCD">
              <w:rPr>
                <w:rFonts w:ascii="Times New Roman" w:hAnsi="Times New Roman" w:cs="Times New Roman"/>
                <w:color w:val="000000"/>
              </w:rPr>
              <w:t>.63</w:t>
            </w:r>
          </w:p>
        </w:tc>
        <w:tc>
          <w:tcPr>
            <w:tcW w:w="1103" w:type="dxa"/>
            <w:vAlign w:val="bottom"/>
          </w:tcPr>
          <w:p w14:paraId="4F4EECE8" w14:textId="77777777" w:rsidR="00CF5891" w:rsidRPr="00464CCD" w:rsidRDefault="00CF5891" w:rsidP="00CF5891">
            <w:pPr>
              <w:jc w:val="center"/>
              <w:rPr>
                <w:rFonts w:ascii="Times New Roman" w:hAnsi="Times New Roman" w:cs="Times New Roman"/>
                <w:color w:val="000000"/>
              </w:rPr>
            </w:pPr>
            <w:r w:rsidRPr="00464CCD">
              <w:rPr>
                <w:rFonts w:ascii="Times New Roman" w:hAnsi="Times New Roman" w:cs="Times New Roman"/>
                <w:color w:val="000000"/>
              </w:rPr>
              <w:t>110.8</w:t>
            </w:r>
            <w:r>
              <w:rPr>
                <w:rFonts w:ascii="Times New Roman" w:hAnsi="Times New Roman" w:cs="Times New Roman"/>
                <w:color w:val="000000"/>
              </w:rPr>
              <w:t>1</w:t>
            </w:r>
          </w:p>
        </w:tc>
        <w:tc>
          <w:tcPr>
            <w:tcW w:w="1279" w:type="dxa"/>
            <w:vAlign w:val="center"/>
          </w:tcPr>
          <w:p w14:paraId="21E37240"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12.64</w:t>
            </w:r>
          </w:p>
        </w:tc>
        <w:tc>
          <w:tcPr>
            <w:tcW w:w="1279" w:type="dxa"/>
            <w:vAlign w:val="bottom"/>
          </w:tcPr>
          <w:p w14:paraId="2DA2BF4B" w14:textId="77777777" w:rsidR="00CF5891" w:rsidRPr="00AA1FD9" w:rsidRDefault="00CF5891" w:rsidP="00CF5891">
            <w:pPr>
              <w:jc w:val="center"/>
              <w:rPr>
                <w:rFonts w:ascii="Times New Roman" w:hAnsi="Times New Roman" w:cs="Times New Roman"/>
                <w:color w:val="000000"/>
              </w:rPr>
            </w:pPr>
            <w:r w:rsidRPr="00AA1FD9">
              <w:rPr>
                <w:rFonts w:ascii="Times New Roman" w:hAnsi="Times New Roman" w:cs="Times New Roman"/>
                <w:color w:val="000000"/>
              </w:rPr>
              <w:t>72.18</w:t>
            </w:r>
          </w:p>
        </w:tc>
      </w:tr>
      <w:tr w:rsidR="004840BB" w:rsidRPr="00445359" w14:paraId="3650C644" w14:textId="77777777" w:rsidTr="00A90B0B">
        <w:trPr>
          <w:trHeight w:val="312"/>
        </w:trPr>
        <w:tc>
          <w:tcPr>
            <w:tcW w:w="7308" w:type="dxa"/>
            <w:vAlign w:val="center"/>
          </w:tcPr>
          <w:p w14:paraId="7F90177E" w14:textId="77777777" w:rsidR="004840BB" w:rsidRPr="00445359" w:rsidRDefault="004840BB" w:rsidP="004840BB">
            <w:pPr>
              <w:rPr>
                <w:rFonts w:ascii="Times New Roman" w:hAnsi="Times New Roman" w:cs="Times New Roman"/>
                <w:b/>
                <w:bCs/>
                <w:color w:val="000000"/>
                <w:sz w:val="24"/>
                <w:szCs w:val="24"/>
              </w:rPr>
            </w:pPr>
            <w:r w:rsidRPr="00445359">
              <w:rPr>
                <w:rFonts w:ascii="Times New Roman" w:hAnsi="Times New Roman" w:cs="Times New Roman"/>
                <w:b/>
                <w:bCs/>
                <w:color w:val="000000"/>
                <w:sz w:val="24"/>
                <w:szCs w:val="24"/>
              </w:rPr>
              <w:t>S Ed</w:t>
            </w:r>
          </w:p>
        </w:tc>
        <w:tc>
          <w:tcPr>
            <w:tcW w:w="1350" w:type="dxa"/>
            <w:vAlign w:val="bottom"/>
          </w:tcPr>
          <w:p w14:paraId="55E23FD2" w14:textId="77777777" w:rsidR="004840BB" w:rsidRPr="00445359" w:rsidRDefault="004840BB" w:rsidP="004840BB">
            <w:pPr>
              <w:jc w:val="center"/>
              <w:rPr>
                <w:rFonts w:ascii="Times New Roman" w:hAnsi="Times New Roman" w:cs="Times New Roman"/>
                <w:color w:val="000000"/>
              </w:rPr>
            </w:pPr>
            <w:r>
              <w:rPr>
                <w:rFonts w:ascii="Times New Roman" w:hAnsi="Times New Roman" w:cs="Times New Roman"/>
                <w:color w:val="000000"/>
              </w:rPr>
              <w:t>0.72</w:t>
            </w:r>
          </w:p>
        </w:tc>
        <w:tc>
          <w:tcPr>
            <w:tcW w:w="1350" w:type="dxa"/>
            <w:vAlign w:val="bottom"/>
          </w:tcPr>
          <w:p w14:paraId="63B74FA7" w14:textId="77777777" w:rsidR="004840BB" w:rsidRPr="00445359" w:rsidRDefault="004840BB" w:rsidP="004840BB">
            <w:pPr>
              <w:jc w:val="center"/>
              <w:rPr>
                <w:rFonts w:ascii="Times New Roman" w:hAnsi="Times New Roman" w:cs="Times New Roman"/>
                <w:color w:val="000000"/>
              </w:rPr>
            </w:pPr>
            <w:r>
              <w:rPr>
                <w:rFonts w:ascii="Times New Roman" w:hAnsi="Times New Roman" w:cs="Times New Roman"/>
                <w:color w:val="000000"/>
              </w:rPr>
              <w:t>0.74</w:t>
            </w:r>
          </w:p>
        </w:tc>
        <w:tc>
          <w:tcPr>
            <w:tcW w:w="1103" w:type="dxa"/>
            <w:vAlign w:val="bottom"/>
          </w:tcPr>
          <w:p w14:paraId="0A7796E2" w14:textId="77777777" w:rsidR="004840BB" w:rsidRPr="00445359" w:rsidRDefault="004840BB" w:rsidP="004840BB">
            <w:pPr>
              <w:jc w:val="center"/>
              <w:rPr>
                <w:rFonts w:ascii="Times New Roman" w:hAnsi="Times New Roman" w:cs="Times New Roman"/>
                <w:color w:val="000000"/>
              </w:rPr>
            </w:pPr>
            <w:r>
              <w:rPr>
                <w:rFonts w:ascii="Times New Roman" w:hAnsi="Times New Roman" w:cs="Times New Roman"/>
                <w:color w:val="000000"/>
              </w:rPr>
              <w:t>0.29</w:t>
            </w:r>
          </w:p>
        </w:tc>
        <w:tc>
          <w:tcPr>
            <w:tcW w:w="1279" w:type="dxa"/>
            <w:vAlign w:val="center"/>
          </w:tcPr>
          <w:p w14:paraId="28E40E15" w14:textId="77777777" w:rsidR="004840BB" w:rsidRPr="00445359" w:rsidRDefault="004840BB" w:rsidP="004840BB">
            <w:pPr>
              <w:jc w:val="center"/>
              <w:rPr>
                <w:rFonts w:ascii="Times New Roman" w:hAnsi="Times New Roman" w:cs="Times New Roman"/>
                <w:color w:val="000000"/>
              </w:rPr>
            </w:pPr>
            <w:r>
              <w:rPr>
                <w:rFonts w:ascii="Times New Roman" w:hAnsi="Times New Roman" w:cs="Times New Roman"/>
                <w:color w:val="000000"/>
              </w:rPr>
              <w:t>0.71</w:t>
            </w:r>
          </w:p>
        </w:tc>
        <w:tc>
          <w:tcPr>
            <w:tcW w:w="1279" w:type="dxa"/>
            <w:vAlign w:val="center"/>
          </w:tcPr>
          <w:p w14:paraId="4FFCF506" w14:textId="77777777" w:rsidR="004840BB" w:rsidRPr="00445359" w:rsidRDefault="00A90B0B" w:rsidP="00A90B0B">
            <w:pPr>
              <w:jc w:val="center"/>
              <w:rPr>
                <w:rFonts w:ascii="Times New Roman" w:hAnsi="Times New Roman" w:cs="Times New Roman"/>
                <w:color w:val="000000"/>
              </w:rPr>
            </w:pPr>
            <w:r>
              <w:rPr>
                <w:rFonts w:ascii="Times New Roman" w:hAnsi="Times New Roman" w:cs="Times New Roman"/>
                <w:color w:val="000000"/>
              </w:rPr>
              <w:t>0.10</w:t>
            </w:r>
          </w:p>
        </w:tc>
      </w:tr>
      <w:tr w:rsidR="004840BB" w:rsidRPr="00445359" w14:paraId="0FE9D670" w14:textId="77777777" w:rsidTr="00A90B0B">
        <w:trPr>
          <w:trHeight w:val="312"/>
        </w:trPr>
        <w:tc>
          <w:tcPr>
            <w:tcW w:w="7308" w:type="dxa"/>
            <w:vAlign w:val="center"/>
          </w:tcPr>
          <w:p w14:paraId="53D2E56F" w14:textId="77777777" w:rsidR="004840BB" w:rsidRPr="00445359" w:rsidRDefault="004840BB" w:rsidP="004840BB">
            <w:pPr>
              <w:rPr>
                <w:rFonts w:ascii="Times New Roman" w:hAnsi="Times New Roman" w:cs="Times New Roman"/>
                <w:b/>
                <w:bCs/>
                <w:color w:val="000000"/>
                <w:sz w:val="24"/>
                <w:szCs w:val="24"/>
              </w:rPr>
            </w:pPr>
            <w:r w:rsidRPr="00445359">
              <w:rPr>
                <w:rFonts w:ascii="Times New Roman" w:hAnsi="Times New Roman" w:cs="Times New Roman"/>
                <w:b/>
                <w:bCs/>
                <w:color w:val="000000"/>
                <w:sz w:val="24"/>
                <w:szCs w:val="24"/>
              </w:rPr>
              <w:t>CD (P = 0.05)</w:t>
            </w:r>
          </w:p>
        </w:tc>
        <w:tc>
          <w:tcPr>
            <w:tcW w:w="1350" w:type="dxa"/>
            <w:vAlign w:val="bottom"/>
          </w:tcPr>
          <w:p w14:paraId="5CB8BF25" w14:textId="77777777" w:rsidR="004840BB" w:rsidRPr="00445359" w:rsidRDefault="004840BB" w:rsidP="004840BB">
            <w:pPr>
              <w:jc w:val="center"/>
              <w:rPr>
                <w:rFonts w:ascii="Times New Roman" w:hAnsi="Times New Roman" w:cs="Times New Roman"/>
                <w:color w:val="000000"/>
              </w:rPr>
            </w:pPr>
            <w:r>
              <w:rPr>
                <w:rFonts w:ascii="Times New Roman" w:hAnsi="Times New Roman" w:cs="Times New Roman"/>
                <w:color w:val="000000"/>
              </w:rPr>
              <w:t>1.73</w:t>
            </w:r>
          </w:p>
        </w:tc>
        <w:tc>
          <w:tcPr>
            <w:tcW w:w="1350" w:type="dxa"/>
            <w:vAlign w:val="bottom"/>
          </w:tcPr>
          <w:p w14:paraId="3689D6E4" w14:textId="77777777" w:rsidR="004840BB" w:rsidRPr="00445359" w:rsidRDefault="004840BB" w:rsidP="004840BB">
            <w:pPr>
              <w:jc w:val="center"/>
              <w:rPr>
                <w:rFonts w:ascii="Times New Roman" w:hAnsi="Times New Roman" w:cs="Times New Roman"/>
                <w:color w:val="000000"/>
              </w:rPr>
            </w:pPr>
            <w:r>
              <w:rPr>
                <w:rFonts w:ascii="Times New Roman" w:hAnsi="Times New Roman" w:cs="Times New Roman"/>
                <w:color w:val="000000"/>
              </w:rPr>
              <w:t>1.52</w:t>
            </w:r>
          </w:p>
        </w:tc>
        <w:tc>
          <w:tcPr>
            <w:tcW w:w="1103" w:type="dxa"/>
            <w:vAlign w:val="bottom"/>
          </w:tcPr>
          <w:p w14:paraId="6105CA9C" w14:textId="77777777" w:rsidR="004840BB" w:rsidRPr="00445359" w:rsidRDefault="004840BB" w:rsidP="004840BB">
            <w:pPr>
              <w:jc w:val="center"/>
              <w:rPr>
                <w:rFonts w:ascii="Times New Roman" w:hAnsi="Times New Roman" w:cs="Times New Roman"/>
                <w:color w:val="000000"/>
              </w:rPr>
            </w:pPr>
            <w:r>
              <w:rPr>
                <w:rFonts w:ascii="Times New Roman" w:hAnsi="Times New Roman" w:cs="Times New Roman"/>
                <w:color w:val="000000"/>
              </w:rPr>
              <w:t>NS</w:t>
            </w:r>
          </w:p>
        </w:tc>
        <w:tc>
          <w:tcPr>
            <w:tcW w:w="1279" w:type="dxa"/>
            <w:vAlign w:val="center"/>
          </w:tcPr>
          <w:p w14:paraId="363A9E16" w14:textId="77777777" w:rsidR="004840BB" w:rsidRPr="00445359" w:rsidRDefault="004840BB" w:rsidP="004840BB">
            <w:pPr>
              <w:jc w:val="center"/>
              <w:rPr>
                <w:rFonts w:ascii="Times New Roman" w:hAnsi="Times New Roman" w:cs="Times New Roman"/>
                <w:color w:val="000000"/>
              </w:rPr>
            </w:pPr>
            <w:r>
              <w:rPr>
                <w:rFonts w:ascii="Times New Roman" w:hAnsi="Times New Roman" w:cs="Times New Roman"/>
                <w:color w:val="000000"/>
              </w:rPr>
              <w:t>1.44</w:t>
            </w:r>
          </w:p>
        </w:tc>
        <w:tc>
          <w:tcPr>
            <w:tcW w:w="1279" w:type="dxa"/>
            <w:vAlign w:val="center"/>
          </w:tcPr>
          <w:p w14:paraId="01CF7C8D" w14:textId="77777777" w:rsidR="004840BB" w:rsidRPr="00445359" w:rsidRDefault="00A90B0B" w:rsidP="00A90B0B">
            <w:pPr>
              <w:jc w:val="center"/>
              <w:rPr>
                <w:rFonts w:ascii="Times New Roman" w:hAnsi="Times New Roman" w:cs="Times New Roman"/>
                <w:color w:val="000000"/>
              </w:rPr>
            </w:pPr>
            <w:r>
              <w:rPr>
                <w:rFonts w:ascii="Times New Roman" w:hAnsi="Times New Roman" w:cs="Times New Roman"/>
                <w:color w:val="000000"/>
              </w:rPr>
              <w:t>NS</w:t>
            </w:r>
          </w:p>
        </w:tc>
      </w:tr>
    </w:tbl>
    <w:p w14:paraId="18D4366C" w14:textId="77777777" w:rsidR="003B5E65" w:rsidRDefault="003B5E65" w:rsidP="003B5E65">
      <w:pPr>
        <w:spacing w:line="360" w:lineRule="auto"/>
        <w:jc w:val="both"/>
        <w:rPr>
          <w:rFonts w:ascii="Times New Roman" w:eastAsia="Times New Roman" w:hAnsi="Times New Roman" w:cs="Times New Roman"/>
          <w:spacing w:val="-2"/>
          <w:sz w:val="24"/>
          <w:szCs w:val="24"/>
        </w:rPr>
      </w:pPr>
    </w:p>
    <w:p w14:paraId="20388C67" w14:textId="77777777" w:rsidR="003B5E65" w:rsidRDefault="003B5E65" w:rsidP="00210107">
      <w:pPr>
        <w:spacing w:after="120" w:line="360" w:lineRule="auto"/>
        <w:jc w:val="center"/>
        <w:rPr>
          <w:rFonts w:ascii="Times New Roman" w:hAnsi="Times New Roman" w:cs="Times New Roman"/>
          <w:b/>
          <w:bCs/>
          <w:sz w:val="24"/>
          <w:szCs w:val="24"/>
          <w:lang w:bidi="te-IN"/>
        </w:rPr>
      </w:pPr>
    </w:p>
    <w:p w14:paraId="346F039D" w14:textId="77777777" w:rsidR="003B5E65" w:rsidRPr="006040B2" w:rsidRDefault="00760D3A" w:rsidP="003B5E65">
      <w:pPr>
        <w:spacing w:after="120" w:line="360" w:lineRule="auto"/>
        <w:jc w:val="center"/>
        <w:rPr>
          <w:rFonts w:ascii="Times New Roman" w:hAnsi="Times New Roman" w:cs="Times New Roman"/>
          <w:b/>
          <w:bCs/>
          <w:sz w:val="24"/>
          <w:szCs w:val="24"/>
          <w:lang w:bidi="te-IN"/>
        </w:rPr>
      </w:pPr>
      <w:proofErr w:type="gramStart"/>
      <w:r>
        <w:rPr>
          <w:rFonts w:ascii="Times New Roman" w:hAnsi="Times New Roman" w:cs="Times New Roman"/>
          <w:b/>
          <w:bCs/>
          <w:sz w:val="24"/>
          <w:szCs w:val="24"/>
          <w:lang w:bidi="te-IN"/>
        </w:rPr>
        <w:lastRenderedPageBreak/>
        <w:t>Table :</w:t>
      </w:r>
      <w:proofErr w:type="gramEnd"/>
      <w:r>
        <w:rPr>
          <w:rFonts w:ascii="Times New Roman" w:hAnsi="Times New Roman" w:cs="Times New Roman"/>
          <w:b/>
          <w:bCs/>
          <w:sz w:val="24"/>
          <w:szCs w:val="24"/>
          <w:lang w:bidi="te-IN"/>
        </w:rPr>
        <w:t xml:space="preserve"> 4</w:t>
      </w:r>
      <w:r w:rsidR="003B5E65" w:rsidRPr="006852D8">
        <w:rPr>
          <w:rFonts w:ascii="Times New Roman" w:hAnsi="Times New Roman" w:cs="Times New Roman"/>
          <w:b/>
          <w:bCs/>
          <w:sz w:val="24"/>
          <w:szCs w:val="24"/>
          <w:lang w:bidi="te-IN"/>
        </w:rPr>
        <w:t xml:space="preserve">. </w:t>
      </w:r>
      <w:r w:rsidR="00AC1F3C" w:rsidRPr="006852D8">
        <w:rPr>
          <w:rFonts w:ascii="Times New Roman" w:hAnsi="Times New Roman" w:cs="Times New Roman"/>
          <w:b/>
          <w:bCs/>
          <w:sz w:val="24"/>
          <w:szCs w:val="24"/>
          <w:lang w:bidi="te-IN"/>
        </w:rPr>
        <w:t>Effect</w:t>
      </w:r>
      <w:r w:rsidR="00AC1F3C">
        <w:rPr>
          <w:rFonts w:ascii="Times New Roman" w:hAnsi="Times New Roman" w:cs="Times New Roman"/>
          <w:b/>
          <w:bCs/>
          <w:sz w:val="24"/>
          <w:szCs w:val="24"/>
          <w:lang w:bidi="te-IN"/>
        </w:rPr>
        <w:t xml:space="preserve"> of organic manures, fertilizers and biofe</w:t>
      </w:r>
      <w:r w:rsidR="006C25DD">
        <w:rPr>
          <w:rFonts w:ascii="Times New Roman" w:hAnsi="Times New Roman" w:cs="Times New Roman"/>
          <w:b/>
          <w:bCs/>
          <w:sz w:val="24"/>
          <w:szCs w:val="24"/>
          <w:lang w:bidi="te-IN"/>
        </w:rPr>
        <w:t>rtilizers on yield attributes</w:t>
      </w:r>
      <w:r w:rsidR="00AC1F3C">
        <w:rPr>
          <w:rFonts w:ascii="Times New Roman" w:hAnsi="Times New Roman" w:cs="Times New Roman"/>
          <w:b/>
          <w:bCs/>
          <w:sz w:val="24"/>
          <w:szCs w:val="24"/>
          <w:lang w:bidi="te-IN"/>
        </w:rPr>
        <w:t xml:space="preserve"> of Yard long bean</w:t>
      </w:r>
    </w:p>
    <w:tbl>
      <w:tblPr>
        <w:tblStyle w:val="TableGrid"/>
        <w:tblpPr w:leftFromText="180" w:rightFromText="180" w:vertAnchor="text" w:horzAnchor="margin" w:tblpY="363"/>
        <w:tblW w:w="13669" w:type="dxa"/>
        <w:tblLook w:val="04A0" w:firstRow="1" w:lastRow="0" w:firstColumn="1" w:lastColumn="0" w:noHBand="0" w:noVBand="1"/>
      </w:tblPr>
      <w:tblGrid>
        <w:gridCol w:w="7308"/>
        <w:gridCol w:w="1350"/>
        <w:gridCol w:w="1350"/>
        <w:gridCol w:w="1103"/>
        <w:gridCol w:w="1279"/>
        <w:gridCol w:w="1279"/>
      </w:tblGrid>
      <w:tr w:rsidR="00FC47D5" w:rsidRPr="00445359" w14:paraId="173DF517" w14:textId="77777777" w:rsidTr="00672FEE">
        <w:trPr>
          <w:trHeight w:val="839"/>
        </w:trPr>
        <w:tc>
          <w:tcPr>
            <w:tcW w:w="7308" w:type="dxa"/>
            <w:vAlign w:val="center"/>
          </w:tcPr>
          <w:p w14:paraId="21EA80B8" w14:textId="77777777" w:rsidR="00FC47D5" w:rsidRPr="00445359" w:rsidRDefault="00FC47D5" w:rsidP="00FC47D5">
            <w:pPr>
              <w:jc w:val="center"/>
              <w:rPr>
                <w:rFonts w:ascii="Times New Roman" w:hAnsi="Times New Roman" w:cs="Times New Roman"/>
                <w:b/>
                <w:bCs/>
                <w:sz w:val="24"/>
                <w:szCs w:val="24"/>
                <w:lang w:bidi="te-IN"/>
              </w:rPr>
            </w:pPr>
            <w:r w:rsidRPr="00445359">
              <w:rPr>
                <w:rFonts w:ascii="Times New Roman" w:hAnsi="Times New Roman" w:cs="Times New Roman"/>
                <w:b/>
                <w:bCs/>
                <w:sz w:val="24"/>
                <w:szCs w:val="24"/>
                <w:lang w:bidi="te-IN"/>
              </w:rPr>
              <w:t>Treatments</w:t>
            </w:r>
          </w:p>
        </w:tc>
        <w:tc>
          <w:tcPr>
            <w:tcW w:w="1350" w:type="dxa"/>
            <w:vAlign w:val="center"/>
          </w:tcPr>
          <w:p w14:paraId="3C58CEC9" w14:textId="77777777" w:rsidR="00FC47D5" w:rsidRDefault="00FC47D5" w:rsidP="00FC47D5">
            <w:pPr>
              <w:ind w:left="-135" w:right="-126"/>
              <w:jc w:val="center"/>
              <w:rPr>
                <w:rFonts w:ascii="Times New Roman" w:eastAsia="Times New Roman" w:hAnsi="Times New Roman" w:cs="Times New Roman"/>
                <w:b/>
                <w:bCs/>
                <w:color w:val="000000"/>
                <w:sz w:val="24"/>
                <w:szCs w:val="24"/>
                <w:lang w:bidi="te-IN"/>
              </w:rPr>
            </w:pPr>
            <w:r>
              <w:rPr>
                <w:rFonts w:ascii="Times New Roman" w:eastAsia="Times New Roman" w:hAnsi="Times New Roman" w:cs="Times New Roman"/>
                <w:b/>
                <w:bCs/>
                <w:color w:val="000000"/>
                <w:sz w:val="24"/>
                <w:szCs w:val="24"/>
                <w:lang w:bidi="te-IN"/>
              </w:rPr>
              <w:t>Pod</w:t>
            </w:r>
          </w:p>
          <w:p w14:paraId="3601DAD9" w14:textId="77777777" w:rsidR="00FC47D5" w:rsidRPr="00445359" w:rsidRDefault="00FC47D5" w:rsidP="00FC47D5">
            <w:pPr>
              <w:ind w:left="-135" w:right="-126"/>
              <w:jc w:val="center"/>
              <w:rPr>
                <w:rFonts w:ascii="Times New Roman" w:eastAsia="Times New Roman" w:hAnsi="Times New Roman" w:cs="Times New Roman"/>
                <w:b/>
                <w:bCs/>
                <w:color w:val="000000"/>
                <w:sz w:val="24"/>
                <w:szCs w:val="24"/>
                <w:lang w:bidi="te-IN"/>
              </w:rPr>
            </w:pPr>
            <w:r>
              <w:rPr>
                <w:rFonts w:ascii="Times New Roman" w:eastAsia="Times New Roman" w:hAnsi="Times New Roman" w:cs="Times New Roman"/>
                <w:b/>
                <w:bCs/>
                <w:color w:val="000000"/>
                <w:sz w:val="24"/>
                <w:szCs w:val="24"/>
                <w:lang w:bidi="te-IN"/>
              </w:rPr>
              <w:t>length</w:t>
            </w:r>
          </w:p>
          <w:p w14:paraId="00358AE8" w14:textId="77777777" w:rsidR="00FC47D5" w:rsidRPr="00445359" w:rsidRDefault="00FC47D5" w:rsidP="00FC47D5">
            <w:pPr>
              <w:ind w:left="-135" w:right="-126"/>
              <w:jc w:val="center"/>
              <w:rPr>
                <w:rFonts w:ascii="Times New Roman" w:hAnsi="Times New Roman" w:cs="Times New Roman"/>
                <w:b/>
                <w:bCs/>
                <w:sz w:val="24"/>
                <w:szCs w:val="24"/>
                <w:lang w:bidi="te-IN"/>
              </w:rPr>
            </w:pPr>
            <w:r w:rsidRPr="00445359">
              <w:rPr>
                <w:rFonts w:ascii="Times New Roman" w:eastAsia="Times New Roman" w:hAnsi="Times New Roman" w:cs="Times New Roman"/>
                <w:b/>
                <w:bCs/>
                <w:color w:val="000000"/>
                <w:sz w:val="24"/>
                <w:szCs w:val="24"/>
                <w:lang w:bidi="te-IN"/>
              </w:rPr>
              <w:t>(cm)</w:t>
            </w:r>
          </w:p>
        </w:tc>
        <w:tc>
          <w:tcPr>
            <w:tcW w:w="1350" w:type="dxa"/>
            <w:vAlign w:val="center"/>
          </w:tcPr>
          <w:p w14:paraId="211E921E" w14:textId="77777777" w:rsidR="00FC47D5" w:rsidRDefault="00FC47D5" w:rsidP="00FC47D5">
            <w:pPr>
              <w:ind w:left="-135" w:right="-126"/>
              <w:jc w:val="center"/>
              <w:rPr>
                <w:rFonts w:ascii="Times New Roman" w:eastAsia="Times New Roman" w:hAnsi="Times New Roman" w:cs="Times New Roman"/>
                <w:b/>
                <w:bCs/>
                <w:color w:val="000000"/>
                <w:sz w:val="24"/>
                <w:szCs w:val="24"/>
                <w:lang w:bidi="te-IN"/>
              </w:rPr>
            </w:pPr>
            <w:r>
              <w:rPr>
                <w:rFonts w:ascii="Times New Roman" w:eastAsia="Times New Roman" w:hAnsi="Times New Roman" w:cs="Times New Roman"/>
                <w:b/>
                <w:bCs/>
                <w:color w:val="000000"/>
                <w:sz w:val="24"/>
                <w:szCs w:val="24"/>
                <w:lang w:bidi="te-IN"/>
              </w:rPr>
              <w:t>Pod</w:t>
            </w:r>
          </w:p>
          <w:p w14:paraId="2CD84658" w14:textId="77777777" w:rsidR="00FC47D5" w:rsidRPr="00445359" w:rsidRDefault="00FC47D5" w:rsidP="00FC47D5">
            <w:pPr>
              <w:ind w:left="-135" w:right="-126"/>
              <w:jc w:val="center"/>
              <w:rPr>
                <w:rFonts w:ascii="Times New Roman" w:eastAsia="Times New Roman" w:hAnsi="Times New Roman" w:cs="Times New Roman"/>
                <w:b/>
                <w:bCs/>
                <w:color w:val="000000"/>
                <w:sz w:val="24"/>
                <w:szCs w:val="24"/>
                <w:lang w:bidi="te-IN"/>
              </w:rPr>
            </w:pPr>
            <w:r>
              <w:rPr>
                <w:rFonts w:ascii="Times New Roman" w:eastAsia="Times New Roman" w:hAnsi="Times New Roman" w:cs="Times New Roman"/>
                <w:b/>
                <w:bCs/>
                <w:color w:val="000000"/>
                <w:sz w:val="24"/>
                <w:szCs w:val="24"/>
                <w:lang w:bidi="te-IN"/>
              </w:rPr>
              <w:t>girth</w:t>
            </w:r>
          </w:p>
          <w:p w14:paraId="000F5DBD" w14:textId="77777777" w:rsidR="00FC47D5" w:rsidRPr="00445359" w:rsidRDefault="00FC47D5" w:rsidP="00FC47D5">
            <w:pPr>
              <w:ind w:right="-86"/>
              <w:jc w:val="center"/>
              <w:rPr>
                <w:rFonts w:ascii="Times New Roman" w:hAnsi="Times New Roman" w:cs="Times New Roman"/>
                <w:b/>
                <w:bCs/>
                <w:sz w:val="24"/>
                <w:szCs w:val="24"/>
                <w:lang w:bidi="te-IN"/>
              </w:rPr>
            </w:pPr>
            <w:r w:rsidRPr="00445359">
              <w:rPr>
                <w:rFonts w:ascii="Times New Roman" w:eastAsia="Times New Roman" w:hAnsi="Times New Roman" w:cs="Times New Roman"/>
                <w:b/>
                <w:bCs/>
                <w:color w:val="000000"/>
                <w:sz w:val="24"/>
                <w:szCs w:val="24"/>
                <w:lang w:bidi="te-IN"/>
              </w:rPr>
              <w:t>(cm)</w:t>
            </w:r>
          </w:p>
        </w:tc>
        <w:tc>
          <w:tcPr>
            <w:tcW w:w="1103" w:type="dxa"/>
            <w:vAlign w:val="center"/>
          </w:tcPr>
          <w:p w14:paraId="688BBEE0" w14:textId="77777777" w:rsidR="00FC47D5" w:rsidRDefault="00FC47D5" w:rsidP="00FC47D5">
            <w:pPr>
              <w:ind w:left="-135" w:right="-126"/>
              <w:jc w:val="center"/>
              <w:rPr>
                <w:rFonts w:ascii="Times New Roman" w:hAnsi="Times New Roman" w:cs="Times New Roman"/>
                <w:b/>
                <w:bCs/>
                <w:sz w:val="24"/>
                <w:szCs w:val="24"/>
              </w:rPr>
            </w:pPr>
            <w:r w:rsidRPr="00445359">
              <w:rPr>
                <w:rFonts w:ascii="Times New Roman" w:hAnsi="Times New Roman" w:cs="Times New Roman"/>
                <w:b/>
                <w:bCs/>
                <w:sz w:val="24"/>
                <w:szCs w:val="24"/>
              </w:rPr>
              <w:t xml:space="preserve">Number </w:t>
            </w:r>
          </w:p>
          <w:p w14:paraId="54267F73" w14:textId="77777777" w:rsidR="00FC47D5" w:rsidRPr="00445359" w:rsidRDefault="00FC47D5" w:rsidP="00FC47D5">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 xml:space="preserve">of </w:t>
            </w:r>
            <w:proofErr w:type="gramStart"/>
            <w:r>
              <w:rPr>
                <w:rFonts w:ascii="Times New Roman" w:hAnsi="Times New Roman" w:cs="Times New Roman"/>
                <w:b/>
                <w:bCs/>
                <w:sz w:val="24"/>
                <w:szCs w:val="24"/>
              </w:rPr>
              <w:t>pods</w:t>
            </w:r>
            <w:r w:rsidRPr="00445359">
              <w:rPr>
                <w:rFonts w:ascii="Times New Roman" w:hAnsi="Times New Roman" w:cs="Times New Roman"/>
                <w:b/>
                <w:bCs/>
                <w:sz w:val="24"/>
                <w:szCs w:val="24"/>
              </w:rPr>
              <w:t xml:space="preserve">  plant</w:t>
            </w:r>
            <w:proofErr w:type="gramEnd"/>
            <w:r w:rsidRPr="00445359">
              <w:rPr>
                <w:rFonts w:ascii="Times New Roman" w:hAnsi="Times New Roman" w:cs="Times New Roman"/>
                <w:b/>
                <w:bCs/>
                <w:sz w:val="24"/>
                <w:szCs w:val="24"/>
                <w:vertAlign w:val="superscript"/>
              </w:rPr>
              <w:t>-1</w:t>
            </w:r>
          </w:p>
        </w:tc>
        <w:tc>
          <w:tcPr>
            <w:tcW w:w="1279" w:type="dxa"/>
          </w:tcPr>
          <w:p w14:paraId="63F451B7" w14:textId="77777777" w:rsidR="00FC47D5" w:rsidRDefault="00FC47D5" w:rsidP="00FC47D5">
            <w:pPr>
              <w:ind w:left="-135" w:right="-126"/>
              <w:jc w:val="center"/>
              <w:rPr>
                <w:rFonts w:ascii="Times New Roman" w:hAnsi="Times New Roman" w:cs="Times New Roman"/>
                <w:b/>
                <w:bCs/>
                <w:sz w:val="24"/>
                <w:szCs w:val="24"/>
              </w:rPr>
            </w:pPr>
            <w:r w:rsidRPr="00445359">
              <w:rPr>
                <w:rFonts w:ascii="Times New Roman" w:hAnsi="Times New Roman" w:cs="Times New Roman"/>
                <w:b/>
                <w:bCs/>
                <w:sz w:val="24"/>
                <w:szCs w:val="24"/>
              </w:rPr>
              <w:t xml:space="preserve">Number </w:t>
            </w:r>
          </w:p>
          <w:p w14:paraId="2EEFCBBF" w14:textId="77777777" w:rsidR="00FC47D5" w:rsidRDefault="00FC47D5" w:rsidP="00FC47D5">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 xml:space="preserve">of seeds </w:t>
            </w:r>
          </w:p>
          <w:p w14:paraId="4068384D" w14:textId="77777777" w:rsidR="00FC47D5" w:rsidRPr="00445359" w:rsidRDefault="00FC47D5" w:rsidP="00FC47D5">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pod</w:t>
            </w:r>
            <w:r w:rsidRPr="00445359">
              <w:rPr>
                <w:rFonts w:ascii="Times New Roman" w:hAnsi="Times New Roman" w:cs="Times New Roman"/>
                <w:b/>
                <w:bCs/>
                <w:sz w:val="24"/>
                <w:szCs w:val="24"/>
                <w:vertAlign w:val="superscript"/>
              </w:rPr>
              <w:t>-1</w:t>
            </w:r>
          </w:p>
        </w:tc>
        <w:tc>
          <w:tcPr>
            <w:tcW w:w="1279" w:type="dxa"/>
            <w:vAlign w:val="center"/>
          </w:tcPr>
          <w:p w14:paraId="7944BA9C" w14:textId="77777777" w:rsidR="00FC47D5" w:rsidRDefault="00FC47D5" w:rsidP="00FC47D5">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Weight of fresh pod</w:t>
            </w:r>
          </w:p>
          <w:p w14:paraId="5CB7EE4D" w14:textId="77777777" w:rsidR="00FC47D5" w:rsidRPr="00445359" w:rsidRDefault="00FC47D5" w:rsidP="00FC47D5">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(gm)</w:t>
            </w:r>
          </w:p>
        </w:tc>
      </w:tr>
      <w:tr w:rsidR="00CF5891" w:rsidRPr="00445359" w14:paraId="4A841B7A" w14:textId="77777777" w:rsidTr="009C7266">
        <w:trPr>
          <w:trHeight w:val="312"/>
        </w:trPr>
        <w:tc>
          <w:tcPr>
            <w:tcW w:w="7308" w:type="dxa"/>
            <w:vAlign w:val="center"/>
          </w:tcPr>
          <w:p w14:paraId="3EF02329" w14:textId="77777777" w:rsidR="00CF5891" w:rsidRPr="00E34081" w:rsidRDefault="00CF5891" w:rsidP="00CF5891">
            <w:pPr>
              <w:rPr>
                <w:rFonts w:ascii="Times New Roman" w:hAnsi="Times New Roman" w:cs="Times New Roman"/>
                <w:b/>
                <w:bCs/>
                <w:color w:val="000000"/>
                <w:sz w:val="24"/>
                <w:szCs w:val="24"/>
              </w:rPr>
            </w:pPr>
            <w:r>
              <w:rPr>
                <w:rFonts w:ascii="Times New Roman" w:hAnsi="Times New Roman" w:cs="Times New Roman"/>
                <w:b/>
                <w:bCs/>
                <w:color w:val="000000"/>
                <w:sz w:val="24"/>
                <w:szCs w:val="24"/>
              </w:rPr>
              <w:t>T</w:t>
            </w:r>
            <w:proofErr w:type="gramStart"/>
            <w:r w:rsidRPr="00E34081">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Control</w:t>
            </w:r>
          </w:p>
        </w:tc>
        <w:tc>
          <w:tcPr>
            <w:tcW w:w="1350" w:type="dxa"/>
            <w:vAlign w:val="bottom"/>
          </w:tcPr>
          <w:p w14:paraId="1D81B164"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12.19</w:t>
            </w:r>
          </w:p>
        </w:tc>
        <w:tc>
          <w:tcPr>
            <w:tcW w:w="1350" w:type="dxa"/>
            <w:vAlign w:val="bottom"/>
          </w:tcPr>
          <w:p w14:paraId="137F0679"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1.57</w:t>
            </w:r>
          </w:p>
        </w:tc>
        <w:tc>
          <w:tcPr>
            <w:tcW w:w="1103" w:type="dxa"/>
            <w:vAlign w:val="bottom"/>
          </w:tcPr>
          <w:p w14:paraId="0B280BD4"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25.6</w:t>
            </w:r>
            <w:r>
              <w:rPr>
                <w:rFonts w:ascii="Times New Roman" w:hAnsi="Times New Roman" w:cs="Times New Roman"/>
                <w:color w:val="000000"/>
              </w:rPr>
              <w:t>0</w:t>
            </w:r>
          </w:p>
        </w:tc>
        <w:tc>
          <w:tcPr>
            <w:tcW w:w="1279" w:type="dxa"/>
            <w:vAlign w:val="center"/>
          </w:tcPr>
          <w:p w14:paraId="1A5A7C84"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5.41</w:t>
            </w:r>
          </w:p>
        </w:tc>
        <w:tc>
          <w:tcPr>
            <w:tcW w:w="1279" w:type="dxa"/>
            <w:vAlign w:val="center"/>
          </w:tcPr>
          <w:p w14:paraId="1C6785C8"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7.23</w:t>
            </w:r>
          </w:p>
        </w:tc>
      </w:tr>
      <w:tr w:rsidR="00CF5891" w:rsidRPr="00445359" w14:paraId="74B0E0EC" w14:textId="77777777" w:rsidTr="00C8086A">
        <w:trPr>
          <w:trHeight w:val="312"/>
        </w:trPr>
        <w:tc>
          <w:tcPr>
            <w:tcW w:w="7308" w:type="dxa"/>
            <w:vAlign w:val="center"/>
          </w:tcPr>
          <w:p w14:paraId="491EFEA5"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2</w:t>
            </w:r>
            <w:r w:rsidRPr="00C9385D">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Rhizobium inoculation </w:t>
            </w:r>
            <w:r w:rsidRPr="00C9385D">
              <w:rPr>
                <w:rFonts w:ascii="Times New Roman" w:hAnsi="Times New Roman" w:cs="Times New Roman"/>
                <w:b/>
                <w:bCs/>
                <w:color w:val="000000"/>
                <w:sz w:val="24"/>
                <w:szCs w:val="24"/>
              </w:rPr>
              <w:t xml:space="preserve"> </w:t>
            </w:r>
          </w:p>
        </w:tc>
        <w:tc>
          <w:tcPr>
            <w:tcW w:w="1350" w:type="dxa"/>
            <w:vAlign w:val="bottom"/>
          </w:tcPr>
          <w:p w14:paraId="451BEC4A"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32.64</w:t>
            </w:r>
          </w:p>
        </w:tc>
        <w:tc>
          <w:tcPr>
            <w:tcW w:w="1350" w:type="dxa"/>
            <w:vAlign w:val="bottom"/>
          </w:tcPr>
          <w:p w14:paraId="5B449F62"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1.6</w:t>
            </w:r>
            <w:r>
              <w:rPr>
                <w:rFonts w:ascii="Times New Roman" w:hAnsi="Times New Roman" w:cs="Times New Roman"/>
                <w:color w:val="000000"/>
              </w:rPr>
              <w:t>0</w:t>
            </w:r>
          </w:p>
        </w:tc>
        <w:tc>
          <w:tcPr>
            <w:tcW w:w="1103" w:type="dxa"/>
            <w:vAlign w:val="bottom"/>
          </w:tcPr>
          <w:p w14:paraId="72A35DE5"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31.43</w:t>
            </w:r>
          </w:p>
        </w:tc>
        <w:tc>
          <w:tcPr>
            <w:tcW w:w="1279" w:type="dxa"/>
            <w:vAlign w:val="center"/>
          </w:tcPr>
          <w:p w14:paraId="00561E98"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6.98</w:t>
            </w:r>
          </w:p>
        </w:tc>
        <w:tc>
          <w:tcPr>
            <w:tcW w:w="1279" w:type="dxa"/>
            <w:vAlign w:val="center"/>
          </w:tcPr>
          <w:p w14:paraId="02E05F33"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9.34</w:t>
            </w:r>
          </w:p>
        </w:tc>
      </w:tr>
      <w:tr w:rsidR="00CF5891" w:rsidRPr="00445359" w14:paraId="0B6E50F2" w14:textId="77777777" w:rsidTr="00C8086A">
        <w:trPr>
          <w:trHeight w:val="312"/>
        </w:trPr>
        <w:tc>
          <w:tcPr>
            <w:tcW w:w="7308" w:type="dxa"/>
            <w:vAlign w:val="center"/>
          </w:tcPr>
          <w:p w14:paraId="40B1AB31"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3</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20:40:20 NPK kg ha</w:t>
            </w:r>
            <w:r w:rsidRPr="008E5176">
              <w:rPr>
                <w:rFonts w:ascii="Cambria Math" w:hAnsi="Cambria Math" w:cs="Cambria Math"/>
                <w:b/>
                <w:bCs/>
                <w:sz w:val="24"/>
                <w:szCs w:val="24"/>
                <w:vertAlign w:val="superscript"/>
              </w:rPr>
              <w:t>-1</w:t>
            </w:r>
          </w:p>
        </w:tc>
        <w:tc>
          <w:tcPr>
            <w:tcW w:w="1350" w:type="dxa"/>
            <w:vAlign w:val="bottom"/>
          </w:tcPr>
          <w:p w14:paraId="7B015F53"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42.03</w:t>
            </w:r>
          </w:p>
        </w:tc>
        <w:tc>
          <w:tcPr>
            <w:tcW w:w="1350" w:type="dxa"/>
            <w:vAlign w:val="bottom"/>
          </w:tcPr>
          <w:p w14:paraId="7EB2DBE6"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2.35</w:t>
            </w:r>
          </w:p>
        </w:tc>
        <w:tc>
          <w:tcPr>
            <w:tcW w:w="1103" w:type="dxa"/>
            <w:vAlign w:val="bottom"/>
          </w:tcPr>
          <w:p w14:paraId="2EAB045C"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44.32</w:t>
            </w:r>
          </w:p>
        </w:tc>
        <w:tc>
          <w:tcPr>
            <w:tcW w:w="1279" w:type="dxa"/>
            <w:vAlign w:val="center"/>
          </w:tcPr>
          <w:p w14:paraId="71D3165C"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8.62</w:t>
            </w:r>
          </w:p>
        </w:tc>
        <w:tc>
          <w:tcPr>
            <w:tcW w:w="1279" w:type="dxa"/>
            <w:vAlign w:val="center"/>
          </w:tcPr>
          <w:p w14:paraId="4A0DB890"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12.06</w:t>
            </w:r>
          </w:p>
        </w:tc>
      </w:tr>
      <w:tr w:rsidR="00CF5891" w:rsidRPr="00445359" w14:paraId="5CF33C88" w14:textId="77777777" w:rsidTr="00C8086A">
        <w:trPr>
          <w:trHeight w:val="312"/>
        </w:trPr>
        <w:tc>
          <w:tcPr>
            <w:tcW w:w="7308" w:type="dxa"/>
            <w:vAlign w:val="center"/>
          </w:tcPr>
          <w:p w14:paraId="22240538"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4</w:t>
            </w:r>
            <w:r>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Application of 35:70:35 NPK kg ha</w:t>
            </w:r>
            <w:r w:rsidRPr="008E5176">
              <w:rPr>
                <w:rFonts w:ascii="Cambria Math" w:hAnsi="Cambria Math" w:cs="Cambria Math"/>
                <w:b/>
                <w:bCs/>
                <w:sz w:val="24"/>
                <w:szCs w:val="24"/>
                <w:vertAlign w:val="superscript"/>
              </w:rPr>
              <w:t>-1</w:t>
            </w:r>
          </w:p>
        </w:tc>
        <w:tc>
          <w:tcPr>
            <w:tcW w:w="1350" w:type="dxa"/>
            <w:vAlign w:val="bottom"/>
          </w:tcPr>
          <w:p w14:paraId="5AE8FCC0"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47.62</w:t>
            </w:r>
          </w:p>
        </w:tc>
        <w:tc>
          <w:tcPr>
            <w:tcW w:w="1350" w:type="dxa"/>
            <w:vAlign w:val="bottom"/>
          </w:tcPr>
          <w:p w14:paraId="37352F90"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2.55</w:t>
            </w:r>
          </w:p>
        </w:tc>
        <w:tc>
          <w:tcPr>
            <w:tcW w:w="1103" w:type="dxa"/>
            <w:vAlign w:val="bottom"/>
          </w:tcPr>
          <w:p w14:paraId="0E6E6AAD"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50.34</w:t>
            </w:r>
          </w:p>
        </w:tc>
        <w:tc>
          <w:tcPr>
            <w:tcW w:w="1279" w:type="dxa"/>
            <w:vAlign w:val="center"/>
          </w:tcPr>
          <w:p w14:paraId="3CFF2DA3"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9.01</w:t>
            </w:r>
          </w:p>
        </w:tc>
        <w:tc>
          <w:tcPr>
            <w:tcW w:w="1279" w:type="dxa"/>
            <w:vAlign w:val="center"/>
          </w:tcPr>
          <w:p w14:paraId="2486A84C"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12.78</w:t>
            </w:r>
          </w:p>
        </w:tc>
      </w:tr>
      <w:tr w:rsidR="00CF5891" w:rsidRPr="00445359" w14:paraId="59CE8999" w14:textId="77777777" w:rsidTr="00C8086A">
        <w:trPr>
          <w:trHeight w:val="312"/>
        </w:trPr>
        <w:tc>
          <w:tcPr>
            <w:tcW w:w="7308" w:type="dxa"/>
            <w:vAlign w:val="center"/>
          </w:tcPr>
          <w:p w14:paraId="7A660DD6" w14:textId="77777777" w:rsidR="00CF5891" w:rsidRDefault="00CF5891" w:rsidP="00CF5891">
            <w:r w:rsidRPr="008F0835">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5</w:t>
            </w:r>
            <w:r w:rsidRPr="008F0835">
              <w:rPr>
                <w:rFonts w:ascii="Times New Roman" w:hAnsi="Times New Roman" w:cs="Times New Roman"/>
                <w:b/>
                <w:bCs/>
                <w:color w:val="000000"/>
                <w:sz w:val="24"/>
                <w:szCs w:val="24"/>
              </w:rPr>
              <w:t xml:space="preserve"> :</w:t>
            </w:r>
            <w:proofErr w:type="gramEnd"/>
            <w:r w:rsidRPr="008F0835">
              <w:rPr>
                <w:rFonts w:ascii="Times New Roman" w:hAnsi="Times New Roman" w:cs="Times New Roman"/>
                <w:b/>
                <w:bCs/>
                <w:color w:val="000000"/>
                <w:sz w:val="24"/>
                <w:szCs w:val="24"/>
              </w:rPr>
              <w:t xml:space="preserve"> Rhizobium inoculation </w:t>
            </w:r>
            <w:r>
              <w:rPr>
                <w:rFonts w:ascii="Times New Roman" w:hAnsi="Times New Roman" w:cs="Times New Roman"/>
                <w:b/>
                <w:bCs/>
                <w:color w:val="000000"/>
                <w:sz w:val="24"/>
                <w:szCs w:val="24"/>
              </w:rPr>
              <w:t>+ Application of 20:40:20 NPK kg ha</w:t>
            </w:r>
            <w:r w:rsidRPr="008E5176">
              <w:rPr>
                <w:rFonts w:ascii="Cambria Math" w:hAnsi="Cambria Math" w:cs="Cambria Math"/>
                <w:b/>
                <w:bCs/>
                <w:sz w:val="24"/>
                <w:szCs w:val="24"/>
                <w:vertAlign w:val="superscript"/>
              </w:rPr>
              <w:t>-1</w:t>
            </w:r>
          </w:p>
        </w:tc>
        <w:tc>
          <w:tcPr>
            <w:tcW w:w="1350" w:type="dxa"/>
            <w:vAlign w:val="bottom"/>
          </w:tcPr>
          <w:p w14:paraId="382DC22E"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47.04</w:t>
            </w:r>
          </w:p>
        </w:tc>
        <w:tc>
          <w:tcPr>
            <w:tcW w:w="1350" w:type="dxa"/>
            <w:vAlign w:val="bottom"/>
          </w:tcPr>
          <w:p w14:paraId="4E7F26DE"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2.5</w:t>
            </w:r>
            <w:r>
              <w:rPr>
                <w:rFonts w:ascii="Times New Roman" w:hAnsi="Times New Roman" w:cs="Times New Roman"/>
                <w:color w:val="000000"/>
              </w:rPr>
              <w:t>1</w:t>
            </w:r>
          </w:p>
        </w:tc>
        <w:tc>
          <w:tcPr>
            <w:tcW w:w="1103" w:type="dxa"/>
            <w:vAlign w:val="bottom"/>
          </w:tcPr>
          <w:p w14:paraId="7F02E969"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49.08</w:t>
            </w:r>
          </w:p>
        </w:tc>
        <w:tc>
          <w:tcPr>
            <w:tcW w:w="1279" w:type="dxa"/>
            <w:vAlign w:val="center"/>
          </w:tcPr>
          <w:p w14:paraId="2DC16E63"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8.91</w:t>
            </w:r>
          </w:p>
        </w:tc>
        <w:tc>
          <w:tcPr>
            <w:tcW w:w="1279" w:type="dxa"/>
            <w:vAlign w:val="center"/>
          </w:tcPr>
          <w:p w14:paraId="70B48E93"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12.61</w:t>
            </w:r>
          </w:p>
        </w:tc>
      </w:tr>
      <w:tr w:rsidR="00CF5891" w:rsidRPr="00445359" w14:paraId="54F8E5DB" w14:textId="77777777" w:rsidTr="00C8086A">
        <w:trPr>
          <w:trHeight w:val="312"/>
        </w:trPr>
        <w:tc>
          <w:tcPr>
            <w:tcW w:w="7308" w:type="dxa"/>
            <w:vAlign w:val="center"/>
          </w:tcPr>
          <w:p w14:paraId="63819782" w14:textId="77777777" w:rsidR="00CF5891" w:rsidRDefault="00CF5891" w:rsidP="00CF5891">
            <w:r w:rsidRPr="008F0835">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6</w:t>
            </w:r>
            <w:r w:rsidRPr="008F0835">
              <w:rPr>
                <w:rFonts w:ascii="Times New Roman" w:hAnsi="Times New Roman" w:cs="Times New Roman"/>
                <w:b/>
                <w:bCs/>
                <w:color w:val="000000"/>
                <w:sz w:val="24"/>
                <w:szCs w:val="24"/>
              </w:rPr>
              <w:t xml:space="preserve"> :</w:t>
            </w:r>
            <w:proofErr w:type="gramEnd"/>
            <w:r w:rsidRPr="008F0835">
              <w:rPr>
                <w:rFonts w:ascii="Times New Roman" w:hAnsi="Times New Roman" w:cs="Times New Roman"/>
                <w:b/>
                <w:bCs/>
                <w:color w:val="000000"/>
                <w:sz w:val="24"/>
                <w:szCs w:val="24"/>
              </w:rPr>
              <w:t xml:space="preserve"> Rhizobium inoculation </w:t>
            </w:r>
            <w:r>
              <w:rPr>
                <w:rFonts w:ascii="Times New Roman" w:hAnsi="Times New Roman" w:cs="Times New Roman"/>
                <w:b/>
                <w:bCs/>
                <w:color w:val="000000"/>
                <w:sz w:val="24"/>
                <w:szCs w:val="24"/>
              </w:rPr>
              <w:t>+ Application of 35:70:35 NPK kgha</w:t>
            </w:r>
            <w:r w:rsidRPr="008E5176">
              <w:rPr>
                <w:rFonts w:ascii="Cambria Math" w:hAnsi="Cambria Math" w:cs="Cambria Math"/>
                <w:b/>
                <w:bCs/>
                <w:sz w:val="24"/>
                <w:szCs w:val="24"/>
                <w:vertAlign w:val="superscript"/>
              </w:rPr>
              <w:t>-1</w:t>
            </w:r>
          </w:p>
        </w:tc>
        <w:tc>
          <w:tcPr>
            <w:tcW w:w="1350" w:type="dxa"/>
            <w:vAlign w:val="bottom"/>
          </w:tcPr>
          <w:p w14:paraId="7D9E49C3"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52.63</w:t>
            </w:r>
          </w:p>
        </w:tc>
        <w:tc>
          <w:tcPr>
            <w:tcW w:w="1350" w:type="dxa"/>
            <w:vAlign w:val="bottom"/>
          </w:tcPr>
          <w:p w14:paraId="3C80C17D"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2.65</w:t>
            </w:r>
          </w:p>
        </w:tc>
        <w:tc>
          <w:tcPr>
            <w:tcW w:w="1103" w:type="dxa"/>
            <w:vAlign w:val="bottom"/>
          </w:tcPr>
          <w:p w14:paraId="328BB7CC"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58.16</w:t>
            </w:r>
          </w:p>
        </w:tc>
        <w:tc>
          <w:tcPr>
            <w:tcW w:w="1279" w:type="dxa"/>
            <w:vAlign w:val="center"/>
          </w:tcPr>
          <w:p w14:paraId="3516C95A"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10.54</w:t>
            </w:r>
          </w:p>
        </w:tc>
        <w:tc>
          <w:tcPr>
            <w:tcW w:w="1279" w:type="dxa"/>
            <w:vAlign w:val="center"/>
          </w:tcPr>
          <w:p w14:paraId="46375D08"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14.02</w:t>
            </w:r>
          </w:p>
        </w:tc>
      </w:tr>
      <w:tr w:rsidR="00CF5891" w:rsidRPr="00445359" w14:paraId="1CF9E18B" w14:textId="77777777" w:rsidTr="00C8086A">
        <w:trPr>
          <w:trHeight w:val="312"/>
        </w:trPr>
        <w:tc>
          <w:tcPr>
            <w:tcW w:w="7308" w:type="dxa"/>
            <w:vAlign w:val="center"/>
          </w:tcPr>
          <w:p w14:paraId="6B96D640"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7</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Application of 5 </w:t>
            </w:r>
            <w:r>
              <w:rPr>
                <w:rFonts w:ascii="Times New Roman" w:hAnsi="Times New Roman" w:cs="Times New Roman"/>
                <w:b/>
                <w:bCs/>
                <w:sz w:val="24"/>
                <w:szCs w:val="24"/>
              </w:rPr>
              <w:t xml:space="preserve">t </w:t>
            </w:r>
            <w:r>
              <w:rPr>
                <w:rFonts w:ascii="Times New Roman" w:hAnsi="Times New Roman" w:cs="Times New Roman"/>
                <w:b/>
                <w:bCs/>
                <w:color w:val="000000"/>
                <w:sz w:val="24"/>
                <w:szCs w:val="24"/>
              </w:rPr>
              <w:t>FYM</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w:t>
            </w:r>
          </w:p>
        </w:tc>
        <w:tc>
          <w:tcPr>
            <w:tcW w:w="1350" w:type="dxa"/>
            <w:vAlign w:val="bottom"/>
          </w:tcPr>
          <w:p w14:paraId="14A65156"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37.61</w:t>
            </w:r>
          </w:p>
        </w:tc>
        <w:tc>
          <w:tcPr>
            <w:tcW w:w="1350" w:type="dxa"/>
            <w:vAlign w:val="bottom"/>
          </w:tcPr>
          <w:p w14:paraId="4B8AFBED"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1.8</w:t>
            </w:r>
            <w:r>
              <w:rPr>
                <w:rFonts w:ascii="Times New Roman" w:hAnsi="Times New Roman" w:cs="Times New Roman"/>
                <w:color w:val="000000"/>
              </w:rPr>
              <w:t>0</w:t>
            </w:r>
          </w:p>
        </w:tc>
        <w:tc>
          <w:tcPr>
            <w:tcW w:w="1103" w:type="dxa"/>
            <w:vAlign w:val="bottom"/>
          </w:tcPr>
          <w:p w14:paraId="2DEF88F8"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39.43</w:t>
            </w:r>
          </w:p>
        </w:tc>
        <w:tc>
          <w:tcPr>
            <w:tcW w:w="1279" w:type="dxa"/>
            <w:vAlign w:val="center"/>
          </w:tcPr>
          <w:p w14:paraId="59664BB6"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7.91</w:t>
            </w:r>
          </w:p>
        </w:tc>
        <w:tc>
          <w:tcPr>
            <w:tcW w:w="1279" w:type="dxa"/>
            <w:vAlign w:val="center"/>
          </w:tcPr>
          <w:p w14:paraId="4473791B"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11.81</w:t>
            </w:r>
          </w:p>
        </w:tc>
      </w:tr>
      <w:tr w:rsidR="00CF5891" w:rsidRPr="00445359" w14:paraId="378A7C06" w14:textId="77777777" w:rsidTr="00C8086A">
        <w:trPr>
          <w:trHeight w:val="312"/>
        </w:trPr>
        <w:tc>
          <w:tcPr>
            <w:tcW w:w="7308" w:type="dxa"/>
            <w:vAlign w:val="center"/>
          </w:tcPr>
          <w:p w14:paraId="394E5814"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8</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4</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Vermicompost</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w:t>
            </w:r>
          </w:p>
        </w:tc>
        <w:tc>
          <w:tcPr>
            <w:tcW w:w="1350" w:type="dxa"/>
            <w:vAlign w:val="bottom"/>
          </w:tcPr>
          <w:p w14:paraId="0D95D527"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49.18</w:t>
            </w:r>
          </w:p>
        </w:tc>
        <w:tc>
          <w:tcPr>
            <w:tcW w:w="1350" w:type="dxa"/>
            <w:vAlign w:val="bottom"/>
          </w:tcPr>
          <w:p w14:paraId="481F037F"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2.59</w:t>
            </w:r>
          </w:p>
        </w:tc>
        <w:tc>
          <w:tcPr>
            <w:tcW w:w="1103" w:type="dxa"/>
            <w:vAlign w:val="bottom"/>
          </w:tcPr>
          <w:p w14:paraId="68D6002B"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53.92</w:t>
            </w:r>
          </w:p>
        </w:tc>
        <w:tc>
          <w:tcPr>
            <w:tcW w:w="1279" w:type="dxa"/>
            <w:vAlign w:val="center"/>
          </w:tcPr>
          <w:p w14:paraId="74D15413"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9.74</w:t>
            </w:r>
          </w:p>
        </w:tc>
        <w:tc>
          <w:tcPr>
            <w:tcW w:w="1279" w:type="dxa"/>
            <w:vAlign w:val="center"/>
          </w:tcPr>
          <w:p w14:paraId="1D9350AB"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13.61</w:t>
            </w:r>
          </w:p>
        </w:tc>
      </w:tr>
      <w:tr w:rsidR="00CF5891" w:rsidRPr="00445359" w14:paraId="6EC32EC7" w14:textId="77777777" w:rsidTr="00C8086A">
        <w:trPr>
          <w:trHeight w:val="312"/>
        </w:trPr>
        <w:tc>
          <w:tcPr>
            <w:tcW w:w="7308" w:type="dxa"/>
            <w:vAlign w:val="center"/>
          </w:tcPr>
          <w:p w14:paraId="56C4CC18" w14:textId="77777777" w:rsidR="00CF5891" w:rsidRPr="00C9385D" w:rsidRDefault="00CF5891" w:rsidP="00CF5891">
            <w:pPr>
              <w:rPr>
                <w:rFonts w:ascii="Times New Roman" w:hAnsi="Times New Roman" w:cs="Times New Roman"/>
                <w:b/>
                <w:bCs/>
                <w:color w:val="000000"/>
                <w:sz w:val="24"/>
                <w:szCs w:val="24"/>
              </w:rPr>
            </w:pPr>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9</w:t>
            </w:r>
            <w:r w:rsidRPr="00C9385D">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Application of 6</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Biochar</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56D68D5C"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36.93</w:t>
            </w:r>
          </w:p>
        </w:tc>
        <w:tc>
          <w:tcPr>
            <w:tcW w:w="1350" w:type="dxa"/>
            <w:vAlign w:val="bottom"/>
          </w:tcPr>
          <w:p w14:paraId="7FF9D7B0"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1.66</w:t>
            </w:r>
          </w:p>
        </w:tc>
        <w:tc>
          <w:tcPr>
            <w:tcW w:w="1103" w:type="dxa"/>
            <w:vAlign w:val="bottom"/>
          </w:tcPr>
          <w:p w14:paraId="2ED46FE7"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37.13</w:t>
            </w:r>
          </w:p>
        </w:tc>
        <w:tc>
          <w:tcPr>
            <w:tcW w:w="1279" w:type="dxa"/>
            <w:vAlign w:val="center"/>
          </w:tcPr>
          <w:p w14:paraId="26D5B93A"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7.62</w:t>
            </w:r>
          </w:p>
        </w:tc>
        <w:tc>
          <w:tcPr>
            <w:tcW w:w="1279" w:type="dxa"/>
            <w:vAlign w:val="center"/>
          </w:tcPr>
          <w:p w14:paraId="702FA468"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10.72</w:t>
            </w:r>
          </w:p>
        </w:tc>
      </w:tr>
      <w:tr w:rsidR="00CF5891" w:rsidRPr="00445359" w14:paraId="0B4DA139" w14:textId="77777777" w:rsidTr="00C8086A">
        <w:trPr>
          <w:trHeight w:val="290"/>
        </w:trPr>
        <w:tc>
          <w:tcPr>
            <w:tcW w:w="7308" w:type="dxa"/>
            <w:vAlign w:val="center"/>
          </w:tcPr>
          <w:p w14:paraId="50E67204"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10</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sidRPr="008F0835">
              <w:rPr>
                <w:rFonts w:ascii="Times New Roman" w:hAnsi="Times New Roman" w:cs="Times New Roman"/>
                <w:b/>
                <w:bCs/>
                <w:color w:val="000000"/>
                <w:sz w:val="24"/>
                <w:szCs w:val="24"/>
              </w:rPr>
              <w:t xml:space="preserve">Rhizobium inoculation </w:t>
            </w:r>
            <w:r>
              <w:rPr>
                <w:rFonts w:ascii="Times New Roman" w:hAnsi="Times New Roman" w:cs="Times New Roman"/>
                <w:b/>
                <w:bCs/>
                <w:color w:val="000000"/>
                <w:sz w:val="24"/>
                <w:szCs w:val="24"/>
              </w:rPr>
              <w:t xml:space="preserve">+ 4 </w:t>
            </w:r>
            <w:r w:rsidRPr="00D53745">
              <w:rPr>
                <w:rFonts w:ascii="Times New Roman" w:hAnsi="Times New Roman" w:cs="Times New Roman"/>
                <w:b/>
                <w:bCs/>
                <w:sz w:val="24"/>
                <w:szCs w:val="24"/>
              </w:rPr>
              <w:t>t</w:t>
            </w:r>
            <w:r>
              <w:rPr>
                <w:rFonts w:ascii="Times New Roman" w:hAnsi="Times New Roman" w:cs="Times New Roman"/>
                <w:b/>
                <w:bCs/>
                <w:sz w:val="24"/>
                <w:szCs w:val="24"/>
              </w:rPr>
              <w:t xml:space="preserve"> </w:t>
            </w:r>
            <w:r>
              <w:rPr>
                <w:rFonts w:ascii="Times New Roman" w:hAnsi="Times New Roman" w:cs="Times New Roman"/>
                <w:b/>
                <w:bCs/>
                <w:color w:val="000000"/>
                <w:sz w:val="24"/>
                <w:szCs w:val="24"/>
              </w:rPr>
              <w:t xml:space="preserve">FYM </w:t>
            </w:r>
            <w:r w:rsidRPr="00D53745">
              <w:rPr>
                <w:rFonts w:ascii="Times New Roman" w:hAnsi="Times New Roman" w:cs="Times New Roman"/>
                <w:b/>
                <w:bCs/>
                <w:sz w:val="24"/>
                <w:szCs w:val="24"/>
              </w:rPr>
              <w:t>ha</w:t>
            </w:r>
            <w:r w:rsidRPr="00D53745">
              <w:rPr>
                <w:rFonts w:ascii="Cambria Math" w:hAnsi="Cambria Math" w:cs="Cambria Math"/>
                <w:b/>
                <w:bCs/>
                <w:sz w:val="24"/>
                <w:szCs w:val="24"/>
                <w:vertAlign w:val="superscript"/>
              </w:rPr>
              <w:t>-1</w:t>
            </w:r>
          </w:p>
        </w:tc>
        <w:tc>
          <w:tcPr>
            <w:tcW w:w="1350" w:type="dxa"/>
            <w:vAlign w:val="bottom"/>
          </w:tcPr>
          <w:p w14:paraId="33B0E8AF"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45.37</w:t>
            </w:r>
          </w:p>
        </w:tc>
        <w:tc>
          <w:tcPr>
            <w:tcW w:w="1350" w:type="dxa"/>
            <w:vAlign w:val="bottom"/>
          </w:tcPr>
          <w:p w14:paraId="24DB4443"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2.5</w:t>
            </w:r>
            <w:r>
              <w:rPr>
                <w:rFonts w:ascii="Times New Roman" w:hAnsi="Times New Roman" w:cs="Times New Roman"/>
                <w:color w:val="000000"/>
              </w:rPr>
              <w:t>0</w:t>
            </w:r>
          </w:p>
        </w:tc>
        <w:tc>
          <w:tcPr>
            <w:tcW w:w="1103" w:type="dxa"/>
            <w:vAlign w:val="bottom"/>
          </w:tcPr>
          <w:p w14:paraId="0AD68B25"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46.43</w:t>
            </w:r>
          </w:p>
        </w:tc>
        <w:tc>
          <w:tcPr>
            <w:tcW w:w="1279" w:type="dxa"/>
            <w:vAlign w:val="center"/>
          </w:tcPr>
          <w:p w14:paraId="63A4C4E2"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8.76</w:t>
            </w:r>
          </w:p>
        </w:tc>
        <w:tc>
          <w:tcPr>
            <w:tcW w:w="1279" w:type="dxa"/>
            <w:vAlign w:val="center"/>
          </w:tcPr>
          <w:p w14:paraId="43220604"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12.34</w:t>
            </w:r>
          </w:p>
        </w:tc>
      </w:tr>
      <w:tr w:rsidR="00CF5891" w:rsidRPr="00445359" w14:paraId="1984E0A3" w14:textId="77777777" w:rsidTr="00C8086A">
        <w:trPr>
          <w:trHeight w:val="312"/>
        </w:trPr>
        <w:tc>
          <w:tcPr>
            <w:tcW w:w="7308" w:type="dxa"/>
            <w:vAlign w:val="center"/>
          </w:tcPr>
          <w:p w14:paraId="3C2EAC0C"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1</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Rhizo</w:t>
            </w:r>
            <w:r w:rsidRPr="008F0835">
              <w:rPr>
                <w:rFonts w:ascii="Times New Roman" w:hAnsi="Times New Roman" w:cs="Times New Roman"/>
                <w:b/>
                <w:bCs/>
                <w:color w:val="000000"/>
                <w:sz w:val="24"/>
                <w:szCs w:val="24"/>
              </w:rPr>
              <w:t xml:space="preserve">bium inoculation </w:t>
            </w:r>
            <w:r>
              <w:rPr>
                <w:rFonts w:ascii="Times New Roman" w:hAnsi="Times New Roman" w:cs="Times New Roman"/>
                <w:b/>
                <w:bCs/>
                <w:color w:val="000000"/>
                <w:sz w:val="24"/>
                <w:szCs w:val="24"/>
              </w:rPr>
              <w:t xml:space="preserve">+ 3 </w:t>
            </w:r>
            <w:r w:rsidRPr="00D53745">
              <w:rPr>
                <w:rFonts w:ascii="Times New Roman" w:hAnsi="Times New Roman" w:cs="Times New Roman"/>
                <w:b/>
                <w:bCs/>
                <w:sz w:val="24"/>
                <w:szCs w:val="24"/>
              </w:rPr>
              <w:t xml:space="preserve">t </w:t>
            </w:r>
            <w:r>
              <w:rPr>
                <w:rFonts w:ascii="Times New Roman" w:hAnsi="Times New Roman" w:cs="Times New Roman"/>
                <w:b/>
                <w:bCs/>
                <w:color w:val="000000"/>
                <w:sz w:val="24"/>
                <w:szCs w:val="24"/>
              </w:rPr>
              <w:t>Vermicompost</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658B25DE"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53.07</w:t>
            </w:r>
          </w:p>
        </w:tc>
        <w:tc>
          <w:tcPr>
            <w:tcW w:w="1350" w:type="dxa"/>
            <w:vAlign w:val="bottom"/>
          </w:tcPr>
          <w:p w14:paraId="2638A9DD"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2.66</w:t>
            </w:r>
          </w:p>
        </w:tc>
        <w:tc>
          <w:tcPr>
            <w:tcW w:w="1103" w:type="dxa"/>
            <w:vAlign w:val="bottom"/>
          </w:tcPr>
          <w:p w14:paraId="66D9528F"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61.32</w:t>
            </w:r>
          </w:p>
        </w:tc>
        <w:tc>
          <w:tcPr>
            <w:tcW w:w="1279" w:type="dxa"/>
            <w:vAlign w:val="center"/>
          </w:tcPr>
          <w:p w14:paraId="3A411888"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11.98</w:t>
            </w:r>
          </w:p>
        </w:tc>
        <w:tc>
          <w:tcPr>
            <w:tcW w:w="1279" w:type="dxa"/>
            <w:vAlign w:val="center"/>
          </w:tcPr>
          <w:p w14:paraId="6E56F86A"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14.82</w:t>
            </w:r>
          </w:p>
        </w:tc>
      </w:tr>
      <w:tr w:rsidR="00CF5891" w:rsidRPr="00445359" w14:paraId="6DFC973F" w14:textId="77777777" w:rsidTr="00C8086A">
        <w:trPr>
          <w:trHeight w:val="312"/>
        </w:trPr>
        <w:tc>
          <w:tcPr>
            <w:tcW w:w="7308" w:type="dxa"/>
            <w:vAlign w:val="center"/>
          </w:tcPr>
          <w:p w14:paraId="19AA96DF" w14:textId="77777777" w:rsidR="00CF5891" w:rsidRPr="00C9385D" w:rsidRDefault="00CF5891" w:rsidP="00CF5891">
            <w:pPr>
              <w:rPr>
                <w:rFonts w:ascii="Times New Roman" w:hAnsi="Times New Roman" w:cs="Times New Roman"/>
                <w:b/>
                <w:bCs/>
                <w:color w:val="000000"/>
                <w:sz w:val="24"/>
                <w:szCs w:val="24"/>
              </w:rPr>
            </w:pPr>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2</w:t>
            </w:r>
            <w:r w:rsidRPr="00C9385D">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w:t>
            </w:r>
            <w:r w:rsidRPr="008F0835">
              <w:rPr>
                <w:rFonts w:ascii="Times New Roman" w:hAnsi="Times New Roman" w:cs="Times New Roman"/>
                <w:b/>
                <w:bCs/>
                <w:color w:val="000000"/>
                <w:sz w:val="24"/>
                <w:szCs w:val="24"/>
              </w:rPr>
              <w:t xml:space="preserve">Rhizobium inoculation </w:t>
            </w:r>
            <w:r>
              <w:rPr>
                <w:rFonts w:ascii="Times New Roman" w:hAnsi="Times New Roman" w:cs="Times New Roman"/>
                <w:b/>
                <w:bCs/>
                <w:color w:val="000000"/>
                <w:sz w:val="24"/>
                <w:szCs w:val="24"/>
              </w:rPr>
              <w:t xml:space="preserve">+ 4 </w:t>
            </w:r>
            <w:r w:rsidRPr="00D53745">
              <w:rPr>
                <w:rFonts w:ascii="Times New Roman" w:hAnsi="Times New Roman" w:cs="Times New Roman"/>
                <w:b/>
                <w:bCs/>
                <w:sz w:val="24"/>
                <w:szCs w:val="24"/>
              </w:rPr>
              <w:t xml:space="preserve">t </w:t>
            </w:r>
            <w:r>
              <w:rPr>
                <w:rFonts w:ascii="Times New Roman" w:hAnsi="Times New Roman" w:cs="Times New Roman"/>
                <w:b/>
                <w:bCs/>
                <w:color w:val="000000"/>
                <w:sz w:val="24"/>
                <w:szCs w:val="24"/>
              </w:rPr>
              <w:t xml:space="preserve">Biochar </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406AB1B1"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51.23</w:t>
            </w:r>
          </w:p>
        </w:tc>
        <w:tc>
          <w:tcPr>
            <w:tcW w:w="1350" w:type="dxa"/>
            <w:vAlign w:val="bottom"/>
          </w:tcPr>
          <w:p w14:paraId="582FB47B"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2.62</w:t>
            </w:r>
          </w:p>
        </w:tc>
        <w:tc>
          <w:tcPr>
            <w:tcW w:w="1103" w:type="dxa"/>
            <w:vAlign w:val="bottom"/>
          </w:tcPr>
          <w:p w14:paraId="392BC314"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56.04</w:t>
            </w:r>
          </w:p>
        </w:tc>
        <w:tc>
          <w:tcPr>
            <w:tcW w:w="1279" w:type="dxa"/>
            <w:vAlign w:val="center"/>
          </w:tcPr>
          <w:p w14:paraId="5EE79B6C"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10.23</w:t>
            </w:r>
          </w:p>
        </w:tc>
        <w:tc>
          <w:tcPr>
            <w:tcW w:w="1279" w:type="dxa"/>
            <w:vAlign w:val="center"/>
          </w:tcPr>
          <w:p w14:paraId="7642712C"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13.78</w:t>
            </w:r>
          </w:p>
        </w:tc>
      </w:tr>
      <w:tr w:rsidR="00CF5891" w:rsidRPr="00445359" w14:paraId="58C0A972" w14:textId="77777777" w:rsidTr="00C8086A">
        <w:trPr>
          <w:trHeight w:val="312"/>
        </w:trPr>
        <w:tc>
          <w:tcPr>
            <w:tcW w:w="7308" w:type="dxa"/>
            <w:vAlign w:val="center"/>
          </w:tcPr>
          <w:p w14:paraId="0E434C3E"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3</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20:40:20 NPK kg ha</w:t>
            </w:r>
            <w:r w:rsidRPr="008E5176">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+ 4</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 xml:space="preserve">FYM </w:t>
            </w:r>
            <w:r w:rsidRPr="00D53745">
              <w:rPr>
                <w:rFonts w:ascii="Times New Roman" w:hAnsi="Times New Roman" w:cs="Times New Roman"/>
                <w:b/>
                <w:bCs/>
                <w:sz w:val="24"/>
                <w:szCs w:val="24"/>
              </w:rPr>
              <w:t>ha</w:t>
            </w:r>
            <w:r w:rsidRPr="00D53745">
              <w:rPr>
                <w:rFonts w:ascii="Cambria Math" w:hAnsi="Cambria Math" w:cs="Cambria Math"/>
                <w:b/>
                <w:bCs/>
                <w:sz w:val="24"/>
                <w:szCs w:val="24"/>
                <w:vertAlign w:val="superscript"/>
              </w:rPr>
              <w:t>-1</w:t>
            </w:r>
          </w:p>
        </w:tc>
        <w:tc>
          <w:tcPr>
            <w:tcW w:w="1350" w:type="dxa"/>
            <w:vAlign w:val="bottom"/>
          </w:tcPr>
          <w:p w14:paraId="46D09FD8"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44.82</w:t>
            </w:r>
          </w:p>
        </w:tc>
        <w:tc>
          <w:tcPr>
            <w:tcW w:w="1350" w:type="dxa"/>
            <w:vAlign w:val="bottom"/>
          </w:tcPr>
          <w:p w14:paraId="4C90F995"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2.43</w:t>
            </w:r>
          </w:p>
        </w:tc>
        <w:tc>
          <w:tcPr>
            <w:tcW w:w="1103" w:type="dxa"/>
            <w:vAlign w:val="bottom"/>
          </w:tcPr>
          <w:p w14:paraId="70C3BA58"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45.61</w:t>
            </w:r>
          </w:p>
        </w:tc>
        <w:tc>
          <w:tcPr>
            <w:tcW w:w="1279" w:type="dxa"/>
            <w:vAlign w:val="center"/>
          </w:tcPr>
          <w:p w14:paraId="1FD0AD6B"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8.61</w:t>
            </w:r>
          </w:p>
        </w:tc>
        <w:tc>
          <w:tcPr>
            <w:tcW w:w="1279" w:type="dxa"/>
            <w:vAlign w:val="center"/>
          </w:tcPr>
          <w:p w14:paraId="2399A7A2"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12.17</w:t>
            </w:r>
          </w:p>
        </w:tc>
      </w:tr>
      <w:tr w:rsidR="00CF5891" w:rsidRPr="00445359" w14:paraId="44B38A29" w14:textId="77777777" w:rsidTr="00C8086A">
        <w:trPr>
          <w:trHeight w:val="312"/>
        </w:trPr>
        <w:tc>
          <w:tcPr>
            <w:tcW w:w="7308" w:type="dxa"/>
            <w:vAlign w:val="center"/>
          </w:tcPr>
          <w:p w14:paraId="72317212"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4</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20:40:20 NPK kg ha</w:t>
            </w:r>
            <w:r w:rsidRPr="008E5176">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+ 3</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Vermicompost</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6DF21FD0"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48.13</w:t>
            </w:r>
          </w:p>
        </w:tc>
        <w:tc>
          <w:tcPr>
            <w:tcW w:w="1350" w:type="dxa"/>
            <w:vAlign w:val="bottom"/>
          </w:tcPr>
          <w:p w14:paraId="7CBB5164"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1.59</w:t>
            </w:r>
          </w:p>
        </w:tc>
        <w:tc>
          <w:tcPr>
            <w:tcW w:w="1103" w:type="dxa"/>
            <w:vAlign w:val="bottom"/>
          </w:tcPr>
          <w:p w14:paraId="392E59A5"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50.92</w:t>
            </w:r>
          </w:p>
        </w:tc>
        <w:tc>
          <w:tcPr>
            <w:tcW w:w="1279" w:type="dxa"/>
            <w:vAlign w:val="center"/>
          </w:tcPr>
          <w:p w14:paraId="4231F392"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9.04</w:t>
            </w:r>
          </w:p>
        </w:tc>
        <w:tc>
          <w:tcPr>
            <w:tcW w:w="1279" w:type="dxa"/>
            <w:vAlign w:val="center"/>
          </w:tcPr>
          <w:p w14:paraId="1159FFB5"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13.00</w:t>
            </w:r>
          </w:p>
        </w:tc>
      </w:tr>
      <w:tr w:rsidR="00CF5891" w:rsidRPr="00445359" w14:paraId="6CEEC2CA" w14:textId="77777777" w:rsidTr="00C8086A">
        <w:trPr>
          <w:trHeight w:val="312"/>
        </w:trPr>
        <w:tc>
          <w:tcPr>
            <w:tcW w:w="7308" w:type="dxa"/>
            <w:vAlign w:val="center"/>
          </w:tcPr>
          <w:p w14:paraId="36C824B5"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5</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20:40:20 NPK kg ha</w:t>
            </w:r>
            <w:r w:rsidRPr="008E5176">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+ 4 </w:t>
            </w:r>
            <w:r w:rsidRPr="00D53745">
              <w:rPr>
                <w:rFonts w:ascii="Times New Roman" w:hAnsi="Times New Roman" w:cs="Times New Roman"/>
                <w:b/>
                <w:bCs/>
                <w:sz w:val="24"/>
                <w:szCs w:val="24"/>
              </w:rPr>
              <w:t xml:space="preserve">t </w:t>
            </w:r>
            <w:r>
              <w:rPr>
                <w:rFonts w:ascii="Times New Roman" w:hAnsi="Times New Roman" w:cs="Times New Roman"/>
                <w:b/>
                <w:bCs/>
                <w:color w:val="000000"/>
                <w:sz w:val="24"/>
                <w:szCs w:val="24"/>
              </w:rPr>
              <w:t>Biochar</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3734F71E"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39.42</w:t>
            </w:r>
          </w:p>
        </w:tc>
        <w:tc>
          <w:tcPr>
            <w:tcW w:w="1350" w:type="dxa"/>
            <w:vAlign w:val="bottom"/>
          </w:tcPr>
          <w:p w14:paraId="05F8F8B1"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1.93</w:t>
            </w:r>
          </w:p>
        </w:tc>
        <w:tc>
          <w:tcPr>
            <w:tcW w:w="1103" w:type="dxa"/>
            <w:vAlign w:val="bottom"/>
          </w:tcPr>
          <w:p w14:paraId="3B695A05"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41.68</w:t>
            </w:r>
          </w:p>
        </w:tc>
        <w:tc>
          <w:tcPr>
            <w:tcW w:w="1279" w:type="dxa"/>
            <w:vAlign w:val="center"/>
          </w:tcPr>
          <w:p w14:paraId="53AF42BD"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8.23</w:t>
            </w:r>
          </w:p>
        </w:tc>
        <w:tc>
          <w:tcPr>
            <w:tcW w:w="1279" w:type="dxa"/>
            <w:vAlign w:val="center"/>
          </w:tcPr>
          <w:p w14:paraId="05A02D19"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11.98</w:t>
            </w:r>
          </w:p>
        </w:tc>
      </w:tr>
      <w:tr w:rsidR="00CF5891" w:rsidRPr="00445359" w14:paraId="115AA5EF" w14:textId="77777777" w:rsidTr="00C8086A">
        <w:trPr>
          <w:trHeight w:val="312"/>
        </w:trPr>
        <w:tc>
          <w:tcPr>
            <w:tcW w:w="7308" w:type="dxa"/>
            <w:vAlign w:val="center"/>
          </w:tcPr>
          <w:p w14:paraId="1EB3ADC1"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6</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35:70:35 NPK kg ha</w:t>
            </w:r>
            <w:r w:rsidRPr="008E5176">
              <w:rPr>
                <w:rFonts w:ascii="Cambria Math" w:hAnsi="Cambria Math" w:cs="Cambria Math"/>
                <w:b/>
                <w:bCs/>
                <w:sz w:val="24"/>
                <w:szCs w:val="24"/>
                <w:vertAlign w:val="superscript"/>
              </w:rPr>
              <w:t>-1</w:t>
            </w:r>
            <w:r>
              <w:rPr>
                <w:rFonts w:ascii="Cambria Math" w:hAnsi="Cambria Math" w:cs="Cambria Math"/>
                <w:b/>
                <w:bCs/>
                <w:sz w:val="24"/>
                <w:szCs w:val="24"/>
                <w:vertAlign w:val="superscript"/>
              </w:rPr>
              <w:t xml:space="preserve"> </w:t>
            </w:r>
            <w:r>
              <w:rPr>
                <w:rFonts w:ascii="Times New Roman" w:hAnsi="Times New Roman" w:cs="Times New Roman"/>
                <w:b/>
                <w:bCs/>
                <w:color w:val="000000"/>
                <w:sz w:val="24"/>
                <w:szCs w:val="24"/>
              </w:rPr>
              <w:t xml:space="preserve">+ 3 </w:t>
            </w:r>
            <w:r w:rsidRPr="00D53745">
              <w:rPr>
                <w:rFonts w:ascii="Times New Roman" w:hAnsi="Times New Roman" w:cs="Times New Roman"/>
                <w:b/>
                <w:bCs/>
                <w:sz w:val="24"/>
                <w:szCs w:val="24"/>
              </w:rPr>
              <w:t xml:space="preserve">t </w:t>
            </w:r>
            <w:r>
              <w:rPr>
                <w:rFonts w:ascii="Times New Roman" w:hAnsi="Times New Roman" w:cs="Times New Roman"/>
                <w:b/>
                <w:bCs/>
                <w:color w:val="000000"/>
                <w:sz w:val="24"/>
                <w:szCs w:val="24"/>
              </w:rPr>
              <w:t xml:space="preserve"> FYM </w:t>
            </w:r>
            <w:r w:rsidRPr="00D53745">
              <w:rPr>
                <w:rFonts w:ascii="Times New Roman" w:hAnsi="Times New Roman" w:cs="Times New Roman"/>
                <w:b/>
                <w:bCs/>
                <w:sz w:val="24"/>
                <w:szCs w:val="24"/>
              </w:rPr>
              <w:t>ha</w:t>
            </w:r>
            <w:r w:rsidRPr="00D53745">
              <w:rPr>
                <w:rFonts w:ascii="Cambria Math" w:hAnsi="Cambria Math" w:cs="Cambria Math"/>
                <w:b/>
                <w:bCs/>
                <w:sz w:val="24"/>
                <w:szCs w:val="24"/>
                <w:vertAlign w:val="superscript"/>
              </w:rPr>
              <w:t>-1</w:t>
            </w:r>
          </w:p>
        </w:tc>
        <w:tc>
          <w:tcPr>
            <w:tcW w:w="1350" w:type="dxa"/>
            <w:vAlign w:val="bottom"/>
          </w:tcPr>
          <w:p w14:paraId="6E1D8E04"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48.99</w:t>
            </w:r>
          </w:p>
        </w:tc>
        <w:tc>
          <w:tcPr>
            <w:tcW w:w="1350" w:type="dxa"/>
            <w:vAlign w:val="bottom"/>
          </w:tcPr>
          <w:p w14:paraId="7EDE2589"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2.59</w:t>
            </w:r>
          </w:p>
        </w:tc>
        <w:tc>
          <w:tcPr>
            <w:tcW w:w="1103" w:type="dxa"/>
            <w:vAlign w:val="bottom"/>
          </w:tcPr>
          <w:p w14:paraId="2B53032A"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51.98</w:t>
            </w:r>
          </w:p>
        </w:tc>
        <w:tc>
          <w:tcPr>
            <w:tcW w:w="1279" w:type="dxa"/>
            <w:vAlign w:val="center"/>
          </w:tcPr>
          <w:p w14:paraId="2AAD289E"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9.61</w:t>
            </w:r>
          </w:p>
        </w:tc>
        <w:tc>
          <w:tcPr>
            <w:tcW w:w="1279" w:type="dxa"/>
            <w:vAlign w:val="center"/>
          </w:tcPr>
          <w:p w14:paraId="4FFBFE61"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13.02</w:t>
            </w:r>
          </w:p>
        </w:tc>
      </w:tr>
      <w:tr w:rsidR="00CF5891" w:rsidRPr="00445359" w14:paraId="2DFAD947" w14:textId="77777777" w:rsidTr="00C8086A">
        <w:trPr>
          <w:trHeight w:val="312"/>
        </w:trPr>
        <w:tc>
          <w:tcPr>
            <w:tcW w:w="7308" w:type="dxa"/>
            <w:vAlign w:val="center"/>
          </w:tcPr>
          <w:p w14:paraId="5D9C7B5E"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7</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35:70:35 NPK kg ha</w:t>
            </w:r>
            <w:r w:rsidRPr="008E5176">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+ 2</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Vermicompost</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5735B22B"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52.78</w:t>
            </w:r>
          </w:p>
        </w:tc>
        <w:tc>
          <w:tcPr>
            <w:tcW w:w="1350" w:type="dxa"/>
            <w:vAlign w:val="bottom"/>
          </w:tcPr>
          <w:p w14:paraId="4201007A"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2.66</w:t>
            </w:r>
          </w:p>
        </w:tc>
        <w:tc>
          <w:tcPr>
            <w:tcW w:w="1103" w:type="dxa"/>
            <w:vAlign w:val="bottom"/>
          </w:tcPr>
          <w:p w14:paraId="3B7C0E87"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60.13</w:t>
            </w:r>
          </w:p>
        </w:tc>
        <w:tc>
          <w:tcPr>
            <w:tcW w:w="1279" w:type="dxa"/>
            <w:vAlign w:val="center"/>
          </w:tcPr>
          <w:p w14:paraId="21463274"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11.23</w:t>
            </w:r>
          </w:p>
        </w:tc>
        <w:tc>
          <w:tcPr>
            <w:tcW w:w="1279" w:type="dxa"/>
            <w:vAlign w:val="center"/>
          </w:tcPr>
          <w:p w14:paraId="1D0A44B7"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14.31</w:t>
            </w:r>
          </w:p>
        </w:tc>
      </w:tr>
      <w:tr w:rsidR="00CF5891" w:rsidRPr="00445359" w14:paraId="0FC5210C" w14:textId="77777777" w:rsidTr="00C8086A">
        <w:trPr>
          <w:trHeight w:val="312"/>
        </w:trPr>
        <w:tc>
          <w:tcPr>
            <w:tcW w:w="7308" w:type="dxa"/>
            <w:vAlign w:val="center"/>
          </w:tcPr>
          <w:p w14:paraId="0B6E467F" w14:textId="77777777" w:rsidR="00CF5891" w:rsidRPr="00002C67" w:rsidRDefault="00CF5891" w:rsidP="00CF5891">
            <w:pPr>
              <w:rPr>
                <w:rFonts w:ascii="Times New Roman" w:hAnsi="Times New Roman" w:cs="Times New Roman"/>
                <w:color w:val="000000"/>
                <w:sz w:val="24"/>
                <w:szCs w:val="24"/>
              </w:rPr>
            </w:pPr>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8</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35:70:35 NPK kg ha</w:t>
            </w:r>
            <w:r w:rsidRPr="008E5176">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+ 4</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 xml:space="preserve">Biochar </w:t>
            </w:r>
            <w:r w:rsidRPr="00D53745">
              <w:rPr>
                <w:rFonts w:ascii="Times New Roman" w:hAnsi="Times New Roman" w:cs="Times New Roman"/>
                <w:b/>
                <w:bCs/>
                <w:sz w:val="24"/>
                <w:szCs w:val="24"/>
              </w:rPr>
              <w:t>ha</w:t>
            </w:r>
            <w:r w:rsidRPr="00D53745">
              <w:rPr>
                <w:rFonts w:ascii="Cambria Math" w:hAnsi="Cambria Math" w:cs="Cambria Math"/>
                <w:b/>
                <w:bCs/>
                <w:sz w:val="24"/>
                <w:szCs w:val="24"/>
                <w:vertAlign w:val="superscript"/>
              </w:rPr>
              <w:t>-1</w:t>
            </w:r>
          </w:p>
        </w:tc>
        <w:tc>
          <w:tcPr>
            <w:tcW w:w="1350" w:type="dxa"/>
            <w:vAlign w:val="bottom"/>
          </w:tcPr>
          <w:p w14:paraId="2093377A"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54.76</w:t>
            </w:r>
          </w:p>
        </w:tc>
        <w:tc>
          <w:tcPr>
            <w:tcW w:w="1350" w:type="dxa"/>
            <w:vAlign w:val="bottom"/>
          </w:tcPr>
          <w:p w14:paraId="4AC405C8"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3.28</w:t>
            </w:r>
          </w:p>
        </w:tc>
        <w:tc>
          <w:tcPr>
            <w:tcW w:w="1103" w:type="dxa"/>
            <w:vAlign w:val="bottom"/>
          </w:tcPr>
          <w:p w14:paraId="5D1EA7EA" w14:textId="77777777" w:rsidR="00CF5891" w:rsidRPr="004C17D8" w:rsidRDefault="00CF5891" w:rsidP="00CF5891">
            <w:pPr>
              <w:jc w:val="center"/>
              <w:rPr>
                <w:rFonts w:ascii="Times New Roman" w:hAnsi="Times New Roman" w:cs="Times New Roman"/>
                <w:color w:val="000000"/>
              </w:rPr>
            </w:pPr>
            <w:r w:rsidRPr="004C17D8">
              <w:rPr>
                <w:rFonts w:ascii="Times New Roman" w:hAnsi="Times New Roman" w:cs="Times New Roman"/>
                <w:color w:val="000000"/>
              </w:rPr>
              <w:t>66.13</w:t>
            </w:r>
          </w:p>
        </w:tc>
        <w:tc>
          <w:tcPr>
            <w:tcW w:w="1279" w:type="dxa"/>
            <w:vAlign w:val="center"/>
          </w:tcPr>
          <w:p w14:paraId="7C1CA92D"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12.82</w:t>
            </w:r>
          </w:p>
        </w:tc>
        <w:tc>
          <w:tcPr>
            <w:tcW w:w="1279" w:type="dxa"/>
            <w:vAlign w:val="center"/>
          </w:tcPr>
          <w:p w14:paraId="72931623"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15.32</w:t>
            </w:r>
          </w:p>
        </w:tc>
      </w:tr>
      <w:tr w:rsidR="003B5E65" w:rsidRPr="00445359" w14:paraId="03B82A72" w14:textId="77777777" w:rsidTr="009C7266">
        <w:trPr>
          <w:trHeight w:val="312"/>
        </w:trPr>
        <w:tc>
          <w:tcPr>
            <w:tcW w:w="7308" w:type="dxa"/>
            <w:vAlign w:val="center"/>
          </w:tcPr>
          <w:p w14:paraId="1891853B" w14:textId="77777777" w:rsidR="003B5E65" w:rsidRPr="00445359" w:rsidRDefault="003B5E65" w:rsidP="00672FEE">
            <w:pPr>
              <w:rPr>
                <w:rFonts w:ascii="Times New Roman" w:hAnsi="Times New Roman" w:cs="Times New Roman"/>
                <w:b/>
                <w:bCs/>
                <w:color w:val="000000"/>
                <w:sz w:val="24"/>
                <w:szCs w:val="24"/>
              </w:rPr>
            </w:pPr>
            <w:r w:rsidRPr="00445359">
              <w:rPr>
                <w:rFonts w:ascii="Times New Roman" w:hAnsi="Times New Roman" w:cs="Times New Roman"/>
                <w:b/>
                <w:bCs/>
                <w:color w:val="000000"/>
                <w:sz w:val="24"/>
                <w:szCs w:val="24"/>
              </w:rPr>
              <w:t>S Ed</w:t>
            </w:r>
          </w:p>
        </w:tc>
        <w:tc>
          <w:tcPr>
            <w:tcW w:w="1350" w:type="dxa"/>
            <w:vAlign w:val="bottom"/>
          </w:tcPr>
          <w:p w14:paraId="21B0E0EF" w14:textId="77777777" w:rsidR="003B5E65" w:rsidRPr="00445359" w:rsidRDefault="000978B7" w:rsidP="00672FEE">
            <w:pPr>
              <w:jc w:val="center"/>
              <w:rPr>
                <w:rFonts w:ascii="Times New Roman" w:hAnsi="Times New Roman" w:cs="Times New Roman"/>
                <w:color w:val="000000"/>
              </w:rPr>
            </w:pPr>
            <w:r>
              <w:rPr>
                <w:rFonts w:ascii="Times New Roman" w:hAnsi="Times New Roman" w:cs="Times New Roman"/>
                <w:color w:val="000000"/>
              </w:rPr>
              <w:t>0.74</w:t>
            </w:r>
          </w:p>
        </w:tc>
        <w:tc>
          <w:tcPr>
            <w:tcW w:w="1350" w:type="dxa"/>
            <w:vAlign w:val="bottom"/>
          </w:tcPr>
          <w:p w14:paraId="19B1E2A7" w14:textId="77777777" w:rsidR="003B5E65" w:rsidRPr="00445359" w:rsidRDefault="000978B7" w:rsidP="00672FEE">
            <w:pPr>
              <w:jc w:val="center"/>
              <w:rPr>
                <w:rFonts w:ascii="Times New Roman" w:hAnsi="Times New Roman" w:cs="Times New Roman"/>
                <w:color w:val="000000"/>
              </w:rPr>
            </w:pPr>
            <w:r>
              <w:rPr>
                <w:rFonts w:ascii="Times New Roman" w:hAnsi="Times New Roman" w:cs="Times New Roman"/>
                <w:color w:val="000000"/>
              </w:rPr>
              <w:t>0.28</w:t>
            </w:r>
          </w:p>
        </w:tc>
        <w:tc>
          <w:tcPr>
            <w:tcW w:w="1103" w:type="dxa"/>
            <w:vAlign w:val="bottom"/>
          </w:tcPr>
          <w:p w14:paraId="5850F27D" w14:textId="77777777" w:rsidR="003B5E65" w:rsidRPr="00445359" w:rsidRDefault="000978B7" w:rsidP="00672FEE">
            <w:pPr>
              <w:jc w:val="center"/>
              <w:rPr>
                <w:rFonts w:ascii="Times New Roman" w:hAnsi="Times New Roman" w:cs="Times New Roman"/>
                <w:color w:val="000000"/>
              </w:rPr>
            </w:pPr>
            <w:r>
              <w:rPr>
                <w:rFonts w:ascii="Times New Roman" w:hAnsi="Times New Roman" w:cs="Times New Roman"/>
                <w:color w:val="000000"/>
              </w:rPr>
              <w:t>2.43</w:t>
            </w:r>
          </w:p>
        </w:tc>
        <w:tc>
          <w:tcPr>
            <w:tcW w:w="1279" w:type="dxa"/>
            <w:vAlign w:val="center"/>
          </w:tcPr>
          <w:p w14:paraId="34738CBD" w14:textId="77777777" w:rsidR="003B5E65" w:rsidRPr="00445359" w:rsidRDefault="004C17D8" w:rsidP="004C17D8">
            <w:pPr>
              <w:jc w:val="center"/>
              <w:rPr>
                <w:rFonts w:ascii="Times New Roman" w:hAnsi="Times New Roman" w:cs="Times New Roman"/>
                <w:color w:val="000000"/>
              </w:rPr>
            </w:pPr>
            <w:r>
              <w:rPr>
                <w:rFonts w:ascii="Times New Roman" w:hAnsi="Times New Roman" w:cs="Times New Roman"/>
                <w:color w:val="000000"/>
              </w:rPr>
              <w:t>0.40</w:t>
            </w:r>
          </w:p>
        </w:tc>
        <w:tc>
          <w:tcPr>
            <w:tcW w:w="1279" w:type="dxa"/>
            <w:vAlign w:val="center"/>
          </w:tcPr>
          <w:p w14:paraId="4FEAF4A4" w14:textId="77777777" w:rsidR="003B5E65" w:rsidRPr="00445359" w:rsidRDefault="009C7266" w:rsidP="009C7266">
            <w:pPr>
              <w:jc w:val="center"/>
              <w:rPr>
                <w:rFonts w:ascii="Times New Roman" w:hAnsi="Times New Roman" w:cs="Times New Roman"/>
                <w:color w:val="000000"/>
              </w:rPr>
            </w:pPr>
            <w:r>
              <w:rPr>
                <w:rFonts w:ascii="Times New Roman" w:hAnsi="Times New Roman" w:cs="Times New Roman"/>
                <w:color w:val="000000"/>
              </w:rPr>
              <w:t>0.17</w:t>
            </w:r>
          </w:p>
        </w:tc>
      </w:tr>
      <w:tr w:rsidR="003B5E65" w:rsidRPr="00445359" w14:paraId="3C5D3C93" w14:textId="77777777" w:rsidTr="009C7266">
        <w:trPr>
          <w:trHeight w:val="312"/>
        </w:trPr>
        <w:tc>
          <w:tcPr>
            <w:tcW w:w="7308" w:type="dxa"/>
            <w:vAlign w:val="center"/>
          </w:tcPr>
          <w:p w14:paraId="4B411C59" w14:textId="77777777" w:rsidR="003B5E65" w:rsidRPr="00445359" w:rsidRDefault="003B5E65" w:rsidP="00672FEE">
            <w:pPr>
              <w:rPr>
                <w:rFonts w:ascii="Times New Roman" w:hAnsi="Times New Roman" w:cs="Times New Roman"/>
                <w:b/>
                <w:bCs/>
                <w:color w:val="000000"/>
                <w:sz w:val="24"/>
                <w:szCs w:val="24"/>
              </w:rPr>
            </w:pPr>
            <w:r w:rsidRPr="00445359">
              <w:rPr>
                <w:rFonts w:ascii="Times New Roman" w:hAnsi="Times New Roman" w:cs="Times New Roman"/>
                <w:b/>
                <w:bCs/>
                <w:color w:val="000000"/>
                <w:sz w:val="24"/>
                <w:szCs w:val="24"/>
              </w:rPr>
              <w:t>CD (P = 0.05)</w:t>
            </w:r>
          </w:p>
        </w:tc>
        <w:tc>
          <w:tcPr>
            <w:tcW w:w="1350" w:type="dxa"/>
            <w:vAlign w:val="bottom"/>
          </w:tcPr>
          <w:p w14:paraId="1BE9605F" w14:textId="77777777" w:rsidR="003B5E65" w:rsidRPr="00445359" w:rsidRDefault="000978B7" w:rsidP="00672FEE">
            <w:pPr>
              <w:jc w:val="center"/>
              <w:rPr>
                <w:rFonts w:ascii="Times New Roman" w:hAnsi="Times New Roman" w:cs="Times New Roman"/>
                <w:color w:val="000000"/>
              </w:rPr>
            </w:pPr>
            <w:r>
              <w:rPr>
                <w:rFonts w:ascii="Times New Roman" w:hAnsi="Times New Roman" w:cs="Times New Roman"/>
                <w:color w:val="000000"/>
              </w:rPr>
              <w:t>1.51</w:t>
            </w:r>
          </w:p>
        </w:tc>
        <w:tc>
          <w:tcPr>
            <w:tcW w:w="1350" w:type="dxa"/>
            <w:vAlign w:val="bottom"/>
          </w:tcPr>
          <w:p w14:paraId="6322CE6A" w14:textId="77777777" w:rsidR="003B5E65" w:rsidRPr="00445359" w:rsidRDefault="000978B7" w:rsidP="00672FEE">
            <w:pPr>
              <w:jc w:val="center"/>
              <w:rPr>
                <w:rFonts w:ascii="Times New Roman" w:hAnsi="Times New Roman" w:cs="Times New Roman"/>
                <w:color w:val="000000"/>
              </w:rPr>
            </w:pPr>
            <w:r>
              <w:rPr>
                <w:rFonts w:ascii="Times New Roman" w:hAnsi="Times New Roman" w:cs="Times New Roman"/>
                <w:color w:val="000000"/>
              </w:rPr>
              <w:t>0.59</w:t>
            </w:r>
          </w:p>
        </w:tc>
        <w:tc>
          <w:tcPr>
            <w:tcW w:w="1103" w:type="dxa"/>
            <w:vAlign w:val="bottom"/>
          </w:tcPr>
          <w:p w14:paraId="4955914C" w14:textId="77777777" w:rsidR="003B5E65" w:rsidRPr="00445359" w:rsidRDefault="000978B7" w:rsidP="00672FEE">
            <w:pPr>
              <w:jc w:val="center"/>
              <w:rPr>
                <w:rFonts w:ascii="Times New Roman" w:hAnsi="Times New Roman" w:cs="Times New Roman"/>
                <w:color w:val="000000"/>
              </w:rPr>
            </w:pPr>
            <w:r>
              <w:rPr>
                <w:rFonts w:ascii="Times New Roman" w:hAnsi="Times New Roman" w:cs="Times New Roman"/>
                <w:color w:val="000000"/>
              </w:rPr>
              <w:t>4.98</w:t>
            </w:r>
          </w:p>
        </w:tc>
        <w:tc>
          <w:tcPr>
            <w:tcW w:w="1279" w:type="dxa"/>
            <w:vAlign w:val="center"/>
          </w:tcPr>
          <w:p w14:paraId="72B3F3D0" w14:textId="77777777" w:rsidR="003B5E65" w:rsidRPr="00445359" w:rsidRDefault="004C17D8" w:rsidP="004C17D8">
            <w:pPr>
              <w:jc w:val="center"/>
              <w:rPr>
                <w:rFonts w:ascii="Times New Roman" w:hAnsi="Times New Roman" w:cs="Times New Roman"/>
                <w:color w:val="000000"/>
              </w:rPr>
            </w:pPr>
            <w:r>
              <w:rPr>
                <w:rFonts w:ascii="Times New Roman" w:hAnsi="Times New Roman" w:cs="Times New Roman"/>
                <w:color w:val="000000"/>
              </w:rPr>
              <w:t>0.83</w:t>
            </w:r>
          </w:p>
        </w:tc>
        <w:tc>
          <w:tcPr>
            <w:tcW w:w="1279" w:type="dxa"/>
            <w:vAlign w:val="center"/>
          </w:tcPr>
          <w:p w14:paraId="7C9D5F48" w14:textId="77777777" w:rsidR="003B5E65" w:rsidRPr="00445359" w:rsidRDefault="009C7266" w:rsidP="009C7266">
            <w:pPr>
              <w:jc w:val="center"/>
              <w:rPr>
                <w:rFonts w:ascii="Times New Roman" w:hAnsi="Times New Roman" w:cs="Times New Roman"/>
                <w:color w:val="000000"/>
              </w:rPr>
            </w:pPr>
            <w:r>
              <w:rPr>
                <w:rFonts w:ascii="Times New Roman" w:hAnsi="Times New Roman" w:cs="Times New Roman"/>
                <w:color w:val="000000"/>
              </w:rPr>
              <w:t>0.39</w:t>
            </w:r>
          </w:p>
        </w:tc>
      </w:tr>
    </w:tbl>
    <w:p w14:paraId="5FE9B123" w14:textId="77777777" w:rsidR="003B5E65" w:rsidRDefault="003B5E65" w:rsidP="00210107">
      <w:pPr>
        <w:spacing w:after="120" w:line="360" w:lineRule="auto"/>
        <w:jc w:val="center"/>
        <w:rPr>
          <w:rFonts w:ascii="Times New Roman" w:hAnsi="Times New Roman" w:cs="Times New Roman"/>
          <w:b/>
          <w:bCs/>
          <w:sz w:val="24"/>
          <w:szCs w:val="24"/>
          <w:lang w:bidi="te-IN"/>
        </w:rPr>
      </w:pPr>
    </w:p>
    <w:p w14:paraId="233D6E79" w14:textId="77777777" w:rsidR="003B5E65" w:rsidRDefault="003B5E65" w:rsidP="00210107">
      <w:pPr>
        <w:spacing w:after="120" w:line="360" w:lineRule="auto"/>
        <w:jc w:val="center"/>
        <w:rPr>
          <w:rFonts w:ascii="Times New Roman" w:hAnsi="Times New Roman" w:cs="Times New Roman"/>
          <w:b/>
          <w:bCs/>
          <w:sz w:val="24"/>
          <w:szCs w:val="24"/>
          <w:lang w:bidi="te-IN"/>
        </w:rPr>
      </w:pPr>
    </w:p>
    <w:p w14:paraId="06C3DADF" w14:textId="77777777" w:rsidR="00210107" w:rsidRPr="00FC47D5" w:rsidRDefault="00760D3A" w:rsidP="00FC47D5">
      <w:pPr>
        <w:spacing w:after="120" w:line="360" w:lineRule="auto"/>
        <w:jc w:val="center"/>
        <w:rPr>
          <w:rFonts w:ascii="Times New Roman" w:hAnsi="Times New Roman" w:cs="Times New Roman"/>
          <w:b/>
          <w:bCs/>
          <w:sz w:val="24"/>
          <w:szCs w:val="24"/>
          <w:lang w:bidi="te-IN"/>
        </w:rPr>
      </w:pPr>
      <w:proofErr w:type="gramStart"/>
      <w:r>
        <w:rPr>
          <w:rFonts w:ascii="Times New Roman" w:hAnsi="Times New Roman" w:cs="Times New Roman"/>
          <w:b/>
          <w:bCs/>
          <w:sz w:val="24"/>
          <w:szCs w:val="24"/>
          <w:lang w:bidi="te-IN"/>
        </w:rPr>
        <w:lastRenderedPageBreak/>
        <w:t>Table :</w:t>
      </w:r>
      <w:proofErr w:type="gramEnd"/>
      <w:r>
        <w:rPr>
          <w:rFonts w:ascii="Times New Roman" w:hAnsi="Times New Roman" w:cs="Times New Roman"/>
          <w:b/>
          <w:bCs/>
          <w:sz w:val="24"/>
          <w:szCs w:val="24"/>
          <w:lang w:bidi="te-IN"/>
        </w:rPr>
        <w:t xml:space="preserve"> 5</w:t>
      </w:r>
      <w:r w:rsidR="00D12915" w:rsidRPr="006852D8">
        <w:rPr>
          <w:rFonts w:ascii="Times New Roman" w:hAnsi="Times New Roman" w:cs="Times New Roman"/>
          <w:b/>
          <w:bCs/>
          <w:sz w:val="24"/>
          <w:szCs w:val="24"/>
          <w:lang w:bidi="te-IN"/>
        </w:rPr>
        <w:t xml:space="preserve">. </w:t>
      </w:r>
      <w:r w:rsidR="00AC1F3C" w:rsidRPr="006852D8">
        <w:rPr>
          <w:rFonts w:ascii="Times New Roman" w:hAnsi="Times New Roman" w:cs="Times New Roman"/>
          <w:b/>
          <w:bCs/>
          <w:sz w:val="24"/>
          <w:szCs w:val="24"/>
          <w:lang w:bidi="te-IN"/>
        </w:rPr>
        <w:t>Effect</w:t>
      </w:r>
      <w:r w:rsidR="00AC1F3C">
        <w:rPr>
          <w:rFonts w:ascii="Times New Roman" w:hAnsi="Times New Roman" w:cs="Times New Roman"/>
          <w:b/>
          <w:bCs/>
          <w:sz w:val="24"/>
          <w:szCs w:val="24"/>
          <w:lang w:bidi="te-IN"/>
        </w:rPr>
        <w:t xml:space="preserve"> of organic manures, fertilizers and biofertilizers on pod yield and quality of Yard long bean</w:t>
      </w:r>
    </w:p>
    <w:tbl>
      <w:tblPr>
        <w:tblStyle w:val="TableGrid"/>
        <w:tblpPr w:leftFromText="180" w:rightFromText="180" w:vertAnchor="text" w:horzAnchor="margin" w:tblpY="363"/>
        <w:tblW w:w="13669" w:type="dxa"/>
        <w:tblLook w:val="04A0" w:firstRow="1" w:lastRow="0" w:firstColumn="1" w:lastColumn="0" w:noHBand="0" w:noVBand="1"/>
      </w:tblPr>
      <w:tblGrid>
        <w:gridCol w:w="7308"/>
        <w:gridCol w:w="1350"/>
        <w:gridCol w:w="1260"/>
        <w:gridCol w:w="1350"/>
        <w:gridCol w:w="1122"/>
        <w:gridCol w:w="1279"/>
      </w:tblGrid>
      <w:tr w:rsidR="00C83669" w:rsidRPr="00445359" w14:paraId="27B736E8" w14:textId="77777777" w:rsidTr="00146AE4">
        <w:trPr>
          <w:trHeight w:val="839"/>
        </w:trPr>
        <w:tc>
          <w:tcPr>
            <w:tcW w:w="7308" w:type="dxa"/>
            <w:vAlign w:val="center"/>
          </w:tcPr>
          <w:p w14:paraId="22B0585B" w14:textId="77777777" w:rsidR="00C83669" w:rsidRPr="00445359" w:rsidRDefault="00C83669" w:rsidP="00C83669">
            <w:pPr>
              <w:jc w:val="center"/>
              <w:rPr>
                <w:rFonts w:ascii="Times New Roman" w:hAnsi="Times New Roman" w:cs="Times New Roman"/>
                <w:b/>
                <w:bCs/>
                <w:sz w:val="24"/>
                <w:szCs w:val="24"/>
                <w:lang w:bidi="te-IN"/>
              </w:rPr>
            </w:pPr>
            <w:r w:rsidRPr="00445359">
              <w:rPr>
                <w:rFonts w:ascii="Times New Roman" w:hAnsi="Times New Roman" w:cs="Times New Roman"/>
                <w:b/>
                <w:bCs/>
                <w:sz w:val="24"/>
                <w:szCs w:val="24"/>
                <w:lang w:bidi="te-IN"/>
              </w:rPr>
              <w:t>Treatments</w:t>
            </w:r>
          </w:p>
        </w:tc>
        <w:tc>
          <w:tcPr>
            <w:tcW w:w="1350" w:type="dxa"/>
            <w:vAlign w:val="center"/>
          </w:tcPr>
          <w:p w14:paraId="623A6F80" w14:textId="77777777" w:rsidR="00C83669" w:rsidRDefault="00C83669" w:rsidP="00C83669">
            <w:pPr>
              <w:ind w:left="-135" w:right="-126"/>
              <w:jc w:val="center"/>
              <w:rPr>
                <w:rFonts w:ascii="Times New Roman" w:eastAsia="Times New Roman" w:hAnsi="Times New Roman" w:cs="Times New Roman"/>
                <w:b/>
                <w:bCs/>
                <w:color w:val="000000"/>
                <w:sz w:val="24"/>
                <w:szCs w:val="24"/>
                <w:lang w:bidi="te-IN"/>
              </w:rPr>
            </w:pPr>
            <w:r>
              <w:rPr>
                <w:rFonts w:ascii="Times New Roman" w:eastAsia="Times New Roman" w:hAnsi="Times New Roman" w:cs="Times New Roman"/>
                <w:b/>
                <w:bCs/>
                <w:color w:val="000000"/>
                <w:sz w:val="24"/>
                <w:szCs w:val="24"/>
                <w:lang w:bidi="te-IN"/>
              </w:rPr>
              <w:t xml:space="preserve">Green pod yield </w:t>
            </w:r>
          </w:p>
          <w:p w14:paraId="76D47689" w14:textId="77777777" w:rsidR="00C83669" w:rsidRPr="003B5E65" w:rsidRDefault="00C83669" w:rsidP="00C83669">
            <w:pPr>
              <w:ind w:left="-135" w:right="-126"/>
              <w:jc w:val="center"/>
              <w:rPr>
                <w:rFonts w:ascii="Times New Roman" w:hAnsi="Times New Roman" w:cs="Times New Roman"/>
                <w:b/>
                <w:bCs/>
                <w:sz w:val="24"/>
                <w:szCs w:val="24"/>
                <w:lang w:bidi="te-IN"/>
              </w:rPr>
            </w:pPr>
            <w:r>
              <w:rPr>
                <w:rFonts w:ascii="Times New Roman" w:eastAsia="Times New Roman" w:hAnsi="Times New Roman" w:cs="Times New Roman"/>
                <w:b/>
                <w:bCs/>
                <w:color w:val="000000"/>
                <w:sz w:val="24"/>
                <w:szCs w:val="24"/>
                <w:lang w:bidi="te-IN"/>
              </w:rPr>
              <w:t>(kg ha</w:t>
            </w:r>
            <w:r w:rsidRPr="003B5E65">
              <w:rPr>
                <w:rFonts w:ascii="Times New Roman" w:eastAsia="Times New Roman" w:hAnsi="Times New Roman" w:cs="Times New Roman"/>
                <w:b/>
                <w:bCs/>
                <w:color w:val="000000"/>
                <w:sz w:val="24"/>
                <w:szCs w:val="24"/>
                <w:vertAlign w:val="superscript"/>
                <w:lang w:bidi="te-IN"/>
              </w:rPr>
              <w:t>-1</w:t>
            </w:r>
            <w:r>
              <w:rPr>
                <w:rFonts w:ascii="Times New Roman" w:eastAsia="Times New Roman" w:hAnsi="Times New Roman" w:cs="Times New Roman"/>
                <w:b/>
                <w:bCs/>
                <w:color w:val="000000"/>
                <w:sz w:val="24"/>
                <w:szCs w:val="24"/>
                <w:lang w:bidi="te-IN"/>
              </w:rPr>
              <w:t>)</w:t>
            </w:r>
          </w:p>
        </w:tc>
        <w:tc>
          <w:tcPr>
            <w:tcW w:w="1260" w:type="dxa"/>
            <w:vAlign w:val="center"/>
          </w:tcPr>
          <w:p w14:paraId="4FD45B55" w14:textId="77777777" w:rsidR="00C83669" w:rsidRDefault="00C83669" w:rsidP="00C83669">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Protein content</w:t>
            </w:r>
          </w:p>
          <w:p w14:paraId="20C0A592" w14:textId="77777777" w:rsidR="00C83669" w:rsidRPr="00445359" w:rsidRDefault="00C83669" w:rsidP="00C83669">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(mg/100g)</w:t>
            </w:r>
          </w:p>
        </w:tc>
        <w:tc>
          <w:tcPr>
            <w:tcW w:w="1350" w:type="dxa"/>
          </w:tcPr>
          <w:p w14:paraId="199C95C7" w14:textId="77777777" w:rsidR="00C83669" w:rsidRDefault="00C83669" w:rsidP="00C83669">
            <w:pPr>
              <w:ind w:left="-41" w:right="-126"/>
              <w:jc w:val="center"/>
              <w:rPr>
                <w:rFonts w:ascii="Times New Roman" w:hAnsi="Times New Roman" w:cs="Times New Roman"/>
                <w:b/>
                <w:bCs/>
                <w:sz w:val="24"/>
                <w:szCs w:val="24"/>
              </w:rPr>
            </w:pPr>
            <w:r>
              <w:rPr>
                <w:rFonts w:ascii="Times New Roman" w:hAnsi="Times New Roman" w:cs="Times New Roman"/>
                <w:b/>
                <w:bCs/>
                <w:sz w:val="24"/>
                <w:szCs w:val="24"/>
              </w:rPr>
              <w:t>Ascorbic acid</w:t>
            </w:r>
          </w:p>
          <w:p w14:paraId="272AAE90" w14:textId="77777777" w:rsidR="00C83669" w:rsidRPr="00445359" w:rsidRDefault="00C83669" w:rsidP="00C83669">
            <w:pPr>
              <w:ind w:left="-41" w:right="-126"/>
              <w:jc w:val="center"/>
              <w:rPr>
                <w:rFonts w:ascii="Times New Roman" w:hAnsi="Times New Roman" w:cs="Times New Roman"/>
                <w:b/>
                <w:bCs/>
                <w:sz w:val="24"/>
                <w:szCs w:val="24"/>
              </w:rPr>
            </w:pPr>
            <w:r>
              <w:rPr>
                <w:rFonts w:ascii="Times New Roman" w:hAnsi="Times New Roman" w:cs="Times New Roman"/>
                <w:b/>
                <w:bCs/>
                <w:sz w:val="24"/>
                <w:szCs w:val="24"/>
              </w:rPr>
              <w:t>content (mg/100g)</w:t>
            </w:r>
          </w:p>
        </w:tc>
        <w:tc>
          <w:tcPr>
            <w:tcW w:w="1122" w:type="dxa"/>
            <w:vAlign w:val="center"/>
          </w:tcPr>
          <w:p w14:paraId="2B7797CA" w14:textId="77777777" w:rsidR="00C83669" w:rsidRDefault="00C83669" w:rsidP="00C83669">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Fiber content</w:t>
            </w:r>
          </w:p>
          <w:p w14:paraId="2606F32E" w14:textId="77777777" w:rsidR="00C83669" w:rsidRPr="00445359" w:rsidRDefault="00C83669" w:rsidP="00C83669">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w:t>
            </w:r>
          </w:p>
        </w:tc>
        <w:tc>
          <w:tcPr>
            <w:tcW w:w="1279" w:type="dxa"/>
            <w:vAlign w:val="center"/>
          </w:tcPr>
          <w:p w14:paraId="73ABFA88" w14:textId="77777777" w:rsidR="00C83669" w:rsidRPr="00445359" w:rsidRDefault="00C83669" w:rsidP="00C83669">
            <w:pPr>
              <w:ind w:left="-135" w:right="-126"/>
              <w:jc w:val="center"/>
              <w:rPr>
                <w:rFonts w:ascii="Times New Roman" w:hAnsi="Times New Roman" w:cs="Times New Roman"/>
                <w:b/>
                <w:bCs/>
                <w:sz w:val="24"/>
                <w:szCs w:val="24"/>
              </w:rPr>
            </w:pPr>
            <w:r>
              <w:rPr>
                <w:rFonts w:ascii="Times New Roman" w:hAnsi="Times New Roman" w:cs="Times New Roman"/>
                <w:b/>
                <w:bCs/>
                <w:sz w:val="24"/>
                <w:szCs w:val="24"/>
              </w:rPr>
              <w:t>Keeping quality (Days)</w:t>
            </w:r>
          </w:p>
        </w:tc>
      </w:tr>
      <w:tr w:rsidR="00CF5891" w:rsidRPr="00445359" w14:paraId="50AB05F9" w14:textId="77777777" w:rsidTr="00146AE4">
        <w:trPr>
          <w:trHeight w:val="312"/>
        </w:trPr>
        <w:tc>
          <w:tcPr>
            <w:tcW w:w="7308" w:type="dxa"/>
            <w:vAlign w:val="center"/>
          </w:tcPr>
          <w:p w14:paraId="3AC233BB" w14:textId="77777777" w:rsidR="00CF5891" w:rsidRPr="00E34081" w:rsidRDefault="00CF5891" w:rsidP="00CF5891">
            <w:pPr>
              <w:rPr>
                <w:rFonts w:ascii="Times New Roman" w:hAnsi="Times New Roman" w:cs="Times New Roman"/>
                <w:b/>
                <w:bCs/>
                <w:color w:val="000000"/>
                <w:sz w:val="24"/>
                <w:szCs w:val="24"/>
              </w:rPr>
            </w:pPr>
            <w:r>
              <w:rPr>
                <w:rFonts w:ascii="Times New Roman" w:hAnsi="Times New Roman" w:cs="Times New Roman"/>
                <w:b/>
                <w:bCs/>
                <w:color w:val="000000"/>
                <w:sz w:val="24"/>
                <w:szCs w:val="24"/>
              </w:rPr>
              <w:t>T</w:t>
            </w:r>
            <w:proofErr w:type="gramStart"/>
            <w:r w:rsidRPr="00E34081">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Control</w:t>
            </w:r>
          </w:p>
        </w:tc>
        <w:tc>
          <w:tcPr>
            <w:tcW w:w="1350" w:type="dxa"/>
            <w:vAlign w:val="bottom"/>
          </w:tcPr>
          <w:p w14:paraId="4747516B"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1217.32</w:t>
            </w:r>
          </w:p>
        </w:tc>
        <w:tc>
          <w:tcPr>
            <w:tcW w:w="1260" w:type="dxa"/>
            <w:vAlign w:val="center"/>
          </w:tcPr>
          <w:p w14:paraId="160B5076"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1.82</w:t>
            </w:r>
          </w:p>
        </w:tc>
        <w:tc>
          <w:tcPr>
            <w:tcW w:w="1350" w:type="dxa"/>
            <w:vAlign w:val="bottom"/>
          </w:tcPr>
          <w:p w14:paraId="4B1A897F"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7.18</w:t>
            </w:r>
          </w:p>
        </w:tc>
        <w:tc>
          <w:tcPr>
            <w:tcW w:w="1122" w:type="dxa"/>
            <w:vAlign w:val="center"/>
          </w:tcPr>
          <w:p w14:paraId="5419A3AE"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1.98</w:t>
            </w:r>
          </w:p>
        </w:tc>
        <w:tc>
          <w:tcPr>
            <w:tcW w:w="1279" w:type="dxa"/>
            <w:vAlign w:val="center"/>
          </w:tcPr>
          <w:p w14:paraId="76A91C2E"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3.03</w:t>
            </w:r>
          </w:p>
        </w:tc>
      </w:tr>
      <w:tr w:rsidR="00CF5891" w:rsidRPr="00445359" w14:paraId="5D54E7FB" w14:textId="77777777" w:rsidTr="00C8086A">
        <w:trPr>
          <w:trHeight w:val="312"/>
        </w:trPr>
        <w:tc>
          <w:tcPr>
            <w:tcW w:w="7308" w:type="dxa"/>
            <w:vAlign w:val="center"/>
          </w:tcPr>
          <w:p w14:paraId="4C1105A3"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2</w:t>
            </w:r>
            <w:r w:rsidRPr="00C9385D">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Rhizobium inoculation </w:t>
            </w:r>
            <w:r w:rsidRPr="00C9385D">
              <w:rPr>
                <w:rFonts w:ascii="Times New Roman" w:hAnsi="Times New Roman" w:cs="Times New Roman"/>
                <w:b/>
                <w:bCs/>
                <w:color w:val="000000"/>
                <w:sz w:val="24"/>
                <w:szCs w:val="24"/>
              </w:rPr>
              <w:t xml:space="preserve"> </w:t>
            </w:r>
          </w:p>
        </w:tc>
        <w:tc>
          <w:tcPr>
            <w:tcW w:w="1350" w:type="dxa"/>
            <w:vAlign w:val="bottom"/>
          </w:tcPr>
          <w:p w14:paraId="4412126F"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2412.74</w:t>
            </w:r>
          </w:p>
        </w:tc>
        <w:tc>
          <w:tcPr>
            <w:tcW w:w="1260" w:type="dxa"/>
            <w:vAlign w:val="center"/>
          </w:tcPr>
          <w:p w14:paraId="045A0C76"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2.06</w:t>
            </w:r>
          </w:p>
        </w:tc>
        <w:tc>
          <w:tcPr>
            <w:tcW w:w="1350" w:type="dxa"/>
            <w:vAlign w:val="bottom"/>
          </w:tcPr>
          <w:p w14:paraId="0D9CC012"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8.09</w:t>
            </w:r>
          </w:p>
        </w:tc>
        <w:tc>
          <w:tcPr>
            <w:tcW w:w="1122" w:type="dxa"/>
            <w:vAlign w:val="center"/>
          </w:tcPr>
          <w:p w14:paraId="518124AA"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2.20</w:t>
            </w:r>
          </w:p>
        </w:tc>
        <w:tc>
          <w:tcPr>
            <w:tcW w:w="1279" w:type="dxa"/>
            <w:vAlign w:val="center"/>
          </w:tcPr>
          <w:p w14:paraId="62687B73"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3.51</w:t>
            </w:r>
          </w:p>
        </w:tc>
      </w:tr>
      <w:tr w:rsidR="00CF5891" w:rsidRPr="00445359" w14:paraId="1ABE4DF7" w14:textId="77777777" w:rsidTr="00C8086A">
        <w:trPr>
          <w:trHeight w:val="312"/>
        </w:trPr>
        <w:tc>
          <w:tcPr>
            <w:tcW w:w="7308" w:type="dxa"/>
            <w:vAlign w:val="center"/>
          </w:tcPr>
          <w:p w14:paraId="1D547608"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3</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20:40:20 NPK kg ha</w:t>
            </w:r>
            <w:r w:rsidRPr="008E5176">
              <w:rPr>
                <w:rFonts w:ascii="Cambria Math" w:hAnsi="Cambria Math" w:cs="Cambria Math"/>
                <w:b/>
                <w:bCs/>
                <w:sz w:val="24"/>
                <w:szCs w:val="24"/>
                <w:vertAlign w:val="superscript"/>
              </w:rPr>
              <w:t>-1</w:t>
            </w:r>
          </w:p>
        </w:tc>
        <w:tc>
          <w:tcPr>
            <w:tcW w:w="1350" w:type="dxa"/>
            <w:vAlign w:val="bottom"/>
          </w:tcPr>
          <w:p w14:paraId="4C40CF52"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3136.41</w:t>
            </w:r>
          </w:p>
        </w:tc>
        <w:tc>
          <w:tcPr>
            <w:tcW w:w="1260" w:type="dxa"/>
            <w:vAlign w:val="center"/>
          </w:tcPr>
          <w:p w14:paraId="6D5E6264"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2.21</w:t>
            </w:r>
          </w:p>
        </w:tc>
        <w:tc>
          <w:tcPr>
            <w:tcW w:w="1350" w:type="dxa"/>
            <w:vAlign w:val="bottom"/>
          </w:tcPr>
          <w:p w14:paraId="58F17BDB"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9.01</w:t>
            </w:r>
          </w:p>
        </w:tc>
        <w:tc>
          <w:tcPr>
            <w:tcW w:w="1122" w:type="dxa"/>
            <w:vAlign w:val="center"/>
          </w:tcPr>
          <w:p w14:paraId="43295F31"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2.54</w:t>
            </w:r>
          </w:p>
        </w:tc>
        <w:tc>
          <w:tcPr>
            <w:tcW w:w="1279" w:type="dxa"/>
            <w:vAlign w:val="center"/>
          </w:tcPr>
          <w:p w14:paraId="2535C474"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4.17</w:t>
            </w:r>
          </w:p>
        </w:tc>
      </w:tr>
      <w:tr w:rsidR="00CF5891" w:rsidRPr="00445359" w14:paraId="62D126FB" w14:textId="77777777" w:rsidTr="00C8086A">
        <w:trPr>
          <w:trHeight w:val="312"/>
        </w:trPr>
        <w:tc>
          <w:tcPr>
            <w:tcW w:w="7308" w:type="dxa"/>
            <w:vAlign w:val="center"/>
          </w:tcPr>
          <w:p w14:paraId="11C1BC93"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4</w:t>
            </w:r>
            <w:r>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Application of 35:70:35 NPK kg ha</w:t>
            </w:r>
            <w:r w:rsidRPr="008E5176">
              <w:rPr>
                <w:rFonts w:ascii="Cambria Math" w:hAnsi="Cambria Math" w:cs="Cambria Math"/>
                <w:b/>
                <w:bCs/>
                <w:sz w:val="24"/>
                <w:szCs w:val="24"/>
                <w:vertAlign w:val="superscript"/>
              </w:rPr>
              <w:t>-1</w:t>
            </w:r>
          </w:p>
        </w:tc>
        <w:tc>
          <w:tcPr>
            <w:tcW w:w="1350" w:type="dxa"/>
            <w:vAlign w:val="bottom"/>
          </w:tcPr>
          <w:p w14:paraId="506BFD96"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3371.96</w:t>
            </w:r>
          </w:p>
        </w:tc>
        <w:tc>
          <w:tcPr>
            <w:tcW w:w="1260" w:type="dxa"/>
            <w:vAlign w:val="center"/>
          </w:tcPr>
          <w:p w14:paraId="59EC4772"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2.41</w:t>
            </w:r>
          </w:p>
        </w:tc>
        <w:tc>
          <w:tcPr>
            <w:tcW w:w="1350" w:type="dxa"/>
            <w:vAlign w:val="bottom"/>
          </w:tcPr>
          <w:p w14:paraId="587DC617"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9.62</w:t>
            </w:r>
          </w:p>
        </w:tc>
        <w:tc>
          <w:tcPr>
            <w:tcW w:w="1122" w:type="dxa"/>
            <w:vAlign w:val="center"/>
          </w:tcPr>
          <w:p w14:paraId="6C254CD9"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2.79</w:t>
            </w:r>
          </w:p>
        </w:tc>
        <w:tc>
          <w:tcPr>
            <w:tcW w:w="1279" w:type="dxa"/>
            <w:vAlign w:val="center"/>
          </w:tcPr>
          <w:p w14:paraId="6E0221A2"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4.31</w:t>
            </w:r>
          </w:p>
        </w:tc>
      </w:tr>
      <w:tr w:rsidR="00CF5891" w:rsidRPr="00445359" w14:paraId="056DBE8C" w14:textId="77777777" w:rsidTr="00C8086A">
        <w:trPr>
          <w:trHeight w:val="312"/>
        </w:trPr>
        <w:tc>
          <w:tcPr>
            <w:tcW w:w="7308" w:type="dxa"/>
            <w:vAlign w:val="center"/>
          </w:tcPr>
          <w:p w14:paraId="0CD15104" w14:textId="77777777" w:rsidR="00CF5891" w:rsidRDefault="00CF5891" w:rsidP="00CF5891">
            <w:r w:rsidRPr="008F0835">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5</w:t>
            </w:r>
            <w:r w:rsidRPr="008F0835">
              <w:rPr>
                <w:rFonts w:ascii="Times New Roman" w:hAnsi="Times New Roman" w:cs="Times New Roman"/>
                <w:b/>
                <w:bCs/>
                <w:color w:val="000000"/>
                <w:sz w:val="24"/>
                <w:szCs w:val="24"/>
              </w:rPr>
              <w:t xml:space="preserve"> :</w:t>
            </w:r>
            <w:proofErr w:type="gramEnd"/>
            <w:r w:rsidRPr="008F0835">
              <w:rPr>
                <w:rFonts w:ascii="Times New Roman" w:hAnsi="Times New Roman" w:cs="Times New Roman"/>
                <w:b/>
                <w:bCs/>
                <w:color w:val="000000"/>
                <w:sz w:val="24"/>
                <w:szCs w:val="24"/>
              </w:rPr>
              <w:t xml:space="preserve"> Rhizobium inoculation </w:t>
            </w:r>
            <w:r>
              <w:rPr>
                <w:rFonts w:ascii="Times New Roman" w:hAnsi="Times New Roman" w:cs="Times New Roman"/>
                <w:b/>
                <w:bCs/>
                <w:color w:val="000000"/>
                <w:sz w:val="24"/>
                <w:szCs w:val="24"/>
              </w:rPr>
              <w:t>+ Application of 20:40:20 NPK kg ha</w:t>
            </w:r>
            <w:r w:rsidRPr="008E5176">
              <w:rPr>
                <w:rFonts w:ascii="Cambria Math" w:hAnsi="Cambria Math" w:cs="Cambria Math"/>
                <w:b/>
                <w:bCs/>
                <w:sz w:val="24"/>
                <w:szCs w:val="24"/>
                <w:vertAlign w:val="superscript"/>
              </w:rPr>
              <w:t>-1</w:t>
            </w:r>
          </w:p>
        </w:tc>
        <w:tc>
          <w:tcPr>
            <w:tcW w:w="1350" w:type="dxa"/>
            <w:vAlign w:val="bottom"/>
          </w:tcPr>
          <w:p w14:paraId="551DB429"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3363.81</w:t>
            </w:r>
          </w:p>
        </w:tc>
        <w:tc>
          <w:tcPr>
            <w:tcW w:w="1260" w:type="dxa"/>
            <w:vAlign w:val="center"/>
          </w:tcPr>
          <w:p w14:paraId="6F955B17"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2.39</w:t>
            </w:r>
          </w:p>
        </w:tc>
        <w:tc>
          <w:tcPr>
            <w:tcW w:w="1350" w:type="dxa"/>
            <w:vAlign w:val="bottom"/>
          </w:tcPr>
          <w:p w14:paraId="4FD46529"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9.34</w:t>
            </w:r>
          </w:p>
        </w:tc>
        <w:tc>
          <w:tcPr>
            <w:tcW w:w="1122" w:type="dxa"/>
            <w:vAlign w:val="center"/>
          </w:tcPr>
          <w:p w14:paraId="2239ADA3"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2.76</w:t>
            </w:r>
          </w:p>
        </w:tc>
        <w:tc>
          <w:tcPr>
            <w:tcW w:w="1279" w:type="dxa"/>
            <w:vAlign w:val="center"/>
          </w:tcPr>
          <w:p w14:paraId="19C71498"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4.29</w:t>
            </w:r>
          </w:p>
        </w:tc>
      </w:tr>
      <w:tr w:rsidR="00CF5891" w:rsidRPr="00445359" w14:paraId="2D1B6299" w14:textId="77777777" w:rsidTr="00C8086A">
        <w:trPr>
          <w:trHeight w:val="312"/>
        </w:trPr>
        <w:tc>
          <w:tcPr>
            <w:tcW w:w="7308" w:type="dxa"/>
            <w:vAlign w:val="center"/>
          </w:tcPr>
          <w:p w14:paraId="5E33C498" w14:textId="77777777" w:rsidR="00CF5891" w:rsidRDefault="00CF5891" w:rsidP="00CF5891">
            <w:r w:rsidRPr="008F0835">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6</w:t>
            </w:r>
            <w:r w:rsidRPr="008F0835">
              <w:rPr>
                <w:rFonts w:ascii="Times New Roman" w:hAnsi="Times New Roman" w:cs="Times New Roman"/>
                <w:b/>
                <w:bCs/>
                <w:color w:val="000000"/>
                <w:sz w:val="24"/>
                <w:szCs w:val="24"/>
              </w:rPr>
              <w:t xml:space="preserve"> :</w:t>
            </w:r>
            <w:proofErr w:type="gramEnd"/>
            <w:r w:rsidRPr="008F0835">
              <w:rPr>
                <w:rFonts w:ascii="Times New Roman" w:hAnsi="Times New Roman" w:cs="Times New Roman"/>
                <w:b/>
                <w:bCs/>
                <w:color w:val="000000"/>
                <w:sz w:val="24"/>
                <w:szCs w:val="24"/>
              </w:rPr>
              <w:t xml:space="preserve"> Rhizobium inoculation </w:t>
            </w:r>
            <w:r>
              <w:rPr>
                <w:rFonts w:ascii="Times New Roman" w:hAnsi="Times New Roman" w:cs="Times New Roman"/>
                <w:b/>
                <w:bCs/>
                <w:color w:val="000000"/>
                <w:sz w:val="24"/>
                <w:szCs w:val="24"/>
              </w:rPr>
              <w:t>+ Application of 35:70:35 NPK kgha</w:t>
            </w:r>
            <w:r w:rsidRPr="008E5176">
              <w:rPr>
                <w:rFonts w:ascii="Cambria Math" w:hAnsi="Cambria Math" w:cs="Cambria Math"/>
                <w:b/>
                <w:bCs/>
                <w:sz w:val="24"/>
                <w:szCs w:val="24"/>
                <w:vertAlign w:val="superscript"/>
              </w:rPr>
              <w:t>-1</w:t>
            </w:r>
          </w:p>
        </w:tc>
        <w:tc>
          <w:tcPr>
            <w:tcW w:w="1350" w:type="dxa"/>
            <w:vAlign w:val="bottom"/>
          </w:tcPr>
          <w:p w14:paraId="0309DCDB"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3604.72</w:t>
            </w:r>
          </w:p>
        </w:tc>
        <w:tc>
          <w:tcPr>
            <w:tcW w:w="1260" w:type="dxa"/>
            <w:vAlign w:val="center"/>
          </w:tcPr>
          <w:p w14:paraId="2C6A64AC"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3.00</w:t>
            </w:r>
          </w:p>
        </w:tc>
        <w:tc>
          <w:tcPr>
            <w:tcW w:w="1350" w:type="dxa"/>
            <w:vAlign w:val="bottom"/>
          </w:tcPr>
          <w:p w14:paraId="08A4ED49"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10.63</w:t>
            </w:r>
          </w:p>
        </w:tc>
        <w:tc>
          <w:tcPr>
            <w:tcW w:w="1122" w:type="dxa"/>
            <w:vAlign w:val="center"/>
          </w:tcPr>
          <w:p w14:paraId="3A2FC8FC"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3.12</w:t>
            </w:r>
          </w:p>
        </w:tc>
        <w:tc>
          <w:tcPr>
            <w:tcW w:w="1279" w:type="dxa"/>
            <w:vAlign w:val="center"/>
          </w:tcPr>
          <w:p w14:paraId="563E3F9E"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4.59</w:t>
            </w:r>
          </w:p>
        </w:tc>
      </w:tr>
      <w:tr w:rsidR="00CF5891" w:rsidRPr="00445359" w14:paraId="3CADAD8F" w14:textId="77777777" w:rsidTr="00C8086A">
        <w:trPr>
          <w:trHeight w:val="312"/>
        </w:trPr>
        <w:tc>
          <w:tcPr>
            <w:tcW w:w="7308" w:type="dxa"/>
            <w:vAlign w:val="center"/>
          </w:tcPr>
          <w:p w14:paraId="0EA24507"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7</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 xml:space="preserve">Application of 5 </w:t>
            </w:r>
            <w:r>
              <w:rPr>
                <w:rFonts w:ascii="Times New Roman" w:hAnsi="Times New Roman" w:cs="Times New Roman"/>
                <w:b/>
                <w:bCs/>
                <w:sz w:val="24"/>
                <w:szCs w:val="24"/>
              </w:rPr>
              <w:t xml:space="preserve">t </w:t>
            </w:r>
            <w:r>
              <w:rPr>
                <w:rFonts w:ascii="Times New Roman" w:hAnsi="Times New Roman" w:cs="Times New Roman"/>
                <w:b/>
                <w:bCs/>
                <w:color w:val="000000"/>
                <w:sz w:val="24"/>
                <w:szCs w:val="24"/>
              </w:rPr>
              <w:t>FYM</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w:t>
            </w:r>
          </w:p>
        </w:tc>
        <w:tc>
          <w:tcPr>
            <w:tcW w:w="1350" w:type="dxa"/>
            <w:vAlign w:val="bottom"/>
          </w:tcPr>
          <w:p w14:paraId="023ECEED"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2941.68</w:t>
            </w:r>
          </w:p>
        </w:tc>
        <w:tc>
          <w:tcPr>
            <w:tcW w:w="1260" w:type="dxa"/>
            <w:vAlign w:val="center"/>
          </w:tcPr>
          <w:p w14:paraId="3E95021C"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2.11</w:t>
            </w:r>
          </w:p>
        </w:tc>
        <w:tc>
          <w:tcPr>
            <w:tcW w:w="1350" w:type="dxa"/>
            <w:vAlign w:val="bottom"/>
          </w:tcPr>
          <w:p w14:paraId="757EC5DC"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8.41</w:t>
            </w:r>
          </w:p>
        </w:tc>
        <w:tc>
          <w:tcPr>
            <w:tcW w:w="1122" w:type="dxa"/>
            <w:vAlign w:val="center"/>
          </w:tcPr>
          <w:p w14:paraId="1B798A07" w14:textId="77777777" w:rsidR="00CF5891" w:rsidRDefault="00CF5891" w:rsidP="00CF5891">
            <w:pPr>
              <w:jc w:val="center"/>
              <w:rPr>
                <w:rFonts w:ascii="Times New Roman" w:hAnsi="Times New Roman" w:cs="Times New Roman"/>
                <w:color w:val="000000"/>
              </w:rPr>
            </w:pPr>
            <w:r>
              <w:rPr>
                <w:rFonts w:ascii="Times New Roman" w:hAnsi="Times New Roman" w:cs="Times New Roman"/>
                <w:color w:val="000000"/>
              </w:rPr>
              <w:t>2.41</w:t>
            </w:r>
          </w:p>
        </w:tc>
        <w:tc>
          <w:tcPr>
            <w:tcW w:w="1279" w:type="dxa"/>
            <w:vAlign w:val="center"/>
          </w:tcPr>
          <w:p w14:paraId="20B0E0D2"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3.81</w:t>
            </w:r>
          </w:p>
        </w:tc>
      </w:tr>
      <w:tr w:rsidR="00CF5891" w:rsidRPr="00445359" w14:paraId="68381501" w14:textId="77777777" w:rsidTr="00C8086A">
        <w:trPr>
          <w:trHeight w:val="312"/>
        </w:trPr>
        <w:tc>
          <w:tcPr>
            <w:tcW w:w="7308" w:type="dxa"/>
            <w:vAlign w:val="center"/>
          </w:tcPr>
          <w:p w14:paraId="6DE8158C"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8</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4</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Vermicompost</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w:t>
            </w:r>
          </w:p>
        </w:tc>
        <w:tc>
          <w:tcPr>
            <w:tcW w:w="1350" w:type="dxa"/>
            <w:vAlign w:val="bottom"/>
          </w:tcPr>
          <w:p w14:paraId="7B8F8A73"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3503.43</w:t>
            </w:r>
          </w:p>
        </w:tc>
        <w:tc>
          <w:tcPr>
            <w:tcW w:w="1260" w:type="dxa"/>
            <w:vAlign w:val="center"/>
          </w:tcPr>
          <w:p w14:paraId="4CBF61E0"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2.76</w:t>
            </w:r>
          </w:p>
        </w:tc>
        <w:tc>
          <w:tcPr>
            <w:tcW w:w="1350" w:type="dxa"/>
            <w:vAlign w:val="bottom"/>
          </w:tcPr>
          <w:p w14:paraId="651AB134"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10.28</w:t>
            </w:r>
          </w:p>
        </w:tc>
        <w:tc>
          <w:tcPr>
            <w:tcW w:w="1122" w:type="dxa"/>
            <w:vAlign w:val="center"/>
          </w:tcPr>
          <w:p w14:paraId="4C0D0822"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3.01</w:t>
            </w:r>
          </w:p>
        </w:tc>
        <w:tc>
          <w:tcPr>
            <w:tcW w:w="1279" w:type="dxa"/>
            <w:vAlign w:val="center"/>
          </w:tcPr>
          <w:p w14:paraId="2AFDDDF0"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4.44</w:t>
            </w:r>
          </w:p>
        </w:tc>
      </w:tr>
      <w:tr w:rsidR="00CF5891" w:rsidRPr="00445359" w14:paraId="33FB1701" w14:textId="77777777" w:rsidTr="00C8086A">
        <w:trPr>
          <w:trHeight w:val="312"/>
        </w:trPr>
        <w:tc>
          <w:tcPr>
            <w:tcW w:w="7308" w:type="dxa"/>
            <w:vAlign w:val="center"/>
          </w:tcPr>
          <w:p w14:paraId="4A8AB8E1" w14:textId="77777777" w:rsidR="00CF5891" w:rsidRPr="00C9385D" w:rsidRDefault="00CF5891" w:rsidP="00CF5891">
            <w:pPr>
              <w:rPr>
                <w:rFonts w:ascii="Times New Roman" w:hAnsi="Times New Roman" w:cs="Times New Roman"/>
                <w:b/>
                <w:bCs/>
                <w:color w:val="000000"/>
                <w:sz w:val="24"/>
                <w:szCs w:val="24"/>
              </w:rPr>
            </w:pPr>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9</w:t>
            </w:r>
            <w:r w:rsidRPr="00C9385D">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Application of 6</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Biochar</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46E370B2"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2814.62</w:t>
            </w:r>
          </w:p>
        </w:tc>
        <w:tc>
          <w:tcPr>
            <w:tcW w:w="1260" w:type="dxa"/>
            <w:vAlign w:val="center"/>
          </w:tcPr>
          <w:p w14:paraId="1E673827"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2.08</w:t>
            </w:r>
          </w:p>
        </w:tc>
        <w:tc>
          <w:tcPr>
            <w:tcW w:w="1350" w:type="dxa"/>
            <w:vAlign w:val="bottom"/>
          </w:tcPr>
          <w:p w14:paraId="78E201B0"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8.32</w:t>
            </w:r>
          </w:p>
        </w:tc>
        <w:tc>
          <w:tcPr>
            <w:tcW w:w="1122" w:type="dxa"/>
            <w:vAlign w:val="center"/>
          </w:tcPr>
          <w:p w14:paraId="1167AEC2"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2.36</w:t>
            </w:r>
          </w:p>
        </w:tc>
        <w:tc>
          <w:tcPr>
            <w:tcW w:w="1279" w:type="dxa"/>
            <w:vAlign w:val="center"/>
          </w:tcPr>
          <w:p w14:paraId="51A7F8A8"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3.72</w:t>
            </w:r>
          </w:p>
        </w:tc>
      </w:tr>
      <w:tr w:rsidR="00CF5891" w:rsidRPr="00445359" w14:paraId="792299C5" w14:textId="77777777" w:rsidTr="00C8086A">
        <w:trPr>
          <w:trHeight w:val="290"/>
        </w:trPr>
        <w:tc>
          <w:tcPr>
            <w:tcW w:w="7308" w:type="dxa"/>
            <w:vAlign w:val="center"/>
          </w:tcPr>
          <w:p w14:paraId="42AE5043" w14:textId="77777777" w:rsidR="00CF5891" w:rsidRDefault="00CF5891" w:rsidP="00CF5891">
            <w:r w:rsidRPr="00C9385D">
              <w:rPr>
                <w:rFonts w:ascii="Times New Roman" w:hAnsi="Times New Roman" w:cs="Times New Roman"/>
                <w:b/>
                <w:bCs/>
                <w:color w:val="000000"/>
                <w:sz w:val="24"/>
                <w:szCs w:val="24"/>
              </w:rPr>
              <w:t>T</w:t>
            </w:r>
            <w:proofErr w:type="gramStart"/>
            <w:r>
              <w:rPr>
                <w:rFonts w:ascii="Times New Roman" w:hAnsi="Times New Roman" w:cs="Times New Roman"/>
                <w:b/>
                <w:bCs/>
                <w:color w:val="000000"/>
                <w:sz w:val="24"/>
                <w:szCs w:val="24"/>
                <w:vertAlign w:val="subscript"/>
              </w:rPr>
              <w:t>10</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sidRPr="008F0835">
              <w:rPr>
                <w:rFonts w:ascii="Times New Roman" w:hAnsi="Times New Roman" w:cs="Times New Roman"/>
                <w:b/>
                <w:bCs/>
                <w:color w:val="000000"/>
                <w:sz w:val="24"/>
                <w:szCs w:val="24"/>
              </w:rPr>
              <w:t xml:space="preserve">Rhizobium inoculation </w:t>
            </w:r>
            <w:r>
              <w:rPr>
                <w:rFonts w:ascii="Times New Roman" w:hAnsi="Times New Roman" w:cs="Times New Roman"/>
                <w:b/>
                <w:bCs/>
                <w:color w:val="000000"/>
                <w:sz w:val="24"/>
                <w:szCs w:val="24"/>
              </w:rPr>
              <w:t xml:space="preserve">+ 4 </w:t>
            </w:r>
            <w:r w:rsidRPr="00D53745">
              <w:rPr>
                <w:rFonts w:ascii="Times New Roman" w:hAnsi="Times New Roman" w:cs="Times New Roman"/>
                <w:b/>
                <w:bCs/>
                <w:sz w:val="24"/>
                <w:szCs w:val="24"/>
              </w:rPr>
              <w:t>t</w:t>
            </w:r>
            <w:r>
              <w:rPr>
                <w:rFonts w:ascii="Times New Roman" w:hAnsi="Times New Roman" w:cs="Times New Roman"/>
                <w:b/>
                <w:bCs/>
                <w:sz w:val="24"/>
                <w:szCs w:val="24"/>
              </w:rPr>
              <w:t xml:space="preserve"> </w:t>
            </w:r>
            <w:r>
              <w:rPr>
                <w:rFonts w:ascii="Times New Roman" w:hAnsi="Times New Roman" w:cs="Times New Roman"/>
                <w:b/>
                <w:bCs/>
                <w:color w:val="000000"/>
                <w:sz w:val="24"/>
                <w:szCs w:val="24"/>
              </w:rPr>
              <w:t xml:space="preserve">FYM </w:t>
            </w:r>
            <w:r w:rsidRPr="00D53745">
              <w:rPr>
                <w:rFonts w:ascii="Times New Roman" w:hAnsi="Times New Roman" w:cs="Times New Roman"/>
                <w:b/>
                <w:bCs/>
                <w:sz w:val="24"/>
                <w:szCs w:val="24"/>
              </w:rPr>
              <w:t>ha</w:t>
            </w:r>
            <w:r w:rsidRPr="00D53745">
              <w:rPr>
                <w:rFonts w:ascii="Cambria Math" w:hAnsi="Cambria Math" w:cs="Cambria Math"/>
                <w:b/>
                <w:bCs/>
                <w:sz w:val="24"/>
                <w:szCs w:val="24"/>
                <w:vertAlign w:val="superscript"/>
              </w:rPr>
              <w:t>-1</w:t>
            </w:r>
          </w:p>
        </w:tc>
        <w:tc>
          <w:tcPr>
            <w:tcW w:w="1350" w:type="dxa"/>
            <w:vAlign w:val="bottom"/>
          </w:tcPr>
          <w:p w14:paraId="3449FE72"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3278.12</w:t>
            </w:r>
          </w:p>
        </w:tc>
        <w:tc>
          <w:tcPr>
            <w:tcW w:w="1260" w:type="dxa"/>
            <w:vAlign w:val="center"/>
          </w:tcPr>
          <w:p w14:paraId="15B328AB"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2.32</w:t>
            </w:r>
          </w:p>
        </w:tc>
        <w:tc>
          <w:tcPr>
            <w:tcW w:w="1350" w:type="dxa"/>
            <w:vAlign w:val="bottom"/>
          </w:tcPr>
          <w:p w14:paraId="152BE604"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9.11</w:t>
            </w:r>
          </w:p>
        </w:tc>
        <w:tc>
          <w:tcPr>
            <w:tcW w:w="1122" w:type="dxa"/>
            <w:vAlign w:val="center"/>
          </w:tcPr>
          <w:p w14:paraId="5023DC47"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2.61</w:t>
            </w:r>
          </w:p>
        </w:tc>
        <w:tc>
          <w:tcPr>
            <w:tcW w:w="1279" w:type="dxa"/>
            <w:vAlign w:val="center"/>
          </w:tcPr>
          <w:p w14:paraId="0AC66BCF"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4.23</w:t>
            </w:r>
          </w:p>
        </w:tc>
      </w:tr>
      <w:tr w:rsidR="00CF5891" w:rsidRPr="00445359" w14:paraId="48987142" w14:textId="77777777" w:rsidTr="00C8086A">
        <w:trPr>
          <w:trHeight w:val="312"/>
        </w:trPr>
        <w:tc>
          <w:tcPr>
            <w:tcW w:w="7308" w:type="dxa"/>
            <w:vAlign w:val="center"/>
          </w:tcPr>
          <w:p w14:paraId="3F7215E6"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1</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Rhizo</w:t>
            </w:r>
            <w:r w:rsidRPr="008F0835">
              <w:rPr>
                <w:rFonts w:ascii="Times New Roman" w:hAnsi="Times New Roman" w:cs="Times New Roman"/>
                <w:b/>
                <w:bCs/>
                <w:color w:val="000000"/>
                <w:sz w:val="24"/>
                <w:szCs w:val="24"/>
              </w:rPr>
              <w:t xml:space="preserve">bium inoculation </w:t>
            </w:r>
            <w:r>
              <w:rPr>
                <w:rFonts w:ascii="Times New Roman" w:hAnsi="Times New Roman" w:cs="Times New Roman"/>
                <w:b/>
                <w:bCs/>
                <w:color w:val="000000"/>
                <w:sz w:val="24"/>
                <w:szCs w:val="24"/>
              </w:rPr>
              <w:t xml:space="preserve">+ 3 </w:t>
            </w:r>
            <w:r w:rsidRPr="00D53745">
              <w:rPr>
                <w:rFonts w:ascii="Times New Roman" w:hAnsi="Times New Roman" w:cs="Times New Roman"/>
                <w:b/>
                <w:bCs/>
                <w:sz w:val="24"/>
                <w:szCs w:val="24"/>
              </w:rPr>
              <w:t xml:space="preserve">t </w:t>
            </w:r>
            <w:r>
              <w:rPr>
                <w:rFonts w:ascii="Times New Roman" w:hAnsi="Times New Roman" w:cs="Times New Roman"/>
                <w:b/>
                <w:bCs/>
                <w:color w:val="000000"/>
                <w:sz w:val="24"/>
                <w:szCs w:val="24"/>
              </w:rPr>
              <w:t>Vermicompost</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16BEF1CC"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3702.68</w:t>
            </w:r>
          </w:p>
        </w:tc>
        <w:tc>
          <w:tcPr>
            <w:tcW w:w="1260" w:type="dxa"/>
            <w:vAlign w:val="center"/>
          </w:tcPr>
          <w:p w14:paraId="364EDF66"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3.62</w:t>
            </w:r>
          </w:p>
        </w:tc>
        <w:tc>
          <w:tcPr>
            <w:tcW w:w="1350" w:type="dxa"/>
            <w:vAlign w:val="bottom"/>
          </w:tcPr>
          <w:p w14:paraId="0ADD200E"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11.01</w:t>
            </w:r>
          </w:p>
        </w:tc>
        <w:tc>
          <w:tcPr>
            <w:tcW w:w="1122" w:type="dxa"/>
            <w:vAlign w:val="center"/>
          </w:tcPr>
          <w:p w14:paraId="60235DF3"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3.43</w:t>
            </w:r>
          </w:p>
        </w:tc>
        <w:tc>
          <w:tcPr>
            <w:tcW w:w="1279" w:type="dxa"/>
            <w:vAlign w:val="center"/>
          </w:tcPr>
          <w:p w14:paraId="47D81B34"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4.64</w:t>
            </w:r>
          </w:p>
        </w:tc>
      </w:tr>
      <w:tr w:rsidR="00CF5891" w:rsidRPr="00445359" w14:paraId="7DA31648" w14:textId="77777777" w:rsidTr="00C8086A">
        <w:trPr>
          <w:trHeight w:val="312"/>
        </w:trPr>
        <w:tc>
          <w:tcPr>
            <w:tcW w:w="7308" w:type="dxa"/>
            <w:vAlign w:val="center"/>
          </w:tcPr>
          <w:p w14:paraId="1B3DC2E0" w14:textId="77777777" w:rsidR="00CF5891" w:rsidRPr="00C9385D" w:rsidRDefault="00CF5891" w:rsidP="00CF5891">
            <w:pPr>
              <w:rPr>
                <w:rFonts w:ascii="Times New Roman" w:hAnsi="Times New Roman" w:cs="Times New Roman"/>
                <w:b/>
                <w:bCs/>
                <w:color w:val="000000"/>
                <w:sz w:val="24"/>
                <w:szCs w:val="24"/>
              </w:rPr>
            </w:pPr>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2</w:t>
            </w:r>
            <w:r w:rsidRPr="00C9385D">
              <w:rPr>
                <w:rFonts w:ascii="Times New Roman" w:hAnsi="Times New Roman" w:cs="Times New Roman"/>
                <w:b/>
                <w:bCs/>
                <w:color w:val="000000"/>
                <w:sz w:val="24"/>
                <w:szCs w:val="24"/>
              </w:rPr>
              <w:t xml:space="preserve"> :</w:t>
            </w:r>
            <w:proofErr w:type="gramEnd"/>
            <w:r>
              <w:rPr>
                <w:rFonts w:ascii="Times New Roman" w:hAnsi="Times New Roman" w:cs="Times New Roman"/>
                <w:b/>
                <w:bCs/>
                <w:color w:val="000000"/>
                <w:sz w:val="24"/>
                <w:szCs w:val="24"/>
              </w:rPr>
              <w:t xml:space="preserve"> </w:t>
            </w:r>
            <w:r w:rsidRPr="008F0835">
              <w:rPr>
                <w:rFonts w:ascii="Times New Roman" w:hAnsi="Times New Roman" w:cs="Times New Roman"/>
                <w:b/>
                <w:bCs/>
                <w:color w:val="000000"/>
                <w:sz w:val="24"/>
                <w:szCs w:val="24"/>
              </w:rPr>
              <w:t xml:space="preserve">Rhizobium inoculation </w:t>
            </w:r>
            <w:r>
              <w:rPr>
                <w:rFonts w:ascii="Times New Roman" w:hAnsi="Times New Roman" w:cs="Times New Roman"/>
                <w:b/>
                <w:bCs/>
                <w:color w:val="000000"/>
                <w:sz w:val="24"/>
                <w:szCs w:val="24"/>
              </w:rPr>
              <w:t xml:space="preserve">+ 4 </w:t>
            </w:r>
            <w:r w:rsidRPr="00D53745">
              <w:rPr>
                <w:rFonts w:ascii="Times New Roman" w:hAnsi="Times New Roman" w:cs="Times New Roman"/>
                <w:b/>
                <w:bCs/>
                <w:sz w:val="24"/>
                <w:szCs w:val="24"/>
              </w:rPr>
              <w:t xml:space="preserve">t </w:t>
            </w:r>
            <w:r>
              <w:rPr>
                <w:rFonts w:ascii="Times New Roman" w:hAnsi="Times New Roman" w:cs="Times New Roman"/>
                <w:b/>
                <w:bCs/>
                <w:color w:val="000000"/>
                <w:sz w:val="24"/>
                <w:szCs w:val="24"/>
              </w:rPr>
              <w:t xml:space="preserve">Biochar </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2B69D34F"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3556.14</w:t>
            </w:r>
          </w:p>
        </w:tc>
        <w:tc>
          <w:tcPr>
            <w:tcW w:w="1260" w:type="dxa"/>
            <w:vAlign w:val="center"/>
          </w:tcPr>
          <w:p w14:paraId="15DC3F90"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2.91</w:t>
            </w:r>
          </w:p>
        </w:tc>
        <w:tc>
          <w:tcPr>
            <w:tcW w:w="1350" w:type="dxa"/>
            <w:vAlign w:val="bottom"/>
          </w:tcPr>
          <w:p w14:paraId="3D7F4430"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10.46</w:t>
            </w:r>
          </w:p>
        </w:tc>
        <w:tc>
          <w:tcPr>
            <w:tcW w:w="1122" w:type="dxa"/>
            <w:vAlign w:val="center"/>
          </w:tcPr>
          <w:p w14:paraId="5667CD36"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3.06</w:t>
            </w:r>
          </w:p>
        </w:tc>
        <w:tc>
          <w:tcPr>
            <w:tcW w:w="1279" w:type="dxa"/>
            <w:vAlign w:val="center"/>
          </w:tcPr>
          <w:p w14:paraId="67388068"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4.52</w:t>
            </w:r>
          </w:p>
        </w:tc>
      </w:tr>
      <w:tr w:rsidR="00CF5891" w:rsidRPr="00445359" w14:paraId="1D12203B" w14:textId="77777777" w:rsidTr="00C8086A">
        <w:trPr>
          <w:trHeight w:val="312"/>
        </w:trPr>
        <w:tc>
          <w:tcPr>
            <w:tcW w:w="7308" w:type="dxa"/>
            <w:vAlign w:val="center"/>
          </w:tcPr>
          <w:p w14:paraId="749AB5B3"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3</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20:40:20 NPK kg ha</w:t>
            </w:r>
            <w:r w:rsidRPr="008E5176">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+ 4</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 xml:space="preserve">FYM </w:t>
            </w:r>
            <w:r w:rsidRPr="00D53745">
              <w:rPr>
                <w:rFonts w:ascii="Times New Roman" w:hAnsi="Times New Roman" w:cs="Times New Roman"/>
                <w:b/>
                <w:bCs/>
                <w:sz w:val="24"/>
                <w:szCs w:val="24"/>
              </w:rPr>
              <w:t>ha</w:t>
            </w:r>
            <w:r w:rsidRPr="00D53745">
              <w:rPr>
                <w:rFonts w:ascii="Cambria Math" w:hAnsi="Cambria Math" w:cs="Cambria Math"/>
                <w:b/>
                <w:bCs/>
                <w:sz w:val="24"/>
                <w:szCs w:val="24"/>
                <w:vertAlign w:val="superscript"/>
              </w:rPr>
              <w:t>-1</w:t>
            </w:r>
          </w:p>
        </w:tc>
        <w:tc>
          <w:tcPr>
            <w:tcW w:w="1350" w:type="dxa"/>
            <w:vAlign w:val="bottom"/>
          </w:tcPr>
          <w:p w14:paraId="6E398371"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3246.04</w:t>
            </w:r>
          </w:p>
        </w:tc>
        <w:tc>
          <w:tcPr>
            <w:tcW w:w="1260" w:type="dxa"/>
            <w:vAlign w:val="center"/>
          </w:tcPr>
          <w:p w14:paraId="2F748A27"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2.28</w:t>
            </w:r>
          </w:p>
        </w:tc>
        <w:tc>
          <w:tcPr>
            <w:tcW w:w="1350" w:type="dxa"/>
            <w:vAlign w:val="bottom"/>
          </w:tcPr>
          <w:p w14:paraId="24E4B6A3"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9.08</w:t>
            </w:r>
          </w:p>
        </w:tc>
        <w:tc>
          <w:tcPr>
            <w:tcW w:w="1122" w:type="dxa"/>
            <w:vAlign w:val="center"/>
          </w:tcPr>
          <w:p w14:paraId="753F5517"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2.59</w:t>
            </w:r>
          </w:p>
        </w:tc>
        <w:tc>
          <w:tcPr>
            <w:tcW w:w="1279" w:type="dxa"/>
            <w:vAlign w:val="center"/>
          </w:tcPr>
          <w:p w14:paraId="19B0574F"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4.19</w:t>
            </w:r>
          </w:p>
        </w:tc>
      </w:tr>
      <w:tr w:rsidR="00CF5891" w:rsidRPr="00445359" w14:paraId="35A1F210" w14:textId="77777777" w:rsidTr="00C8086A">
        <w:trPr>
          <w:trHeight w:val="312"/>
        </w:trPr>
        <w:tc>
          <w:tcPr>
            <w:tcW w:w="7308" w:type="dxa"/>
            <w:vAlign w:val="center"/>
          </w:tcPr>
          <w:p w14:paraId="5B6B498E"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4</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20:40:20 NPK kg ha</w:t>
            </w:r>
            <w:r w:rsidRPr="008E5176">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+ 3</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Vermicompost</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3DF1A96C"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3398.06</w:t>
            </w:r>
          </w:p>
        </w:tc>
        <w:tc>
          <w:tcPr>
            <w:tcW w:w="1260" w:type="dxa"/>
            <w:vAlign w:val="center"/>
          </w:tcPr>
          <w:p w14:paraId="7AFD7018"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2.50</w:t>
            </w:r>
          </w:p>
        </w:tc>
        <w:tc>
          <w:tcPr>
            <w:tcW w:w="1350" w:type="dxa"/>
            <w:vAlign w:val="bottom"/>
          </w:tcPr>
          <w:p w14:paraId="67C23D15"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9.72</w:t>
            </w:r>
          </w:p>
        </w:tc>
        <w:tc>
          <w:tcPr>
            <w:tcW w:w="1122" w:type="dxa"/>
            <w:vAlign w:val="center"/>
          </w:tcPr>
          <w:p w14:paraId="21AE2BEB"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2.81</w:t>
            </w:r>
          </w:p>
        </w:tc>
        <w:tc>
          <w:tcPr>
            <w:tcW w:w="1279" w:type="dxa"/>
            <w:vAlign w:val="center"/>
          </w:tcPr>
          <w:p w14:paraId="31D78F51"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4.38</w:t>
            </w:r>
          </w:p>
        </w:tc>
      </w:tr>
      <w:tr w:rsidR="00CF5891" w:rsidRPr="00445359" w14:paraId="371C7F08" w14:textId="77777777" w:rsidTr="00C8086A">
        <w:trPr>
          <w:trHeight w:val="312"/>
        </w:trPr>
        <w:tc>
          <w:tcPr>
            <w:tcW w:w="7308" w:type="dxa"/>
            <w:vAlign w:val="center"/>
          </w:tcPr>
          <w:p w14:paraId="20D02F46"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5</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20:40:20 NPK kg ha</w:t>
            </w:r>
            <w:r w:rsidRPr="008E5176">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+ 4 </w:t>
            </w:r>
            <w:r w:rsidRPr="00D53745">
              <w:rPr>
                <w:rFonts w:ascii="Times New Roman" w:hAnsi="Times New Roman" w:cs="Times New Roman"/>
                <w:b/>
                <w:bCs/>
                <w:sz w:val="24"/>
                <w:szCs w:val="24"/>
              </w:rPr>
              <w:t xml:space="preserve">t </w:t>
            </w:r>
            <w:r>
              <w:rPr>
                <w:rFonts w:ascii="Times New Roman" w:hAnsi="Times New Roman" w:cs="Times New Roman"/>
                <w:b/>
                <w:bCs/>
                <w:color w:val="000000"/>
                <w:sz w:val="24"/>
                <w:szCs w:val="24"/>
              </w:rPr>
              <w:t>Biochar</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6DB253A3"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3012.42</w:t>
            </w:r>
          </w:p>
        </w:tc>
        <w:tc>
          <w:tcPr>
            <w:tcW w:w="1260" w:type="dxa"/>
            <w:vAlign w:val="center"/>
          </w:tcPr>
          <w:p w14:paraId="6D3F91CB"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2.14</w:t>
            </w:r>
          </w:p>
        </w:tc>
        <w:tc>
          <w:tcPr>
            <w:tcW w:w="1350" w:type="dxa"/>
            <w:vAlign w:val="bottom"/>
          </w:tcPr>
          <w:p w14:paraId="3AC90312"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8.63</w:t>
            </w:r>
          </w:p>
        </w:tc>
        <w:tc>
          <w:tcPr>
            <w:tcW w:w="1122" w:type="dxa"/>
            <w:vAlign w:val="center"/>
          </w:tcPr>
          <w:p w14:paraId="4C8799C9"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2.48</w:t>
            </w:r>
          </w:p>
        </w:tc>
        <w:tc>
          <w:tcPr>
            <w:tcW w:w="1279" w:type="dxa"/>
            <w:vAlign w:val="center"/>
          </w:tcPr>
          <w:p w14:paraId="0923A278"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4.02</w:t>
            </w:r>
          </w:p>
        </w:tc>
      </w:tr>
      <w:tr w:rsidR="00CF5891" w:rsidRPr="00445359" w14:paraId="4E5F7630" w14:textId="77777777" w:rsidTr="00C8086A">
        <w:trPr>
          <w:trHeight w:val="312"/>
        </w:trPr>
        <w:tc>
          <w:tcPr>
            <w:tcW w:w="7308" w:type="dxa"/>
            <w:vAlign w:val="center"/>
          </w:tcPr>
          <w:p w14:paraId="5B421A8A"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6</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35:70:35 NPK kg ha</w:t>
            </w:r>
            <w:r w:rsidRPr="008E5176">
              <w:rPr>
                <w:rFonts w:ascii="Cambria Math" w:hAnsi="Cambria Math" w:cs="Cambria Math"/>
                <w:b/>
                <w:bCs/>
                <w:sz w:val="24"/>
                <w:szCs w:val="24"/>
                <w:vertAlign w:val="superscript"/>
              </w:rPr>
              <w:t>-1</w:t>
            </w:r>
            <w:r>
              <w:rPr>
                <w:rFonts w:ascii="Cambria Math" w:hAnsi="Cambria Math" w:cs="Cambria Math"/>
                <w:b/>
                <w:bCs/>
                <w:sz w:val="24"/>
                <w:szCs w:val="24"/>
                <w:vertAlign w:val="superscript"/>
              </w:rPr>
              <w:t xml:space="preserve"> </w:t>
            </w:r>
            <w:r>
              <w:rPr>
                <w:rFonts w:ascii="Times New Roman" w:hAnsi="Times New Roman" w:cs="Times New Roman"/>
                <w:b/>
                <w:bCs/>
                <w:color w:val="000000"/>
                <w:sz w:val="24"/>
                <w:szCs w:val="24"/>
              </w:rPr>
              <w:t xml:space="preserve">+ 3 </w:t>
            </w:r>
            <w:r w:rsidRPr="00D53745">
              <w:rPr>
                <w:rFonts w:ascii="Times New Roman" w:hAnsi="Times New Roman" w:cs="Times New Roman"/>
                <w:b/>
                <w:bCs/>
                <w:sz w:val="24"/>
                <w:szCs w:val="24"/>
              </w:rPr>
              <w:t xml:space="preserve">t </w:t>
            </w:r>
            <w:r>
              <w:rPr>
                <w:rFonts w:ascii="Times New Roman" w:hAnsi="Times New Roman" w:cs="Times New Roman"/>
                <w:b/>
                <w:bCs/>
                <w:color w:val="000000"/>
                <w:sz w:val="24"/>
                <w:szCs w:val="24"/>
              </w:rPr>
              <w:t xml:space="preserve"> FYM </w:t>
            </w:r>
            <w:r w:rsidRPr="00D53745">
              <w:rPr>
                <w:rFonts w:ascii="Times New Roman" w:hAnsi="Times New Roman" w:cs="Times New Roman"/>
                <w:b/>
                <w:bCs/>
                <w:sz w:val="24"/>
                <w:szCs w:val="24"/>
              </w:rPr>
              <w:t>ha</w:t>
            </w:r>
            <w:r w:rsidRPr="00D53745">
              <w:rPr>
                <w:rFonts w:ascii="Cambria Math" w:hAnsi="Cambria Math" w:cs="Cambria Math"/>
                <w:b/>
                <w:bCs/>
                <w:sz w:val="24"/>
                <w:szCs w:val="24"/>
                <w:vertAlign w:val="superscript"/>
              </w:rPr>
              <w:t>-1</w:t>
            </w:r>
          </w:p>
        </w:tc>
        <w:tc>
          <w:tcPr>
            <w:tcW w:w="1350" w:type="dxa"/>
            <w:vAlign w:val="bottom"/>
          </w:tcPr>
          <w:p w14:paraId="120108A9"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3476.72</w:t>
            </w:r>
          </w:p>
        </w:tc>
        <w:tc>
          <w:tcPr>
            <w:tcW w:w="1260" w:type="dxa"/>
            <w:vAlign w:val="center"/>
          </w:tcPr>
          <w:p w14:paraId="4CB5FDC8"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2.52</w:t>
            </w:r>
          </w:p>
        </w:tc>
        <w:tc>
          <w:tcPr>
            <w:tcW w:w="1350" w:type="dxa"/>
            <w:vAlign w:val="bottom"/>
          </w:tcPr>
          <w:p w14:paraId="7CD5B8F2"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10.06</w:t>
            </w:r>
          </w:p>
        </w:tc>
        <w:tc>
          <w:tcPr>
            <w:tcW w:w="1122" w:type="dxa"/>
            <w:vAlign w:val="center"/>
          </w:tcPr>
          <w:p w14:paraId="2E250D35"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2.81</w:t>
            </w:r>
          </w:p>
        </w:tc>
        <w:tc>
          <w:tcPr>
            <w:tcW w:w="1279" w:type="dxa"/>
            <w:vAlign w:val="center"/>
          </w:tcPr>
          <w:p w14:paraId="5E78764E"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4.41</w:t>
            </w:r>
          </w:p>
        </w:tc>
      </w:tr>
      <w:tr w:rsidR="00CF5891" w:rsidRPr="00445359" w14:paraId="5C293CEB" w14:textId="77777777" w:rsidTr="00C8086A">
        <w:trPr>
          <w:trHeight w:val="312"/>
        </w:trPr>
        <w:tc>
          <w:tcPr>
            <w:tcW w:w="7308" w:type="dxa"/>
            <w:vAlign w:val="center"/>
          </w:tcPr>
          <w:p w14:paraId="3F45DFD6" w14:textId="77777777" w:rsidR="00CF5891" w:rsidRDefault="00CF5891" w:rsidP="00CF5891">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7</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35:70:35 NPK kg ha</w:t>
            </w:r>
            <w:r w:rsidRPr="008E5176">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+ 2</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Vermicompost</w:t>
            </w:r>
            <w:r w:rsidRPr="00D53745">
              <w:rPr>
                <w:rFonts w:ascii="Times New Roman" w:hAnsi="Times New Roman" w:cs="Times New Roman"/>
                <w:b/>
                <w:bCs/>
                <w:sz w:val="24"/>
                <w:szCs w:val="24"/>
              </w:rPr>
              <w:t xml:space="preserve"> ha</w:t>
            </w:r>
            <w:r w:rsidRPr="00D53745">
              <w:rPr>
                <w:rFonts w:ascii="Cambria Math" w:hAnsi="Cambria Math" w:cs="Cambria Math"/>
                <w:b/>
                <w:bCs/>
                <w:sz w:val="24"/>
                <w:szCs w:val="24"/>
                <w:vertAlign w:val="superscript"/>
              </w:rPr>
              <w:t>-1</w:t>
            </w:r>
          </w:p>
        </w:tc>
        <w:tc>
          <w:tcPr>
            <w:tcW w:w="1350" w:type="dxa"/>
            <w:vAlign w:val="bottom"/>
          </w:tcPr>
          <w:p w14:paraId="76A8EAC2"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3678.12</w:t>
            </w:r>
          </w:p>
        </w:tc>
        <w:tc>
          <w:tcPr>
            <w:tcW w:w="1260" w:type="dxa"/>
            <w:vAlign w:val="center"/>
          </w:tcPr>
          <w:p w14:paraId="49430265"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3.14</w:t>
            </w:r>
          </w:p>
        </w:tc>
        <w:tc>
          <w:tcPr>
            <w:tcW w:w="1350" w:type="dxa"/>
            <w:vAlign w:val="bottom"/>
          </w:tcPr>
          <w:p w14:paraId="2ABFC884"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10.98</w:t>
            </w:r>
          </w:p>
        </w:tc>
        <w:tc>
          <w:tcPr>
            <w:tcW w:w="1122" w:type="dxa"/>
            <w:vAlign w:val="center"/>
          </w:tcPr>
          <w:p w14:paraId="1A7C320B"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3.30</w:t>
            </w:r>
          </w:p>
        </w:tc>
        <w:tc>
          <w:tcPr>
            <w:tcW w:w="1279" w:type="dxa"/>
            <w:vAlign w:val="center"/>
          </w:tcPr>
          <w:p w14:paraId="29988B6A"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4.62</w:t>
            </w:r>
          </w:p>
        </w:tc>
      </w:tr>
      <w:tr w:rsidR="00CF5891" w:rsidRPr="00445359" w14:paraId="386E91F7" w14:textId="77777777" w:rsidTr="00C8086A">
        <w:trPr>
          <w:trHeight w:val="312"/>
        </w:trPr>
        <w:tc>
          <w:tcPr>
            <w:tcW w:w="7308" w:type="dxa"/>
            <w:vAlign w:val="center"/>
          </w:tcPr>
          <w:p w14:paraId="3512F44A" w14:textId="77777777" w:rsidR="00CF5891" w:rsidRPr="00002C67" w:rsidRDefault="00CF5891" w:rsidP="00CF5891">
            <w:pPr>
              <w:rPr>
                <w:rFonts w:ascii="Times New Roman" w:hAnsi="Times New Roman" w:cs="Times New Roman"/>
                <w:color w:val="000000"/>
                <w:sz w:val="24"/>
                <w:szCs w:val="24"/>
              </w:rPr>
            </w:pPr>
            <w:r w:rsidRPr="00C9385D">
              <w:rPr>
                <w:rFonts w:ascii="Times New Roman" w:hAnsi="Times New Roman" w:cs="Times New Roman"/>
                <w:b/>
                <w:bCs/>
                <w:color w:val="000000"/>
                <w:sz w:val="24"/>
                <w:szCs w:val="24"/>
              </w:rPr>
              <w:t>T</w:t>
            </w:r>
            <w:proofErr w:type="gramStart"/>
            <w:r w:rsidRPr="00C9385D">
              <w:rPr>
                <w:rFonts w:ascii="Times New Roman" w:hAnsi="Times New Roman" w:cs="Times New Roman"/>
                <w:b/>
                <w:bCs/>
                <w:color w:val="000000"/>
                <w:sz w:val="24"/>
                <w:szCs w:val="24"/>
                <w:vertAlign w:val="subscript"/>
              </w:rPr>
              <w:t>1</w:t>
            </w:r>
            <w:r>
              <w:rPr>
                <w:rFonts w:ascii="Times New Roman" w:hAnsi="Times New Roman" w:cs="Times New Roman"/>
                <w:b/>
                <w:bCs/>
                <w:color w:val="000000"/>
                <w:sz w:val="24"/>
                <w:szCs w:val="24"/>
                <w:vertAlign w:val="subscript"/>
              </w:rPr>
              <w:t>8</w:t>
            </w:r>
            <w:r w:rsidRPr="00C9385D">
              <w:rPr>
                <w:rFonts w:ascii="Times New Roman" w:hAnsi="Times New Roman" w:cs="Times New Roman"/>
                <w:b/>
                <w:bCs/>
                <w:color w:val="000000"/>
                <w:sz w:val="24"/>
                <w:szCs w:val="24"/>
              </w:rPr>
              <w:t xml:space="preserve"> :</w:t>
            </w:r>
            <w:proofErr w:type="gramEnd"/>
            <w:r w:rsidRPr="00C9385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rPr>
              <w:t>Application of 35:70:35 NPK kg ha</w:t>
            </w:r>
            <w:r w:rsidRPr="008E5176">
              <w:rPr>
                <w:rFonts w:ascii="Cambria Math" w:hAnsi="Cambria Math" w:cs="Cambria Math"/>
                <w:b/>
                <w:bCs/>
                <w:sz w:val="24"/>
                <w:szCs w:val="24"/>
                <w:vertAlign w:val="superscript"/>
              </w:rPr>
              <w:t>-1</w:t>
            </w:r>
            <w:r>
              <w:rPr>
                <w:rFonts w:ascii="Times New Roman" w:hAnsi="Times New Roman" w:cs="Times New Roman"/>
                <w:b/>
                <w:bCs/>
                <w:color w:val="000000"/>
                <w:sz w:val="24"/>
                <w:szCs w:val="24"/>
              </w:rPr>
              <w:t xml:space="preserve"> + 4</w:t>
            </w:r>
            <w:r w:rsidRPr="00D53745">
              <w:rPr>
                <w:rFonts w:ascii="Times New Roman" w:hAnsi="Times New Roman" w:cs="Times New Roman"/>
                <w:b/>
                <w:bCs/>
                <w:sz w:val="24"/>
                <w:szCs w:val="24"/>
              </w:rPr>
              <w:t xml:space="preserve"> t </w:t>
            </w:r>
            <w:r>
              <w:rPr>
                <w:rFonts w:ascii="Times New Roman" w:hAnsi="Times New Roman" w:cs="Times New Roman"/>
                <w:b/>
                <w:bCs/>
                <w:color w:val="000000"/>
                <w:sz w:val="24"/>
                <w:szCs w:val="24"/>
              </w:rPr>
              <w:t xml:space="preserve">Biochar </w:t>
            </w:r>
            <w:r w:rsidRPr="00D53745">
              <w:rPr>
                <w:rFonts w:ascii="Times New Roman" w:hAnsi="Times New Roman" w:cs="Times New Roman"/>
                <w:b/>
                <w:bCs/>
                <w:sz w:val="24"/>
                <w:szCs w:val="24"/>
              </w:rPr>
              <w:t>ha</w:t>
            </w:r>
            <w:r w:rsidRPr="00D53745">
              <w:rPr>
                <w:rFonts w:ascii="Cambria Math" w:hAnsi="Cambria Math" w:cs="Cambria Math"/>
                <w:b/>
                <w:bCs/>
                <w:sz w:val="24"/>
                <w:szCs w:val="24"/>
                <w:vertAlign w:val="superscript"/>
              </w:rPr>
              <w:t>-1</w:t>
            </w:r>
          </w:p>
        </w:tc>
        <w:tc>
          <w:tcPr>
            <w:tcW w:w="1350" w:type="dxa"/>
            <w:vAlign w:val="bottom"/>
          </w:tcPr>
          <w:p w14:paraId="33328A75"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3812.37</w:t>
            </w:r>
          </w:p>
        </w:tc>
        <w:tc>
          <w:tcPr>
            <w:tcW w:w="1260" w:type="dxa"/>
            <w:vAlign w:val="center"/>
          </w:tcPr>
          <w:p w14:paraId="34F68099"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3.89</w:t>
            </w:r>
          </w:p>
        </w:tc>
        <w:tc>
          <w:tcPr>
            <w:tcW w:w="1350" w:type="dxa"/>
            <w:vAlign w:val="bottom"/>
          </w:tcPr>
          <w:p w14:paraId="6FB03C1B"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11.02</w:t>
            </w:r>
          </w:p>
        </w:tc>
        <w:tc>
          <w:tcPr>
            <w:tcW w:w="1122" w:type="dxa"/>
            <w:vAlign w:val="center"/>
          </w:tcPr>
          <w:p w14:paraId="56FEBF6F"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3.91</w:t>
            </w:r>
          </w:p>
        </w:tc>
        <w:tc>
          <w:tcPr>
            <w:tcW w:w="1279" w:type="dxa"/>
            <w:vAlign w:val="center"/>
          </w:tcPr>
          <w:p w14:paraId="0602E742" w14:textId="77777777" w:rsidR="00CF5891" w:rsidRPr="00445359" w:rsidRDefault="00CF5891" w:rsidP="00CF5891">
            <w:pPr>
              <w:jc w:val="center"/>
              <w:rPr>
                <w:rFonts w:ascii="Times New Roman" w:hAnsi="Times New Roman" w:cs="Times New Roman"/>
                <w:color w:val="000000"/>
              </w:rPr>
            </w:pPr>
            <w:r>
              <w:rPr>
                <w:rFonts w:ascii="Times New Roman" w:hAnsi="Times New Roman" w:cs="Times New Roman"/>
                <w:color w:val="000000"/>
              </w:rPr>
              <w:t>4.76</w:t>
            </w:r>
          </w:p>
        </w:tc>
      </w:tr>
      <w:tr w:rsidR="00C6735E" w:rsidRPr="00445359" w14:paraId="18419007" w14:textId="77777777" w:rsidTr="00146AE4">
        <w:trPr>
          <w:trHeight w:val="312"/>
        </w:trPr>
        <w:tc>
          <w:tcPr>
            <w:tcW w:w="7308" w:type="dxa"/>
            <w:vAlign w:val="center"/>
          </w:tcPr>
          <w:p w14:paraId="04E2730C" w14:textId="77777777" w:rsidR="00C6735E" w:rsidRPr="00445359" w:rsidRDefault="00C6735E" w:rsidP="00C6735E">
            <w:pPr>
              <w:rPr>
                <w:rFonts w:ascii="Times New Roman" w:hAnsi="Times New Roman" w:cs="Times New Roman"/>
                <w:b/>
                <w:bCs/>
                <w:color w:val="000000"/>
                <w:sz w:val="24"/>
                <w:szCs w:val="24"/>
              </w:rPr>
            </w:pPr>
            <w:r w:rsidRPr="00445359">
              <w:rPr>
                <w:rFonts w:ascii="Times New Roman" w:hAnsi="Times New Roman" w:cs="Times New Roman"/>
                <w:b/>
                <w:bCs/>
                <w:color w:val="000000"/>
                <w:sz w:val="24"/>
                <w:szCs w:val="24"/>
              </w:rPr>
              <w:t>S Ed</w:t>
            </w:r>
          </w:p>
        </w:tc>
        <w:tc>
          <w:tcPr>
            <w:tcW w:w="1350" w:type="dxa"/>
            <w:vAlign w:val="bottom"/>
          </w:tcPr>
          <w:p w14:paraId="7E643D51" w14:textId="77777777" w:rsidR="00C6735E" w:rsidRPr="00445359" w:rsidRDefault="00C6735E" w:rsidP="00C6735E">
            <w:pPr>
              <w:jc w:val="center"/>
              <w:rPr>
                <w:rFonts w:ascii="Times New Roman" w:hAnsi="Times New Roman" w:cs="Times New Roman"/>
                <w:color w:val="000000"/>
              </w:rPr>
            </w:pPr>
            <w:r>
              <w:rPr>
                <w:rFonts w:ascii="Times New Roman" w:hAnsi="Times New Roman" w:cs="Times New Roman"/>
                <w:color w:val="000000"/>
              </w:rPr>
              <w:t>49.84</w:t>
            </w:r>
          </w:p>
        </w:tc>
        <w:tc>
          <w:tcPr>
            <w:tcW w:w="1260" w:type="dxa"/>
            <w:vAlign w:val="center"/>
          </w:tcPr>
          <w:p w14:paraId="669141D6" w14:textId="77777777" w:rsidR="00C6735E" w:rsidRPr="00445359" w:rsidRDefault="00C6735E" w:rsidP="00C6735E">
            <w:pPr>
              <w:jc w:val="center"/>
              <w:rPr>
                <w:rFonts w:ascii="Times New Roman" w:hAnsi="Times New Roman" w:cs="Times New Roman"/>
                <w:color w:val="000000"/>
              </w:rPr>
            </w:pPr>
            <w:r>
              <w:rPr>
                <w:rFonts w:ascii="Times New Roman" w:hAnsi="Times New Roman" w:cs="Times New Roman"/>
                <w:color w:val="000000"/>
              </w:rPr>
              <w:t>0.11</w:t>
            </w:r>
          </w:p>
        </w:tc>
        <w:tc>
          <w:tcPr>
            <w:tcW w:w="1350" w:type="dxa"/>
            <w:vAlign w:val="bottom"/>
          </w:tcPr>
          <w:p w14:paraId="6D97A0DB" w14:textId="77777777" w:rsidR="00C6735E" w:rsidRPr="00445359" w:rsidRDefault="00C6735E" w:rsidP="00C6735E">
            <w:pPr>
              <w:jc w:val="center"/>
              <w:rPr>
                <w:rFonts w:ascii="Times New Roman" w:hAnsi="Times New Roman" w:cs="Times New Roman"/>
                <w:color w:val="000000"/>
              </w:rPr>
            </w:pPr>
            <w:r>
              <w:rPr>
                <w:rFonts w:ascii="Times New Roman" w:hAnsi="Times New Roman" w:cs="Times New Roman"/>
                <w:color w:val="000000"/>
              </w:rPr>
              <w:t>0.29</w:t>
            </w:r>
          </w:p>
        </w:tc>
        <w:tc>
          <w:tcPr>
            <w:tcW w:w="1122" w:type="dxa"/>
            <w:vAlign w:val="center"/>
          </w:tcPr>
          <w:p w14:paraId="6D02E3E6" w14:textId="77777777" w:rsidR="00C6735E" w:rsidRPr="00445359" w:rsidRDefault="00C6735E" w:rsidP="00C6735E">
            <w:pPr>
              <w:jc w:val="center"/>
              <w:rPr>
                <w:rFonts w:ascii="Times New Roman" w:hAnsi="Times New Roman" w:cs="Times New Roman"/>
                <w:color w:val="000000"/>
              </w:rPr>
            </w:pPr>
            <w:r>
              <w:rPr>
                <w:rFonts w:ascii="Times New Roman" w:hAnsi="Times New Roman" w:cs="Times New Roman"/>
                <w:color w:val="000000"/>
              </w:rPr>
              <w:t>0.23</w:t>
            </w:r>
          </w:p>
        </w:tc>
        <w:tc>
          <w:tcPr>
            <w:tcW w:w="1279" w:type="dxa"/>
            <w:vAlign w:val="center"/>
          </w:tcPr>
          <w:p w14:paraId="22EDCF97" w14:textId="77777777" w:rsidR="00C6735E" w:rsidRPr="00445359" w:rsidRDefault="00AE59F1" w:rsidP="00AE59F1">
            <w:pPr>
              <w:jc w:val="center"/>
              <w:rPr>
                <w:rFonts w:ascii="Times New Roman" w:hAnsi="Times New Roman" w:cs="Times New Roman"/>
                <w:color w:val="000000"/>
              </w:rPr>
            </w:pPr>
            <w:r>
              <w:rPr>
                <w:rFonts w:ascii="Times New Roman" w:hAnsi="Times New Roman" w:cs="Times New Roman"/>
                <w:color w:val="000000"/>
              </w:rPr>
              <w:t>0.05</w:t>
            </w:r>
          </w:p>
        </w:tc>
      </w:tr>
      <w:tr w:rsidR="00C6735E" w:rsidRPr="00445359" w14:paraId="5AADDD75" w14:textId="77777777" w:rsidTr="00146AE4">
        <w:trPr>
          <w:trHeight w:val="312"/>
        </w:trPr>
        <w:tc>
          <w:tcPr>
            <w:tcW w:w="7308" w:type="dxa"/>
            <w:vAlign w:val="center"/>
          </w:tcPr>
          <w:p w14:paraId="263F0A8D" w14:textId="77777777" w:rsidR="00C6735E" w:rsidRPr="00445359" w:rsidRDefault="00C6735E" w:rsidP="00C6735E">
            <w:pPr>
              <w:rPr>
                <w:rFonts w:ascii="Times New Roman" w:hAnsi="Times New Roman" w:cs="Times New Roman"/>
                <w:b/>
                <w:bCs/>
                <w:color w:val="000000"/>
                <w:sz w:val="24"/>
                <w:szCs w:val="24"/>
              </w:rPr>
            </w:pPr>
            <w:r w:rsidRPr="00445359">
              <w:rPr>
                <w:rFonts w:ascii="Times New Roman" w:hAnsi="Times New Roman" w:cs="Times New Roman"/>
                <w:b/>
                <w:bCs/>
                <w:color w:val="000000"/>
                <w:sz w:val="24"/>
                <w:szCs w:val="24"/>
              </w:rPr>
              <w:t>CD (P = 0.05)</w:t>
            </w:r>
          </w:p>
        </w:tc>
        <w:tc>
          <w:tcPr>
            <w:tcW w:w="1350" w:type="dxa"/>
            <w:vAlign w:val="bottom"/>
          </w:tcPr>
          <w:p w14:paraId="5B848AED" w14:textId="77777777" w:rsidR="00C6735E" w:rsidRPr="00445359" w:rsidRDefault="00C6735E" w:rsidP="00C6735E">
            <w:pPr>
              <w:jc w:val="center"/>
              <w:rPr>
                <w:rFonts w:ascii="Times New Roman" w:hAnsi="Times New Roman" w:cs="Times New Roman"/>
                <w:color w:val="000000"/>
              </w:rPr>
            </w:pPr>
            <w:r>
              <w:rPr>
                <w:rFonts w:ascii="Times New Roman" w:hAnsi="Times New Roman" w:cs="Times New Roman"/>
                <w:color w:val="000000"/>
              </w:rPr>
              <w:t>101.69</w:t>
            </w:r>
          </w:p>
        </w:tc>
        <w:tc>
          <w:tcPr>
            <w:tcW w:w="1260" w:type="dxa"/>
            <w:vAlign w:val="center"/>
          </w:tcPr>
          <w:p w14:paraId="06D29FC9" w14:textId="77777777" w:rsidR="00C6735E" w:rsidRPr="00445359" w:rsidRDefault="00C6735E" w:rsidP="00C6735E">
            <w:pPr>
              <w:jc w:val="center"/>
              <w:rPr>
                <w:rFonts w:ascii="Times New Roman" w:hAnsi="Times New Roman" w:cs="Times New Roman"/>
                <w:color w:val="000000"/>
              </w:rPr>
            </w:pPr>
            <w:r>
              <w:rPr>
                <w:rFonts w:ascii="Times New Roman" w:hAnsi="Times New Roman" w:cs="Times New Roman"/>
                <w:color w:val="000000"/>
              </w:rPr>
              <w:t>0.26</w:t>
            </w:r>
          </w:p>
        </w:tc>
        <w:tc>
          <w:tcPr>
            <w:tcW w:w="1350" w:type="dxa"/>
            <w:vAlign w:val="bottom"/>
          </w:tcPr>
          <w:p w14:paraId="594894E5" w14:textId="77777777" w:rsidR="00C6735E" w:rsidRPr="00445359" w:rsidRDefault="00C6735E" w:rsidP="00C6735E">
            <w:pPr>
              <w:jc w:val="center"/>
              <w:rPr>
                <w:rFonts w:ascii="Times New Roman" w:hAnsi="Times New Roman" w:cs="Times New Roman"/>
                <w:color w:val="000000"/>
              </w:rPr>
            </w:pPr>
            <w:r>
              <w:rPr>
                <w:rFonts w:ascii="Times New Roman" w:hAnsi="Times New Roman" w:cs="Times New Roman"/>
                <w:color w:val="000000"/>
              </w:rPr>
              <w:t>0.59</w:t>
            </w:r>
          </w:p>
        </w:tc>
        <w:tc>
          <w:tcPr>
            <w:tcW w:w="1122" w:type="dxa"/>
            <w:vAlign w:val="center"/>
          </w:tcPr>
          <w:p w14:paraId="5084FBD8" w14:textId="77777777" w:rsidR="00C6735E" w:rsidRPr="00445359" w:rsidRDefault="00C6735E" w:rsidP="00C6735E">
            <w:pPr>
              <w:jc w:val="center"/>
              <w:rPr>
                <w:rFonts w:ascii="Times New Roman" w:hAnsi="Times New Roman" w:cs="Times New Roman"/>
                <w:color w:val="000000"/>
              </w:rPr>
            </w:pPr>
            <w:r>
              <w:rPr>
                <w:rFonts w:ascii="Times New Roman" w:hAnsi="Times New Roman" w:cs="Times New Roman"/>
                <w:color w:val="000000"/>
              </w:rPr>
              <w:t>0.41</w:t>
            </w:r>
          </w:p>
        </w:tc>
        <w:tc>
          <w:tcPr>
            <w:tcW w:w="1279" w:type="dxa"/>
            <w:vAlign w:val="center"/>
          </w:tcPr>
          <w:p w14:paraId="18BE6177" w14:textId="77777777" w:rsidR="00C6735E" w:rsidRPr="00445359" w:rsidRDefault="00AE59F1" w:rsidP="00AE59F1">
            <w:pPr>
              <w:jc w:val="center"/>
              <w:rPr>
                <w:rFonts w:ascii="Times New Roman" w:hAnsi="Times New Roman" w:cs="Times New Roman"/>
                <w:color w:val="000000"/>
              </w:rPr>
            </w:pPr>
            <w:r>
              <w:rPr>
                <w:rFonts w:ascii="Times New Roman" w:hAnsi="Times New Roman" w:cs="Times New Roman"/>
                <w:color w:val="000000"/>
              </w:rPr>
              <w:t>0.10</w:t>
            </w:r>
          </w:p>
        </w:tc>
      </w:tr>
    </w:tbl>
    <w:p w14:paraId="5B15B96E" w14:textId="77777777" w:rsidR="006040B2" w:rsidRDefault="006040B2" w:rsidP="009E0CC1">
      <w:pPr>
        <w:spacing w:line="360" w:lineRule="auto"/>
        <w:jc w:val="both"/>
        <w:rPr>
          <w:rFonts w:ascii="Times New Roman" w:eastAsia="Times New Roman" w:hAnsi="Times New Roman" w:cs="Times New Roman"/>
          <w:spacing w:val="-2"/>
          <w:sz w:val="24"/>
          <w:szCs w:val="24"/>
        </w:rPr>
      </w:pPr>
    </w:p>
    <w:p w14:paraId="6B778853" w14:textId="77777777" w:rsidR="006040B2" w:rsidRDefault="006040B2" w:rsidP="009E0CC1">
      <w:pPr>
        <w:spacing w:line="360" w:lineRule="auto"/>
        <w:jc w:val="both"/>
        <w:rPr>
          <w:rFonts w:ascii="Times New Roman" w:eastAsia="Times New Roman" w:hAnsi="Times New Roman" w:cs="Times New Roman"/>
          <w:spacing w:val="-2"/>
          <w:sz w:val="24"/>
          <w:szCs w:val="24"/>
        </w:rPr>
      </w:pPr>
    </w:p>
    <w:p w14:paraId="63B5D069" w14:textId="77777777" w:rsidR="006040B2" w:rsidRPr="006852D8" w:rsidRDefault="006040B2" w:rsidP="00210107">
      <w:pPr>
        <w:framePr w:w="9848" w:h="13088" w:hRule="exact" w:wrap="auto" w:hAnchor="text" w:y="-626"/>
        <w:spacing w:line="360" w:lineRule="auto"/>
        <w:jc w:val="both"/>
        <w:rPr>
          <w:rFonts w:ascii="Times New Roman" w:eastAsia="Times New Roman" w:hAnsi="Times New Roman" w:cs="Times New Roman"/>
          <w:spacing w:val="-2"/>
          <w:sz w:val="24"/>
          <w:szCs w:val="24"/>
        </w:rPr>
        <w:sectPr w:rsidR="006040B2" w:rsidRPr="006852D8" w:rsidSect="00FD50CE">
          <w:pgSz w:w="15840" w:h="12240" w:orient="landscape" w:code="1"/>
          <w:pgMar w:top="1440" w:right="1440" w:bottom="1440" w:left="1440" w:header="720" w:footer="720" w:gutter="0"/>
          <w:cols w:space="720"/>
          <w:docGrid w:linePitch="360"/>
        </w:sectPr>
      </w:pPr>
    </w:p>
    <w:p w14:paraId="51093A83" w14:textId="77777777" w:rsidR="001C2128" w:rsidRPr="001C2128" w:rsidRDefault="007200BD" w:rsidP="001C2128">
      <w:pPr>
        <w:pStyle w:val="BodyText"/>
        <w:tabs>
          <w:tab w:val="left" w:pos="90"/>
          <w:tab w:val="left" w:pos="630"/>
          <w:tab w:val="left" w:pos="9180"/>
        </w:tabs>
        <w:spacing w:before="121" w:line="360" w:lineRule="auto"/>
        <w:ind w:right="238"/>
        <w:jc w:val="both"/>
        <w:rPr>
          <w:b/>
          <w:spacing w:val="-2"/>
        </w:rPr>
      </w:pPr>
      <w:r w:rsidRPr="006852D8">
        <w:rPr>
          <w:b/>
        </w:rPr>
        <w:lastRenderedPageBreak/>
        <w:t xml:space="preserve">4. </w:t>
      </w:r>
      <w:r w:rsidRPr="006852D8">
        <w:rPr>
          <w:b/>
          <w:spacing w:val="-2"/>
        </w:rPr>
        <w:t xml:space="preserve">DISCUSSION </w:t>
      </w:r>
    </w:p>
    <w:p w14:paraId="6A16A2C8" w14:textId="77777777" w:rsidR="001C2128" w:rsidRPr="00FF25BA" w:rsidRDefault="001C2128" w:rsidP="00FF25BA">
      <w:pPr>
        <w:autoSpaceDE w:val="0"/>
        <w:autoSpaceDN w:val="0"/>
        <w:adjustRightInd w:val="0"/>
        <w:spacing w:after="0" w:line="360" w:lineRule="auto"/>
        <w:jc w:val="both"/>
        <w:rPr>
          <w:rFonts w:ascii="Times New Roman" w:eastAsia="Times New Roman" w:hAnsi="Times New Roman" w:cs="Times New Roman"/>
          <w:sz w:val="24"/>
          <w:szCs w:val="24"/>
        </w:rPr>
      </w:pPr>
      <w:r>
        <w:rPr>
          <w:bCs/>
          <w:spacing w:val="-2"/>
        </w:rPr>
        <w:tab/>
      </w:r>
      <w:r w:rsidRPr="00FF25BA">
        <w:rPr>
          <w:rFonts w:ascii="Times New Roman" w:eastAsia="Times New Roman" w:hAnsi="Times New Roman" w:cs="Times New Roman"/>
          <w:sz w:val="24"/>
          <w:szCs w:val="24"/>
        </w:rPr>
        <w:tab/>
        <w:t>The vegetative development factors of yard long bean, such as vine length, number of branch</w:t>
      </w:r>
      <w:r w:rsidR="004269A1">
        <w:rPr>
          <w:rFonts w:ascii="Times New Roman" w:eastAsia="Times New Roman" w:hAnsi="Times New Roman" w:cs="Times New Roman"/>
          <w:sz w:val="24"/>
          <w:szCs w:val="24"/>
        </w:rPr>
        <w:t>es, number of leaves per plant</w:t>
      </w:r>
      <w:r w:rsidRPr="00FF25BA">
        <w:rPr>
          <w:rFonts w:ascii="Times New Roman" w:eastAsia="Times New Roman" w:hAnsi="Times New Roman" w:cs="Times New Roman"/>
          <w:sz w:val="24"/>
          <w:szCs w:val="24"/>
        </w:rPr>
        <w:t>, days to initiation of 50% flowering, number of days from flowering to harvesting, days to first picking, number of pickings</w:t>
      </w:r>
      <w:r w:rsidR="001B2530">
        <w:rPr>
          <w:rFonts w:ascii="Times New Roman" w:eastAsia="Times New Roman" w:hAnsi="Times New Roman" w:cs="Times New Roman"/>
          <w:sz w:val="24"/>
          <w:szCs w:val="24"/>
        </w:rPr>
        <w:t xml:space="preserve"> and </w:t>
      </w:r>
      <w:r w:rsidRPr="00FF25BA">
        <w:rPr>
          <w:rFonts w:ascii="Times New Roman" w:eastAsia="Times New Roman" w:hAnsi="Times New Roman" w:cs="Times New Roman"/>
          <w:sz w:val="24"/>
          <w:szCs w:val="24"/>
        </w:rPr>
        <w:t>duration of harvest, have a substantial influence on plant growth and productivity. The superior vegetative growth an</w:t>
      </w:r>
      <w:r w:rsidR="004E47C7" w:rsidRPr="00FF25BA">
        <w:rPr>
          <w:rFonts w:ascii="Times New Roman" w:eastAsia="Times New Roman" w:hAnsi="Times New Roman" w:cs="Times New Roman"/>
          <w:sz w:val="24"/>
          <w:szCs w:val="24"/>
        </w:rPr>
        <w:t xml:space="preserve">d pod development observed in </w:t>
      </w:r>
      <w:r w:rsidR="00FF25BA" w:rsidRPr="00C704F0">
        <w:rPr>
          <w:rFonts w:ascii="Times New Roman" w:hAnsi="Times New Roman" w:cs="Times New Roman"/>
          <w:sz w:val="24"/>
          <w:szCs w:val="24"/>
        </w:rPr>
        <w:t>T</w:t>
      </w:r>
      <w:r w:rsidR="00FF25BA" w:rsidRPr="005253F3">
        <w:rPr>
          <w:rFonts w:ascii="Times New Roman" w:hAnsi="Times New Roman" w:cs="Times New Roman"/>
          <w:sz w:val="24"/>
          <w:szCs w:val="24"/>
          <w:vertAlign w:val="subscript"/>
        </w:rPr>
        <w:t>18</w:t>
      </w:r>
      <w:r w:rsidR="00FF25BA">
        <w:rPr>
          <w:rFonts w:ascii="Times New Roman" w:hAnsi="Times New Roman" w:cs="Times New Roman"/>
          <w:sz w:val="24"/>
          <w:szCs w:val="24"/>
        </w:rPr>
        <w:t xml:space="preserve"> (A</w:t>
      </w:r>
      <w:r w:rsidR="00FF25BA" w:rsidRPr="00C704F0">
        <w:rPr>
          <w:rFonts w:ascii="Times New Roman" w:hAnsi="Times New Roman" w:cs="Times New Roman"/>
          <w:sz w:val="24"/>
          <w:szCs w:val="24"/>
        </w:rPr>
        <w:t>pplication of 35:70:35 NPK kg ha</w:t>
      </w:r>
      <w:r w:rsidR="00FF25BA" w:rsidRPr="00C704F0">
        <w:rPr>
          <w:rFonts w:ascii="Times New Roman" w:hAnsi="Times New Roman" w:cs="Times New Roman"/>
          <w:sz w:val="24"/>
          <w:szCs w:val="24"/>
          <w:vertAlign w:val="superscript"/>
        </w:rPr>
        <w:t>-1</w:t>
      </w:r>
      <w:r w:rsidR="00FF25BA" w:rsidRPr="00C704F0">
        <w:rPr>
          <w:rFonts w:ascii="Times New Roman" w:hAnsi="Times New Roman" w:cs="Times New Roman"/>
          <w:sz w:val="24"/>
          <w:szCs w:val="24"/>
        </w:rPr>
        <w:t xml:space="preserve"> + 4 t ha</w:t>
      </w:r>
      <w:r w:rsidR="00FF25BA" w:rsidRPr="00C704F0">
        <w:rPr>
          <w:rFonts w:ascii="Times New Roman" w:hAnsi="Times New Roman" w:cs="Times New Roman"/>
          <w:sz w:val="24"/>
          <w:szCs w:val="24"/>
          <w:vertAlign w:val="superscript"/>
        </w:rPr>
        <w:t>-1</w:t>
      </w:r>
      <w:r w:rsidR="00FF25BA" w:rsidRPr="00C704F0">
        <w:rPr>
          <w:rFonts w:ascii="Times New Roman" w:hAnsi="Times New Roman" w:cs="Times New Roman"/>
          <w:sz w:val="24"/>
          <w:szCs w:val="24"/>
        </w:rPr>
        <w:t xml:space="preserve"> of biochar)</w:t>
      </w:r>
      <w:r w:rsidR="00FF25BA">
        <w:rPr>
          <w:rFonts w:ascii="Times New Roman" w:hAnsi="Times New Roman" w:cs="Times New Roman"/>
          <w:sz w:val="24"/>
          <w:szCs w:val="24"/>
        </w:rPr>
        <w:t xml:space="preserve"> </w:t>
      </w:r>
      <w:r w:rsidRPr="00FF25BA">
        <w:rPr>
          <w:rFonts w:ascii="Times New Roman" w:eastAsia="Times New Roman" w:hAnsi="Times New Roman" w:cs="Times New Roman"/>
          <w:sz w:val="24"/>
          <w:szCs w:val="24"/>
        </w:rPr>
        <w:t>can be attributed to the combined benefits of balanced nutrient supply and soil improvement. The application of NPK ensured adequate availability of essential macronutrients, which supported vigorous vegetative growth and early reproductive development (</w:t>
      </w:r>
      <w:proofErr w:type="spellStart"/>
      <w:r w:rsidRPr="00FF25BA">
        <w:rPr>
          <w:rFonts w:ascii="Times New Roman" w:eastAsia="Times New Roman" w:hAnsi="Times New Roman" w:cs="Times New Roman"/>
          <w:sz w:val="24"/>
          <w:szCs w:val="24"/>
        </w:rPr>
        <w:t>Painginkar</w:t>
      </w:r>
      <w:proofErr w:type="spellEnd"/>
      <w:r w:rsidRPr="00FF25BA">
        <w:rPr>
          <w:rFonts w:ascii="Times New Roman" w:eastAsia="Times New Roman" w:hAnsi="Times New Roman" w:cs="Times New Roman"/>
          <w:sz w:val="24"/>
          <w:szCs w:val="24"/>
        </w:rPr>
        <w:t xml:space="preserve"> </w:t>
      </w:r>
      <w:r w:rsidR="00B5462F" w:rsidRPr="00B5462F">
        <w:rPr>
          <w:rFonts w:ascii="Times New Roman" w:eastAsia="Times New Roman" w:hAnsi="Times New Roman" w:cs="Times New Roman"/>
          <w:i/>
          <w:iCs/>
          <w:sz w:val="24"/>
          <w:szCs w:val="24"/>
        </w:rPr>
        <w:t xml:space="preserve">et al. </w:t>
      </w:r>
      <w:r w:rsidRPr="00FF25BA">
        <w:rPr>
          <w:rFonts w:ascii="Times New Roman" w:eastAsia="Times New Roman" w:hAnsi="Times New Roman" w:cs="Times New Roman"/>
          <w:sz w:val="24"/>
          <w:szCs w:val="24"/>
        </w:rPr>
        <w:t xml:space="preserve"> 2021). Biochar, on the other hand, enhanced soil aeration, moisture retention</w:t>
      </w:r>
      <w:r w:rsidR="001B2530">
        <w:rPr>
          <w:rFonts w:ascii="Times New Roman" w:eastAsia="Times New Roman" w:hAnsi="Times New Roman" w:cs="Times New Roman"/>
          <w:sz w:val="24"/>
          <w:szCs w:val="24"/>
        </w:rPr>
        <w:t xml:space="preserve"> and </w:t>
      </w:r>
      <w:r w:rsidRPr="00FF25BA">
        <w:rPr>
          <w:rFonts w:ascii="Times New Roman" w:eastAsia="Times New Roman" w:hAnsi="Times New Roman" w:cs="Times New Roman"/>
          <w:sz w:val="24"/>
          <w:szCs w:val="24"/>
        </w:rPr>
        <w:t>nutrient use efficiency, creating a favorable rhizosphere environment for root proliferation and sustained growth (</w:t>
      </w:r>
      <w:proofErr w:type="spellStart"/>
      <w:r w:rsidRPr="00FF25BA">
        <w:rPr>
          <w:rFonts w:ascii="Times New Roman" w:eastAsia="Times New Roman" w:hAnsi="Times New Roman" w:cs="Times New Roman"/>
          <w:sz w:val="24"/>
          <w:szCs w:val="24"/>
        </w:rPr>
        <w:t>Manjesh</w:t>
      </w:r>
      <w:proofErr w:type="spellEnd"/>
      <w:r w:rsidRPr="00FF25BA">
        <w:rPr>
          <w:rFonts w:ascii="Times New Roman" w:eastAsia="Times New Roman" w:hAnsi="Times New Roman" w:cs="Times New Roman"/>
          <w:sz w:val="24"/>
          <w:szCs w:val="24"/>
        </w:rPr>
        <w:t xml:space="preserve"> </w:t>
      </w:r>
      <w:r w:rsidR="00B5462F" w:rsidRPr="00B5462F">
        <w:rPr>
          <w:rFonts w:ascii="Times New Roman" w:eastAsia="Times New Roman" w:hAnsi="Times New Roman" w:cs="Times New Roman"/>
          <w:i/>
          <w:iCs/>
          <w:sz w:val="24"/>
          <w:szCs w:val="24"/>
        </w:rPr>
        <w:t xml:space="preserve">et al. </w:t>
      </w:r>
      <w:r w:rsidR="00FF25BA" w:rsidRPr="00FF25BA">
        <w:rPr>
          <w:rFonts w:ascii="Times New Roman" w:eastAsia="Times New Roman" w:hAnsi="Times New Roman" w:cs="Times New Roman"/>
          <w:sz w:val="24"/>
          <w:szCs w:val="24"/>
        </w:rPr>
        <w:t xml:space="preserve"> </w:t>
      </w:r>
      <w:r w:rsidRPr="00FF25BA">
        <w:rPr>
          <w:rFonts w:ascii="Times New Roman" w:eastAsia="Times New Roman" w:hAnsi="Times New Roman" w:cs="Times New Roman"/>
          <w:sz w:val="24"/>
          <w:szCs w:val="24"/>
        </w:rPr>
        <w:t>2019). Together, these factors resulted in greater vine length, increased branching</w:t>
      </w:r>
      <w:r w:rsidR="001B2530">
        <w:rPr>
          <w:rFonts w:ascii="Times New Roman" w:eastAsia="Times New Roman" w:hAnsi="Times New Roman" w:cs="Times New Roman"/>
          <w:sz w:val="24"/>
          <w:szCs w:val="24"/>
        </w:rPr>
        <w:t xml:space="preserve"> and </w:t>
      </w:r>
      <w:r w:rsidRPr="00FF25BA">
        <w:rPr>
          <w:rFonts w:ascii="Times New Roman" w:eastAsia="Times New Roman" w:hAnsi="Times New Roman" w:cs="Times New Roman"/>
          <w:sz w:val="24"/>
          <w:szCs w:val="24"/>
        </w:rPr>
        <w:t>a higher leaf area index, which enhanced the photosynthetic surface area and assimilate production, ultimately supporting better reproductive performance</w:t>
      </w:r>
      <w:r w:rsidR="00FF25BA" w:rsidRPr="00FF25BA">
        <w:rPr>
          <w:rFonts w:ascii="Times New Roman" w:eastAsia="Times New Roman" w:hAnsi="Times New Roman" w:cs="Times New Roman"/>
          <w:sz w:val="24"/>
          <w:szCs w:val="24"/>
        </w:rPr>
        <w:t xml:space="preserve"> </w:t>
      </w:r>
      <w:proofErr w:type="spellStart"/>
      <w:r w:rsidR="00FF25BA" w:rsidRPr="00FF25BA">
        <w:rPr>
          <w:rFonts w:ascii="Times New Roman" w:eastAsia="Times New Roman" w:hAnsi="Times New Roman" w:cs="Times New Roman"/>
          <w:sz w:val="24"/>
          <w:szCs w:val="24"/>
        </w:rPr>
        <w:t>Ancy</w:t>
      </w:r>
      <w:proofErr w:type="spellEnd"/>
      <w:r w:rsidR="00FF25BA" w:rsidRPr="00FF25BA">
        <w:rPr>
          <w:rFonts w:ascii="Times New Roman" w:eastAsia="Times New Roman" w:hAnsi="Times New Roman" w:cs="Times New Roman"/>
          <w:sz w:val="24"/>
          <w:szCs w:val="24"/>
        </w:rPr>
        <w:t xml:space="preserve"> </w:t>
      </w:r>
      <w:r w:rsidR="00B5462F" w:rsidRPr="00B5462F">
        <w:rPr>
          <w:rFonts w:ascii="Times New Roman" w:eastAsia="Times New Roman" w:hAnsi="Times New Roman" w:cs="Times New Roman"/>
          <w:i/>
          <w:iCs/>
          <w:sz w:val="24"/>
          <w:szCs w:val="24"/>
        </w:rPr>
        <w:t xml:space="preserve">et al. </w:t>
      </w:r>
      <w:r w:rsidR="00FF25BA" w:rsidRPr="00FF25BA">
        <w:rPr>
          <w:rFonts w:ascii="Times New Roman" w:eastAsia="Times New Roman" w:hAnsi="Times New Roman" w:cs="Times New Roman"/>
          <w:sz w:val="24"/>
          <w:szCs w:val="24"/>
        </w:rPr>
        <w:t xml:space="preserve"> </w:t>
      </w:r>
      <w:r w:rsidR="00FF25BA" w:rsidRPr="00FF25BA">
        <w:rPr>
          <w:rFonts w:ascii="Times New Roman" w:eastAsia="Times New Roman" w:cs="Times New Roman"/>
          <w:sz w:val="24"/>
          <w:szCs w:val="24"/>
        </w:rPr>
        <w:t>(2024)</w:t>
      </w:r>
      <w:r w:rsidRPr="00FF25BA">
        <w:t xml:space="preserve">. </w:t>
      </w:r>
      <w:r w:rsidRPr="00FF25BA">
        <w:rPr>
          <w:rFonts w:ascii="Times New Roman" w:hAnsi="Times New Roman" w:cs="Times New Roman"/>
          <w:sz w:val="24"/>
          <w:szCs w:val="24"/>
        </w:rPr>
        <w:t xml:space="preserve">Similar results were reported by Desai </w:t>
      </w:r>
      <w:r w:rsidR="00B5462F" w:rsidRPr="00B5462F">
        <w:rPr>
          <w:rFonts w:ascii="Times New Roman" w:eastAsia="Times New Roman" w:hAnsi="Times New Roman" w:cs="Times New Roman"/>
          <w:i/>
          <w:iCs/>
          <w:sz w:val="24"/>
          <w:szCs w:val="24"/>
        </w:rPr>
        <w:t xml:space="preserve">et al. </w:t>
      </w:r>
      <w:r w:rsidR="00FF25BA" w:rsidRPr="00FF25BA">
        <w:rPr>
          <w:rFonts w:ascii="Times New Roman" w:eastAsia="Times New Roman" w:hAnsi="Times New Roman" w:cs="Times New Roman"/>
          <w:sz w:val="24"/>
          <w:szCs w:val="24"/>
        </w:rPr>
        <w:t xml:space="preserve"> </w:t>
      </w:r>
      <w:r w:rsidRPr="00FF25BA">
        <w:rPr>
          <w:rFonts w:ascii="Times New Roman" w:hAnsi="Times New Roman" w:cs="Times New Roman"/>
          <w:sz w:val="24"/>
          <w:szCs w:val="24"/>
        </w:rPr>
        <w:t xml:space="preserve">(2022), </w:t>
      </w:r>
      <w:proofErr w:type="gramStart"/>
      <w:r w:rsidRPr="00FF25BA">
        <w:rPr>
          <w:rFonts w:ascii="Times New Roman" w:hAnsi="Times New Roman" w:cs="Times New Roman"/>
          <w:sz w:val="24"/>
          <w:szCs w:val="24"/>
        </w:rPr>
        <w:t>Chen</w:t>
      </w:r>
      <w:r w:rsidR="00801527" w:rsidRPr="00FF25BA">
        <w:rPr>
          <w:rFonts w:ascii="Times New Roman" w:hAnsi="Times New Roman" w:cs="Times New Roman"/>
          <w:sz w:val="24"/>
          <w:szCs w:val="24"/>
        </w:rPr>
        <w:t xml:space="preserve"> </w:t>
      </w:r>
      <w:r w:rsidRPr="00FF25BA">
        <w:rPr>
          <w:rFonts w:ascii="Times New Roman" w:hAnsi="Times New Roman" w:cs="Times New Roman"/>
          <w:sz w:val="24"/>
          <w:szCs w:val="24"/>
        </w:rPr>
        <w:t xml:space="preserve"> </w:t>
      </w:r>
      <w:r w:rsidR="00B5462F" w:rsidRPr="00B5462F">
        <w:rPr>
          <w:rFonts w:ascii="Times New Roman" w:eastAsia="Times New Roman" w:hAnsi="Times New Roman" w:cs="Times New Roman"/>
          <w:i/>
          <w:iCs/>
          <w:sz w:val="24"/>
          <w:szCs w:val="24"/>
        </w:rPr>
        <w:t>et al.</w:t>
      </w:r>
      <w:proofErr w:type="gramEnd"/>
      <w:r w:rsidR="00B5462F" w:rsidRPr="00B5462F">
        <w:rPr>
          <w:rFonts w:ascii="Times New Roman" w:eastAsia="Times New Roman" w:hAnsi="Times New Roman" w:cs="Times New Roman"/>
          <w:i/>
          <w:iCs/>
          <w:sz w:val="24"/>
          <w:szCs w:val="24"/>
        </w:rPr>
        <w:t xml:space="preserve"> </w:t>
      </w:r>
      <w:r w:rsidR="00FF25BA" w:rsidRPr="00FF25BA">
        <w:rPr>
          <w:rFonts w:ascii="Times New Roman" w:eastAsia="Times New Roman" w:hAnsi="Times New Roman" w:cs="Times New Roman"/>
          <w:sz w:val="24"/>
          <w:szCs w:val="24"/>
        </w:rPr>
        <w:t xml:space="preserve"> </w:t>
      </w:r>
      <w:r w:rsidRPr="00FF25BA">
        <w:rPr>
          <w:rFonts w:ascii="Times New Roman" w:hAnsi="Times New Roman" w:cs="Times New Roman"/>
          <w:sz w:val="24"/>
          <w:szCs w:val="24"/>
        </w:rPr>
        <w:t>(2021)</w:t>
      </w:r>
      <w:r w:rsidR="001B2530">
        <w:rPr>
          <w:rFonts w:ascii="Times New Roman" w:hAnsi="Times New Roman" w:cs="Times New Roman"/>
          <w:sz w:val="24"/>
          <w:szCs w:val="24"/>
        </w:rPr>
        <w:t xml:space="preserve"> and </w:t>
      </w:r>
      <w:r w:rsidRPr="00FF25BA">
        <w:rPr>
          <w:rFonts w:ascii="Times New Roman" w:hAnsi="Times New Roman" w:cs="Times New Roman"/>
          <w:sz w:val="24"/>
          <w:szCs w:val="24"/>
        </w:rPr>
        <w:t xml:space="preserve">Singh </w:t>
      </w:r>
      <w:r w:rsidR="00B5462F" w:rsidRPr="00B5462F">
        <w:rPr>
          <w:rFonts w:ascii="Times New Roman" w:eastAsia="Times New Roman" w:hAnsi="Times New Roman" w:cs="Times New Roman"/>
          <w:i/>
          <w:iCs/>
          <w:sz w:val="24"/>
          <w:szCs w:val="24"/>
        </w:rPr>
        <w:t xml:space="preserve">et al. </w:t>
      </w:r>
      <w:r w:rsidR="00FF25BA" w:rsidRPr="00FF25BA">
        <w:rPr>
          <w:rFonts w:ascii="Times New Roman" w:eastAsia="Times New Roman" w:hAnsi="Times New Roman" w:cs="Times New Roman"/>
          <w:sz w:val="24"/>
          <w:szCs w:val="24"/>
        </w:rPr>
        <w:t xml:space="preserve"> </w:t>
      </w:r>
      <w:r w:rsidRPr="00FF25BA">
        <w:rPr>
          <w:rFonts w:ascii="Times New Roman" w:hAnsi="Times New Roman" w:cs="Times New Roman"/>
          <w:sz w:val="24"/>
          <w:szCs w:val="24"/>
        </w:rPr>
        <w:t>(2022), who also highlighted the role of integrated nutrient management in promoting vegetative vigor and yield potential in legumes.</w:t>
      </w:r>
    </w:p>
    <w:p w14:paraId="016FC1C7" w14:textId="77777777" w:rsidR="001C2128" w:rsidRPr="001C2128" w:rsidRDefault="00A96D69" w:rsidP="004222FB">
      <w:pPr>
        <w:autoSpaceDE w:val="0"/>
        <w:autoSpaceDN w:val="0"/>
        <w:adjustRightInd w:val="0"/>
        <w:spacing w:before="240" w:after="0" w:line="360" w:lineRule="auto"/>
        <w:ind w:right="187"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superior performance of </w:t>
      </w:r>
      <w:r w:rsidR="00AB57A4" w:rsidRPr="00C704F0">
        <w:rPr>
          <w:rFonts w:ascii="Times New Roman" w:hAnsi="Times New Roman" w:cs="Times New Roman"/>
          <w:sz w:val="24"/>
          <w:szCs w:val="24"/>
        </w:rPr>
        <w:t>T</w:t>
      </w:r>
      <w:r w:rsidR="00AB57A4" w:rsidRPr="005253F3">
        <w:rPr>
          <w:rFonts w:ascii="Times New Roman" w:hAnsi="Times New Roman" w:cs="Times New Roman"/>
          <w:sz w:val="24"/>
          <w:szCs w:val="24"/>
          <w:vertAlign w:val="subscript"/>
        </w:rPr>
        <w:t>18</w:t>
      </w:r>
      <w:r w:rsidR="00AB57A4">
        <w:rPr>
          <w:rFonts w:ascii="Times New Roman" w:hAnsi="Times New Roman" w:cs="Times New Roman"/>
          <w:sz w:val="24"/>
          <w:szCs w:val="24"/>
        </w:rPr>
        <w:t xml:space="preserve"> (A</w:t>
      </w:r>
      <w:r w:rsidR="00AB57A4" w:rsidRPr="00C704F0">
        <w:rPr>
          <w:rFonts w:ascii="Times New Roman" w:hAnsi="Times New Roman" w:cs="Times New Roman"/>
          <w:sz w:val="24"/>
          <w:szCs w:val="24"/>
        </w:rPr>
        <w:t>pplication of 35:70:35 NPK kg ha</w:t>
      </w:r>
      <w:r w:rsidR="00AB57A4" w:rsidRPr="00C704F0">
        <w:rPr>
          <w:rFonts w:ascii="Times New Roman" w:hAnsi="Times New Roman" w:cs="Times New Roman"/>
          <w:sz w:val="24"/>
          <w:szCs w:val="24"/>
          <w:vertAlign w:val="superscript"/>
        </w:rPr>
        <w:t>-1</w:t>
      </w:r>
      <w:r w:rsidR="00AB57A4" w:rsidRPr="00C704F0">
        <w:rPr>
          <w:rFonts w:ascii="Times New Roman" w:hAnsi="Times New Roman" w:cs="Times New Roman"/>
          <w:sz w:val="24"/>
          <w:szCs w:val="24"/>
        </w:rPr>
        <w:t xml:space="preserve"> + 4 t ha</w:t>
      </w:r>
      <w:r w:rsidR="00AB57A4" w:rsidRPr="00C704F0">
        <w:rPr>
          <w:rFonts w:ascii="Times New Roman" w:hAnsi="Times New Roman" w:cs="Times New Roman"/>
          <w:sz w:val="24"/>
          <w:szCs w:val="24"/>
          <w:vertAlign w:val="superscript"/>
        </w:rPr>
        <w:t>-1</w:t>
      </w:r>
      <w:r w:rsidR="00AB57A4" w:rsidRPr="00C704F0">
        <w:rPr>
          <w:rFonts w:ascii="Times New Roman" w:hAnsi="Times New Roman" w:cs="Times New Roman"/>
          <w:sz w:val="24"/>
          <w:szCs w:val="24"/>
        </w:rPr>
        <w:t xml:space="preserve"> of biochar)</w:t>
      </w:r>
      <w:r w:rsidR="00AB57A4">
        <w:rPr>
          <w:rFonts w:ascii="Times New Roman" w:hAnsi="Times New Roman" w:cs="Times New Roman"/>
          <w:sz w:val="24"/>
          <w:szCs w:val="24"/>
        </w:rPr>
        <w:t xml:space="preserve"> </w:t>
      </w:r>
      <w:r w:rsidR="00676EEB">
        <w:rPr>
          <w:rFonts w:ascii="Times New Roman" w:eastAsia="Times New Roman" w:hAnsi="Times New Roman" w:cs="Times New Roman"/>
          <w:sz w:val="24"/>
          <w:szCs w:val="24"/>
        </w:rPr>
        <w:t>(Fig.1)</w:t>
      </w:r>
      <w:r w:rsidR="00676EEB" w:rsidRPr="001C2128">
        <w:rPr>
          <w:rFonts w:ascii="Times New Roman" w:eastAsia="Times New Roman" w:hAnsi="Times New Roman" w:cs="Times New Roman"/>
          <w:sz w:val="24"/>
          <w:szCs w:val="24"/>
        </w:rPr>
        <w:t xml:space="preserve"> </w:t>
      </w:r>
      <w:r w:rsidR="001C2128" w:rsidRPr="001C2128">
        <w:rPr>
          <w:rFonts w:ascii="Times New Roman" w:eastAsia="Times New Roman" w:hAnsi="Times New Roman" w:cs="Times New Roman"/>
          <w:sz w:val="24"/>
          <w:szCs w:val="24"/>
        </w:rPr>
        <w:t>in terms of yield and yield attributes can be attributed to the synergistic effects of inorganic fertilizers, biochar</w:t>
      </w:r>
      <w:r w:rsidR="001B2530">
        <w:rPr>
          <w:rFonts w:ascii="Times New Roman" w:eastAsia="Times New Roman" w:hAnsi="Times New Roman" w:cs="Times New Roman"/>
          <w:sz w:val="24"/>
          <w:szCs w:val="24"/>
        </w:rPr>
        <w:t xml:space="preserve"> and </w:t>
      </w:r>
      <w:r w:rsidR="001C2128" w:rsidRPr="001C2128">
        <w:rPr>
          <w:rFonts w:ascii="Times New Roman" w:eastAsia="Times New Roman" w:hAnsi="Times New Roman" w:cs="Times New Roman"/>
          <w:sz w:val="24"/>
          <w:szCs w:val="24"/>
        </w:rPr>
        <w:t>rhizobium seed inoculation. The balanced application of NPK ensured an adequate supply of primary nutrients, while biochar improved soil structure, water-holding capacity</w:t>
      </w:r>
      <w:r w:rsidR="001B2530">
        <w:rPr>
          <w:rFonts w:ascii="Times New Roman" w:eastAsia="Times New Roman" w:hAnsi="Times New Roman" w:cs="Times New Roman"/>
          <w:sz w:val="24"/>
          <w:szCs w:val="24"/>
        </w:rPr>
        <w:t xml:space="preserve"> and </w:t>
      </w:r>
      <w:r w:rsidR="001C2128" w:rsidRPr="001C2128">
        <w:rPr>
          <w:rFonts w:ascii="Times New Roman" w:eastAsia="Times New Roman" w:hAnsi="Times New Roman" w:cs="Times New Roman"/>
          <w:sz w:val="24"/>
          <w:szCs w:val="24"/>
        </w:rPr>
        <w:t>nutrient retention, thereby enhancing nutrient use efficiency (</w:t>
      </w:r>
      <w:proofErr w:type="spellStart"/>
      <w:r w:rsidR="001C2128" w:rsidRPr="001C2128">
        <w:rPr>
          <w:rFonts w:ascii="Times New Roman" w:eastAsia="Times New Roman" w:hAnsi="Times New Roman" w:cs="Times New Roman"/>
          <w:sz w:val="24"/>
          <w:szCs w:val="24"/>
        </w:rPr>
        <w:t>Rahaman</w:t>
      </w:r>
      <w:proofErr w:type="spellEnd"/>
      <w:r w:rsidR="001C2128" w:rsidRPr="001C2128">
        <w:rPr>
          <w:rFonts w:ascii="Times New Roman" w:eastAsia="Times New Roman" w:hAnsi="Times New Roman" w:cs="Times New Roman"/>
          <w:sz w:val="24"/>
          <w:szCs w:val="24"/>
        </w:rPr>
        <w:t xml:space="preserve"> </w:t>
      </w:r>
      <w:r w:rsidR="00B5462F" w:rsidRPr="00B5462F">
        <w:rPr>
          <w:rFonts w:ascii="Times New Roman" w:eastAsia="Times New Roman" w:hAnsi="Times New Roman" w:cs="Times New Roman"/>
          <w:i/>
          <w:iCs/>
          <w:sz w:val="24"/>
          <w:szCs w:val="24"/>
        </w:rPr>
        <w:t xml:space="preserve">et al. </w:t>
      </w:r>
      <w:r w:rsidR="001C2128" w:rsidRPr="001C2128">
        <w:rPr>
          <w:rFonts w:ascii="Times New Roman" w:eastAsia="Times New Roman" w:hAnsi="Times New Roman" w:cs="Times New Roman"/>
          <w:sz w:val="24"/>
          <w:szCs w:val="24"/>
        </w:rPr>
        <w:t xml:space="preserve"> 2023). In addition, rhizobium inoculation facilitated biological nitrogen fixation, contributing to a steady nitrogen supply throughout the crop growth stages.</w:t>
      </w:r>
      <w:r w:rsidR="001C2128">
        <w:rPr>
          <w:rFonts w:ascii="Times New Roman" w:eastAsia="Times New Roman" w:hAnsi="Times New Roman" w:cs="Times New Roman"/>
          <w:sz w:val="24"/>
          <w:szCs w:val="24"/>
        </w:rPr>
        <w:t xml:space="preserve"> </w:t>
      </w:r>
      <w:r w:rsidR="001C2128" w:rsidRPr="001C2128">
        <w:rPr>
          <w:rFonts w:ascii="Times New Roman" w:eastAsia="Times New Roman" w:hAnsi="Times New Roman" w:cs="Times New Roman"/>
          <w:sz w:val="24"/>
          <w:szCs w:val="24"/>
        </w:rPr>
        <w:t>These factors collectively promoted vigorous vegetative growth, resulting in a greater number of pods, increased pod length and girth</w:t>
      </w:r>
      <w:r w:rsidR="001B2530">
        <w:rPr>
          <w:rFonts w:ascii="Times New Roman" w:eastAsia="Times New Roman" w:hAnsi="Times New Roman" w:cs="Times New Roman"/>
          <w:sz w:val="24"/>
          <w:szCs w:val="24"/>
        </w:rPr>
        <w:t xml:space="preserve"> and </w:t>
      </w:r>
      <w:r w:rsidR="001C2128" w:rsidRPr="001C2128">
        <w:rPr>
          <w:rFonts w:ascii="Times New Roman" w:eastAsia="Times New Roman" w:hAnsi="Times New Roman" w:cs="Times New Roman"/>
          <w:sz w:val="24"/>
          <w:szCs w:val="24"/>
        </w:rPr>
        <w:t xml:space="preserve">better seed filling, which ultimately translated into maximum green pod yield (Helliwell, 2015; Saurabh </w:t>
      </w:r>
      <w:r w:rsidR="00B5462F" w:rsidRPr="00B5462F">
        <w:rPr>
          <w:rFonts w:ascii="Times New Roman" w:eastAsia="Times New Roman" w:hAnsi="Times New Roman" w:cs="Times New Roman"/>
          <w:i/>
          <w:iCs/>
          <w:sz w:val="24"/>
          <w:szCs w:val="24"/>
        </w:rPr>
        <w:t xml:space="preserve">et al. </w:t>
      </w:r>
      <w:r w:rsidR="001C2128" w:rsidRPr="001C2128">
        <w:rPr>
          <w:rFonts w:ascii="Times New Roman" w:eastAsia="Times New Roman" w:hAnsi="Times New Roman" w:cs="Times New Roman"/>
          <w:sz w:val="24"/>
          <w:szCs w:val="24"/>
        </w:rPr>
        <w:t xml:space="preserve"> 2018; Sarada &amp; Hari Prasad, 2020). Similar findings have been reported by </w:t>
      </w:r>
      <w:proofErr w:type="spellStart"/>
      <w:r w:rsidR="001C2128" w:rsidRPr="001C2128">
        <w:rPr>
          <w:rFonts w:ascii="Times New Roman" w:eastAsia="Times New Roman" w:hAnsi="Times New Roman" w:cs="Times New Roman"/>
          <w:sz w:val="24"/>
          <w:szCs w:val="24"/>
        </w:rPr>
        <w:t>Southavong</w:t>
      </w:r>
      <w:proofErr w:type="spellEnd"/>
      <w:r w:rsidR="001C2128" w:rsidRPr="001C2128">
        <w:rPr>
          <w:rFonts w:ascii="Times New Roman" w:eastAsia="Times New Roman" w:hAnsi="Times New Roman" w:cs="Times New Roman"/>
          <w:sz w:val="24"/>
          <w:szCs w:val="24"/>
        </w:rPr>
        <w:t xml:space="preserve"> </w:t>
      </w:r>
      <w:r w:rsidR="001C2128" w:rsidRPr="00A96D69">
        <w:rPr>
          <w:rFonts w:ascii="Times New Roman" w:eastAsia="Times New Roman" w:hAnsi="Times New Roman" w:cs="Times New Roman"/>
          <w:i/>
          <w:iCs/>
          <w:sz w:val="24"/>
          <w:szCs w:val="24"/>
        </w:rPr>
        <w:t>et al.</w:t>
      </w:r>
      <w:r w:rsidR="001C2128" w:rsidRPr="001C2128">
        <w:rPr>
          <w:rFonts w:ascii="Times New Roman" w:eastAsia="Times New Roman" w:hAnsi="Times New Roman" w:cs="Times New Roman"/>
          <w:sz w:val="24"/>
          <w:szCs w:val="24"/>
        </w:rPr>
        <w:t xml:space="preserve"> (2015), </w:t>
      </w:r>
      <w:proofErr w:type="spellStart"/>
      <w:r w:rsidR="001C2128" w:rsidRPr="001C2128">
        <w:rPr>
          <w:rFonts w:ascii="Times New Roman" w:eastAsia="Times New Roman" w:hAnsi="Times New Roman" w:cs="Times New Roman"/>
          <w:sz w:val="24"/>
          <w:szCs w:val="24"/>
        </w:rPr>
        <w:t>Sindhuja</w:t>
      </w:r>
      <w:proofErr w:type="spellEnd"/>
      <w:r w:rsidR="001C2128" w:rsidRPr="001C2128">
        <w:rPr>
          <w:rFonts w:ascii="Times New Roman" w:eastAsia="Times New Roman" w:hAnsi="Times New Roman" w:cs="Times New Roman"/>
          <w:sz w:val="24"/>
          <w:szCs w:val="24"/>
        </w:rPr>
        <w:t xml:space="preserve"> </w:t>
      </w:r>
      <w:r w:rsidR="001C2128" w:rsidRPr="00A96D69">
        <w:rPr>
          <w:rFonts w:ascii="Times New Roman" w:eastAsia="Times New Roman" w:hAnsi="Times New Roman" w:cs="Times New Roman"/>
          <w:i/>
          <w:iCs/>
          <w:sz w:val="24"/>
          <w:szCs w:val="24"/>
        </w:rPr>
        <w:t>et al</w:t>
      </w:r>
      <w:r w:rsidR="001C2128" w:rsidRPr="001C2128">
        <w:rPr>
          <w:rFonts w:ascii="Times New Roman" w:eastAsia="Times New Roman" w:hAnsi="Times New Roman" w:cs="Times New Roman"/>
          <w:sz w:val="24"/>
          <w:szCs w:val="24"/>
        </w:rPr>
        <w:t>. (2021)</w:t>
      </w:r>
      <w:r w:rsidR="001B2530">
        <w:rPr>
          <w:rFonts w:ascii="Times New Roman" w:eastAsia="Times New Roman" w:hAnsi="Times New Roman" w:cs="Times New Roman"/>
          <w:sz w:val="24"/>
          <w:szCs w:val="24"/>
        </w:rPr>
        <w:t xml:space="preserve"> and </w:t>
      </w:r>
      <w:proofErr w:type="spellStart"/>
      <w:r w:rsidR="001C2128" w:rsidRPr="001C2128">
        <w:rPr>
          <w:rFonts w:ascii="Times New Roman" w:eastAsia="Times New Roman" w:hAnsi="Times New Roman" w:cs="Times New Roman"/>
          <w:sz w:val="24"/>
          <w:szCs w:val="24"/>
        </w:rPr>
        <w:t>Yooyen</w:t>
      </w:r>
      <w:proofErr w:type="spellEnd"/>
      <w:r w:rsidR="001C2128" w:rsidRPr="001C2128">
        <w:rPr>
          <w:rFonts w:ascii="Times New Roman" w:eastAsia="Times New Roman" w:hAnsi="Times New Roman" w:cs="Times New Roman"/>
          <w:sz w:val="24"/>
          <w:szCs w:val="24"/>
        </w:rPr>
        <w:t xml:space="preserve"> </w:t>
      </w:r>
      <w:r w:rsidR="001C2128" w:rsidRPr="00A96D69">
        <w:rPr>
          <w:rFonts w:ascii="Times New Roman" w:eastAsia="Times New Roman" w:hAnsi="Times New Roman" w:cs="Times New Roman"/>
          <w:i/>
          <w:iCs/>
          <w:sz w:val="24"/>
          <w:szCs w:val="24"/>
        </w:rPr>
        <w:t>et al.</w:t>
      </w:r>
      <w:r w:rsidR="001C2128" w:rsidRPr="001C2128">
        <w:rPr>
          <w:rFonts w:ascii="Times New Roman" w:eastAsia="Times New Roman" w:hAnsi="Times New Roman" w:cs="Times New Roman"/>
          <w:sz w:val="24"/>
          <w:szCs w:val="24"/>
        </w:rPr>
        <w:t xml:space="preserve"> (2017), who observed that the integrated use of chemical fertilizers, organics</w:t>
      </w:r>
      <w:r w:rsidR="001B2530">
        <w:rPr>
          <w:rFonts w:ascii="Times New Roman" w:eastAsia="Times New Roman" w:hAnsi="Times New Roman" w:cs="Times New Roman"/>
          <w:sz w:val="24"/>
          <w:szCs w:val="24"/>
        </w:rPr>
        <w:t xml:space="preserve"> and </w:t>
      </w:r>
      <w:r w:rsidR="001C2128" w:rsidRPr="001C2128">
        <w:rPr>
          <w:rFonts w:ascii="Times New Roman" w:eastAsia="Times New Roman" w:hAnsi="Times New Roman" w:cs="Times New Roman"/>
          <w:sz w:val="24"/>
          <w:szCs w:val="24"/>
        </w:rPr>
        <w:t xml:space="preserve">biofertilizers enhanced yield attributes and productivity in legumes under semi-arid conditions. Further evidence from Meena </w:t>
      </w:r>
      <w:r w:rsidR="001C2128" w:rsidRPr="00A96D69">
        <w:rPr>
          <w:rFonts w:ascii="Times New Roman" w:eastAsia="Times New Roman" w:hAnsi="Times New Roman" w:cs="Times New Roman"/>
          <w:i/>
          <w:iCs/>
          <w:sz w:val="24"/>
          <w:szCs w:val="24"/>
        </w:rPr>
        <w:t>et al.</w:t>
      </w:r>
      <w:r w:rsidR="008E60E5">
        <w:rPr>
          <w:rFonts w:ascii="Times New Roman" w:eastAsia="Times New Roman" w:hAnsi="Times New Roman" w:cs="Times New Roman"/>
          <w:sz w:val="24"/>
          <w:szCs w:val="24"/>
        </w:rPr>
        <w:t xml:space="preserve"> (2016) and </w:t>
      </w:r>
      <w:proofErr w:type="spellStart"/>
      <w:r w:rsidR="001C2128" w:rsidRPr="001C2128">
        <w:rPr>
          <w:rFonts w:ascii="Times New Roman" w:eastAsia="Times New Roman" w:hAnsi="Times New Roman" w:cs="Times New Roman"/>
          <w:sz w:val="24"/>
          <w:szCs w:val="24"/>
        </w:rPr>
        <w:t>Nagarajappa</w:t>
      </w:r>
      <w:proofErr w:type="spellEnd"/>
      <w:r w:rsidR="001C2128" w:rsidRPr="001C2128">
        <w:rPr>
          <w:rFonts w:ascii="Times New Roman" w:eastAsia="Times New Roman" w:hAnsi="Times New Roman" w:cs="Times New Roman"/>
          <w:sz w:val="24"/>
          <w:szCs w:val="24"/>
        </w:rPr>
        <w:t xml:space="preserve"> </w:t>
      </w:r>
      <w:r w:rsidR="001C2128" w:rsidRPr="00A96D69">
        <w:rPr>
          <w:rFonts w:ascii="Times New Roman" w:eastAsia="Times New Roman" w:hAnsi="Times New Roman" w:cs="Times New Roman"/>
          <w:i/>
          <w:iCs/>
          <w:sz w:val="24"/>
          <w:szCs w:val="24"/>
        </w:rPr>
        <w:t>et al.</w:t>
      </w:r>
      <w:r w:rsidR="001C2128" w:rsidRPr="001C2128">
        <w:rPr>
          <w:rFonts w:ascii="Times New Roman" w:eastAsia="Times New Roman" w:hAnsi="Times New Roman" w:cs="Times New Roman"/>
          <w:sz w:val="24"/>
          <w:szCs w:val="24"/>
        </w:rPr>
        <w:t xml:space="preserve"> (2018) supports the </w:t>
      </w:r>
      <w:r w:rsidR="001C2128" w:rsidRPr="001C2128">
        <w:rPr>
          <w:rFonts w:ascii="Times New Roman" w:eastAsia="Times New Roman" w:hAnsi="Times New Roman" w:cs="Times New Roman"/>
          <w:sz w:val="24"/>
          <w:szCs w:val="24"/>
        </w:rPr>
        <w:lastRenderedPageBreak/>
        <w:t>beneficial role of integrated nutrient management in sustaining higher crop performance.</w:t>
      </w:r>
      <w:r w:rsidR="001C2128">
        <w:rPr>
          <w:rFonts w:ascii="Times New Roman" w:eastAsia="Times New Roman" w:hAnsi="Times New Roman" w:cs="Times New Roman"/>
          <w:sz w:val="24"/>
          <w:szCs w:val="24"/>
        </w:rPr>
        <w:t xml:space="preserve"> </w:t>
      </w:r>
      <w:r w:rsidR="001C2128" w:rsidRPr="001C2128">
        <w:rPr>
          <w:rFonts w:ascii="Times New Roman" w:eastAsia="Times New Roman" w:hAnsi="Times New Roman" w:cs="Times New Roman"/>
          <w:sz w:val="24"/>
          <w:szCs w:val="24"/>
        </w:rPr>
        <w:t>Conversely, the poo</w:t>
      </w:r>
      <w:r w:rsidR="001C2128">
        <w:rPr>
          <w:rFonts w:ascii="Times New Roman" w:eastAsia="Times New Roman" w:hAnsi="Times New Roman" w:cs="Times New Roman"/>
          <w:sz w:val="24"/>
          <w:szCs w:val="24"/>
        </w:rPr>
        <w:t>r performance of the control (</w:t>
      </w:r>
      <w:r w:rsidR="001C2128" w:rsidRPr="001C2128">
        <w:rPr>
          <w:rFonts w:ascii="Times New Roman" w:eastAsia="Times New Roman" w:hAnsi="Times New Roman" w:cs="Times New Roman"/>
          <w:sz w:val="24"/>
          <w:szCs w:val="24"/>
        </w:rPr>
        <w:t>T</w:t>
      </w:r>
      <w:r w:rsidR="001C2128" w:rsidRPr="001C2128">
        <w:rPr>
          <w:rFonts w:ascii="Cambria Math" w:eastAsia="Times New Roman" w:hAnsi="Cambria Math" w:cs="Cambria Math"/>
          <w:sz w:val="24"/>
          <w:szCs w:val="24"/>
        </w:rPr>
        <w:t>₁</w:t>
      </w:r>
      <w:r w:rsidR="001C2128" w:rsidRPr="001C2128">
        <w:rPr>
          <w:rFonts w:ascii="Times New Roman" w:eastAsia="Times New Roman" w:hAnsi="Times New Roman" w:cs="Times New Roman"/>
          <w:sz w:val="24"/>
          <w:szCs w:val="24"/>
        </w:rPr>
        <w:t>)</w:t>
      </w:r>
      <w:r w:rsidR="00676EEB">
        <w:rPr>
          <w:rFonts w:ascii="Times New Roman" w:eastAsia="Times New Roman" w:hAnsi="Times New Roman" w:cs="Times New Roman"/>
          <w:sz w:val="24"/>
          <w:szCs w:val="24"/>
        </w:rPr>
        <w:t xml:space="preserve"> (Fig.1)</w:t>
      </w:r>
      <w:r w:rsidR="001C2128" w:rsidRPr="001C2128">
        <w:rPr>
          <w:rFonts w:ascii="Times New Roman" w:eastAsia="Times New Roman" w:hAnsi="Times New Roman" w:cs="Times New Roman"/>
          <w:sz w:val="24"/>
          <w:szCs w:val="24"/>
        </w:rPr>
        <w:t xml:space="preserve"> can be ascribed to nutrient deficiencies and the absence of soil amendments, which restricted plant growth and yield potential (Islam </w:t>
      </w:r>
      <w:r w:rsidR="00B5462F" w:rsidRPr="00B5462F">
        <w:rPr>
          <w:rFonts w:ascii="Times New Roman" w:eastAsia="Times New Roman" w:hAnsi="Times New Roman" w:cs="Times New Roman"/>
          <w:i/>
          <w:iCs/>
          <w:sz w:val="24"/>
          <w:szCs w:val="24"/>
        </w:rPr>
        <w:t xml:space="preserve">et al. </w:t>
      </w:r>
      <w:r w:rsidR="001C2128" w:rsidRPr="001C2128">
        <w:rPr>
          <w:rFonts w:ascii="Times New Roman" w:eastAsia="Times New Roman" w:hAnsi="Times New Roman" w:cs="Times New Roman"/>
          <w:sz w:val="24"/>
          <w:szCs w:val="24"/>
        </w:rPr>
        <w:t xml:space="preserve"> 2016).</w:t>
      </w:r>
    </w:p>
    <w:p w14:paraId="3769B115" w14:textId="77777777" w:rsidR="004222FB" w:rsidRDefault="004222FB" w:rsidP="004222FB">
      <w:pPr>
        <w:pStyle w:val="BodyText"/>
        <w:tabs>
          <w:tab w:val="left" w:pos="90"/>
          <w:tab w:val="left" w:pos="630"/>
          <w:tab w:val="left" w:pos="9180"/>
        </w:tabs>
        <w:spacing w:before="121" w:line="360" w:lineRule="auto"/>
        <w:ind w:right="238"/>
        <w:jc w:val="both"/>
      </w:pPr>
      <w:r>
        <w:tab/>
      </w:r>
      <w:r>
        <w:tab/>
        <w:t xml:space="preserve">The improvement in quality parameters under </w:t>
      </w:r>
      <w:r w:rsidR="00AB57A4" w:rsidRPr="00C704F0">
        <w:t>T</w:t>
      </w:r>
      <w:r w:rsidR="00AB57A4" w:rsidRPr="005253F3">
        <w:rPr>
          <w:vertAlign w:val="subscript"/>
        </w:rPr>
        <w:t>18</w:t>
      </w:r>
      <w:r w:rsidR="00AB57A4">
        <w:t xml:space="preserve"> (A</w:t>
      </w:r>
      <w:r w:rsidR="00AB57A4" w:rsidRPr="00C704F0">
        <w:t>pplication of 35:70:35 NPK kg ha</w:t>
      </w:r>
      <w:r w:rsidR="00AB57A4" w:rsidRPr="00C704F0">
        <w:rPr>
          <w:vertAlign w:val="superscript"/>
        </w:rPr>
        <w:t>-1</w:t>
      </w:r>
      <w:r w:rsidR="00AB57A4" w:rsidRPr="00C704F0">
        <w:t xml:space="preserve"> + 4 t ha</w:t>
      </w:r>
      <w:r w:rsidR="00AB57A4" w:rsidRPr="00C704F0">
        <w:rPr>
          <w:vertAlign w:val="superscript"/>
        </w:rPr>
        <w:t>-1</w:t>
      </w:r>
      <w:r w:rsidR="00AB57A4" w:rsidRPr="00C704F0">
        <w:t xml:space="preserve"> of biochar)</w:t>
      </w:r>
      <w:r w:rsidR="00DB67FD">
        <w:t xml:space="preserve"> </w:t>
      </w:r>
      <w:r>
        <w:t xml:space="preserve">can be ascribed to enhanced nutrient uptake and the synergistic role of biochar in improving soil health. The higher protein content may be attributed to greater nitrogen availability and its efficient assimilation into amino acids and proteins (Abdullah </w:t>
      </w:r>
      <w:r w:rsidR="00B5462F" w:rsidRPr="00B5462F">
        <w:rPr>
          <w:i/>
          <w:iCs/>
        </w:rPr>
        <w:t xml:space="preserve">et al. </w:t>
      </w:r>
      <w:r w:rsidRPr="00A96D69">
        <w:rPr>
          <w:i/>
          <w:iCs/>
        </w:rPr>
        <w:t xml:space="preserve"> </w:t>
      </w:r>
      <w:r>
        <w:t>2020). Increased ascorbic acid levels could be explained by improved photosynthetic activity and enhanced metabolic efficiency, facilitated by the porous structure of biochar that improves soil moisture and micronutrient retention (</w:t>
      </w:r>
      <w:proofErr w:type="spellStart"/>
      <w:r>
        <w:t>Farhangi-Abriz</w:t>
      </w:r>
      <w:proofErr w:type="spellEnd"/>
      <w:r>
        <w:t xml:space="preserve"> &amp; </w:t>
      </w:r>
      <w:proofErr w:type="spellStart"/>
      <w:r>
        <w:t>Torabian</w:t>
      </w:r>
      <w:proofErr w:type="spellEnd"/>
      <w:r>
        <w:t xml:space="preserve">, 2018). Similarly, the higher fiber content in pods reflects more balanced vegetative growth and greater accumulation of structural carbohydrates (Sheikh </w:t>
      </w:r>
      <w:r w:rsidR="00B5462F" w:rsidRPr="00B5462F">
        <w:rPr>
          <w:i/>
          <w:iCs/>
        </w:rPr>
        <w:t xml:space="preserve">et al. </w:t>
      </w:r>
      <w:r>
        <w:t xml:space="preserve"> 2020). The superior keeping quality (shelf life) of pods in </w:t>
      </w:r>
      <w:r w:rsidR="00AB57A4" w:rsidRPr="00C704F0">
        <w:t>T</w:t>
      </w:r>
      <w:r w:rsidR="00AB57A4" w:rsidRPr="005253F3">
        <w:rPr>
          <w:vertAlign w:val="subscript"/>
        </w:rPr>
        <w:t>18</w:t>
      </w:r>
      <w:r w:rsidR="00AB57A4">
        <w:t xml:space="preserve"> </w:t>
      </w:r>
      <w:r>
        <w:t>may be linked to delayed senescence, improved membrane stability</w:t>
      </w:r>
      <w:r w:rsidR="001B2530">
        <w:t xml:space="preserve"> and </w:t>
      </w:r>
      <w:r>
        <w:t xml:space="preserve">reduced oxidative degradation, owing to higher antioxidant levels and better physiological status of the plants (Jessy </w:t>
      </w:r>
      <w:r w:rsidR="00B5462F" w:rsidRPr="00B5462F">
        <w:rPr>
          <w:i/>
          <w:iCs/>
        </w:rPr>
        <w:t xml:space="preserve">et al. </w:t>
      </w:r>
      <w:r>
        <w:t xml:space="preserve"> 2022). These findings reinforce the importance of integrated nutrient management particularly the inclusion of biochar not only in improving yield but also in enhancing nutritional value and post-harvest quality traits of yard long bean (Owen, 2003).</w:t>
      </w:r>
    </w:p>
    <w:p w14:paraId="6CBB3889" w14:textId="77777777" w:rsidR="0038221C" w:rsidRDefault="0038221C" w:rsidP="0038221C">
      <w:pPr>
        <w:pStyle w:val="BodyText"/>
        <w:tabs>
          <w:tab w:val="left" w:pos="90"/>
          <w:tab w:val="left" w:pos="630"/>
          <w:tab w:val="left" w:pos="9180"/>
        </w:tabs>
        <w:spacing w:before="121" w:line="360" w:lineRule="auto"/>
        <w:ind w:right="238"/>
        <w:jc w:val="center"/>
      </w:pPr>
      <w:r>
        <w:rPr>
          <w:noProof/>
          <w:lang w:bidi="te-IN"/>
        </w:rPr>
        <w:lastRenderedPageBreak/>
        <w:drawing>
          <wp:inline distT="0" distB="0" distL="0" distR="0" wp14:anchorId="40418CBB" wp14:editId="2DC0BA0D">
            <wp:extent cx="5413648" cy="3333750"/>
            <wp:effectExtent l="19050" t="19050" r="15602" b="19050"/>
            <wp:docPr id="1" name="Picture 1" descr="G:\17587089202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758708920291.jpg"/>
                    <pic:cNvPicPr>
                      <a:picLocks noChangeAspect="1" noChangeArrowheads="1"/>
                    </pic:cNvPicPr>
                  </pic:nvPicPr>
                  <pic:blipFill>
                    <a:blip r:embed="rId14" cstate="print"/>
                    <a:srcRect/>
                    <a:stretch>
                      <a:fillRect/>
                    </a:stretch>
                  </pic:blipFill>
                  <pic:spPr bwMode="auto">
                    <a:xfrm>
                      <a:off x="0" y="0"/>
                      <a:ext cx="5438471" cy="3349036"/>
                    </a:xfrm>
                    <a:prstGeom prst="rect">
                      <a:avLst/>
                    </a:prstGeom>
                    <a:noFill/>
                    <a:ln w="12700">
                      <a:solidFill>
                        <a:schemeClr val="tx1"/>
                      </a:solidFill>
                      <a:miter lim="800000"/>
                      <a:headEnd/>
                      <a:tailEnd/>
                    </a:ln>
                  </pic:spPr>
                </pic:pic>
              </a:graphicData>
            </a:graphic>
          </wp:inline>
        </w:drawing>
      </w:r>
    </w:p>
    <w:p w14:paraId="6574D721" w14:textId="77777777" w:rsidR="0038221C" w:rsidRDefault="0038221C" w:rsidP="0038221C">
      <w:pPr>
        <w:pStyle w:val="BodyText"/>
        <w:tabs>
          <w:tab w:val="left" w:pos="90"/>
          <w:tab w:val="left" w:pos="630"/>
          <w:tab w:val="left" w:pos="9180"/>
        </w:tabs>
        <w:spacing w:before="121" w:line="360" w:lineRule="auto"/>
        <w:ind w:right="238"/>
        <w:jc w:val="center"/>
      </w:pPr>
      <w:proofErr w:type="gramStart"/>
      <w:r>
        <w:t>Fig .</w:t>
      </w:r>
      <w:proofErr w:type="gramEnd"/>
      <w:r>
        <w:t xml:space="preserve"> 1. Effect of </w:t>
      </w:r>
      <w:r w:rsidRPr="0038221C">
        <w:rPr>
          <w:rFonts w:eastAsia="Arial Unicode MS"/>
          <w:sz w:val="28"/>
          <w:szCs w:val="28"/>
        </w:rPr>
        <w:t>diverse sources of nutrients on pod length of yard long bean</w:t>
      </w:r>
    </w:p>
    <w:p w14:paraId="4E6DF477" w14:textId="77777777" w:rsidR="00DD2A90" w:rsidRPr="00DD2A90" w:rsidRDefault="00444233" w:rsidP="00DD2A90">
      <w:pPr>
        <w:pStyle w:val="BodyText"/>
        <w:tabs>
          <w:tab w:val="left" w:pos="9360"/>
        </w:tabs>
        <w:spacing w:before="122" w:line="360" w:lineRule="auto"/>
        <w:jc w:val="both"/>
        <w:rPr>
          <w:b/>
          <w:bCs/>
          <w:sz w:val="27"/>
          <w:szCs w:val="27"/>
          <w:lang w:bidi="te-IN"/>
        </w:rPr>
      </w:pPr>
      <w:r w:rsidRPr="006852D8">
        <w:rPr>
          <w:b/>
          <w:bCs/>
          <w:sz w:val="27"/>
          <w:szCs w:val="27"/>
          <w:lang w:bidi="te-IN"/>
        </w:rPr>
        <w:t xml:space="preserve">   </w:t>
      </w:r>
      <w:r w:rsidR="005A4239" w:rsidRPr="006852D8">
        <w:rPr>
          <w:b/>
          <w:bCs/>
          <w:sz w:val="27"/>
          <w:szCs w:val="27"/>
          <w:lang w:bidi="te-IN"/>
        </w:rPr>
        <w:t>5. CONCLUSION</w:t>
      </w:r>
    </w:p>
    <w:p w14:paraId="6B484D26" w14:textId="77777777" w:rsidR="00DD2A90" w:rsidRPr="00DD2A90" w:rsidRDefault="00DD2A90" w:rsidP="00DD2A90">
      <w:pPr>
        <w:pStyle w:val="BodyText"/>
        <w:tabs>
          <w:tab w:val="left" w:pos="9360"/>
        </w:tabs>
        <w:spacing w:before="122" w:line="360" w:lineRule="auto"/>
        <w:jc w:val="both"/>
      </w:pPr>
      <w:r w:rsidRPr="00DD2A90">
        <w:t>From the present study, it can be concluded that the application of organic manures or inorganic fertilizers alone did not produce significant improvements in the growth and yield parameters of yard long bean. Among the treatments, T</w:t>
      </w:r>
      <w:r w:rsidRPr="00DD2A90">
        <w:rPr>
          <w:vertAlign w:val="subscript"/>
        </w:rPr>
        <w:t>18</w:t>
      </w:r>
      <w:r w:rsidRPr="00DD2A90">
        <w:t xml:space="preserve"> (Application of 35:70:35 NPK kg ha</w:t>
      </w:r>
      <w:r w:rsidRPr="00DD2A90">
        <w:rPr>
          <w:vertAlign w:val="superscript"/>
        </w:rPr>
        <w:t>-1</w:t>
      </w:r>
      <w:r w:rsidRPr="00DD2A90">
        <w:t xml:space="preserve"> + 4 t ha</w:t>
      </w:r>
      <w:r w:rsidRPr="00DD2A90">
        <w:rPr>
          <w:vertAlign w:val="superscript"/>
        </w:rPr>
        <w:t>-1</w:t>
      </w:r>
      <w:r w:rsidRPr="00DD2A90">
        <w:t xml:space="preserve"> of biochar) consistently recorded superior performance with respect to vine length, leaf area index (LAI), dry matter production (DMP), early flowering, pod length, pod girth, number of pods per plant, pod weight, number of seeds per pod</w:t>
      </w:r>
      <w:r w:rsidR="001B2530">
        <w:t xml:space="preserve"> and </w:t>
      </w:r>
      <w:r w:rsidRPr="00DD2A90">
        <w:t>overall yield per hectare. Treatments involving organic fertilizers showed better performance than the control, while increasing fertilizer dosage further enhanced growth and yield attributes. Although sole application of manures or fertilizers can meet the basic nutrient requirements of yard long bean, the inclusion of biochar proved to be a more effective supplement in the fertilization program. Biochar improved soil conditions and nutrient use efficiency, resulting in superior crop performance. From an economic perspective, the combined use of biochar with the recommended dose of NPK (35:70:35 kg ha</w:t>
      </w:r>
      <w:r w:rsidRPr="00DD2A90">
        <w:rPr>
          <w:rFonts w:ascii="Cambria Math" w:hAnsi="Cambria Math"/>
          <w:vertAlign w:val="superscript"/>
        </w:rPr>
        <w:t>-1</w:t>
      </w:r>
      <w:r w:rsidRPr="00DD2A90">
        <w:t>) can provide farmers with higher or comparable yields under good management practices while ensuring a more sustainable production system.</w:t>
      </w:r>
    </w:p>
    <w:p w14:paraId="4FC4956D" w14:textId="77777777" w:rsidR="000578A9" w:rsidRPr="00F04208" w:rsidRDefault="00535026" w:rsidP="00F04208">
      <w:pPr>
        <w:autoSpaceDE w:val="0"/>
        <w:autoSpaceDN w:val="0"/>
        <w:adjustRightInd w:val="0"/>
        <w:spacing w:after="0" w:line="360" w:lineRule="auto"/>
        <w:ind w:left="270" w:firstLine="450"/>
        <w:jc w:val="both"/>
        <w:rPr>
          <w:rFonts w:ascii="Times New Roman" w:hAnsi="Times New Roman" w:cs="Times New Roman"/>
          <w:sz w:val="24"/>
          <w:szCs w:val="24"/>
        </w:rPr>
      </w:pPr>
      <w:r>
        <w:rPr>
          <w:rFonts w:ascii="Times New Roman" w:hAnsi="Times New Roman" w:cs="Times New Roman"/>
          <w:sz w:val="24"/>
          <w:szCs w:val="24"/>
        </w:rPr>
        <w:t xml:space="preserve">      </w:t>
      </w:r>
    </w:p>
    <w:p w14:paraId="43A562B8" w14:textId="77777777" w:rsidR="001B2E48" w:rsidRPr="00F04208" w:rsidRDefault="001B2E48" w:rsidP="00F04208">
      <w:pPr>
        <w:autoSpaceDE w:val="0"/>
        <w:autoSpaceDN w:val="0"/>
        <w:adjustRightInd w:val="0"/>
        <w:spacing w:after="0" w:line="360" w:lineRule="auto"/>
        <w:jc w:val="both"/>
        <w:rPr>
          <w:rFonts w:ascii="Times New Roman" w:hAnsi="Times New Roman" w:cs="Times New Roman"/>
          <w:sz w:val="24"/>
          <w:szCs w:val="24"/>
        </w:rPr>
      </w:pPr>
    </w:p>
    <w:p w14:paraId="3AC90ACE" w14:textId="77777777" w:rsidR="007E3B98" w:rsidRDefault="007E3B98" w:rsidP="00B642F1">
      <w:pPr>
        <w:autoSpaceDE w:val="0"/>
        <w:autoSpaceDN w:val="0"/>
        <w:adjustRightInd w:val="0"/>
        <w:spacing w:after="0" w:line="360" w:lineRule="auto"/>
        <w:jc w:val="both"/>
        <w:rPr>
          <w:rFonts w:ascii="Times New Roman" w:hAnsi="Times New Roman" w:cs="Times New Roman"/>
          <w:b/>
          <w:bCs/>
          <w:sz w:val="24"/>
          <w:szCs w:val="24"/>
          <w:lang w:bidi="te-IN"/>
        </w:rPr>
      </w:pPr>
      <w:r w:rsidRPr="006852D8">
        <w:rPr>
          <w:rFonts w:ascii="Times New Roman" w:hAnsi="Times New Roman" w:cs="Times New Roman"/>
          <w:b/>
          <w:bCs/>
          <w:sz w:val="24"/>
          <w:szCs w:val="24"/>
          <w:lang w:bidi="te-IN"/>
        </w:rPr>
        <w:t xml:space="preserve">REFERENCES </w:t>
      </w:r>
    </w:p>
    <w:p w14:paraId="4DB05222" w14:textId="77777777" w:rsidR="00D615F2" w:rsidRPr="008E55D7" w:rsidRDefault="00D615F2" w:rsidP="00D615F2">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8E55D7">
        <w:rPr>
          <w:rFonts w:ascii="Times New Roman" w:hAnsi="Times New Roman"/>
          <w:sz w:val="24"/>
          <w:szCs w:val="24"/>
        </w:rPr>
        <w:t>Abdullah, S.A., Mohammed, B.I. and Salih, R.H. (2019). Effect of Plant Spacing on Yield and Some Quality Characteristics of Three Chickpea (</w:t>
      </w:r>
      <w:r w:rsidRPr="00B435A1">
        <w:rPr>
          <w:rFonts w:ascii="Times New Roman" w:hAnsi="Times New Roman"/>
          <w:i/>
          <w:iCs/>
          <w:sz w:val="24"/>
          <w:szCs w:val="24"/>
        </w:rPr>
        <w:t>Cicer arietinum</w:t>
      </w:r>
      <w:r w:rsidRPr="008E55D7">
        <w:rPr>
          <w:rFonts w:ascii="Times New Roman" w:hAnsi="Times New Roman"/>
          <w:sz w:val="24"/>
          <w:szCs w:val="24"/>
        </w:rPr>
        <w:t xml:space="preserve"> L.) Varieties. Polytech. J., 9(1), 37-42.</w:t>
      </w:r>
    </w:p>
    <w:p w14:paraId="004BBF44" w14:textId="77777777" w:rsidR="00D615F2" w:rsidRDefault="00D615F2" w:rsidP="00D615F2">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A6604F">
        <w:rPr>
          <w:rFonts w:ascii="Times New Roman" w:hAnsi="Times New Roman"/>
          <w:sz w:val="24"/>
          <w:szCs w:val="24"/>
        </w:rPr>
        <w:t>Ancy G Martin, Atul Jayapal , Shalini Pillai P,</w:t>
      </w:r>
      <w:r>
        <w:rPr>
          <w:rFonts w:ascii="Times New Roman" w:hAnsi="Times New Roman"/>
          <w:sz w:val="24"/>
          <w:szCs w:val="24"/>
        </w:rPr>
        <w:t xml:space="preserve"> </w:t>
      </w:r>
      <w:r w:rsidRPr="00A6604F">
        <w:rPr>
          <w:rFonts w:ascii="Times New Roman" w:hAnsi="Times New Roman"/>
          <w:sz w:val="24"/>
          <w:szCs w:val="24"/>
        </w:rPr>
        <w:t>Mini V and Sharu S R (2024). Growth and</w:t>
      </w:r>
      <w:r>
        <w:rPr>
          <w:rFonts w:ascii="Times New Roman" w:hAnsi="Times New Roman"/>
          <w:sz w:val="24"/>
          <w:szCs w:val="24"/>
        </w:rPr>
        <w:t xml:space="preserve"> </w:t>
      </w:r>
      <w:r w:rsidRPr="00A6604F">
        <w:rPr>
          <w:rFonts w:ascii="Times New Roman" w:hAnsi="Times New Roman"/>
          <w:sz w:val="24"/>
          <w:szCs w:val="24"/>
        </w:rPr>
        <w:t>yield of fodder cowpea as influenced by</w:t>
      </w:r>
      <w:r>
        <w:rPr>
          <w:rFonts w:ascii="Times New Roman" w:hAnsi="Times New Roman"/>
          <w:sz w:val="24"/>
          <w:szCs w:val="24"/>
        </w:rPr>
        <w:t xml:space="preserve"> </w:t>
      </w:r>
      <w:r w:rsidRPr="00A6604F">
        <w:rPr>
          <w:rFonts w:ascii="Times New Roman" w:hAnsi="Times New Roman"/>
          <w:sz w:val="24"/>
          <w:szCs w:val="24"/>
        </w:rPr>
        <w:t>nutrient management in sandy loams of</w:t>
      </w:r>
      <w:r>
        <w:rPr>
          <w:rFonts w:ascii="Times New Roman" w:hAnsi="Times New Roman"/>
          <w:sz w:val="24"/>
          <w:szCs w:val="24"/>
        </w:rPr>
        <w:t xml:space="preserve"> </w:t>
      </w:r>
      <w:r w:rsidRPr="00A6604F">
        <w:rPr>
          <w:rFonts w:ascii="Times New Roman" w:hAnsi="Times New Roman"/>
          <w:sz w:val="24"/>
          <w:szCs w:val="24"/>
        </w:rPr>
        <w:t>Onattukara in Kerala. J Krishi Vigyan</w:t>
      </w:r>
      <w:r>
        <w:rPr>
          <w:rFonts w:ascii="Times New Roman" w:hAnsi="Times New Roman"/>
          <w:sz w:val="24"/>
          <w:szCs w:val="24"/>
        </w:rPr>
        <w:t xml:space="preserve"> </w:t>
      </w:r>
      <w:r w:rsidRPr="00A6604F">
        <w:rPr>
          <w:rFonts w:ascii="Times New Roman" w:hAnsi="Times New Roman"/>
          <w:sz w:val="24"/>
          <w:szCs w:val="24"/>
        </w:rPr>
        <w:t>12(1):77-83.</w:t>
      </w:r>
    </w:p>
    <w:p w14:paraId="74F5502B" w14:textId="77777777" w:rsidR="00D615F2" w:rsidRPr="008E55D7" w:rsidRDefault="00D615F2" w:rsidP="00D615F2">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8E55D7">
        <w:rPr>
          <w:rFonts w:ascii="Times New Roman" w:hAnsi="Times New Roman"/>
          <w:sz w:val="24"/>
          <w:szCs w:val="24"/>
        </w:rPr>
        <w:t>Chen, X., Ding, Z., Tang, M. &amp; Zhu, B. 2021. Greater Variations of Rhizosphere Effects within Mycorrhizal Group than between Mycorrhizal Group in a Temperate Forest. Soil. Boil. Biochem.126, 237-246. Doi:10.1016/j.</w:t>
      </w:r>
      <w:r w:rsidRPr="00B435A1">
        <w:rPr>
          <w:rFonts w:ascii="Times New Roman" w:hAnsi="Times New Roman"/>
          <w:i/>
          <w:iCs/>
          <w:sz w:val="24"/>
          <w:szCs w:val="24"/>
        </w:rPr>
        <w:t>soilbio.</w:t>
      </w:r>
      <w:r w:rsidRPr="008E55D7">
        <w:rPr>
          <w:rFonts w:ascii="Times New Roman" w:hAnsi="Times New Roman"/>
          <w:sz w:val="24"/>
          <w:szCs w:val="24"/>
        </w:rPr>
        <w:t>2018.08.026</w:t>
      </w:r>
      <w:r>
        <w:rPr>
          <w:rFonts w:ascii="Times New Roman" w:hAnsi="Times New Roman"/>
          <w:sz w:val="24"/>
          <w:szCs w:val="24"/>
        </w:rPr>
        <w:t>.</w:t>
      </w:r>
    </w:p>
    <w:p w14:paraId="021171DF" w14:textId="77777777" w:rsidR="00D615F2" w:rsidRPr="00D615F2" w:rsidRDefault="00D615F2" w:rsidP="00D615F2">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8E55D7">
        <w:rPr>
          <w:rFonts w:ascii="Times New Roman" w:hAnsi="Times New Roman"/>
          <w:sz w:val="24"/>
          <w:szCs w:val="24"/>
        </w:rPr>
        <w:t>Desai, N.A., Chaudhary, M.G. and Solanki, K.R. (2022). Effect of nutrient management on growth, yield attributes and yield of horsegram (</w:t>
      </w:r>
      <w:r w:rsidRPr="00B435A1">
        <w:rPr>
          <w:rFonts w:ascii="Times New Roman" w:hAnsi="Times New Roman"/>
          <w:i/>
          <w:iCs/>
          <w:sz w:val="24"/>
          <w:szCs w:val="24"/>
        </w:rPr>
        <w:t xml:space="preserve">Macrotyloma uniflorum </w:t>
      </w:r>
      <w:r w:rsidRPr="008E55D7">
        <w:rPr>
          <w:rFonts w:ascii="Times New Roman" w:hAnsi="Times New Roman"/>
          <w:sz w:val="24"/>
          <w:szCs w:val="24"/>
        </w:rPr>
        <w:t>L.)</w:t>
      </w:r>
      <w:r>
        <w:rPr>
          <w:rFonts w:ascii="Times New Roman" w:hAnsi="Times New Roman"/>
          <w:sz w:val="24"/>
          <w:szCs w:val="24"/>
        </w:rPr>
        <w:t>.</w:t>
      </w:r>
    </w:p>
    <w:p w14:paraId="724A1741" w14:textId="77777777" w:rsidR="00A6604F" w:rsidRDefault="00A6604F" w:rsidP="00A6604F">
      <w:pPr>
        <w:pStyle w:val="EndNoteBibliography"/>
        <w:spacing w:beforeLines="120" w:before="288" w:afterLines="120" w:after="288" w:line="360" w:lineRule="auto"/>
        <w:ind w:left="720" w:hanging="720"/>
        <w:rPr>
          <w:rFonts w:ascii="Times New Roman" w:hAnsi="Times New Roman"/>
          <w:sz w:val="24"/>
          <w:szCs w:val="24"/>
        </w:rPr>
      </w:pPr>
      <w:r w:rsidRPr="00DE3047">
        <w:rPr>
          <w:rFonts w:ascii="Times New Roman" w:hAnsi="Times New Roman"/>
          <w:sz w:val="24"/>
          <w:szCs w:val="24"/>
        </w:rPr>
        <w:t xml:space="preserve">Dokuchaev, VV. 1950. "Nizhegorodskie rabotyi."  </w:t>
      </w:r>
      <w:r w:rsidRPr="00DE3047">
        <w:rPr>
          <w:rFonts w:ascii="Times New Roman" w:hAnsi="Times New Roman"/>
          <w:i/>
          <w:sz w:val="24"/>
          <w:szCs w:val="24"/>
        </w:rPr>
        <w:t>Vol. V. Moscow-Leningrad: Izdatelstvo AN SSSR (in Russian)</w:t>
      </w:r>
      <w:r w:rsidRPr="00DE3047">
        <w:rPr>
          <w:rFonts w:ascii="Times New Roman" w:hAnsi="Times New Roman"/>
          <w:sz w:val="24"/>
          <w:szCs w:val="24"/>
        </w:rPr>
        <w:t>.</w:t>
      </w:r>
    </w:p>
    <w:p w14:paraId="1F6B0F01" w14:textId="77777777" w:rsidR="00D615F2" w:rsidRDefault="00D615F2" w:rsidP="00D615F2">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DC5961">
        <w:rPr>
          <w:rFonts w:ascii="Times New Roman" w:hAnsi="Times New Roman"/>
          <w:sz w:val="24"/>
          <w:szCs w:val="24"/>
        </w:rPr>
        <w:t>Farhangi-Abriz, S. and Torabian, S. (2018). Effect of biochar on growth and ion contents of bean plant under saline condition</w:t>
      </w:r>
      <w:r w:rsidRPr="00B435A1">
        <w:rPr>
          <w:rFonts w:ascii="Times New Roman" w:hAnsi="Times New Roman"/>
          <w:i/>
          <w:iCs/>
          <w:sz w:val="24"/>
          <w:szCs w:val="24"/>
        </w:rPr>
        <w:t>. Environmental Science and Pollution Research</w:t>
      </w:r>
      <w:r w:rsidRPr="00DC5961">
        <w:rPr>
          <w:rFonts w:ascii="Times New Roman" w:hAnsi="Times New Roman"/>
          <w:sz w:val="24"/>
          <w:szCs w:val="24"/>
        </w:rPr>
        <w:t>, 25(12), 11556–11564.</w:t>
      </w:r>
    </w:p>
    <w:p w14:paraId="692B639D" w14:textId="77777777" w:rsidR="00A6604F" w:rsidRDefault="00A6604F" w:rsidP="00A6604F">
      <w:pPr>
        <w:pStyle w:val="EndNoteBibliography"/>
        <w:spacing w:beforeLines="120" w:before="288" w:afterLines="120" w:after="288" w:line="360" w:lineRule="auto"/>
        <w:ind w:left="720" w:hanging="720"/>
        <w:rPr>
          <w:rFonts w:ascii="Times New Roman" w:hAnsi="Times New Roman"/>
          <w:sz w:val="24"/>
          <w:szCs w:val="24"/>
        </w:rPr>
      </w:pPr>
      <w:r w:rsidRPr="00DE3047">
        <w:rPr>
          <w:rFonts w:ascii="Times New Roman" w:hAnsi="Times New Roman"/>
          <w:sz w:val="24"/>
          <w:szCs w:val="24"/>
        </w:rPr>
        <w:t>Gupta, RP</w:t>
      </w:r>
      <w:r w:rsidR="001B2530">
        <w:rPr>
          <w:rFonts w:ascii="Times New Roman" w:hAnsi="Times New Roman"/>
          <w:sz w:val="24"/>
          <w:szCs w:val="24"/>
        </w:rPr>
        <w:t xml:space="preserve"> and</w:t>
      </w:r>
      <w:r w:rsidRPr="00DE3047">
        <w:rPr>
          <w:rFonts w:ascii="Times New Roman" w:hAnsi="Times New Roman"/>
          <w:sz w:val="24"/>
          <w:szCs w:val="24"/>
        </w:rPr>
        <w:t xml:space="preserve">C Dakshinamoorthy. 1980. "Procedures for physical analysis of soil and collection of agrometeorological data."  </w:t>
      </w:r>
      <w:r w:rsidRPr="00DE3047">
        <w:rPr>
          <w:rFonts w:ascii="Times New Roman" w:hAnsi="Times New Roman"/>
          <w:i/>
          <w:sz w:val="24"/>
          <w:szCs w:val="24"/>
        </w:rPr>
        <w:t>Indian Agricultural Research Institute, New Delhi</w:t>
      </w:r>
      <w:r w:rsidRPr="00DE3047">
        <w:rPr>
          <w:rFonts w:ascii="Times New Roman" w:hAnsi="Times New Roman"/>
          <w:sz w:val="24"/>
          <w:szCs w:val="24"/>
        </w:rPr>
        <w:t xml:space="preserve"> 293.</w:t>
      </w:r>
    </w:p>
    <w:p w14:paraId="40997E76" w14:textId="77777777" w:rsidR="00D615F2" w:rsidRDefault="00D615F2" w:rsidP="00D615F2">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A6604F">
        <w:rPr>
          <w:rFonts w:ascii="Times New Roman" w:hAnsi="Times New Roman"/>
          <w:sz w:val="24"/>
          <w:szCs w:val="24"/>
        </w:rPr>
        <w:t>Helliwell, R. (2015). Effect of biochar on plant growth. Arboricultural Journal, 37(4), 238–242.</w:t>
      </w:r>
    </w:p>
    <w:p w14:paraId="5B955B71" w14:textId="77777777" w:rsidR="00D615F2" w:rsidRPr="00A6604F" w:rsidRDefault="00D615F2" w:rsidP="00D615F2">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166305">
        <w:rPr>
          <w:rFonts w:ascii="Times New Roman" w:hAnsi="Times New Roman"/>
          <w:sz w:val="24"/>
          <w:szCs w:val="24"/>
        </w:rPr>
        <w:t>Islam, M. A., Boyce, A. N., Rahman, M., Azirun, M. S., &amp; Ashraf, M. A. (2016). Effects of organic fertilizers on the growth and yield of bush bean, w</w:t>
      </w:r>
      <w:r>
        <w:rPr>
          <w:rFonts w:ascii="Times New Roman" w:hAnsi="Times New Roman"/>
          <w:sz w:val="24"/>
          <w:szCs w:val="24"/>
        </w:rPr>
        <w:t xml:space="preserve">inged bean and yard long bean. </w:t>
      </w:r>
      <w:r w:rsidRPr="00166305">
        <w:rPr>
          <w:rFonts w:ascii="Times New Roman" w:hAnsi="Times New Roman"/>
          <w:sz w:val="24"/>
          <w:szCs w:val="24"/>
        </w:rPr>
        <w:t>Brazilian Archive</w:t>
      </w:r>
      <w:r>
        <w:rPr>
          <w:rFonts w:ascii="Times New Roman" w:hAnsi="Times New Roman"/>
          <w:sz w:val="24"/>
          <w:szCs w:val="24"/>
        </w:rPr>
        <w:t>s of Biology and Technology, 59</w:t>
      </w:r>
      <w:r w:rsidRPr="00166305">
        <w:rPr>
          <w:rFonts w:ascii="Times New Roman" w:hAnsi="Times New Roman"/>
          <w:sz w:val="24"/>
          <w:szCs w:val="24"/>
        </w:rPr>
        <w:t xml:space="preserve">(Special Issue 1), e16160586. </w:t>
      </w:r>
      <w:r w:rsidRPr="00166305">
        <w:rPr>
          <w:rFonts w:ascii="Times New Roman" w:hAnsi="Times New Roman"/>
          <w:sz w:val="24"/>
          <w:szCs w:val="24"/>
        </w:rPr>
        <w:lastRenderedPageBreak/>
        <w:t>[https://doi.org/10.1590/1678-4324-2016160160586](</w:t>
      </w:r>
      <w:hyperlink r:id="rId15" w:history="1">
        <w:r w:rsidRPr="00434AC8">
          <w:rPr>
            <w:rStyle w:val="Hyperlink"/>
            <w:rFonts w:ascii="Times New Roman" w:hAnsi="Times New Roman"/>
            <w:sz w:val="24"/>
            <w:szCs w:val="24"/>
          </w:rPr>
          <w:t>https://doi.org/10.1590/1678-4324-2016160160586</w:t>
        </w:r>
      </w:hyperlink>
      <w:r w:rsidRPr="00166305">
        <w:rPr>
          <w:rFonts w:ascii="Times New Roman" w:hAnsi="Times New Roman"/>
          <w:sz w:val="24"/>
          <w:szCs w:val="24"/>
        </w:rPr>
        <w:t>)</w:t>
      </w:r>
      <w:r>
        <w:rPr>
          <w:rFonts w:ascii="Times New Roman" w:hAnsi="Times New Roman"/>
          <w:sz w:val="24"/>
          <w:szCs w:val="24"/>
        </w:rPr>
        <w:t>.</w:t>
      </w:r>
    </w:p>
    <w:p w14:paraId="0BE1F172" w14:textId="77777777" w:rsidR="00A6604F" w:rsidRDefault="00A6604F" w:rsidP="00A6604F">
      <w:pPr>
        <w:pStyle w:val="EndNoteBibliography"/>
        <w:spacing w:beforeLines="120" w:before="288" w:afterLines="120" w:after="288" w:line="360" w:lineRule="auto"/>
        <w:ind w:left="720" w:hanging="720"/>
        <w:rPr>
          <w:rFonts w:ascii="Times New Roman" w:hAnsi="Times New Roman"/>
          <w:sz w:val="24"/>
          <w:szCs w:val="24"/>
        </w:rPr>
      </w:pPr>
      <w:r w:rsidRPr="00DE3047">
        <w:rPr>
          <w:rFonts w:ascii="Times New Roman" w:hAnsi="Times New Roman"/>
          <w:sz w:val="24"/>
          <w:szCs w:val="24"/>
        </w:rPr>
        <w:t xml:space="preserve">Jackson, ML. 1973. "Soil chemical analysis, pentice hall of India Pvt."  </w:t>
      </w:r>
      <w:r w:rsidRPr="00DE3047">
        <w:rPr>
          <w:rFonts w:ascii="Times New Roman" w:hAnsi="Times New Roman"/>
          <w:i/>
          <w:sz w:val="24"/>
          <w:szCs w:val="24"/>
        </w:rPr>
        <w:t>Ltd., New Delhi, India</w:t>
      </w:r>
      <w:r w:rsidRPr="00DE3047">
        <w:rPr>
          <w:rFonts w:ascii="Times New Roman" w:hAnsi="Times New Roman"/>
          <w:sz w:val="24"/>
          <w:szCs w:val="24"/>
        </w:rPr>
        <w:t xml:space="preserve"> 498:151-154.</w:t>
      </w:r>
    </w:p>
    <w:p w14:paraId="75F84B66" w14:textId="77777777" w:rsidR="00D615F2" w:rsidRDefault="00D615F2" w:rsidP="00D615F2">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8E55D7">
        <w:rPr>
          <w:rFonts w:ascii="Times New Roman" w:hAnsi="Times New Roman"/>
          <w:sz w:val="24"/>
          <w:szCs w:val="24"/>
        </w:rPr>
        <w:t>Jessy M, Kuriakose R, Rakhi G, Jayakumar M,</w:t>
      </w:r>
      <w:r>
        <w:rPr>
          <w:rFonts w:ascii="Times New Roman" w:hAnsi="Times New Roman"/>
          <w:sz w:val="24"/>
          <w:szCs w:val="24"/>
        </w:rPr>
        <w:t xml:space="preserve"> </w:t>
      </w:r>
      <w:r w:rsidRPr="008E55D7">
        <w:rPr>
          <w:rFonts w:ascii="Times New Roman" w:hAnsi="Times New Roman"/>
          <w:sz w:val="24"/>
          <w:szCs w:val="24"/>
        </w:rPr>
        <w:t>Indira V R, Shajan and Rini C R (2022).</w:t>
      </w:r>
      <w:r>
        <w:rPr>
          <w:rFonts w:ascii="Times New Roman" w:hAnsi="Times New Roman"/>
          <w:sz w:val="24"/>
          <w:szCs w:val="24"/>
        </w:rPr>
        <w:t xml:space="preserve"> </w:t>
      </w:r>
      <w:r w:rsidRPr="008E55D7">
        <w:rPr>
          <w:rFonts w:ascii="Times New Roman" w:hAnsi="Times New Roman"/>
          <w:sz w:val="24"/>
          <w:szCs w:val="24"/>
        </w:rPr>
        <w:t>KAU Mithra-Yard long bean variety</w:t>
      </w:r>
      <w:r>
        <w:rPr>
          <w:rFonts w:ascii="Times New Roman" w:hAnsi="Times New Roman"/>
          <w:sz w:val="24"/>
          <w:szCs w:val="24"/>
        </w:rPr>
        <w:t xml:space="preserve"> </w:t>
      </w:r>
      <w:r w:rsidRPr="008E55D7">
        <w:rPr>
          <w:rFonts w:ascii="Times New Roman" w:hAnsi="Times New Roman"/>
          <w:sz w:val="24"/>
          <w:szCs w:val="24"/>
        </w:rPr>
        <w:t>promising for riverine alluvium of Central</w:t>
      </w:r>
      <w:r>
        <w:rPr>
          <w:rFonts w:ascii="Times New Roman" w:hAnsi="Times New Roman"/>
          <w:sz w:val="24"/>
          <w:szCs w:val="24"/>
        </w:rPr>
        <w:t xml:space="preserve"> </w:t>
      </w:r>
      <w:r w:rsidRPr="008E55D7">
        <w:rPr>
          <w:rFonts w:ascii="Times New Roman" w:hAnsi="Times New Roman"/>
          <w:sz w:val="24"/>
          <w:szCs w:val="24"/>
        </w:rPr>
        <w:t>Travancore regions. J Trop Agri 60(1): 55-</w:t>
      </w:r>
      <w:r>
        <w:rPr>
          <w:rFonts w:ascii="Times New Roman" w:hAnsi="Times New Roman"/>
          <w:sz w:val="24"/>
          <w:szCs w:val="24"/>
        </w:rPr>
        <w:t xml:space="preserve"> </w:t>
      </w:r>
      <w:r w:rsidRPr="008E55D7">
        <w:rPr>
          <w:rFonts w:ascii="Times New Roman" w:hAnsi="Times New Roman"/>
          <w:sz w:val="24"/>
          <w:szCs w:val="24"/>
        </w:rPr>
        <w:t>62.</w:t>
      </w:r>
    </w:p>
    <w:p w14:paraId="51716F9B" w14:textId="77777777" w:rsidR="00D615F2" w:rsidRDefault="00D615F2" w:rsidP="00D615F2">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8E55D7">
        <w:rPr>
          <w:rFonts w:ascii="Times New Roman" w:hAnsi="Times New Roman"/>
          <w:sz w:val="24"/>
          <w:szCs w:val="24"/>
        </w:rPr>
        <w:t>Manjesh, M., Adivappar, N., Srinivasa, V. and Girijesh, G.K. (2019). Effect of plant densities and different environments on productivity and profitability of yardlong bean (</w:t>
      </w:r>
      <w:r w:rsidRPr="00B435A1">
        <w:rPr>
          <w:rFonts w:ascii="Times New Roman" w:hAnsi="Times New Roman"/>
          <w:i/>
          <w:iCs/>
          <w:sz w:val="24"/>
          <w:szCs w:val="24"/>
        </w:rPr>
        <w:t>Vigna unguiculata</w:t>
      </w:r>
      <w:r w:rsidRPr="008E55D7">
        <w:rPr>
          <w:rFonts w:ascii="Times New Roman" w:hAnsi="Times New Roman"/>
          <w:sz w:val="24"/>
          <w:szCs w:val="24"/>
        </w:rPr>
        <w:t xml:space="preserve"> sub sp. </w:t>
      </w:r>
      <w:r w:rsidRPr="00B435A1">
        <w:rPr>
          <w:rFonts w:ascii="Times New Roman" w:hAnsi="Times New Roman"/>
          <w:i/>
          <w:iCs/>
          <w:sz w:val="24"/>
          <w:szCs w:val="24"/>
        </w:rPr>
        <w:t>sesquipedalis</w:t>
      </w:r>
      <w:r w:rsidRPr="008E55D7">
        <w:rPr>
          <w:rFonts w:ascii="Times New Roman" w:hAnsi="Times New Roman"/>
          <w:sz w:val="24"/>
          <w:szCs w:val="24"/>
        </w:rPr>
        <w:t>). Legum. Res. -An Int. J., 42(3), 348-353.</w:t>
      </w:r>
    </w:p>
    <w:p w14:paraId="07D3685A" w14:textId="77777777" w:rsidR="00D615F2" w:rsidRDefault="00D615F2" w:rsidP="00D615F2">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A6604F">
        <w:rPr>
          <w:rFonts w:ascii="Times New Roman" w:hAnsi="Times New Roman"/>
          <w:sz w:val="24"/>
          <w:szCs w:val="24"/>
        </w:rPr>
        <w:t>Meena N V, Vijendra Kumar, Shoji Joy Edison and</w:t>
      </w:r>
      <w:r>
        <w:rPr>
          <w:rFonts w:ascii="Times New Roman" w:hAnsi="Times New Roman"/>
          <w:sz w:val="24"/>
          <w:szCs w:val="24"/>
        </w:rPr>
        <w:t xml:space="preserve"> </w:t>
      </w:r>
      <w:r w:rsidRPr="00A6604F">
        <w:rPr>
          <w:rFonts w:ascii="Times New Roman" w:hAnsi="Times New Roman"/>
          <w:sz w:val="24"/>
          <w:szCs w:val="24"/>
        </w:rPr>
        <w:t>Simta K (2016). On farm testing: An</w:t>
      </w:r>
      <w:r>
        <w:rPr>
          <w:rFonts w:ascii="Times New Roman" w:hAnsi="Times New Roman"/>
          <w:sz w:val="24"/>
          <w:szCs w:val="24"/>
        </w:rPr>
        <w:t xml:space="preserve"> </w:t>
      </w:r>
      <w:r w:rsidRPr="00A6604F">
        <w:rPr>
          <w:rFonts w:ascii="Times New Roman" w:hAnsi="Times New Roman"/>
          <w:sz w:val="24"/>
          <w:szCs w:val="24"/>
        </w:rPr>
        <w:t>effective way of transfer of technology of</w:t>
      </w:r>
      <w:r>
        <w:rPr>
          <w:rFonts w:ascii="Times New Roman" w:hAnsi="Times New Roman"/>
          <w:sz w:val="24"/>
          <w:szCs w:val="24"/>
        </w:rPr>
        <w:t xml:space="preserve"> </w:t>
      </w:r>
      <w:r w:rsidRPr="00A6604F">
        <w:rPr>
          <w:rFonts w:ascii="Times New Roman" w:hAnsi="Times New Roman"/>
          <w:sz w:val="24"/>
          <w:szCs w:val="24"/>
        </w:rPr>
        <w:t>yard long bean [</w:t>
      </w:r>
      <w:r w:rsidRPr="00B435A1">
        <w:rPr>
          <w:rFonts w:ascii="Times New Roman" w:hAnsi="Times New Roman"/>
          <w:i/>
          <w:iCs/>
          <w:sz w:val="24"/>
          <w:szCs w:val="24"/>
        </w:rPr>
        <w:t>Vignaunguiculata</w:t>
      </w:r>
      <w:r w:rsidRPr="00A6604F">
        <w:rPr>
          <w:rFonts w:ascii="Times New Roman" w:hAnsi="Times New Roman"/>
          <w:sz w:val="24"/>
          <w:szCs w:val="24"/>
        </w:rPr>
        <w:t xml:space="preserve"> ssp.</w:t>
      </w:r>
      <w:r>
        <w:rPr>
          <w:rFonts w:ascii="Times New Roman" w:hAnsi="Times New Roman"/>
          <w:sz w:val="24"/>
          <w:szCs w:val="24"/>
        </w:rPr>
        <w:t xml:space="preserve"> </w:t>
      </w:r>
      <w:r w:rsidRPr="00B435A1">
        <w:rPr>
          <w:rFonts w:ascii="Times New Roman" w:hAnsi="Times New Roman"/>
          <w:i/>
          <w:iCs/>
          <w:sz w:val="24"/>
          <w:szCs w:val="24"/>
        </w:rPr>
        <w:t>sesquipedalis</w:t>
      </w:r>
      <w:r w:rsidRPr="00A6604F">
        <w:rPr>
          <w:rFonts w:ascii="Times New Roman" w:hAnsi="Times New Roman"/>
          <w:sz w:val="24"/>
          <w:szCs w:val="24"/>
        </w:rPr>
        <w:t xml:space="preserve"> (L.) Verde.] in Ernakulam</w:t>
      </w:r>
      <w:r>
        <w:rPr>
          <w:rFonts w:ascii="Times New Roman" w:hAnsi="Times New Roman"/>
          <w:sz w:val="24"/>
          <w:szCs w:val="24"/>
        </w:rPr>
        <w:t xml:space="preserve"> </w:t>
      </w:r>
      <w:r w:rsidRPr="00A6604F">
        <w:rPr>
          <w:rFonts w:ascii="Times New Roman" w:hAnsi="Times New Roman"/>
          <w:sz w:val="24"/>
          <w:szCs w:val="24"/>
        </w:rPr>
        <w:t>district of Kerala, Indian Agri Sci Digest</w:t>
      </w:r>
      <w:r>
        <w:rPr>
          <w:rFonts w:ascii="Times New Roman" w:hAnsi="Times New Roman"/>
          <w:sz w:val="24"/>
          <w:szCs w:val="24"/>
        </w:rPr>
        <w:t xml:space="preserve"> </w:t>
      </w:r>
      <w:r w:rsidRPr="00A6604F">
        <w:rPr>
          <w:rFonts w:ascii="Times New Roman" w:hAnsi="Times New Roman"/>
          <w:sz w:val="24"/>
          <w:szCs w:val="24"/>
        </w:rPr>
        <w:t>36 (2): 126-129.</w:t>
      </w:r>
    </w:p>
    <w:p w14:paraId="5456EC68" w14:textId="77777777" w:rsidR="00D615F2" w:rsidRPr="00A6604F" w:rsidRDefault="00D615F2" w:rsidP="00D615F2">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A6604F">
        <w:rPr>
          <w:rFonts w:ascii="Times New Roman" w:hAnsi="Times New Roman"/>
          <w:sz w:val="24"/>
          <w:szCs w:val="24"/>
        </w:rPr>
        <w:t>Nagarajappa A, Manjesh M and</w:t>
      </w:r>
      <w:r>
        <w:rPr>
          <w:rFonts w:ascii="Times New Roman" w:hAnsi="Times New Roman"/>
          <w:sz w:val="24"/>
          <w:szCs w:val="24"/>
        </w:rPr>
        <w:t xml:space="preserve"> </w:t>
      </w:r>
      <w:r w:rsidRPr="00A6604F">
        <w:rPr>
          <w:rFonts w:ascii="Times New Roman" w:hAnsi="Times New Roman"/>
          <w:sz w:val="24"/>
          <w:szCs w:val="24"/>
        </w:rPr>
        <w:t>Sharanabasappa (2018). Impact of</w:t>
      </w:r>
      <w:r>
        <w:rPr>
          <w:rFonts w:ascii="Times New Roman" w:hAnsi="Times New Roman"/>
          <w:sz w:val="24"/>
          <w:szCs w:val="24"/>
        </w:rPr>
        <w:t xml:space="preserve"> </w:t>
      </w:r>
      <w:r w:rsidRPr="00A6604F">
        <w:rPr>
          <w:rFonts w:ascii="Times New Roman" w:hAnsi="Times New Roman"/>
          <w:sz w:val="24"/>
          <w:szCs w:val="24"/>
        </w:rPr>
        <w:t>frontline demonstrations on productivity and economics of Yard Long Bean,</w:t>
      </w:r>
      <w:r>
        <w:rPr>
          <w:rFonts w:ascii="Times New Roman" w:hAnsi="Times New Roman"/>
          <w:sz w:val="24"/>
          <w:szCs w:val="24"/>
        </w:rPr>
        <w:t xml:space="preserve"> </w:t>
      </w:r>
      <w:r w:rsidRPr="00B435A1">
        <w:rPr>
          <w:rFonts w:ascii="Times New Roman" w:hAnsi="Times New Roman"/>
          <w:i/>
          <w:iCs/>
          <w:sz w:val="24"/>
          <w:szCs w:val="24"/>
        </w:rPr>
        <w:t>Vignaunguiculata</w:t>
      </w:r>
      <w:r w:rsidRPr="00A6604F">
        <w:rPr>
          <w:rFonts w:ascii="Times New Roman" w:hAnsi="Times New Roman"/>
          <w:sz w:val="24"/>
          <w:szCs w:val="24"/>
        </w:rPr>
        <w:t xml:space="preserve"> subsp </w:t>
      </w:r>
      <w:r w:rsidRPr="00B435A1">
        <w:rPr>
          <w:rFonts w:ascii="Times New Roman" w:hAnsi="Times New Roman"/>
          <w:i/>
          <w:iCs/>
          <w:sz w:val="24"/>
          <w:szCs w:val="24"/>
        </w:rPr>
        <w:t xml:space="preserve">sesquipedalis </w:t>
      </w:r>
      <w:r w:rsidRPr="00A6604F">
        <w:rPr>
          <w:rFonts w:ascii="Times New Roman" w:hAnsi="Times New Roman"/>
          <w:sz w:val="24"/>
          <w:szCs w:val="24"/>
        </w:rPr>
        <w:t>(L)</w:t>
      </w:r>
      <w:r>
        <w:rPr>
          <w:rFonts w:ascii="Times New Roman" w:hAnsi="Times New Roman"/>
          <w:sz w:val="24"/>
          <w:szCs w:val="24"/>
        </w:rPr>
        <w:t xml:space="preserve"> </w:t>
      </w:r>
      <w:r w:rsidRPr="00A6604F">
        <w:rPr>
          <w:rFonts w:ascii="Times New Roman" w:hAnsi="Times New Roman"/>
          <w:sz w:val="24"/>
          <w:szCs w:val="24"/>
        </w:rPr>
        <w:t>Verde. Int J Farm Sci 8(1): 86-89.</w:t>
      </w:r>
    </w:p>
    <w:p w14:paraId="25B835F6" w14:textId="77777777" w:rsidR="00A6604F" w:rsidRDefault="00A6604F" w:rsidP="00A6604F">
      <w:pPr>
        <w:pStyle w:val="EndNoteBibliography"/>
        <w:spacing w:beforeLines="120" w:before="288" w:afterLines="120" w:after="288" w:line="360" w:lineRule="auto"/>
        <w:ind w:left="720" w:hanging="720"/>
        <w:rPr>
          <w:rFonts w:ascii="Times New Roman" w:hAnsi="Times New Roman"/>
          <w:sz w:val="24"/>
          <w:szCs w:val="24"/>
        </w:rPr>
      </w:pPr>
      <w:r w:rsidRPr="00DE3047">
        <w:rPr>
          <w:rFonts w:ascii="Times New Roman" w:hAnsi="Times New Roman"/>
          <w:sz w:val="24"/>
          <w:szCs w:val="24"/>
        </w:rPr>
        <w:t xml:space="preserve">Olsen, Sterling Robertson. 1954. </w:t>
      </w:r>
      <w:r w:rsidRPr="00DE3047">
        <w:rPr>
          <w:rFonts w:ascii="Times New Roman" w:hAnsi="Times New Roman"/>
          <w:i/>
          <w:sz w:val="24"/>
          <w:szCs w:val="24"/>
        </w:rPr>
        <w:t>Estimation of available phosphorus in soils by extraction with sodium bicarbonate</w:t>
      </w:r>
      <w:r w:rsidRPr="00DE3047">
        <w:rPr>
          <w:rFonts w:ascii="Times New Roman" w:hAnsi="Times New Roman"/>
          <w:sz w:val="24"/>
          <w:szCs w:val="24"/>
        </w:rPr>
        <w:t>: US Department of Agriculture.</w:t>
      </w:r>
    </w:p>
    <w:p w14:paraId="26FAF297" w14:textId="77777777" w:rsidR="00D615F2" w:rsidRDefault="00D615F2" w:rsidP="00D615F2">
      <w:pPr>
        <w:pStyle w:val="EndNoteBibliography"/>
        <w:tabs>
          <w:tab w:val="left" w:pos="8100"/>
        </w:tabs>
        <w:spacing w:beforeLines="120" w:before="288" w:afterLines="120" w:after="288" w:line="360" w:lineRule="auto"/>
        <w:ind w:left="720" w:hanging="720"/>
        <w:rPr>
          <w:rFonts w:ascii="Times New Roman" w:hAnsi="Times New Roman"/>
          <w:sz w:val="24"/>
          <w:szCs w:val="24"/>
        </w:rPr>
      </w:pPr>
      <w:r>
        <w:rPr>
          <w:rFonts w:ascii="Times New Roman" w:hAnsi="Times New Roman"/>
          <w:sz w:val="24"/>
          <w:szCs w:val="24"/>
        </w:rPr>
        <w:t>Owen P,</w:t>
      </w:r>
      <w:r w:rsidRPr="00DC5961">
        <w:rPr>
          <w:rFonts w:ascii="Times New Roman" w:hAnsi="Times New Roman"/>
          <w:sz w:val="24"/>
          <w:szCs w:val="24"/>
        </w:rPr>
        <w:t>(2003).Origin and distribution of lettuce.</w:t>
      </w:r>
      <w:hyperlink r:id="rId16" w:history="1">
        <w:r w:rsidRPr="00364F8F">
          <w:rPr>
            <w:rStyle w:val="Hyperlink"/>
            <w:rFonts w:ascii="Times New Roman" w:hAnsi="Times New Roman"/>
            <w:sz w:val="24"/>
            <w:szCs w:val="24"/>
          </w:rPr>
          <w:t>http://www.calettuceresearchboard.org/</w:t>
        </w:r>
      </w:hyperlink>
      <w:r>
        <w:rPr>
          <w:rFonts w:ascii="Times New Roman" w:hAnsi="Times New Roman"/>
          <w:sz w:val="24"/>
          <w:szCs w:val="24"/>
        </w:rPr>
        <w:t xml:space="preserve"> Origin.html.</w:t>
      </w:r>
    </w:p>
    <w:p w14:paraId="043944A1" w14:textId="77777777" w:rsidR="001B746E" w:rsidRDefault="001B746E" w:rsidP="001B746E">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8E55D7">
        <w:rPr>
          <w:rFonts w:ascii="Times New Roman" w:hAnsi="Times New Roman"/>
          <w:sz w:val="24"/>
          <w:szCs w:val="24"/>
        </w:rPr>
        <w:t>Painginkar, S.S., Parulekar, Y.R., Dalvi, N.V. and Dhopavkar, R.V. (2021). Standardization of spacing and nitrogen dose for yard long bean (</w:t>
      </w:r>
      <w:r w:rsidRPr="00B435A1">
        <w:rPr>
          <w:rFonts w:ascii="Times New Roman" w:hAnsi="Times New Roman"/>
          <w:i/>
          <w:iCs/>
          <w:sz w:val="24"/>
          <w:szCs w:val="24"/>
        </w:rPr>
        <w:t>Vigna unguiculata</w:t>
      </w:r>
      <w:r w:rsidRPr="008E55D7">
        <w:rPr>
          <w:rFonts w:ascii="Times New Roman" w:hAnsi="Times New Roman"/>
          <w:sz w:val="24"/>
          <w:szCs w:val="24"/>
        </w:rPr>
        <w:t xml:space="preserve"> sub sp.</w:t>
      </w:r>
      <w:r w:rsidRPr="00B435A1">
        <w:rPr>
          <w:rFonts w:ascii="Times New Roman" w:hAnsi="Times New Roman"/>
          <w:i/>
          <w:iCs/>
          <w:sz w:val="24"/>
          <w:szCs w:val="24"/>
        </w:rPr>
        <w:t xml:space="preserve"> sesquipedalis</w:t>
      </w:r>
      <w:r w:rsidRPr="008E55D7">
        <w:rPr>
          <w:rFonts w:ascii="Times New Roman" w:hAnsi="Times New Roman"/>
          <w:sz w:val="24"/>
          <w:szCs w:val="24"/>
        </w:rPr>
        <w:t xml:space="preserve"> L. Verdcourt) under Konkan agro-climatic conditions. Pharma innov., 10(9), 167-171.</w:t>
      </w:r>
    </w:p>
    <w:p w14:paraId="240A89B0" w14:textId="77777777" w:rsidR="00A6604F" w:rsidRDefault="00A6604F" w:rsidP="00A6604F">
      <w:pPr>
        <w:pStyle w:val="EndNoteBibliography"/>
        <w:spacing w:beforeLines="120" w:before="288" w:afterLines="120" w:after="288" w:line="360" w:lineRule="auto"/>
        <w:ind w:left="720" w:hanging="720"/>
        <w:rPr>
          <w:rFonts w:ascii="Times New Roman" w:hAnsi="Times New Roman"/>
          <w:sz w:val="24"/>
          <w:szCs w:val="24"/>
        </w:rPr>
      </w:pPr>
      <w:r w:rsidRPr="00DE3047">
        <w:rPr>
          <w:rFonts w:ascii="Times New Roman" w:hAnsi="Times New Roman"/>
          <w:sz w:val="24"/>
          <w:szCs w:val="24"/>
        </w:rPr>
        <w:t xml:space="preserve">Piper, CS. 1966. "Soil and plant analysis, Hans."  </w:t>
      </w:r>
      <w:r w:rsidRPr="00DE3047">
        <w:rPr>
          <w:rFonts w:ascii="Times New Roman" w:hAnsi="Times New Roman"/>
          <w:i/>
          <w:sz w:val="24"/>
          <w:szCs w:val="24"/>
        </w:rPr>
        <w:t>Pub. Bombay. Asian Ed</w:t>
      </w:r>
      <w:r w:rsidRPr="00DE3047">
        <w:rPr>
          <w:rFonts w:ascii="Times New Roman" w:hAnsi="Times New Roman"/>
          <w:sz w:val="24"/>
          <w:szCs w:val="24"/>
        </w:rPr>
        <w:t>:368-374.</w:t>
      </w:r>
    </w:p>
    <w:p w14:paraId="4350FD6E" w14:textId="77777777" w:rsidR="001B746E" w:rsidRDefault="001B746E" w:rsidP="001B746E">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B727AD">
        <w:rPr>
          <w:rFonts w:ascii="Times New Roman" w:hAnsi="Times New Roman"/>
          <w:sz w:val="24"/>
          <w:szCs w:val="24"/>
        </w:rPr>
        <w:lastRenderedPageBreak/>
        <w:t>Rahaman, S., Ali, M. S., Mohammad, N., Rahman, M. E., Nahid, M. T. R., Anny, S. F. T. Z., Mohsin, G. M., Hossen, K., &amp; Ahmed, R. (2023). Effect of biochar on growt</w:t>
      </w:r>
      <w:r>
        <w:rPr>
          <w:rFonts w:ascii="Times New Roman" w:hAnsi="Times New Roman"/>
          <w:sz w:val="24"/>
          <w:szCs w:val="24"/>
        </w:rPr>
        <w:t>h and yield of yard long bean (</w:t>
      </w:r>
      <w:r w:rsidRPr="00B435A1">
        <w:rPr>
          <w:rFonts w:ascii="Times New Roman" w:hAnsi="Times New Roman"/>
          <w:i/>
          <w:iCs/>
          <w:sz w:val="24"/>
          <w:szCs w:val="24"/>
        </w:rPr>
        <w:t>Vigna unguiculata</w:t>
      </w:r>
      <w:r>
        <w:rPr>
          <w:rFonts w:ascii="Times New Roman" w:hAnsi="Times New Roman"/>
          <w:sz w:val="24"/>
          <w:szCs w:val="24"/>
        </w:rPr>
        <w:t xml:space="preserve">) under salinity stress. </w:t>
      </w:r>
      <w:r w:rsidRPr="00B727AD">
        <w:rPr>
          <w:rFonts w:ascii="Times New Roman" w:hAnsi="Times New Roman"/>
          <w:sz w:val="24"/>
          <w:szCs w:val="24"/>
        </w:rPr>
        <w:t>Journal of A</w:t>
      </w:r>
      <w:r>
        <w:rPr>
          <w:rFonts w:ascii="Times New Roman" w:hAnsi="Times New Roman"/>
          <w:sz w:val="24"/>
          <w:szCs w:val="24"/>
        </w:rPr>
        <w:t>groforestry and Environment, 16</w:t>
      </w:r>
      <w:r w:rsidRPr="00B727AD">
        <w:rPr>
          <w:rFonts w:ascii="Times New Roman" w:hAnsi="Times New Roman"/>
          <w:sz w:val="24"/>
          <w:szCs w:val="24"/>
        </w:rPr>
        <w:t>(2), 63–68.</w:t>
      </w:r>
    </w:p>
    <w:p w14:paraId="15172C4C" w14:textId="77777777" w:rsidR="00D615F2" w:rsidRDefault="00D615F2" w:rsidP="00D615F2">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A6604F">
        <w:rPr>
          <w:rFonts w:ascii="Times New Roman" w:hAnsi="Times New Roman"/>
          <w:sz w:val="24"/>
          <w:szCs w:val="24"/>
        </w:rPr>
        <w:t>Sarada C and Hari Prasad Rao N (2020).</w:t>
      </w:r>
      <w:r>
        <w:rPr>
          <w:rFonts w:ascii="Times New Roman" w:hAnsi="Times New Roman"/>
          <w:sz w:val="24"/>
          <w:szCs w:val="24"/>
        </w:rPr>
        <w:t xml:space="preserve"> </w:t>
      </w:r>
      <w:r w:rsidRPr="00A6604F">
        <w:rPr>
          <w:rFonts w:ascii="Times New Roman" w:hAnsi="Times New Roman"/>
          <w:sz w:val="24"/>
          <w:szCs w:val="24"/>
        </w:rPr>
        <w:t>Evaluation of yard long bean (</w:t>
      </w:r>
      <w:r w:rsidRPr="00B435A1">
        <w:rPr>
          <w:rFonts w:ascii="Times New Roman" w:hAnsi="Times New Roman"/>
          <w:i/>
          <w:iCs/>
          <w:sz w:val="24"/>
          <w:szCs w:val="24"/>
        </w:rPr>
        <w:t>Vigna unguiculata</w:t>
      </w:r>
      <w:r w:rsidRPr="00A6604F">
        <w:rPr>
          <w:rFonts w:ascii="Times New Roman" w:hAnsi="Times New Roman"/>
          <w:sz w:val="24"/>
          <w:szCs w:val="24"/>
        </w:rPr>
        <w:t xml:space="preserve"> subsp. </w:t>
      </w:r>
      <w:r w:rsidRPr="00B435A1">
        <w:rPr>
          <w:rFonts w:ascii="Times New Roman" w:hAnsi="Times New Roman"/>
          <w:i/>
          <w:iCs/>
          <w:sz w:val="24"/>
          <w:szCs w:val="24"/>
        </w:rPr>
        <w:t>sesquipedalis</w:t>
      </w:r>
      <w:r w:rsidRPr="00A6604F">
        <w:rPr>
          <w:rFonts w:ascii="Times New Roman" w:hAnsi="Times New Roman"/>
          <w:sz w:val="24"/>
          <w:szCs w:val="24"/>
        </w:rPr>
        <w:t xml:space="preserve"> (l.)</w:t>
      </w:r>
      <w:r>
        <w:rPr>
          <w:rFonts w:ascii="Times New Roman" w:hAnsi="Times New Roman"/>
          <w:sz w:val="24"/>
          <w:szCs w:val="24"/>
        </w:rPr>
        <w:t xml:space="preserve"> </w:t>
      </w:r>
      <w:r w:rsidRPr="00A6604F">
        <w:rPr>
          <w:rFonts w:ascii="Times New Roman" w:hAnsi="Times New Roman"/>
          <w:sz w:val="24"/>
          <w:szCs w:val="24"/>
        </w:rPr>
        <w:t>Verdcourt) genotypes in vertisols of</w:t>
      </w:r>
      <w:r>
        <w:rPr>
          <w:rFonts w:ascii="Times New Roman" w:hAnsi="Times New Roman"/>
          <w:sz w:val="24"/>
          <w:szCs w:val="24"/>
        </w:rPr>
        <w:t xml:space="preserve"> </w:t>
      </w:r>
      <w:r w:rsidRPr="00A6604F">
        <w:rPr>
          <w:rFonts w:ascii="Times New Roman" w:hAnsi="Times New Roman"/>
          <w:sz w:val="24"/>
          <w:szCs w:val="24"/>
        </w:rPr>
        <w:t>Andhra Pradesh. Inter J Curnt Microbio</w:t>
      </w:r>
      <w:r>
        <w:rPr>
          <w:rFonts w:ascii="Times New Roman" w:hAnsi="Times New Roman"/>
          <w:sz w:val="24"/>
          <w:szCs w:val="24"/>
        </w:rPr>
        <w:t xml:space="preserve"> </w:t>
      </w:r>
      <w:r w:rsidRPr="00A6604F">
        <w:rPr>
          <w:rFonts w:ascii="Times New Roman" w:hAnsi="Times New Roman"/>
          <w:sz w:val="24"/>
          <w:szCs w:val="24"/>
        </w:rPr>
        <w:t>Appl Sci 9(01): 1167-1171.</w:t>
      </w:r>
    </w:p>
    <w:p w14:paraId="350B1017" w14:textId="77777777" w:rsidR="001B746E" w:rsidRPr="00A6604F" w:rsidRDefault="001B746E" w:rsidP="001B746E">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A6604F">
        <w:rPr>
          <w:rFonts w:ascii="Times New Roman" w:hAnsi="Times New Roman"/>
          <w:sz w:val="24"/>
          <w:szCs w:val="24"/>
        </w:rPr>
        <w:t>Saurabh S R, Rathod Vijayakumar, Hanchinamani</w:t>
      </w:r>
      <w:r>
        <w:rPr>
          <w:rFonts w:ascii="Times New Roman" w:hAnsi="Times New Roman"/>
          <w:sz w:val="24"/>
          <w:szCs w:val="24"/>
        </w:rPr>
        <w:t xml:space="preserve"> </w:t>
      </w:r>
      <w:r w:rsidRPr="00A6604F">
        <w:rPr>
          <w:rFonts w:ascii="Times New Roman" w:hAnsi="Times New Roman"/>
          <w:sz w:val="24"/>
          <w:szCs w:val="24"/>
        </w:rPr>
        <w:t>C N, Kantharaju V, Sandhyrani Nishani</w:t>
      </w:r>
      <w:r>
        <w:rPr>
          <w:rFonts w:ascii="Times New Roman" w:hAnsi="Times New Roman"/>
          <w:sz w:val="24"/>
          <w:szCs w:val="24"/>
        </w:rPr>
        <w:t xml:space="preserve"> </w:t>
      </w:r>
      <w:r w:rsidRPr="00A6604F">
        <w:rPr>
          <w:rFonts w:ascii="Times New Roman" w:hAnsi="Times New Roman"/>
          <w:sz w:val="24"/>
          <w:szCs w:val="24"/>
        </w:rPr>
        <w:t>and Lakshmidevamma T N (2018).</w:t>
      </w:r>
      <w:r>
        <w:rPr>
          <w:rFonts w:ascii="Times New Roman" w:hAnsi="Times New Roman"/>
          <w:sz w:val="24"/>
          <w:szCs w:val="24"/>
        </w:rPr>
        <w:t xml:space="preserve"> </w:t>
      </w:r>
      <w:r w:rsidRPr="00A6604F">
        <w:rPr>
          <w:rFonts w:ascii="Times New Roman" w:hAnsi="Times New Roman"/>
          <w:sz w:val="24"/>
          <w:szCs w:val="24"/>
        </w:rPr>
        <w:t>Evaluation of yard long bean (</w:t>
      </w:r>
      <w:r w:rsidRPr="00A6604F">
        <w:rPr>
          <w:rFonts w:ascii="Times New Roman" w:hAnsi="Times New Roman"/>
          <w:i/>
          <w:iCs/>
          <w:sz w:val="24"/>
          <w:szCs w:val="24"/>
        </w:rPr>
        <w:t>Vigna unguiculata</w:t>
      </w:r>
      <w:r w:rsidRPr="00A6604F">
        <w:rPr>
          <w:rFonts w:ascii="Times New Roman" w:hAnsi="Times New Roman"/>
          <w:sz w:val="24"/>
          <w:szCs w:val="24"/>
        </w:rPr>
        <w:t xml:space="preserve"> ssp. </w:t>
      </w:r>
      <w:r w:rsidRPr="00A6604F">
        <w:rPr>
          <w:rFonts w:ascii="Times New Roman" w:hAnsi="Times New Roman"/>
          <w:i/>
          <w:iCs/>
          <w:sz w:val="24"/>
          <w:szCs w:val="24"/>
        </w:rPr>
        <w:t>sesquipedalis</w:t>
      </w:r>
      <w:r w:rsidRPr="00A6604F">
        <w:rPr>
          <w:rFonts w:ascii="Times New Roman" w:hAnsi="Times New Roman"/>
          <w:sz w:val="24"/>
          <w:szCs w:val="24"/>
        </w:rPr>
        <w:t xml:space="preserve"> (L.)</w:t>
      </w:r>
      <w:r>
        <w:rPr>
          <w:rFonts w:ascii="Times New Roman" w:hAnsi="Times New Roman"/>
          <w:sz w:val="24"/>
          <w:szCs w:val="24"/>
        </w:rPr>
        <w:t xml:space="preserve"> </w:t>
      </w:r>
      <w:r w:rsidRPr="00A6604F">
        <w:rPr>
          <w:rFonts w:ascii="Times New Roman" w:hAnsi="Times New Roman"/>
          <w:sz w:val="24"/>
          <w:szCs w:val="24"/>
        </w:rPr>
        <w:t>Verdc.) Genotypes for web blight</w:t>
      </w:r>
      <w:r>
        <w:rPr>
          <w:rFonts w:ascii="Times New Roman" w:hAnsi="Times New Roman"/>
          <w:sz w:val="24"/>
          <w:szCs w:val="24"/>
        </w:rPr>
        <w:t xml:space="preserve"> </w:t>
      </w:r>
      <w:r w:rsidRPr="00A6604F">
        <w:rPr>
          <w:rFonts w:ascii="Times New Roman" w:hAnsi="Times New Roman"/>
          <w:sz w:val="24"/>
          <w:szCs w:val="24"/>
        </w:rPr>
        <w:t>incidence under natural condition in</w:t>
      </w:r>
      <w:r>
        <w:rPr>
          <w:rFonts w:ascii="Times New Roman" w:hAnsi="Times New Roman"/>
          <w:sz w:val="24"/>
          <w:szCs w:val="24"/>
        </w:rPr>
        <w:t xml:space="preserve"> </w:t>
      </w:r>
      <w:r w:rsidRPr="00A6604F">
        <w:rPr>
          <w:rFonts w:ascii="Times New Roman" w:hAnsi="Times New Roman"/>
          <w:sz w:val="24"/>
          <w:szCs w:val="24"/>
        </w:rPr>
        <w:t>northern dry zone (zone-3) of Karnataka.</w:t>
      </w:r>
      <w:r>
        <w:rPr>
          <w:rFonts w:ascii="Times New Roman" w:hAnsi="Times New Roman"/>
          <w:sz w:val="24"/>
          <w:szCs w:val="24"/>
        </w:rPr>
        <w:t xml:space="preserve"> </w:t>
      </w:r>
      <w:r w:rsidRPr="00A6604F">
        <w:rPr>
          <w:rFonts w:ascii="Times New Roman" w:hAnsi="Times New Roman"/>
          <w:sz w:val="24"/>
          <w:szCs w:val="24"/>
        </w:rPr>
        <w:t>The Pharma Inv J 9(12): 236-238.</w:t>
      </w:r>
    </w:p>
    <w:p w14:paraId="047509D7" w14:textId="77777777" w:rsidR="00D615F2" w:rsidRDefault="00D615F2" w:rsidP="00D615F2">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8E55D7">
        <w:rPr>
          <w:rFonts w:ascii="Times New Roman" w:hAnsi="Times New Roman"/>
          <w:sz w:val="24"/>
          <w:szCs w:val="24"/>
        </w:rPr>
        <w:t>Sindhuja, G., Patro, T.K., Suneetha, S., Emmanuel, N. and Chennkesavulu, B. (2021). Effect of integrated nutrient management on economics of yardlong bean (</w:t>
      </w:r>
      <w:r w:rsidRPr="00B435A1">
        <w:rPr>
          <w:rFonts w:ascii="Times New Roman" w:hAnsi="Times New Roman"/>
          <w:i/>
          <w:iCs/>
          <w:sz w:val="24"/>
          <w:szCs w:val="24"/>
        </w:rPr>
        <w:t>Vigna unguiculata</w:t>
      </w:r>
      <w:r w:rsidRPr="008E55D7">
        <w:rPr>
          <w:rFonts w:ascii="Times New Roman" w:hAnsi="Times New Roman"/>
          <w:sz w:val="24"/>
          <w:szCs w:val="24"/>
        </w:rPr>
        <w:t xml:space="preserve"> L. walp. ssp. </w:t>
      </w:r>
      <w:r w:rsidRPr="00B435A1">
        <w:rPr>
          <w:rFonts w:ascii="Times New Roman" w:hAnsi="Times New Roman"/>
          <w:i/>
          <w:iCs/>
          <w:sz w:val="24"/>
          <w:szCs w:val="24"/>
        </w:rPr>
        <w:t>sesquipedalis</w:t>
      </w:r>
      <w:r w:rsidRPr="008E55D7">
        <w:rPr>
          <w:rFonts w:ascii="Times New Roman" w:hAnsi="Times New Roman"/>
          <w:sz w:val="24"/>
          <w:szCs w:val="24"/>
        </w:rPr>
        <w:t xml:space="preserve"> verdc.). J. pharmacogn. phytochem., 10(2), 703-705.</w:t>
      </w:r>
    </w:p>
    <w:p w14:paraId="19073B86" w14:textId="77777777" w:rsidR="001B746E" w:rsidRDefault="001B746E" w:rsidP="001B746E">
      <w:pPr>
        <w:pStyle w:val="EndNoteBibliography"/>
        <w:tabs>
          <w:tab w:val="left" w:pos="8100"/>
        </w:tabs>
        <w:spacing w:beforeLines="120" w:before="288" w:afterLines="120" w:after="288" w:line="360" w:lineRule="auto"/>
        <w:ind w:left="720" w:hanging="720"/>
        <w:rPr>
          <w:rFonts w:ascii="Times New Roman" w:hAnsi="Times New Roman"/>
          <w:sz w:val="24"/>
          <w:szCs w:val="24"/>
        </w:rPr>
      </w:pPr>
      <w:r>
        <w:rPr>
          <w:rFonts w:ascii="Times New Roman" w:hAnsi="Times New Roman"/>
          <w:sz w:val="24"/>
          <w:szCs w:val="24"/>
        </w:rPr>
        <w:t>S</w:t>
      </w:r>
      <w:r w:rsidRPr="00A6604F">
        <w:rPr>
          <w:rFonts w:ascii="Times New Roman" w:hAnsi="Times New Roman"/>
          <w:sz w:val="24"/>
          <w:szCs w:val="24"/>
        </w:rPr>
        <w:t>heikh A K M, Islam F, Akter L, Khatun</w:t>
      </w:r>
      <w:r>
        <w:rPr>
          <w:rFonts w:ascii="Times New Roman" w:hAnsi="Times New Roman"/>
          <w:sz w:val="24"/>
          <w:szCs w:val="24"/>
        </w:rPr>
        <w:t xml:space="preserve"> </w:t>
      </w:r>
      <w:r w:rsidRPr="00A6604F">
        <w:rPr>
          <w:rFonts w:ascii="Times New Roman" w:hAnsi="Times New Roman"/>
          <w:sz w:val="24"/>
          <w:szCs w:val="24"/>
        </w:rPr>
        <w:t>A, Mallick S R, Gaber A, Laing A, Brestic</w:t>
      </w:r>
      <w:r>
        <w:rPr>
          <w:rFonts w:ascii="Times New Roman" w:hAnsi="Times New Roman"/>
          <w:sz w:val="24"/>
          <w:szCs w:val="24"/>
        </w:rPr>
        <w:t xml:space="preserve"> </w:t>
      </w:r>
      <w:r w:rsidRPr="00A6604F">
        <w:rPr>
          <w:rFonts w:ascii="Times New Roman" w:hAnsi="Times New Roman"/>
          <w:sz w:val="24"/>
          <w:szCs w:val="24"/>
        </w:rPr>
        <w:t>M and Hossain A (2020). Evaluation of the</w:t>
      </w:r>
      <w:r>
        <w:rPr>
          <w:rFonts w:ascii="Times New Roman" w:hAnsi="Times New Roman"/>
          <w:sz w:val="24"/>
          <w:szCs w:val="24"/>
        </w:rPr>
        <w:t xml:space="preserve"> </w:t>
      </w:r>
      <w:r w:rsidRPr="00A6604F">
        <w:rPr>
          <w:rFonts w:ascii="Times New Roman" w:hAnsi="Times New Roman"/>
          <w:sz w:val="24"/>
          <w:szCs w:val="24"/>
        </w:rPr>
        <w:t>quality of yard-long bean (</w:t>
      </w:r>
      <w:r w:rsidRPr="00A6604F">
        <w:rPr>
          <w:rFonts w:ascii="Times New Roman" w:hAnsi="Times New Roman"/>
          <w:i/>
          <w:iCs/>
          <w:sz w:val="24"/>
          <w:szCs w:val="24"/>
        </w:rPr>
        <w:t>Vigna unguiculata</w:t>
      </w:r>
      <w:r w:rsidRPr="00A6604F">
        <w:rPr>
          <w:rFonts w:ascii="Times New Roman" w:hAnsi="Times New Roman"/>
          <w:sz w:val="24"/>
          <w:szCs w:val="24"/>
        </w:rPr>
        <w:t xml:space="preserve"> sub sp. </w:t>
      </w:r>
      <w:r w:rsidRPr="00A6604F">
        <w:rPr>
          <w:rFonts w:ascii="Times New Roman" w:hAnsi="Times New Roman"/>
          <w:i/>
          <w:iCs/>
          <w:sz w:val="24"/>
          <w:szCs w:val="24"/>
        </w:rPr>
        <w:t>sesquipedalis</w:t>
      </w:r>
      <w:r w:rsidRPr="00A6604F">
        <w:rPr>
          <w:rFonts w:ascii="Times New Roman" w:hAnsi="Times New Roman"/>
          <w:sz w:val="24"/>
          <w:szCs w:val="24"/>
        </w:rPr>
        <w:t xml:space="preserve"> L.)</w:t>
      </w:r>
      <w:r>
        <w:rPr>
          <w:rFonts w:ascii="Times New Roman" w:hAnsi="Times New Roman"/>
          <w:sz w:val="24"/>
          <w:szCs w:val="24"/>
        </w:rPr>
        <w:t xml:space="preserve"> </w:t>
      </w:r>
      <w:r w:rsidRPr="00A6604F">
        <w:rPr>
          <w:rFonts w:ascii="Times New Roman" w:hAnsi="Times New Roman"/>
          <w:sz w:val="24"/>
          <w:szCs w:val="24"/>
        </w:rPr>
        <w:t>cultivars to meet the nutritional security of</w:t>
      </w:r>
      <w:r>
        <w:rPr>
          <w:rFonts w:ascii="Times New Roman" w:hAnsi="Times New Roman"/>
          <w:sz w:val="24"/>
          <w:szCs w:val="24"/>
        </w:rPr>
        <w:t xml:space="preserve"> </w:t>
      </w:r>
      <w:r w:rsidRPr="00A6604F">
        <w:rPr>
          <w:rFonts w:ascii="Times New Roman" w:hAnsi="Times New Roman"/>
          <w:sz w:val="24"/>
          <w:szCs w:val="24"/>
        </w:rPr>
        <w:t>increasing population. Agron 12:2195.</w:t>
      </w:r>
    </w:p>
    <w:p w14:paraId="458342EB" w14:textId="77777777" w:rsidR="001B746E" w:rsidRDefault="001B746E" w:rsidP="001B746E">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A6604F">
        <w:rPr>
          <w:rFonts w:ascii="Times New Roman" w:hAnsi="Times New Roman"/>
          <w:sz w:val="24"/>
          <w:szCs w:val="24"/>
        </w:rPr>
        <w:t>Southavong, S., Khammingsavath, K. and Xayyavong, D. (2015). Biochar and biodigester effluent increase the yield of Yardlong bean (</w:t>
      </w:r>
      <w:r w:rsidRPr="00B435A1">
        <w:rPr>
          <w:rFonts w:ascii="Times New Roman" w:hAnsi="Times New Roman"/>
          <w:i/>
          <w:iCs/>
          <w:sz w:val="24"/>
          <w:szCs w:val="24"/>
        </w:rPr>
        <w:t>Vigna unguiculata</w:t>
      </w:r>
      <w:r w:rsidRPr="00A6604F">
        <w:rPr>
          <w:rFonts w:ascii="Times New Roman" w:hAnsi="Times New Roman"/>
          <w:sz w:val="24"/>
          <w:szCs w:val="24"/>
        </w:rPr>
        <w:t>) and improve soil properties. Livestock Research for Rural Development, 27(2).</w:t>
      </w:r>
    </w:p>
    <w:p w14:paraId="57AB16E6" w14:textId="77777777" w:rsidR="001B746E" w:rsidRPr="00A6604F" w:rsidRDefault="001B746E" w:rsidP="001B746E">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D615F2">
        <w:rPr>
          <w:rFonts w:ascii="Times New Roman" w:hAnsi="Times New Roman"/>
          <w:sz w:val="24"/>
          <w:szCs w:val="24"/>
        </w:rPr>
        <w:t xml:space="preserve">Steel, R. </w:t>
      </w:r>
      <w:r>
        <w:rPr>
          <w:rFonts w:ascii="Times New Roman" w:hAnsi="Times New Roman"/>
          <w:sz w:val="24"/>
          <w:szCs w:val="24"/>
        </w:rPr>
        <w:t xml:space="preserve">G. D., &amp; Torrie, J. H. (1960). </w:t>
      </w:r>
      <w:r w:rsidRPr="00D615F2">
        <w:rPr>
          <w:rFonts w:ascii="Times New Roman" w:hAnsi="Times New Roman"/>
          <w:sz w:val="24"/>
          <w:szCs w:val="24"/>
        </w:rPr>
        <w:t>Principles and procedures of statistics: With special refer</w:t>
      </w:r>
      <w:r>
        <w:rPr>
          <w:rFonts w:ascii="Times New Roman" w:hAnsi="Times New Roman"/>
          <w:sz w:val="24"/>
          <w:szCs w:val="24"/>
        </w:rPr>
        <w:t>ence to the biological sciences</w:t>
      </w:r>
      <w:r w:rsidRPr="00D615F2">
        <w:rPr>
          <w:rFonts w:ascii="Times New Roman" w:hAnsi="Times New Roman"/>
          <w:sz w:val="24"/>
          <w:szCs w:val="24"/>
        </w:rPr>
        <w:t>. New York: McGraw-Hill.</w:t>
      </w:r>
    </w:p>
    <w:p w14:paraId="599A541D" w14:textId="77777777" w:rsidR="001B746E" w:rsidRDefault="001B746E" w:rsidP="001B746E">
      <w:pPr>
        <w:pStyle w:val="EndNoteBibliography"/>
        <w:spacing w:beforeLines="120" w:before="288" w:afterLines="120" w:after="288" w:line="360" w:lineRule="auto"/>
        <w:ind w:left="720" w:hanging="720"/>
        <w:rPr>
          <w:rFonts w:ascii="Times New Roman" w:hAnsi="Times New Roman"/>
          <w:sz w:val="24"/>
          <w:szCs w:val="24"/>
        </w:rPr>
      </w:pPr>
      <w:r w:rsidRPr="00DE3047">
        <w:rPr>
          <w:rFonts w:ascii="Times New Roman" w:hAnsi="Times New Roman"/>
          <w:sz w:val="24"/>
          <w:szCs w:val="24"/>
        </w:rPr>
        <w:t>Subbiah, BV</w:t>
      </w:r>
      <w:r w:rsidR="001B2530">
        <w:rPr>
          <w:rFonts w:ascii="Times New Roman" w:hAnsi="Times New Roman"/>
          <w:sz w:val="24"/>
          <w:szCs w:val="24"/>
        </w:rPr>
        <w:t xml:space="preserve"> and</w:t>
      </w:r>
      <w:r w:rsidRPr="00DE3047">
        <w:rPr>
          <w:rFonts w:ascii="Times New Roman" w:hAnsi="Times New Roman"/>
          <w:sz w:val="24"/>
          <w:szCs w:val="24"/>
        </w:rPr>
        <w:t xml:space="preserve">GL Asija. 1956. "A rapid method for the estimation of nitrogen in soil."  </w:t>
      </w:r>
      <w:r w:rsidRPr="00DE3047">
        <w:rPr>
          <w:rFonts w:ascii="Times New Roman" w:hAnsi="Times New Roman"/>
          <w:i/>
          <w:sz w:val="24"/>
          <w:szCs w:val="24"/>
        </w:rPr>
        <w:t>Current Science</w:t>
      </w:r>
      <w:r w:rsidRPr="00DE3047">
        <w:rPr>
          <w:rFonts w:ascii="Times New Roman" w:hAnsi="Times New Roman"/>
          <w:sz w:val="24"/>
          <w:szCs w:val="24"/>
        </w:rPr>
        <w:t xml:space="preserve"> 26:259-260.</w:t>
      </w:r>
    </w:p>
    <w:p w14:paraId="1099BF38" w14:textId="77777777" w:rsidR="001B746E" w:rsidRPr="00DC5961" w:rsidRDefault="001B746E" w:rsidP="001B746E">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6B3D97">
        <w:rPr>
          <w:rFonts w:ascii="Times New Roman" w:hAnsi="Times New Roman"/>
          <w:sz w:val="24"/>
          <w:szCs w:val="24"/>
        </w:rPr>
        <w:lastRenderedPageBreak/>
        <w:t>Vijayaraju</w:t>
      </w:r>
      <w:r>
        <w:rPr>
          <w:rFonts w:ascii="Times New Roman" w:hAnsi="Times New Roman"/>
          <w:sz w:val="24"/>
          <w:szCs w:val="24"/>
        </w:rPr>
        <w:t>, P</w:t>
      </w:r>
      <w:r w:rsidRPr="006B3D97">
        <w:rPr>
          <w:rFonts w:ascii="Times New Roman" w:hAnsi="Times New Roman"/>
          <w:sz w:val="24"/>
          <w:szCs w:val="24"/>
        </w:rPr>
        <w:t>., Kotamraju, V. K. K., &amp; Sudini, H. K. (2018). On-farm demonstrations with a set of good agricultural practices (GAPs) proved cost-effective in reducing pre-harvest aflatox</w:t>
      </w:r>
      <w:r>
        <w:rPr>
          <w:rFonts w:ascii="Times New Roman" w:hAnsi="Times New Roman"/>
          <w:sz w:val="24"/>
          <w:szCs w:val="24"/>
        </w:rPr>
        <w:t>in contamination in groundnut. Agronomy, 8</w:t>
      </w:r>
      <w:r w:rsidRPr="006B3D97">
        <w:rPr>
          <w:rFonts w:ascii="Times New Roman" w:hAnsi="Times New Roman"/>
          <w:sz w:val="24"/>
          <w:szCs w:val="24"/>
        </w:rPr>
        <w:t xml:space="preserve">(2), 10. </w:t>
      </w:r>
    </w:p>
    <w:p w14:paraId="75498349" w14:textId="77777777" w:rsidR="008E60E5" w:rsidRDefault="008E60E5" w:rsidP="008E60E5">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8E55D7">
        <w:rPr>
          <w:rFonts w:ascii="Times New Roman" w:hAnsi="Times New Roman"/>
          <w:sz w:val="24"/>
          <w:szCs w:val="24"/>
        </w:rPr>
        <w:t>Walkey, A. and Black, I.A. (1934). An examination of the Degjareff method for determining soil organic matter and proposed modification of the chromic acid titration method. Soil Sci., 37(1): 29-39.</w:t>
      </w:r>
    </w:p>
    <w:p w14:paraId="203E6D59" w14:textId="77777777" w:rsidR="009D30ED" w:rsidRPr="00DC5961" w:rsidRDefault="009D30ED" w:rsidP="009D30ED">
      <w:pPr>
        <w:pStyle w:val="EndNoteBibliography"/>
        <w:tabs>
          <w:tab w:val="left" w:pos="8100"/>
        </w:tabs>
        <w:spacing w:beforeLines="120" w:before="288" w:afterLines="120" w:after="288" w:line="360" w:lineRule="auto"/>
        <w:ind w:left="720" w:hanging="720"/>
        <w:rPr>
          <w:rFonts w:ascii="Times New Roman" w:hAnsi="Times New Roman"/>
          <w:sz w:val="24"/>
          <w:szCs w:val="24"/>
        </w:rPr>
      </w:pPr>
      <w:r w:rsidRPr="00DC5961">
        <w:rPr>
          <w:rFonts w:ascii="Times New Roman" w:hAnsi="Times New Roman"/>
          <w:sz w:val="24"/>
          <w:szCs w:val="24"/>
        </w:rPr>
        <w:t>Yooyen, J., Wijitkosum, S. and Sriburi, T. (2015). Increasing yield of soybean by adding biochar. Journal of Environmental Research and Development, 9(4), 1066.</w:t>
      </w:r>
    </w:p>
    <w:p w14:paraId="15F5C37B" w14:textId="77777777" w:rsidR="009D30ED" w:rsidRPr="008E55D7" w:rsidRDefault="009D30ED" w:rsidP="008E60E5">
      <w:pPr>
        <w:pStyle w:val="EndNoteBibliography"/>
        <w:tabs>
          <w:tab w:val="left" w:pos="8100"/>
        </w:tabs>
        <w:spacing w:beforeLines="120" w:before="288" w:afterLines="120" w:after="288" w:line="360" w:lineRule="auto"/>
        <w:ind w:left="720" w:hanging="720"/>
        <w:rPr>
          <w:rFonts w:ascii="Times New Roman" w:hAnsi="Times New Roman"/>
          <w:sz w:val="24"/>
          <w:szCs w:val="24"/>
        </w:rPr>
      </w:pPr>
    </w:p>
    <w:p w14:paraId="1058F87D" w14:textId="77777777" w:rsidR="008C1960" w:rsidRPr="006852D8" w:rsidRDefault="008C1960" w:rsidP="00D615F2">
      <w:pPr>
        <w:rPr>
          <w:rFonts w:ascii="Times New Roman" w:hAnsi="Times New Roman" w:cs="Times New Roman"/>
          <w:b/>
          <w:bCs/>
          <w:sz w:val="24"/>
          <w:szCs w:val="24"/>
        </w:rPr>
      </w:pPr>
    </w:p>
    <w:sectPr w:rsidR="008C1960" w:rsidRPr="006852D8" w:rsidSect="008950C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D9CE7" w14:textId="77777777" w:rsidR="001948FA" w:rsidRDefault="001948FA" w:rsidP="006040B2">
      <w:pPr>
        <w:spacing w:after="0" w:line="240" w:lineRule="auto"/>
      </w:pPr>
      <w:r>
        <w:separator/>
      </w:r>
    </w:p>
  </w:endnote>
  <w:endnote w:type="continuationSeparator" w:id="0">
    <w:p w14:paraId="202739AC" w14:textId="77777777" w:rsidR="001948FA" w:rsidRDefault="001948FA" w:rsidP="006040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utami">
    <w:altName w:val="Gautami"/>
    <w:panose1 w:val="02000500000000000000"/>
    <w:charset w:val="00"/>
    <w:family w:val="swiss"/>
    <w:pitch w:val="variable"/>
    <w:sig w:usb0="002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D207B" w14:textId="77777777" w:rsidR="007D4C68" w:rsidRDefault="007D4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EFDAC" w14:textId="77777777" w:rsidR="007D4C68" w:rsidRDefault="007D4C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857FD" w14:textId="77777777" w:rsidR="007D4C68" w:rsidRDefault="007D4C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B199A" w14:textId="77777777" w:rsidR="001948FA" w:rsidRDefault="001948FA" w:rsidP="006040B2">
      <w:pPr>
        <w:spacing w:after="0" w:line="240" w:lineRule="auto"/>
      </w:pPr>
      <w:r>
        <w:separator/>
      </w:r>
    </w:p>
  </w:footnote>
  <w:footnote w:type="continuationSeparator" w:id="0">
    <w:p w14:paraId="0155B93D" w14:textId="77777777" w:rsidR="001948FA" w:rsidRDefault="001948FA" w:rsidP="006040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77812" w14:textId="07437014" w:rsidR="007D4C68" w:rsidRDefault="007D4C68">
    <w:pPr>
      <w:pStyle w:val="Header"/>
    </w:pPr>
    <w:r>
      <w:rPr>
        <w:noProof/>
      </w:rPr>
      <w:pict w14:anchorId="6DAC5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23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F976F" w14:textId="129032D9" w:rsidR="007D4C68" w:rsidRDefault="007D4C68">
    <w:pPr>
      <w:pStyle w:val="Header"/>
    </w:pPr>
    <w:r>
      <w:rPr>
        <w:noProof/>
      </w:rPr>
      <w:pict w14:anchorId="354E2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23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FE060" w14:textId="2C155B5E" w:rsidR="007D4C68" w:rsidRDefault="007D4C68">
    <w:pPr>
      <w:pStyle w:val="Header"/>
    </w:pPr>
    <w:r>
      <w:rPr>
        <w:noProof/>
      </w:rPr>
      <w:pict w14:anchorId="5DE819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7323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09AA"/>
    <w:multiLevelType w:val="hybridMultilevel"/>
    <w:tmpl w:val="F9061600"/>
    <w:lvl w:ilvl="0" w:tplc="0409000F">
      <w:start w:val="1"/>
      <w:numFmt w:val="decimal"/>
      <w:lvlText w:val="%1."/>
      <w:lvlJc w:val="left"/>
      <w:pPr>
        <w:ind w:left="720" w:hanging="360"/>
      </w:pPr>
      <w:rPr>
        <w:rFonts w:hint="default"/>
        <w:u w:color="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1264B50"/>
    <w:multiLevelType w:val="hybridMultilevel"/>
    <w:tmpl w:val="E3D620E8"/>
    <w:lvl w:ilvl="0" w:tplc="520617DA">
      <w:start w:val="1"/>
      <w:numFmt w:val="decimal"/>
      <w:lvlText w:val="%1."/>
      <w:lvlJc w:val="left"/>
      <w:pPr>
        <w:ind w:left="720" w:hanging="360"/>
      </w:pPr>
      <w:rPr>
        <w:rFonts w:hint="default"/>
        <w:u w:color="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331D38"/>
    <w:multiLevelType w:val="hybridMultilevel"/>
    <w:tmpl w:val="53C29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F6BE7"/>
    <w:rsid w:val="00000A4A"/>
    <w:rsid w:val="00002C67"/>
    <w:rsid w:val="0000593D"/>
    <w:rsid w:val="00010B67"/>
    <w:rsid w:val="00013216"/>
    <w:rsid w:val="000140FB"/>
    <w:rsid w:val="00015F48"/>
    <w:rsid w:val="00016998"/>
    <w:rsid w:val="00017681"/>
    <w:rsid w:val="00023C6F"/>
    <w:rsid w:val="00024BF9"/>
    <w:rsid w:val="00032156"/>
    <w:rsid w:val="00034D14"/>
    <w:rsid w:val="00036F80"/>
    <w:rsid w:val="000375D2"/>
    <w:rsid w:val="00040AA7"/>
    <w:rsid w:val="00043C9E"/>
    <w:rsid w:val="0004716C"/>
    <w:rsid w:val="00054264"/>
    <w:rsid w:val="00054C0C"/>
    <w:rsid w:val="000578A9"/>
    <w:rsid w:val="00061FB1"/>
    <w:rsid w:val="00063DD2"/>
    <w:rsid w:val="00065027"/>
    <w:rsid w:val="0006570C"/>
    <w:rsid w:val="0006588C"/>
    <w:rsid w:val="000700A8"/>
    <w:rsid w:val="00075817"/>
    <w:rsid w:val="000765E4"/>
    <w:rsid w:val="000808E7"/>
    <w:rsid w:val="000809EE"/>
    <w:rsid w:val="00084ABD"/>
    <w:rsid w:val="00091EC0"/>
    <w:rsid w:val="00092D9B"/>
    <w:rsid w:val="000962CA"/>
    <w:rsid w:val="00096808"/>
    <w:rsid w:val="000978B7"/>
    <w:rsid w:val="000A1AB9"/>
    <w:rsid w:val="000A205A"/>
    <w:rsid w:val="000A4D22"/>
    <w:rsid w:val="000A7312"/>
    <w:rsid w:val="000B177D"/>
    <w:rsid w:val="000B1D6C"/>
    <w:rsid w:val="000B2415"/>
    <w:rsid w:val="000B27BF"/>
    <w:rsid w:val="000B5270"/>
    <w:rsid w:val="000B7F48"/>
    <w:rsid w:val="000C0F7F"/>
    <w:rsid w:val="000C35C2"/>
    <w:rsid w:val="000C3DEA"/>
    <w:rsid w:val="000C41B0"/>
    <w:rsid w:val="000C7BDE"/>
    <w:rsid w:val="000D202D"/>
    <w:rsid w:val="000D246D"/>
    <w:rsid w:val="000D3F98"/>
    <w:rsid w:val="000D4552"/>
    <w:rsid w:val="000E1F4F"/>
    <w:rsid w:val="000E3B27"/>
    <w:rsid w:val="000E5A2A"/>
    <w:rsid w:val="000E6389"/>
    <w:rsid w:val="000E67B9"/>
    <w:rsid w:val="000F11A5"/>
    <w:rsid w:val="000F268D"/>
    <w:rsid w:val="000F71E4"/>
    <w:rsid w:val="000F75D1"/>
    <w:rsid w:val="00100A75"/>
    <w:rsid w:val="001029A1"/>
    <w:rsid w:val="00103074"/>
    <w:rsid w:val="001041FC"/>
    <w:rsid w:val="00105423"/>
    <w:rsid w:val="00110E27"/>
    <w:rsid w:val="00111122"/>
    <w:rsid w:val="001132AA"/>
    <w:rsid w:val="00114E1E"/>
    <w:rsid w:val="00120D9D"/>
    <w:rsid w:val="0012421D"/>
    <w:rsid w:val="00134160"/>
    <w:rsid w:val="00144077"/>
    <w:rsid w:val="00144445"/>
    <w:rsid w:val="00146AE4"/>
    <w:rsid w:val="00147B50"/>
    <w:rsid w:val="00150A2E"/>
    <w:rsid w:val="00165CBC"/>
    <w:rsid w:val="00166305"/>
    <w:rsid w:val="00176C17"/>
    <w:rsid w:val="001773EE"/>
    <w:rsid w:val="00184EC8"/>
    <w:rsid w:val="00186B07"/>
    <w:rsid w:val="00191CEF"/>
    <w:rsid w:val="001948FA"/>
    <w:rsid w:val="001A2B2F"/>
    <w:rsid w:val="001A582D"/>
    <w:rsid w:val="001A64E6"/>
    <w:rsid w:val="001B2530"/>
    <w:rsid w:val="001B2E48"/>
    <w:rsid w:val="001B746E"/>
    <w:rsid w:val="001B7F46"/>
    <w:rsid w:val="001C2128"/>
    <w:rsid w:val="001C64F8"/>
    <w:rsid w:val="001D01EC"/>
    <w:rsid w:val="001D0AD8"/>
    <w:rsid w:val="001D3E9B"/>
    <w:rsid w:val="001D42EF"/>
    <w:rsid w:val="001E0EC4"/>
    <w:rsid w:val="001E7670"/>
    <w:rsid w:val="001F052F"/>
    <w:rsid w:val="001F5390"/>
    <w:rsid w:val="001F743B"/>
    <w:rsid w:val="001F7440"/>
    <w:rsid w:val="00210107"/>
    <w:rsid w:val="00210A9C"/>
    <w:rsid w:val="002128A9"/>
    <w:rsid w:val="002128E5"/>
    <w:rsid w:val="00215499"/>
    <w:rsid w:val="0021707C"/>
    <w:rsid w:val="00221812"/>
    <w:rsid w:val="0022323D"/>
    <w:rsid w:val="002249A1"/>
    <w:rsid w:val="00225133"/>
    <w:rsid w:val="00230099"/>
    <w:rsid w:val="00230319"/>
    <w:rsid w:val="002305EE"/>
    <w:rsid w:val="00231151"/>
    <w:rsid w:val="00231F5D"/>
    <w:rsid w:val="00240B07"/>
    <w:rsid w:val="00240CB6"/>
    <w:rsid w:val="0024164E"/>
    <w:rsid w:val="002603EE"/>
    <w:rsid w:val="0026236E"/>
    <w:rsid w:val="00262D1E"/>
    <w:rsid w:val="00271F4A"/>
    <w:rsid w:val="00275040"/>
    <w:rsid w:val="00281360"/>
    <w:rsid w:val="00282D6A"/>
    <w:rsid w:val="00286331"/>
    <w:rsid w:val="0029158D"/>
    <w:rsid w:val="00291DE0"/>
    <w:rsid w:val="0029305D"/>
    <w:rsid w:val="002952BF"/>
    <w:rsid w:val="00296423"/>
    <w:rsid w:val="002A23BA"/>
    <w:rsid w:val="002A2CED"/>
    <w:rsid w:val="002A445B"/>
    <w:rsid w:val="002B2CED"/>
    <w:rsid w:val="002B3EFF"/>
    <w:rsid w:val="002B4A58"/>
    <w:rsid w:val="002B5073"/>
    <w:rsid w:val="002C0398"/>
    <w:rsid w:val="002C2F49"/>
    <w:rsid w:val="002C3B0F"/>
    <w:rsid w:val="002C6392"/>
    <w:rsid w:val="002D2DBB"/>
    <w:rsid w:val="002D3556"/>
    <w:rsid w:val="002D4514"/>
    <w:rsid w:val="002D7FFD"/>
    <w:rsid w:val="002E25EE"/>
    <w:rsid w:val="002E36F8"/>
    <w:rsid w:val="002E5115"/>
    <w:rsid w:val="002E79DB"/>
    <w:rsid w:val="002F0A17"/>
    <w:rsid w:val="002F1E15"/>
    <w:rsid w:val="002F2A61"/>
    <w:rsid w:val="00300527"/>
    <w:rsid w:val="003067E5"/>
    <w:rsid w:val="00310C21"/>
    <w:rsid w:val="00310EB5"/>
    <w:rsid w:val="0031425D"/>
    <w:rsid w:val="0031487A"/>
    <w:rsid w:val="00314BA9"/>
    <w:rsid w:val="00322A49"/>
    <w:rsid w:val="00324434"/>
    <w:rsid w:val="00325788"/>
    <w:rsid w:val="003276F7"/>
    <w:rsid w:val="0034046E"/>
    <w:rsid w:val="00340D20"/>
    <w:rsid w:val="0034624B"/>
    <w:rsid w:val="00347C7D"/>
    <w:rsid w:val="00351E09"/>
    <w:rsid w:val="00355F2A"/>
    <w:rsid w:val="00363363"/>
    <w:rsid w:val="00366736"/>
    <w:rsid w:val="00370E06"/>
    <w:rsid w:val="00373DC2"/>
    <w:rsid w:val="00377441"/>
    <w:rsid w:val="0038221C"/>
    <w:rsid w:val="00383DA7"/>
    <w:rsid w:val="00387FAC"/>
    <w:rsid w:val="00393EA0"/>
    <w:rsid w:val="003A1A13"/>
    <w:rsid w:val="003A31E9"/>
    <w:rsid w:val="003A7DFF"/>
    <w:rsid w:val="003B0C28"/>
    <w:rsid w:val="003B22B5"/>
    <w:rsid w:val="003B28BD"/>
    <w:rsid w:val="003B298E"/>
    <w:rsid w:val="003B5E65"/>
    <w:rsid w:val="003B649E"/>
    <w:rsid w:val="003C0294"/>
    <w:rsid w:val="003C0E90"/>
    <w:rsid w:val="003C13EC"/>
    <w:rsid w:val="003C1ABE"/>
    <w:rsid w:val="003C7E6C"/>
    <w:rsid w:val="003D2AE7"/>
    <w:rsid w:val="003E0A3A"/>
    <w:rsid w:val="003E1F49"/>
    <w:rsid w:val="00403674"/>
    <w:rsid w:val="00410BD0"/>
    <w:rsid w:val="00414CA7"/>
    <w:rsid w:val="00415292"/>
    <w:rsid w:val="00415400"/>
    <w:rsid w:val="00416852"/>
    <w:rsid w:val="00421AA2"/>
    <w:rsid w:val="004222FB"/>
    <w:rsid w:val="004230DB"/>
    <w:rsid w:val="004260E5"/>
    <w:rsid w:val="004269A1"/>
    <w:rsid w:val="00427467"/>
    <w:rsid w:val="00427875"/>
    <w:rsid w:val="004308B5"/>
    <w:rsid w:val="004376CD"/>
    <w:rsid w:val="004440DC"/>
    <w:rsid w:val="00444233"/>
    <w:rsid w:val="00444BE5"/>
    <w:rsid w:val="00445359"/>
    <w:rsid w:val="004468E9"/>
    <w:rsid w:val="004501F1"/>
    <w:rsid w:val="00451798"/>
    <w:rsid w:val="004547C0"/>
    <w:rsid w:val="00455AD5"/>
    <w:rsid w:val="00456D29"/>
    <w:rsid w:val="00463A79"/>
    <w:rsid w:val="00463E23"/>
    <w:rsid w:val="00464CCD"/>
    <w:rsid w:val="0046668B"/>
    <w:rsid w:val="00466E5E"/>
    <w:rsid w:val="00470C4D"/>
    <w:rsid w:val="00471917"/>
    <w:rsid w:val="004724AA"/>
    <w:rsid w:val="004734E1"/>
    <w:rsid w:val="00475B43"/>
    <w:rsid w:val="00477BC9"/>
    <w:rsid w:val="0048293B"/>
    <w:rsid w:val="004840BB"/>
    <w:rsid w:val="00484AD7"/>
    <w:rsid w:val="0048641A"/>
    <w:rsid w:val="00496D31"/>
    <w:rsid w:val="004A049A"/>
    <w:rsid w:val="004A0ECB"/>
    <w:rsid w:val="004A35B1"/>
    <w:rsid w:val="004A6EE6"/>
    <w:rsid w:val="004C05E4"/>
    <w:rsid w:val="004C17D8"/>
    <w:rsid w:val="004C4200"/>
    <w:rsid w:val="004C5924"/>
    <w:rsid w:val="004D0E00"/>
    <w:rsid w:val="004D2F14"/>
    <w:rsid w:val="004D359C"/>
    <w:rsid w:val="004D451A"/>
    <w:rsid w:val="004D6DD8"/>
    <w:rsid w:val="004D7FE2"/>
    <w:rsid w:val="004E1676"/>
    <w:rsid w:val="004E47C7"/>
    <w:rsid w:val="004E5480"/>
    <w:rsid w:val="004F38B4"/>
    <w:rsid w:val="00503345"/>
    <w:rsid w:val="00505677"/>
    <w:rsid w:val="005132AB"/>
    <w:rsid w:val="00524ADF"/>
    <w:rsid w:val="005253F3"/>
    <w:rsid w:val="00526532"/>
    <w:rsid w:val="00532612"/>
    <w:rsid w:val="0053311E"/>
    <w:rsid w:val="00535026"/>
    <w:rsid w:val="0053772B"/>
    <w:rsid w:val="00542014"/>
    <w:rsid w:val="0054309D"/>
    <w:rsid w:val="00544326"/>
    <w:rsid w:val="00547964"/>
    <w:rsid w:val="0055061A"/>
    <w:rsid w:val="005513C2"/>
    <w:rsid w:val="00553453"/>
    <w:rsid w:val="00554125"/>
    <w:rsid w:val="00556CC6"/>
    <w:rsid w:val="005613B4"/>
    <w:rsid w:val="005621E8"/>
    <w:rsid w:val="005670E3"/>
    <w:rsid w:val="00572824"/>
    <w:rsid w:val="005865C4"/>
    <w:rsid w:val="00590161"/>
    <w:rsid w:val="00590A94"/>
    <w:rsid w:val="005966A7"/>
    <w:rsid w:val="005A2EBF"/>
    <w:rsid w:val="005A4239"/>
    <w:rsid w:val="005B7CF7"/>
    <w:rsid w:val="005C0AD8"/>
    <w:rsid w:val="005C27D7"/>
    <w:rsid w:val="005C3280"/>
    <w:rsid w:val="005C6679"/>
    <w:rsid w:val="005D444B"/>
    <w:rsid w:val="005E15AC"/>
    <w:rsid w:val="005E402E"/>
    <w:rsid w:val="005E615A"/>
    <w:rsid w:val="005F0454"/>
    <w:rsid w:val="005F0B62"/>
    <w:rsid w:val="005F19B7"/>
    <w:rsid w:val="005F715C"/>
    <w:rsid w:val="006006B2"/>
    <w:rsid w:val="00602681"/>
    <w:rsid w:val="006040B2"/>
    <w:rsid w:val="00605D79"/>
    <w:rsid w:val="00605F58"/>
    <w:rsid w:val="00610BB3"/>
    <w:rsid w:val="00612AEC"/>
    <w:rsid w:val="00614BD7"/>
    <w:rsid w:val="00620998"/>
    <w:rsid w:val="00621762"/>
    <w:rsid w:val="00633D5D"/>
    <w:rsid w:val="00637AF5"/>
    <w:rsid w:val="00641063"/>
    <w:rsid w:val="00642430"/>
    <w:rsid w:val="0064627B"/>
    <w:rsid w:val="0064789A"/>
    <w:rsid w:val="00650FF1"/>
    <w:rsid w:val="006560F2"/>
    <w:rsid w:val="006615D5"/>
    <w:rsid w:val="006625FC"/>
    <w:rsid w:val="006633F1"/>
    <w:rsid w:val="00666D1A"/>
    <w:rsid w:val="00672116"/>
    <w:rsid w:val="00672FEE"/>
    <w:rsid w:val="00674EB3"/>
    <w:rsid w:val="00675EBE"/>
    <w:rsid w:val="006763D8"/>
    <w:rsid w:val="00676EEB"/>
    <w:rsid w:val="006800B7"/>
    <w:rsid w:val="00681AE4"/>
    <w:rsid w:val="00685159"/>
    <w:rsid w:val="006852D8"/>
    <w:rsid w:val="006865BD"/>
    <w:rsid w:val="006A4160"/>
    <w:rsid w:val="006A7C82"/>
    <w:rsid w:val="006B08B7"/>
    <w:rsid w:val="006B2C79"/>
    <w:rsid w:val="006B3D30"/>
    <w:rsid w:val="006B3D97"/>
    <w:rsid w:val="006B5856"/>
    <w:rsid w:val="006B6136"/>
    <w:rsid w:val="006B737A"/>
    <w:rsid w:val="006C1250"/>
    <w:rsid w:val="006C1537"/>
    <w:rsid w:val="006C1565"/>
    <w:rsid w:val="006C25DD"/>
    <w:rsid w:val="006D0AED"/>
    <w:rsid w:val="006D3763"/>
    <w:rsid w:val="006D63C4"/>
    <w:rsid w:val="006D6C0B"/>
    <w:rsid w:val="006E3BFD"/>
    <w:rsid w:val="006E7705"/>
    <w:rsid w:val="006F3A6E"/>
    <w:rsid w:val="006F7B68"/>
    <w:rsid w:val="0070188F"/>
    <w:rsid w:val="00701DBA"/>
    <w:rsid w:val="0070481D"/>
    <w:rsid w:val="00705288"/>
    <w:rsid w:val="00706E95"/>
    <w:rsid w:val="007200BD"/>
    <w:rsid w:val="00725939"/>
    <w:rsid w:val="00731241"/>
    <w:rsid w:val="00736454"/>
    <w:rsid w:val="00736EAC"/>
    <w:rsid w:val="007461E8"/>
    <w:rsid w:val="00747062"/>
    <w:rsid w:val="00753130"/>
    <w:rsid w:val="007531F2"/>
    <w:rsid w:val="00757F62"/>
    <w:rsid w:val="00760D3A"/>
    <w:rsid w:val="00761261"/>
    <w:rsid w:val="0076388E"/>
    <w:rsid w:val="00764502"/>
    <w:rsid w:val="00765911"/>
    <w:rsid w:val="007677A8"/>
    <w:rsid w:val="0077105D"/>
    <w:rsid w:val="0077477F"/>
    <w:rsid w:val="0078119F"/>
    <w:rsid w:val="00787CC1"/>
    <w:rsid w:val="00790654"/>
    <w:rsid w:val="007930BA"/>
    <w:rsid w:val="00793FCC"/>
    <w:rsid w:val="00795E1D"/>
    <w:rsid w:val="007A0AD7"/>
    <w:rsid w:val="007A72FA"/>
    <w:rsid w:val="007B7114"/>
    <w:rsid w:val="007B7E0D"/>
    <w:rsid w:val="007C64AB"/>
    <w:rsid w:val="007D0B0E"/>
    <w:rsid w:val="007D4437"/>
    <w:rsid w:val="007D4C68"/>
    <w:rsid w:val="007E1E4B"/>
    <w:rsid w:val="007E34CC"/>
    <w:rsid w:val="007E3B98"/>
    <w:rsid w:val="007F0867"/>
    <w:rsid w:val="007F132D"/>
    <w:rsid w:val="007F26A1"/>
    <w:rsid w:val="007F2B3B"/>
    <w:rsid w:val="007F500A"/>
    <w:rsid w:val="00801527"/>
    <w:rsid w:val="00801A6A"/>
    <w:rsid w:val="0080464B"/>
    <w:rsid w:val="00805AAD"/>
    <w:rsid w:val="00810A2F"/>
    <w:rsid w:val="00814793"/>
    <w:rsid w:val="0081638E"/>
    <w:rsid w:val="00816AFF"/>
    <w:rsid w:val="008222F4"/>
    <w:rsid w:val="0082260F"/>
    <w:rsid w:val="00830D29"/>
    <w:rsid w:val="0083172C"/>
    <w:rsid w:val="00831A3F"/>
    <w:rsid w:val="00832549"/>
    <w:rsid w:val="008346BA"/>
    <w:rsid w:val="00835FD9"/>
    <w:rsid w:val="008441BD"/>
    <w:rsid w:val="00850C6E"/>
    <w:rsid w:val="0085191E"/>
    <w:rsid w:val="008553FC"/>
    <w:rsid w:val="00862A82"/>
    <w:rsid w:val="00863B1E"/>
    <w:rsid w:val="008652B9"/>
    <w:rsid w:val="0086560D"/>
    <w:rsid w:val="008660FF"/>
    <w:rsid w:val="008726D4"/>
    <w:rsid w:val="0087367B"/>
    <w:rsid w:val="00873CBF"/>
    <w:rsid w:val="00874982"/>
    <w:rsid w:val="00885564"/>
    <w:rsid w:val="00892192"/>
    <w:rsid w:val="00892AC1"/>
    <w:rsid w:val="00894AA6"/>
    <w:rsid w:val="008950C0"/>
    <w:rsid w:val="008967BC"/>
    <w:rsid w:val="00896D86"/>
    <w:rsid w:val="008A177E"/>
    <w:rsid w:val="008B43FF"/>
    <w:rsid w:val="008B5623"/>
    <w:rsid w:val="008B6425"/>
    <w:rsid w:val="008C156C"/>
    <w:rsid w:val="008C1960"/>
    <w:rsid w:val="008C35C7"/>
    <w:rsid w:val="008C36E7"/>
    <w:rsid w:val="008D3DE8"/>
    <w:rsid w:val="008D7F0D"/>
    <w:rsid w:val="008E0D5A"/>
    <w:rsid w:val="008E5176"/>
    <w:rsid w:val="008E542F"/>
    <w:rsid w:val="008E55D7"/>
    <w:rsid w:val="008E60E5"/>
    <w:rsid w:val="008F34A7"/>
    <w:rsid w:val="008F6942"/>
    <w:rsid w:val="008F6F4F"/>
    <w:rsid w:val="009004EF"/>
    <w:rsid w:val="0090358A"/>
    <w:rsid w:val="00906848"/>
    <w:rsid w:val="00911AAA"/>
    <w:rsid w:val="00911DF6"/>
    <w:rsid w:val="00916BAF"/>
    <w:rsid w:val="00920F6A"/>
    <w:rsid w:val="00934811"/>
    <w:rsid w:val="0093542D"/>
    <w:rsid w:val="0094367E"/>
    <w:rsid w:val="00945AFC"/>
    <w:rsid w:val="00945F90"/>
    <w:rsid w:val="0095062D"/>
    <w:rsid w:val="00953F8F"/>
    <w:rsid w:val="009551F0"/>
    <w:rsid w:val="00956201"/>
    <w:rsid w:val="00963120"/>
    <w:rsid w:val="00964BAE"/>
    <w:rsid w:val="00967E67"/>
    <w:rsid w:val="00971AF1"/>
    <w:rsid w:val="0097305E"/>
    <w:rsid w:val="00973BB2"/>
    <w:rsid w:val="009747F5"/>
    <w:rsid w:val="009764FF"/>
    <w:rsid w:val="00977E6F"/>
    <w:rsid w:val="009812EA"/>
    <w:rsid w:val="0098510D"/>
    <w:rsid w:val="009851E2"/>
    <w:rsid w:val="0098539B"/>
    <w:rsid w:val="00985BB1"/>
    <w:rsid w:val="00986137"/>
    <w:rsid w:val="009903A7"/>
    <w:rsid w:val="00991ABD"/>
    <w:rsid w:val="00991C50"/>
    <w:rsid w:val="00995219"/>
    <w:rsid w:val="00997510"/>
    <w:rsid w:val="009A2468"/>
    <w:rsid w:val="009A5780"/>
    <w:rsid w:val="009B31B9"/>
    <w:rsid w:val="009B763D"/>
    <w:rsid w:val="009C4777"/>
    <w:rsid w:val="009C69D8"/>
    <w:rsid w:val="009C7266"/>
    <w:rsid w:val="009D3009"/>
    <w:rsid w:val="009D30ED"/>
    <w:rsid w:val="009D4EA2"/>
    <w:rsid w:val="009D7A8A"/>
    <w:rsid w:val="009E0CC1"/>
    <w:rsid w:val="009E37E6"/>
    <w:rsid w:val="009F1268"/>
    <w:rsid w:val="009F1A5F"/>
    <w:rsid w:val="009F3FC3"/>
    <w:rsid w:val="009F7092"/>
    <w:rsid w:val="00A01128"/>
    <w:rsid w:val="00A01D52"/>
    <w:rsid w:val="00A01D9B"/>
    <w:rsid w:val="00A10259"/>
    <w:rsid w:val="00A10FC5"/>
    <w:rsid w:val="00A14990"/>
    <w:rsid w:val="00A1539A"/>
    <w:rsid w:val="00A15B98"/>
    <w:rsid w:val="00A235CD"/>
    <w:rsid w:val="00A2636A"/>
    <w:rsid w:val="00A31B6D"/>
    <w:rsid w:val="00A35F7A"/>
    <w:rsid w:val="00A36EA3"/>
    <w:rsid w:val="00A40AF5"/>
    <w:rsid w:val="00A40FB6"/>
    <w:rsid w:val="00A472A1"/>
    <w:rsid w:val="00A47F38"/>
    <w:rsid w:val="00A511D2"/>
    <w:rsid w:val="00A5666D"/>
    <w:rsid w:val="00A57CA0"/>
    <w:rsid w:val="00A6066B"/>
    <w:rsid w:val="00A61EB2"/>
    <w:rsid w:val="00A63677"/>
    <w:rsid w:val="00A6433F"/>
    <w:rsid w:val="00A64CAB"/>
    <w:rsid w:val="00A6604F"/>
    <w:rsid w:val="00A733D2"/>
    <w:rsid w:val="00A73D71"/>
    <w:rsid w:val="00A75C16"/>
    <w:rsid w:val="00A77530"/>
    <w:rsid w:val="00A8235F"/>
    <w:rsid w:val="00A85823"/>
    <w:rsid w:val="00A862B6"/>
    <w:rsid w:val="00A869A0"/>
    <w:rsid w:val="00A8703B"/>
    <w:rsid w:val="00A90049"/>
    <w:rsid w:val="00A90B0B"/>
    <w:rsid w:val="00A940FA"/>
    <w:rsid w:val="00A96D69"/>
    <w:rsid w:val="00A9750B"/>
    <w:rsid w:val="00AA1FD9"/>
    <w:rsid w:val="00AA2FFD"/>
    <w:rsid w:val="00AA7441"/>
    <w:rsid w:val="00AB344C"/>
    <w:rsid w:val="00AB57A4"/>
    <w:rsid w:val="00AC1F3C"/>
    <w:rsid w:val="00AC2117"/>
    <w:rsid w:val="00AC2CA9"/>
    <w:rsid w:val="00AC2EF2"/>
    <w:rsid w:val="00AC319E"/>
    <w:rsid w:val="00AC3B4E"/>
    <w:rsid w:val="00AC452D"/>
    <w:rsid w:val="00AC4FA9"/>
    <w:rsid w:val="00AC6F94"/>
    <w:rsid w:val="00AD1600"/>
    <w:rsid w:val="00AD18D2"/>
    <w:rsid w:val="00AD1B12"/>
    <w:rsid w:val="00AD360F"/>
    <w:rsid w:val="00AE0BC0"/>
    <w:rsid w:val="00AE4A89"/>
    <w:rsid w:val="00AE4AC8"/>
    <w:rsid w:val="00AE59F1"/>
    <w:rsid w:val="00AF1477"/>
    <w:rsid w:val="00AF4828"/>
    <w:rsid w:val="00AF5AF2"/>
    <w:rsid w:val="00B02009"/>
    <w:rsid w:val="00B0300B"/>
    <w:rsid w:val="00B04A87"/>
    <w:rsid w:val="00B055C6"/>
    <w:rsid w:val="00B055E1"/>
    <w:rsid w:val="00B12296"/>
    <w:rsid w:val="00B12F43"/>
    <w:rsid w:val="00B130B3"/>
    <w:rsid w:val="00B1649E"/>
    <w:rsid w:val="00B219AA"/>
    <w:rsid w:val="00B24893"/>
    <w:rsid w:val="00B24B18"/>
    <w:rsid w:val="00B25F16"/>
    <w:rsid w:val="00B26028"/>
    <w:rsid w:val="00B279DF"/>
    <w:rsid w:val="00B353B3"/>
    <w:rsid w:val="00B41E3A"/>
    <w:rsid w:val="00B435A1"/>
    <w:rsid w:val="00B4532F"/>
    <w:rsid w:val="00B5462F"/>
    <w:rsid w:val="00B632A7"/>
    <w:rsid w:val="00B642F1"/>
    <w:rsid w:val="00B66932"/>
    <w:rsid w:val="00B66D12"/>
    <w:rsid w:val="00B70228"/>
    <w:rsid w:val="00B721F2"/>
    <w:rsid w:val="00B727AD"/>
    <w:rsid w:val="00B7482D"/>
    <w:rsid w:val="00B75D46"/>
    <w:rsid w:val="00B9595C"/>
    <w:rsid w:val="00B96DD6"/>
    <w:rsid w:val="00B97CE0"/>
    <w:rsid w:val="00BA0E9F"/>
    <w:rsid w:val="00BA320D"/>
    <w:rsid w:val="00BA4A9B"/>
    <w:rsid w:val="00BB1960"/>
    <w:rsid w:val="00BB3E48"/>
    <w:rsid w:val="00BB49AF"/>
    <w:rsid w:val="00BC74DF"/>
    <w:rsid w:val="00BC7B40"/>
    <w:rsid w:val="00BD2B0D"/>
    <w:rsid w:val="00BD42EA"/>
    <w:rsid w:val="00BD4C48"/>
    <w:rsid w:val="00BD6D7A"/>
    <w:rsid w:val="00BE18DA"/>
    <w:rsid w:val="00BE493B"/>
    <w:rsid w:val="00BE5C33"/>
    <w:rsid w:val="00BE7F66"/>
    <w:rsid w:val="00BF3CF7"/>
    <w:rsid w:val="00C00770"/>
    <w:rsid w:val="00C05159"/>
    <w:rsid w:val="00C05248"/>
    <w:rsid w:val="00C06DF8"/>
    <w:rsid w:val="00C07B30"/>
    <w:rsid w:val="00C121C1"/>
    <w:rsid w:val="00C130FA"/>
    <w:rsid w:val="00C14F6E"/>
    <w:rsid w:val="00C21B23"/>
    <w:rsid w:val="00C31B0F"/>
    <w:rsid w:val="00C31F69"/>
    <w:rsid w:val="00C32D3F"/>
    <w:rsid w:val="00C34C82"/>
    <w:rsid w:val="00C364B6"/>
    <w:rsid w:val="00C36B9F"/>
    <w:rsid w:val="00C42A94"/>
    <w:rsid w:val="00C46B52"/>
    <w:rsid w:val="00C536AF"/>
    <w:rsid w:val="00C64764"/>
    <w:rsid w:val="00C6490F"/>
    <w:rsid w:val="00C6735E"/>
    <w:rsid w:val="00C704F0"/>
    <w:rsid w:val="00C7363B"/>
    <w:rsid w:val="00C747A3"/>
    <w:rsid w:val="00C75269"/>
    <w:rsid w:val="00C7770D"/>
    <w:rsid w:val="00C77C55"/>
    <w:rsid w:val="00C8086A"/>
    <w:rsid w:val="00C80EEF"/>
    <w:rsid w:val="00C81EDC"/>
    <w:rsid w:val="00C83669"/>
    <w:rsid w:val="00C83A08"/>
    <w:rsid w:val="00C8663A"/>
    <w:rsid w:val="00C87F89"/>
    <w:rsid w:val="00C9010E"/>
    <w:rsid w:val="00C948BA"/>
    <w:rsid w:val="00C96771"/>
    <w:rsid w:val="00C97548"/>
    <w:rsid w:val="00CA5866"/>
    <w:rsid w:val="00CA7043"/>
    <w:rsid w:val="00CC2AA9"/>
    <w:rsid w:val="00CC5EF3"/>
    <w:rsid w:val="00CD2FF7"/>
    <w:rsid w:val="00CE7E62"/>
    <w:rsid w:val="00CF539E"/>
    <w:rsid w:val="00CF5891"/>
    <w:rsid w:val="00CF6BE7"/>
    <w:rsid w:val="00D12915"/>
    <w:rsid w:val="00D132A4"/>
    <w:rsid w:val="00D13B3C"/>
    <w:rsid w:val="00D13F71"/>
    <w:rsid w:val="00D14046"/>
    <w:rsid w:val="00D16DEF"/>
    <w:rsid w:val="00D16F79"/>
    <w:rsid w:val="00D21BD5"/>
    <w:rsid w:val="00D21F83"/>
    <w:rsid w:val="00D2491A"/>
    <w:rsid w:val="00D3305F"/>
    <w:rsid w:val="00D37A44"/>
    <w:rsid w:val="00D4284D"/>
    <w:rsid w:val="00D46A42"/>
    <w:rsid w:val="00D50563"/>
    <w:rsid w:val="00D5108C"/>
    <w:rsid w:val="00D53745"/>
    <w:rsid w:val="00D55C13"/>
    <w:rsid w:val="00D615F2"/>
    <w:rsid w:val="00D61963"/>
    <w:rsid w:val="00D64EA2"/>
    <w:rsid w:val="00D72180"/>
    <w:rsid w:val="00D7477A"/>
    <w:rsid w:val="00D80157"/>
    <w:rsid w:val="00D8226E"/>
    <w:rsid w:val="00D82309"/>
    <w:rsid w:val="00D83763"/>
    <w:rsid w:val="00D9202D"/>
    <w:rsid w:val="00D971D6"/>
    <w:rsid w:val="00DA1707"/>
    <w:rsid w:val="00DA2292"/>
    <w:rsid w:val="00DA56A7"/>
    <w:rsid w:val="00DA5C0B"/>
    <w:rsid w:val="00DB1281"/>
    <w:rsid w:val="00DB3B59"/>
    <w:rsid w:val="00DB67FD"/>
    <w:rsid w:val="00DB73D0"/>
    <w:rsid w:val="00DB7742"/>
    <w:rsid w:val="00DC1718"/>
    <w:rsid w:val="00DC249E"/>
    <w:rsid w:val="00DC5577"/>
    <w:rsid w:val="00DC5961"/>
    <w:rsid w:val="00DC7ABD"/>
    <w:rsid w:val="00DD19D8"/>
    <w:rsid w:val="00DD2931"/>
    <w:rsid w:val="00DD2A90"/>
    <w:rsid w:val="00DD5771"/>
    <w:rsid w:val="00DD60A9"/>
    <w:rsid w:val="00DD6C2D"/>
    <w:rsid w:val="00DE4831"/>
    <w:rsid w:val="00DE4A7F"/>
    <w:rsid w:val="00DE6892"/>
    <w:rsid w:val="00DF24A2"/>
    <w:rsid w:val="00DF74CD"/>
    <w:rsid w:val="00E05B4D"/>
    <w:rsid w:val="00E06DDF"/>
    <w:rsid w:val="00E07117"/>
    <w:rsid w:val="00E14284"/>
    <w:rsid w:val="00E24117"/>
    <w:rsid w:val="00E27C5B"/>
    <w:rsid w:val="00E34081"/>
    <w:rsid w:val="00E36959"/>
    <w:rsid w:val="00E41F5A"/>
    <w:rsid w:val="00E422E3"/>
    <w:rsid w:val="00E5687E"/>
    <w:rsid w:val="00E60324"/>
    <w:rsid w:val="00E70EAE"/>
    <w:rsid w:val="00E74E4D"/>
    <w:rsid w:val="00E77103"/>
    <w:rsid w:val="00E77B2B"/>
    <w:rsid w:val="00E8059A"/>
    <w:rsid w:val="00E84447"/>
    <w:rsid w:val="00E85481"/>
    <w:rsid w:val="00E85843"/>
    <w:rsid w:val="00E866FF"/>
    <w:rsid w:val="00E929F6"/>
    <w:rsid w:val="00E933B3"/>
    <w:rsid w:val="00E93F55"/>
    <w:rsid w:val="00EA005F"/>
    <w:rsid w:val="00EA1326"/>
    <w:rsid w:val="00EA645C"/>
    <w:rsid w:val="00EB6218"/>
    <w:rsid w:val="00EC131E"/>
    <w:rsid w:val="00EC260F"/>
    <w:rsid w:val="00EC36B6"/>
    <w:rsid w:val="00EC4F6A"/>
    <w:rsid w:val="00EC7B39"/>
    <w:rsid w:val="00ED0319"/>
    <w:rsid w:val="00ED1731"/>
    <w:rsid w:val="00ED5144"/>
    <w:rsid w:val="00ED6934"/>
    <w:rsid w:val="00EE1045"/>
    <w:rsid w:val="00EE20B5"/>
    <w:rsid w:val="00EE2210"/>
    <w:rsid w:val="00EE396A"/>
    <w:rsid w:val="00EE44EA"/>
    <w:rsid w:val="00EE6422"/>
    <w:rsid w:val="00EF23F7"/>
    <w:rsid w:val="00F022FC"/>
    <w:rsid w:val="00F04208"/>
    <w:rsid w:val="00F047A8"/>
    <w:rsid w:val="00F11CBB"/>
    <w:rsid w:val="00F12740"/>
    <w:rsid w:val="00F13C58"/>
    <w:rsid w:val="00F2045A"/>
    <w:rsid w:val="00F2313B"/>
    <w:rsid w:val="00F25A28"/>
    <w:rsid w:val="00F25CD8"/>
    <w:rsid w:val="00F276AC"/>
    <w:rsid w:val="00F40E57"/>
    <w:rsid w:val="00F43808"/>
    <w:rsid w:val="00F43F12"/>
    <w:rsid w:val="00F43F2A"/>
    <w:rsid w:val="00F44519"/>
    <w:rsid w:val="00F4465F"/>
    <w:rsid w:val="00F44DD6"/>
    <w:rsid w:val="00F5200F"/>
    <w:rsid w:val="00F62A5D"/>
    <w:rsid w:val="00F65A25"/>
    <w:rsid w:val="00F7084D"/>
    <w:rsid w:val="00F716FF"/>
    <w:rsid w:val="00F727E5"/>
    <w:rsid w:val="00F76E51"/>
    <w:rsid w:val="00F77A1B"/>
    <w:rsid w:val="00F82EF2"/>
    <w:rsid w:val="00F85A48"/>
    <w:rsid w:val="00F87182"/>
    <w:rsid w:val="00F91A4D"/>
    <w:rsid w:val="00F9314F"/>
    <w:rsid w:val="00FA5D13"/>
    <w:rsid w:val="00FB15A1"/>
    <w:rsid w:val="00FC1635"/>
    <w:rsid w:val="00FC47D5"/>
    <w:rsid w:val="00FD02CF"/>
    <w:rsid w:val="00FD50CE"/>
    <w:rsid w:val="00FD6F97"/>
    <w:rsid w:val="00FE0751"/>
    <w:rsid w:val="00FE1CB3"/>
    <w:rsid w:val="00FE2347"/>
    <w:rsid w:val="00FE7A87"/>
    <w:rsid w:val="00FF087D"/>
    <w:rsid w:val="00FF1F41"/>
    <w:rsid w:val="00FF25BA"/>
    <w:rsid w:val="00FF5EED"/>
    <w:rsid w:val="00FF74B5"/>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7A12529"/>
  <w15:docId w15:val="{9824B908-AE21-4FE7-9848-DE611DE1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6BE7"/>
  </w:style>
  <w:style w:type="paragraph" w:styleId="Heading1">
    <w:name w:val="heading 1"/>
    <w:basedOn w:val="Normal"/>
    <w:link w:val="Heading1Char"/>
    <w:uiPriority w:val="1"/>
    <w:qFormat/>
    <w:rsid w:val="00C81EDC"/>
    <w:pPr>
      <w:widowControl w:val="0"/>
      <w:autoSpaceDE w:val="0"/>
      <w:autoSpaceDN w:val="0"/>
      <w:spacing w:before="102" w:after="0" w:line="240" w:lineRule="auto"/>
      <w:outlineLvl w:val="0"/>
    </w:pPr>
    <w:rPr>
      <w:rFonts w:ascii="Trebuchet MS" w:eastAsia="Trebuchet MS" w:hAnsi="Trebuchet MS" w:cs="Trebuchet MS"/>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6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1718"/>
    <w:rPr>
      <w:color w:val="0000FF" w:themeColor="hyperlink"/>
      <w:u w:val="single"/>
    </w:rPr>
  </w:style>
  <w:style w:type="paragraph" w:customStyle="1" w:styleId="EndNoteBibliography">
    <w:name w:val="EndNote Bibliography"/>
    <w:basedOn w:val="Normal"/>
    <w:link w:val="EndNoteBibliographyChar"/>
    <w:rsid w:val="007E3B98"/>
    <w:pPr>
      <w:spacing w:after="160" w:line="240" w:lineRule="auto"/>
      <w:jc w:val="both"/>
    </w:pPr>
    <w:rPr>
      <w:rFonts w:ascii="Calibri" w:eastAsia="Calibri" w:hAnsi="Calibri" w:cs="Times New Roman"/>
      <w:noProof/>
      <w:sz w:val="20"/>
      <w:szCs w:val="20"/>
    </w:rPr>
  </w:style>
  <w:style w:type="character" w:customStyle="1" w:styleId="EndNoteBibliographyChar">
    <w:name w:val="EndNote Bibliography Char"/>
    <w:link w:val="EndNoteBibliography"/>
    <w:rsid w:val="007E3B98"/>
    <w:rPr>
      <w:rFonts w:ascii="Calibri" w:eastAsia="Calibri" w:hAnsi="Calibri" w:cs="Times New Roman"/>
      <w:noProof/>
      <w:sz w:val="20"/>
      <w:szCs w:val="20"/>
    </w:rPr>
  </w:style>
  <w:style w:type="paragraph" w:styleId="BodyText">
    <w:name w:val="Body Text"/>
    <w:basedOn w:val="Normal"/>
    <w:link w:val="BodyTextChar"/>
    <w:uiPriority w:val="1"/>
    <w:qFormat/>
    <w:rsid w:val="002B2CE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B2CE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034D14"/>
    <w:pPr>
      <w:widowControl w:val="0"/>
      <w:autoSpaceDE w:val="0"/>
      <w:autoSpaceDN w:val="0"/>
      <w:spacing w:after="0" w:line="169" w:lineRule="exact"/>
      <w:ind w:left="184"/>
    </w:pPr>
    <w:rPr>
      <w:rFonts w:ascii="Trebuchet MS" w:eastAsia="Trebuchet MS" w:hAnsi="Trebuchet MS" w:cs="Trebuchet MS"/>
    </w:rPr>
  </w:style>
  <w:style w:type="paragraph" w:styleId="BalloonText">
    <w:name w:val="Balloon Text"/>
    <w:basedOn w:val="Normal"/>
    <w:link w:val="BalloonTextChar"/>
    <w:uiPriority w:val="99"/>
    <w:semiHidden/>
    <w:unhideWhenUsed/>
    <w:rsid w:val="003C02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294"/>
    <w:rPr>
      <w:rFonts w:ascii="Tahoma" w:hAnsi="Tahoma" w:cs="Tahoma"/>
      <w:sz w:val="16"/>
      <w:szCs w:val="16"/>
    </w:rPr>
  </w:style>
  <w:style w:type="character" w:customStyle="1" w:styleId="Heading1Char">
    <w:name w:val="Heading 1 Char"/>
    <w:basedOn w:val="DefaultParagraphFont"/>
    <w:link w:val="Heading1"/>
    <w:uiPriority w:val="1"/>
    <w:rsid w:val="00C81EDC"/>
    <w:rPr>
      <w:rFonts w:ascii="Trebuchet MS" w:eastAsia="Trebuchet MS" w:hAnsi="Trebuchet MS" w:cs="Trebuchet MS"/>
      <w:b/>
      <w:bCs/>
      <w:sz w:val="20"/>
      <w:szCs w:val="20"/>
    </w:rPr>
  </w:style>
  <w:style w:type="paragraph" w:customStyle="1" w:styleId="Default">
    <w:name w:val="Default"/>
    <w:link w:val="DefaultChar"/>
    <w:rsid w:val="0054309D"/>
    <w:pPr>
      <w:autoSpaceDE w:val="0"/>
      <w:autoSpaceDN w:val="0"/>
      <w:adjustRightInd w:val="0"/>
      <w:spacing w:after="0" w:line="240" w:lineRule="auto"/>
    </w:pPr>
    <w:rPr>
      <w:rFonts w:ascii="Times New Roman" w:hAnsi="Times New Roman" w:cs="Times New Roman"/>
      <w:color w:val="000000"/>
      <w:sz w:val="24"/>
      <w:szCs w:val="24"/>
      <w:lang w:bidi="te-IN"/>
    </w:rPr>
  </w:style>
  <w:style w:type="paragraph" w:customStyle="1" w:styleId="Pa11">
    <w:name w:val="Pa11"/>
    <w:basedOn w:val="Default"/>
    <w:next w:val="Default"/>
    <w:uiPriority w:val="99"/>
    <w:rsid w:val="009E37E6"/>
    <w:pPr>
      <w:spacing w:line="221" w:lineRule="atLeast"/>
    </w:pPr>
    <w:rPr>
      <w:rFonts w:cs="Gautami"/>
      <w:color w:val="auto"/>
    </w:rPr>
  </w:style>
  <w:style w:type="character" w:customStyle="1" w:styleId="A0">
    <w:name w:val="A0"/>
    <w:uiPriority w:val="99"/>
    <w:rsid w:val="009E37E6"/>
    <w:rPr>
      <w:rFonts w:cs="Times New Roman"/>
      <w:color w:val="000000"/>
      <w:sz w:val="18"/>
      <w:szCs w:val="18"/>
    </w:rPr>
  </w:style>
  <w:style w:type="paragraph" w:styleId="ListParagraph">
    <w:name w:val="List Paragraph"/>
    <w:basedOn w:val="Normal"/>
    <w:uiPriority w:val="34"/>
    <w:qFormat/>
    <w:rsid w:val="00ED6934"/>
    <w:pPr>
      <w:ind w:left="720"/>
      <w:contextualSpacing/>
    </w:pPr>
  </w:style>
  <w:style w:type="character" w:customStyle="1" w:styleId="A2">
    <w:name w:val="A2"/>
    <w:uiPriority w:val="99"/>
    <w:rsid w:val="00463A79"/>
    <w:rPr>
      <w:rFonts w:cs="Times New Roman"/>
      <w:color w:val="000000"/>
      <w:sz w:val="20"/>
      <w:szCs w:val="20"/>
    </w:rPr>
  </w:style>
  <w:style w:type="character" w:customStyle="1" w:styleId="A11">
    <w:name w:val="A11"/>
    <w:uiPriority w:val="99"/>
    <w:rsid w:val="00641063"/>
    <w:rPr>
      <w:rFonts w:cs="Times New Roman"/>
      <w:color w:val="000000"/>
      <w:sz w:val="11"/>
      <w:szCs w:val="11"/>
    </w:rPr>
  </w:style>
  <w:style w:type="character" w:styleId="Strong">
    <w:name w:val="Strong"/>
    <w:basedOn w:val="DefaultParagraphFont"/>
    <w:uiPriority w:val="22"/>
    <w:qFormat/>
    <w:rsid w:val="006B737A"/>
    <w:rPr>
      <w:b/>
      <w:bCs/>
    </w:rPr>
  </w:style>
  <w:style w:type="character" w:customStyle="1" w:styleId="overflow-hidden">
    <w:name w:val="overflow-hidden"/>
    <w:basedOn w:val="DefaultParagraphFont"/>
    <w:rsid w:val="00176C17"/>
  </w:style>
  <w:style w:type="paragraph" w:styleId="Header">
    <w:name w:val="header"/>
    <w:basedOn w:val="Normal"/>
    <w:link w:val="HeaderChar"/>
    <w:uiPriority w:val="99"/>
    <w:unhideWhenUsed/>
    <w:rsid w:val="006040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0B2"/>
  </w:style>
  <w:style w:type="paragraph" w:styleId="Footer">
    <w:name w:val="footer"/>
    <w:basedOn w:val="Normal"/>
    <w:link w:val="FooterChar"/>
    <w:uiPriority w:val="99"/>
    <w:unhideWhenUsed/>
    <w:rsid w:val="006040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0B2"/>
  </w:style>
  <w:style w:type="paragraph" w:styleId="BodyTextIndent">
    <w:name w:val="Body Text Indent"/>
    <w:basedOn w:val="Normal"/>
    <w:link w:val="BodyTextIndentChar"/>
    <w:uiPriority w:val="99"/>
    <w:semiHidden/>
    <w:unhideWhenUsed/>
    <w:rsid w:val="00225133"/>
    <w:pPr>
      <w:spacing w:after="120"/>
      <w:ind w:left="360"/>
    </w:pPr>
  </w:style>
  <w:style w:type="character" w:customStyle="1" w:styleId="BodyTextIndentChar">
    <w:name w:val="Body Text Indent Char"/>
    <w:basedOn w:val="DefaultParagraphFont"/>
    <w:link w:val="BodyTextIndent"/>
    <w:uiPriority w:val="99"/>
    <w:semiHidden/>
    <w:rsid w:val="00225133"/>
  </w:style>
  <w:style w:type="character" w:customStyle="1" w:styleId="DefaultChar">
    <w:name w:val="Default Char"/>
    <w:link w:val="Default"/>
    <w:rsid w:val="00225133"/>
    <w:rPr>
      <w:rFonts w:ascii="Times New Roman" w:hAnsi="Times New Roman" w:cs="Times New Roman"/>
      <w:color w:val="000000"/>
      <w:sz w:val="24"/>
      <w:szCs w:val="24"/>
      <w:lang w:bidi="te-IN"/>
    </w:rPr>
  </w:style>
  <w:style w:type="paragraph" w:styleId="BodyText3">
    <w:name w:val="Body Text 3"/>
    <w:basedOn w:val="Normal"/>
    <w:link w:val="BodyText3Char"/>
    <w:uiPriority w:val="99"/>
    <w:unhideWhenUsed/>
    <w:rsid w:val="00225133"/>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225133"/>
    <w:rPr>
      <w:rFonts w:ascii="Times New Roman" w:eastAsia="Times New Roman" w:hAnsi="Times New Roman" w:cs="Times New Roman"/>
      <w:sz w:val="16"/>
      <w:szCs w:val="16"/>
    </w:rPr>
  </w:style>
  <w:style w:type="character" w:styleId="UnresolvedMention">
    <w:name w:val="Unresolved Mention"/>
    <w:basedOn w:val="DefaultParagraphFont"/>
    <w:uiPriority w:val="99"/>
    <w:semiHidden/>
    <w:unhideWhenUsed/>
    <w:rsid w:val="00102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122519">
      <w:bodyDiv w:val="1"/>
      <w:marLeft w:val="0"/>
      <w:marRight w:val="0"/>
      <w:marTop w:val="0"/>
      <w:marBottom w:val="0"/>
      <w:divBdr>
        <w:top w:val="none" w:sz="0" w:space="0" w:color="auto"/>
        <w:left w:val="none" w:sz="0" w:space="0" w:color="auto"/>
        <w:bottom w:val="none" w:sz="0" w:space="0" w:color="auto"/>
        <w:right w:val="none" w:sz="0" w:space="0" w:color="auto"/>
      </w:divBdr>
    </w:div>
    <w:div w:id="404570979">
      <w:bodyDiv w:val="1"/>
      <w:marLeft w:val="0"/>
      <w:marRight w:val="0"/>
      <w:marTop w:val="0"/>
      <w:marBottom w:val="0"/>
      <w:divBdr>
        <w:top w:val="none" w:sz="0" w:space="0" w:color="auto"/>
        <w:left w:val="none" w:sz="0" w:space="0" w:color="auto"/>
        <w:bottom w:val="none" w:sz="0" w:space="0" w:color="auto"/>
        <w:right w:val="none" w:sz="0" w:space="0" w:color="auto"/>
      </w:divBdr>
    </w:div>
    <w:div w:id="485628815">
      <w:bodyDiv w:val="1"/>
      <w:marLeft w:val="0"/>
      <w:marRight w:val="0"/>
      <w:marTop w:val="0"/>
      <w:marBottom w:val="0"/>
      <w:divBdr>
        <w:top w:val="none" w:sz="0" w:space="0" w:color="auto"/>
        <w:left w:val="none" w:sz="0" w:space="0" w:color="auto"/>
        <w:bottom w:val="none" w:sz="0" w:space="0" w:color="auto"/>
        <w:right w:val="none" w:sz="0" w:space="0" w:color="auto"/>
      </w:divBdr>
    </w:div>
    <w:div w:id="517426729">
      <w:bodyDiv w:val="1"/>
      <w:marLeft w:val="0"/>
      <w:marRight w:val="0"/>
      <w:marTop w:val="0"/>
      <w:marBottom w:val="0"/>
      <w:divBdr>
        <w:top w:val="none" w:sz="0" w:space="0" w:color="auto"/>
        <w:left w:val="none" w:sz="0" w:space="0" w:color="auto"/>
        <w:bottom w:val="none" w:sz="0" w:space="0" w:color="auto"/>
        <w:right w:val="none" w:sz="0" w:space="0" w:color="auto"/>
      </w:divBdr>
    </w:div>
    <w:div w:id="578831040">
      <w:bodyDiv w:val="1"/>
      <w:marLeft w:val="0"/>
      <w:marRight w:val="0"/>
      <w:marTop w:val="0"/>
      <w:marBottom w:val="0"/>
      <w:divBdr>
        <w:top w:val="none" w:sz="0" w:space="0" w:color="auto"/>
        <w:left w:val="none" w:sz="0" w:space="0" w:color="auto"/>
        <w:bottom w:val="none" w:sz="0" w:space="0" w:color="auto"/>
        <w:right w:val="none" w:sz="0" w:space="0" w:color="auto"/>
      </w:divBdr>
    </w:div>
    <w:div w:id="904338279">
      <w:bodyDiv w:val="1"/>
      <w:marLeft w:val="0"/>
      <w:marRight w:val="0"/>
      <w:marTop w:val="0"/>
      <w:marBottom w:val="0"/>
      <w:divBdr>
        <w:top w:val="none" w:sz="0" w:space="0" w:color="auto"/>
        <w:left w:val="none" w:sz="0" w:space="0" w:color="auto"/>
        <w:bottom w:val="none" w:sz="0" w:space="0" w:color="auto"/>
        <w:right w:val="none" w:sz="0" w:space="0" w:color="auto"/>
      </w:divBdr>
    </w:div>
    <w:div w:id="1086224884">
      <w:bodyDiv w:val="1"/>
      <w:marLeft w:val="0"/>
      <w:marRight w:val="0"/>
      <w:marTop w:val="0"/>
      <w:marBottom w:val="0"/>
      <w:divBdr>
        <w:top w:val="none" w:sz="0" w:space="0" w:color="auto"/>
        <w:left w:val="none" w:sz="0" w:space="0" w:color="auto"/>
        <w:bottom w:val="none" w:sz="0" w:space="0" w:color="auto"/>
        <w:right w:val="none" w:sz="0" w:space="0" w:color="auto"/>
      </w:divBdr>
    </w:div>
    <w:div w:id="1131824966">
      <w:bodyDiv w:val="1"/>
      <w:marLeft w:val="0"/>
      <w:marRight w:val="0"/>
      <w:marTop w:val="0"/>
      <w:marBottom w:val="0"/>
      <w:divBdr>
        <w:top w:val="none" w:sz="0" w:space="0" w:color="auto"/>
        <w:left w:val="none" w:sz="0" w:space="0" w:color="auto"/>
        <w:bottom w:val="none" w:sz="0" w:space="0" w:color="auto"/>
        <w:right w:val="none" w:sz="0" w:space="0" w:color="auto"/>
      </w:divBdr>
    </w:div>
    <w:div w:id="1159080235">
      <w:bodyDiv w:val="1"/>
      <w:marLeft w:val="0"/>
      <w:marRight w:val="0"/>
      <w:marTop w:val="0"/>
      <w:marBottom w:val="0"/>
      <w:divBdr>
        <w:top w:val="none" w:sz="0" w:space="0" w:color="auto"/>
        <w:left w:val="none" w:sz="0" w:space="0" w:color="auto"/>
        <w:bottom w:val="none" w:sz="0" w:space="0" w:color="auto"/>
        <w:right w:val="none" w:sz="0" w:space="0" w:color="auto"/>
      </w:divBdr>
    </w:div>
    <w:div w:id="1185821494">
      <w:bodyDiv w:val="1"/>
      <w:marLeft w:val="0"/>
      <w:marRight w:val="0"/>
      <w:marTop w:val="0"/>
      <w:marBottom w:val="0"/>
      <w:divBdr>
        <w:top w:val="none" w:sz="0" w:space="0" w:color="auto"/>
        <w:left w:val="none" w:sz="0" w:space="0" w:color="auto"/>
        <w:bottom w:val="none" w:sz="0" w:space="0" w:color="auto"/>
        <w:right w:val="none" w:sz="0" w:space="0" w:color="auto"/>
      </w:divBdr>
    </w:div>
    <w:div w:id="1212041497">
      <w:bodyDiv w:val="1"/>
      <w:marLeft w:val="0"/>
      <w:marRight w:val="0"/>
      <w:marTop w:val="0"/>
      <w:marBottom w:val="0"/>
      <w:divBdr>
        <w:top w:val="none" w:sz="0" w:space="0" w:color="auto"/>
        <w:left w:val="none" w:sz="0" w:space="0" w:color="auto"/>
        <w:bottom w:val="none" w:sz="0" w:space="0" w:color="auto"/>
        <w:right w:val="none" w:sz="0" w:space="0" w:color="auto"/>
      </w:divBdr>
    </w:div>
    <w:div w:id="1277180024">
      <w:bodyDiv w:val="1"/>
      <w:marLeft w:val="0"/>
      <w:marRight w:val="0"/>
      <w:marTop w:val="0"/>
      <w:marBottom w:val="0"/>
      <w:divBdr>
        <w:top w:val="none" w:sz="0" w:space="0" w:color="auto"/>
        <w:left w:val="none" w:sz="0" w:space="0" w:color="auto"/>
        <w:bottom w:val="none" w:sz="0" w:space="0" w:color="auto"/>
        <w:right w:val="none" w:sz="0" w:space="0" w:color="auto"/>
      </w:divBdr>
      <w:divsChild>
        <w:div w:id="346368885">
          <w:marLeft w:val="0"/>
          <w:marRight w:val="0"/>
          <w:marTop w:val="0"/>
          <w:marBottom w:val="0"/>
          <w:divBdr>
            <w:top w:val="none" w:sz="0" w:space="0" w:color="auto"/>
            <w:left w:val="none" w:sz="0" w:space="0" w:color="auto"/>
            <w:bottom w:val="none" w:sz="0" w:space="0" w:color="auto"/>
            <w:right w:val="none" w:sz="0" w:space="0" w:color="auto"/>
          </w:divBdr>
          <w:divsChild>
            <w:div w:id="1526794591">
              <w:marLeft w:val="0"/>
              <w:marRight w:val="0"/>
              <w:marTop w:val="0"/>
              <w:marBottom w:val="0"/>
              <w:divBdr>
                <w:top w:val="none" w:sz="0" w:space="0" w:color="auto"/>
                <w:left w:val="none" w:sz="0" w:space="0" w:color="auto"/>
                <w:bottom w:val="none" w:sz="0" w:space="0" w:color="auto"/>
                <w:right w:val="none" w:sz="0" w:space="0" w:color="auto"/>
              </w:divBdr>
              <w:divsChild>
                <w:div w:id="1345983468">
                  <w:marLeft w:val="0"/>
                  <w:marRight w:val="0"/>
                  <w:marTop w:val="0"/>
                  <w:marBottom w:val="0"/>
                  <w:divBdr>
                    <w:top w:val="none" w:sz="0" w:space="0" w:color="auto"/>
                    <w:left w:val="none" w:sz="0" w:space="0" w:color="auto"/>
                    <w:bottom w:val="none" w:sz="0" w:space="0" w:color="auto"/>
                    <w:right w:val="none" w:sz="0" w:space="0" w:color="auto"/>
                  </w:divBdr>
                  <w:divsChild>
                    <w:div w:id="67314212">
                      <w:marLeft w:val="0"/>
                      <w:marRight w:val="0"/>
                      <w:marTop w:val="0"/>
                      <w:marBottom w:val="0"/>
                      <w:divBdr>
                        <w:top w:val="none" w:sz="0" w:space="0" w:color="auto"/>
                        <w:left w:val="none" w:sz="0" w:space="0" w:color="auto"/>
                        <w:bottom w:val="none" w:sz="0" w:space="0" w:color="auto"/>
                        <w:right w:val="none" w:sz="0" w:space="0" w:color="auto"/>
                      </w:divBdr>
                      <w:divsChild>
                        <w:div w:id="349643849">
                          <w:marLeft w:val="0"/>
                          <w:marRight w:val="0"/>
                          <w:marTop w:val="0"/>
                          <w:marBottom w:val="0"/>
                          <w:divBdr>
                            <w:top w:val="none" w:sz="0" w:space="0" w:color="auto"/>
                            <w:left w:val="none" w:sz="0" w:space="0" w:color="auto"/>
                            <w:bottom w:val="none" w:sz="0" w:space="0" w:color="auto"/>
                            <w:right w:val="none" w:sz="0" w:space="0" w:color="auto"/>
                          </w:divBdr>
                          <w:divsChild>
                            <w:div w:id="385449660">
                              <w:marLeft w:val="0"/>
                              <w:marRight w:val="0"/>
                              <w:marTop w:val="0"/>
                              <w:marBottom w:val="0"/>
                              <w:divBdr>
                                <w:top w:val="none" w:sz="0" w:space="0" w:color="auto"/>
                                <w:left w:val="none" w:sz="0" w:space="0" w:color="auto"/>
                                <w:bottom w:val="none" w:sz="0" w:space="0" w:color="auto"/>
                                <w:right w:val="none" w:sz="0" w:space="0" w:color="auto"/>
                              </w:divBdr>
                              <w:divsChild>
                                <w:div w:id="1957711361">
                                  <w:marLeft w:val="0"/>
                                  <w:marRight w:val="0"/>
                                  <w:marTop w:val="0"/>
                                  <w:marBottom w:val="0"/>
                                  <w:divBdr>
                                    <w:top w:val="none" w:sz="0" w:space="0" w:color="auto"/>
                                    <w:left w:val="none" w:sz="0" w:space="0" w:color="auto"/>
                                    <w:bottom w:val="none" w:sz="0" w:space="0" w:color="auto"/>
                                    <w:right w:val="none" w:sz="0" w:space="0" w:color="auto"/>
                                  </w:divBdr>
                                  <w:divsChild>
                                    <w:div w:id="84705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19629">
                          <w:marLeft w:val="0"/>
                          <w:marRight w:val="0"/>
                          <w:marTop w:val="0"/>
                          <w:marBottom w:val="0"/>
                          <w:divBdr>
                            <w:top w:val="none" w:sz="0" w:space="0" w:color="auto"/>
                            <w:left w:val="none" w:sz="0" w:space="0" w:color="auto"/>
                            <w:bottom w:val="none" w:sz="0" w:space="0" w:color="auto"/>
                            <w:right w:val="none" w:sz="0" w:space="0" w:color="auto"/>
                          </w:divBdr>
                          <w:divsChild>
                            <w:div w:id="713193367">
                              <w:marLeft w:val="0"/>
                              <w:marRight w:val="0"/>
                              <w:marTop w:val="0"/>
                              <w:marBottom w:val="0"/>
                              <w:divBdr>
                                <w:top w:val="none" w:sz="0" w:space="0" w:color="auto"/>
                                <w:left w:val="none" w:sz="0" w:space="0" w:color="auto"/>
                                <w:bottom w:val="none" w:sz="0" w:space="0" w:color="auto"/>
                                <w:right w:val="none" w:sz="0" w:space="0" w:color="auto"/>
                              </w:divBdr>
                              <w:divsChild>
                                <w:div w:id="40961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189771">
      <w:bodyDiv w:val="1"/>
      <w:marLeft w:val="0"/>
      <w:marRight w:val="0"/>
      <w:marTop w:val="0"/>
      <w:marBottom w:val="0"/>
      <w:divBdr>
        <w:top w:val="none" w:sz="0" w:space="0" w:color="auto"/>
        <w:left w:val="none" w:sz="0" w:space="0" w:color="auto"/>
        <w:bottom w:val="none" w:sz="0" w:space="0" w:color="auto"/>
        <w:right w:val="none" w:sz="0" w:space="0" w:color="auto"/>
      </w:divBdr>
    </w:div>
    <w:div w:id="1505974607">
      <w:bodyDiv w:val="1"/>
      <w:marLeft w:val="0"/>
      <w:marRight w:val="0"/>
      <w:marTop w:val="0"/>
      <w:marBottom w:val="0"/>
      <w:divBdr>
        <w:top w:val="none" w:sz="0" w:space="0" w:color="auto"/>
        <w:left w:val="none" w:sz="0" w:space="0" w:color="auto"/>
        <w:bottom w:val="none" w:sz="0" w:space="0" w:color="auto"/>
        <w:right w:val="none" w:sz="0" w:space="0" w:color="auto"/>
      </w:divBdr>
    </w:div>
    <w:div w:id="1512522751">
      <w:bodyDiv w:val="1"/>
      <w:marLeft w:val="0"/>
      <w:marRight w:val="0"/>
      <w:marTop w:val="0"/>
      <w:marBottom w:val="0"/>
      <w:divBdr>
        <w:top w:val="none" w:sz="0" w:space="0" w:color="auto"/>
        <w:left w:val="none" w:sz="0" w:space="0" w:color="auto"/>
        <w:bottom w:val="none" w:sz="0" w:space="0" w:color="auto"/>
        <w:right w:val="none" w:sz="0" w:space="0" w:color="auto"/>
      </w:divBdr>
    </w:div>
    <w:div w:id="1716466057">
      <w:bodyDiv w:val="1"/>
      <w:marLeft w:val="0"/>
      <w:marRight w:val="0"/>
      <w:marTop w:val="0"/>
      <w:marBottom w:val="0"/>
      <w:divBdr>
        <w:top w:val="none" w:sz="0" w:space="0" w:color="auto"/>
        <w:left w:val="none" w:sz="0" w:space="0" w:color="auto"/>
        <w:bottom w:val="none" w:sz="0" w:space="0" w:color="auto"/>
        <w:right w:val="none" w:sz="0" w:space="0" w:color="auto"/>
      </w:divBdr>
    </w:div>
    <w:div w:id="2031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alettuceresearchboar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590/1678-4324-2016160160586"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E1E42C-D23D-42FE-A195-F868F4948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9591</TotalTime>
  <Pages>18</Pages>
  <Words>5808</Words>
  <Characters>33106</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surendra</dc:creator>
  <cp:keywords/>
  <dc:description/>
  <cp:lastModifiedBy>SDI 1084</cp:lastModifiedBy>
  <cp:revision>208</cp:revision>
  <dcterms:created xsi:type="dcterms:W3CDTF">2021-10-07T18:33:00Z</dcterms:created>
  <dcterms:modified xsi:type="dcterms:W3CDTF">2025-09-26T13:13:00Z</dcterms:modified>
</cp:coreProperties>
</file>