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6A0CA" w14:textId="77777777" w:rsidR="00E946A2" w:rsidRPr="009F2971" w:rsidRDefault="00E946A2" w:rsidP="00B54ED7">
      <w:pPr>
        <w:spacing w:before="100" w:beforeAutospacing="1" w:after="100" w:afterAutospacing="1"/>
        <w:jc w:val="center"/>
        <w:outlineLvl w:val="0"/>
        <w:rPr>
          <w:rFonts w:ascii="Arial" w:eastAsia="Times New Roman" w:hAnsi="Arial" w:cs="Arial"/>
          <w:b/>
          <w:bCs/>
          <w:color w:val="000000"/>
          <w:kern w:val="36"/>
          <w:sz w:val="22"/>
          <w:szCs w:val="22"/>
          <w:lang w:eastAsia="en-GB"/>
          <w14:ligatures w14:val="none"/>
        </w:rPr>
      </w:pPr>
      <w:bookmarkStart w:id="0" w:name="_Hlk200983437"/>
      <w:r w:rsidRPr="009F2971">
        <w:rPr>
          <w:rFonts w:ascii="Arial" w:eastAsia="Times New Roman" w:hAnsi="Arial" w:cs="Arial"/>
          <w:b/>
          <w:bCs/>
          <w:color w:val="000000"/>
          <w:kern w:val="36"/>
          <w:sz w:val="22"/>
          <w:szCs w:val="22"/>
          <w:lang w:eastAsia="en-GB"/>
          <w14:ligatures w14:val="none"/>
        </w:rPr>
        <w:t xml:space="preserve">Original Research Article </w:t>
      </w:r>
    </w:p>
    <w:p w14:paraId="59A8318A" w14:textId="7331B494" w:rsidR="00E22FFA" w:rsidRPr="009F2971" w:rsidRDefault="00023F99" w:rsidP="00B54ED7">
      <w:pPr>
        <w:spacing w:before="100" w:beforeAutospacing="1" w:after="100" w:afterAutospacing="1"/>
        <w:jc w:val="center"/>
        <w:outlineLvl w:val="0"/>
        <w:rPr>
          <w:rFonts w:ascii="Arial" w:eastAsia="Times New Roman" w:hAnsi="Arial" w:cs="Arial"/>
          <w:b/>
          <w:bCs/>
          <w:color w:val="000000"/>
          <w:kern w:val="36"/>
          <w:sz w:val="22"/>
          <w:szCs w:val="22"/>
          <w:lang w:eastAsia="en-GB"/>
          <w14:ligatures w14:val="none"/>
        </w:rPr>
      </w:pPr>
      <w:r w:rsidRPr="009F2971">
        <w:rPr>
          <w:rFonts w:ascii="Arial" w:eastAsia="Times New Roman" w:hAnsi="Arial" w:cs="Arial"/>
          <w:b/>
          <w:bCs/>
          <w:color w:val="000000"/>
          <w:kern w:val="36"/>
          <w:sz w:val="22"/>
          <w:szCs w:val="22"/>
          <w:lang w:eastAsia="en-GB"/>
          <w14:ligatures w14:val="none"/>
        </w:rPr>
        <w:t xml:space="preserve">PERCEIVED SOCIAL SUPPORT AMONG FAMILY CAREGIVERS OF </w:t>
      </w:r>
      <w:r w:rsidR="003A15B7" w:rsidRPr="009F2971">
        <w:rPr>
          <w:rFonts w:ascii="Arial" w:eastAsia="Times New Roman" w:hAnsi="Arial" w:cs="Arial"/>
          <w:b/>
          <w:bCs/>
          <w:color w:val="000000"/>
          <w:kern w:val="36"/>
          <w:sz w:val="22"/>
          <w:szCs w:val="22"/>
          <w:lang w:eastAsia="en-GB"/>
          <w14:ligatures w14:val="none"/>
        </w:rPr>
        <w:t xml:space="preserve">PATIENTS WITH </w:t>
      </w:r>
      <w:r w:rsidRPr="009F2971">
        <w:rPr>
          <w:rFonts w:ascii="Arial" w:eastAsia="Times New Roman" w:hAnsi="Arial" w:cs="Arial"/>
          <w:b/>
          <w:bCs/>
          <w:color w:val="000000"/>
          <w:kern w:val="36"/>
          <w:sz w:val="22"/>
          <w:szCs w:val="22"/>
          <w:lang w:eastAsia="en-GB"/>
          <w14:ligatures w14:val="none"/>
        </w:rPr>
        <w:t>CANCER: A CROSS-SECTIONAL STUDY</w:t>
      </w:r>
      <w:bookmarkEnd w:id="0"/>
    </w:p>
    <w:p w14:paraId="0C5701DE" w14:textId="399F1C6F" w:rsidR="003C330F" w:rsidRDefault="003C330F" w:rsidP="003C330F">
      <w:pPr>
        <w:spacing w:after="100" w:afterAutospacing="1"/>
        <w:jc w:val="both"/>
        <w:outlineLvl w:val="0"/>
        <w:rPr>
          <w:rFonts w:ascii="Arial" w:hAnsi="Arial" w:cs="Arial"/>
          <w:bCs/>
          <w:sz w:val="22"/>
          <w:szCs w:val="22"/>
        </w:rPr>
      </w:pPr>
    </w:p>
    <w:p w14:paraId="28129EE0" w14:textId="77777777" w:rsidR="00967DB0" w:rsidRPr="009F2971" w:rsidRDefault="00967DB0" w:rsidP="003C330F">
      <w:pPr>
        <w:spacing w:after="100" w:afterAutospacing="1"/>
        <w:jc w:val="both"/>
        <w:outlineLvl w:val="0"/>
        <w:rPr>
          <w:rFonts w:ascii="Arial" w:hAnsi="Arial" w:cs="Arial"/>
          <w:bCs/>
          <w:sz w:val="22"/>
          <w:szCs w:val="22"/>
        </w:rPr>
      </w:pPr>
    </w:p>
    <w:p w14:paraId="74B17407" w14:textId="4838065F" w:rsidR="00364274" w:rsidRPr="009F2971" w:rsidRDefault="00EF1FCD" w:rsidP="00B54ED7">
      <w:pPr>
        <w:spacing w:after="100" w:afterAutospacing="1"/>
        <w:jc w:val="both"/>
        <w:outlineLvl w:val="0"/>
        <w:rPr>
          <w:rFonts w:ascii="Arial" w:hAnsi="Arial" w:cs="Arial"/>
          <w:b/>
          <w:sz w:val="22"/>
          <w:szCs w:val="22"/>
        </w:rPr>
      </w:pPr>
      <w:r w:rsidRPr="009F2971">
        <w:rPr>
          <w:rFonts w:ascii="Arial" w:hAnsi="Arial" w:cs="Arial"/>
          <w:b/>
          <w:sz w:val="22"/>
          <w:szCs w:val="22"/>
        </w:rPr>
        <w:t>Abstract</w:t>
      </w:r>
    </w:p>
    <w:p w14:paraId="32CD4384" w14:textId="77777777" w:rsidR="00364274" w:rsidRPr="009F2971" w:rsidRDefault="00364274" w:rsidP="00B54ED7">
      <w:pPr>
        <w:spacing w:after="100" w:afterAutospacing="1"/>
        <w:jc w:val="both"/>
        <w:outlineLvl w:val="0"/>
        <w:rPr>
          <w:rFonts w:ascii="Arial" w:hAnsi="Arial" w:cs="Arial"/>
          <w:bCs/>
          <w:spacing w:val="-13"/>
          <w:sz w:val="22"/>
          <w:szCs w:val="22"/>
        </w:rPr>
      </w:pPr>
    </w:p>
    <w:p w14:paraId="5C322A3E" w14:textId="0EB656CF" w:rsidR="000C1895" w:rsidRPr="009F2971" w:rsidRDefault="000C1895" w:rsidP="000C1895">
      <w:pPr>
        <w:spacing w:line="480" w:lineRule="auto"/>
        <w:jc w:val="both"/>
        <w:rPr>
          <w:rFonts w:ascii="Arial" w:hAnsi="Arial" w:cs="Arial"/>
          <w:sz w:val="22"/>
          <w:szCs w:val="22"/>
        </w:rPr>
      </w:pPr>
      <w:r w:rsidRPr="009F2971">
        <w:rPr>
          <w:rFonts w:ascii="Arial" w:hAnsi="Arial" w:cs="Arial"/>
          <w:b/>
          <w:bCs/>
          <w:sz w:val="22"/>
          <w:szCs w:val="22"/>
        </w:rPr>
        <w:t xml:space="preserve">Aim: </w:t>
      </w:r>
      <w:r w:rsidRPr="009F2971">
        <w:rPr>
          <w:rFonts w:ascii="Arial" w:hAnsi="Arial" w:cs="Arial"/>
          <w:sz w:val="22"/>
          <w:szCs w:val="22"/>
        </w:rPr>
        <w:t xml:space="preserve">This study aims to assess perceived social support among family caregivers of children with cancer and undergoing chemotherapy. </w:t>
      </w:r>
    </w:p>
    <w:p w14:paraId="615EA99F" w14:textId="2B25D273" w:rsidR="000C1895" w:rsidRPr="009F2971" w:rsidRDefault="000C1895" w:rsidP="000C1895">
      <w:pPr>
        <w:spacing w:line="480" w:lineRule="auto"/>
        <w:jc w:val="both"/>
        <w:rPr>
          <w:rFonts w:ascii="Arial" w:hAnsi="Arial" w:cs="Arial"/>
          <w:sz w:val="22"/>
          <w:szCs w:val="22"/>
        </w:rPr>
      </w:pPr>
      <w:r w:rsidRPr="009F2971">
        <w:rPr>
          <w:rFonts w:ascii="Arial" w:hAnsi="Arial" w:cs="Arial"/>
          <w:b/>
          <w:bCs/>
          <w:sz w:val="22"/>
          <w:szCs w:val="22"/>
        </w:rPr>
        <w:t>Study design</w:t>
      </w:r>
      <w:r w:rsidRPr="009F2971">
        <w:rPr>
          <w:rFonts w:ascii="Arial" w:hAnsi="Arial" w:cs="Arial"/>
          <w:sz w:val="22"/>
          <w:szCs w:val="22"/>
        </w:rPr>
        <w:t xml:space="preserve">: Quantitative </w:t>
      </w:r>
      <w:r w:rsidR="00825A3E" w:rsidRPr="009F2971">
        <w:rPr>
          <w:rFonts w:ascii="Arial" w:hAnsi="Arial" w:cs="Arial"/>
          <w:sz w:val="22"/>
          <w:szCs w:val="22"/>
        </w:rPr>
        <w:t>cross-sectional</w:t>
      </w:r>
      <w:r w:rsidRPr="009F2971">
        <w:rPr>
          <w:rFonts w:ascii="Arial" w:hAnsi="Arial" w:cs="Arial"/>
          <w:sz w:val="22"/>
          <w:szCs w:val="22"/>
        </w:rPr>
        <w:t xml:space="preserve"> study</w:t>
      </w:r>
    </w:p>
    <w:p w14:paraId="6331AD01" w14:textId="29599AF8" w:rsidR="00825A3E" w:rsidRPr="009F2971" w:rsidRDefault="00825A3E" w:rsidP="000C1895">
      <w:pPr>
        <w:spacing w:line="480" w:lineRule="auto"/>
        <w:jc w:val="both"/>
        <w:rPr>
          <w:rFonts w:ascii="Arial" w:hAnsi="Arial" w:cs="Arial"/>
          <w:sz w:val="22"/>
          <w:szCs w:val="22"/>
        </w:rPr>
      </w:pPr>
      <w:r w:rsidRPr="009F2971">
        <w:rPr>
          <w:rFonts w:ascii="Arial" w:hAnsi="Arial" w:cs="Arial"/>
          <w:b/>
          <w:bCs/>
          <w:sz w:val="22"/>
          <w:szCs w:val="22"/>
        </w:rPr>
        <w:t xml:space="preserve">Place and duration of study: </w:t>
      </w:r>
      <w:r w:rsidRPr="009F2971">
        <w:rPr>
          <w:rFonts w:ascii="Arial" w:hAnsi="Arial" w:cs="Arial"/>
          <w:sz w:val="22"/>
          <w:szCs w:val="22"/>
        </w:rPr>
        <w:t xml:space="preserve">Department of paediatric oncology, in a tertiary care centre of Western Rajasthan, between </w:t>
      </w:r>
      <w:r w:rsidRPr="009F2971">
        <w:rPr>
          <w:rFonts w:ascii="Arial" w:eastAsia="Times New Roman" w:hAnsi="Arial" w:cs="Arial"/>
          <w:color w:val="000000"/>
          <w:kern w:val="0"/>
          <w:sz w:val="22"/>
          <w:szCs w:val="22"/>
          <w:lang w:eastAsia="en-GB"/>
          <w14:ligatures w14:val="none"/>
        </w:rPr>
        <w:t>August 1, 2024, to August 31, 2024</w:t>
      </w:r>
    </w:p>
    <w:p w14:paraId="0B8B6458" w14:textId="3BB0F63F" w:rsidR="000C1895" w:rsidRPr="009F2971" w:rsidRDefault="000C1895" w:rsidP="00825A3E">
      <w:pPr>
        <w:spacing w:line="480" w:lineRule="auto"/>
        <w:jc w:val="both"/>
        <w:rPr>
          <w:rFonts w:ascii="Arial" w:hAnsi="Arial" w:cs="Arial"/>
          <w:sz w:val="22"/>
          <w:szCs w:val="22"/>
        </w:rPr>
      </w:pPr>
      <w:r w:rsidRPr="009F2971">
        <w:rPr>
          <w:rFonts w:ascii="Arial" w:hAnsi="Arial" w:cs="Arial"/>
          <w:b/>
          <w:bCs/>
          <w:sz w:val="22"/>
          <w:szCs w:val="22"/>
        </w:rPr>
        <w:t>Methods:</w:t>
      </w:r>
      <w:r w:rsidRPr="009F2971">
        <w:rPr>
          <w:rFonts w:ascii="Arial" w:hAnsi="Arial" w:cs="Arial"/>
          <w:sz w:val="22"/>
          <w:szCs w:val="22"/>
        </w:rPr>
        <w:t xml:space="preserve">  A descriptive survey was conducted among 109 eligible family caregivers (FCGs) of cancer patients undergoing chemotherapy for more than three cycles</w:t>
      </w:r>
      <w:r w:rsidR="00825A3E" w:rsidRPr="009F2971">
        <w:rPr>
          <w:rFonts w:ascii="Arial" w:hAnsi="Arial" w:cs="Arial"/>
          <w:sz w:val="22"/>
          <w:szCs w:val="22"/>
        </w:rPr>
        <w:t xml:space="preserve">. </w:t>
      </w:r>
      <w:r w:rsidRPr="009F2971">
        <w:rPr>
          <w:rFonts w:ascii="Arial" w:hAnsi="Arial" w:cs="Arial"/>
          <w:sz w:val="22"/>
          <w:szCs w:val="22"/>
        </w:rPr>
        <w:t xml:space="preserve">The study samples were selected through the purposive sampling technique. The data were collected through structured interviews using the Socio-Demographic Data Sheet and the Multidimensional Scale of Perceived Social Support (MSPSS), after obtaining informed consent from the caregivers. </w:t>
      </w:r>
    </w:p>
    <w:p w14:paraId="7D9532F2" w14:textId="77777777" w:rsidR="000C1895" w:rsidRPr="009F2971" w:rsidRDefault="000C1895" w:rsidP="00825A3E">
      <w:pPr>
        <w:spacing w:line="480" w:lineRule="auto"/>
        <w:jc w:val="both"/>
        <w:rPr>
          <w:rFonts w:ascii="Arial" w:hAnsi="Arial" w:cs="Arial"/>
          <w:sz w:val="22"/>
          <w:szCs w:val="22"/>
        </w:rPr>
      </w:pPr>
      <w:r w:rsidRPr="009F2971">
        <w:rPr>
          <w:rFonts w:ascii="Arial" w:hAnsi="Arial" w:cs="Arial"/>
          <w:b/>
          <w:bCs/>
          <w:sz w:val="22"/>
          <w:szCs w:val="22"/>
        </w:rPr>
        <w:t>Results:</w:t>
      </w:r>
      <w:r w:rsidRPr="009F2971">
        <w:rPr>
          <w:rFonts w:ascii="Arial" w:hAnsi="Arial" w:cs="Arial"/>
          <w:sz w:val="22"/>
          <w:szCs w:val="22"/>
        </w:rPr>
        <w:t xml:space="preserve"> The study shows that among 109 FCGs, 62</w:t>
      </w:r>
      <w:r w:rsidRPr="009F2971">
        <w:rPr>
          <w:rFonts w:ascii="Arial" w:hAnsi="Arial" w:cs="Arial"/>
          <w:spacing w:val="-2"/>
          <w:sz w:val="22"/>
          <w:szCs w:val="22"/>
        </w:rPr>
        <w:t xml:space="preserve"> (56.9 %)</w:t>
      </w:r>
      <w:r w:rsidRPr="009F2971">
        <w:rPr>
          <w:rFonts w:ascii="Arial" w:hAnsi="Arial" w:cs="Arial"/>
          <w:sz w:val="22"/>
          <w:szCs w:val="22"/>
        </w:rPr>
        <w:t xml:space="preserve"> of them were in the age group of &gt;31 years and most of them were 77</w:t>
      </w:r>
      <w:r w:rsidRPr="009F2971">
        <w:rPr>
          <w:rFonts w:ascii="Arial" w:hAnsi="Arial" w:cs="Arial"/>
          <w:spacing w:val="-2"/>
          <w:sz w:val="22"/>
          <w:szCs w:val="22"/>
        </w:rPr>
        <w:t xml:space="preserve"> (70.6%)</w:t>
      </w:r>
      <w:r w:rsidRPr="009F2971">
        <w:rPr>
          <w:rFonts w:ascii="Arial" w:hAnsi="Arial" w:cs="Arial"/>
          <w:sz w:val="22"/>
          <w:szCs w:val="22"/>
        </w:rPr>
        <w:t xml:space="preserve"> were male. Majority (68.8%) reported high levels of perceived social support, with a mean score of 5.69±1.22. Only 28.4% had moderate support and 2.8% low support. Perceived support was significantly linked to caregivers’ age and socio-economic status, highlighting the need for targeted strategies to support more vulnerable groups.</w:t>
      </w:r>
    </w:p>
    <w:p w14:paraId="5FD069D8" w14:textId="77777777" w:rsidR="000C1895" w:rsidRPr="009F2971" w:rsidRDefault="000C1895" w:rsidP="00825A3E">
      <w:pPr>
        <w:spacing w:line="480" w:lineRule="auto"/>
        <w:jc w:val="both"/>
        <w:rPr>
          <w:rFonts w:ascii="Arial" w:hAnsi="Arial" w:cs="Arial"/>
          <w:sz w:val="22"/>
          <w:szCs w:val="22"/>
        </w:rPr>
      </w:pPr>
      <w:r w:rsidRPr="009F2971">
        <w:rPr>
          <w:rFonts w:ascii="Arial" w:hAnsi="Arial" w:cs="Arial"/>
          <w:b/>
          <w:bCs/>
          <w:sz w:val="22"/>
          <w:szCs w:val="22"/>
        </w:rPr>
        <w:t>Conclusion:</w:t>
      </w:r>
      <w:r w:rsidRPr="009F2971">
        <w:rPr>
          <w:rFonts w:ascii="Arial" w:hAnsi="Arial" w:cs="Arial"/>
          <w:sz w:val="22"/>
          <w:szCs w:val="22"/>
        </w:rPr>
        <w:t xml:space="preserve"> These findings underscore the importance of supportive environments in easing caregiving challenges, highlighting the role of healthcare providers in improving outcomes through empathy, education, and accessible resources.</w:t>
      </w:r>
    </w:p>
    <w:p w14:paraId="6D611CEE" w14:textId="0436DD3B" w:rsidR="00532370" w:rsidRPr="009F2971" w:rsidRDefault="000C1895" w:rsidP="00B54ED7">
      <w:pPr>
        <w:spacing w:line="480" w:lineRule="auto"/>
        <w:jc w:val="both"/>
        <w:rPr>
          <w:rFonts w:ascii="Arial" w:hAnsi="Arial" w:cs="Arial"/>
          <w:i/>
          <w:iCs/>
          <w:sz w:val="20"/>
          <w:szCs w:val="20"/>
        </w:rPr>
      </w:pPr>
      <w:r w:rsidRPr="009F2971">
        <w:rPr>
          <w:rFonts w:ascii="Arial" w:hAnsi="Arial" w:cs="Arial"/>
          <w:b/>
          <w:bCs/>
          <w:i/>
          <w:iCs/>
          <w:sz w:val="20"/>
          <w:szCs w:val="20"/>
        </w:rPr>
        <w:t>Keywords:</w:t>
      </w:r>
      <w:r w:rsidRPr="009F2971">
        <w:rPr>
          <w:rFonts w:ascii="Arial" w:hAnsi="Arial" w:cs="Arial"/>
          <w:i/>
          <w:iCs/>
          <w:sz w:val="20"/>
          <w:szCs w:val="20"/>
        </w:rPr>
        <w:t xml:space="preserve">  children, cancer, chemotherapy, caregivers, support.</w:t>
      </w:r>
    </w:p>
    <w:p w14:paraId="0CFDC5A4" w14:textId="77777777" w:rsidR="00B54ED7" w:rsidRPr="009F2971" w:rsidRDefault="00B54ED7" w:rsidP="00B54ED7">
      <w:pPr>
        <w:spacing w:line="480" w:lineRule="auto"/>
        <w:jc w:val="both"/>
        <w:rPr>
          <w:rFonts w:ascii="Arial" w:hAnsi="Arial" w:cs="Arial"/>
          <w:i/>
          <w:iCs/>
          <w:sz w:val="20"/>
          <w:szCs w:val="20"/>
        </w:rPr>
      </w:pPr>
    </w:p>
    <w:p w14:paraId="6A2786C8" w14:textId="05D4F78C" w:rsidR="00023F99" w:rsidRPr="009F2971" w:rsidRDefault="00023F99" w:rsidP="00B02270">
      <w:pPr>
        <w:spacing w:before="100" w:beforeAutospacing="1" w:after="100" w:afterAutospacing="1" w:line="480" w:lineRule="auto"/>
        <w:jc w:val="both"/>
        <w:outlineLvl w:val="1"/>
        <w:rPr>
          <w:rFonts w:ascii="Times New Roman" w:eastAsia="Times New Roman" w:hAnsi="Times New Roman" w:cs="Times New Roman"/>
          <w:b/>
          <w:bCs/>
          <w:color w:val="000000"/>
          <w:kern w:val="0"/>
          <w:lang w:eastAsia="en-GB"/>
          <w14:ligatures w14:val="none"/>
        </w:rPr>
      </w:pPr>
      <w:r w:rsidRPr="009F2971">
        <w:rPr>
          <w:rFonts w:ascii="Times New Roman" w:eastAsia="Times New Roman" w:hAnsi="Times New Roman" w:cs="Times New Roman"/>
          <w:b/>
          <w:bCs/>
          <w:color w:val="000000"/>
          <w:kern w:val="0"/>
          <w:lang w:eastAsia="en-GB"/>
          <w14:ligatures w14:val="none"/>
        </w:rPr>
        <w:t>INTRODUCTION</w:t>
      </w:r>
    </w:p>
    <w:p w14:paraId="096AA211" w14:textId="35F1728B" w:rsidR="00023F99" w:rsidRPr="009F2971" w:rsidRDefault="00EF7366" w:rsidP="00B02270">
      <w:pPr>
        <w:spacing w:before="100" w:beforeAutospacing="1" w:after="100" w:afterAutospacing="1" w:line="480" w:lineRule="auto"/>
        <w:jc w:val="both"/>
        <w:rPr>
          <w:rFonts w:ascii="Arial" w:eastAsia="Times New Roman" w:hAnsi="Arial" w:cs="Arial"/>
          <w:color w:val="000000"/>
          <w:kern w:val="0"/>
          <w:sz w:val="20"/>
          <w:szCs w:val="20"/>
          <w:lang w:eastAsia="en-GB"/>
          <w14:ligatures w14:val="none"/>
        </w:rPr>
      </w:pPr>
      <w:r w:rsidRPr="009F2971">
        <w:rPr>
          <w:rFonts w:ascii="Arial" w:eastAsia="Times New Roman" w:hAnsi="Arial" w:cs="Arial"/>
          <w:color w:val="000000"/>
          <w:kern w:val="0"/>
          <w:sz w:val="20"/>
          <w:szCs w:val="20"/>
          <w:lang w:eastAsia="en-GB"/>
          <w14:ligatures w14:val="none"/>
        </w:rPr>
        <w:t>Cancer, characterized by uncontrolled cell growth and metastasis, remains a major global health challenge. The World Health Organization (WHO) reported about 10 million cancer-related deaths in 2020, largely linked to modifiable risk factors such as tobacco use, unhealthy diet, and physical inactivity</w:t>
      </w:r>
      <w:r w:rsidR="00023F99" w:rsidRPr="009F2971">
        <w:rPr>
          <w:rFonts w:ascii="Arial" w:eastAsia="Times New Roman" w:hAnsi="Arial" w:cs="Arial"/>
          <w:color w:val="000000"/>
          <w:kern w:val="0"/>
          <w:sz w:val="20"/>
          <w:szCs w:val="20"/>
          <w:lang w:eastAsia="en-GB"/>
          <w14:ligatures w14:val="none"/>
        </w:rPr>
        <w:t>.</w:t>
      </w:r>
      <w:r w:rsidRPr="009F2971">
        <w:rPr>
          <w:rFonts w:ascii="Arial" w:eastAsia="Times New Roman" w:hAnsi="Arial" w:cs="Arial"/>
          <w:color w:val="000000"/>
          <w:kern w:val="0"/>
          <w:sz w:val="20"/>
          <w:szCs w:val="20"/>
          <w:lang w:eastAsia="en-GB"/>
          <w14:ligatures w14:val="none"/>
        </w:rPr>
        <w:t xml:space="preserve"> </w:t>
      </w:r>
      <w:r w:rsidR="00BB418B" w:rsidRPr="009F2971">
        <w:rPr>
          <w:rFonts w:ascii="Arial" w:eastAsia="Times New Roman" w:hAnsi="Arial" w:cs="Arial"/>
          <w:color w:val="000000"/>
          <w:kern w:val="0"/>
          <w:sz w:val="20"/>
          <w:szCs w:val="20"/>
          <w:lang w:eastAsia="en-GB"/>
          <w14:ligatures w14:val="none"/>
        </w:rPr>
        <w:fldChar w:fldCharType="begin"/>
      </w:r>
      <w:r w:rsidR="00BB418B" w:rsidRPr="009F2971">
        <w:rPr>
          <w:rFonts w:ascii="Arial" w:eastAsia="Times New Roman" w:hAnsi="Arial" w:cs="Arial"/>
          <w:color w:val="000000"/>
          <w:kern w:val="0"/>
          <w:sz w:val="20"/>
          <w:szCs w:val="20"/>
          <w:lang w:eastAsia="en-GB"/>
          <w14:ligatures w14:val="none"/>
        </w:rPr>
        <w:instrText xml:space="preserve"> ADDIN ZOTERO_ITEM CSL_CITATION {"citationID":"W0VuHnDn","properties":{"formattedCitation":"(\\uc0\\u8220{}Cancer Biology, Epidemiology, and Treatment in the 21st Century: Current Status and Future Challenges From a Biomedical Perspective - PMC,\\uc0\\u8221{} n.d.)","plainCitation":"(“Cancer Biology, Epidemiology, and Treatment in the 21st Century: Current Status and Future Challenges From a Biomedical Perspective - PMC,” n.d.)","noteIndex":0},"citationItems":[{"id":917,"uris":["http://zotero.org/users/local/xbCQpywq/items/ZV5GTD4V"],"itemData":{"id":917,"type":"webpage","title":"Cancer Biology, Epidemiology, and Treatment in the 21st Century: Current Status and Future Challenges From a Biomedical Perspective - PMC","URL":"https://pmc.ncbi.nlm.nih.gov/articles/PMC8481752/","accessed":{"date-parts":[["2025",6,16]]}}}],"schema":"https://github.com/citation-style-language/schema/raw/master/csl-citation.json"} </w:instrText>
      </w:r>
      <w:r w:rsidR="00BB418B" w:rsidRPr="009F2971">
        <w:rPr>
          <w:rFonts w:ascii="Arial" w:eastAsia="Times New Roman" w:hAnsi="Arial" w:cs="Arial"/>
          <w:color w:val="000000"/>
          <w:kern w:val="0"/>
          <w:sz w:val="20"/>
          <w:szCs w:val="20"/>
          <w:lang w:eastAsia="en-GB"/>
          <w14:ligatures w14:val="none"/>
        </w:rPr>
        <w:fldChar w:fldCharType="separate"/>
      </w:r>
      <w:r w:rsidR="00BB418B" w:rsidRPr="009F2971">
        <w:rPr>
          <w:rFonts w:ascii="Arial" w:hAnsi="Arial" w:cs="Arial"/>
          <w:kern w:val="0"/>
          <w:sz w:val="20"/>
          <w:szCs w:val="20"/>
        </w:rPr>
        <w:t xml:space="preserve">(“Cancer Biology, Epidemiology, and Treatment in the 21st Century: Current Status and Future Challenges </w:t>
      </w:r>
      <w:r w:rsidR="00D80740" w:rsidRPr="009F2971">
        <w:rPr>
          <w:rFonts w:ascii="Arial" w:hAnsi="Arial" w:cs="Arial"/>
          <w:kern w:val="0"/>
          <w:sz w:val="20"/>
          <w:szCs w:val="20"/>
        </w:rPr>
        <w:t>f</w:t>
      </w:r>
      <w:r w:rsidR="00BB418B" w:rsidRPr="009F2971">
        <w:rPr>
          <w:rFonts w:ascii="Arial" w:hAnsi="Arial" w:cs="Arial"/>
          <w:kern w:val="0"/>
          <w:sz w:val="20"/>
          <w:szCs w:val="20"/>
        </w:rPr>
        <w:t>rom a Biomedical Perspective - PMC,” n.d.)</w:t>
      </w:r>
      <w:r w:rsidR="00BB418B" w:rsidRPr="009F2971">
        <w:rPr>
          <w:rFonts w:ascii="Arial" w:eastAsia="Times New Roman" w:hAnsi="Arial" w:cs="Arial"/>
          <w:color w:val="000000"/>
          <w:kern w:val="0"/>
          <w:sz w:val="20"/>
          <w:szCs w:val="20"/>
          <w:lang w:eastAsia="en-GB"/>
          <w14:ligatures w14:val="none"/>
        </w:rPr>
        <w:fldChar w:fldCharType="end"/>
      </w:r>
      <w:r w:rsidR="00234441" w:rsidRPr="009F2971">
        <w:rPr>
          <w:rFonts w:ascii="Arial" w:eastAsia="Times New Roman" w:hAnsi="Arial" w:cs="Arial"/>
          <w:color w:val="000000"/>
          <w:kern w:val="0"/>
          <w:sz w:val="20"/>
          <w:szCs w:val="20"/>
          <w:lang w:eastAsia="en-GB"/>
          <w14:ligatures w14:val="none"/>
        </w:rPr>
        <w:t xml:space="preserve"> </w:t>
      </w:r>
    </w:p>
    <w:p w14:paraId="5AD81FDF" w14:textId="49595FFD" w:rsidR="00023F99" w:rsidRPr="009F2971" w:rsidRDefault="00EF7366" w:rsidP="00B02270">
      <w:pPr>
        <w:spacing w:before="100" w:beforeAutospacing="1" w:after="100" w:afterAutospacing="1" w:line="480" w:lineRule="auto"/>
        <w:jc w:val="both"/>
        <w:rPr>
          <w:rFonts w:ascii="Arial" w:eastAsia="Times New Roman" w:hAnsi="Arial" w:cs="Arial"/>
          <w:color w:val="000000"/>
          <w:kern w:val="0"/>
          <w:sz w:val="20"/>
          <w:szCs w:val="20"/>
          <w:lang w:eastAsia="en-GB"/>
          <w14:ligatures w14:val="none"/>
        </w:rPr>
      </w:pPr>
      <w:r w:rsidRPr="009F2971">
        <w:rPr>
          <w:rFonts w:ascii="Arial" w:eastAsia="Times New Roman" w:hAnsi="Arial" w:cs="Arial"/>
          <w:color w:val="000000"/>
          <w:kern w:val="0"/>
          <w:sz w:val="20"/>
          <w:szCs w:val="20"/>
          <w:lang w:eastAsia="en-GB"/>
          <w14:ligatures w14:val="none"/>
        </w:rPr>
        <w:t xml:space="preserve">In India, 1.46 million new cancer cases were reported in 2020, with a projected 12.8% rise by 2025. Breast, oral, cervical, lung, and stomach cancers are most prevalent, and India accounts for nearly 20% of global childhood cancer cases </w:t>
      </w:r>
      <w:r w:rsidR="00023F99" w:rsidRPr="009F2971">
        <w:rPr>
          <w:rFonts w:ascii="Arial" w:eastAsia="Times New Roman" w:hAnsi="Arial" w:cs="Arial"/>
          <w:color w:val="000000"/>
          <w:kern w:val="0"/>
          <w:sz w:val="20"/>
          <w:szCs w:val="20"/>
          <w:lang w:eastAsia="en-GB"/>
          <w14:ligatures w14:val="none"/>
        </w:rPr>
        <w:t>.</w:t>
      </w:r>
      <w:r w:rsidR="00234441" w:rsidRPr="009F2971">
        <w:rPr>
          <w:rFonts w:ascii="Arial" w:eastAsia="Times New Roman" w:hAnsi="Arial" w:cs="Arial"/>
          <w:color w:val="000000"/>
          <w:kern w:val="0"/>
          <w:sz w:val="20"/>
          <w:szCs w:val="20"/>
          <w:lang w:eastAsia="en-GB"/>
          <w14:ligatures w14:val="none"/>
        </w:rPr>
        <w:fldChar w:fldCharType="begin"/>
      </w:r>
      <w:r w:rsidR="00BB418B" w:rsidRPr="009F2971">
        <w:rPr>
          <w:rFonts w:ascii="Arial" w:eastAsia="Times New Roman" w:hAnsi="Arial" w:cs="Arial"/>
          <w:color w:val="000000"/>
          <w:kern w:val="0"/>
          <w:sz w:val="20"/>
          <w:szCs w:val="20"/>
          <w:lang w:eastAsia="en-GB"/>
          <w14:ligatures w14:val="none"/>
        </w:rPr>
        <w:instrText xml:space="preserve"> ADDIN ZOTERO_ITEM CSL_CITATION {"citationID":"pftu2aqL","properties":{"formattedCitation":"(Sathishkumar et al., 2022)","plainCitation":"(Sathishkumar et al., 2022)","noteIndex":0},"citationItems":[{"id":813,"uris":["http://zotero.org/users/local/xbCQpywq/items/CJ62IWMS"],"itemData":{"id":813,"type":"article-journal","abstract":"BACKGROUND &amp; OBJECTIVES: Information on recent cancer statistics is important for planning, monitoring and evaluating cancer control activities. This article aims to provide an update on the cancer incidence estimates in India by sex, age groups and anatomical sites for the year 2022.\nMETHODS: The National Cancer Registry Programme Report 2020, reported the cancer incidence from 28 Population-Based Cancer Registries (PBCRs) for the years 2012-2016. This was used as the basis to calculate cancer estimates in India. Information pertaining to the population at risk was extracted from the Census of India (2001 and 2011) for the estimation of age-sex stratified population. PBCRs were categorised into the respective State and regions of the country to understand the epidemiology of cancer. The age-specific incidence rate for each specific anatomical site of cancer was applied to the estimated population to derive the number of cancer cases in India for 2022.\nRESULTS: The estimated number of incident cases of cancer in India for the year 2022 was found to be 14,61,427 (crude rate:100.4 per 100,000). In India, one in nine people are likely to develop cancer in his/her lifetime. Lung and breast cancers were the leading sites of cancer in males and females, respectively. Among the childhood (0-14 yr) cancers, lymphoid leukaemia (boys: 29.2% and girls: 24.2%) was the leading site. The incidence of cancer cases is estimated to increase by 12.8 per cent in 2025 as compared to 2020.\nINTERPRETATION &amp; CONCLUSIONS: The cancer incidence is continuing to increase in India. The new estimates will be helpful in planning cancer prevention and control activities through the intervention of early detection, risk reduction and management.","container-title":"The Indian Journal of Medical Research","DOI":"10.4103/ijmr.ijmr_1821_22","ISSN":"0975-9174","issue":"4&amp;5","journalAbbreviation":"Indian J Med Res","language":"eng","note":"PMID: 36510887\nPMCID: PMC10231735","page":"598-607","source":"PubMed","title":"Cancer incidence estimates for 2022 &amp; projection for 2025: Result from National Cancer Registry Programme, India","title-short":"Cancer incidence estimates for 2022 &amp; projection for 2025","volume":"156","author":[{"family":"Sathishkumar","given":"Krishnan"},{"family":"Chaturvedi","given":"Meesha"},{"family":"Das","given":"Priyanka"},{"family":"Stephen","given":"S."},{"family":"Mathur","given":"Prashant"}],"issued":{"date-parts":[["2022"]]}}}],"schema":"https://github.com/citation-style-language/schema/raw/master/csl-citation.json"} </w:instrText>
      </w:r>
      <w:r w:rsidR="00234441" w:rsidRPr="009F2971">
        <w:rPr>
          <w:rFonts w:ascii="Arial" w:eastAsia="Times New Roman" w:hAnsi="Arial" w:cs="Arial"/>
          <w:color w:val="000000"/>
          <w:kern w:val="0"/>
          <w:sz w:val="20"/>
          <w:szCs w:val="20"/>
          <w:lang w:eastAsia="en-GB"/>
          <w14:ligatures w14:val="none"/>
        </w:rPr>
        <w:fldChar w:fldCharType="separate"/>
      </w:r>
      <w:r w:rsidR="00BB418B" w:rsidRPr="009F2971">
        <w:rPr>
          <w:rFonts w:ascii="Arial" w:hAnsi="Arial" w:cs="Arial"/>
          <w:sz w:val="20"/>
          <w:szCs w:val="20"/>
        </w:rPr>
        <w:t>(Sathishkumar et al., 2022)</w:t>
      </w:r>
      <w:r w:rsidR="00234441" w:rsidRPr="009F2971">
        <w:rPr>
          <w:rFonts w:ascii="Arial" w:eastAsia="Times New Roman" w:hAnsi="Arial" w:cs="Arial"/>
          <w:color w:val="000000"/>
          <w:kern w:val="0"/>
          <w:sz w:val="20"/>
          <w:szCs w:val="20"/>
          <w:lang w:eastAsia="en-GB"/>
          <w14:ligatures w14:val="none"/>
        </w:rPr>
        <w:fldChar w:fldCharType="end"/>
      </w:r>
    </w:p>
    <w:p w14:paraId="304B829B" w14:textId="4280AC04" w:rsidR="00023F99" w:rsidRPr="009F2971" w:rsidRDefault="00EF7366" w:rsidP="00B02270">
      <w:pPr>
        <w:spacing w:before="100" w:beforeAutospacing="1" w:after="100" w:afterAutospacing="1" w:line="480" w:lineRule="auto"/>
        <w:jc w:val="both"/>
        <w:rPr>
          <w:rFonts w:ascii="Arial" w:eastAsia="Times New Roman" w:hAnsi="Arial" w:cs="Arial"/>
          <w:color w:val="000000"/>
          <w:kern w:val="0"/>
          <w:sz w:val="20"/>
          <w:szCs w:val="20"/>
          <w:lang w:eastAsia="en-GB"/>
          <w14:ligatures w14:val="none"/>
        </w:rPr>
      </w:pPr>
      <w:r w:rsidRPr="009F2971">
        <w:rPr>
          <w:rFonts w:ascii="Arial" w:eastAsia="Times New Roman" w:hAnsi="Arial" w:cs="Arial"/>
          <w:color w:val="000000"/>
          <w:kern w:val="0"/>
          <w:sz w:val="20"/>
          <w:szCs w:val="20"/>
          <w:lang w:eastAsia="en-GB"/>
          <w14:ligatures w14:val="none"/>
        </w:rPr>
        <w:t>Cancer treatment, particularly chemotherapy and radiotherapy, though vital, often causes long-term side effects that increase dependence on home-based care. Consequently, family members and friends assume caregiving roles, providing physical, emotional, and financial support</w:t>
      </w:r>
      <w:r w:rsidR="00023F99" w:rsidRPr="009F2971">
        <w:rPr>
          <w:rFonts w:ascii="Arial" w:eastAsia="Times New Roman" w:hAnsi="Arial" w:cs="Arial"/>
          <w:color w:val="000000"/>
          <w:kern w:val="0"/>
          <w:sz w:val="20"/>
          <w:szCs w:val="20"/>
          <w:lang w:eastAsia="en-GB"/>
          <w14:ligatures w14:val="none"/>
        </w:rPr>
        <w:t>.</w:t>
      </w:r>
      <w:r w:rsidRPr="009F2971">
        <w:rPr>
          <w:rFonts w:ascii="Arial" w:eastAsia="Times New Roman" w:hAnsi="Arial" w:cs="Arial"/>
          <w:color w:val="000000"/>
          <w:kern w:val="0"/>
          <w:sz w:val="20"/>
          <w:szCs w:val="20"/>
          <w:lang w:eastAsia="en-GB"/>
          <w14:ligatures w14:val="none"/>
        </w:rPr>
        <w:t xml:space="preserve"> </w:t>
      </w:r>
      <w:r w:rsidR="00234441" w:rsidRPr="009F2971">
        <w:rPr>
          <w:rFonts w:ascii="Arial" w:eastAsia="Times New Roman" w:hAnsi="Arial" w:cs="Arial"/>
          <w:color w:val="000000"/>
          <w:kern w:val="0"/>
          <w:sz w:val="20"/>
          <w:szCs w:val="20"/>
          <w:lang w:eastAsia="en-GB"/>
          <w14:ligatures w14:val="none"/>
        </w:rPr>
        <w:fldChar w:fldCharType="begin"/>
      </w:r>
      <w:r w:rsidR="00BB418B" w:rsidRPr="009F2971">
        <w:rPr>
          <w:rFonts w:ascii="Arial" w:eastAsia="Times New Roman" w:hAnsi="Arial" w:cs="Arial"/>
          <w:color w:val="000000"/>
          <w:kern w:val="0"/>
          <w:sz w:val="20"/>
          <w:szCs w:val="20"/>
          <w:lang w:eastAsia="en-GB"/>
          <w14:ligatures w14:val="none"/>
        </w:rPr>
        <w:instrText xml:space="preserve"> ADDIN ZOTERO_ITEM CSL_CITATION {"citationID":"6s7zT7J0","properties":{"formattedCitation":"(Kamal et al., 2017)","plainCitation":"(Kamal et al., 2017)","noteIndex":0},"citationItems":[{"id":894,"uris":["http://zotero.org/users/local/xbCQpywq/items/MJWINHTE"],"itemData":{"id":894,"type":"article-journal","abstract":"BACKGROUND:\nCancer is a leading cause of death with substantial financial costs. While significant data exist on the economic burden of care, less is known about the indirect costs of treatment and, specifically, the effect on work productivity of patients and their caregivers. To examine the full effect of cancer and the potential value of new therapies, all aspects of care, including indirect costs and patient-reported outcomes, should be evaluated.\n\nOBJECTIVE:\nTo perform a systematic review of the literature examining the effect of cancer treatment on work productivity in patients and their caregivers.\n\nMETHODS:\nArticles, abstracts, and bibliographies were searched in MEDLINE, Cochrane, Scopus, CINAHL, and conference lists from the American Society of Clinical Oncology, International Society for Pharmacoeconomics and Outcomes Research, and Academy of Managed Care Pharmacy up to January 2016. The PRISMA guidelines were used. Controlled search terminology included individual pharmacologic therapies for cancer and terms related to patient and caregiver work productivity. Citations were included if they evaluated the effect of cancer treatment on work productivity, used and described productivity assessments and instruments, and were written in English. Studies that reported only clinical outcomes or assessed only nonpharmacological treatments were excluded. Identified studies were screened and extracted for study inclusion by 2 independent reviewers, with adjudication by 2 secondary reviewers during the final eligibility phase.\n\nRESULTS:\nOf 978 potential citations, 62 articles or abstracts were included. Forty-six studies (74.2%) evaluated patient-related productivity; 10 studies (16.1%) focused on caregivers, and 6 studies (9.7%) were a combination. Sixteen countries contributed literature, including 26 studies (41.2%) conducted in the United States. The most commonly studied cancer was breast cancer (53.2%). Nearly 22% of the studies were conducted on multiple types of cancer. The significant diversity of study methodologies and measurements rendered a single unifying conclusion difficult. A variety of metrics were used to quantify productivity (hours lost, return to work, change of status, and activity impairment). The Work Productivity and Activity Impairment questionnaire was the most commonly used standardized tool (n = 9; 14.5%). Factors found to be associated with impairment in productivity included disease- and treatment-related effects, such as disease progression and severity, cognitive and neurological impairments, poor physical and psychological status, receipt of chemotherapy, and time and expenses required to receive therapy.\n\nCONCLUSIONS:\nThis review highlights the considerable variety of studies that have assessed work productivity for cancer treatment and the multifaceted reasons affecting patients and caregivers. With increasing emphasis being given to understanding the value that patients assign to various aspects of cancer treatment, more streamlined information on productivity may be important to patients as they play a greater role in selecting treatment goals through shared decision making with their providers.","container-title":"Journal of Managed Care &amp; Specialty Pharmacy","DOI":"10.18553/jmcp.2017.23.2.136","ISSN":"2376-0540","issue":"2","journalAbbreviation":"J Manag Care Spec Pharm","note":"PMID: 28125370\nPMCID: PMC10397748","page":"10.18553/jmcp.2017.23.2.136","source":"PubMed Central","title":"A Systematic Review of the Effect of Cancer Treatment on Work Productivity of Patients and Caregivers","volume":"23","author":[{"family":"Kamal","given":"Khalid M."},{"family":"Covvey","given":"Jordan R."},{"family":"Dashputre","given":"Ankur"},{"family":"Ghosh","given":"Somraj"},{"family":"Shah","given":"Surbhi"},{"family":"Bhosle","given":"Monali"},{"family":"Zacker","given":"Christopher"}],"issued":{"date-parts":[["2017",2]]}}}],"schema":"https://github.com/citation-style-language/schema/raw/master/csl-citation.json"} </w:instrText>
      </w:r>
      <w:r w:rsidR="00234441" w:rsidRPr="009F2971">
        <w:rPr>
          <w:rFonts w:ascii="Arial" w:eastAsia="Times New Roman" w:hAnsi="Arial" w:cs="Arial"/>
          <w:color w:val="000000"/>
          <w:kern w:val="0"/>
          <w:sz w:val="20"/>
          <w:szCs w:val="20"/>
          <w:lang w:eastAsia="en-GB"/>
          <w14:ligatures w14:val="none"/>
        </w:rPr>
        <w:fldChar w:fldCharType="separate"/>
      </w:r>
      <w:r w:rsidR="00BB418B" w:rsidRPr="009F2971">
        <w:rPr>
          <w:rFonts w:ascii="Arial" w:hAnsi="Arial" w:cs="Arial"/>
          <w:sz w:val="20"/>
          <w:szCs w:val="20"/>
        </w:rPr>
        <w:t>(Kamal et al., 2017)</w:t>
      </w:r>
      <w:r w:rsidR="00234441" w:rsidRPr="009F2971">
        <w:rPr>
          <w:rFonts w:ascii="Arial" w:eastAsia="Times New Roman" w:hAnsi="Arial" w:cs="Arial"/>
          <w:color w:val="000000"/>
          <w:kern w:val="0"/>
          <w:sz w:val="20"/>
          <w:szCs w:val="20"/>
          <w:lang w:eastAsia="en-GB"/>
          <w14:ligatures w14:val="none"/>
        </w:rPr>
        <w:fldChar w:fldCharType="end"/>
      </w:r>
      <w:r w:rsidR="00023F99" w:rsidRPr="009F2971">
        <w:rPr>
          <w:rFonts w:ascii="Arial" w:eastAsia="Times New Roman" w:hAnsi="Arial" w:cs="Arial"/>
          <w:color w:val="000000"/>
          <w:kern w:val="0"/>
          <w:sz w:val="20"/>
          <w:szCs w:val="20"/>
          <w:lang w:eastAsia="en-GB"/>
          <w14:ligatures w14:val="none"/>
        </w:rPr>
        <w:t xml:space="preserve"> The demands of caregiving can severely impact caregivers' mental and physical health, leading to stress, anxiety, depression, and financial strain.</w:t>
      </w:r>
    </w:p>
    <w:p w14:paraId="5BDE50EB" w14:textId="09DF7248" w:rsidR="00023F99" w:rsidRPr="009F2971" w:rsidRDefault="00EF7366" w:rsidP="00B02270">
      <w:pPr>
        <w:spacing w:before="100" w:beforeAutospacing="1" w:after="100" w:afterAutospacing="1" w:line="480" w:lineRule="auto"/>
        <w:jc w:val="both"/>
        <w:rPr>
          <w:rFonts w:ascii="Arial" w:eastAsia="Times New Roman" w:hAnsi="Arial" w:cs="Arial"/>
          <w:color w:val="000000"/>
          <w:kern w:val="0"/>
          <w:sz w:val="20"/>
          <w:szCs w:val="20"/>
          <w:lang w:eastAsia="en-GB"/>
          <w14:ligatures w14:val="none"/>
        </w:rPr>
      </w:pPr>
      <w:r w:rsidRPr="009F2971">
        <w:rPr>
          <w:rFonts w:ascii="Arial" w:eastAsia="Times New Roman" w:hAnsi="Arial" w:cs="Arial"/>
          <w:color w:val="000000"/>
          <w:kern w:val="0"/>
          <w:sz w:val="20"/>
          <w:szCs w:val="20"/>
          <w:lang w:eastAsia="en-GB"/>
          <w14:ligatures w14:val="none"/>
        </w:rPr>
        <w:t>Such responsibilities can lead to stress, anxiety, depression, and financial strain, especially among women, younger caregivers, and those caring for advanced-stage patients</w:t>
      </w:r>
      <w:r w:rsidR="00023F99" w:rsidRPr="009F2971">
        <w:rPr>
          <w:rFonts w:ascii="Arial" w:eastAsia="Times New Roman" w:hAnsi="Arial" w:cs="Arial"/>
          <w:color w:val="000000"/>
          <w:kern w:val="0"/>
          <w:sz w:val="20"/>
          <w:szCs w:val="20"/>
          <w:lang w:eastAsia="en-GB"/>
          <w14:ligatures w14:val="none"/>
        </w:rPr>
        <w:t>.</w:t>
      </w:r>
      <w:r w:rsidRPr="009F2971">
        <w:rPr>
          <w:rFonts w:ascii="Arial" w:eastAsia="Times New Roman" w:hAnsi="Arial" w:cs="Arial"/>
          <w:color w:val="000000"/>
          <w:kern w:val="0"/>
          <w:sz w:val="20"/>
          <w:szCs w:val="20"/>
          <w:lang w:eastAsia="en-GB"/>
          <w14:ligatures w14:val="none"/>
        </w:rPr>
        <w:t xml:space="preserve"> </w:t>
      </w:r>
      <w:r w:rsidR="00234441" w:rsidRPr="009F2971">
        <w:rPr>
          <w:rFonts w:ascii="Arial" w:eastAsia="Times New Roman" w:hAnsi="Arial" w:cs="Arial"/>
          <w:color w:val="000000"/>
          <w:kern w:val="0"/>
          <w:sz w:val="20"/>
          <w:szCs w:val="20"/>
          <w:lang w:eastAsia="en-GB"/>
          <w14:ligatures w14:val="none"/>
        </w:rPr>
        <w:fldChar w:fldCharType="begin"/>
      </w:r>
      <w:r w:rsidR="00BB418B" w:rsidRPr="009F2971">
        <w:rPr>
          <w:rFonts w:ascii="Arial" w:eastAsia="Times New Roman" w:hAnsi="Arial" w:cs="Arial"/>
          <w:color w:val="000000"/>
          <w:kern w:val="0"/>
          <w:sz w:val="20"/>
          <w:szCs w:val="20"/>
          <w:lang w:eastAsia="en-GB"/>
          <w14:ligatures w14:val="none"/>
        </w:rPr>
        <w:instrText xml:space="preserve"> ADDIN ZOTERO_ITEM CSL_CITATION {"citationID":"6hmY5681","properties":{"formattedCitation":"(\\uc0\\u8220{}Caregiver Burden and Perceived Social Support among Caregivers of Patients with Cancer | Request PDF,\\uc0\\u8221{} n.d.)","plainCitation":"(“Caregiver Burden and Perceived Social Support among Caregivers of Patients with Cancer | Request PDF,” n.d.)","noteIndex":0},"citationItems":[{"id":838,"uris":["http://zotero.org/users/local/xbCQpywq/items/KESIGI5P"],"itemData":{"id":838,"type":"webpage","title":"Caregiver Burden and Perceived Social Support among Caregivers of Patients with Cancer | Request PDF","URL":"https://www.researchgate.net/publication/275662402_Caregiver_Burden_and_Perceived_Social_Support_among_Caregivers_of_Patients_with_Cancer","accessed":{"date-parts":[["2025",5,17]]}}}],"schema":"https://github.com/citation-style-language/schema/raw/master/csl-citation.json"} </w:instrText>
      </w:r>
      <w:r w:rsidR="00234441" w:rsidRPr="009F2971">
        <w:rPr>
          <w:rFonts w:ascii="Arial" w:eastAsia="Times New Roman" w:hAnsi="Arial" w:cs="Arial"/>
          <w:color w:val="000000"/>
          <w:kern w:val="0"/>
          <w:sz w:val="20"/>
          <w:szCs w:val="20"/>
          <w:lang w:eastAsia="en-GB"/>
          <w14:ligatures w14:val="none"/>
        </w:rPr>
        <w:fldChar w:fldCharType="separate"/>
      </w:r>
      <w:r w:rsidR="00BB418B" w:rsidRPr="009F2971">
        <w:rPr>
          <w:rFonts w:ascii="Arial" w:hAnsi="Arial" w:cs="Arial"/>
          <w:kern w:val="0"/>
          <w:sz w:val="20"/>
          <w:szCs w:val="20"/>
        </w:rPr>
        <w:t>(“Caregiver Burden and Perceived Social Support among Caregivers of Patients with Cancer  Request PDF,” n.d.)</w:t>
      </w:r>
      <w:r w:rsidR="00234441" w:rsidRPr="009F2971">
        <w:rPr>
          <w:rFonts w:ascii="Arial" w:eastAsia="Times New Roman" w:hAnsi="Arial" w:cs="Arial"/>
          <w:color w:val="000000"/>
          <w:kern w:val="0"/>
          <w:sz w:val="20"/>
          <w:szCs w:val="20"/>
          <w:lang w:eastAsia="en-GB"/>
          <w14:ligatures w14:val="none"/>
        </w:rPr>
        <w:fldChar w:fldCharType="end"/>
      </w:r>
      <w:r w:rsidR="00023F99" w:rsidRPr="009F2971">
        <w:rPr>
          <w:rFonts w:ascii="Arial" w:eastAsia="Times New Roman" w:hAnsi="Arial" w:cs="Arial"/>
          <w:color w:val="000000"/>
          <w:kern w:val="0"/>
          <w:sz w:val="20"/>
          <w:szCs w:val="20"/>
          <w:lang w:eastAsia="en-GB"/>
          <w14:ligatures w14:val="none"/>
        </w:rPr>
        <w:t xml:space="preserve"> </w:t>
      </w:r>
      <w:r w:rsidRPr="009F2971">
        <w:rPr>
          <w:rFonts w:ascii="Arial" w:eastAsia="Times New Roman" w:hAnsi="Arial" w:cs="Arial"/>
          <w:color w:val="000000"/>
          <w:kern w:val="0"/>
          <w:sz w:val="20"/>
          <w:szCs w:val="20"/>
          <w:lang w:eastAsia="en-GB"/>
          <w14:ligatures w14:val="none"/>
        </w:rPr>
        <w:t xml:space="preserve"> </w:t>
      </w:r>
      <w:r w:rsidR="00023F99" w:rsidRPr="009F2971">
        <w:rPr>
          <w:rFonts w:ascii="Arial" w:eastAsia="Times New Roman" w:hAnsi="Arial" w:cs="Arial"/>
          <w:color w:val="000000"/>
          <w:kern w:val="0"/>
          <w:sz w:val="20"/>
          <w:szCs w:val="20"/>
          <w:lang w:eastAsia="en-GB"/>
          <w14:ligatures w14:val="none"/>
        </w:rPr>
        <w:t>Social support from family, friends, and community networks plays a critical role in mitigating this burden, improving caregiver well-being, and ultimately supporting better patient outcomes.</w:t>
      </w:r>
      <w:r w:rsidR="00B95262" w:rsidRPr="009F2971">
        <w:rPr>
          <w:rFonts w:ascii="Arial" w:eastAsia="Times New Roman" w:hAnsi="Arial" w:cs="Arial"/>
          <w:color w:val="000000"/>
          <w:kern w:val="0"/>
          <w:sz w:val="20"/>
          <w:szCs w:val="20"/>
          <w:lang w:eastAsia="en-GB"/>
          <w14:ligatures w14:val="none"/>
        </w:rPr>
        <w:fldChar w:fldCharType="begin"/>
      </w:r>
      <w:r w:rsidR="00BB418B" w:rsidRPr="009F2971">
        <w:rPr>
          <w:rFonts w:ascii="Arial" w:eastAsia="Times New Roman" w:hAnsi="Arial" w:cs="Arial"/>
          <w:color w:val="000000"/>
          <w:kern w:val="0"/>
          <w:sz w:val="20"/>
          <w:szCs w:val="20"/>
          <w:lang w:eastAsia="en-GB"/>
          <w14:ligatures w14:val="none"/>
        </w:rPr>
        <w:instrText xml:space="preserve"> ADDIN ZOTERO_ITEM CSL_CITATION {"citationID":"APPBNXmj","properties":{"formattedCitation":"(Rodakowski et al., 2012)","plainCitation":"(Rodakowski et al., 2012)","noteIndex":0},"citationItems":[{"id":900,"uris":["http://zotero.org/users/local/xbCQpywq/items/QXKLKJ88"],"itemData":{"id":900,"type":"article-journal","abstract":"Objective\nTo examine the unique contribution of social support to burden in caregivers of adults aging with spinal cord injuries (SCI).\n\nDesign\nSecondary analyses of cross-sectional data from a large cohort of adults aging with SCI and their primary caregivers.\n\nSetting\nMultiple community locations in Pittsburgh, PA, and Miami, FL.\n\nParticipants\nCaregivers of community-dwelling adults aging with SCI (n=173) were interviewed as part of a multisite randomized clinical trial. The mean age of caregivers was 53 years (SD=15) and of care-recipients 55 years (SD=13).\n\nInterventions\nNot applicable.\n\nMain Outcome Measures\nThe primary outcome was caregiver burden measured with the Abridged Version of the Zarit Burden Interview. A hierarchical multiple regression analysis examined social supports (social integration, received social support, and negative social interactions) effect on burden in caregivers of adults aging while controlling for demographic characteristics and caregiving characteristics.\n\nResults\nAfter controlling for demographic characteristics and caregiving characteristics, social integration (β̂ =−.16, P&lt;.05), received social support (β̂ =−.15, P&lt;.05), and negative social interactions (β̂ =.21, P&lt;.01) were significant independent predictors of caregiver burden.\n\nConclusions\nFindings demonstrate that social support is an important factor associated with burden in caregivers of adults aging with SCI. Social support should be considered for assessments and interventions designed to identify and reduce caregiver burden.","container-title":"Archives of physical medicine and rehabilitation","DOI":"10.1016/j.apmr.2012.07.004","ISSN":"0003-9993","issue":"12","journalAbbreviation":"Arch Phys Med Rehabil","note":"PMID: 22824248\nPMCID: PMC3508254","page":"2229-2236","source":"PubMed Central","title":"Role of Social Support in Predicting Caregiver Burden","volume":"93","author":[{"family":"Rodakowski","given":"Juleen"},{"family":"Skidmore","given":"Elizabeth R."},{"family":"Rogers","given":"Joan C."},{"family":"Schulz","given":"Richard"}],"issued":{"date-parts":[["2012",12]]}}}],"schema":"https://github.com/citation-style-language/schema/raw/master/csl-citation.json"} </w:instrText>
      </w:r>
      <w:r w:rsidR="00B95262" w:rsidRPr="009F2971">
        <w:rPr>
          <w:rFonts w:ascii="Arial" w:eastAsia="Times New Roman" w:hAnsi="Arial" w:cs="Arial"/>
          <w:color w:val="000000"/>
          <w:kern w:val="0"/>
          <w:sz w:val="20"/>
          <w:szCs w:val="20"/>
          <w:lang w:eastAsia="en-GB"/>
          <w14:ligatures w14:val="none"/>
        </w:rPr>
        <w:fldChar w:fldCharType="separate"/>
      </w:r>
      <w:r w:rsidR="00BB418B" w:rsidRPr="009F2971">
        <w:rPr>
          <w:rFonts w:ascii="Arial" w:hAnsi="Arial" w:cs="Arial"/>
          <w:sz w:val="20"/>
          <w:szCs w:val="20"/>
        </w:rPr>
        <w:t>(Rodakowski et al., 2012)</w:t>
      </w:r>
      <w:r w:rsidR="00B95262" w:rsidRPr="009F2971">
        <w:rPr>
          <w:rFonts w:ascii="Arial" w:eastAsia="Times New Roman" w:hAnsi="Arial" w:cs="Arial"/>
          <w:color w:val="000000"/>
          <w:kern w:val="0"/>
          <w:sz w:val="20"/>
          <w:szCs w:val="20"/>
          <w:lang w:eastAsia="en-GB"/>
          <w14:ligatures w14:val="none"/>
        </w:rPr>
        <w:fldChar w:fldCharType="end"/>
      </w:r>
    </w:p>
    <w:p w14:paraId="7AD334B0" w14:textId="694DFF5E" w:rsidR="00023F99" w:rsidRPr="009F2971" w:rsidRDefault="00023F99" w:rsidP="00B02270">
      <w:pPr>
        <w:spacing w:before="100" w:beforeAutospacing="1" w:after="100" w:afterAutospacing="1" w:line="480" w:lineRule="auto"/>
        <w:jc w:val="both"/>
        <w:rPr>
          <w:rFonts w:ascii="Arial" w:eastAsia="Times New Roman" w:hAnsi="Arial" w:cs="Arial"/>
          <w:color w:val="000000"/>
          <w:kern w:val="0"/>
          <w:sz w:val="20"/>
          <w:szCs w:val="20"/>
          <w:lang w:eastAsia="en-GB"/>
          <w14:ligatures w14:val="none"/>
        </w:rPr>
      </w:pPr>
      <w:r w:rsidRPr="009F2971">
        <w:rPr>
          <w:rFonts w:ascii="Arial" w:eastAsia="Times New Roman" w:hAnsi="Arial" w:cs="Arial"/>
          <w:color w:val="000000"/>
          <w:kern w:val="0"/>
          <w:sz w:val="20"/>
          <w:szCs w:val="20"/>
          <w:lang w:eastAsia="en-GB"/>
          <w14:ligatures w14:val="none"/>
        </w:rPr>
        <w:t>Despite the recogni</w:t>
      </w:r>
      <w:r w:rsidR="00464CB5" w:rsidRPr="009F2971">
        <w:rPr>
          <w:rFonts w:ascii="Arial" w:eastAsia="Times New Roman" w:hAnsi="Arial" w:cs="Arial"/>
          <w:color w:val="000000"/>
          <w:kern w:val="0"/>
          <w:sz w:val="20"/>
          <w:szCs w:val="20"/>
          <w:lang w:eastAsia="en-GB"/>
          <w14:ligatures w14:val="none"/>
        </w:rPr>
        <w:t>s</w:t>
      </w:r>
      <w:r w:rsidRPr="009F2971">
        <w:rPr>
          <w:rFonts w:ascii="Arial" w:eastAsia="Times New Roman" w:hAnsi="Arial" w:cs="Arial"/>
          <w:color w:val="000000"/>
          <w:kern w:val="0"/>
          <w:sz w:val="20"/>
          <w:szCs w:val="20"/>
          <w:lang w:eastAsia="en-GB"/>
          <w14:ligatures w14:val="none"/>
        </w:rPr>
        <w:t>ed importance of social support in cancer care, studies specifically examining perceived social support among family caregivers remain limited, particularly in the Indian context. Perceived social support refers to an individual's subjective assessment of the availability and adequacy of support from their social network, which may differ from actual support received.</w:t>
      </w:r>
      <w:r w:rsidR="00B95262" w:rsidRPr="009F2971">
        <w:rPr>
          <w:rFonts w:ascii="Arial" w:eastAsia="Times New Roman" w:hAnsi="Arial" w:cs="Arial"/>
          <w:color w:val="000000"/>
          <w:kern w:val="0"/>
          <w:sz w:val="20"/>
          <w:szCs w:val="20"/>
          <w:lang w:eastAsia="en-GB"/>
          <w14:ligatures w14:val="none"/>
        </w:rPr>
        <w:fldChar w:fldCharType="begin"/>
      </w:r>
      <w:r w:rsidR="00BB418B" w:rsidRPr="009F2971">
        <w:rPr>
          <w:rFonts w:ascii="Arial" w:eastAsia="Times New Roman" w:hAnsi="Arial" w:cs="Arial"/>
          <w:color w:val="000000"/>
          <w:kern w:val="0"/>
          <w:sz w:val="20"/>
          <w:szCs w:val="20"/>
          <w:lang w:eastAsia="en-GB"/>
          <w14:ligatures w14:val="none"/>
        </w:rPr>
        <w:instrText xml:space="preserve"> ADDIN ZOTERO_ITEM CSL_CITATION {"citationID":"w6HSyWjw","properties":{"formattedCitation":"(Wu et al., 2022)","plainCitation":"(Wu et al., 2022)","noteIndex":0},"citationItems":[{"id":912,"uris":["http://zotero.org/users/local/xbCQpywq/items/XRIDQAPV"],"itemData":{"id":912,"type":"article-journal","abstract":"Medical staff are direct providers of medical services and a key element in the development of health services, and their life satisfaction is important to both their work satisfaction and their patients’ satisfaction, subsequently influencing the quality of medical care in general. This cross-sectional study aimed to explore the mechanisms underlying the influence of perceived social support on medical staff’s life satisfaction. Convenience sampling was used to recruit participants from two non-tertiary hospitals in Shaoguan City, Guandong Province, China. A total of 533 medical staff completed the Multidimensional Scale of Perceived Social Support, the Satisfaction with Life Scale, the Connor and Davidson Resilience Scale, and the depression subscale of the Depression, Anxiety, and Stress Scales (DASS-21). The results showed that perceived social support could influence medical staff’s life satisfaction not only through the separate effects of resilience and depression, but also through the chain mediation effect of resilience and depression. This study suggests that reducing the depressive symptoms of medical staff and improving their perceived social support as well as resilience could help to enhance their life satisfaction.","container-title":"International Journal of Environmental Research and Public Health","DOI":"10.3390/ijerph192416646","ISSN":"1661-7827","issue":"24","journalAbbreviation":"Int J Environ Res Public Health","note":"PMID: 36554524\nPMCID: PMC9778748","page":"16646","source":"PubMed Central","title":"The Relationship between Perceived Social Support and Life Satisfaction: The Chain Mediating Effect of Resilience and Depression among Chinese Medical Staff","title-short":"The Relationship between Perceived Social Support and Life Satisfaction","volume":"19","author":[{"family":"Wu","given":"Nannan"},{"family":"Ding","given":"Fan"},{"family":"Zhang","given":"Ronghua"},{"family":"Cai","given":"Yaoyao"},{"family":"Zhang","given":"Hongfei"}],"issued":{"date-parts":[["2022",12,11]]}}}],"schema":"https://github.com/citation-style-language/schema/raw/master/csl-citation.json"} </w:instrText>
      </w:r>
      <w:r w:rsidR="00B95262" w:rsidRPr="009F2971">
        <w:rPr>
          <w:rFonts w:ascii="Arial" w:eastAsia="Times New Roman" w:hAnsi="Arial" w:cs="Arial"/>
          <w:color w:val="000000"/>
          <w:kern w:val="0"/>
          <w:sz w:val="20"/>
          <w:szCs w:val="20"/>
          <w:lang w:eastAsia="en-GB"/>
          <w14:ligatures w14:val="none"/>
        </w:rPr>
        <w:fldChar w:fldCharType="separate"/>
      </w:r>
      <w:r w:rsidR="00BB418B" w:rsidRPr="009F2971">
        <w:rPr>
          <w:rFonts w:ascii="Arial" w:hAnsi="Arial" w:cs="Arial"/>
          <w:sz w:val="20"/>
          <w:szCs w:val="20"/>
        </w:rPr>
        <w:t>(Wu et al., 2022)</w:t>
      </w:r>
      <w:r w:rsidR="00B95262" w:rsidRPr="009F2971">
        <w:rPr>
          <w:rFonts w:ascii="Arial" w:eastAsia="Times New Roman" w:hAnsi="Arial" w:cs="Arial"/>
          <w:color w:val="000000"/>
          <w:kern w:val="0"/>
          <w:sz w:val="20"/>
          <w:szCs w:val="20"/>
          <w:lang w:eastAsia="en-GB"/>
          <w14:ligatures w14:val="none"/>
        </w:rPr>
        <w:fldChar w:fldCharType="end"/>
      </w:r>
    </w:p>
    <w:p w14:paraId="2843EB1A" w14:textId="4CEFF8A9" w:rsidR="00023F99" w:rsidRPr="009F2971" w:rsidRDefault="00EF7366" w:rsidP="0000728A">
      <w:pPr>
        <w:spacing w:before="100" w:beforeAutospacing="1" w:after="100" w:afterAutospacing="1" w:line="480" w:lineRule="auto"/>
        <w:jc w:val="both"/>
        <w:rPr>
          <w:rFonts w:ascii="Arial" w:eastAsia="Times New Roman" w:hAnsi="Arial" w:cs="Arial"/>
          <w:color w:val="000000"/>
          <w:kern w:val="0"/>
          <w:sz w:val="20"/>
          <w:szCs w:val="20"/>
          <w:lang w:eastAsia="en-GB"/>
          <w14:ligatures w14:val="none"/>
        </w:rPr>
      </w:pPr>
      <w:r w:rsidRPr="009F2971">
        <w:rPr>
          <w:rFonts w:ascii="Arial" w:eastAsia="Times New Roman" w:hAnsi="Arial" w:cs="Arial"/>
          <w:color w:val="000000"/>
          <w:kern w:val="0"/>
          <w:sz w:val="20"/>
          <w:szCs w:val="20"/>
          <w:lang w:eastAsia="en-GB"/>
          <w14:ligatures w14:val="none"/>
        </w:rPr>
        <w:lastRenderedPageBreak/>
        <w:t>Understanding perceived social support among cancer caregivers is vital for developing interventions that enhance caregiver well-being and care quality</w:t>
      </w:r>
      <w:r w:rsidR="00023F99" w:rsidRPr="009F2971">
        <w:rPr>
          <w:rFonts w:ascii="Arial" w:eastAsia="Times New Roman" w:hAnsi="Arial" w:cs="Arial"/>
          <w:color w:val="000000"/>
          <w:kern w:val="0"/>
          <w:sz w:val="20"/>
          <w:szCs w:val="20"/>
          <w:lang w:eastAsia="en-GB"/>
          <w14:ligatures w14:val="none"/>
        </w:rPr>
        <w:t>.</w:t>
      </w:r>
      <w:r w:rsidRPr="009F2971">
        <w:rPr>
          <w:rFonts w:ascii="Arial" w:eastAsia="Times New Roman" w:hAnsi="Arial" w:cs="Arial"/>
          <w:color w:val="000000"/>
          <w:kern w:val="0"/>
          <w:sz w:val="20"/>
          <w:szCs w:val="20"/>
          <w:lang w:eastAsia="en-GB"/>
          <w14:ligatures w14:val="none"/>
        </w:rPr>
        <w:t xml:space="preserve"> </w:t>
      </w:r>
      <w:r w:rsidR="00B95262" w:rsidRPr="009F2971">
        <w:rPr>
          <w:rFonts w:ascii="Arial" w:eastAsia="Times New Roman" w:hAnsi="Arial" w:cs="Arial"/>
          <w:color w:val="000000"/>
          <w:kern w:val="0"/>
          <w:sz w:val="20"/>
          <w:szCs w:val="20"/>
          <w:lang w:eastAsia="en-GB"/>
          <w14:ligatures w14:val="none"/>
        </w:rPr>
        <w:fldChar w:fldCharType="begin"/>
      </w:r>
      <w:r w:rsidR="00BB418B" w:rsidRPr="009F2971">
        <w:rPr>
          <w:rFonts w:ascii="Arial" w:eastAsia="Times New Roman" w:hAnsi="Arial" w:cs="Arial"/>
          <w:color w:val="000000"/>
          <w:kern w:val="0"/>
          <w:sz w:val="20"/>
          <w:szCs w:val="20"/>
          <w:lang w:eastAsia="en-GB"/>
          <w14:ligatures w14:val="none"/>
        </w:rPr>
        <w:instrText xml:space="preserve"> ADDIN ZOTERO_ITEM CSL_CITATION {"citationID":"zLSRpqBM","properties":{"formattedCitation":"(Molassiotis and Wang, 2022)","plainCitation":"(Molassiotis and Wang, 2022)","noteIndex":0},"citationItems":[{"id":909,"uris":["http://zotero.org/users/local/xbCQpywq/items/C5UNRZEB"],"itemData":{"id":909,"type":"article-journal","abstract":"Informal caregivers invest a significant amount of time and effort to provide cancer patients with physical, psychological, information, and social support. These challenging tasks can harm their own health and well-being, while a series of social-ecological factors may also influence the outcomes of cancer caregiving. Several instruments have been developed to help clinicians and researchers understand the multi-dimensional needs and concerns of caregivers. A growing body of evidence indicates that supportive interventions including psychoeducation, skills training, and therapeutic counseling can help improve the burden, information needs, coping strategies, physical functioning, psychological well-being, and quality of life of caregivers. However, there is difficulty in translating research evidence into practice. For instance, some supportive interventions tested in clinical trial settings are regarded as inconsistent with the actual needs of caregivers. Other significant considerations are the lack of well-trained interdisciplinary teams for supportive care provision and insufficient funding. Future research should include indicators that can attract decision-makers and funders, such as improving the efficient utilization of health care services and satisfaction of caregivers. It is also important for researchers to work closely with key stakeholders, to facilitate evidence dissemination and implementation, to benefit caregivers and the patient.","container-title":"Current Treatment Options in Oncology","DOI":"10.1007/s11864-022-00955-3","ISSN":"1527-2729","issue":"4","journalAbbreviation":"Curr Treat Options Oncol","note":"PMID: 35286571\nPMCID: PMC8918600","page":"494-513","source":"PubMed Central","title":"Understanding and Supporting Informal Cancer Caregivers","volume":"23","author":[{"family":"Molassiotis","given":"Alex"},{"family":"Wang","given":"Mian"}],"issued":{"date-parts":[["2022"]]}}}],"schema":"https://github.com/citation-style-language/schema/raw/master/csl-citation.json"} </w:instrText>
      </w:r>
      <w:r w:rsidR="00B95262" w:rsidRPr="009F2971">
        <w:rPr>
          <w:rFonts w:ascii="Arial" w:eastAsia="Times New Roman" w:hAnsi="Arial" w:cs="Arial"/>
          <w:color w:val="000000"/>
          <w:kern w:val="0"/>
          <w:sz w:val="20"/>
          <w:szCs w:val="20"/>
          <w:lang w:eastAsia="en-GB"/>
          <w14:ligatures w14:val="none"/>
        </w:rPr>
        <w:fldChar w:fldCharType="separate"/>
      </w:r>
      <w:r w:rsidR="00BB418B" w:rsidRPr="009F2971">
        <w:rPr>
          <w:rFonts w:ascii="Arial" w:hAnsi="Arial" w:cs="Arial"/>
          <w:sz w:val="20"/>
          <w:szCs w:val="20"/>
        </w:rPr>
        <w:t>(Molassiotis and Wang, 2022)</w:t>
      </w:r>
      <w:r w:rsidR="00B95262" w:rsidRPr="009F2971">
        <w:rPr>
          <w:rFonts w:ascii="Arial" w:eastAsia="Times New Roman" w:hAnsi="Arial" w:cs="Arial"/>
          <w:color w:val="000000"/>
          <w:kern w:val="0"/>
          <w:sz w:val="20"/>
          <w:szCs w:val="20"/>
          <w:lang w:eastAsia="en-GB"/>
          <w14:ligatures w14:val="none"/>
        </w:rPr>
        <w:fldChar w:fldCharType="end"/>
      </w:r>
      <w:r w:rsidR="00023F99" w:rsidRPr="009F2971">
        <w:rPr>
          <w:rFonts w:ascii="Arial" w:eastAsia="Times New Roman" w:hAnsi="Arial" w:cs="Arial"/>
          <w:color w:val="000000"/>
          <w:kern w:val="0"/>
          <w:sz w:val="20"/>
          <w:szCs w:val="20"/>
          <w:lang w:eastAsia="en-GB"/>
          <w14:ligatures w14:val="none"/>
        </w:rPr>
        <w:t xml:space="preserve"> </w:t>
      </w:r>
      <w:r w:rsidRPr="009F2971">
        <w:rPr>
          <w:rFonts w:ascii="Arial" w:eastAsia="Times New Roman" w:hAnsi="Arial" w:cs="Arial"/>
          <w:color w:val="000000"/>
          <w:kern w:val="0"/>
          <w:sz w:val="20"/>
          <w:szCs w:val="20"/>
          <w:lang w:eastAsia="en-GB"/>
          <w14:ligatures w14:val="none"/>
        </w:rPr>
        <w:t>This study examines perceived social support among family caregivers of cancer patients receiving chemotherapy in a tertiary care setting, using the Multidimensional Scale of Perceived Social Support (MSPSS), and explores its association with selected demographic variables.</w:t>
      </w:r>
    </w:p>
    <w:p w14:paraId="509EFEF7" w14:textId="77777777" w:rsidR="00023F99" w:rsidRPr="009F2971" w:rsidRDefault="00023F99" w:rsidP="00B02270">
      <w:pPr>
        <w:spacing w:before="100" w:beforeAutospacing="1" w:after="100" w:afterAutospacing="1" w:line="480" w:lineRule="auto"/>
        <w:jc w:val="both"/>
        <w:outlineLvl w:val="1"/>
        <w:rPr>
          <w:rFonts w:ascii="Arial" w:eastAsia="Times New Roman" w:hAnsi="Arial" w:cs="Arial"/>
          <w:b/>
          <w:bCs/>
          <w:color w:val="000000"/>
          <w:kern w:val="0"/>
          <w:sz w:val="20"/>
          <w:szCs w:val="20"/>
          <w:lang w:eastAsia="en-GB"/>
          <w14:ligatures w14:val="none"/>
        </w:rPr>
      </w:pPr>
      <w:r w:rsidRPr="009F2971">
        <w:rPr>
          <w:rFonts w:ascii="Arial" w:eastAsia="Times New Roman" w:hAnsi="Arial" w:cs="Arial"/>
          <w:b/>
          <w:bCs/>
          <w:color w:val="000000"/>
          <w:kern w:val="0"/>
          <w:sz w:val="20"/>
          <w:szCs w:val="20"/>
          <w:lang w:eastAsia="en-GB"/>
          <w14:ligatures w14:val="none"/>
        </w:rPr>
        <w:t>MATERIALS AND METHODS</w:t>
      </w:r>
    </w:p>
    <w:p w14:paraId="15253854" w14:textId="2AA78131" w:rsidR="00023F99" w:rsidRPr="009F2971" w:rsidRDefault="00023F99" w:rsidP="00DF43F3">
      <w:pPr>
        <w:spacing w:line="480" w:lineRule="auto"/>
        <w:jc w:val="both"/>
        <w:rPr>
          <w:rFonts w:ascii="Arial" w:hAnsi="Arial" w:cs="Arial"/>
          <w:position w:val="11"/>
          <w:sz w:val="20"/>
          <w:szCs w:val="20"/>
        </w:rPr>
      </w:pPr>
      <w:r w:rsidRPr="009F2971">
        <w:rPr>
          <w:rFonts w:ascii="Arial" w:eastAsia="Times New Roman" w:hAnsi="Arial" w:cs="Arial"/>
          <w:color w:val="000000"/>
          <w:kern w:val="0"/>
          <w:sz w:val="20"/>
          <w:szCs w:val="20"/>
          <w:lang w:eastAsia="en-GB"/>
          <w14:ligatures w14:val="none"/>
        </w:rPr>
        <w:t xml:space="preserve">A descriptive cross-sectional study design was </w:t>
      </w:r>
      <w:r w:rsidR="003A15B7" w:rsidRPr="009F2971">
        <w:rPr>
          <w:rFonts w:ascii="Arial" w:eastAsia="Times New Roman" w:hAnsi="Arial" w:cs="Arial"/>
          <w:color w:val="000000"/>
          <w:kern w:val="0"/>
          <w:sz w:val="20"/>
          <w:szCs w:val="20"/>
          <w:lang w:eastAsia="en-GB"/>
          <w14:ligatures w14:val="none"/>
        </w:rPr>
        <w:t xml:space="preserve">used </w:t>
      </w:r>
      <w:r w:rsidRPr="009F2971">
        <w:rPr>
          <w:rFonts w:ascii="Arial" w:eastAsia="Times New Roman" w:hAnsi="Arial" w:cs="Arial"/>
          <w:color w:val="000000"/>
          <w:kern w:val="0"/>
          <w:sz w:val="20"/>
          <w:szCs w:val="20"/>
          <w:lang w:eastAsia="en-GB"/>
          <w14:ligatures w14:val="none"/>
        </w:rPr>
        <w:t xml:space="preserve">to examine </w:t>
      </w:r>
      <w:r w:rsidR="003A15B7" w:rsidRPr="009F2971">
        <w:rPr>
          <w:rFonts w:ascii="Arial" w:eastAsia="Times New Roman" w:hAnsi="Arial" w:cs="Arial"/>
          <w:color w:val="000000"/>
          <w:kern w:val="0"/>
          <w:sz w:val="20"/>
          <w:szCs w:val="20"/>
          <w:lang w:eastAsia="en-GB"/>
          <w14:ligatures w14:val="none"/>
        </w:rPr>
        <w:t xml:space="preserve">the </w:t>
      </w:r>
      <w:r w:rsidRPr="009F2971">
        <w:rPr>
          <w:rFonts w:ascii="Arial" w:eastAsia="Times New Roman" w:hAnsi="Arial" w:cs="Arial"/>
          <w:color w:val="000000"/>
          <w:kern w:val="0"/>
          <w:sz w:val="20"/>
          <w:szCs w:val="20"/>
          <w:lang w:eastAsia="en-GB"/>
          <w14:ligatures w14:val="none"/>
        </w:rPr>
        <w:t xml:space="preserve">perceived social support among family caregivers. The study was conducted at the </w:t>
      </w:r>
      <w:r w:rsidR="003A15B7" w:rsidRPr="009F2971">
        <w:rPr>
          <w:rFonts w:ascii="Arial" w:eastAsia="Times New Roman" w:hAnsi="Arial" w:cs="Arial"/>
          <w:color w:val="000000"/>
          <w:kern w:val="0"/>
          <w:sz w:val="20"/>
          <w:szCs w:val="20"/>
          <w:lang w:eastAsia="en-GB"/>
          <w14:ligatures w14:val="none"/>
        </w:rPr>
        <w:t xml:space="preserve">day care centre </w:t>
      </w:r>
      <w:r w:rsidRPr="009F2971">
        <w:rPr>
          <w:rFonts w:ascii="Arial" w:eastAsia="Times New Roman" w:hAnsi="Arial" w:cs="Arial"/>
          <w:color w:val="000000"/>
          <w:kern w:val="0"/>
          <w:sz w:val="20"/>
          <w:szCs w:val="20"/>
          <w:lang w:eastAsia="en-GB"/>
          <w14:ligatures w14:val="none"/>
        </w:rPr>
        <w:t>of the oncology department at a tertiary care hospital in Jodhpur, Western Rajasthan, India, from August 1, 2024, to August 31, 2024.</w:t>
      </w:r>
      <w:r w:rsidR="003A15B7" w:rsidRPr="009F2971">
        <w:rPr>
          <w:rFonts w:ascii="Arial" w:eastAsia="Times New Roman" w:hAnsi="Arial" w:cs="Arial"/>
          <w:color w:val="000000"/>
          <w:kern w:val="0"/>
          <w:sz w:val="20"/>
          <w:szCs w:val="20"/>
          <w:lang w:eastAsia="en-GB"/>
          <w14:ligatures w14:val="none"/>
        </w:rPr>
        <w:t xml:space="preserve"> </w:t>
      </w:r>
      <w:r w:rsidRPr="009F2971">
        <w:rPr>
          <w:rFonts w:ascii="Arial" w:eastAsia="Times New Roman" w:hAnsi="Arial" w:cs="Arial"/>
          <w:color w:val="000000"/>
          <w:kern w:val="0"/>
          <w:sz w:val="20"/>
          <w:szCs w:val="20"/>
          <w:lang w:eastAsia="en-GB"/>
          <w14:ligatures w14:val="none"/>
        </w:rPr>
        <w:t xml:space="preserve">A total of 109 family caregivers were recruited using </w:t>
      </w:r>
      <w:r w:rsidR="003A15B7" w:rsidRPr="009F2971">
        <w:rPr>
          <w:rFonts w:ascii="Arial" w:eastAsia="Times New Roman" w:hAnsi="Arial" w:cs="Arial"/>
          <w:color w:val="000000"/>
          <w:kern w:val="0"/>
          <w:sz w:val="20"/>
          <w:szCs w:val="20"/>
          <w:lang w:eastAsia="en-GB"/>
          <w14:ligatures w14:val="none"/>
        </w:rPr>
        <w:t xml:space="preserve">a </w:t>
      </w:r>
      <w:r w:rsidRPr="009F2971">
        <w:rPr>
          <w:rFonts w:ascii="Arial" w:eastAsia="Times New Roman" w:hAnsi="Arial" w:cs="Arial"/>
          <w:color w:val="000000"/>
          <w:kern w:val="0"/>
          <w:sz w:val="20"/>
          <w:szCs w:val="20"/>
          <w:lang w:eastAsia="en-GB"/>
          <w14:ligatures w14:val="none"/>
        </w:rPr>
        <w:t>non-probability purposive sampling technique.</w:t>
      </w:r>
      <w:r w:rsidR="00C43072" w:rsidRPr="009F2971">
        <w:rPr>
          <w:rFonts w:ascii="Arial" w:eastAsia="Times New Roman" w:hAnsi="Arial" w:cs="Arial"/>
          <w:b/>
          <w:bCs/>
          <w:color w:val="000000"/>
          <w:kern w:val="0"/>
          <w:sz w:val="20"/>
          <w:szCs w:val="20"/>
          <w:lang w:eastAsia="en-GB"/>
          <w14:ligatures w14:val="none"/>
        </w:rPr>
        <w:t xml:space="preserve"> </w:t>
      </w:r>
      <w:r w:rsidR="00B91F0E" w:rsidRPr="009F2971">
        <w:rPr>
          <w:rFonts w:ascii="Arial" w:hAnsi="Arial" w:cs="Arial"/>
          <w:sz w:val="20"/>
          <w:szCs w:val="20"/>
        </w:rPr>
        <w:t xml:space="preserve">Sample size was calculated </w:t>
      </w:r>
      <w:r w:rsidR="00175891" w:rsidRPr="009F2971">
        <w:rPr>
          <w:rFonts w:ascii="Arial" w:hAnsi="Arial" w:cs="Arial"/>
          <w:sz w:val="20"/>
          <w:szCs w:val="20"/>
        </w:rPr>
        <w:t xml:space="preserve">using </w:t>
      </w:r>
      <w:r w:rsidR="0062138D" w:rsidRPr="009F2971">
        <w:rPr>
          <w:rFonts w:ascii="Arial" w:hAnsi="Arial" w:cs="Arial"/>
          <w:sz w:val="20"/>
          <w:szCs w:val="20"/>
        </w:rPr>
        <w:t>Cochran</w:t>
      </w:r>
      <w:r w:rsidR="00FE78E3" w:rsidRPr="009F2971">
        <w:rPr>
          <w:rFonts w:ascii="Arial" w:hAnsi="Arial" w:cs="Arial"/>
          <w:spacing w:val="-4"/>
          <w:sz w:val="20"/>
          <w:szCs w:val="20"/>
        </w:rPr>
        <w:t xml:space="preserve"> </w:t>
      </w:r>
      <w:r w:rsidR="00FE78E3" w:rsidRPr="009F2971">
        <w:rPr>
          <w:rFonts w:ascii="Arial" w:hAnsi="Arial" w:cs="Arial"/>
          <w:sz w:val="20"/>
          <w:szCs w:val="20"/>
        </w:rPr>
        <w:t>formula</w:t>
      </w:r>
      <w:r w:rsidR="00FD594F" w:rsidRPr="009F2971">
        <w:rPr>
          <w:rFonts w:ascii="Arial" w:hAnsi="Arial" w:cs="Arial"/>
          <w:sz w:val="20"/>
          <w:szCs w:val="20"/>
        </w:rPr>
        <w:t>: n</w:t>
      </w:r>
      <w:r w:rsidR="00FE78E3" w:rsidRPr="009F2971">
        <w:rPr>
          <w:rFonts w:ascii="Arial" w:hAnsi="Arial" w:cs="Arial"/>
          <w:sz w:val="20"/>
          <w:szCs w:val="20"/>
        </w:rPr>
        <w:t>=Z</w:t>
      </w:r>
      <w:r w:rsidR="00FE78E3" w:rsidRPr="009F2971">
        <w:rPr>
          <w:rFonts w:ascii="Arial" w:hAnsi="Arial" w:cs="Arial"/>
          <w:position w:val="11"/>
          <w:sz w:val="20"/>
          <w:szCs w:val="20"/>
          <w:vertAlign w:val="superscript"/>
        </w:rPr>
        <w:t>2</w:t>
      </w:r>
      <w:r w:rsidR="0083634B" w:rsidRPr="009F2971">
        <w:rPr>
          <w:rFonts w:ascii="Arial" w:hAnsi="Arial" w:cs="Arial"/>
          <w:sz w:val="20"/>
          <w:szCs w:val="20"/>
        </w:rPr>
        <w:t>p</w:t>
      </w:r>
      <w:r w:rsidR="00C647EE" w:rsidRPr="009F2971">
        <w:rPr>
          <w:rFonts w:ascii="Arial" w:hAnsi="Arial" w:cs="Arial"/>
          <w:sz w:val="20"/>
          <w:szCs w:val="20"/>
        </w:rPr>
        <w:t xml:space="preserve"> </w:t>
      </w:r>
      <w:r w:rsidR="0083634B" w:rsidRPr="009F2971">
        <w:rPr>
          <w:rFonts w:ascii="Arial" w:hAnsi="Arial" w:cs="Arial"/>
          <w:sz w:val="20"/>
          <w:szCs w:val="20"/>
        </w:rPr>
        <w:t>q</w:t>
      </w:r>
      <w:r w:rsidR="00FE78E3" w:rsidRPr="009F2971">
        <w:rPr>
          <w:rFonts w:ascii="Arial" w:hAnsi="Arial" w:cs="Arial"/>
          <w:sz w:val="20"/>
          <w:szCs w:val="20"/>
        </w:rPr>
        <w:t>/d</w:t>
      </w:r>
      <w:r w:rsidR="00FE78E3" w:rsidRPr="009F2971">
        <w:rPr>
          <w:rFonts w:ascii="Arial" w:hAnsi="Arial" w:cs="Arial"/>
          <w:position w:val="11"/>
          <w:sz w:val="20"/>
          <w:szCs w:val="20"/>
          <w:vertAlign w:val="superscript"/>
        </w:rPr>
        <w:t>2</w:t>
      </w:r>
      <w:r w:rsidR="00FD594F" w:rsidRPr="009F2971">
        <w:rPr>
          <w:rFonts w:ascii="Arial" w:hAnsi="Arial" w:cs="Arial"/>
          <w:position w:val="11"/>
          <w:sz w:val="20"/>
          <w:szCs w:val="20"/>
          <w:vertAlign w:val="superscript"/>
        </w:rPr>
        <w:t xml:space="preserve"> </w:t>
      </w:r>
      <w:r w:rsidR="00FD594F" w:rsidRPr="009F2971">
        <w:rPr>
          <w:rFonts w:ascii="Arial" w:hAnsi="Arial" w:cs="Arial"/>
          <w:sz w:val="20"/>
          <w:szCs w:val="20"/>
        </w:rPr>
        <w:t xml:space="preserve">Where, </w:t>
      </w:r>
      <w:r w:rsidR="00FE78E3" w:rsidRPr="009F2971">
        <w:rPr>
          <w:rFonts w:ascii="Arial" w:hAnsi="Arial" w:cs="Arial"/>
          <w:sz w:val="20"/>
          <w:szCs w:val="20"/>
        </w:rPr>
        <w:t>Z= 1.96</w:t>
      </w:r>
      <w:r w:rsidR="0083634B" w:rsidRPr="009F2971">
        <w:rPr>
          <w:rFonts w:ascii="Arial" w:hAnsi="Arial" w:cs="Arial"/>
          <w:sz w:val="20"/>
          <w:szCs w:val="20"/>
        </w:rPr>
        <w:t xml:space="preserve"> (95% confidence interval), </w:t>
      </w:r>
      <w:r w:rsidR="00FD594F" w:rsidRPr="009F2971">
        <w:rPr>
          <w:rFonts w:ascii="Arial" w:hAnsi="Arial" w:cs="Arial"/>
          <w:sz w:val="20"/>
          <w:szCs w:val="20"/>
        </w:rPr>
        <w:t>p=</w:t>
      </w:r>
      <w:r w:rsidR="00FE78E3" w:rsidRPr="009F2971">
        <w:rPr>
          <w:rFonts w:ascii="Arial" w:hAnsi="Arial" w:cs="Arial"/>
          <w:spacing w:val="-3"/>
          <w:sz w:val="20"/>
          <w:szCs w:val="20"/>
        </w:rPr>
        <w:t xml:space="preserve"> </w:t>
      </w:r>
      <w:r w:rsidR="00FE78E3" w:rsidRPr="009F2971">
        <w:rPr>
          <w:rFonts w:ascii="Arial" w:hAnsi="Arial" w:cs="Arial"/>
          <w:sz w:val="20"/>
          <w:szCs w:val="20"/>
        </w:rPr>
        <w:t xml:space="preserve">46.7% </w:t>
      </w:r>
      <w:r w:rsidR="0083634B" w:rsidRPr="009F2971">
        <w:rPr>
          <w:rFonts w:ascii="Arial" w:hAnsi="Arial" w:cs="Arial"/>
          <w:sz w:val="20"/>
          <w:szCs w:val="20"/>
        </w:rPr>
        <w:t>(prevalence of perceived social support from previous study)</w:t>
      </w:r>
      <w:r w:rsidR="0083634B" w:rsidRPr="009F2971">
        <w:rPr>
          <w:rFonts w:ascii="Arial" w:hAnsi="Arial" w:cs="Arial"/>
          <w:sz w:val="20"/>
          <w:szCs w:val="20"/>
        </w:rPr>
        <w:fldChar w:fldCharType="begin"/>
      </w:r>
      <w:r w:rsidR="00BB418B" w:rsidRPr="009F2971">
        <w:rPr>
          <w:rFonts w:ascii="Arial" w:hAnsi="Arial" w:cs="Arial"/>
          <w:sz w:val="20"/>
          <w:szCs w:val="20"/>
        </w:rPr>
        <w:instrText xml:space="preserve"> ADDIN ZOTERO_ITEM CSL_CITATION {"citationID":"jUhRKVip","properties":{"formattedCitation":"(\\uc0\\u8220{}Maheshwari Preksha S, Kaur MR. Perceived social support and burden among family caregivers of cancer patients. Int J Health Sci Res. 2016;6(1):304-14. - Google Search,\\uc0\\u8221{} n.d.)","plainCitation":"(“Maheshwari Preksha S, Kaur MR. Perceived social support and burden among family caregivers of cancer patients. Int J Health Sci Res. 2016;6(1):304-14. - Google Search,” n.d.)","noteIndex":0},"citationItems":[{"id":832,"uris":["http://zotero.org/users/local/xbCQpywq/items/E873KT4D"],"itemData":{"id":832,"type":"webpage","title":"Maheshwari Preksha S, Kaur MR. Perceived social support and burden among family caregivers of cancer patients. Int J Health Sci Res. 2016;6(1):304-14. - Google Search","URL":"https://www.google.com/search?q=Maheshwari+Preksha+S%2C+Kaur+MR.+Perceived+social+support+and+burden+among+family+caregivers+of+cancer+patients.+Int+J+Health+Sci+Res.+2016%3B6%281%29%3A304-14.&amp;client=firefox-b-d&amp;sca_esv=ebbeb0c4a10a5966&amp;sxsrf=AHTn8zpeun_jmZtLOhXYYMUT_XPcnlVCvQ%3A1747464964922&amp;ei=BDMoaNeEOKa_juMP0Kvo4A8&amp;ved=0ahUKEwjXlvej9qmNAxWmn2MGHdAVGvwQ4dUDCBA&amp;oq=Maheshwari+Preksha+S%2C+Kaur+MR.+Perceived+social+support+and+burden+among+family+caregivers+of+cancer+patients.+Int+J+Health+Sci+Res.+2016%3B6%281%29%3A304-14.&amp;gs_lp=Egxnd3Mtd2l6LXNlcnAilgFNYWhlc2h3YXJpIFByZWtzaGEgUywgS2F1ciBNUi4gUGVyY2VpdmVkIHNvY2lhbCBzdXBwb3J0IGFuZCBidXJkZW4gYW1vbmcgZmFtaWx5IGNhcmVnaXZlcnMgb2YgY2FuY2VyIHBhdGllbnRzLiBJbnQgSiBIZWFsdGggU2NpIFJlcy4gMjAxNjs2KDEpOjMwNC0xNC5IAFAAWABwAHgAkAEAmAEAoAEAqgEAuAEMyAEA-AEBmAIAoAIAmAMAkgcAoAcAsgcAuAcAwgcAyAcA&amp;sclient=gws-wiz-serp","accessed":{"date-parts":[["2025",5,17]]}}}],"schema":"https://github.com/citation-style-language/schema/raw/master/csl-citation.json"} </w:instrText>
      </w:r>
      <w:r w:rsidR="0083634B" w:rsidRPr="009F2971">
        <w:rPr>
          <w:rFonts w:ascii="Arial" w:hAnsi="Arial" w:cs="Arial"/>
          <w:sz w:val="20"/>
          <w:szCs w:val="20"/>
        </w:rPr>
        <w:fldChar w:fldCharType="separate"/>
      </w:r>
      <w:r w:rsidR="00BB418B" w:rsidRPr="009F2971">
        <w:rPr>
          <w:rFonts w:ascii="Arial" w:hAnsi="Arial" w:cs="Arial"/>
          <w:kern w:val="0"/>
          <w:sz w:val="20"/>
          <w:szCs w:val="20"/>
        </w:rPr>
        <w:t>(“Maheshwari Preksha S, Kaur MR. Perceived social support and burden among family caregivers of cancer patients. Int J Health Sci Res. 2016;6(1):304-14. - Google Search,” n.d.)</w:t>
      </w:r>
      <w:r w:rsidR="0083634B" w:rsidRPr="009F2971">
        <w:rPr>
          <w:rFonts w:ascii="Arial" w:hAnsi="Arial" w:cs="Arial"/>
          <w:sz w:val="20"/>
          <w:szCs w:val="20"/>
        </w:rPr>
        <w:fldChar w:fldCharType="end"/>
      </w:r>
      <w:r w:rsidR="0083634B" w:rsidRPr="009F2971">
        <w:rPr>
          <w:rFonts w:ascii="Arial" w:hAnsi="Arial" w:cs="Arial"/>
          <w:sz w:val="20"/>
          <w:szCs w:val="20"/>
        </w:rPr>
        <w:t xml:space="preserve"> q = 0.533 (1-p) </w:t>
      </w:r>
      <w:r w:rsidR="00FD594F" w:rsidRPr="009F2971">
        <w:rPr>
          <w:rFonts w:ascii="Arial" w:hAnsi="Arial" w:cs="Arial"/>
          <w:spacing w:val="-2"/>
          <w:sz w:val="20"/>
          <w:szCs w:val="20"/>
        </w:rPr>
        <w:t>d=</w:t>
      </w:r>
      <w:r w:rsidR="00FE78E3" w:rsidRPr="009F2971">
        <w:rPr>
          <w:rFonts w:ascii="Arial" w:hAnsi="Arial" w:cs="Arial"/>
          <w:spacing w:val="-2"/>
          <w:sz w:val="20"/>
          <w:szCs w:val="20"/>
        </w:rPr>
        <w:t xml:space="preserve"> </w:t>
      </w:r>
      <w:r w:rsidR="00FE78E3" w:rsidRPr="009F2971">
        <w:rPr>
          <w:rFonts w:ascii="Arial" w:hAnsi="Arial" w:cs="Arial"/>
          <w:sz w:val="20"/>
          <w:szCs w:val="20"/>
        </w:rPr>
        <w:t>20%</w:t>
      </w:r>
      <w:r w:rsidR="0083634B" w:rsidRPr="009F2971">
        <w:rPr>
          <w:rFonts w:ascii="Arial" w:hAnsi="Arial" w:cs="Arial"/>
          <w:sz w:val="20"/>
          <w:szCs w:val="20"/>
        </w:rPr>
        <w:t xml:space="preserve"> relative precision</w:t>
      </w:r>
      <w:r w:rsidR="00FD594F" w:rsidRPr="009F2971">
        <w:rPr>
          <w:rFonts w:ascii="Arial" w:hAnsi="Arial" w:cs="Arial"/>
          <w:spacing w:val="-1"/>
          <w:sz w:val="20"/>
          <w:szCs w:val="20"/>
        </w:rPr>
        <w:t xml:space="preserve">. </w:t>
      </w:r>
      <w:r w:rsidR="004D15CB" w:rsidRPr="009F2971">
        <w:rPr>
          <w:rFonts w:ascii="Arial" w:hAnsi="Arial" w:cs="Arial"/>
          <w:sz w:val="20"/>
          <w:szCs w:val="20"/>
        </w:rPr>
        <w:t>This yielded a minimum sample size of 109.</w:t>
      </w:r>
      <w:r w:rsidR="00FD594F" w:rsidRPr="009F2971">
        <w:rPr>
          <w:rFonts w:ascii="Arial" w:hAnsi="Arial" w:cs="Arial"/>
          <w:position w:val="11"/>
          <w:sz w:val="20"/>
          <w:szCs w:val="20"/>
        </w:rPr>
        <w:t xml:space="preserve"> </w:t>
      </w:r>
      <w:r w:rsidR="00C43072" w:rsidRPr="009F2971">
        <w:rPr>
          <w:rFonts w:ascii="Arial" w:eastAsia="Times New Roman" w:hAnsi="Arial" w:cs="Arial"/>
          <w:color w:val="000000"/>
          <w:kern w:val="0"/>
          <w:sz w:val="20"/>
          <w:szCs w:val="20"/>
          <w:lang w:eastAsia="en-GB"/>
          <w14:ligatures w14:val="none"/>
        </w:rPr>
        <w:t xml:space="preserve">Caregivers accompanying patients for chemotherapy for more than 3 months </w:t>
      </w:r>
      <w:r w:rsidRPr="009F2971">
        <w:rPr>
          <w:rFonts w:ascii="Arial" w:eastAsia="Times New Roman" w:hAnsi="Arial" w:cs="Arial"/>
          <w:color w:val="000000"/>
          <w:kern w:val="0"/>
          <w:sz w:val="20"/>
          <w:szCs w:val="20"/>
          <w:lang w:eastAsia="en-GB"/>
          <w14:ligatures w14:val="none"/>
        </w:rPr>
        <w:t xml:space="preserve">were </w:t>
      </w:r>
      <w:r w:rsidR="00700FEA" w:rsidRPr="009F2971">
        <w:rPr>
          <w:rFonts w:ascii="Arial" w:eastAsia="Times New Roman" w:hAnsi="Arial" w:cs="Arial"/>
          <w:color w:val="000000"/>
          <w:kern w:val="0"/>
          <w:sz w:val="20"/>
          <w:szCs w:val="20"/>
          <w:lang w:eastAsia="en-GB"/>
          <w14:ligatures w14:val="none"/>
        </w:rPr>
        <w:t xml:space="preserve">included </w:t>
      </w:r>
      <w:r w:rsidRPr="009F2971">
        <w:rPr>
          <w:rFonts w:ascii="Arial" w:eastAsia="Times New Roman" w:hAnsi="Arial" w:cs="Arial"/>
          <w:color w:val="000000"/>
          <w:kern w:val="0"/>
          <w:sz w:val="20"/>
          <w:szCs w:val="20"/>
          <w:lang w:eastAsia="en-GB"/>
          <w14:ligatures w14:val="none"/>
        </w:rPr>
        <w:t xml:space="preserve">based on their availability, willingness to participate, </w:t>
      </w:r>
      <w:r w:rsidR="00C43072" w:rsidRPr="009F2971">
        <w:rPr>
          <w:rFonts w:ascii="Arial" w:eastAsia="Times New Roman" w:hAnsi="Arial" w:cs="Arial"/>
          <w:color w:val="000000"/>
          <w:kern w:val="0"/>
          <w:sz w:val="20"/>
          <w:szCs w:val="20"/>
          <w:lang w:eastAsia="en-GB"/>
          <w14:ligatures w14:val="none"/>
        </w:rPr>
        <w:t>c</w:t>
      </w:r>
      <w:r w:rsidR="003A15B7" w:rsidRPr="009F2971">
        <w:rPr>
          <w:rFonts w:ascii="Arial" w:eastAsia="Times New Roman" w:hAnsi="Arial" w:cs="Arial"/>
          <w:color w:val="000000"/>
          <w:kern w:val="0"/>
          <w:sz w:val="20"/>
          <w:szCs w:val="20"/>
          <w:lang w:eastAsia="en-GB"/>
          <w14:ligatures w14:val="none"/>
        </w:rPr>
        <w:t>an</w:t>
      </w:r>
      <w:r w:rsidRPr="009F2971">
        <w:rPr>
          <w:rFonts w:ascii="Arial" w:eastAsia="Times New Roman" w:hAnsi="Arial" w:cs="Arial"/>
          <w:color w:val="000000"/>
          <w:kern w:val="0"/>
          <w:sz w:val="20"/>
          <w:szCs w:val="20"/>
          <w:lang w:eastAsia="en-GB"/>
          <w14:ligatures w14:val="none"/>
        </w:rPr>
        <w:t xml:space="preserve"> read and understand Hindi or </w:t>
      </w:r>
      <w:r w:rsidR="00C43072" w:rsidRPr="009F2971">
        <w:rPr>
          <w:rFonts w:ascii="Arial" w:eastAsia="Times New Roman" w:hAnsi="Arial" w:cs="Arial"/>
          <w:color w:val="000000"/>
          <w:kern w:val="0"/>
          <w:sz w:val="20"/>
          <w:szCs w:val="20"/>
          <w:lang w:eastAsia="en-GB"/>
          <w14:ligatures w14:val="none"/>
        </w:rPr>
        <w:t xml:space="preserve">English, and are </w:t>
      </w:r>
      <w:r w:rsidRPr="009F2971">
        <w:rPr>
          <w:rFonts w:ascii="Arial" w:eastAsia="Times New Roman" w:hAnsi="Arial" w:cs="Arial"/>
          <w:color w:val="000000"/>
          <w:kern w:val="0"/>
          <w:sz w:val="20"/>
          <w:szCs w:val="20"/>
          <w:lang w:eastAsia="en-GB"/>
          <w14:ligatures w14:val="none"/>
        </w:rPr>
        <w:t>aged 18 years and abov</w:t>
      </w:r>
      <w:r w:rsidR="00C43072" w:rsidRPr="009F2971">
        <w:rPr>
          <w:rFonts w:ascii="Arial" w:eastAsia="Times New Roman" w:hAnsi="Arial" w:cs="Arial"/>
          <w:color w:val="000000"/>
          <w:kern w:val="0"/>
          <w:sz w:val="20"/>
          <w:szCs w:val="20"/>
          <w:lang w:eastAsia="en-GB"/>
          <w14:ligatures w14:val="none"/>
        </w:rPr>
        <w:t>e, and the c</w:t>
      </w:r>
      <w:r w:rsidRPr="009F2971">
        <w:rPr>
          <w:rFonts w:ascii="Arial" w:eastAsia="Times New Roman" w:hAnsi="Arial" w:cs="Arial"/>
          <w:color w:val="000000"/>
          <w:kern w:val="0"/>
          <w:sz w:val="20"/>
          <w:szCs w:val="20"/>
          <w:lang w:eastAsia="en-GB"/>
          <w14:ligatures w14:val="none"/>
        </w:rPr>
        <w:t>aregivers with known psychiatric conditions</w:t>
      </w:r>
      <w:r w:rsidR="00700FEA" w:rsidRPr="009F2971">
        <w:rPr>
          <w:rFonts w:ascii="Arial" w:eastAsia="Times New Roman" w:hAnsi="Arial" w:cs="Arial"/>
          <w:color w:val="000000"/>
          <w:kern w:val="0"/>
          <w:sz w:val="20"/>
          <w:szCs w:val="20"/>
          <w:lang w:eastAsia="en-GB"/>
          <w14:ligatures w14:val="none"/>
        </w:rPr>
        <w:t xml:space="preserve">, </w:t>
      </w:r>
      <w:r w:rsidRPr="009F2971">
        <w:rPr>
          <w:rFonts w:ascii="Arial" w:eastAsia="Times New Roman" w:hAnsi="Arial" w:cs="Arial"/>
          <w:color w:val="000000"/>
          <w:kern w:val="0"/>
          <w:sz w:val="20"/>
          <w:szCs w:val="20"/>
          <w:lang w:eastAsia="en-GB"/>
          <w14:ligatures w14:val="none"/>
        </w:rPr>
        <w:t>not living with the patient</w:t>
      </w:r>
      <w:r w:rsidR="00700FEA" w:rsidRPr="009F2971">
        <w:rPr>
          <w:rFonts w:ascii="Arial" w:eastAsia="Times New Roman" w:hAnsi="Arial" w:cs="Arial"/>
          <w:color w:val="000000"/>
          <w:kern w:val="0"/>
          <w:sz w:val="20"/>
          <w:szCs w:val="20"/>
          <w:lang w:eastAsia="en-GB"/>
          <w14:ligatures w14:val="none"/>
        </w:rPr>
        <w:t xml:space="preserve">s, were excluded. </w:t>
      </w:r>
      <w:r w:rsidRPr="009F2971">
        <w:rPr>
          <w:rFonts w:ascii="Arial" w:eastAsia="Times New Roman" w:hAnsi="Arial" w:cs="Arial"/>
          <w:color w:val="000000"/>
          <w:kern w:val="0"/>
          <w:sz w:val="20"/>
          <w:szCs w:val="20"/>
          <w:lang w:eastAsia="en-GB"/>
          <w14:ligatures w14:val="none"/>
        </w:rPr>
        <w:t xml:space="preserve">Ethical approval was obtained from the Institutional Ethics Committee </w:t>
      </w:r>
      <w:r w:rsidR="0000728A" w:rsidRPr="009F2971">
        <w:rPr>
          <w:rFonts w:ascii="Arial" w:eastAsia="Times New Roman" w:hAnsi="Arial" w:cs="Arial"/>
          <w:color w:val="000000"/>
          <w:kern w:val="0"/>
          <w:sz w:val="20"/>
          <w:szCs w:val="20"/>
          <w:lang w:eastAsia="en-GB"/>
          <w14:ligatures w14:val="none"/>
        </w:rPr>
        <w:t>(AIIMS</w:t>
      </w:r>
      <w:r w:rsidRPr="009F2971">
        <w:rPr>
          <w:rFonts w:ascii="Arial" w:eastAsia="Times New Roman" w:hAnsi="Arial" w:cs="Arial"/>
          <w:color w:val="000000"/>
          <w:kern w:val="0"/>
          <w:sz w:val="20"/>
          <w:szCs w:val="20"/>
          <w:lang w:eastAsia="en-GB"/>
          <w14:ligatures w14:val="none"/>
        </w:rPr>
        <w:t>/IEC/2024/5123). Written informed consent was obtained from all participants after explaining the study purpose, procedures, potential risks, and benefits. Participants were assured of confidentiality and their right to withdraw from the study at any time without affecting their or their patient's care. Consent forms were provided in both Hindi and English.</w:t>
      </w:r>
    </w:p>
    <w:p w14:paraId="4FEEAE6E" w14:textId="77777777" w:rsidR="00023F99" w:rsidRPr="009F2971" w:rsidRDefault="00023F99" w:rsidP="00B02270">
      <w:pPr>
        <w:spacing w:before="100" w:beforeAutospacing="1" w:after="100" w:afterAutospacing="1" w:line="480" w:lineRule="auto"/>
        <w:jc w:val="both"/>
        <w:outlineLvl w:val="2"/>
        <w:rPr>
          <w:rFonts w:ascii="Arial" w:eastAsia="Times New Roman" w:hAnsi="Arial" w:cs="Arial"/>
          <w:b/>
          <w:bCs/>
          <w:color w:val="000000"/>
          <w:kern w:val="0"/>
          <w:sz w:val="20"/>
          <w:szCs w:val="20"/>
          <w:lang w:eastAsia="en-GB"/>
          <w14:ligatures w14:val="none"/>
        </w:rPr>
      </w:pPr>
      <w:r w:rsidRPr="009F2971">
        <w:rPr>
          <w:rFonts w:ascii="Arial" w:eastAsia="Times New Roman" w:hAnsi="Arial" w:cs="Arial"/>
          <w:b/>
          <w:bCs/>
          <w:color w:val="000000"/>
          <w:kern w:val="0"/>
          <w:sz w:val="20"/>
          <w:szCs w:val="20"/>
          <w:lang w:eastAsia="en-GB"/>
          <w14:ligatures w14:val="none"/>
        </w:rPr>
        <w:t>Data Collection Tools</w:t>
      </w:r>
    </w:p>
    <w:p w14:paraId="643AD738" w14:textId="494D3241" w:rsidR="00023F99" w:rsidRPr="009F2971" w:rsidRDefault="00931E36" w:rsidP="00464CB5">
      <w:pPr>
        <w:spacing w:before="100" w:beforeAutospacing="1" w:after="100" w:afterAutospacing="1" w:line="480" w:lineRule="auto"/>
        <w:jc w:val="both"/>
        <w:rPr>
          <w:rFonts w:ascii="Arial" w:eastAsia="Times New Roman" w:hAnsi="Arial" w:cs="Arial"/>
          <w:color w:val="000000"/>
          <w:kern w:val="0"/>
          <w:sz w:val="20"/>
          <w:szCs w:val="20"/>
          <w:lang w:eastAsia="en-GB"/>
          <w14:ligatures w14:val="none"/>
        </w:rPr>
      </w:pPr>
      <w:r w:rsidRPr="009F2971">
        <w:rPr>
          <w:rFonts w:ascii="Arial" w:eastAsia="Times New Roman" w:hAnsi="Arial" w:cs="Arial"/>
          <w:color w:val="000000"/>
          <w:kern w:val="0"/>
          <w:sz w:val="20"/>
          <w:szCs w:val="20"/>
          <w:lang w:eastAsia="en-GB"/>
          <w14:ligatures w14:val="none"/>
        </w:rPr>
        <w:t>Two instruments were used for data collection. The first was a socio-demographic questionnaire, a self-developed structured form designed to gather demographic information about caregivers and patients, including age, gender, socioeconomic status, marital status, relationship to the patient, family composition, and residential area. The second was the Multidimensional Scale of Perceived Social Support (MSPSS), a validated instrument developed by Zimet et al</w:t>
      </w:r>
      <w:r w:rsidR="00EE6B8B" w:rsidRPr="009F2971">
        <w:rPr>
          <w:rFonts w:ascii="Arial" w:eastAsia="Times New Roman" w:hAnsi="Arial" w:cs="Arial"/>
          <w:kern w:val="0"/>
          <w:sz w:val="20"/>
          <w:szCs w:val="20"/>
          <w:lang w:eastAsia="en-GB"/>
          <w14:ligatures w14:val="none"/>
        </w:rPr>
        <w:t>.</w:t>
      </w:r>
      <w:r w:rsidR="00B95262" w:rsidRPr="009F2971">
        <w:rPr>
          <w:rFonts w:ascii="Arial" w:eastAsia="Times New Roman" w:hAnsi="Arial" w:cs="Arial"/>
          <w:kern w:val="0"/>
          <w:sz w:val="20"/>
          <w:szCs w:val="20"/>
          <w:lang w:eastAsia="en-GB"/>
          <w14:ligatures w14:val="none"/>
        </w:rPr>
        <w:fldChar w:fldCharType="begin"/>
      </w:r>
      <w:r w:rsidR="00BB418B" w:rsidRPr="009F2971">
        <w:rPr>
          <w:rFonts w:ascii="Arial" w:eastAsia="Times New Roman" w:hAnsi="Arial" w:cs="Arial"/>
          <w:kern w:val="0"/>
          <w:sz w:val="20"/>
          <w:szCs w:val="20"/>
          <w:lang w:eastAsia="en-GB"/>
          <w14:ligatures w14:val="none"/>
        </w:rPr>
        <w:instrText xml:space="preserve"> ADDIN ZOTERO_ITEM CSL_CITATION {"citationID":"WuBzHPRV","properties":{"formattedCitation":"(\\uc0\\u8220{}(PDF) The Multidimensional Scale of Perceived Social Support,\\uc0\\u8221{} n.d.)","plainCitation":"(“(PDF) The Multidimensional Scale of Perceived Social Support,” n.d.)","noteIndex":0},"citationItems":[{"id":886,"uris":["http://zotero.org/users/local/xbCQpywq/items/PR4Z2EKV"],"itemData":{"id":886,"type":"webpage","title":"(PDF) The Multidimensional Scale of Perceived Social Support","URL":"https://www.researchgate.net/publication/240290845_The_Multidimensional_Scale_of_Perceived_Social_Support","accessed":{"date-parts":[["2025",6,11]]}}}],"schema":"https://github.com/citation-style-language/schema/raw/master/csl-citation.json"} </w:instrText>
      </w:r>
      <w:r w:rsidR="00B95262" w:rsidRPr="009F2971">
        <w:rPr>
          <w:rFonts w:ascii="Arial" w:eastAsia="Times New Roman" w:hAnsi="Arial" w:cs="Arial"/>
          <w:kern w:val="0"/>
          <w:sz w:val="20"/>
          <w:szCs w:val="20"/>
          <w:lang w:eastAsia="en-GB"/>
          <w14:ligatures w14:val="none"/>
        </w:rPr>
        <w:fldChar w:fldCharType="separate"/>
      </w:r>
      <w:r w:rsidR="00BB418B" w:rsidRPr="009F2971">
        <w:rPr>
          <w:rFonts w:ascii="Arial" w:hAnsi="Arial" w:cs="Arial"/>
          <w:kern w:val="0"/>
          <w:sz w:val="20"/>
          <w:szCs w:val="20"/>
        </w:rPr>
        <w:t xml:space="preserve">(“(PDF) The Multidimensional Scale </w:t>
      </w:r>
      <w:r w:rsidR="00BB418B" w:rsidRPr="009F2971">
        <w:rPr>
          <w:rFonts w:ascii="Arial" w:hAnsi="Arial" w:cs="Arial"/>
          <w:kern w:val="0"/>
          <w:sz w:val="20"/>
          <w:szCs w:val="20"/>
        </w:rPr>
        <w:lastRenderedPageBreak/>
        <w:t>of Perceived Social Support,” n.d.)</w:t>
      </w:r>
      <w:r w:rsidR="00B95262" w:rsidRPr="009F2971">
        <w:rPr>
          <w:rFonts w:ascii="Arial" w:eastAsia="Times New Roman" w:hAnsi="Arial" w:cs="Arial"/>
          <w:kern w:val="0"/>
          <w:sz w:val="20"/>
          <w:szCs w:val="20"/>
          <w:lang w:eastAsia="en-GB"/>
          <w14:ligatures w14:val="none"/>
        </w:rPr>
        <w:fldChar w:fldCharType="end"/>
      </w:r>
      <w:r w:rsidR="00EE6B8B" w:rsidRPr="009F2971">
        <w:rPr>
          <w:rFonts w:ascii="Arial" w:eastAsia="Times New Roman" w:hAnsi="Arial" w:cs="Arial"/>
          <w:kern w:val="0"/>
          <w:sz w:val="20"/>
          <w:szCs w:val="20"/>
          <w:lang w:eastAsia="en-GB"/>
          <w14:ligatures w14:val="none"/>
        </w:rPr>
        <w:t xml:space="preserve"> </w:t>
      </w:r>
      <w:r w:rsidRPr="009F2971">
        <w:rPr>
          <w:rFonts w:ascii="Arial" w:eastAsia="Times New Roman" w:hAnsi="Arial" w:cs="Arial"/>
          <w:color w:val="000000"/>
          <w:kern w:val="0"/>
          <w:sz w:val="20"/>
          <w:szCs w:val="20"/>
          <w:lang w:eastAsia="en-GB"/>
          <w14:ligatures w14:val="none"/>
        </w:rPr>
        <w:t>that assesses perceived social support from three sources, like family, friends, and significant others. The scale consists of 12 items rated on a 7-point Likert scale (1 = very strongly disagree to 7 = very strongly agree). Permission to use the MSPSS was obtained via email from the developers. The scale demonstrated excellent reliability in this study, with a Cronbach's alpha of 0.91 and an overall reliability of 0.88.</w:t>
      </w:r>
    </w:p>
    <w:p w14:paraId="405F6852" w14:textId="77777777" w:rsidR="00023F99" w:rsidRPr="009F2971" w:rsidRDefault="00023F99" w:rsidP="00B02270">
      <w:pPr>
        <w:spacing w:before="100" w:beforeAutospacing="1" w:after="100" w:afterAutospacing="1" w:line="480" w:lineRule="auto"/>
        <w:jc w:val="both"/>
        <w:outlineLvl w:val="2"/>
        <w:rPr>
          <w:rFonts w:ascii="Arial" w:eastAsia="Times New Roman" w:hAnsi="Arial" w:cs="Arial"/>
          <w:b/>
          <w:bCs/>
          <w:color w:val="000000"/>
          <w:kern w:val="0"/>
          <w:sz w:val="20"/>
          <w:szCs w:val="20"/>
          <w:lang w:eastAsia="en-GB"/>
          <w14:ligatures w14:val="none"/>
        </w:rPr>
      </w:pPr>
      <w:r w:rsidRPr="009F2971">
        <w:rPr>
          <w:rFonts w:ascii="Arial" w:eastAsia="Times New Roman" w:hAnsi="Arial" w:cs="Arial"/>
          <w:b/>
          <w:bCs/>
          <w:color w:val="000000"/>
          <w:kern w:val="0"/>
          <w:sz w:val="20"/>
          <w:szCs w:val="20"/>
          <w:lang w:eastAsia="en-GB"/>
          <w14:ligatures w14:val="none"/>
        </w:rPr>
        <w:t>Data Collection Procedure</w:t>
      </w:r>
    </w:p>
    <w:p w14:paraId="4B9F8EF0" w14:textId="77777777" w:rsidR="00931E36" w:rsidRPr="009F2971" w:rsidRDefault="00023F99" w:rsidP="00B02270">
      <w:pPr>
        <w:spacing w:before="100" w:beforeAutospacing="1" w:after="100" w:afterAutospacing="1" w:line="480" w:lineRule="auto"/>
        <w:jc w:val="both"/>
        <w:rPr>
          <w:rFonts w:ascii="Arial" w:eastAsia="Times New Roman" w:hAnsi="Arial" w:cs="Arial"/>
          <w:color w:val="000000"/>
          <w:kern w:val="0"/>
          <w:sz w:val="20"/>
          <w:szCs w:val="20"/>
          <w:lang w:eastAsia="en-GB"/>
          <w14:ligatures w14:val="none"/>
        </w:rPr>
      </w:pPr>
      <w:r w:rsidRPr="009F2971">
        <w:rPr>
          <w:rFonts w:ascii="Arial" w:eastAsia="Times New Roman" w:hAnsi="Arial" w:cs="Arial"/>
          <w:color w:val="000000"/>
          <w:kern w:val="0"/>
          <w:sz w:val="20"/>
          <w:szCs w:val="20"/>
          <w:lang w:eastAsia="en-GB"/>
          <w14:ligatures w14:val="none"/>
        </w:rPr>
        <w:t xml:space="preserve">Following ethical approval, participants were approached during their visit to the Day Care Centre. Those </w:t>
      </w:r>
      <w:r w:rsidR="00931E36" w:rsidRPr="009F2971">
        <w:rPr>
          <w:rFonts w:ascii="Arial" w:eastAsia="Times New Roman" w:hAnsi="Arial" w:cs="Arial"/>
          <w:color w:val="000000"/>
          <w:kern w:val="0"/>
          <w:sz w:val="20"/>
          <w:szCs w:val="20"/>
          <w:lang w:eastAsia="en-GB"/>
          <w14:ligatures w14:val="none"/>
        </w:rPr>
        <w:t xml:space="preserve">participants </w:t>
      </w:r>
      <w:r w:rsidRPr="009F2971">
        <w:rPr>
          <w:rFonts w:ascii="Arial" w:eastAsia="Times New Roman" w:hAnsi="Arial" w:cs="Arial"/>
          <w:color w:val="000000"/>
          <w:kern w:val="0"/>
          <w:sz w:val="20"/>
          <w:szCs w:val="20"/>
          <w:lang w:eastAsia="en-GB"/>
          <w14:ligatures w14:val="none"/>
        </w:rPr>
        <w:t xml:space="preserve">meeting </w:t>
      </w:r>
      <w:r w:rsidR="00931E36" w:rsidRPr="009F2971">
        <w:rPr>
          <w:rFonts w:ascii="Arial" w:eastAsia="Times New Roman" w:hAnsi="Arial" w:cs="Arial"/>
          <w:color w:val="000000"/>
          <w:kern w:val="0"/>
          <w:sz w:val="20"/>
          <w:szCs w:val="20"/>
          <w:lang w:eastAsia="en-GB"/>
          <w14:ligatures w14:val="none"/>
        </w:rPr>
        <w:t xml:space="preserve">the </w:t>
      </w:r>
      <w:r w:rsidRPr="009F2971">
        <w:rPr>
          <w:rFonts w:ascii="Arial" w:eastAsia="Times New Roman" w:hAnsi="Arial" w:cs="Arial"/>
          <w:color w:val="000000"/>
          <w:kern w:val="0"/>
          <w:sz w:val="20"/>
          <w:szCs w:val="20"/>
          <w:lang w:eastAsia="en-GB"/>
          <w14:ligatures w14:val="none"/>
        </w:rPr>
        <w:t>inclusion criteria were provided with detailed information about the study. After obtaining written informed consent, participants completed the self-administered questionnaires in a private, comfortable setting. Research assistants were available to clarify questions and provide support as needed. Participants were given flexible time to complete the questionnaires, and confidentiality was maintained throughout the process.</w:t>
      </w:r>
      <w:r w:rsidR="00931E36" w:rsidRPr="009F2971">
        <w:rPr>
          <w:rFonts w:ascii="Arial" w:eastAsia="Times New Roman" w:hAnsi="Arial" w:cs="Arial"/>
          <w:color w:val="000000"/>
          <w:kern w:val="0"/>
          <w:sz w:val="20"/>
          <w:szCs w:val="20"/>
          <w:lang w:eastAsia="en-GB"/>
          <w14:ligatures w14:val="none"/>
        </w:rPr>
        <w:t xml:space="preserve"> Each participant took around 25-30 minutes to complete the questionnaire. </w:t>
      </w:r>
    </w:p>
    <w:p w14:paraId="65AAFA7A" w14:textId="45946DDA" w:rsidR="00023F99" w:rsidRPr="009F2971" w:rsidRDefault="00023F99" w:rsidP="00B02270">
      <w:pPr>
        <w:spacing w:before="100" w:beforeAutospacing="1" w:after="100" w:afterAutospacing="1" w:line="480" w:lineRule="auto"/>
        <w:jc w:val="both"/>
        <w:rPr>
          <w:rFonts w:ascii="Arial" w:eastAsia="Times New Roman" w:hAnsi="Arial" w:cs="Arial"/>
          <w:color w:val="000000"/>
          <w:kern w:val="0"/>
          <w:sz w:val="20"/>
          <w:szCs w:val="20"/>
          <w:lang w:eastAsia="en-GB"/>
          <w14:ligatures w14:val="none"/>
        </w:rPr>
      </w:pPr>
      <w:r w:rsidRPr="009F2971">
        <w:rPr>
          <w:rFonts w:ascii="Arial" w:eastAsia="Times New Roman" w:hAnsi="Arial" w:cs="Arial"/>
          <w:color w:val="000000"/>
          <w:kern w:val="0"/>
          <w:sz w:val="20"/>
          <w:szCs w:val="20"/>
          <w:lang w:eastAsia="en-GB"/>
          <w14:ligatures w14:val="none"/>
        </w:rPr>
        <w:t>Data analysis was performed using SPSS version 28.0. Descriptive statistics</w:t>
      </w:r>
      <w:r w:rsidR="00931E36" w:rsidRPr="009F2971">
        <w:rPr>
          <w:rFonts w:ascii="Arial" w:eastAsia="Times New Roman" w:hAnsi="Arial" w:cs="Arial"/>
          <w:color w:val="000000"/>
          <w:kern w:val="0"/>
          <w:sz w:val="20"/>
          <w:szCs w:val="20"/>
          <w:lang w:eastAsia="en-GB"/>
          <w14:ligatures w14:val="none"/>
        </w:rPr>
        <w:t>,</w:t>
      </w:r>
      <w:r w:rsidRPr="009F2971">
        <w:rPr>
          <w:rFonts w:ascii="Arial" w:eastAsia="Times New Roman" w:hAnsi="Arial" w:cs="Arial"/>
          <w:color w:val="000000"/>
          <w:kern w:val="0"/>
          <w:sz w:val="20"/>
          <w:szCs w:val="20"/>
          <w:lang w:eastAsia="en-GB"/>
          <w14:ligatures w14:val="none"/>
        </w:rPr>
        <w:t xml:space="preserve"> including frequencies, percentages, means, and standard deviations</w:t>
      </w:r>
      <w:r w:rsidR="00931E36" w:rsidRPr="009F2971">
        <w:rPr>
          <w:rFonts w:ascii="Arial" w:eastAsia="Times New Roman" w:hAnsi="Arial" w:cs="Arial"/>
          <w:color w:val="000000"/>
          <w:kern w:val="0"/>
          <w:sz w:val="20"/>
          <w:szCs w:val="20"/>
          <w:lang w:eastAsia="en-GB"/>
          <w14:ligatures w14:val="none"/>
        </w:rPr>
        <w:t>,</w:t>
      </w:r>
      <w:r w:rsidRPr="009F2971">
        <w:rPr>
          <w:rFonts w:ascii="Arial" w:eastAsia="Times New Roman" w:hAnsi="Arial" w:cs="Arial"/>
          <w:color w:val="000000"/>
          <w:kern w:val="0"/>
          <w:sz w:val="20"/>
          <w:szCs w:val="20"/>
          <w:lang w:eastAsia="en-GB"/>
          <w14:ligatures w14:val="none"/>
        </w:rPr>
        <w:t xml:space="preserve"> were calculated for demographic variables and MSPSS scores. The MSPSS scores were categori</w:t>
      </w:r>
      <w:r w:rsidR="00931E36" w:rsidRPr="009F2971">
        <w:rPr>
          <w:rFonts w:ascii="Arial" w:eastAsia="Times New Roman" w:hAnsi="Arial" w:cs="Arial"/>
          <w:color w:val="000000"/>
          <w:kern w:val="0"/>
          <w:sz w:val="20"/>
          <w:szCs w:val="20"/>
          <w:lang w:eastAsia="en-GB"/>
          <w14:ligatures w14:val="none"/>
        </w:rPr>
        <w:t>s</w:t>
      </w:r>
      <w:r w:rsidRPr="009F2971">
        <w:rPr>
          <w:rFonts w:ascii="Arial" w:eastAsia="Times New Roman" w:hAnsi="Arial" w:cs="Arial"/>
          <w:color w:val="000000"/>
          <w:kern w:val="0"/>
          <w:sz w:val="20"/>
          <w:szCs w:val="20"/>
          <w:lang w:eastAsia="en-GB"/>
          <w14:ligatures w14:val="none"/>
        </w:rPr>
        <w:t>ed as low (1-2.9), moderate (3-5), and high (5.1-7) perceived social support. Chi-square tests and Fisher's exact tests were used to examine associations between perceived social support levels and demographic variables. Karl Pearson's correlation coefficient was calculated to assess relationships between continuous variables. Statistical significance was set at p &lt; 0.05.</w:t>
      </w:r>
    </w:p>
    <w:p w14:paraId="28C2D49E" w14:textId="77777777" w:rsidR="00023F99" w:rsidRPr="009F2971" w:rsidRDefault="00023F99" w:rsidP="00B02270">
      <w:pPr>
        <w:spacing w:before="100" w:beforeAutospacing="1" w:after="100" w:afterAutospacing="1" w:line="480" w:lineRule="auto"/>
        <w:jc w:val="both"/>
        <w:outlineLvl w:val="1"/>
        <w:rPr>
          <w:rFonts w:ascii="Arial" w:eastAsia="Times New Roman" w:hAnsi="Arial" w:cs="Arial"/>
          <w:b/>
          <w:bCs/>
          <w:color w:val="000000"/>
          <w:kern w:val="0"/>
          <w:sz w:val="20"/>
          <w:szCs w:val="20"/>
          <w:lang w:eastAsia="en-GB"/>
          <w14:ligatures w14:val="none"/>
        </w:rPr>
      </w:pPr>
      <w:r w:rsidRPr="009F2971">
        <w:rPr>
          <w:rFonts w:ascii="Arial" w:eastAsia="Times New Roman" w:hAnsi="Arial" w:cs="Arial"/>
          <w:b/>
          <w:bCs/>
          <w:color w:val="000000"/>
          <w:kern w:val="0"/>
          <w:sz w:val="20"/>
          <w:szCs w:val="20"/>
          <w:lang w:eastAsia="en-GB"/>
          <w14:ligatures w14:val="none"/>
        </w:rPr>
        <w:t>RESULTS</w:t>
      </w:r>
    </w:p>
    <w:p w14:paraId="08C61B75" w14:textId="3A50627A" w:rsidR="00607833" w:rsidRPr="009F2971" w:rsidRDefault="00023F99" w:rsidP="00931E36">
      <w:pPr>
        <w:spacing w:before="100" w:beforeAutospacing="1" w:after="100" w:afterAutospacing="1" w:line="480" w:lineRule="auto"/>
        <w:jc w:val="both"/>
        <w:rPr>
          <w:rFonts w:ascii="Arial" w:eastAsia="Times New Roman" w:hAnsi="Arial" w:cs="Arial"/>
          <w:color w:val="000000"/>
          <w:kern w:val="0"/>
          <w:sz w:val="20"/>
          <w:szCs w:val="20"/>
          <w:lang w:eastAsia="en-GB"/>
          <w14:ligatures w14:val="none"/>
        </w:rPr>
      </w:pPr>
      <w:r w:rsidRPr="009F2971">
        <w:rPr>
          <w:rFonts w:ascii="Arial" w:eastAsia="Times New Roman" w:hAnsi="Arial" w:cs="Arial"/>
          <w:color w:val="000000"/>
          <w:kern w:val="0"/>
          <w:sz w:val="20"/>
          <w:szCs w:val="20"/>
          <w:lang w:eastAsia="en-GB"/>
          <w14:ligatures w14:val="none"/>
        </w:rPr>
        <w:t xml:space="preserve">A total of 109 family caregivers participated in the study. The demographic profile is presented in </w:t>
      </w:r>
      <w:r w:rsidR="00675A0E" w:rsidRPr="009F2971">
        <w:rPr>
          <w:rFonts w:ascii="Arial" w:eastAsia="Times New Roman" w:hAnsi="Arial" w:cs="Arial"/>
          <w:color w:val="000000"/>
          <w:kern w:val="0"/>
          <w:sz w:val="20"/>
          <w:szCs w:val="20"/>
          <w:lang w:eastAsia="en-GB"/>
          <w14:ligatures w14:val="none"/>
        </w:rPr>
        <w:t>Supp</w:t>
      </w:r>
      <w:r w:rsidRPr="009F2971">
        <w:rPr>
          <w:rFonts w:ascii="Arial" w:eastAsia="Times New Roman" w:hAnsi="Arial" w:cs="Arial"/>
          <w:color w:val="000000"/>
          <w:kern w:val="0"/>
          <w:sz w:val="20"/>
          <w:szCs w:val="20"/>
          <w:lang w:eastAsia="en-GB"/>
          <w14:ligatures w14:val="none"/>
        </w:rPr>
        <w:t xml:space="preserve"> 1. The majority of participants were male (70.6%, n=77), with a mean age of 35.56 ± 12.32 years. Most caregivers were married (77.1%, n=84), and 32.1% (n=35) were parents of the patients.</w:t>
      </w:r>
      <w:r w:rsidR="00931E36" w:rsidRPr="009F2971">
        <w:rPr>
          <w:rFonts w:ascii="Arial" w:eastAsia="Times New Roman" w:hAnsi="Arial" w:cs="Arial"/>
          <w:color w:val="000000"/>
          <w:kern w:val="0"/>
          <w:sz w:val="20"/>
          <w:szCs w:val="20"/>
          <w:lang w:eastAsia="en-GB"/>
          <w14:ligatures w14:val="none"/>
        </w:rPr>
        <w:t xml:space="preserve"> </w:t>
      </w:r>
      <w:r w:rsidRPr="009F2971">
        <w:rPr>
          <w:rFonts w:ascii="Arial" w:eastAsia="Times New Roman" w:hAnsi="Arial" w:cs="Arial"/>
          <w:color w:val="000000"/>
          <w:kern w:val="0"/>
          <w:sz w:val="20"/>
          <w:szCs w:val="20"/>
          <w:lang w:eastAsia="en-GB"/>
          <w14:ligatures w14:val="none"/>
        </w:rPr>
        <w:t xml:space="preserve">Regarding socioeconomic status, 45.0% (n=49) belonged to the upper-lower class, followed by 30.3% (n=33) in the lower-middle class. Most caregivers (67.0%, n=73) resided in rural areas and lived in joint family </w:t>
      </w:r>
      <w:r w:rsidRPr="009F2971">
        <w:rPr>
          <w:rFonts w:ascii="Arial" w:eastAsia="Times New Roman" w:hAnsi="Arial" w:cs="Arial"/>
          <w:color w:val="000000"/>
          <w:kern w:val="0"/>
          <w:sz w:val="20"/>
          <w:szCs w:val="20"/>
          <w:lang w:eastAsia="en-GB"/>
          <w14:ligatures w14:val="none"/>
        </w:rPr>
        <w:lastRenderedPageBreak/>
        <w:t>systems (63.3%, n=69). The majority (95.4%, n=104) had fewer than two family members affected by cancer, and 90.8% (n=99) reported no previous family history of cancer.</w:t>
      </w:r>
      <w:r w:rsidR="00AA7340" w:rsidRPr="009F2971">
        <w:rPr>
          <w:rFonts w:ascii="Arial" w:eastAsia="Times New Roman" w:hAnsi="Arial" w:cs="Arial"/>
          <w:color w:val="000000"/>
          <w:kern w:val="0"/>
          <w:sz w:val="20"/>
          <w:szCs w:val="20"/>
          <w:lang w:eastAsia="en-GB"/>
          <w14:ligatures w14:val="none"/>
        </w:rPr>
        <w:t xml:space="preserve"> </w:t>
      </w:r>
    </w:p>
    <w:p w14:paraId="58935028" w14:textId="77777777" w:rsidR="00607833" w:rsidRPr="009F2971" w:rsidRDefault="00607833" w:rsidP="00607833">
      <w:pPr>
        <w:spacing w:line="480" w:lineRule="auto"/>
        <w:jc w:val="both"/>
        <w:rPr>
          <w:rFonts w:ascii="Arial" w:hAnsi="Arial" w:cs="Arial"/>
          <w:b/>
          <w:sz w:val="20"/>
          <w:szCs w:val="20"/>
        </w:rPr>
      </w:pPr>
      <w:r w:rsidRPr="009F2971">
        <w:rPr>
          <w:rFonts w:ascii="Arial" w:hAnsi="Arial" w:cs="Arial"/>
          <w:b/>
          <w:sz w:val="20"/>
          <w:szCs w:val="20"/>
        </w:rPr>
        <w:t>Table 1: Demographic profile of the caregivers in the study   N=109</w:t>
      </w:r>
    </w:p>
    <w:tbl>
      <w:tblPr>
        <w:tblW w:w="0" w:type="auto"/>
        <w:tblLook w:val="04A0" w:firstRow="1" w:lastRow="0" w:firstColumn="1" w:lastColumn="0" w:noHBand="0" w:noVBand="1"/>
      </w:tblPr>
      <w:tblGrid>
        <w:gridCol w:w="4106"/>
        <w:gridCol w:w="2552"/>
        <w:gridCol w:w="2358"/>
      </w:tblGrid>
      <w:tr w:rsidR="00607833" w:rsidRPr="009F2971" w14:paraId="555BDB6D" w14:textId="77777777" w:rsidTr="0085259E">
        <w:tc>
          <w:tcPr>
            <w:tcW w:w="4106" w:type="dxa"/>
            <w:tcBorders>
              <w:top w:val="single" w:sz="4" w:space="0" w:color="auto"/>
              <w:left w:val="single" w:sz="4" w:space="0" w:color="auto"/>
              <w:bottom w:val="single" w:sz="4" w:space="0" w:color="auto"/>
              <w:right w:val="single" w:sz="4" w:space="0" w:color="auto"/>
            </w:tcBorders>
          </w:tcPr>
          <w:p w14:paraId="2676E79F" w14:textId="77777777" w:rsidR="00607833" w:rsidRPr="009F2971" w:rsidRDefault="00607833" w:rsidP="005E1CC7">
            <w:pPr>
              <w:spacing w:line="480" w:lineRule="auto"/>
              <w:jc w:val="both"/>
              <w:rPr>
                <w:rFonts w:ascii="Arial" w:hAnsi="Arial" w:cs="Arial"/>
                <w:b/>
                <w:sz w:val="20"/>
                <w:szCs w:val="20"/>
              </w:rPr>
            </w:pPr>
            <w:r w:rsidRPr="009F2971">
              <w:rPr>
                <w:rFonts w:ascii="Arial" w:hAnsi="Arial" w:cs="Arial"/>
                <w:b/>
                <w:sz w:val="20"/>
                <w:szCs w:val="20"/>
              </w:rPr>
              <w:t>Socio-demographic variables</w:t>
            </w:r>
          </w:p>
        </w:tc>
        <w:tc>
          <w:tcPr>
            <w:tcW w:w="2552" w:type="dxa"/>
            <w:tcBorders>
              <w:top w:val="single" w:sz="4" w:space="0" w:color="auto"/>
              <w:left w:val="single" w:sz="4" w:space="0" w:color="auto"/>
              <w:bottom w:val="single" w:sz="4" w:space="0" w:color="auto"/>
              <w:right w:val="single" w:sz="4" w:space="0" w:color="auto"/>
            </w:tcBorders>
          </w:tcPr>
          <w:p w14:paraId="3AA0977A" w14:textId="77777777" w:rsidR="00607833" w:rsidRPr="009F2971" w:rsidRDefault="00607833" w:rsidP="005E1CC7">
            <w:pPr>
              <w:spacing w:line="480" w:lineRule="auto"/>
              <w:ind w:left="322"/>
              <w:jc w:val="both"/>
              <w:rPr>
                <w:rFonts w:ascii="Arial" w:hAnsi="Arial" w:cs="Arial"/>
                <w:b/>
                <w:sz w:val="20"/>
                <w:szCs w:val="20"/>
              </w:rPr>
            </w:pPr>
            <w:r w:rsidRPr="009F2971">
              <w:rPr>
                <w:rFonts w:ascii="Arial" w:hAnsi="Arial" w:cs="Arial"/>
                <w:b/>
                <w:sz w:val="20"/>
                <w:szCs w:val="20"/>
              </w:rPr>
              <w:t xml:space="preserve">       Frequency (%)</w:t>
            </w:r>
          </w:p>
        </w:tc>
        <w:tc>
          <w:tcPr>
            <w:tcW w:w="2358" w:type="dxa"/>
            <w:tcBorders>
              <w:top w:val="single" w:sz="4" w:space="0" w:color="auto"/>
              <w:left w:val="single" w:sz="4" w:space="0" w:color="auto"/>
              <w:bottom w:val="single" w:sz="4" w:space="0" w:color="auto"/>
              <w:right w:val="single" w:sz="4" w:space="0" w:color="auto"/>
            </w:tcBorders>
          </w:tcPr>
          <w:p w14:paraId="3DDFFF8F" w14:textId="77777777" w:rsidR="00607833" w:rsidRPr="009F2971" w:rsidRDefault="00607833" w:rsidP="005E1CC7">
            <w:pPr>
              <w:spacing w:line="480" w:lineRule="auto"/>
              <w:ind w:left="360"/>
              <w:jc w:val="both"/>
              <w:rPr>
                <w:rFonts w:ascii="Arial" w:hAnsi="Arial" w:cs="Arial"/>
                <w:b/>
                <w:sz w:val="20"/>
                <w:szCs w:val="20"/>
              </w:rPr>
            </w:pPr>
            <w:r w:rsidRPr="009F2971">
              <w:rPr>
                <w:rFonts w:ascii="Arial" w:hAnsi="Arial" w:cs="Arial"/>
                <w:b/>
                <w:sz w:val="20"/>
                <w:szCs w:val="20"/>
              </w:rPr>
              <w:t xml:space="preserve">  Mean ± SD</w:t>
            </w:r>
          </w:p>
        </w:tc>
      </w:tr>
      <w:tr w:rsidR="00607833" w:rsidRPr="009F2971" w14:paraId="60932BD9" w14:textId="77777777" w:rsidTr="0085259E">
        <w:tc>
          <w:tcPr>
            <w:tcW w:w="4106" w:type="dxa"/>
            <w:tcBorders>
              <w:top w:val="single" w:sz="4" w:space="0" w:color="auto"/>
              <w:left w:val="single" w:sz="4" w:space="0" w:color="auto"/>
              <w:bottom w:val="single" w:sz="4" w:space="0" w:color="auto"/>
              <w:right w:val="single" w:sz="4" w:space="0" w:color="auto"/>
            </w:tcBorders>
          </w:tcPr>
          <w:p w14:paraId="3FFDD391" w14:textId="77777777" w:rsidR="00607833" w:rsidRPr="009F2971" w:rsidRDefault="00607833" w:rsidP="005E1CC7">
            <w:pPr>
              <w:spacing w:line="480" w:lineRule="auto"/>
              <w:jc w:val="both"/>
              <w:rPr>
                <w:rFonts w:ascii="Arial" w:hAnsi="Arial" w:cs="Arial"/>
                <w:b/>
                <w:sz w:val="20"/>
                <w:szCs w:val="20"/>
              </w:rPr>
            </w:pPr>
            <w:r w:rsidRPr="009F2971">
              <w:rPr>
                <w:rFonts w:ascii="Arial" w:hAnsi="Arial" w:cs="Arial"/>
                <w:b/>
                <w:sz w:val="20"/>
                <w:szCs w:val="20"/>
              </w:rPr>
              <w:t>Age of caregiver</w:t>
            </w:r>
          </w:p>
          <w:p w14:paraId="07AA3BE5" w14:textId="77777777" w:rsidR="00607833" w:rsidRPr="009F2971" w:rsidRDefault="00607833" w:rsidP="005E1CC7">
            <w:pPr>
              <w:spacing w:line="480" w:lineRule="auto"/>
              <w:jc w:val="both"/>
              <w:rPr>
                <w:rFonts w:ascii="Arial" w:hAnsi="Arial" w:cs="Arial"/>
                <w:sz w:val="20"/>
                <w:szCs w:val="20"/>
              </w:rPr>
            </w:pPr>
            <w:r w:rsidRPr="009F2971">
              <w:rPr>
                <w:rFonts w:ascii="Arial" w:hAnsi="Arial" w:cs="Arial"/>
                <w:sz w:val="20"/>
                <w:szCs w:val="20"/>
              </w:rPr>
              <w:t>Up to 30 years</w:t>
            </w:r>
          </w:p>
          <w:p w14:paraId="28C867FB" w14:textId="77777777" w:rsidR="00607833" w:rsidRPr="009F2971" w:rsidRDefault="00607833" w:rsidP="005E1CC7">
            <w:pPr>
              <w:spacing w:line="480" w:lineRule="auto"/>
              <w:jc w:val="both"/>
              <w:rPr>
                <w:rFonts w:ascii="Arial" w:hAnsi="Arial" w:cs="Arial"/>
                <w:sz w:val="20"/>
                <w:szCs w:val="20"/>
              </w:rPr>
            </w:pPr>
            <w:r w:rsidRPr="009F2971">
              <w:rPr>
                <w:rFonts w:ascii="Arial" w:hAnsi="Arial" w:cs="Arial"/>
                <w:sz w:val="20"/>
                <w:szCs w:val="20"/>
              </w:rPr>
              <w:t>&gt; 30 years</w:t>
            </w:r>
          </w:p>
        </w:tc>
        <w:tc>
          <w:tcPr>
            <w:tcW w:w="2552" w:type="dxa"/>
            <w:tcBorders>
              <w:top w:val="single" w:sz="4" w:space="0" w:color="auto"/>
              <w:left w:val="single" w:sz="4" w:space="0" w:color="auto"/>
              <w:bottom w:val="single" w:sz="4" w:space="0" w:color="auto"/>
              <w:right w:val="single" w:sz="4" w:space="0" w:color="auto"/>
            </w:tcBorders>
          </w:tcPr>
          <w:p w14:paraId="2B49CCF8" w14:textId="77777777" w:rsidR="00607833" w:rsidRPr="009F2971" w:rsidRDefault="00607833" w:rsidP="005E1CC7">
            <w:pPr>
              <w:spacing w:line="480" w:lineRule="auto"/>
              <w:ind w:left="748"/>
              <w:jc w:val="both"/>
              <w:rPr>
                <w:rFonts w:ascii="Arial" w:hAnsi="Arial" w:cs="Arial"/>
                <w:sz w:val="20"/>
                <w:szCs w:val="20"/>
              </w:rPr>
            </w:pPr>
          </w:p>
          <w:p w14:paraId="49491631" w14:textId="77777777" w:rsidR="00607833" w:rsidRPr="009F2971" w:rsidRDefault="00607833" w:rsidP="005E1CC7">
            <w:pPr>
              <w:spacing w:line="480" w:lineRule="auto"/>
              <w:ind w:left="748"/>
              <w:jc w:val="both"/>
              <w:rPr>
                <w:rFonts w:ascii="Arial" w:hAnsi="Arial" w:cs="Arial"/>
                <w:sz w:val="20"/>
                <w:szCs w:val="20"/>
              </w:rPr>
            </w:pPr>
            <w:r w:rsidRPr="009F2971">
              <w:rPr>
                <w:rFonts w:ascii="Arial" w:hAnsi="Arial" w:cs="Arial"/>
                <w:sz w:val="20"/>
                <w:szCs w:val="20"/>
              </w:rPr>
              <w:t>47 (43.1)</w:t>
            </w:r>
          </w:p>
          <w:p w14:paraId="13E53650" w14:textId="77777777" w:rsidR="00607833" w:rsidRPr="009F2971" w:rsidRDefault="00607833" w:rsidP="005E1CC7">
            <w:pPr>
              <w:spacing w:line="480" w:lineRule="auto"/>
              <w:ind w:left="748"/>
              <w:jc w:val="both"/>
              <w:rPr>
                <w:rFonts w:ascii="Arial" w:hAnsi="Arial" w:cs="Arial"/>
                <w:sz w:val="20"/>
                <w:szCs w:val="20"/>
              </w:rPr>
            </w:pPr>
            <w:r w:rsidRPr="009F2971">
              <w:rPr>
                <w:rFonts w:ascii="Arial" w:hAnsi="Arial" w:cs="Arial"/>
                <w:sz w:val="20"/>
                <w:szCs w:val="20"/>
              </w:rPr>
              <w:t>62 (56.9)</w:t>
            </w:r>
          </w:p>
        </w:tc>
        <w:tc>
          <w:tcPr>
            <w:tcW w:w="2358" w:type="dxa"/>
            <w:tcBorders>
              <w:top w:val="single" w:sz="4" w:space="0" w:color="auto"/>
              <w:left w:val="single" w:sz="4" w:space="0" w:color="auto"/>
              <w:bottom w:val="single" w:sz="4" w:space="0" w:color="auto"/>
              <w:right w:val="single" w:sz="4" w:space="0" w:color="auto"/>
            </w:tcBorders>
          </w:tcPr>
          <w:p w14:paraId="5B614CBD" w14:textId="77777777" w:rsidR="00607833" w:rsidRPr="009F2971" w:rsidRDefault="00607833" w:rsidP="005E1CC7">
            <w:pPr>
              <w:spacing w:line="480" w:lineRule="auto"/>
              <w:ind w:left="360"/>
              <w:jc w:val="both"/>
              <w:rPr>
                <w:rFonts w:ascii="Arial" w:hAnsi="Arial" w:cs="Arial"/>
                <w:sz w:val="20"/>
                <w:szCs w:val="20"/>
              </w:rPr>
            </w:pPr>
          </w:p>
          <w:p w14:paraId="3EC9D8E9" w14:textId="77777777" w:rsidR="00607833" w:rsidRPr="009F2971" w:rsidRDefault="00607833" w:rsidP="005E1CC7">
            <w:pPr>
              <w:spacing w:line="480" w:lineRule="auto"/>
              <w:ind w:left="360"/>
              <w:jc w:val="both"/>
              <w:rPr>
                <w:rFonts w:ascii="Arial" w:hAnsi="Arial" w:cs="Arial"/>
                <w:sz w:val="20"/>
                <w:szCs w:val="20"/>
              </w:rPr>
            </w:pPr>
            <w:r w:rsidRPr="009F2971">
              <w:rPr>
                <w:rFonts w:ascii="Arial" w:hAnsi="Arial" w:cs="Arial"/>
                <w:sz w:val="20"/>
                <w:szCs w:val="20"/>
              </w:rPr>
              <w:t xml:space="preserve">   35.56 ± 12.32</w:t>
            </w:r>
          </w:p>
        </w:tc>
      </w:tr>
      <w:tr w:rsidR="00607833" w:rsidRPr="009F2971" w14:paraId="5039274A" w14:textId="77777777" w:rsidTr="0085259E">
        <w:tc>
          <w:tcPr>
            <w:tcW w:w="4106" w:type="dxa"/>
            <w:tcBorders>
              <w:top w:val="single" w:sz="4" w:space="0" w:color="auto"/>
              <w:left w:val="single" w:sz="4" w:space="0" w:color="auto"/>
              <w:bottom w:val="single" w:sz="4" w:space="0" w:color="auto"/>
              <w:right w:val="single" w:sz="4" w:space="0" w:color="auto"/>
            </w:tcBorders>
          </w:tcPr>
          <w:p w14:paraId="09060F6F" w14:textId="77777777" w:rsidR="00607833" w:rsidRPr="009F2971" w:rsidRDefault="00607833" w:rsidP="005E1CC7">
            <w:pPr>
              <w:spacing w:line="480" w:lineRule="auto"/>
              <w:jc w:val="both"/>
              <w:rPr>
                <w:rFonts w:ascii="Arial" w:hAnsi="Arial" w:cs="Arial"/>
                <w:b/>
                <w:sz w:val="20"/>
                <w:szCs w:val="20"/>
              </w:rPr>
            </w:pPr>
            <w:r w:rsidRPr="009F2971">
              <w:rPr>
                <w:rFonts w:ascii="Arial" w:hAnsi="Arial" w:cs="Arial"/>
                <w:b/>
                <w:sz w:val="20"/>
                <w:szCs w:val="20"/>
              </w:rPr>
              <w:t xml:space="preserve">Gender of caregiver </w:t>
            </w:r>
          </w:p>
          <w:p w14:paraId="488AC281" w14:textId="77777777" w:rsidR="00607833" w:rsidRPr="009F2971" w:rsidRDefault="00607833" w:rsidP="005E1CC7">
            <w:pPr>
              <w:spacing w:line="480" w:lineRule="auto"/>
              <w:jc w:val="both"/>
              <w:rPr>
                <w:rFonts w:ascii="Arial" w:hAnsi="Arial" w:cs="Arial"/>
                <w:sz w:val="20"/>
                <w:szCs w:val="20"/>
              </w:rPr>
            </w:pPr>
            <w:r w:rsidRPr="009F2971">
              <w:rPr>
                <w:rFonts w:ascii="Arial" w:hAnsi="Arial" w:cs="Arial"/>
                <w:sz w:val="20"/>
                <w:szCs w:val="20"/>
              </w:rPr>
              <w:t>Male</w:t>
            </w:r>
          </w:p>
          <w:p w14:paraId="0E54BD03" w14:textId="77777777" w:rsidR="00607833" w:rsidRPr="009F2971" w:rsidRDefault="00607833" w:rsidP="005E1CC7">
            <w:pPr>
              <w:spacing w:line="480" w:lineRule="auto"/>
              <w:jc w:val="both"/>
              <w:rPr>
                <w:rFonts w:ascii="Arial" w:hAnsi="Arial" w:cs="Arial"/>
                <w:sz w:val="20"/>
                <w:szCs w:val="20"/>
              </w:rPr>
            </w:pPr>
            <w:r w:rsidRPr="009F2971">
              <w:rPr>
                <w:rFonts w:ascii="Arial" w:hAnsi="Arial" w:cs="Arial"/>
                <w:sz w:val="20"/>
                <w:szCs w:val="20"/>
              </w:rPr>
              <w:t>Female</w:t>
            </w:r>
          </w:p>
        </w:tc>
        <w:tc>
          <w:tcPr>
            <w:tcW w:w="2552" w:type="dxa"/>
            <w:tcBorders>
              <w:top w:val="single" w:sz="4" w:space="0" w:color="auto"/>
              <w:left w:val="single" w:sz="4" w:space="0" w:color="auto"/>
              <w:bottom w:val="single" w:sz="4" w:space="0" w:color="auto"/>
              <w:right w:val="single" w:sz="4" w:space="0" w:color="auto"/>
            </w:tcBorders>
          </w:tcPr>
          <w:p w14:paraId="63E3D003" w14:textId="77777777" w:rsidR="00607833" w:rsidRPr="009F2971" w:rsidRDefault="00607833" w:rsidP="005E1CC7">
            <w:pPr>
              <w:spacing w:line="480" w:lineRule="auto"/>
              <w:ind w:left="748"/>
              <w:jc w:val="both"/>
              <w:rPr>
                <w:rFonts w:ascii="Arial" w:hAnsi="Arial" w:cs="Arial"/>
                <w:sz w:val="20"/>
                <w:szCs w:val="20"/>
              </w:rPr>
            </w:pPr>
          </w:p>
          <w:p w14:paraId="35AFFE93" w14:textId="77777777" w:rsidR="00607833" w:rsidRPr="009F2971" w:rsidRDefault="00607833" w:rsidP="005E1CC7">
            <w:pPr>
              <w:spacing w:line="480" w:lineRule="auto"/>
              <w:ind w:left="748"/>
              <w:jc w:val="both"/>
              <w:rPr>
                <w:rFonts w:ascii="Arial" w:hAnsi="Arial" w:cs="Arial"/>
                <w:sz w:val="20"/>
                <w:szCs w:val="20"/>
              </w:rPr>
            </w:pPr>
            <w:r w:rsidRPr="009F2971">
              <w:rPr>
                <w:rFonts w:ascii="Arial" w:hAnsi="Arial" w:cs="Arial"/>
                <w:sz w:val="20"/>
                <w:szCs w:val="20"/>
              </w:rPr>
              <w:t>77 (70.6)</w:t>
            </w:r>
          </w:p>
          <w:p w14:paraId="3BC60E11" w14:textId="77777777" w:rsidR="00607833" w:rsidRPr="009F2971" w:rsidRDefault="00607833" w:rsidP="005E1CC7">
            <w:pPr>
              <w:spacing w:line="480" w:lineRule="auto"/>
              <w:ind w:left="748"/>
              <w:jc w:val="both"/>
              <w:rPr>
                <w:rFonts w:ascii="Arial" w:hAnsi="Arial" w:cs="Arial"/>
                <w:sz w:val="20"/>
                <w:szCs w:val="20"/>
              </w:rPr>
            </w:pPr>
            <w:r w:rsidRPr="009F2971">
              <w:rPr>
                <w:rFonts w:ascii="Arial" w:hAnsi="Arial" w:cs="Arial"/>
                <w:sz w:val="20"/>
                <w:szCs w:val="20"/>
              </w:rPr>
              <w:t>32 (29.4)</w:t>
            </w:r>
          </w:p>
        </w:tc>
        <w:tc>
          <w:tcPr>
            <w:tcW w:w="2358" w:type="dxa"/>
            <w:tcBorders>
              <w:top w:val="single" w:sz="4" w:space="0" w:color="auto"/>
              <w:left w:val="single" w:sz="4" w:space="0" w:color="auto"/>
              <w:bottom w:val="single" w:sz="4" w:space="0" w:color="auto"/>
              <w:right w:val="single" w:sz="4" w:space="0" w:color="auto"/>
            </w:tcBorders>
          </w:tcPr>
          <w:p w14:paraId="381672A6" w14:textId="77777777" w:rsidR="00607833" w:rsidRPr="009F2971" w:rsidRDefault="00607833" w:rsidP="005E1CC7">
            <w:pPr>
              <w:spacing w:line="480" w:lineRule="auto"/>
              <w:ind w:left="360"/>
              <w:jc w:val="both"/>
              <w:rPr>
                <w:rFonts w:ascii="Arial" w:hAnsi="Arial" w:cs="Arial"/>
                <w:sz w:val="20"/>
                <w:szCs w:val="20"/>
              </w:rPr>
            </w:pPr>
          </w:p>
        </w:tc>
      </w:tr>
      <w:tr w:rsidR="00607833" w:rsidRPr="009F2971" w14:paraId="0A466752" w14:textId="77777777" w:rsidTr="0085259E">
        <w:tc>
          <w:tcPr>
            <w:tcW w:w="4106" w:type="dxa"/>
            <w:tcBorders>
              <w:top w:val="single" w:sz="4" w:space="0" w:color="auto"/>
              <w:left w:val="single" w:sz="4" w:space="0" w:color="auto"/>
              <w:bottom w:val="single" w:sz="4" w:space="0" w:color="auto"/>
              <w:right w:val="single" w:sz="4" w:space="0" w:color="auto"/>
            </w:tcBorders>
          </w:tcPr>
          <w:p w14:paraId="3BA52BAF" w14:textId="77777777" w:rsidR="00607833" w:rsidRPr="009F2971" w:rsidRDefault="00607833" w:rsidP="005E1CC7">
            <w:pPr>
              <w:spacing w:line="480" w:lineRule="auto"/>
              <w:jc w:val="both"/>
              <w:rPr>
                <w:rFonts w:ascii="Arial" w:hAnsi="Arial" w:cs="Arial"/>
                <w:b/>
                <w:sz w:val="20"/>
                <w:szCs w:val="20"/>
              </w:rPr>
            </w:pPr>
            <w:r w:rsidRPr="009F2971">
              <w:rPr>
                <w:rFonts w:ascii="Arial" w:hAnsi="Arial" w:cs="Arial"/>
                <w:b/>
                <w:sz w:val="20"/>
                <w:szCs w:val="20"/>
              </w:rPr>
              <w:t>Socioeconomic status</w:t>
            </w:r>
          </w:p>
          <w:p w14:paraId="4A899E55" w14:textId="77777777" w:rsidR="00607833" w:rsidRPr="009F2971" w:rsidRDefault="00607833" w:rsidP="005E1CC7">
            <w:pPr>
              <w:spacing w:line="480" w:lineRule="auto"/>
              <w:jc w:val="both"/>
              <w:rPr>
                <w:rFonts w:ascii="Arial" w:hAnsi="Arial" w:cs="Arial"/>
                <w:sz w:val="20"/>
                <w:szCs w:val="20"/>
              </w:rPr>
            </w:pPr>
            <w:r w:rsidRPr="009F2971">
              <w:rPr>
                <w:rFonts w:ascii="Arial" w:hAnsi="Arial" w:cs="Arial"/>
                <w:sz w:val="20"/>
                <w:szCs w:val="20"/>
              </w:rPr>
              <w:t>Upper</w:t>
            </w:r>
          </w:p>
          <w:p w14:paraId="1C8C00D7" w14:textId="77777777" w:rsidR="00607833" w:rsidRPr="009F2971" w:rsidRDefault="00607833" w:rsidP="005E1CC7">
            <w:pPr>
              <w:spacing w:line="480" w:lineRule="auto"/>
              <w:jc w:val="both"/>
              <w:rPr>
                <w:rFonts w:ascii="Arial" w:hAnsi="Arial" w:cs="Arial"/>
                <w:sz w:val="20"/>
                <w:szCs w:val="20"/>
              </w:rPr>
            </w:pPr>
            <w:r w:rsidRPr="009F2971">
              <w:rPr>
                <w:rFonts w:ascii="Arial" w:hAnsi="Arial" w:cs="Arial"/>
                <w:sz w:val="20"/>
                <w:szCs w:val="20"/>
              </w:rPr>
              <w:t>Upper-middle</w:t>
            </w:r>
          </w:p>
          <w:p w14:paraId="42090967" w14:textId="77777777" w:rsidR="00607833" w:rsidRPr="009F2971" w:rsidRDefault="00607833" w:rsidP="005E1CC7">
            <w:pPr>
              <w:spacing w:line="480" w:lineRule="auto"/>
              <w:jc w:val="both"/>
              <w:rPr>
                <w:rFonts w:ascii="Arial" w:hAnsi="Arial" w:cs="Arial"/>
                <w:sz w:val="20"/>
                <w:szCs w:val="20"/>
              </w:rPr>
            </w:pPr>
            <w:r w:rsidRPr="009F2971">
              <w:rPr>
                <w:rFonts w:ascii="Arial" w:hAnsi="Arial" w:cs="Arial"/>
                <w:sz w:val="20"/>
                <w:szCs w:val="20"/>
              </w:rPr>
              <w:t>Lower-middle</w:t>
            </w:r>
          </w:p>
          <w:p w14:paraId="6FBA9154" w14:textId="77777777" w:rsidR="00607833" w:rsidRPr="009F2971" w:rsidRDefault="00607833" w:rsidP="005E1CC7">
            <w:pPr>
              <w:spacing w:line="480" w:lineRule="auto"/>
              <w:jc w:val="both"/>
              <w:rPr>
                <w:rFonts w:ascii="Arial" w:hAnsi="Arial" w:cs="Arial"/>
                <w:sz w:val="20"/>
                <w:szCs w:val="20"/>
              </w:rPr>
            </w:pPr>
            <w:r w:rsidRPr="009F2971">
              <w:rPr>
                <w:rFonts w:ascii="Arial" w:hAnsi="Arial" w:cs="Arial"/>
                <w:sz w:val="20"/>
                <w:szCs w:val="20"/>
              </w:rPr>
              <w:t>Upper-lower</w:t>
            </w:r>
          </w:p>
          <w:p w14:paraId="63662658" w14:textId="77777777" w:rsidR="00607833" w:rsidRPr="009F2971" w:rsidRDefault="00607833" w:rsidP="005E1CC7">
            <w:pPr>
              <w:spacing w:line="480" w:lineRule="auto"/>
              <w:jc w:val="both"/>
              <w:rPr>
                <w:rFonts w:ascii="Arial" w:hAnsi="Arial" w:cs="Arial"/>
                <w:sz w:val="20"/>
                <w:szCs w:val="20"/>
              </w:rPr>
            </w:pPr>
            <w:r w:rsidRPr="009F2971">
              <w:rPr>
                <w:rFonts w:ascii="Arial" w:hAnsi="Arial" w:cs="Arial"/>
                <w:sz w:val="20"/>
                <w:szCs w:val="20"/>
              </w:rPr>
              <w:t xml:space="preserve">Lower </w:t>
            </w:r>
          </w:p>
        </w:tc>
        <w:tc>
          <w:tcPr>
            <w:tcW w:w="2552" w:type="dxa"/>
            <w:tcBorders>
              <w:top w:val="single" w:sz="4" w:space="0" w:color="auto"/>
              <w:left w:val="single" w:sz="4" w:space="0" w:color="auto"/>
              <w:bottom w:val="single" w:sz="4" w:space="0" w:color="auto"/>
              <w:right w:val="single" w:sz="4" w:space="0" w:color="auto"/>
            </w:tcBorders>
          </w:tcPr>
          <w:p w14:paraId="60D9EE49" w14:textId="77777777" w:rsidR="00607833" w:rsidRPr="009F2971" w:rsidRDefault="00607833" w:rsidP="005E1CC7">
            <w:pPr>
              <w:spacing w:line="480" w:lineRule="auto"/>
              <w:ind w:left="748"/>
              <w:jc w:val="both"/>
              <w:rPr>
                <w:rFonts w:ascii="Arial" w:hAnsi="Arial" w:cs="Arial"/>
                <w:sz w:val="20"/>
                <w:szCs w:val="20"/>
              </w:rPr>
            </w:pPr>
          </w:p>
          <w:p w14:paraId="23974B13" w14:textId="77777777" w:rsidR="00607833" w:rsidRPr="009F2971" w:rsidRDefault="00607833" w:rsidP="005E1CC7">
            <w:pPr>
              <w:spacing w:line="480" w:lineRule="auto"/>
              <w:ind w:left="748"/>
              <w:jc w:val="both"/>
              <w:rPr>
                <w:rFonts w:ascii="Arial" w:hAnsi="Arial" w:cs="Arial"/>
                <w:sz w:val="20"/>
                <w:szCs w:val="20"/>
              </w:rPr>
            </w:pPr>
            <w:r w:rsidRPr="009F2971">
              <w:rPr>
                <w:rFonts w:ascii="Arial" w:hAnsi="Arial" w:cs="Arial"/>
                <w:sz w:val="20"/>
                <w:szCs w:val="20"/>
              </w:rPr>
              <w:t>12 (11.0)</w:t>
            </w:r>
          </w:p>
          <w:p w14:paraId="7E27E899" w14:textId="77777777" w:rsidR="00607833" w:rsidRPr="009F2971" w:rsidRDefault="00607833" w:rsidP="005E1CC7">
            <w:pPr>
              <w:spacing w:line="480" w:lineRule="auto"/>
              <w:ind w:left="748"/>
              <w:jc w:val="both"/>
              <w:rPr>
                <w:rFonts w:ascii="Arial" w:hAnsi="Arial" w:cs="Arial"/>
                <w:sz w:val="20"/>
                <w:szCs w:val="20"/>
              </w:rPr>
            </w:pPr>
            <w:r w:rsidRPr="009F2971">
              <w:rPr>
                <w:rFonts w:ascii="Arial" w:hAnsi="Arial" w:cs="Arial"/>
                <w:sz w:val="20"/>
                <w:szCs w:val="20"/>
              </w:rPr>
              <w:t>9 (8.3)</w:t>
            </w:r>
          </w:p>
          <w:p w14:paraId="5C132779" w14:textId="77777777" w:rsidR="00607833" w:rsidRPr="009F2971" w:rsidRDefault="00607833" w:rsidP="005E1CC7">
            <w:pPr>
              <w:spacing w:line="480" w:lineRule="auto"/>
              <w:ind w:left="748"/>
              <w:jc w:val="both"/>
              <w:rPr>
                <w:rFonts w:ascii="Arial" w:hAnsi="Arial" w:cs="Arial"/>
                <w:sz w:val="20"/>
                <w:szCs w:val="20"/>
              </w:rPr>
            </w:pPr>
            <w:r w:rsidRPr="009F2971">
              <w:rPr>
                <w:rFonts w:ascii="Arial" w:hAnsi="Arial" w:cs="Arial"/>
                <w:sz w:val="20"/>
                <w:szCs w:val="20"/>
              </w:rPr>
              <w:t>33 (30.3)</w:t>
            </w:r>
          </w:p>
          <w:p w14:paraId="65DE2A64" w14:textId="77777777" w:rsidR="00607833" w:rsidRPr="009F2971" w:rsidRDefault="00607833" w:rsidP="005E1CC7">
            <w:pPr>
              <w:spacing w:line="480" w:lineRule="auto"/>
              <w:ind w:left="748"/>
              <w:jc w:val="both"/>
              <w:rPr>
                <w:rFonts w:ascii="Arial" w:hAnsi="Arial" w:cs="Arial"/>
                <w:sz w:val="20"/>
                <w:szCs w:val="20"/>
              </w:rPr>
            </w:pPr>
            <w:r w:rsidRPr="009F2971">
              <w:rPr>
                <w:rFonts w:ascii="Arial" w:hAnsi="Arial" w:cs="Arial"/>
                <w:sz w:val="20"/>
                <w:szCs w:val="20"/>
              </w:rPr>
              <w:t>49 (45.0)</w:t>
            </w:r>
          </w:p>
          <w:p w14:paraId="170D2B94" w14:textId="77777777" w:rsidR="00607833" w:rsidRPr="009F2971" w:rsidRDefault="00607833" w:rsidP="005E1CC7">
            <w:pPr>
              <w:spacing w:line="480" w:lineRule="auto"/>
              <w:ind w:left="748"/>
              <w:jc w:val="both"/>
              <w:rPr>
                <w:rFonts w:ascii="Arial" w:hAnsi="Arial" w:cs="Arial"/>
                <w:sz w:val="20"/>
                <w:szCs w:val="20"/>
              </w:rPr>
            </w:pPr>
            <w:r w:rsidRPr="009F2971">
              <w:rPr>
                <w:rFonts w:ascii="Arial" w:hAnsi="Arial" w:cs="Arial"/>
                <w:sz w:val="20"/>
                <w:szCs w:val="20"/>
              </w:rPr>
              <w:t>6 (5.5)</w:t>
            </w:r>
          </w:p>
        </w:tc>
        <w:tc>
          <w:tcPr>
            <w:tcW w:w="2358" w:type="dxa"/>
            <w:tcBorders>
              <w:top w:val="single" w:sz="4" w:space="0" w:color="auto"/>
              <w:left w:val="single" w:sz="4" w:space="0" w:color="auto"/>
              <w:bottom w:val="single" w:sz="4" w:space="0" w:color="auto"/>
              <w:right w:val="single" w:sz="4" w:space="0" w:color="auto"/>
            </w:tcBorders>
          </w:tcPr>
          <w:p w14:paraId="6F4D79CC" w14:textId="77777777" w:rsidR="00607833" w:rsidRPr="009F2971" w:rsidRDefault="00607833" w:rsidP="005E1CC7">
            <w:pPr>
              <w:spacing w:line="480" w:lineRule="auto"/>
              <w:jc w:val="both"/>
              <w:rPr>
                <w:rFonts w:ascii="Arial" w:hAnsi="Arial" w:cs="Arial"/>
                <w:sz w:val="20"/>
                <w:szCs w:val="20"/>
              </w:rPr>
            </w:pPr>
          </w:p>
        </w:tc>
      </w:tr>
      <w:tr w:rsidR="00607833" w:rsidRPr="009F2971" w14:paraId="7E6E120F" w14:textId="77777777" w:rsidTr="0085259E">
        <w:tc>
          <w:tcPr>
            <w:tcW w:w="4106" w:type="dxa"/>
            <w:tcBorders>
              <w:top w:val="single" w:sz="4" w:space="0" w:color="auto"/>
              <w:left w:val="single" w:sz="4" w:space="0" w:color="auto"/>
              <w:bottom w:val="single" w:sz="4" w:space="0" w:color="auto"/>
              <w:right w:val="single" w:sz="4" w:space="0" w:color="auto"/>
            </w:tcBorders>
          </w:tcPr>
          <w:p w14:paraId="49F670F5" w14:textId="77777777" w:rsidR="00607833" w:rsidRPr="009F2971" w:rsidRDefault="00607833" w:rsidP="005E1CC7">
            <w:pPr>
              <w:spacing w:line="480" w:lineRule="auto"/>
              <w:jc w:val="both"/>
              <w:rPr>
                <w:rFonts w:ascii="Arial" w:hAnsi="Arial" w:cs="Arial"/>
                <w:b/>
                <w:sz w:val="20"/>
                <w:szCs w:val="20"/>
              </w:rPr>
            </w:pPr>
            <w:r w:rsidRPr="009F2971">
              <w:rPr>
                <w:rFonts w:ascii="Arial" w:hAnsi="Arial" w:cs="Arial"/>
                <w:b/>
                <w:sz w:val="20"/>
                <w:szCs w:val="20"/>
              </w:rPr>
              <w:t>Marital status</w:t>
            </w:r>
          </w:p>
          <w:p w14:paraId="0E583B60" w14:textId="77777777" w:rsidR="00607833" w:rsidRPr="009F2971" w:rsidRDefault="00607833" w:rsidP="005E1CC7">
            <w:pPr>
              <w:spacing w:line="480" w:lineRule="auto"/>
              <w:jc w:val="both"/>
              <w:rPr>
                <w:rFonts w:ascii="Arial" w:hAnsi="Arial" w:cs="Arial"/>
                <w:sz w:val="20"/>
                <w:szCs w:val="20"/>
              </w:rPr>
            </w:pPr>
            <w:r w:rsidRPr="009F2971">
              <w:rPr>
                <w:rFonts w:ascii="Arial" w:hAnsi="Arial" w:cs="Arial"/>
                <w:sz w:val="20"/>
                <w:szCs w:val="20"/>
              </w:rPr>
              <w:t xml:space="preserve">Unmarried </w:t>
            </w:r>
          </w:p>
          <w:p w14:paraId="69EA9994" w14:textId="77777777" w:rsidR="00607833" w:rsidRPr="009F2971" w:rsidRDefault="00607833" w:rsidP="005E1CC7">
            <w:pPr>
              <w:spacing w:line="480" w:lineRule="auto"/>
              <w:jc w:val="both"/>
              <w:rPr>
                <w:rFonts w:ascii="Arial" w:hAnsi="Arial" w:cs="Arial"/>
                <w:sz w:val="20"/>
                <w:szCs w:val="20"/>
              </w:rPr>
            </w:pPr>
            <w:r w:rsidRPr="009F2971">
              <w:rPr>
                <w:rFonts w:ascii="Arial" w:hAnsi="Arial" w:cs="Arial"/>
                <w:sz w:val="20"/>
                <w:szCs w:val="20"/>
              </w:rPr>
              <w:t xml:space="preserve">Married </w:t>
            </w:r>
          </w:p>
        </w:tc>
        <w:tc>
          <w:tcPr>
            <w:tcW w:w="2552" w:type="dxa"/>
            <w:tcBorders>
              <w:top w:val="single" w:sz="4" w:space="0" w:color="auto"/>
              <w:left w:val="single" w:sz="4" w:space="0" w:color="auto"/>
              <w:bottom w:val="single" w:sz="4" w:space="0" w:color="auto"/>
              <w:right w:val="single" w:sz="4" w:space="0" w:color="auto"/>
            </w:tcBorders>
          </w:tcPr>
          <w:p w14:paraId="6812BC72" w14:textId="77777777" w:rsidR="00607833" w:rsidRPr="009F2971" w:rsidRDefault="00607833" w:rsidP="005E1CC7">
            <w:pPr>
              <w:spacing w:line="480" w:lineRule="auto"/>
              <w:ind w:left="748"/>
              <w:jc w:val="both"/>
              <w:rPr>
                <w:rFonts w:ascii="Arial" w:hAnsi="Arial" w:cs="Arial"/>
                <w:sz w:val="20"/>
                <w:szCs w:val="20"/>
              </w:rPr>
            </w:pPr>
          </w:p>
          <w:p w14:paraId="31D46105" w14:textId="77777777" w:rsidR="00607833" w:rsidRPr="009F2971" w:rsidRDefault="00607833" w:rsidP="005E1CC7">
            <w:pPr>
              <w:spacing w:line="480" w:lineRule="auto"/>
              <w:ind w:left="748"/>
              <w:jc w:val="both"/>
              <w:rPr>
                <w:rFonts w:ascii="Arial" w:hAnsi="Arial" w:cs="Arial"/>
                <w:sz w:val="20"/>
                <w:szCs w:val="20"/>
              </w:rPr>
            </w:pPr>
            <w:r w:rsidRPr="009F2971">
              <w:rPr>
                <w:rFonts w:ascii="Arial" w:hAnsi="Arial" w:cs="Arial"/>
                <w:sz w:val="20"/>
                <w:szCs w:val="20"/>
              </w:rPr>
              <w:t>25 (22.9)</w:t>
            </w:r>
          </w:p>
          <w:p w14:paraId="3B9ABD1B" w14:textId="77777777" w:rsidR="00607833" w:rsidRPr="009F2971" w:rsidRDefault="00607833" w:rsidP="005E1CC7">
            <w:pPr>
              <w:spacing w:line="480" w:lineRule="auto"/>
              <w:ind w:left="748"/>
              <w:jc w:val="both"/>
              <w:rPr>
                <w:rFonts w:ascii="Arial" w:hAnsi="Arial" w:cs="Arial"/>
                <w:sz w:val="20"/>
                <w:szCs w:val="20"/>
              </w:rPr>
            </w:pPr>
            <w:r w:rsidRPr="009F2971">
              <w:rPr>
                <w:rFonts w:ascii="Arial" w:hAnsi="Arial" w:cs="Arial"/>
                <w:sz w:val="20"/>
                <w:szCs w:val="20"/>
              </w:rPr>
              <w:t>84 (77.1)</w:t>
            </w:r>
          </w:p>
        </w:tc>
        <w:tc>
          <w:tcPr>
            <w:tcW w:w="2358" w:type="dxa"/>
            <w:tcBorders>
              <w:top w:val="single" w:sz="4" w:space="0" w:color="auto"/>
              <w:left w:val="single" w:sz="4" w:space="0" w:color="auto"/>
              <w:bottom w:val="single" w:sz="4" w:space="0" w:color="auto"/>
              <w:right w:val="single" w:sz="4" w:space="0" w:color="auto"/>
            </w:tcBorders>
          </w:tcPr>
          <w:p w14:paraId="3A5588CE" w14:textId="77777777" w:rsidR="00607833" w:rsidRPr="009F2971" w:rsidRDefault="00607833" w:rsidP="005E1CC7">
            <w:pPr>
              <w:spacing w:line="480" w:lineRule="auto"/>
              <w:jc w:val="both"/>
              <w:rPr>
                <w:rFonts w:ascii="Arial" w:hAnsi="Arial" w:cs="Arial"/>
                <w:sz w:val="20"/>
                <w:szCs w:val="20"/>
              </w:rPr>
            </w:pPr>
          </w:p>
        </w:tc>
      </w:tr>
      <w:tr w:rsidR="00607833" w:rsidRPr="009F2971" w14:paraId="1855FECE" w14:textId="77777777" w:rsidTr="0085259E">
        <w:tc>
          <w:tcPr>
            <w:tcW w:w="4106" w:type="dxa"/>
            <w:tcBorders>
              <w:top w:val="single" w:sz="4" w:space="0" w:color="auto"/>
              <w:left w:val="single" w:sz="4" w:space="0" w:color="auto"/>
              <w:bottom w:val="single" w:sz="4" w:space="0" w:color="auto"/>
              <w:right w:val="single" w:sz="4" w:space="0" w:color="auto"/>
            </w:tcBorders>
          </w:tcPr>
          <w:p w14:paraId="5FB7D7BD" w14:textId="77777777" w:rsidR="00607833" w:rsidRPr="009F2971" w:rsidRDefault="00607833" w:rsidP="005E1CC7">
            <w:pPr>
              <w:spacing w:line="480" w:lineRule="auto"/>
              <w:jc w:val="both"/>
              <w:rPr>
                <w:rFonts w:ascii="Arial" w:hAnsi="Arial" w:cs="Arial"/>
                <w:b/>
                <w:sz w:val="20"/>
                <w:szCs w:val="20"/>
              </w:rPr>
            </w:pPr>
            <w:r w:rsidRPr="009F2971">
              <w:rPr>
                <w:rFonts w:ascii="Arial" w:hAnsi="Arial" w:cs="Arial"/>
                <w:b/>
                <w:sz w:val="20"/>
                <w:szCs w:val="20"/>
              </w:rPr>
              <w:t xml:space="preserve">Relationship to the patient </w:t>
            </w:r>
          </w:p>
          <w:p w14:paraId="2ADC451A" w14:textId="77777777" w:rsidR="00607833" w:rsidRPr="009F2971" w:rsidRDefault="00607833" w:rsidP="005E1CC7">
            <w:pPr>
              <w:spacing w:line="480" w:lineRule="auto"/>
              <w:jc w:val="both"/>
              <w:rPr>
                <w:rFonts w:ascii="Arial" w:hAnsi="Arial" w:cs="Arial"/>
                <w:sz w:val="20"/>
                <w:szCs w:val="20"/>
              </w:rPr>
            </w:pPr>
            <w:r w:rsidRPr="009F2971">
              <w:rPr>
                <w:rFonts w:ascii="Arial" w:hAnsi="Arial" w:cs="Arial"/>
                <w:sz w:val="20"/>
                <w:szCs w:val="20"/>
              </w:rPr>
              <w:t xml:space="preserve">Parents </w:t>
            </w:r>
          </w:p>
          <w:p w14:paraId="5F53CF4F" w14:textId="77777777" w:rsidR="00607833" w:rsidRPr="009F2971" w:rsidRDefault="00607833" w:rsidP="005E1CC7">
            <w:pPr>
              <w:spacing w:line="480" w:lineRule="auto"/>
              <w:jc w:val="both"/>
              <w:rPr>
                <w:rFonts w:ascii="Arial" w:hAnsi="Arial" w:cs="Arial"/>
                <w:sz w:val="20"/>
                <w:szCs w:val="20"/>
              </w:rPr>
            </w:pPr>
            <w:r w:rsidRPr="009F2971">
              <w:rPr>
                <w:rFonts w:ascii="Arial" w:hAnsi="Arial" w:cs="Arial"/>
                <w:sz w:val="20"/>
                <w:szCs w:val="20"/>
              </w:rPr>
              <w:t xml:space="preserve">Other </w:t>
            </w:r>
          </w:p>
        </w:tc>
        <w:tc>
          <w:tcPr>
            <w:tcW w:w="2552" w:type="dxa"/>
            <w:tcBorders>
              <w:top w:val="single" w:sz="4" w:space="0" w:color="auto"/>
              <w:left w:val="single" w:sz="4" w:space="0" w:color="auto"/>
              <w:bottom w:val="single" w:sz="4" w:space="0" w:color="auto"/>
              <w:right w:val="single" w:sz="4" w:space="0" w:color="auto"/>
            </w:tcBorders>
          </w:tcPr>
          <w:p w14:paraId="2D44F3E0" w14:textId="77777777" w:rsidR="00607833" w:rsidRPr="009F2971" w:rsidRDefault="00607833" w:rsidP="005E1CC7">
            <w:pPr>
              <w:spacing w:line="480" w:lineRule="auto"/>
              <w:ind w:left="748"/>
              <w:jc w:val="both"/>
              <w:rPr>
                <w:rFonts w:ascii="Arial" w:hAnsi="Arial" w:cs="Arial"/>
                <w:sz w:val="20"/>
                <w:szCs w:val="20"/>
              </w:rPr>
            </w:pPr>
          </w:p>
          <w:p w14:paraId="494C9A9D" w14:textId="77777777" w:rsidR="00607833" w:rsidRPr="009F2971" w:rsidRDefault="00607833" w:rsidP="005E1CC7">
            <w:pPr>
              <w:spacing w:line="480" w:lineRule="auto"/>
              <w:ind w:left="748"/>
              <w:jc w:val="both"/>
              <w:rPr>
                <w:rFonts w:ascii="Arial" w:hAnsi="Arial" w:cs="Arial"/>
                <w:sz w:val="20"/>
                <w:szCs w:val="20"/>
              </w:rPr>
            </w:pPr>
            <w:r w:rsidRPr="009F2971">
              <w:rPr>
                <w:rFonts w:ascii="Arial" w:hAnsi="Arial" w:cs="Arial"/>
                <w:sz w:val="20"/>
                <w:szCs w:val="20"/>
              </w:rPr>
              <w:t>35 (32.1)</w:t>
            </w:r>
          </w:p>
          <w:p w14:paraId="1AD44264" w14:textId="77777777" w:rsidR="00607833" w:rsidRPr="009F2971" w:rsidRDefault="00607833" w:rsidP="005E1CC7">
            <w:pPr>
              <w:spacing w:line="480" w:lineRule="auto"/>
              <w:ind w:left="748"/>
              <w:jc w:val="both"/>
              <w:rPr>
                <w:rFonts w:ascii="Arial" w:hAnsi="Arial" w:cs="Arial"/>
                <w:sz w:val="20"/>
                <w:szCs w:val="20"/>
              </w:rPr>
            </w:pPr>
            <w:r w:rsidRPr="009F2971">
              <w:rPr>
                <w:rFonts w:ascii="Arial" w:hAnsi="Arial" w:cs="Arial"/>
                <w:sz w:val="20"/>
                <w:szCs w:val="20"/>
              </w:rPr>
              <w:t>74 (67.9)</w:t>
            </w:r>
          </w:p>
        </w:tc>
        <w:tc>
          <w:tcPr>
            <w:tcW w:w="2358" w:type="dxa"/>
            <w:tcBorders>
              <w:top w:val="single" w:sz="4" w:space="0" w:color="auto"/>
              <w:left w:val="single" w:sz="4" w:space="0" w:color="auto"/>
              <w:bottom w:val="single" w:sz="4" w:space="0" w:color="auto"/>
              <w:right w:val="single" w:sz="4" w:space="0" w:color="auto"/>
            </w:tcBorders>
          </w:tcPr>
          <w:p w14:paraId="5C03C97F" w14:textId="77777777" w:rsidR="00607833" w:rsidRPr="009F2971" w:rsidRDefault="00607833" w:rsidP="005E1CC7">
            <w:pPr>
              <w:spacing w:line="480" w:lineRule="auto"/>
              <w:jc w:val="both"/>
              <w:rPr>
                <w:rFonts w:ascii="Arial" w:hAnsi="Arial" w:cs="Arial"/>
                <w:sz w:val="20"/>
                <w:szCs w:val="20"/>
              </w:rPr>
            </w:pPr>
          </w:p>
        </w:tc>
      </w:tr>
      <w:tr w:rsidR="00607833" w:rsidRPr="009F2971" w14:paraId="6E804BAA" w14:textId="77777777" w:rsidTr="0085259E">
        <w:tc>
          <w:tcPr>
            <w:tcW w:w="4106" w:type="dxa"/>
            <w:tcBorders>
              <w:top w:val="single" w:sz="4" w:space="0" w:color="auto"/>
              <w:left w:val="single" w:sz="4" w:space="0" w:color="auto"/>
              <w:bottom w:val="single" w:sz="4" w:space="0" w:color="auto"/>
              <w:right w:val="single" w:sz="4" w:space="0" w:color="auto"/>
            </w:tcBorders>
          </w:tcPr>
          <w:p w14:paraId="361CED5E" w14:textId="77777777" w:rsidR="00607833" w:rsidRPr="009F2971" w:rsidRDefault="00607833" w:rsidP="005E1CC7">
            <w:pPr>
              <w:spacing w:line="480" w:lineRule="auto"/>
              <w:jc w:val="both"/>
              <w:rPr>
                <w:rFonts w:ascii="Arial" w:hAnsi="Arial" w:cs="Arial"/>
                <w:b/>
                <w:sz w:val="20"/>
                <w:szCs w:val="20"/>
              </w:rPr>
            </w:pPr>
            <w:r w:rsidRPr="009F2971">
              <w:rPr>
                <w:rFonts w:ascii="Arial" w:hAnsi="Arial" w:cs="Arial"/>
                <w:b/>
                <w:sz w:val="20"/>
                <w:szCs w:val="20"/>
              </w:rPr>
              <w:t xml:space="preserve">Number of family members affected by cancer </w:t>
            </w:r>
          </w:p>
          <w:p w14:paraId="0ECB0266" w14:textId="77777777" w:rsidR="00607833" w:rsidRPr="009F2971" w:rsidRDefault="00607833" w:rsidP="005E1CC7">
            <w:pPr>
              <w:spacing w:line="480" w:lineRule="auto"/>
              <w:jc w:val="both"/>
              <w:rPr>
                <w:rFonts w:ascii="Arial" w:hAnsi="Arial" w:cs="Arial"/>
                <w:sz w:val="20"/>
                <w:szCs w:val="20"/>
              </w:rPr>
            </w:pPr>
            <w:r w:rsidRPr="009F2971">
              <w:rPr>
                <w:rFonts w:ascii="Arial" w:hAnsi="Arial" w:cs="Arial"/>
                <w:sz w:val="20"/>
                <w:szCs w:val="20"/>
              </w:rPr>
              <w:t>&lt;2</w:t>
            </w:r>
          </w:p>
          <w:p w14:paraId="1D27AEF7" w14:textId="77777777" w:rsidR="00607833" w:rsidRPr="009F2971" w:rsidRDefault="00607833" w:rsidP="005E1CC7">
            <w:pPr>
              <w:spacing w:line="480" w:lineRule="auto"/>
              <w:jc w:val="both"/>
              <w:rPr>
                <w:rFonts w:ascii="Arial" w:hAnsi="Arial" w:cs="Arial"/>
                <w:sz w:val="20"/>
                <w:szCs w:val="20"/>
              </w:rPr>
            </w:pPr>
            <w:r w:rsidRPr="009F2971">
              <w:rPr>
                <w:rFonts w:ascii="Arial" w:hAnsi="Arial" w:cs="Arial"/>
                <w:sz w:val="20"/>
                <w:szCs w:val="20"/>
              </w:rPr>
              <w:t>≥2</w:t>
            </w:r>
          </w:p>
        </w:tc>
        <w:tc>
          <w:tcPr>
            <w:tcW w:w="2552" w:type="dxa"/>
            <w:tcBorders>
              <w:top w:val="single" w:sz="4" w:space="0" w:color="auto"/>
              <w:left w:val="single" w:sz="4" w:space="0" w:color="auto"/>
              <w:bottom w:val="single" w:sz="4" w:space="0" w:color="auto"/>
              <w:right w:val="single" w:sz="4" w:space="0" w:color="auto"/>
            </w:tcBorders>
          </w:tcPr>
          <w:p w14:paraId="166FFE25" w14:textId="77777777" w:rsidR="00607833" w:rsidRPr="009F2971" w:rsidRDefault="00607833" w:rsidP="005E1CC7">
            <w:pPr>
              <w:spacing w:line="480" w:lineRule="auto"/>
              <w:ind w:left="748"/>
              <w:jc w:val="both"/>
              <w:rPr>
                <w:rFonts w:ascii="Arial" w:hAnsi="Arial" w:cs="Arial"/>
                <w:sz w:val="20"/>
                <w:szCs w:val="20"/>
              </w:rPr>
            </w:pPr>
          </w:p>
          <w:p w14:paraId="61757EB2" w14:textId="77777777" w:rsidR="00607833" w:rsidRPr="009F2971" w:rsidRDefault="00607833" w:rsidP="005E1CC7">
            <w:pPr>
              <w:spacing w:line="480" w:lineRule="auto"/>
              <w:ind w:left="748"/>
              <w:jc w:val="both"/>
              <w:rPr>
                <w:rFonts w:ascii="Arial" w:hAnsi="Arial" w:cs="Arial"/>
                <w:sz w:val="20"/>
                <w:szCs w:val="20"/>
              </w:rPr>
            </w:pPr>
          </w:p>
          <w:p w14:paraId="738A67C6" w14:textId="77777777" w:rsidR="00607833" w:rsidRPr="009F2971" w:rsidRDefault="00607833" w:rsidP="005E1CC7">
            <w:pPr>
              <w:spacing w:line="480" w:lineRule="auto"/>
              <w:ind w:left="748"/>
              <w:jc w:val="both"/>
              <w:rPr>
                <w:rFonts w:ascii="Arial" w:hAnsi="Arial" w:cs="Arial"/>
                <w:sz w:val="20"/>
                <w:szCs w:val="20"/>
              </w:rPr>
            </w:pPr>
            <w:r w:rsidRPr="009F2971">
              <w:rPr>
                <w:rFonts w:ascii="Arial" w:hAnsi="Arial" w:cs="Arial"/>
                <w:sz w:val="20"/>
                <w:szCs w:val="20"/>
              </w:rPr>
              <w:t>104 (95.4)</w:t>
            </w:r>
          </w:p>
          <w:p w14:paraId="1FBC1376" w14:textId="77777777" w:rsidR="00607833" w:rsidRPr="009F2971" w:rsidRDefault="00607833" w:rsidP="005E1CC7">
            <w:pPr>
              <w:spacing w:line="480" w:lineRule="auto"/>
              <w:ind w:left="748"/>
              <w:jc w:val="both"/>
              <w:rPr>
                <w:rFonts w:ascii="Arial" w:hAnsi="Arial" w:cs="Arial"/>
                <w:sz w:val="20"/>
                <w:szCs w:val="20"/>
              </w:rPr>
            </w:pPr>
            <w:r w:rsidRPr="009F2971">
              <w:rPr>
                <w:rFonts w:ascii="Arial" w:hAnsi="Arial" w:cs="Arial"/>
                <w:sz w:val="20"/>
                <w:szCs w:val="20"/>
              </w:rPr>
              <w:t>5 (4.6)</w:t>
            </w:r>
          </w:p>
        </w:tc>
        <w:tc>
          <w:tcPr>
            <w:tcW w:w="2358" w:type="dxa"/>
            <w:tcBorders>
              <w:top w:val="single" w:sz="4" w:space="0" w:color="auto"/>
              <w:left w:val="single" w:sz="4" w:space="0" w:color="auto"/>
              <w:bottom w:val="single" w:sz="4" w:space="0" w:color="auto"/>
              <w:right w:val="single" w:sz="4" w:space="0" w:color="auto"/>
            </w:tcBorders>
          </w:tcPr>
          <w:p w14:paraId="0D436B83" w14:textId="77777777" w:rsidR="00607833" w:rsidRPr="009F2971" w:rsidRDefault="00607833" w:rsidP="005E1CC7">
            <w:pPr>
              <w:spacing w:line="480" w:lineRule="auto"/>
              <w:jc w:val="both"/>
              <w:rPr>
                <w:rFonts w:ascii="Arial" w:hAnsi="Arial" w:cs="Arial"/>
                <w:sz w:val="20"/>
                <w:szCs w:val="20"/>
              </w:rPr>
            </w:pPr>
          </w:p>
        </w:tc>
      </w:tr>
      <w:tr w:rsidR="00607833" w:rsidRPr="009F2971" w14:paraId="4541F706" w14:textId="77777777" w:rsidTr="0085259E">
        <w:tc>
          <w:tcPr>
            <w:tcW w:w="4106" w:type="dxa"/>
            <w:tcBorders>
              <w:top w:val="single" w:sz="4" w:space="0" w:color="auto"/>
              <w:left w:val="single" w:sz="4" w:space="0" w:color="auto"/>
              <w:bottom w:val="single" w:sz="4" w:space="0" w:color="auto"/>
              <w:right w:val="single" w:sz="4" w:space="0" w:color="auto"/>
            </w:tcBorders>
          </w:tcPr>
          <w:p w14:paraId="4AE3B91C" w14:textId="77777777" w:rsidR="00607833" w:rsidRPr="009F2971" w:rsidRDefault="00607833" w:rsidP="005E1CC7">
            <w:pPr>
              <w:spacing w:line="480" w:lineRule="auto"/>
              <w:jc w:val="both"/>
              <w:rPr>
                <w:rFonts w:ascii="Arial" w:hAnsi="Arial" w:cs="Arial"/>
                <w:b/>
                <w:sz w:val="20"/>
                <w:szCs w:val="20"/>
              </w:rPr>
            </w:pPr>
            <w:r w:rsidRPr="009F2971">
              <w:rPr>
                <w:rFonts w:ascii="Arial" w:hAnsi="Arial" w:cs="Arial"/>
                <w:b/>
                <w:sz w:val="20"/>
                <w:szCs w:val="20"/>
              </w:rPr>
              <w:t xml:space="preserve">Previous history of cancer in family </w:t>
            </w:r>
          </w:p>
          <w:p w14:paraId="1D4146DC" w14:textId="77777777" w:rsidR="00607833" w:rsidRPr="009F2971" w:rsidRDefault="00607833" w:rsidP="005E1CC7">
            <w:pPr>
              <w:spacing w:line="480" w:lineRule="auto"/>
              <w:jc w:val="both"/>
              <w:rPr>
                <w:rFonts w:ascii="Arial" w:hAnsi="Arial" w:cs="Arial"/>
                <w:sz w:val="20"/>
                <w:szCs w:val="20"/>
              </w:rPr>
            </w:pPr>
            <w:r w:rsidRPr="009F2971">
              <w:rPr>
                <w:rFonts w:ascii="Arial" w:hAnsi="Arial" w:cs="Arial"/>
                <w:sz w:val="20"/>
                <w:szCs w:val="20"/>
              </w:rPr>
              <w:t>Yes</w:t>
            </w:r>
          </w:p>
          <w:p w14:paraId="6C4817AC" w14:textId="77777777" w:rsidR="00607833" w:rsidRPr="009F2971" w:rsidRDefault="00607833" w:rsidP="005E1CC7">
            <w:pPr>
              <w:spacing w:line="480" w:lineRule="auto"/>
              <w:jc w:val="both"/>
              <w:rPr>
                <w:rFonts w:ascii="Arial" w:hAnsi="Arial" w:cs="Arial"/>
                <w:sz w:val="20"/>
                <w:szCs w:val="20"/>
              </w:rPr>
            </w:pPr>
            <w:r w:rsidRPr="009F2971">
              <w:rPr>
                <w:rFonts w:ascii="Arial" w:hAnsi="Arial" w:cs="Arial"/>
                <w:sz w:val="20"/>
                <w:szCs w:val="20"/>
              </w:rPr>
              <w:t>No</w:t>
            </w:r>
          </w:p>
        </w:tc>
        <w:tc>
          <w:tcPr>
            <w:tcW w:w="2552" w:type="dxa"/>
            <w:tcBorders>
              <w:top w:val="single" w:sz="4" w:space="0" w:color="auto"/>
              <w:left w:val="single" w:sz="4" w:space="0" w:color="auto"/>
              <w:bottom w:val="single" w:sz="4" w:space="0" w:color="auto"/>
              <w:right w:val="single" w:sz="4" w:space="0" w:color="auto"/>
            </w:tcBorders>
          </w:tcPr>
          <w:p w14:paraId="24C112B4" w14:textId="77777777" w:rsidR="00607833" w:rsidRPr="009F2971" w:rsidRDefault="00607833" w:rsidP="005E1CC7">
            <w:pPr>
              <w:spacing w:line="480" w:lineRule="auto"/>
              <w:ind w:left="748"/>
              <w:jc w:val="both"/>
              <w:rPr>
                <w:rFonts w:ascii="Arial" w:hAnsi="Arial" w:cs="Arial"/>
                <w:sz w:val="20"/>
                <w:szCs w:val="20"/>
              </w:rPr>
            </w:pPr>
          </w:p>
          <w:p w14:paraId="1DF7488D" w14:textId="77777777" w:rsidR="00607833" w:rsidRPr="009F2971" w:rsidRDefault="00607833" w:rsidP="005E1CC7">
            <w:pPr>
              <w:spacing w:line="480" w:lineRule="auto"/>
              <w:ind w:left="748"/>
              <w:jc w:val="both"/>
              <w:rPr>
                <w:rFonts w:ascii="Arial" w:hAnsi="Arial" w:cs="Arial"/>
                <w:sz w:val="20"/>
                <w:szCs w:val="20"/>
              </w:rPr>
            </w:pPr>
          </w:p>
          <w:p w14:paraId="32A715CD" w14:textId="77777777" w:rsidR="00607833" w:rsidRPr="009F2971" w:rsidRDefault="00607833" w:rsidP="005E1CC7">
            <w:pPr>
              <w:spacing w:line="480" w:lineRule="auto"/>
              <w:ind w:left="748"/>
              <w:jc w:val="both"/>
              <w:rPr>
                <w:rFonts w:ascii="Arial" w:hAnsi="Arial" w:cs="Arial"/>
                <w:sz w:val="20"/>
                <w:szCs w:val="20"/>
              </w:rPr>
            </w:pPr>
            <w:r w:rsidRPr="009F2971">
              <w:rPr>
                <w:rFonts w:ascii="Arial" w:hAnsi="Arial" w:cs="Arial"/>
                <w:sz w:val="20"/>
                <w:szCs w:val="20"/>
              </w:rPr>
              <w:t>10 (9.2)</w:t>
            </w:r>
          </w:p>
          <w:p w14:paraId="4EFC2560" w14:textId="77777777" w:rsidR="00607833" w:rsidRPr="009F2971" w:rsidRDefault="00607833" w:rsidP="005E1CC7">
            <w:pPr>
              <w:spacing w:line="480" w:lineRule="auto"/>
              <w:ind w:left="748"/>
              <w:jc w:val="both"/>
              <w:rPr>
                <w:rFonts w:ascii="Arial" w:hAnsi="Arial" w:cs="Arial"/>
                <w:sz w:val="20"/>
                <w:szCs w:val="20"/>
              </w:rPr>
            </w:pPr>
            <w:r w:rsidRPr="009F2971">
              <w:rPr>
                <w:rFonts w:ascii="Arial" w:hAnsi="Arial" w:cs="Arial"/>
                <w:sz w:val="20"/>
                <w:szCs w:val="20"/>
              </w:rPr>
              <w:lastRenderedPageBreak/>
              <w:t>99 (90.8)</w:t>
            </w:r>
          </w:p>
        </w:tc>
        <w:tc>
          <w:tcPr>
            <w:tcW w:w="2358" w:type="dxa"/>
            <w:tcBorders>
              <w:top w:val="single" w:sz="4" w:space="0" w:color="auto"/>
              <w:left w:val="single" w:sz="4" w:space="0" w:color="auto"/>
              <w:bottom w:val="single" w:sz="4" w:space="0" w:color="auto"/>
              <w:right w:val="single" w:sz="4" w:space="0" w:color="auto"/>
            </w:tcBorders>
          </w:tcPr>
          <w:p w14:paraId="3A32ADCA" w14:textId="77777777" w:rsidR="00607833" w:rsidRPr="009F2971" w:rsidRDefault="00607833" w:rsidP="005E1CC7">
            <w:pPr>
              <w:spacing w:line="480" w:lineRule="auto"/>
              <w:jc w:val="both"/>
              <w:rPr>
                <w:rFonts w:ascii="Arial" w:hAnsi="Arial" w:cs="Arial"/>
                <w:sz w:val="20"/>
                <w:szCs w:val="20"/>
              </w:rPr>
            </w:pPr>
          </w:p>
        </w:tc>
      </w:tr>
      <w:tr w:rsidR="00607833" w:rsidRPr="009F2971" w14:paraId="52FA9B82" w14:textId="77777777" w:rsidTr="0085259E">
        <w:tc>
          <w:tcPr>
            <w:tcW w:w="4106" w:type="dxa"/>
            <w:tcBorders>
              <w:top w:val="single" w:sz="4" w:space="0" w:color="auto"/>
              <w:left w:val="single" w:sz="4" w:space="0" w:color="auto"/>
              <w:bottom w:val="single" w:sz="4" w:space="0" w:color="auto"/>
              <w:right w:val="single" w:sz="4" w:space="0" w:color="auto"/>
            </w:tcBorders>
          </w:tcPr>
          <w:p w14:paraId="0EAE7674" w14:textId="77777777" w:rsidR="00607833" w:rsidRPr="009F2971" w:rsidRDefault="00607833" w:rsidP="005E1CC7">
            <w:pPr>
              <w:spacing w:line="480" w:lineRule="auto"/>
              <w:jc w:val="both"/>
              <w:rPr>
                <w:rFonts w:ascii="Arial" w:hAnsi="Arial" w:cs="Arial"/>
                <w:b/>
                <w:sz w:val="20"/>
                <w:szCs w:val="20"/>
              </w:rPr>
            </w:pPr>
            <w:r w:rsidRPr="009F2971">
              <w:rPr>
                <w:rFonts w:ascii="Arial" w:hAnsi="Arial" w:cs="Arial"/>
                <w:b/>
                <w:sz w:val="20"/>
                <w:szCs w:val="20"/>
              </w:rPr>
              <w:t>Type of family</w:t>
            </w:r>
          </w:p>
          <w:p w14:paraId="5602E860" w14:textId="77777777" w:rsidR="00607833" w:rsidRPr="009F2971" w:rsidRDefault="00607833" w:rsidP="005E1CC7">
            <w:pPr>
              <w:spacing w:line="480" w:lineRule="auto"/>
              <w:jc w:val="both"/>
              <w:rPr>
                <w:rFonts w:ascii="Arial" w:hAnsi="Arial" w:cs="Arial"/>
                <w:sz w:val="20"/>
                <w:szCs w:val="20"/>
              </w:rPr>
            </w:pPr>
            <w:r w:rsidRPr="009F2971">
              <w:rPr>
                <w:rFonts w:ascii="Arial" w:hAnsi="Arial" w:cs="Arial"/>
                <w:sz w:val="20"/>
                <w:szCs w:val="20"/>
              </w:rPr>
              <w:t>Nuclear</w:t>
            </w:r>
          </w:p>
          <w:p w14:paraId="48999978" w14:textId="77777777" w:rsidR="00607833" w:rsidRPr="009F2971" w:rsidRDefault="00607833" w:rsidP="005E1CC7">
            <w:pPr>
              <w:spacing w:line="480" w:lineRule="auto"/>
              <w:jc w:val="both"/>
              <w:rPr>
                <w:rFonts w:ascii="Arial" w:hAnsi="Arial" w:cs="Arial"/>
                <w:sz w:val="20"/>
                <w:szCs w:val="20"/>
              </w:rPr>
            </w:pPr>
            <w:r w:rsidRPr="009F2971">
              <w:rPr>
                <w:rFonts w:ascii="Arial" w:hAnsi="Arial" w:cs="Arial"/>
                <w:sz w:val="20"/>
                <w:szCs w:val="20"/>
              </w:rPr>
              <w:t>Joint</w:t>
            </w:r>
          </w:p>
        </w:tc>
        <w:tc>
          <w:tcPr>
            <w:tcW w:w="2552" w:type="dxa"/>
            <w:tcBorders>
              <w:top w:val="single" w:sz="4" w:space="0" w:color="auto"/>
              <w:left w:val="single" w:sz="4" w:space="0" w:color="auto"/>
              <w:bottom w:val="single" w:sz="4" w:space="0" w:color="auto"/>
              <w:right w:val="single" w:sz="4" w:space="0" w:color="auto"/>
            </w:tcBorders>
          </w:tcPr>
          <w:p w14:paraId="47A16E54" w14:textId="77777777" w:rsidR="00607833" w:rsidRPr="009F2971" w:rsidRDefault="00607833" w:rsidP="005E1CC7">
            <w:pPr>
              <w:spacing w:line="480" w:lineRule="auto"/>
              <w:ind w:left="748"/>
              <w:jc w:val="both"/>
              <w:rPr>
                <w:rFonts w:ascii="Arial" w:hAnsi="Arial" w:cs="Arial"/>
                <w:sz w:val="20"/>
                <w:szCs w:val="20"/>
              </w:rPr>
            </w:pPr>
          </w:p>
          <w:p w14:paraId="17126F46" w14:textId="77777777" w:rsidR="00607833" w:rsidRPr="009F2971" w:rsidRDefault="00607833" w:rsidP="005E1CC7">
            <w:pPr>
              <w:spacing w:line="480" w:lineRule="auto"/>
              <w:ind w:left="748"/>
              <w:jc w:val="both"/>
              <w:rPr>
                <w:rFonts w:ascii="Arial" w:hAnsi="Arial" w:cs="Arial"/>
                <w:sz w:val="20"/>
                <w:szCs w:val="20"/>
              </w:rPr>
            </w:pPr>
            <w:r w:rsidRPr="009F2971">
              <w:rPr>
                <w:rFonts w:ascii="Arial" w:hAnsi="Arial" w:cs="Arial"/>
                <w:sz w:val="20"/>
                <w:szCs w:val="20"/>
              </w:rPr>
              <w:t>40 (36.7)</w:t>
            </w:r>
          </w:p>
          <w:p w14:paraId="39439357" w14:textId="77777777" w:rsidR="00607833" w:rsidRPr="009F2971" w:rsidRDefault="00607833" w:rsidP="005E1CC7">
            <w:pPr>
              <w:spacing w:line="480" w:lineRule="auto"/>
              <w:ind w:left="748"/>
              <w:jc w:val="both"/>
              <w:rPr>
                <w:rFonts w:ascii="Arial" w:hAnsi="Arial" w:cs="Arial"/>
                <w:sz w:val="20"/>
                <w:szCs w:val="20"/>
              </w:rPr>
            </w:pPr>
            <w:r w:rsidRPr="009F2971">
              <w:rPr>
                <w:rFonts w:ascii="Arial" w:hAnsi="Arial" w:cs="Arial"/>
                <w:sz w:val="20"/>
                <w:szCs w:val="20"/>
              </w:rPr>
              <w:t>69 (63.3)</w:t>
            </w:r>
          </w:p>
        </w:tc>
        <w:tc>
          <w:tcPr>
            <w:tcW w:w="2358" w:type="dxa"/>
            <w:tcBorders>
              <w:top w:val="single" w:sz="4" w:space="0" w:color="auto"/>
              <w:left w:val="single" w:sz="4" w:space="0" w:color="auto"/>
              <w:bottom w:val="single" w:sz="4" w:space="0" w:color="auto"/>
              <w:right w:val="single" w:sz="4" w:space="0" w:color="auto"/>
            </w:tcBorders>
          </w:tcPr>
          <w:p w14:paraId="7078524F" w14:textId="77777777" w:rsidR="00607833" w:rsidRPr="009F2971" w:rsidRDefault="00607833" w:rsidP="005E1CC7">
            <w:pPr>
              <w:spacing w:line="480" w:lineRule="auto"/>
              <w:jc w:val="both"/>
              <w:rPr>
                <w:rFonts w:ascii="Arial" w:hAnsi="Arial" w:cs="Arial"/>
                <w:sz w:val="20"/>
                <w:szCs w:val="20"/>
              </w:rPr>
            </w:pPr>
          </w:p>
        </w:tc>
      </w:tr>
      <w:tr w:rsidR="00607833" w:rsidRPr="009F2971" w14:paraId="00E9F15A" w14:textId="77777777" w:rsidTr="00F35B2C">
        <w:trPr>
          <w:trHeight w:val="1707"/>
        </w:trPr>
        <w:tc>
          <w:tcPr>
            <w:tcW w:w="4106" w:type="dxa"/>
            <w:tcBorders>
              <w:top w:val="single" w:sz="4" w:space="0" w:color="auto"/>
              <w:left w:val="single" w:sz="4" w:space="0" w:color="auto"/>
              <w:bottom w:val="single" w:sz="4" w:space="0" w:color="auto"/>
              <w:right w:val="single" w:sz="4" w:space="0" w:color="auto"/>
            </w:tcBorders>
          </w:tcPr>
          <w:p w14:paraId="732C98F9" w14:textId="77777777" w:rsidR="00607833" w:rsidRPr="009F2971" w:rsidRDefault="00607833" w:rsidP="005E1CC7">
            <w:pPr>
              <w:spacing w:line="480" w:lineRule="auto"/>
              <w:jc w:val="both"/>
              <w:rPr>
                <w:rFonts w:ascii="Arial" w:hAnsi="Arial" w:cs="Arial"/>
                <w:b/>
                <w:sz w:val="20"/>
                <w:szCs w:val="20"/>
              </w:rPr>
            </w:pPr>
            <w:r w:rsidRPr="009F2971">
              <w:rPr>
                <w:rFonts w:ascii="Arial" w:hAnsi="Arial" w:cs="Arial"/>
                <w:b/>
                <w:sz w:val="20"/>
                <w:szCs w:val="20"/>
              </w:rPr>
              <w:t>Area of residence</w:t>
            </w:r>
          </w:p>
          <w:p w14:paraId="10F584FE" w14:textId="77777777" w:rsidR="00607833" w:rsidRPr="009F2971" w:rsidRDefault="00607833" w:rsidP="005E1CC7">
            <w:pPr>
              <w:spacing w:line="480" w:lineRule="auto"/>
              <w:jc w:val="both"/>
              <w:rPr>
                <w:rFonts w:ascii="Arial" w:hAnsi="Arial" w:cs="Arial"/>
                <w:sz w:val="20"/>
                <w:szCs w:val="20"/>
              </w:rPr>
            </w:pPr>
            <w:r w:rsidRPr="009F2971">
              <w:rPr>
                <w:rFonts w:ascii="Arial" w:hAnsi="Arial" w:cs="Arial"/>
                <w:sz w:val="20"/>
                <w:szCs w:val="20"/>
              </w:rPr>
              <w:t xml:space="preserve">Urban </w:t>
            </w:r>
          </w:p>
          <w:p w14:paraId="35FBB38E" w14:textId="77777777" w:rsidR="00607833" w:rsidRPr="009F2971" w:rsidRDefault="00607833" w:rsidP="005E1CC7">
            <w:pPr>
              <w:spacing w:line="480" w:lineRule="auto"/>
              <w:jc w:val="both"/>
              <w:rPr>
                <w:rFonts w:ascii="Arial" w:hAnsi="Arial" w:cs="Arial"/>
                <w:sz w:val="20"/>
                <w:szCs w:val="20"/>
              </w:rPr>
            </w:pPr>
            <w:r w:rsidRPr="009F2971">
              <w:rPr>
                <w:rFonts w:ascii="Arial" w:hAnsi="Arial" w:cs="Arial"/>
                <w:sz w:val="20"/>
                <w:szCs w:val="20"/>
              </w:rPr>
              <w:t>Rural</w:t>
            </w:r>
          </w:p>
        </w:tc>
        <w:tc>
          <w:tcPr>
            <w:tcW w:w="2552" w:type="dxa"/>
            <w:tcBorders>
              <w:top w:val="single" w:sz="4" w:space="0" w:color="auto"/>
              <w:left w:val="single" w:sz="4" w:space="0" w:color="auto"/>
              <w:bottom w:val="single" w:sz="4" w:space="0" w:color="auto"/>
              <w:right w:val="single" w:sz="4" w:space="0" w:color="auto"/>
            </w:tcBorders>
          </w:tcPr>
          <w:p w14:paraId="142419AB" w14:textId="77777777" w:rsidR="00607833" w:rsidRPr="009F2971" w:rsidRDefault="00607833" w:rsidP="005E1CC7">
            <w:pPr>
              <w:spacing w:line="480" w:lineRule="auto"/>
              <w:ind w:left="748"/>
              <w:jc w:val="both"/>
              <w:rPr>
                <w:rFonts w:ascii="Arial" w:hAnsi="Arial" w:cs="Arial"/>
                <w:sz w:val="20"/>
                <w:szCs w:val="20"/>
              </w:rPr>
            </w:pPr>
          </w:p>
          <w:p w14:paraId="47F968BF" w14:textId="77777777" w:rsidR="00607833" w:rsidRPr="009F2971" w:rsidRDefault="00607833" w:rsidP="005E1CC7">
            <w:pPr>
              <w:spacing w:line="480" w:lineRule="auto"/>
              <w:ind w:left="748"/>
              <w:jc w:val="both"/>
              <w:rPr>
                <w:rFonts w:ascii="Arial" w:hAnsi="Arial" w:cs="Arial"/>
                <w:sz w:val="20"/>
                <w:szCs w:val="20"/>
              </w:rPr>
            </w:pPr>
            <w:r w:rsidRPr="009F2971">
              <w:rPr>
                <w:rFonts w:ascii="Arial" w:hAnsi="Arial" w:cs="Arial"/>
                <w:sz w:val="20"/>
                <w:szCs w:val="20"/>
              </w:rPr>
              <w:t>36 (33.0)</w:t>
            </w:r>
          </w:p>
          <w:p w14:paraId="463446FF" w14:textId="77777777" w:rsidR="00607833" w:rsidRPr="009F2971" w:rsidRDefault="00607833" w:rsidP="005E1CC7">
            <w:pPr>
              <w:spacing w:line="480" w:lineRule="auto"/>
              <w:ind w:left="748"/>
              <w:jc w:val="both"/>
              <w:rPr>
                <w:rFonts w:ascii="Arial" w:hAnsi="Arial" w:cs="Arial"/>
                <w:sz w:val="20"/>
                <w:szCs w:val="20"/>
              </w:rPr>
            </w:pPr>
            <w:r w:rsidRPr="009F2971">
              <w:rPr>
                <w:rFonts w:ascii="Arial" w:hAnsi="Arial" w:cs="Arial"/>
                <w:sz w:val="20"/>
                <w:szCs w:val="20"/>
              </w:rPr>
              <w:t>73 (67.0)</w:t>
            </w:r>
          </w:p>
          <w:p w14:paraId="5E9475C8" w14:textId="77777777" w:rsidR="00607833" w:rsidRPr="009F2971" w:rsidRDefault="00607833" w:rsidP="005E1CC7">
            <w:pPr>
              <w:spacing w:line="480" w:lineRule="auto"/>
              <w:ind w:left="748"/>
              <w:jc w:val="both"/>
              <w:rPr>
                <w:rFonts w:ascii="Arial" w:hAnsi="Arial" w:cs="Arial"/>
                <w:sz w:val="20"/>
                <w:szCs w:val="20"/>
              </w:rPr>
            </w:pPr>
          </w:p>
        </w:tc>
        <w:tc>
          <w:tcPr>
            <w:tcW w:w="2358" w:type="dxa"/>
            <w:tcBorders>
              <w:top w:val="single" w:sz="4" w:space="0" w:color="auto"/>
              <w:left w:val="single" w:sz="4" w:space="0" w:color="auto"/>
              <w:bottom w:val="single" w:sz="4" w:space="0" w:color="auto"/>
              <w:right w:val="single" w:sz="4" w:space="0" w:color="auto"/>
            </w:tcBorders>
          </w:tcPr>
          <w:p w14:paraId="00776F00" w14:textId="77777777" w:rsidR="00607833" w:rsidRPr="009F2971" w:rsidRDefault="00607833" w:rsidP="005E1CC7">
            <w:pPr>
              <w:spacing w:line="480" w:lineRule="auto"/>
              <w:jc w:val="both"/>
              <w:rPr>
                <w:rFonts w:ascii="Arial" w:hAnsi="Arial" w:cs="Arial"/>
                <w:sz w:val="20"/>
                <w:szCs w:val="20"/>
              </w:rPr>
            </w:pPr>
          </w:p>
        </w:tc>
      </w:tr>
    </w:tbl>
    <w:p w14:paraId="0CE3E08F" w14:textId="7EFE212D" w:rsidR="00607833" w:rsidRPr="009F2971" w:rsidRDefault="00F359D7" w:rsidP="00607833">
      <w:pPr>
        <w:spacing w:before="100" w:beforeAutospacing="1" w:after="100" w:afterAutospacing="1" w:line="480" w:lineRule="auto"/>
        <w:jc w:val="both"/>
        <w:rPr>
          <w:rFonts w:ascii="Arial" w:eastAsia="Times New Roman" w:hAnsi="Arial" w:cs="Arial"/>
          <w:color w:val="000000"/>
          <w:kern w:val="0"/>
          <w:sz w:val="20"/>
          <w:szCs w:val="20"/>
          <w:lang w:eastAsia="en-GB"/>
          <w14:ligatures w14:val="none"/>
        </w:rPr>
      </w:pPr>
      <w:r w:rsidRPr="009F2971">
        <w:rPr>
          <w:rFonts w:ascii="Arial" w:eastAsia="Times New Roman" w:hAnsi="Arial" w:cs="Arial"/>
          <w:color w:val="000000"/>
          <w:kern w:val="0"/>
          <w:sz w:val="20"/>
          <w:szCs w:val="20"/>
          <w:lang w:eastAsia="en-GB"/>
          <w14:ligatures w14:val="none"/>
        </w:rPr>
        <w:t xml:space="preserve">Figure 1 </w:t>
      </w:r>
      <w:r w:rsidR="00023F99" w:rsidRPr="009F2971">
        <w:rPr>
          <w:rFonts w:ascii="Arial" w:eastAsia="Times New Roman" w:hAnsi="Arial" w:cs="Arial"/>
          <w:color w:val="000000"/>
          <w:kern w:val="0"/>
          <w:sz w:val="20"/>
          <w:szCs w:val="20"/>
          <w:lang w:eastAsia="en-GB"/>
          <w14:ligatures w14:val="none"/>
        </w:rPr>
        <w:t>presents the distribution of perceived social support levels among caregivers. The majority of participants (68.8%, n=75) reported high perceived social support, while 28.4% (n=31) reported moderate support, and only 2.8% (n=3) reported low support. The overall mean MSPSS score was 5.69 ± 1.22, indicating generally high levels of perceived social support among the study population.</w:t>
      </w:r>
      <w:r w:rsidR="00607833" w:rsidRPr="009F2971">
        <w:rPr>
          <w:rFonts w:ascii="Arial" w:eastAsia="Times New Roman" w:hAnsi="Arial" w:cs="Arial"/>
          <w:color w:val="000000"/>
          <w:kern w:val="0"/>
          <w:sz w:val="20"/>
          <w:szCs w:val="20"/>
          <w:lang w:eastAsia="en-GB"/>
          <w14:ligatures w14:val="none"/>
        </w:rPr>
        <w:t xml:space="preserve"> </w:t>
      </w:r>
    </w:p>
    <w:p w14:paraId="7E6B9473" w14:textId="06DA2133" w:rsidR="005E1CC7" w:rsidRPr="009F2971" w:rsidRDefault="001D2A09" w:rsidP="00607833">
      <w:pPr>
        <w:spacing w:before="100" w:beforeAutospacing="1" w:after="100" w:afterAutospacing="1" w:line="480" w:lineRule="auto"/>
        <w:jc w:val="both"/>
        <w:rPr>
          <w:rFonts w:ascii="Arial" w:hAnsi="Arial" w:cs="Arial"/>
          <w:bCs/>
          <w:sz w:val="20"/>
          <w:szCs w:val="20"/>
        </w:rPr>
      </w:pPr>
      <w:r w:rsidRPr="009F2971">
        <w:rPr>
          <w:rFonts w:ascii="Arial" w:hAnsi="Arial" w:cs="Arial"/>
          <w:bCs/>
          <w:sz w:val="20"/>
          <w:szCs w:val="20"/>
        </w:rPr>
        <w:t>Figure 1</w:t>
      </w:r>
      <w:r w:rsidR="005E1CC7" w:rsidRPr="009F2971">
        <w:rPr>
          <w:rFonts w:ascii="Arial" w:hAnsi="Arial" w:cs="Arial"/>
          <w:bCs/>
          <w:sz w:val="20"/>
          <w:szCs w:val="20"/>
        </w:rPr>
        <w:t xml:space="preserve">: Level of perceived social support among caregivers of patients receiving chemotherapy  </w:t>
      </w:r>
    </w:p>
    <w:p w14:paraId="7F057158" w14:textId="0EDA445E" w:rsidR="001D2A09" w:rsidRPr="009F2971" w:rsidRDefault="001D2A09" w:rsidP="00607833">
      <w:pPr>
        <w:spacing w:before="100" w:beforeAutospacing="1" w:after="100" w:afterAutospacing="1" w:line="480" w:lineRule="auto"/>
        <w:jc w:val="both"/>
        <w:rPr>
          <w:rFonts w:ascii="Times New Roman" w:eastAsia="Times New Roman" w:hAnsi="Times New Roman" w:cs="Times New Roman"/>
          <w:bCs/>
          <w:color w:val="000000"/>
          <w:kern w:val="0"/>
          <w:lang w:eastAsia="en-GB"/>
          <w14:ligatures w14:val="none"/>
        </w:rPr>
      </w:pPr>
      <w:r w:rsidRPr="009F2971">
        <w:rPr>
          <w:noProof/>
        </w:rPr>
        <w:drawing>
          <wp:inline distT="0" distB="0" distL="0" distR="0" wp14:anchorId="667D8650" wp14:editId="66682868">
            <wp:extent cx="3489960" cy="2872740"/>
            <wp:effectExtent l="0" t="0" r="15240" b="3810"/>
            <wp:docPr id="1921397187" name="Chart 1">
              <a:extLst xmlns:a="http://schemas.openxmlformats.org/drawingml/2006/main">
                <a:ext uri="{FF2B5EF4-FFF2-40B4-BE49-F238E27FC236}">
                  <a16:creationId xmlns:a16="http://schemas.microsoft.com/office/drawing/2014/main" id="{10482688-6E12-BEE1-ED7C-ACF169D19A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F0EDFC8" w14:textId="52520270" w:rsidR="005E1CC7" w:rsidRPr="009F2971" w:rsidRDefault="001D2A09" w:rsidP="004F6AB3">
      <w:pPr>
        <w:tabs>
          <w:tab w:val="left" w:pos="1872"/>
        </w:tabs>
        <w:rPr>
          <w:rFonts w:ascii="Arial" w:hAnsi="Arial" w:cs="Arial"/>
          <w:i/>
          <w:iCs/>
          <w:sz w:val="20"/>
          <w:szCs w:val="20"/>
        </w:rPr>
      </w:pPr>
      <w:r w:rsidRPr="009F2971">
        <w:rPr>
          <w:rFonts w:ascii="Arial" w:hAnsi="Arial" w:cs="Arial"/>
          <w:i/>
          <w:iCs/>
          <w:sz w:val="20"/>
          <w:szCs w:val="20"/>
        </w:rPr>
        <w:t>Legend:  1= High, 2=Moderate, 3= low</w:t>
      </w:r>
    </w:p>
    <w:p w14:paraId="50B040B5" w14:textId="77777777" w:rsidR="00176242" w:rsidRPr="009F2971" w:rsidRDefault="00023F99" w:rsidP="00607833">
      <w:pPr>
        <w:spacing w:before="100" w:beforeAutospacing="1" w:after="100" w:afterAutospacing="1" w:line="480" w:lineRule="auto"/>
        <w:jc w:val="both"/>
        <w:rPr>
          <w:rFonts w:ascii="Arial" w:eastAsia="Times New Roman" w:hAnsi="Arial" w:cs="Arial"/>
          <w:color w:val="000000"/>
          <w:kern w:val="0"/>
          <w:sz w:val="20"/>
          <w:szCs w:val="20"/>
          <w:lang w:eastAsia="en-GB"/>
          <w14:ligatures w14:val="none"/>
        </w:rPr>
      </w:pPr>
      <w:r w:rsidRPr="009F2971">
        <w:rPr>
          <w:rFonts w:ascii="Arial" w:eastAsia="Times New Roman" w:hAnsi="Arial" w:cs="Arial"/>
          <w:color w:val="000000"/>
          <w:kern w:val="0"/>
          <w:sz w:val="20"/>
          <w:szCs w:val="20"/>
          <w:lang w:eastAsia="en-GB"/>
          <w14:ligatures w14:val="none"/>
        </w:rPr>
        <w:t xml:space="preserve">Table </w:t>
      </w:r>
      <w:r w:rsidR="00176242" w:rsidRPr="009F2971">
        <w:rPr>
          <w:rFonts w:ascii="Arial" w:eastAsia="Times New Roman" w:hAnsi="Arial" w:cs="Arial"/>
          <w:color w:val="000000"/>
          <w:kern w:val="0"/>
          <w:sz w:val="20"/>
          <w:szCs w:val="20"/>
          <w:lang w:eastAsia="en-GB"/>
          <w14:ligatures w14:val="none"/>
        </w:rPr>
        <w:t>2</w:t>
      </w:r>
      <w:r w:rsidRPr="009F2971">
        <w:rPr>
          <w:rFonts w:ascii="Arial" w:eastAsia="Times New Roman" w:hAnsi="Arial" w:cs="Arial"/>
          <w:color w:val="000000"/>
          <w:kern w:val="0"/>
          <w:sz w:val="20"/>
          <w:szCs w:val="20"/>
          <w:lang w:eastAsia="en-GB"/>
          <w14:ligatures w14:val="none"/>
        </w:rPr>
        <w:t xml:space="preserve"> shows the mean scores and ranking of different domains of perceived social support. Family support ranked highest with a mean score of 6.21 ± 1.07 (36.35%), followed by support from significant others at 5.99 ± 1.36 (35.09%), and friends at 4.87 ± 2.13 (28.55%). This indicates that caregivers </w:t>
      </w:r>
      <w:r w:rsidRPr="009F2971">
        <w:rPr>
          <w:rFonts w:ascii="Arial" w:eastAsia="Times New Roman" w:hAnsi="Arial" w:cs="Arial"/>
          <w:color w:val="000000"/>
          <w:kern w:val="0"/>
          <w:sz w:val="20"/>
          <w:szCs w:val="20"/>
          <w:lang w:eastAsia="en-GB"/>
          <w14:ligatures w14:val="none"/>
        </w:rPr>
        <w:lastRenderedPageBreak/>
        <w:t>perceived the strongest support from their family members, followed by significant others, with friends providing the least perceived support.</w:t>
      </w:r>
      <w:r w:rsidR="00931E36" w:rsidRPr="009F2971">
        <w:rPr>
          <w:rFonts w:ascii="Arial" w:eastAsia="Times New Roman" w:hAnsi="Arial" w:cs="Arial"/>
          <w:color w:val="000000"/>
          <w:kern w:val="0"/>
          <w:sz w:val="20"/>
          <w:szCs w:val="20"/>
          <w:lang w:eastAsia="en-GB"/>
          <w14:ligatures w14:val="none"/>
        </w:rPr>
        <w:t xml:space="preserve"> </w:t>
      </w:r>
    </w:p>
    <w:p w14:paraId="7E82349C" w14:textId="721756AB" w:rsidR="00176242" w:rsidRPr="009F2971" w:rsidRDefault="006A109B" w:rsidP="00176242">
      <w:pPr>
        <w:pStyle w:val="Heading2"/>
        <w:spacing w:before="77"/>
        <w:jc w:val="both"/>
        <w:rPr>
          <w:rFonts w:ascii="Arial" w:hAnsi="Arial" w:cs="Arial"/>
          <w:b/>
          <w:bCs/>
          <w:color w:val="auto"/>
          <w:sz w:val="20"/>
          <w:szCs w:val="20"/>
        </w:rPr>
      </w:pPr>
      <w:r w:rsidRPr="009F2971">
        <w:rPr>
          <w:rFonts w:ascii="Arial" w:hAnsi="Arial" w:cs="Arial"/>
          <w:b/>
          <w:bCs/>
          <w:color w:val="auto"/>
          <w:sz w:val="20"/>
          <w:szCs w:val="20"/>
        </w:rPr>
        <w:t>Table 2</w:t>
      </w:r>
      <w:r w:rsidR="00176242" w:rsidRPr="009F2971">
        <w:rPr>
          <w:rFonts w:ascii="Arial" w:hAnsi="Arial" w:cs="Arial"/>
          <w:b/>
          <w:bCs/>
          <w:color w:val="auto"/>
          <w:sz w:val="20"/>
          <w:szCs w:val="20"/>
        </w:rPr>
        <w:t>:</w:t>
      </w:r>
      <w:r w:rsidR="00176242" w:rsidRPr="009F2971">
        <w:rPr>
          <w:rFonts w:ascii="Arial" w:hAnsi="Arial" w:cs="Arial"/>
          <w:b/>
          <w:bCs/>
          <w:color w:val="auto"/>
          <w:spacing w:val="32"/>
          <w:sz w:val="20"/>
          <w:szCs w:val="20"/>
        </w:rPr>
        <w:t xml:space="preserve"> </w:t>
      </w:r>
      <w:r w:rsidR="00176242" w:rsidRPr="009F2971">
        <w:rPr>
          <w:rFonts w:ascii="Arial" w:hAnsi="Arial" w:cs="Arial"/>
          <w:b/>
          <w:bCs/>
          <w:color w:val="auto"/>
          <w:sz w:val="20"/>
          <w:szCs w:val="20"/>
        </w:rPr>
        <w:t>Mean,</w:t>
      </w:r>
      <w:r w:rsidR="00176242" w:rsidRPr="009F2971">
        <w:rPr>
          <w:rFonts w:ascii="Arial" w:hAnsi="Arial" w:cs="Arial"/>
          <w:b/>
          <w:bCs/>
          <w:color w:val="auto"/>
          <w:spacing w:val="30"/>
          <w:sz w:val="20"/>
          <w:szCs w:val="20"/>
        </w:rPr>
        <w:t xml:space="preserve"> </w:t>
      </w:r>
      <w:r w:rsidR="00176242" w:rsidRPr="009F2971">
        <w:rPr>
          <w:rFonts w:ascii="Arial" w:hAnsi="Arial" w:cs="Arial"/>
          <w:b/>
          <w:bCs/>
          <w:color w:val="auto"/>
          <w:sz w:val="20"/>
          <w:szCs w:val="20"/>
        </w:rPr>
        <w:t>Mean</w:t>
      </w:r>
      <w:r w:rsidR="00176242" w:rsidRPr="009F2971">
        <w:rPr>
          <w:rFonts w:ascii="Arial" w:hAnsi="Arial" w:cs="Arial"/>
          <w:b/>
          <w:bCs/>
          <w:color w:val="auto"/>
          <w:spacing w:val="30"/>
          <w:sz w:val="20"/>
          <w:szCs w:val="20"/>
        </w:rPr>
        <w:t xml:space="preserve"> </w:t>
      </w:r>
      <w:r w:rsidR="00176242" w:rsidRPr="009F2971">
        <w:rPr>
          <w:rFonts w:ascii="Arial" w:hAnsi="Arial" w:cs="Arial"/>
          <w:b/>
          <w:bCs/>
          <w:color w:val="auto"/>
          <w:sz w:val="20"/>
          <w:szCs w:val="20"/>
        </w:rPr>
        <w:t>%</w:t>
      </w:r>
      <w:r w:rsidR="00176242" w:rsidRPr="009F2971">
        <w:rPr>
          <w:rFonts w:ascii="Arial" w:hAnsi="Arial" w:cs="Arial"/>
          <w:b/>
          <w:bCs/>
          <w:color w:val="auto"/>
          <w:spacing w:val="30"/>
          <w:sz w:val="20"/>
          <w:szCs w:val="20"/>
        </w:rPr>
        <w:t xml:space="preserve"> </w:t>
      </w:r>
      <w:r w:rsidR="00176242" w:rsidRPr="009F2971">
        <w:rPr>
          <w:rFonts w:ascii="Arial" w:hAnsi="Arial" w:cs="Arial"/>
          <w:b/>
          <w:bCs/>
          <w:color w:val="auto"/>
          <w:sz w:val="20"/>
          <w:szCs w:val="20"/>
        </w:rPr>
        <w:t>score</w:t>
      </w:r>
      <w:r w:rsidR="00176242" w:rsidRPr="009F2971">
        <w:rPr>
          <w:rFonts w:ascii="Arial" w:hAnsi="Arial" w:cs="Arial"/>
          <w:b/>
          <w:bCs/>
          <w:color w:val="auto"/>
          <w:spacing w:val="31"/>
          <w:sz w:val="20"/>
          <w:szCs w:val="20"/>
        </w:rPr>
        <w:t xml:space="preserve"> </w:t>
      </w:r>
      <w:r w:rsidR="00176242" w:rsidRPr="009F2971">
        <w:rPr>
          <w:rFonts w:ascii="Arial" w:hAnsi="Arial" w:cs="Arial"/>
          <w:b/>
          <w:bCs/>
          <w:color w:val="auto"/>
          <w:sz w:val="20"/>
          <w:szCs w:val="20"/>
        </w:rPr>
        <w:t>and</w:t>
      </w:r>
      <w:r w:rsidR="00176242" w:rsidRPr="009F2971">
        <w:rPr>
          <w:rFonts w:ascii="Arial" w:hAnsi="Arial" w:cs="Arial"/>
          <w:b/>
          <w:bCs/>
          <w:color w:val="auto"/>
          <w:spacing w:val="31"/>
          <w:sz w:val="20"/>
          <w:szCs w:val="20"/>
        </w:rPr>
        <w:t xml:space="preserve"> </w:t>
      </w:r>
      <w:r w:rsidR="00176242" w:rsidRPr="009F2971">
        <w:rPr>
          <w:rFonts w:ascii="Arial" w:hAnsi="Arial" w:cs="Arial"/>
          <w:b/>
          <w:bCs/>
          <w:color w:val="auto"/>
          <w:sz w:val="20"/>
          <w:szCs w:val="20"/>
        </w:rPr>
        <w:t>rank</w:t>
      </w:r>
      <w:r w:rsidR="00176242" w:rsidRPr="009F2971">
        <w:rPr>
          <w:rFonts w:ascii="Arial" w:hAnsi="Arial" w:cs="Arial"/>
          <w:b/>
          <w:bCs/>
          <w:color w:val="auto"/>
          <w:spacing w:val="32"/>
          <w:sz w:val="20"/>
          <w:szCs w:val="20"/>
        </w:rPr>
        <w:t xml:space="preserve"> </w:t>
      </w:r>
      <w:r w:rsidR="00176242" w:rsidRPr="009F2971">
        <w:rPr>
          <w:rFonts w:ascii="Arial" w:hAnsi="Arial" w:cs="Arial"/>
          <w:b/>
          <w:bCs/>
          <w:color w:val="auto"/>
          <w:sz w:val="20"/>
          <w:szCs w:val="20"/>
        </w:rPr>
        <w:t>order</w:t>
      </w:r>
      <w:r w:rsidR="00176242" w:rsidRPr="009F2971">
        <w:rPr>
          <w:rFonts w:ascii="Arial" w:hAnsi="Arial" w:cs="Arial"/>
          <w:b/>
          <w:bCs/>
          <w:color w:val="auto"/>
          <w:spacing w:val="32"/>
          <w:sz w:val="20"/>
          <w:szCs w:val="20"/>
        </w:rPr>
        <w:t xml:space="preserve"> </w:t>
      </w:r>
      <w:r w:rsidR="00176242" w:rsidRPr="009F2971">
        <w:rPr>
          <w:rFonts w:ascii="Arial" w:hAnsi="Arial" w:cs="Arial"/>
          <w:b/>
          <w:bCs/>
          <w:color w:val="auto"/>
          <w:sz w:val="20"/>
          <w:szCs w:val="20"/>
        </w:rPr>
        <w:t>of</w:t>
      </w:r>
      <w:r w:rsidR="00176242" w:rsidRPr="009F2971">
        <w:rPr>
          <w:rFonts w:ascii="Arial" w:hAnsi="Arial" w:cs="Arial"/>
          <w:b/>
          <w:bCs/>
          <w:color w:val="auto"/>
          <w:spacing w:val="31"/>
          <w:sz w:val="20"/>
          <w:szCs w:val="20"/>
        </w:rPr>
        <w:t xml:space="preserve"> </w:t>
      </w:r>
      <w:r w:rsidR="00176242" w:rsidRPr="009F2971">
        <w:rPr>
          <w:rFonts w:ascii="Arial" w:hAnsi="Arial" w:cs="Arial"/>
          <w:b/>
          <w:bCs/>
          <w:color w:val="auto"/>
          <w:sz w:val="20"/>
          <w:szCs w:val="20"/>
        </w:rPr>
        <w:t>domains</w:t>
      </w:r>
      <w:r w:rsidR="00176242" w:rsidRPr="009F2971">
        <w:rPr>
          <w:rFonts w:ascii="Arial" w:hAnsi="Arial" w:cs="Arial"/>
          <w:b/>
          <w:bCs/>
          <w:color w:val="auto"/>
          <w:spacing w:val="32"/>
          <w:sz w:val="20"/>
          <w:szCs w:val="20"/>
        </w:rPr>
        <w:t xml:space="preserve"> </w:t>
      </w:r>
      <w:r w:rsidR="00176242" w:rsidRPr="009F2971">
        <w:rPr>
          <w:rFonts w:ascii="Arial" w:hAnsi="Arial" w:cs="Arial"/>
          <w:b/>
          <w:bCs/>
          <w:color w:val="auto"/>
          <w:sz w:val="20"/>
          <w:szCs w:val="20"/>
        </w:rPr>
        <w:t>of</w:t>
      </w:r>
      <w:r w:rsidR="00176242" w:rsidRPr="009F2971">
        <w:rPr>
          <w:rFonts w:ascii="Arial" w:hAnsi="Arial" w:cs="Arial"/>
          <w:b/>
          <w:bCs/>
          <w:color w:val="auto"/>
          <w:spacing w:val="30"/>
          <w:sz w:val="20"/>
          <w:szCs w:val="20"/>
        </w:rPr>
        <w:t xml:space="preserve"> </w:t>
      </w:r>
      <w:r w:rsidR="00176242" w:rsidRPr="009F2971">
        <w:rPr>
          <w:rFonts w:ascii="Arial" w:hAnsi="Arial" w:cs="Arial"/>
          <w:b/>
          <w:bCs/>
          <w:color w:val="auto"/>
          <w:spacing w:val="-2"/>
          <w:sz w:val="20"/>
          <w:szCs w:val="20"/>
        </w:rPr>
        <w:t>Perceived</w:t>
      </w:r>
    </w:p>
    <w:p w14:paraId="642947A5" w14:textId="77777777" w:rsidR="00176242" w:rsidRPr="009F2971" w:rsidRDefault="00176242" w:rsidP="00176242">
      <w:pPr>
        <w:pStyle w:val="BodyText"/>
        <w:spacing w:before="56" w:after="1"/>
        <w:rPr>
          <w:rFonts w:ascii="Arial" w:hAnsi="Arial" w:cs="Arial"/>
          <w:b/>
          <w:sz w:val="20"/>
          <w:szCs w:val="20"/>
        </w:rPr>
      </w:pPr>
    </w:p>
    <w:tbl>
      <w:tblPr>
        <w:tblW w:w="0" w:type="auto"/>
        <w:tblInd w:w="619" w:type="dxa"/>
        <w:tblLayout w:type="fixed"/>
        <w:tblCellMar>
          <w:left w:w="0" w:type="dxa"/>
          <w:right w:w="0" w:type="dxa"/>
        </w:tblCellMar>
        <w:tblLook w:val="01E0" w:firstRow="1" w:lastRow="1" w:firstColumn="1" w:lastColumn="1" w:noHBand="0" w:noVBand="0"/>
      </w:tblPr>
      <w:tblGrid>
        <w:gridCol w:w="3056"/>
        <w:gridCol w:w="1952"/>
        <w:gridCol w:w="1484"/>
        <w:gridCol w:w="1382"/>
      </w:tblGrid>
      <w:tr w:rsidR="00176242" w:rsidRPr="009F2971" w14:paraId="76D808ED" w14:textId="77777777" w:rsidTr="00D80740">
        <w:trPr>
          <w:trHeight w:val="1057"/>
        </w:trPr>
        <w:tc>
          <w:tcPr>
            <w:tcW w:w="3056" w:type="dxa"/>
            <w:tcBorders>
              <w:bottom w:val="single" w:sz="4" w:space="0" w:color="000000"/>
            </w:tcBorders>
          </w:tcPr>
          <w:p w14:paraId="1EAE7244" w14:textId="77777777" w:rsidR="00176242" w:rsidRPr="009F2971" w:rsidRDefault="00176242" w:rsidP="00BD78F7">
            <w:pPr>
              <w:pStyle w:val="TableParagraph"/>
              <w:spacing w:before="0" w:line="268" w:lineRule="exact"/>
              <w:ind w:left="107"/>
              <w:jc w:val="left"/>
              <w:rPr>
                <w:rFonts w:ascii="Arial" w:hAnsi="Arial" w:cs="Arial"/>
                <w:bCs/>
                <w:sz w:val="20"/>
                <w:szCs w:val="20"/>
              </w:rPr>
            </w:pPr>
            <w:r w:rsidRPr="009F2971">
              <w:rPr>
                <w:rFonts w:ascii="Arial" w:hAnsi="Arial" w:cs="Arial"/>
                <w:bCs/>
                <w:sz w:val="20"/>
                <w:szCs w:val="20"/>
              </w:rPr>
              <w:t>Social</w:t>
            </w:r>
            <w:r w:rsidRPr="009F2971">
              <w:rPr>
                <w:rFonts w:ascii="Arial" w:hAnsi="Arial" w:cs="Arial"/>
                <w:bCs/>
                <w:spacing w:val="-2"/>
                <w:sz w:val="20"/>
                <w:szCs w:val="20"/>
              </w:rPr>
              <w:t xml:space="preserve"> Support.</w:t>
            </w:r>
          </w:p>
        </w:tc>
        <w:tc>
          <w:tcPr>
            <w:tcW w:w="1952" w:type="dxa"/>
            <w:tcBorders>
              <w:bottom w:val="single" w:sz="4" w:space="0" w:color="000000"/>
            </w:tcBorders>
          </w:tcPr>
          <w:p w14:paraId="25624EB5" w14:textId="77777777" w:rsidR="00176242" w:rsidRPr="009F2971" w:rsidRDefault="00176242" w:rsidP="00BD78F7">
            <w:pPr>
              <w:pStyle w:val="TableParagraph"/>
              <w:spacing w:before="0"/>
              <w:jc w:val="left"/>
              <w:rPr>
                <w:rFonts w:ascii="Arial" w:hAnsi="Arial" w:cs="Arial"/>
                <w:bCs/>
                <w:sz w:val="20"/>
                <w:szCs w:val="20"/>
              </w:rPr>
            </w:pPr>
          </w:p>
        </w:tc>
        <w:tc>
          <w:tcPr>
            <w:tcW w:w="1484" w:type="dxa"/>
            <w:tcBorders>
              <w:bottom w:val="single" w:sz="4" w:space="0" w:color="000000"/>
            </w:tcBorders>
          </w:tcPr>
          <w:p w14:paraId="47722B7A" w14:textId="77777777" w:rsidR="00176242" w:rsidRPr="009F2971" w:rsidRDefault="00176242" w:rsidP="00BD78F7">
            <w:pPr>
              <w:pStyle w:val="TableParagraph"/>
              <w:spacing w:before="0"/>
              <w:jc w:val="left"/>
              <w:rPr>
                <w:rFonts w:ascii="Arial" w:hAnsi="Arial" w:cs="Arial"/>
                <w:bCs/>
                <w:sz w:val="20"/>
                <w:szCs w:val="20"/>
              </w:rPr>
            </w:pPr>
          </w:p>
        </w:tc>
        <w:tc>
          <w:tcPr>
            <w:tcW w:w="1382" w:type="dxa"/>
            <w:tcBorders>
              <w:bottom w:val="single" w:sz="4" w:space="0" w:color="000000"/>
            </w:tcBorders>
          </w:tcPr>
          <w:p w14:paraId="01FACA3B" w14:textId="77777777" w:rsidR="00176242" w:rsidRPr="009F2971" w:rsidRDefault="00176242" w:rsidP="00BD78F7">
            <w:pPr>
              <w:pStyle w:val="TableParagraph"/>
              <w:spacing w:before="0"/>
              <w:jc w:val="left"/>
              <w:rPr>
                <w:rFonts w:ascii="Arial" w:hAnsi="Arial" w:cs="Arial"/>
                <w:bCs/>
                <w:sz w:val="20"/>
                <w:szCs w:val="20"/>
              </w:rPr>
            </w:pPr>
          </w:p>
          <w:p w14:paraId="0D2CE3EC" w14:textId="77777777" w:rsidR="00176242" w:rsidRPr="009F2971" w:rsidRDefault="00176242" w:rsidP="00BD78F7">
            <w:pPr>
              <w:pStyle w:val="TableParagraph"/>
              <w:spacing w:before="191"/>
              <w:jc w:val="left"/>
              <w:rPr>
                <w:rFonts w:ascii="Arial" w:hAnsi="Arial" w:cs="Arial"/>
                <w:bCs/>
                <w:sz w:val="20"/>
                <w:szCs w:val="20"/>
              </w:rPr>
            </w:pPr>
          </w:p>
          <w:p w14:paraId="0E3087D7" w14:textId="77777777" w:rsidR="00176242" w:rsidRPr="009F2971" w:rsidRDefault="00176242" w:rsidP="00BD78F7">
            <w:pPr>
              <w:pStyle w:val="TableParagraph"/>
              <w:spacing w:before="0"/>
              <w:ind w:left="620"/>
              <w:jc w:val="left"/>
              <w:rPr>
                <w:rFonts w:ascii="Arial" w:hAnsi="Arial" w:cs="Arial"/>
                <w:bCs/>
                <w:sz w:val="20"/>
                <w:szCs w:val="20"/>
              </w:rPr>
            </w:pPr>
            <w:r w:rsidRPr="009F2971">
              <w:rPr>
                <w:rFonts w:ascii="Arial" w:hAnsi="Arial" w:cs="Arial"/>
                <w:bCs/>
                <w:spacing w:val="-2"/>
                <w:sz w:val="20"/>
                <w:szCs w:val="20"/>
              </w:rPr>
              <w:t>N=109</w:t>
            </w:r>
          </w:p>
        </w:tc>
      </w:tr>
      <w:tr w:rsidR="00176242" w:rsidRPr="009F2971" w14:paraId="2DF22BC2" w14:textId="77777777" w:rsidTr="00BD78F7">
        <w:trPr>
          <w:trHeight w:val="553"/>
        </w:trPr>
        <w:tc>
          <w:tcPr>
            <w:tcW w:w="3056" w:type="dxa"/>
            <w:tcBorders>
              <w:top w:val="single" w:sz="4" w:space="0" w:color="000000"/>
              <w:bottom w:val="single" w:sz="4" w:space="0" w:color="000000"/>
            </w:tcBorders>
          </w:tcPr>
          <w:p w14:paraId="58DB6824" w14:textId="77777777" w:rsidR="00176242" w:rsidRPr="009F2971" w:rsidRDefault="00176242" w:rsidP="00BD78F7">
            <w:pPr>
              <w:pStyle w:val="TableParagraph"/>
              <w:spacing w:before="0" w:line="274" w:lineRule="exact"/>
              <w:ind w:left="107"/>
              <w:jc w:val="left"/>
              <w:rPr>
                <w:rFonts w:ascii="Arial" w:hAnsi="Arial" w:cs="Arial"/>
                <w:bCs/>
                <w:sz w:val="20"/>
                <w:szCs w:val="20"/>
              </w:rPr>
            </w:pPr>
            <w:r w:rsidRPr="009F2971">
              <w:rPr>
                <w:rFonts w:ascii="Arial" w:hAnsi="Arial" w:cs="Arial"/>
                <w:bCs/>
                <w:sz w:val="20"/>
                <w:szCs w:val="20"/>
              </w:rPr>
              <w:t>Perceived</w:t>
            </w:r>
            <w:r w:rsidRPr="009F2971">
              <w:rPr>
                <w:rFonts w:ascii="Arial" w:hAnsi="Arial" w:cs="Arial"/>
                <w:bCs/>
                <w:spacing w:val="-4"/>
                <w:sz w:val="20"/>
                <w:szCs w:val="20"/>
              </w:rPr>
              <w:t xml:space="preserve"> </w:t>
            </w:r>
            <w:r w:rsidRPr="009F2971">
              <w:rPr>
                <w:rFonts w:ascii="Arial" w:hAnsi="Arial" w:cs="Arial"/>
                <w:bCs/>
                <w:sz w:val="20"/>
                <w:szCs w:val="20"/>
              </w:rPr>
              <w:t>social</w:t>
            </w:r>
            <w:r w:rsidRPr="009F2971">
              <w:rPr>
                <w:rFonts w:ascii="Arial" w:hAnsi="Arial" w:cs="Arial"/>
                <w:bCs/>
                <w:spacing w:val="-4"/>
                <w:sz w:val="20"/>
                <w:szCs w:val="20"/>
              </w:rPr>
              <w:t xml:space="preserve"> </w:t>
            </w:r>
            <w:r w:rsidRPr="009F2971">
              <w:rPr>
                <w:rFonts w:ascii="Arial" w:hAnsi="Arial" w:cs="Arial"/>
                <w:bCs/>
                <w:spacing w:val="-2"/>
                <w:sz w:val="20"/>
                <w:szCs w:val="20"/>
              </w:rPr>
              <w:t>support</w:t>
            </w:r>
          </w:p>
        </w:tc>
        <w:tc>
          <w:tcPr>
            <w:tcW w:w="1952" w:type="dxa"/>
            <w:tcBorders>
              <w:top w:val="single" w:sz="4" w:space="0" w:color="000000"/>
              <w:bottom w:val="single" w:sz="4" w:space="0" w:color="000000"/>
            </w:tcBorders>
          </w:tcPr>
          <w:p w14:paraId="74370EDB" w14:textId="77777777" w:rsidR="00176242" w:rsidRPr="009F2971" w:rsidRDefault="00176242" w:rsidP="00BD78F7">
            <w:pPr>
              <w:pStyle w:val="TableParagraph"/>
              <w:spacing w:before="0" w:line="274" w:lineRule="exact"/>
              <w:ind w:left="110"/>
              <w:jc w:val="left"/>
              <w:rPr>
                <w:rFonts w:ascii="Arial" w:hAnsi="Arial" w:cs="Arial"/>
                <w:bCs/>
                <w:sz w:val="20"/>
                <w:szCs w:val="20"/>
              </w:rPr>
            </w:pPr>
            <w:r w:rsidRPr="009F2971">
              <w:rPr>
                <w:rFonts w:ascii="Arial" w:hAnsi="Arial" w:cs="Arial"/>
                <w:bCs/>
                <w:sz w:val="20"/>
                <w:szCs w:val="20"/>
              </w:rPr>
              <w:t>Percentage</w:t>
            </w:r>
            <w:r w:rsidRPr="009F2971">
              <w:rPr>
                <w:rFonts w:ascii="Arial" w:hAnsi="Arial" w:cs="Arial"/>
                <w:bCs/>
                <w:spacing w:val="-4"/>
                <w:sz w:val="20"/>
                <w:szCs w:val="20"/>
              </w:rPr>
              <w:t xml:space="preserve"> </w:t>
            </w:r>
            <w:r w:rsidRPr="009F2971">
              <w:rPr>
                <w:rFonts w:ascii="Arial" w:hAnsi="Arial" w:cs="Arial"/>
                <w:bCs/>
                <w:spacing w:val="-5"/>
                <w:sz w:val="20"/>
                <w:szCs w:val="20"/>
              </w:rPr>
              <w:t>(%)</w:t>
            </w:r>
          </w:p>
        </w:tc>
        <w:tc>
          <w:tcPr>
            <w:tcW w:w="1484" w:type="dxa"/>
            <w:tcBorders>
              <w:top w:val="single" w:sz="4" w:space="0" w:color="000000"/>
              <w:bottom w:val="single" w:sz="4" w:space="0" w:color="000000"/>
            </w:tcBorders>
          </w:tcPr>
          <w:p w14:paraId="7F41E955" w14:textId="77777777" w:rsidR="00176242" w:rsidRPr="009F2971" w:rsidRDefault="00176242" w:rsidP="00BD78F7">
            <w:pPr>
              <w:pStyle w:val="TableParagraph"/>
              <w:spacing w:before="0" w:line="274" w:lineRule="exact"/>
              <w:ind w:right="48"/>
              <w:rPr>
                <w:rFonts w:ascii="Arial" w:hAnsi="Arial" w:cs="Arial"/>
                <w:bCs/>
                <w:sz w:val="20"/>
                <w:szCs w:val="20"/>
              </w:rPr>
            </w:pPr>
            <w:r w:rsidRPr="009F2971">
              <w:rPr>
                <w:rFonts w:ascii="Arial" w:hAnsi="Arial" w:cs="Arial"/>
                <w:bCs/>
                <w:sz w:val="20"/>
                <w:szCs w:val="20"/>
              </w:rPr>
              <w:t>Mean</w:t>
            </w:r>
            <w:r w:rsidRPr="009F2971">
              <w:rPr>
                <w:rFonts w:ascii="Arial" w:hAnsi="Arial" w:cs="Arial"/>
                <w:bCs/>
                <w:spacing w:val="-1"/>
                <w:sz w:val="20"/>
                <w:szCs w:val="20"/>
              </w:rPr>
              <w:t xml:space="preserve"> </w:t>
            </w:r>
            <w:r w:rsidRPr="009F2971">
              <w:rPr>
                <w:rFonts w:ascii="Arial" w:hAnsi="Arial" w:cs="Arial"/>
                <w:bCs/>
                <w:sz w:val="20"/>
                <w:szCs w:val="20"/>
              </w:rPr>
              <w:t xml:space="preserve">± </w:t>
            </w:r>
            <w:r w:rsidRPr="009F2971">
              <w:rPr>
                <w:rFonts w:ascii="Arial" w:hAnsi="Arial" w:cs="Arial"/>
                <w:bCs/>
                <w:spacing w:val="-5"/>
                <w:sz w:val="20"/>
                <w:szCs w:val="20"/>
              </w:rPr>
              <w:t>SD</w:t>
            </w:r>
          </w:p>
        </w:tc>
        <w:tc>
          <w:tcPr>
            <w:tcW w:w="1382" w:type="dxa"/>
            <w:tcBorders>
              <w:top w:val="single" w:sz="4" w:space="0" w:color="000000"/>
              <w:bottom w:val="single" w:sz="4" w:space="0" w:color="000000"/>
            </w:tcBorders>
          </w:tcPr>
          <w:p w14:paraId="1EA152CC" w14:textId="77777777" w:rsidR="00176242" w:rsidRPr="009F2971" w:rsidRDefault="00176242" w:rsidP="00BD78F7">
            <w:pPr>
              <w:pStyle w:val="TableParagraph"/>
              <w:spacing w:before="0" w:line="274" w:lineRule="exact"/>
              <w:ind w:left="106"/>
              <w:jc w:val="left"/>
              <w:rPr>
                <w:rFonts w:ascii="Arial" w:hAnsi="Arial" w:cs="Arial"/>
                <w:bCs/>
                <w:sz w:val="20"/>
                <w:szCs w:val="20"/>
              </w:rPr>
            </w:pPr>
            <w:r w:rsidRPr="009F2971">
              <w:rPr>
                <w:rFonts w:ascii="Arial" w:hAnsi="Arial" w:cs="Arial"/>
                <w:bCs/>
                <w:spacing w:val="-4"/>
                <w:sz w:val="20"/>
                <w:szCs w:val="20"/>
              </w:rPr>
              <w:t>Rank</w:t>
            </w:r>
          </w:p>
        </w:tc>
      </w:tr>
      <w:tr w:rsidR="00176242" w:rsidRPr="009F2971" w14:paraId="2E0CCFB2" w14:textId="77777777" w:rsidTr="00BD78F7">
        <w:trPr>
          <w:trHeight w:val="413"/>
        </w:trPr>
        <w:tc>
          <w:tcPr>
            <w:tcW w:w="3056" w:type="dxa"/>
            <w:tcBorders>
              <w:top w:val="single" w:sz="4" w:space="0" w:color="000000"/>
            </w:tcBorders>
          </w:tcPr>
          <w:p w14:paraId="3E858E8A" w14:textId="77777777" w:rsidR="00176242" w:rsidRPr="009F2971" w:rsidRDefault="00176242" w:rsidP="00BD78F7">
            <w:pPr>
              <w:pStyle w:val="TableParagraph"/>
              <w:spacing w:before="0" w:line="271" w:lineRule="exact"/>
              <w:ind w:left="107"/>
              <w:jc w:val="left"/>
              <w:rPr>
                <w:rFonts w:ascii="Arial" w:hAnsi="Arial" w:cs="Arial"/>
                <w:bCs/>
                <w:sz w:val="20"/>
                <w:szCs w:val="20"/>
              </w:rPr>
            </w:pPr>
            <w:r w:rsidRPr="009F2971">
              <w:rPr>
                <w:rFonts w:ascii="Arial" w:hAnsi="Arial" w:cs="Arial"/>
                <w:bCs/>
                <w:spacing w:val="-2"/>
                <w:sz w:val="20"/>
                <w:szCs w:val="20"/>
              </w:rPr>
              <w:t>Family</w:t>
            </w:r>
          </w:p>
        </w:tc>
        <w:tc>
          <w:tcPr>
            <w:tcW w:w="1952" w:type="dxa"/>
            <w:tcBorders>
              <w:top w:val="single" w:sz="4" w:space="0" w:color="000000"/>
            </w:tcBorders>
          </w:tcPr>
          <w:p w14:paraId="24BA0E8A" w14:textId="77777777" w:rsidR="00176242" w:rsidRPr="009F2971" w:rsidRDefault="00176242" w:rsidP="00BD78F7">
            <w:pPr>
              <w:pStyle w:val="TableParagraph"/>
              <w:spacing w:before="0" w:line="271" w:lineRule="exact"/>
              <w:ind w:left="110"/>
              <w:jc w:val="left"/>
              <w:rPr>
                <w:rFonts w:ascii="Arial" w:hAnsi="Arial" w:cs="Arial"/>
                <w:bCs/>
                <w:sz w:val="20"/>
                <w:szCs w:val="20"/>
              </w:rPr>
            </w:pPr>
            <w:r w:rsidRPr="009F2971">
              <w:rPr>
                <w:rFonts w:ascii="Arial" w:hAnsi="Arial" w:cs="Arial"/>
                <w:bCs/>
                <w:spacing w:val="-2"/>
                <w:sz w:val="20"/>
                <w:szCs w:val="20"/>
              </w:rPr>
              <w:t>36.35</w:t>
            </w:r>
          </w:p>
        </w:tc>
        <w:tc>
          <w:tcPr>
            <w:tcW w:w="1484" w:type="dxa"/>
            <w:tcBorders>
              <w:top w:val="single" w:sz="4" w:space="0" w:color="000000"/>
            </w:tcBorders>
          </w:tcPr>
          <w:p w14:paraId="10CC85C6" w14:textId="77777777" w:rsidR="00176242" w:rsidRPr="009F2971" w:rsidRDefault="00176242" w:rsidP="00BD78F7">
            <w:pPr>
              <w:pStyle w:val="TableParagraph"/>
              <w:spacing w:before="0" w:line="271" w:lineRule="exact"/>
              <w:ind w:left="109"/>
              <w:jc w:val="left"/>
              <w:rPr>
                <w:rFonts w:ascii="Arial" w:hAnsi="Arial" w:cs="Arial"/>
                <w:bCs/>
                <w:sz w:val="20"/>
                <w:szCs w:val="20"/>
              </w:rPr>
            </w:pPr>
            <w:r w:rsidRPr="009F2971">
              <w:rPr>
                <w:rFonts w:ascii="Arial" w:hAnsi="Arial" w:cs="Arial"/>
                <w:bCs/>
                <w:sz w:val="20"/>
                <w:szCs w:val="20"/>
              </w:rPr>
              <w:t>6.21 ±</w:t>
            </w:r>
            <w:r w:rsidRPr="009F2971">
              <w:rPr>
                <w:rFonts w:ascii="Arial" w:hAnsi="Arial" w:cs="Arial"/>
                <w:bCs/>
                <w:spacing w:val="-6"/>
                <w:sz w:val="20"/>
                <w:szCs w:val="20"/>
              </w:rPr>
              <w:t xml:space="preserve"> </w:t>
            </w:r>
            <w:r w:rsidRPr="009F2971">
              <w:rPr>
                <w:rFonts w:ascii="Arial" w:hAnsi="Arial" w:cs="Arial"/>
                <w:bCs/>
                <w:spacing w:val="-4"/>
                <w:sz w:val="20"/>
                <w:szCs w:val="20"/>
              </w:rPr>
              <w:t>1.07</w:t>
            </w:r>
          </w:p>
        </w:tc>
        <w:tc>
          <w:tcPr>
            <w:tcW w:w="1382" w:type="dxa"/>
            <w:tcBorders>
              <w:top w:val="single" w:sz="4" w:space="0" w:color="000000"/>
            </w:tcBorders>
          </w:tcPr>
          <w:p w14:paraId="1134B4E8" w14:textId="77777777" w:rsidR="00176242" w:rsidRPr="009F2971" w:rsidRDefault="00176242" w:rsidP="00BD78F7">
            <w:pPr>
              <w:pStyle w:val="TableParagraph"/>
              <w:spacing w:before="0" w:line="271" w:lineRule="exact"/>
              <w:ind w:left="106"/>
              <w:jc w:val="left"/>
              <w:rPr>
                <w:rFonts w:ascii="Arial" w:hAnsi="Arial" w:cs="Arial"/>
                <w:bCs/>
                <w:sz w:val="20"/>
                <w:szCs w:val="20"/>
              </w:rPr>
            </w:pPr>
            <w:r w:rsidRPr="009F2971">
              <w:rPr>
                <w:rFonts w:ascii="Arial" w:hAnsi="Arial" w:cs="Arial"/>
                <w:bCs/>
                <w:spacing w:val="-10"/>
                <w:sz w:val="20"/>
                <w:szCs w:val="20"/>
              </w:rPr>
              <w:t>1</w:t>
            </w:r>
          </w:p>
        </w:tc>
      </w:tr>
      <w:tr w:rsidR="00176242" w:rsidRPr="009F2971" w14:paraId="0831CBD3" w14:textId="77777777" w:rsidTr="00BD78F7">
        <w:trPr>
          <w:trHeight w:val="552"/>
        </w:trPr>
        <w:tc>
          <w:tcPr>
            <w:tcW w:w="3056" w:type="dxa"/>
          </w:tcPr>
          <w:p w14:paraId="3C88A7F8" w14:textId="77777777" w:rsidR="00176242" w:rsidRPr="009F2971" w:rsidRDefault="00176242" w:rsidP="00BD78F7">
            <w:pPr>
              <w:pStyle w:val="TableParagraph"/>
              <w:spacing w:before="134"/>
              <w:ind w:left="107"/>
              <w:jc w:val="left"/>
              <w:rPr>
                <w:rFonts w:ascii="Arial" w:hAnsi="Arial" w:cs="Arial"/>
                <w:bCs/>
                <w:sz w:val="20"/>
                <w:szCs w:val="20"/>
              </w:rPr>
            </w:pPr>
            <w:r w:rsidRPr="009F2971">
              <w:rPr>
                <w:rFonts w:ascii="Arial" w:hAnsi="Arial" w:cs="Arial"/>
                <w:bCs/>
                <w:sz w:val="20"/>
                <w:szCs w:val="20"/>
              </w:rPr>
              <w:t>Significant</w:t>
            </w:r>
            <w:r w:rsidRPr="009F2971">
              <w:rPr>
                <w:rFonts w:ascii="Arial" w:hAnsi="Arial" w:cs="Arial"/>
                <w:bCs/>
                <w:spacing w:val="-1"/>
                <w:sz w:val="20"/>
                <w:szCs w:val="20"/>
              </w:rPr>
              <w:t xml:space="preserve"> </w:t>
            </w:r>
            <w:r w:rsidRPr="009F2971">
              <w:rPr>
                <w:rFonts w:ascii="Arial" w:hAnsi="Arial" w:cs="Arial"/>
                <w:bCs/>
                <w:spacing w:val="-2"/>
                <w:sz w:val="20"/>
                <w:szCs w:val="20"/>
              </w:rPr>
              <w:t>other</w:t>
            </w:r>
          </w:p>
        </w:tc>
        <w:tc>
          <w:tcPr>
            <w:tcW w:w="1952" w:type="dxa"/>
          </w:tcPr>
          <w:p w14:paraId="61A0B9CC" w14:textId="77777777" w:rsidR="00176242" w:rsidRPr="009F2971" w:rsidRDefault="00176242" w:rsidP="00BD78F7">
            <w:pPr>
              <w:pStyle w:val="TableParagraph"/>
              <w:spacing w:before="138"/>
              <w:ind w:left="110"/>
              <w:jc w:val="left"/>
              <w:rPr>
                <w:rFonts w:ascii="Arial" w:hAnsi="Arial" w:cs="Arial"/>
                <w:bCs/>
                <w:sz w:val="20"/>
                <w:szCs w:val="20"/>
              </w:rPr>
            </w:pPr>
            <w:r w:rsidRPr="009F2971">
              <w:rPr>
                <w:rFonts w:ascii="Arial" w:hAnsi="Arial" w:cs="Arial"/>
                <w:bCs/>
                <w:spacing w:val="-2"/>
                <w:sz w:val="20"/>
                <w:szCs w:val="20"/>
              </w:rPr>
              <w:t>35.09</w:t>
            </w:r>
          </w:p>
        </w:tc>
        <w:tc>
          <w:tcPr>
            <w:tcW w:w="1484" w:type="dxa"/>
          </w:tcPr>
          <w:p w14:paraId="6E04A5BE" w14:textId="77777777" w:rsidR="00176242" w:rsidRPr="009F2971" w:rsidRDefault="00176242" w:rsidP="00BD78F7">
            <w:pPr>
              <w:pStyle w:val="TableParagraph"/>
              <w:spacing w:before="138"/>
              <w:ind w:left="109"/>
              <w:jc w:val="left"/>
              <w:rPr>
                <w:rFonts w:ascii="Arial" w:hAnsi="Arial" w:cs="Arial"/>
                <w:bCs/>
                <w:sz w:val="20"/>
                <w:szCs w:val="20"/>
              </w:rPr>
            </w:pPr>
            <w:r w:rsidRPr="009F2971">
              <w:rPr>
                <w:rFonts w:ascii="Arial" w:hAnsi="Arial" w:cs="Arial"/>
                <w:bCs/>
                <w:sz w:val="20"/>
                <w:szCs w:val="20"/>
              </w:rPr>
              <w:t>5.99 ±</w:t>
            </w:r>
            <w:r w:rsidRPr="009F2971">
              <w:rPr>
                <w:rFonts w:ascii="Arial" w:hAnsi="Arial" w:cs="Arial"/>
                <w:bCs/>
                <w:spacing w:val="-6"/>
                <w:sz w:val="20"/>
                <w:szCs w:val="20"/>
              </w:rPr>
              <w:t xml:space="preserve"> </w:t>
            </w:r>
            <w:r w:rsidRPr="009F2971">
              <w:rPr>
                <w:rFonts w:ascii="Arial" w:hAnsi="Arial" w:cs="Arial"/>
                <w:bCs/>
                <w:spacing w:val="-4"/>
                <w:sz w:val="20"/>
                <w:szCs w:val="20"/>
              </w:rPr>
              <w:t>1.36</w:t>
            </w:r>
          </w:p>
        </w:tc>
        <w:tc>
          <w:tcPr>
            <w:tcW w:w="1382" w:type="dxa"/>
          </w:tcPr>
          <w:p w14:paraId="435753AC" w14:textId="77777777" w:rsidR="00176242" w:rsidRPr="009F2971" w:rsidRDefault="00176242" w:rsidP="00BD78F7">
            <w:pPr>
              <w:pStyle w:val="TableParagraph"/>
              <w:spacing w:before="138"/>
              <w:ind w:left="106"/>
              <w:jc w:val="left"/>
              <w:rPr>
                <w:rFonts w:ascii="Arial" w:hAnsi="Arial" w:cs="Arial"/>
                <w:bCs/>
                <w:sz w:val="20"/>
                <w:szCs w:val="20"/>
              </w:rPr>
            </w:pPr>
            <w:r w:rsidRPr="009F2971">
              <w:rPr>
                <w:rFonts w:ascii="Arial" w:hAnsi="Arial" w:cs="Arial"/>
                <w:bCs/>
                <w:spacing w:val="-10"/>
                <w:sz w:val="20"/>
                <w:szCs w:val="20"/>
              </w:rPr>
              <w:t>2</w:t>
            </w:r>
          </w:p>
        </w:tc>
      </w:tr>
      <w:tr w:rsidR="00176242" w:rsidRPr="009F2971" w14:paraId="757A891E" w14:textId="77777777" w:rsidTr="00BD78F7">
        <w:trPr>
          <w:trHeight w:val="410"/>
        </w:trPr>
        <w:tc>
          <w:tcPr>
            <w:tcW w:w="3056" w:type="dxa"/>
          </w:tcPr>
          <w:p w14:paraId="79650510" w14:textId="77777777" w:rsidR="00176242" w:rsidRPr="009F2971" w:rsidRDefault="00176242" w:rsidP="00BD78F7">
            <w:pPr>
              <w:pStyle w:val="TableParagraph"/>
              <w:spacing w:before="134" w:line="256" w:lineRule="exact"/>
              <w:ind w:left="107"/>
              <w:jc w:val="left"/>
              <w:rPr>
                <w:rFonts w:ascii="Arial" w:hAnsi="Arial" w:cs="Arial"/>
                <w:bCs/>
                <w:sz w:val="20"/>
                <w:szCs w:val="20"/>
              </w:rPr>
            </w:pPr>
            <w:r w:rsidRPr="009F2971">
              <w:rPr>
                <w:rFonts w:ascii="Arial" w:hAnsi="Arial" w:cs="Arial"/>
                <w:bCs/>
                <w:spacing w:val="-2"/>
                <w:sz w:val="20"/>
                <w:szCs w:val="20"/>
              </w:rPr>
              <w:t>Friends</w:t>
            </w:r>
          </w:p>
        </w:tc>
        <w:tc>
          <w:tcPr>
            <w:tcW w:w="1952" w:type="dxa"/>
          </w:tcPr>
          <w:p w14:paraId="3380257C" w14:textId="77777777" w:rsidR="00176242" w:rsidRPr="009F2971" w:rsidRDefault="00176242" w:rsidP="00BD78F7">
            <w:pPr>
              <w:pStyle w:val="TableParagraph"/>
              <w:spacing w:before="138" w:line="252" w:lineRule="exact"/>
              <w:ind w:left="110"/>
              <w:jc w:val="left"/>
              <w:rPr>
                <w:rFonts w:ascii="Arial" w:hAnsi="Arial" w:cs="Arial"/>
                <w:bCs/>
                <w:sz w:val="20"/>
                <w:szCs w:val="20"/>
              </w:rPr>
            </w:pPr>
            <w:r w:rsidRPr="009F2971">
              <w:rPr>
                <w:rFonts w:ascii="Arial" w:hAnsi="Arial" w:cs="Arial"/>
                <w:bCs/>
                <w:spacing w:val="-2"/>
                <w:sz w:val="20"/>
                <w:szCs w:val="20"/>
              </w:rPr>
              <w:t>28.55</w:t>
            </w:r>
          </w:p>
        </w:tc>
        <w:tc>
          <w:tcPr>
            <w:tcW w:w="1484" w:type="dxa"/>
          </w:tcPr>
          <w:p w14:paraId="562AC476" w14:textId="77777777" w:rsidR="00176242" w:rsidRPr="009F2971" w:rsidRDefault="00176242" w:rsidP="00BD78F7">
            <w:pPr>
              <w:pStyle w:val="TableParagraph"/>
              <w:spacing w:before="138" w:line="252" w:lineRule="exact"/>
              <w:ind w:left="109"/>
              <w:jc w:val="left"/>
              <w:rPr>
                <w:rFonts w:ascii="Arial" w:hAnsi="Arial" w:cs="Arial"/>
                <w:bCs/>
                <w:sz w:val="20"/>
                <w:szCs w:val="20"/>
              </w:rPr>
            </w:pPr>
            <w:r w:rsidRPr="009F2971">
              <w:rPr>
                <w:rFonts w:ascii="Arial" w:hAnsi="Arial" w:cs="Arial"/>
                <w:bCs/>
                <w:sz w:val="20"/>
                <w:szCs w:val="20"/>
              </w:rPr>
              <w:t>4.87 ±</w:t>
            </w:r>
            <w:r w:rsidRPr="009F2971">
              <w:rPr>
                <w:rFonts w:ascii="Arial" w:hAnsi="Arial" w:cs="Arial"/>
                <w:bCs/>
                <w:spacing w:val="60"/>
                <w:sz w:val="20"/>
                <w:szCs w:val="20"/>
              </w:rPr>
              <w:t xml:space="preserve"> </w:t>
            </w:r>
            <w:r w:rsidRPr="009F2971">
              <w:rPr>
                <w:rFonts w:ascii="Arial" w:hAnsi="Arial" w:cs="Arial"/>
                <w:bCs/>
                <w:spacing w:val="-4"/>
                <w:sz w:val="20"/>
                <w:szCs w:val="20"/>
              </w:rPr>
              <w:t>2.13</w:t>
            </w:r>
          </w:p>
        </w:tc>
        <w:tc>
          <w:tcPr>
            <w:tcW w:w="1382" w:type="dxa"/>
          </w:tcPr>
          <w:p w14:paraId="41BFC878" w14:textId="77777777" w:rsidR="00176242" w:rsidRPr="009F2971" w:rsidRDefault="00176242" w:rsidP="00BD78F7">
            <w:pPr>
              <w:pStyle w:val="TableParagraph"/>
              <w:spacing w:before="138" w:line="252" w:lineRule="exact"/>
              <w:ind w:left="106"/>
              <w:jc w:val="left"/>
              <w:rPr>
                <w:rFonts w:ascii="Arial" w:hAnsi="Arial" w:cs="Arial"/>
                <w:bCs/>
                <w:sz w:val="20"/>
                <w:szCs w:val="20"/>
              </w:rPr>
            </w:pPr>
            <w:r w:rsidRPr="009F2971">
              <w:rPr>
                <w:rFonts w:ascii="Arial" w:hAnsi="Arial" w:cs="Arial"/>
                <w:bCs/>
                <w:spacing w:val="-10"/>
                <w:sz w:val="20"/>
                <w:szCs w:val="20"/>
              </w:rPr>
              <w:t>3</w:t>
            </w:r>
          </w:p>
        </w:tc>
      </w:tr>
    </w:tbl>
    <w:p w14:paraId="5D5B499D" w14:textId="568B1A96" w:rsidR="00607833" w:rsidRPr="009F2971" w:rsidRDefault="006A109B" w:rsidP="00607833">
      <w:pPr>
        <w:spacing w:before="100" w:beforeAutospacing="1" w:after="100" w:afterAutospacing="1" w:line="480" w:lineRule="auto"/>
        <w:jc w:val="both"/>
        <w:rPr>
          <w:rFonts w:ascii="Arial" w:eastAsia="Times New Roman" w:hAnsi="Arial" w:cs="Arial"/>
          <w:color w:val="000000"/>
          <w:kern w:val="0"/>
          <w:sz w:val="20"/>
          <w:szCs w:val="20"/>
          <w:lang w:eastAsia="en-GB"/>
          <w14:ligatures w14:val="none"/>
        </w:rPr>
      </w:pPr>
      <w:r w:rsidRPr="009F2971">
        <w:rPr>
          <w:rFonts w:ascii="Arial" w:hAnsi="Arial" w:cs="Arial"/>
          <w:sz w:val="20"/>
          <w:szCs w:val="20"/>
        </w:rPr>
        <w:t>Table 3 shows</w:t>
      </w:r>
      <w:r w:rsidRPr="009F2971">
        <w:rPr>
          <w:rFonts w:ascii="Arial" w:hAnsi="Arial" w:cs="Arial"/>
          <w:b/>
          <w:bCs/>
          <w:sz w:val="20"/>
          <w:szCs w:val="20"/>
        </w:rPr>
        <w:t xml:space="preserve"> </w:t>
      </w:r>
      <w:r w:rsidRPr="009F2971">
        <w:rPr>
          <w:rFonts w:ascii="Arial" w:eastAsia="Times New Roman" w:hAnsi="Arial" w:cs="Arial"/>
          <w:color w:val="000000"/>
          <w:kern w:val="0"/>
          <w:sz w:val="20"/>
          <w:szCs w:val="20"/>
          <w:lang w:eastAsia="en-GB"/>
          <w14:ligatures w14:val="none"/>
        </w:rPr>
        <w:t>s</w:t>
      </w:r>
      <w:r w:rsidR="00BB418B" w:rsidRPr="009F2971">
        <w:rPr>
          <w:rFonts w:ascii="Arial" w:eastAsia="Times New Roman" w:hAnsi="Arial" w:cs="Arial"/>
          <w:color w:val="000000"/>
          <w:kern w:val="0"/>
          <w:sz w:val="20"/>
          <w:szCs w:val="20"/>
          <w:lang w:eastAsia="en-GB"/>
          <w14:ligatures w14:val="none"/>
        </w:rPr>
        <w:t>ignificant associations</w:t>
      </w:r>
      <w:r w:rsidR="00023F99" w:rsidRPr="009F2971">
        <w:rPr>
          <w:rFonts w:ascii="Arial" w:eastAsia="Times New Roman" w:hAnsi="Arial" w:cs="Arial"/>
          <w:color w:val="000000"/>
          <w:kern w:val="0"/>
          <w:sz w:val="20"/>
          <w:szCs w:val="20"/>
          <w:lang w:eastAsia="en-GB"/>
          <w14:ligatures w14:val="none"/>
        </w:rPr>
        <w:t xml:space="preserve"> were found between perceived social support </w:t>
      </w:r>
      <w:r w:rsidR="00931E36" w:rsidRPr="009F2971">
        <w:rPr>
          <w:rFonts w:ascii="Arial" w:eastAsia="Times New Roman" w:hAnsi="Arial" w:cs="Arial"/>
          <w:color w:val="000000"/>
          <w:kern w:val="0"/>
          <w:sz w:val="20"/>
          <w:szCs w:val="20"/>
          <w:lang w:eastAsia="en-GB"/>
          <w14:ligatures w14:val="none"/>
        </w:rPr>
        <w:t>and a</w:t>
      </w:r>
      <w:r w:rsidR="00023F99" w:rsidRPr="009F2971">
        <w:rPr>
          <w:rFonts w:ascii="Arial" w:eastAsia="Times New Roman" w:hAnsi="Arial" w:cs="Arial"/>
          <w:color w:val="000000"/>
          <w:kern w:val="0"/>
          <w:sz w:val="20"/>
          <w:szCs w:val="20"/>
          <w:lang w:eastAsia="en-GB"/>
          <w14:ligatures w14:val="none"/>
        </w:rPr>
        <w:t>ge of caregiver (p = 0.012)</w:t>
      </w:r>
      <w:r w:rsidR="00931E36" w:rsidRPr="009F2971">
        <w:rPr>
          <w:rFonts w:ascii="Arial" w:eastAsia="Times New Roman" w:hAnsi="Arial" w:cs="Arial"/>
          <w:color w:val="000000"/>
          <w:kern w:val="0"/>
          <w:sz w:val="20"/>
          <w:szCs w:val="20"/>
          <w:lang w:eastAsia="en-GB"/>
          <w14:ligatures w14:val="none"/>
        </w:rPr>
        <w:t>, as o</w:t>
      </w:r>
      <w:r w:rsidR="00023F99" w:rsidRPr="009F2971">
        <w:rPr>
          <w:rFonts w:ascii="Arial" w:eastAsia="Times New Roman" w:hAnsi="Arial" w:cs="Arial"/>
          <w:color w:val="000000"/>
          <w:kern w:val="0"/>
          <w:sz w:val="20"/>
          <w:szCs w:val="20"/>
          <w:lang w:eastAsia="en-GB"/>
          <w14:ligatures w14:val="none"/>
        </w:rPr>
        <w:t>lder caregivers (&gt; 30 years) were more likely to report higher levels of perceived social support compared to younger caregivers.</w:t>
      </w:r>
      <w:r w:rsidR="00931E36" w:rsidRPr="009F2971">
        <w:rPr>
          <w:rFonts w:ascii="Arial" w:eastAsia="Times New Roman" w:hAnsi="Arial" w:cs="Arial"/>
          <w:color w:val="000000"/>
          <w:kern w:val="0"/>
          <w:sz w:val="20"/>
          <w:szCs w:val="20"/>
          <w:lang w:eastAsia="en-GB"/>
          <w14:ligatures w14:val="none"/>
        </w:rPr>
        <w:t xml:space="preserve"> </w:t>
      </w:r>
      <w:r w:rsidR="00AA7340" w:rsidRPr="009F2971">
        <w:rPr>
          <w:rFonts w:ascii="Arial" w:eastAsia="Times New Roman" w:hAnsi="Arial" w:cs="Arial"/>
          <w:color w:val="000000"/>
          <w:kern w:val="0"/>
          <w:sz w:val="20"/>
          <w:szCs w:val="20"/>
          <w:lang w:eastAsia="en-GB"/>
          <w14:ligatures w14:val="none"/>
        </w:rPr>
        <w:t>In s</w:t>
      </w:r>
      <w:r w:rsidR="00023F99" w:rsidRPr="009F2971">
        <w:rPr>
          <w:rFonts w:ascii="Arial" w:eastAsia="Times New Roman" w:hAnsi="Arial" w:cs="Arial"/>
          <w:color w:val="000000"/>
          <w:kern w:val="0"/>
          <w:sz w:val="20"/>
          <w:szCs w:val="20"/>
          <w:lang w:eastAsia="en-GB"/>
          <w14:ligatures w14:val="none"/>
        </w:rPr>
        <w:t>ocioeconomic status (p = 0.008)</w:t>
      </w:r>
      <w:r w:rsidR="00AA7340" w:rsidRPr="009F2971">
        <w:rPr>
          <w:rFonts w:ascii="Arial" w:eastAsia="Times New Roman" w:hAnsi="Arial" w:cs="Arial"/>
          <w:color w:val="000000"/>
          <w:kern w:val="0"/>
          <w:sz w:val="20"/>
          <w:szCs w:val="20"/>
          <w:lang w:eastAsia="en-GB"/>
          <w14:ligatures w14:val="none"/>
        </w:rPr>
        <w:t>, the c</w:t>
      </w:r>
      <w:r w:rsidR="00023F99" w:rsidRPr="009F2971">
        <w:rPr>
          <w:rFonts w:ascii="Arial" w:eastAsia="Times New Roman" w:hAnsi="Arial" w:cs="Arial"/>
          <w:color w:val="000000"/>
          <w:kern w:val="0"/>
          <w:sz w:val="20"/>
          <w:szCs w:val="20"/>
          <w:lang w:eastAsia="en-GB"/>
          <w14:ligatures w14:val="none"/>
        </w:rPr>
        <w:t xml:space="preserve">aregivers with higher socioeconomic status demonstrated higher levels of perceived social </w:t>
      </w:r>
      <w:r w:rsidR="00AA7340" w:rsidRPr="009F2971">
        <w:rPr>
          <w:rFonts w:ascii="Arial" w:eastAsia="Times New Roman" w:hAnsi="Arial" w:cs="Arial"/>
          <w:color w:val="000000"/>
          <w:kern w:val="0"/>
          <w:sz w:val="20"/>
          <w:szCs w:val="20"/>
          <w:lang w:eastAsia="en-GB"/>
          <w14:ligatures w14:val="none"/>
        </w:rPr>
        <w:t>support. No</w:t>
      </w:r>
      <w:r w:rsidR="00023F99" w:rsidRPr="009F2971">
        <w:rPr>
          <w:rFonts w:ascii="Arial" w:eastAsia="Times New Roman" w:hAnsi="Arial" w:cs="Arial"/>
          <w:color w:val="000000"/>
          <w:kern w:val="0"/>
          <w:sz w:val="20"/>
          <w:szCs w:val="20"/>
          <w:lang w:eastAsia="en-GB"/>
          <w14:ligatures w14:val="none"/>
        </w:rPr>
        <w:t xml:space="preserve"> significant associations were found between perceived social support and other demographic variables</w:t>
      </w:r>
      <w:r w:rsidR="00AA7340" w:rsidRPr="009F2971">
        <w:rPr>
          <w:rFonts w:ascii="Arial" w:eastAsia="Times New Roman" w:hAnsi="Arial" w:cs="Arial"/>
          <w:color w:val="000000"/>
          <w:kern w:val="0"/>
          <w:sz w:val="20"/>
          <w:szCs w:val="20"/>
          <w:lang w:eastAsia="en-GB"/>
          <w14:ligatures w14:val="none"/>
        </w:rPr>
        <w:t>,</w:t>
      </w:r>
      <w:r w:rsidR="00023F99" w:rsidRPr="009F2971">
        <w:rPr>
          <w:rFonts w:ascii="Arial" w:eastAsia="Times New Roman" w:hAnsi="Arial" w:cs="Arial"/>
          <w:color w:val="000000"/>
          <w:kern w:val="0"/>
          <w:sz w:val="20"/>
          <w:szCs w:val="20"/>
          <w:lang w:eastAsia="en-GB"/>
          <w14:ligatures w14:val="none"/>
        </w:rPr>
        <w:t xml:space="preserve"> including gender, marital status, relationship to patient, family cancer history, type </w:t>
      </w:r>
      <w:r w:rsidR="00607833" w:rsidRPr="009F2971">
        <w:rPr>
          <w:rFonts w:ascii="Arial" w:eastAsia="Times New Roman" w:hAnsi="Arial" w:cs="Arial"/>
          <w:color w:val="000000"/>
          <w:kern w:val="0"/>
          <w:sz w:val="20"/>
          <w:szCs w:val="20"/>
          <w:lang w:eastAsia="en-GB"/>
          <w14:ligatures w14:val="none"/>
        </w:rPr>
        <w:t>of family, or area of residence (p &gt; 0.05).</w:t>
      </w:r>
    </w:p>
    <w:p w14:paraId="604831BD" w14:textId="31A50078" w:rsidR="00607833" w:rsidRPr="009F2971" w:rsidRDefault="00E43459" w:rsidP="00607833">
      <w:pPr>
        <w:spacing w:line="480" w:lineRule="auto"/>
        <w:jc w:val="both"/>
        <w:rPr>
          <w:rFonts w:ascii="Arial" w:hAnsi="Arial" w:cs="Arial"/>
          <w:sz w:val="20"/>
          <w:szCs w:val="20"/>
        </w:rPr>
      </w:pPr>
      <w:r w:rsidRPr="009F2971">
        <w:rPr>
          <w:rFonts w:ascii="Arial" w:hAnsi="Arial" w:cs="Arial"/>
          <w:b/>
          <w:bCs/>
          <w:sz w:val="20"/>
          <w:szCs w:val="20"/>
        </w:rPr>
        <w:t xml:space="preserve">Table </w:t>
      </w:r>
      <w:r w:rsidR="00176242" w:rsidRPr="009F2971">
        <w:rPr>
          <w:rFonts w:ascii="Arial" w:hAnsi="Arial" w:cs="Arial"/>
          <w:b/>
          <w:bCs/>
          <w:sz w:val="20"/>
          <w:szCs w:val="20"/>
        </w:rPr>
        <w:t>3</w:t>
      </w:r>
      <w:r w:rsidRPr="009F2971">
        <w:rPr>
          <w:rFonts w:ascii="Arial" w:hAnsi="Arial" w:cs="Arial"/>
          <w:b/>
          <w:bCs/>
          <w:sz w:val="20"/>
          <w:szCs w:val="20"/>
        </w:rPr>
        <w:t xml:space="preserve">: Association of Perceived Social Support with selected Socio Demographic variables of caregiver.                                                                   </w:t>
      </w:r>
      <w:r w:rsidRPr="009F2971">
        <w:rPr>
          <w:rFonts w:ascii="Arial" w:hAnsi="Arial" w:cs="Arial"/>
          <w:sz w:val="20"/>
          <w:szCs w:val="20"/>
        </w:rPr>
        <w:t>N= 109</w:t>
      </w:r>
      <w:r w:rsidRPr="009F2971">
        <w:rPr>
          <w:rFonts w:ascii="Arial" w:hAnsi="Arial" w:cs="Arial"/>
          <w:b/>
          <w:bCs/>
          <w:sz w:val="20"/>
          <w:szCs w:val="20"/>
        </w:rPr>
        <w:t xml:space="preserve">                                                                                           </w:t>
      </w:r>
    </w:p>
    <w:tbl>
      <w:tblPr>
        <w:tblStyle w:val="LightShading"/>
        <w:tblW w:w="0" w:type="auto"/>
        <w:tblBorders>
          <w:top w:val="none" w:sz="0" w:space="0" w:color="auto"/>
          <w:bottom w:val="none" w:sz="0" w:space="0" w:color="auto"/>
        </w:tblBorders>
        <w:shd w:val="clear" w:color="auto" w:fill="FFFFFF" w:themeFill="background1"/>
        <w:tblLook w:val="04A0" w:firstRow="1" w:lastRow="0" w:firstColumn="1" w:lastColumn="0" w:noHBand="0" w:noVBand="1"/>
      </w:tblPr>
      <w:tblGrid>
        <w:gridCol w:w="2669"/>
        <w:gridCol w:w="1258"/>
        <w:gridCol w:w="1216"/>
        <w:gridCol w:w="953"/>
        <w:gridCol w:w="1851"/>
        <w:gridCol w:w="1079"/>
      </w:tblGrid>
      <w:tr w:rsidR="00607833" w:rsidRPr="009F2971" w14:paraId="209A7C36" w14:textId="77777777" w:rsidTr="006078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9" w:type="dxa"/>
            <w:tcBorders>
              <w:top w:val="nil"/>
              <w:bottom w:val="nil"/>
            </w:tcBorders>
            <w:shd w:val="clear" w:color="auto" w:fill="FFFFFF" w:themeFill="background1"/>
          </w:tcPr>
          <w:p w14:paraId="4CA8FAEC" w14:textId="77777777" w:rsidR="00607833" w:rsidRPr="009F2971" w:rsidRDefault="00607833" w:rsidP="005E1CC7">
            <w:pPr>
              <w:spacing w:line="480" w:lineRule="auto"/>
              <w:jc w:val="both"/>
              <w:rPr>
                <w:rFonts w:ascii="Arial" w:hAnsi="Arial" w:cs="Arial"/>
                <w:b w:val="0"/>
                <w:bCs w:val="0"/>
              </w:rPr>
            </w:pPr>
            <w:r w:rsidRPr="009F2971">
              <w:rPr>
                <w:rFonts w:ascii="Arial" w:hAnsi="Arial" w:cs="Arial"/>
              </w:rPr>
              <w:t xml:space="preserve">Variables  </w:t>
            </w:r>
          </w:p>
        </w:tc>
        <w:tc>
          <w:tcPr>
            <w:tcW w:w="3427" w:type="dxa"/>
            <w:gridSpan w:val="3"/>
            <w:tcBorders>
              <w:top w:val="nil"/>
              <w:bottom w:val="nil"/>
            </w:tcBorders>
            <w:shd w:val="clear" w:color="auto" w:fill="FFFFFF" w:themeFill="background1"/>
          </w:tcPr>
          <w:p w14:paraId="09AF12B8" w14:textId="77777777" w:rsidR="00607833" w:rsidRPr="009F2971" w:rsidRDefault="00607833" w:rsidP="005E1CC7">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F2971">
              <w:rPr>
                <w:rFonts w:ascii="Arial" w:hAnsi="Arial" w:cs="Arial"/>
              </w:rPr>
              <w:t xml:space="preserve">Perceived social support                            </w:t>
            </w:r>
          </w:p>
        </w:tc>
        <w:tc>
          <w:tcPr>
            <w:tcW w:w="1851" w:type="dxa"/>
            <w:tcBorders>
              <w:top w:val="nil"/>
              <w:bottom w:val="nil"/>
            </w:tcBorders>
            <w:shd w:val="clear" w:color="auto" w:fill="FFFFFF" w:themeFill="background1"/>
          </w:tcPr>
          <w:p w14:paraId="1C6DCE4D" w14:textId="77777777" w:rsidR="00607833" w:rsidRPr="009F2971" w:rsidRDefault="00607833" w:rsidP="005E1CC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F2971">
              <w:rPr>
                <w:rFonts w:ascii="Arial" w:hAnsi="Arial" w:cs="Arial"/>
              </w:rPr>
              <w:t xml:space="preserve">   Fishers exact         </w:t>
            </w:r>
          </w:p>
        </w:tc>
        <w:tc>
          <w:tcPr>
            <w:tcW w:w="1079" w:type="dxa"/>
            <w:tcBorders>
              <w:top w:val="nil"/>
              <w:bottom w:val="nil"/>
            </w:tcBorders>
            <w:shd w:val="clear" w:color="auto" w:fill="FFFFFF" w:themeFill="background1"/>
          </w:tcPr>
          <w:p w14:paraId="3B900EF4" w14:textId="0DF7DF51" w:rsidR="00607833" w:rsidRPr="009F2971" w:rsidRDefault="00D80740" w:rsidP="005E1CC7">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F2971">
              <w:rPr>
                <w:rFonts w:ascii="Arial" w:hAnsi="Arial" w:cs="Arial"/>
                <w:i/>
                <w:iCs/>
              </w:rPr>
              <w:t xml:space="preserve">P </w:t>
            </w:r>
            <w:r w:rsidR="00607833" w:rsidRPr="009F2971">
              <w:rPr>
                <w:rFonts w:ascii="Arial" w:hAnsi="Arial" w:cs="Arial"/>
              </w:rPr>
              <w:t>value</w:t>
            </w:r>
          </w:p>
        </w:tc>
      </w:tr>
      <w:tr w:rsidR="00607833" w:rsidRPr="009F2971" w14:paraId="6E452BE0" w14:textId="77777777" w:rsidTr="00607833">
        <w:tc>
          <w:tcPr>
            <w:cnfStyle w:val="001000000000" w:firstRow="0" w:lastRow="0" w:firstColumn="1" w:lastColumn="0" w:oddVBand="0" w:evenVBand="0" w:oddHBand="0" w:evenHBand="0" w:firstRowFirstColumn="0" w:firstRowLastColumn="0" w:lastRowFirstColumn="0" w:lastRowLastColumn="0"/>
            <w:tcW w:w="2669" w:type="dxa"/>
            <w:tcBorders>
              <w:top w:val="nil"/>
              <w:left w:val="nil"/>
              <w:bottom w:val="nil"/>
              <w:right w:val="nil"/>
            </w:tcBorders>
            <w:shd w:val="clear" w:color="auto" w:fill="FFFFFF" w:themeFill="background1"/>
          </w:tcPr>
          <w:p w14:paraId="619BE7BA" w14:textId="77777777" w:rsidR="00607833" w:rsidRPr="009F2971" w:rsidRDefault="00607833" w:rsidP="005E1CC7">
            <w:pPr>
              <w:spacing w:line="480" w:lineRule="auto"/>
              <w:jc w:val="both"/>
              <w:rPr>
                <w:rFonts w:ascii="Arial" w:hAnsi="Arial" w:cs="Arial"/>
                <w:b w:val="0"/>
                <w:bCs w:val="0"/>
              </w:rPr>
            </w:pPr>
          </w:p>
        </w:tc>
        <w:tc>
          <w:tcPr>
            <w:tcW w:w="1258" w:type="dxa"/>
            <w:tcBorders>
              <w:top w:val="nil"/>
              <w:left w:val="nil"/>
              <w:bottom w:val="nil"/>
              <w:right w:val="nil"/>
            </w:tcBorders>
            <w:shd w:val="clear" w:color="auto" w:fill="FFFFFF" w:themeFill="background1"/>
          </w:tcPr>
          <w:p w14:paraId="3515A8AE"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F2971">
              <w:rPr>
                <w:rFonts w:ascii="Arial" w:hAnsi="Arial" w:cs="Arial"/>
                <w:b/>
                <w:bCs/>
              </w:rPr>
              <w:t xml:space="preserve">      Low</w:t>
            </w:r>
          </w:p>
        </w:tc>
        <w:tc>
          <w:tcPr>
            <w:tcW w:w="1216" w:type="dxa"/>
            <w:tcBorders>
              <w:top w:val="nil"/>
              <w:left w:val="nil"/>
              <w:bottom w:val="nil"/>
              <w:right w:val="nil"/>
            </w:tcBorders>
            <w:shd w:val="clear" w:color="auto" w:fill="FFFFFF" w:themeFill="background1"/>
          </w:tcPr>
          <w:p w14:paraId="1AF4FA73"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F2971">
              <w:rPr>
                <w:rFonts w:ascii="Arial" w:hAnsi="Arial" w:cs="Arial"/>
                <w:b/>
                <w:bCs/>
              </w:rPr>
              <w:t xml:space="preserve">   Moderate</w:t>
            </w:r>
          </w:p>
        </w:tc>
        <w:tc>
          <w:tcPr>
            <w:tcW w:w="953" w:type="dxa"/>
            <w:tcBorders>
              <w:top w:val="nil"/>
              <w:left w:val="nil"/>
              <w:bottom w:val="nil"/>
              <w:right w:val="nil"/>
            </w:tcBorders>
            <w:shd w:val="clear" w:color="auto" w:fill="FFFFFF" w:themeFill="background1"/>
          </w:tcPr>
          <w:p w14:paraId="4338BC15"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F2971">
              <w:rPr>
                <w:rFonts w:ascii="Arial" w:hAnsi="Arial" w:cs="Arial"/>
                <w:b/>
                <w:bCs/>
              </w:rPr>
              <w:t xml:space="preserve">   High</w:t>
            </w:r>
          </w:p>
        </w:tc>
        <w:tc>
          <w:tcPr>
            <w:tcW w:w="1851" w:type="dxa"/>
            <w:tcBorders>
              <w:top w:val="nil"/>
              <w:left w:val="nil"/>
              <w:bottom w:val="nil"/>
              <w:right w:val="nil"/>
            </w:tcBorders>
            <w:shd w:val="clear" w:color="auto" w:fill="FFFFFF" w:themeFill="background1"/>
          </w:tcPr>
          <w:p w14:paraId="72945535"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079" w:type="dxa"/>
            <w:tcBorders>
              <w:top w:val="nil"/>
              <w:left w:val="nil"/>
              <w:bottom w:val="nil"/>
              <w:right w:val="nil"/>
            </w:tcBorders>
            <w:shd w:val="clear" w:color="auto" w:fill="FFFFFF" w:themeFill="background1"/>
          </w:tcPr>
          <w:p w14:paraId="3F95BB74"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607833" w:rsidRPr="009F2971" w14:paraId="0A510C16" w14:textId="77777777" w:rsidTr="00607833">
        <w:tc>
          <w:tcPr>
            <w:cnfStyle w:val="001000000000" w:firstRow="0" w:lastRow="0" w:firstColumn="1" w:lastColumn="0" w:oddVBand="0" w:evenVBand="0" w:oddHBand="0" w:evenHBand="0" w:firstRowFirstColumn="0" w:firstRowLastColumn="0" w:lastRowFirstColumn="0" w:lastRowLastColumn="0"/>
            <w:tcW w:w="2669" w:type="dxa"/>
            <w:tcBorders>
              <w:left w:val="nil"/>
              <w:right w:val="nil"/>
            </w:tcBorders>
            <w:shd w:val="clear" w:color="auto" w:fill="FFFFFF" w:themeFill="background1"/>
          </w:tcPr>
          <w:p w14:paraId="6EB12F4D" w14:textId="77777777" w:rsidR="00607833" w:rsidRPr="009F2971" w:rsidRDefault="00607833" w:rsidP="005E1CC7">
            <w:pPr>
              <w:spacing w:line="480" w:lineRule="auto"/>
              <w:jc w:val="both"/>
              <w:rPr>
                <w:rFonts w:ascii="Arial" w:hAnsi="Arial" w:cs="Arial"/>
                <w:bCs w:val="0"/>
              </w:rPr>
            </w:pPr>
            <w:r w:rsidRPr="009F2971">
              <w:rPr>
                <w:rFonts w:ascii="Arial" w:hAnsi="Arial" w:cs="Arial"/>
              </w:rPr>
              <w:t>Age of caregiver</w:t>
            </w:r>
          </w:p>
          <w:p w14:paraId="1E7091CA" w14:textId="77777777" w:rsidR="00607833" w:rsidRPr="009F2971" w:rsidRDefault="00607833" w:rsidP="005E1CC7">
            <w:pPr>
              <w:spacing w:line="480" w:lineRule="auto"/>
              <w:jc w:val="both"/>
              <w:rPr>
                <w:rFonts w:ascii="Arial" w:hAnsi="Arial" w:cs="Arial"/>
                <w:bCs w:val="0"/>
              </w:rPr>
            </w:pPr>
            <w:proofErr w:type="spellStart"/>
            <w:r w:rsidRPr="009F2971">
              <w:rPr>
                <w:rFonts w:ascii="Arial" w:hAnsi="Arial" w:cs="Arial"/>
                <w:b w:val="0"/>
              </w:rPr>
              <w:t>Upto</w:t>
            </w:r>
            <w:proofErr w:type="spellEnd"/>
            <w:r w:rsidRPr="009F2971">
              <w:rPr>
                <w:rFonts w:ascii="Arial" w:hAnsi="Arial" w:cs="Arial"/>
                <w:b w:val="0"/>
              </w:rPr>
              <w:t xml:space="preserve"> 30 years</w:t>
            </w:r>
          </w:p>
          <w:p w14:paraId="5F95ACC0" w14:textId="77777777" w:rsidR="00607833" w:rsidRPr="009F2971" w:rsidRDefault="00607833" w:rsidP="005E1CC7">
            <w:pPr>
              <w:spacing w:line="480" w:lineRule="auto"/>
              <w:jc w:val="both"/>
              <w:rPr>
                <w:rFonts w:ascii="Arial" w:hAnsi="Arial" w:cs="Arial"/>
                <w:b w:val="0"/>
                <w:bCs w:val="0"/>
              </w:rPr>
            </w:pPr>
            <w:r w:rsidRPr="009F2971">
              <w:rPr>
                <w:rFonts w:ascii="Arial" w:hAnsi="Arial" w:cs="Arial"/>
                <w:b w:val="0"/>
              </w:rPr>
              <w:t>&gt; 30 years</w:t>
            </w:r>
          </w:p>
        </w:tc>
        <w:tc>
          <w:tcPr>
            <w:tcW w:w="1258" w:type="dxa"/>
            <w:tcBorders>
              <w:left w:val="nil"/>
              <w:right w:val="nil"/>
            </w:tcBorders>
            <w:shd w:val="clear" w:color="auto" w:fill="FFFFFF" w:themeFill="background1"/>
          </w:tcPr>
          <w:p w14:paraId="0C112EB3"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A39408E"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 xml:space="preserve">        0</w:t>
            </w:r>
          </w:p>
          <w:p w14:paraId="516E2B8D"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 xml:space="preserve">        3</w:t>
            </w:r>
          </w:p>
          <w:p w14:paraId="0A89A142"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 xml:space="preserve">  </w:t>
            </w:r>
          </w:p>
        </w:tc>
        <w:tc>
          <w:tcPr>
            <w:tcW w:w="1216" w:type="dxa"/>
            <w:tcBorders>
              <w:left w:val="nil"/>
              <w:right w:val="nil"/>
            </w:tcBorders>
            <w:shd w:val="clear" w:color="auto" w:fill="FFFFFF" w:themeFill="background1"/>
          </w:tcPr>
          <w:p w14:paraId="5CFC1D11"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EF408F0"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 xml:space="preserve">          8                     </w:t>
            </w:r>
          </w:p>
          <w:p w14:paraId="0307D162"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 xml:space="preserve">         23</w:t>
            </w:r>
          </w:p>
          <w:p w14:paraId="5DF8492F"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53" w:type="dxa"/>
            <w:tcBorders>
              <w:left w:val="nil"/>
              <w:right w:val="nil"/>
            </w:tcBorders>
            <w:shd w:val="clear" w:color="auto" w:fill="FFFFFF" w:themeFill="background1"/>
          </w:tcPr>
          <w:p w14:paraId="191C6CD7"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28839A3"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 xml:space="preserve">   39</w:t>
            </w:r>
          </w:p>
          <w:p w14:paraId="6F1811A1"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 xml:space="preserve">   36</w:t>
            </w:r>
          </w:p>
          <w:p w14:paraId="09695197"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51" w:type="dxa"/>
            <w:tcBorders>
              <w:left w:val="nil"/>
              <w:right w:val="nil"/>
            </w:tcBorders>
            <w:shd w:val="clear" w:color="auto" w:fill="FFFFFF" w:themeFill="background1"/>
          </w:tcPr>
          <w:p w14:paraId="286BCA53"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A3D9C08"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8.043</w:t>
            </w:r>
          </w:p>
          <w:p w14:paraId="3897BC7E"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9" w:type="dxa"/>
            <w:tcBorders>
              <w:left w:val="nil"/>
              <w:right w:val="nil"/>
            </w:tcBorders>
            <w:shd w:val="clear" w:color="auto" w:fill="FFFFFF" w:themeFill="background1"/>
          </w:tcPr>
          <w:p w14:paraId="30270298"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39B4C5F" w14:textId="3BEF9D3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0.012</w:t>
            </w:r>
            <w:r w:rsidR="005E1CC7" w:rsidRPr="009F2971">
              <w:rPr>
                <w:rFonts w:ascii="Arial" w:hAnsi="Arial" w:cs="Arial"/>
              </w:rPr>
              <w:t>*</w:t>
            </w:r>
          </w:p>
          <w:p w14:paraId="57CDB978"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07833" w:rsidRPr="009F2971" w14:paraId="00613786" w14:textId="77777777" w:rsidTr="00607833">
        <w:tc>
          <w:tcPr>
            <w:cnfStyle w:val="001000000000" w:firstRow="0" w:lastRow="0" w:firstColumn="1" w:lastColumn="0" w:oddVBand="0" w:evenVBand="0" w:oddHBand="0" w:evenHBand="0" w:firstRowFirstColumn="0" w:firstRowLastColumn="0" w:lastRowFirstColumn="0" w:lastRowLastColumn="0"/>
            <w:tcW w:w="2669" w:type="dxa"/>
            <w:shd w:val="clear" w:color="auto" w:fill="FFFFFF" w:themeFill="background1"/>
          </w:tcPr>
          <w:p w14:paraId="62495326" w14:textId="77777777" w:rsidR="00607833" w:rsidRPr="009F2971" w:rsidRDefault="00607833" w:rsidP="005E1CC7">
            <w:pPr>
              <w:spacing w:line="480" w:lineRule="auto"/>
              <w:ind w:right="600"/>
              <w:jc w:val="both"/>
              <w:rPr>
                <w:rFonts w:ascii="Arial" w:hAnsi="Arial" w:cs="Arial"/>
                <w:bCs w:val="0"/>
              </w:rPr>
            </w:pPr>
            <w:r w:rsidRPr="009F2971">
              <w:rPr>
                <w:rFonts w:ascii="Arial" w:hAnsi="Arial" w:cs="Arial"/>
              </w:rPr>
              <w:t xml:space="preserve">Gender of caregiver </w:t>
            </w:r>
          </w:p>
          <w:p w14:paraId="3207CA9F" w14:textId="77777777" w:rsidR="00607833" w:rsidRPr="009F2971" w:rsidRDefault="00607833" w:rsidP="005E1CC7">
            <w:pPr>
              <w:spacing w:line="480" w:lineRule="auto"/>
              <w:jc w:val="both"/>
              <w:rPr>
                <w:rFonts w:ascii="Arial" w:hAnsi="Arial" w:cs="Arial"/>
                <w:bCs w:val="0"/>
              </w:rPr>
            </w:pPr>
            <w:r w:rsidRPr="009F2971">
              <w:rPr>
                <w:rFonts w:ascii="Arial" w:hAnsi="Arial" w:cs="Arial"/>
                <w:b w:val="0"/>
              </w:rPr>
              <w:lastRenderedPageBreak/>
              <w:t>Male</w:t>
            </w:r>
          </w:p>
          <w:p w14:paraId="6FF50C3A" w14:textId="77777777" w:rsidR="00607833" w:rsidRPr="009F2971" w:rsidRDefault="00607833" w:rsidP="005E1CC7">
            <w:pPr>
              <w:spacing w:line="480" w:lineRule="auto"/>
              <w:jc w:val="both"/>
              <w:rPr>
                <w:rFonts w:ascii="Arial" w:hAnsi="Arial" w:cs="Arial"/>
                <w:bCs w:val="0"/>
              </w:rPr>
            </w:pPr>
            <w:r w:rsidRPr="009F2971">
              <w:rPr>
                <w:rFonts w:ascii="Arial" w:hAnsi="Arial" w:cs="Arial"/>
                <w:b w:val="0"/>
              </w:rPr>
              <w:t>Female</w:t>
            </w:r>
          </w:p>
        </w:tc>
        <w:tc>
          <w:tcPr>
            <w:tcW w:w="1258" w:type="dxa"/>
            <w:shd w:val="clear" w:color="auto" w:fill="FFFFFF" w:themeFill="background1"/>
          </w:tcPr>
          <w:p w14:paraId="26E2FE70"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D47E1C8"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9ADA05A"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lastRenderedPageBreak/>
              <w:t>1</w:t>
            </w:r>
          </w:p>
          <w:p w14:paraId="14ED8FB7"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2</w:t>
            </w:r>
          </w:p>
        </w:tc>
        <w:tc>
          <w:tcPr>
            <w:tcW w:w="1216" w:type="dxa"/>
            <w:shd w:val="clear" w:color="auto" w:fill="FFFFFF" w:themeFill="background1"/>
          </w:tcPr>
          <w:p w14:paraId="78AF0C0F"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E6E9E92"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4C64273"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lastRenderedPageBreak/>
              <w:t>20</w:t>
            </w:r>
          </w:p>
          <w:p w14:paraId="64EFEF8C"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11</w:t>
            </w:r>
          </w:p>
        </w:tc>
        <w:tc>
          <w:tcPr>
            <w:tcW w:w="953" w:type="dxa"/>
            <w:shd w:val="clear" w:color="auto" w:fill="FFFFFF" w:themeFill="background1"/>
          </w:tcPr>
          <w:p w14:paraId="63C5A96B"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31016CBA"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1EB4E2E8"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lastRenderedPageBreak/>
              <w:t>56</w:t>
            </w:r>
          </w:p>
          <w:p w14:paraId="1C718EC3"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19</w:t>
            </w:r>
          </w:p>
        </w:tc>
        <w:tc>
          <w:tcPr>
            <w:tcW w:w="1851" w:type="dxa"/>
            <w:shd w:val="clear" w:color="auto" w:fill="FFFFFF" w:themeFill="background1"/>
          </w:tcPr>
          <w:p w14:paraId="4B7E9652"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259AC91"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53E1C47"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lastRenderedPageBreak/>
              <w:t>3.209</w:t>
            </w:r>
          </w:p>
          <w:p w14:paraId="4ACFB552"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9" w:type="dxa"/>
            <w:shd w:val="clear" w:color="auto" w:fill="FFFFFF" w:themeFill="background1"/>
          </w:tcPr>
          <w:p w14:paraId="1D6BE95A"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FE3DE03"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3C8FB65"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lastRenderedPageBreak/>
              <w:t>0.168</w:t>
            </w:r>
          </w:p>
        </w:tc>
      </w:tr>
      <w:tr w:rsidR="00607833" w:rsidRPr="009F2971" w14:paraId="645C11CA" w14:textId="77777777" w:rsidTr="00607833">
        <w:tc>
          <w:tcPr>
            <w:cnfStyle w:val="001000000000" w:firstRow="0" w:lastRow="0" w:firstColumn="1" w:lastColumn="0" w:oddVBand="0" w:evenVBand="0" w:oddHBand="0" w:evenHBand="0" w:firstRowFirstColumn="0" w:firstRowLastColumn="0" w:lastRowFirstColumn="0" w:lastRowLastColumn="0"/>
            <w:tcW w:w="2669" w:type="dxa"/>
            <w:tcBorders>
              <w:left w:val="nil"/>
              <w:right w:val="nil"/>
            </w:tcBorders>
            <w:shd w:val="clear" w:color="auto" w:fill="FFFFFF" w:themeFill="background1"/>
          </w:tcPr>
          <w:p w14:paraId="2C9BBD76" w14:textId="77777777" w:rsidR="00607833" w:rsidRPr="009F2971" w:rsidRDefault="00607833" w:rsidP="005E1CC7">
            <w:pPr>
              <w:spacing w:line="480" w:lineRule="auto"/>
              <w:jc w:val="both"/>
              <w:rPr>
                <w:rFonts w:ascii="Arial" w:hAnsi="Arial" w:cs="Arial"/>
                <w:b w:val="0"/>
                <w:bCs w:val="0"/>
              </w:rPr>
            </w:pPr>
            <w:r w:rsidRPr="009F2971">
              <w:rPr>
                <w:rFonts w:ascii="Arial" w:hAnsi="Arial" w:cs="Arial"/>
              </w:rPr>
              <w:lastRenderedPageBreak/>
              <w:t xml:space="preserve">Socioeconomic </w:t>
            </w:r>
          </w:p>
          <w:p w14:paraId="6DC03108" w14:textId="77777777" w:rsidR="00607833" w:rsidRPr="009F2971" w:rsidRDefault="00607833" w:rsidP="005E1CC7">
            <w:pPr>
              <w:spacing w:line="480" w:lineRule="auto"/>
              <w:jc w:val="both"/>
              <w:rPr>
                <w:rFonts w:ascii="Arial" w:hAnsi="Arial" w:cs="Arial"/>
                <w:b w:val="0"/>
                <w:bCs w:val="0"/>
              </w:rPr>
            </w:pPr>
            <w:r w:rsidRPr="009F2971">
              <w:rPr>
                <w:rFonts w:ascii="Arial" w:hAnsi="Arial" w:cs="Arial"/>
              </w:rPr>
              <w:t>status</w:t>
            </w:r>
          </w:p>
          <w:p w14:paraId="0125EDFB" w14:textId="77777777" w:rsidR="00607833" w:rsidRPr="009F2971" w:rsidRDefault="00607833" w:rsidP="005E1CC7">
            <w:pPr>
              <w:spacing w:line="480" w:lineRule="auto"/>
              <w:jc w:val="both"/>
              <w:rPr>
                <w:rFonts w:ascii="Arial" w:hAnsi="Arial" w:cs="Arial"/>
                <w:bCs w:val="0"/>
              </w:rPr>
            </w:pPr>
          </w:p>
          <w:p w14:paraId="27276338" w14:textId="77777777" w:rsidR="00607833" w:rsidRPr="009F2971" w:rsidRDefault="00607833" w:rsidP="005E1CC7">
            <w:pPr>
              <w:spacing w:line="480" w:lineRule="auto"/>
              <w:jc w:val="both"/>
              <w:rPr>
                <w:rFonts w:ascii="Arial" w:hAnsi="Arial" w:cs="Arial"/>
                <w:bCs w:val="0"/>
              </w:rPr>
            </w:pPr>
            <w:r w:rsidRPr="009F2971">
              <w:rPr>
                <w:rFonts w:ascii="Arial" w:hAnsi="Arial" w:cs="Arial"/>
                <w:b w:val="0"/>
              </w:rPr>
              <w:t>Upper</w:t>
            </w:r>
          </w:p>
          <w:p w14:paraId="2D161531" w14:textId="77777777" w:rsidR="00607833" w:rsidRPr="009F2971" w:rsidRDefault="00607833" w:rsidP="005E1CC7">
            <w:pPr>
              <w:spacing w:line="480" w:lineRule="auto"/>
              <w:jc w:val="both"/>
              <w:rPr>
                <w:rFonts w:ascii="Arial" w:hAnsi="Arial" w:cs="Arial"/>
                <w:bCs w:val="0"/>
              </w:rPr>
            </w:pPr>
            <w:r w:rsidRPr="009F2971">
              <w:rPr>
                <w:rFonts w:ascii="Arial" w:hAnsi="Arial" w:cs="Arial"/>
                <w:b w:val="0"/>
              </w:rPr>
              <w:t>Upper-middle</w:t>
            </w:r>
          </w:p>
          <w:p w14:paraId="4337C078" w14:textId="77777777" w:rsidR="00607833" w:rsidRPr="009F2971" w:rsidRDefault="00607833" w:rsidP="005E1CC7">
            <w:pPr>
              <w:spacing w:line="480" w:lineRule="auto"/>
              <w:jc w:val="both"/>
              <w:rPr>
                <w:rFonts w:ascii="Arial" w:hAnsi="Arial" w:cs="Arial"/>
                <w:bCs w:val="0"/>
              </w:rPr>
            </w:pPr>
            <w:r w:rsidRPr="009F2971">
              <w:rPr>
                <w:rFonts w:ascii="Arial" w:hAnsi="Arial" w:cs="Arial"/>
                <w:b w:val="0"/>
              </w:rPr>
              <w:t>Lower-middle</w:t>
            </w:r>
          </w:p>
          <w:p w14:paraId="4CDF9E9C" w14:textId="77777777" w:rsidR="00607833" w:rsidRPr="009F2971" w:rsidRDefault="00607833" w:rsidP="005E1CC7">
            <w:pPr>
              <w:spacing w:line="480" w:lineRule="auto"/>
              <w:jc w:val="both"/>
              <w:rPr>
                <w:rFonts w:ascii="Arial" w:hAnsi="Arial" w:cs="Arial"/>
                <w:bCs w:val="0"/>
              </w:rPr>
            </w:pPr>
            <w:r w:rsidRPr="009F2971">
              <w:rPr>
                <w:rFonts w:ascii="Arial" w:hAnsi="Arial" w:cs="Arial"/>
                <w:b w:val="0"/>
              </w:rPr>
              <w:t>Upper-lower</w:t>
            </w:r>
          </w:p>
          <w:p w14:paraId="39D4B51E" w14:textId="77777777" w:rsidR="00607833" w:rsidRPr="009F2971" w:rsidRDefault="00607833" w:rsidP="005E1CC7">
            <w:pPr>
              <w:spacing w:line="480" w:lineRule="auto"/>
              <w:jc w:val="both"/>
              <w:rPr>
                <w:rFonts w:ascii="Arial" w:hAnsi="Arial" w:cs="Arial"/>
                <w:b w:val="0"/>
                <w:bCs w:val="0"/>
              </w:rPr>
            </w:pPr>
            <w:r w:rsidRPr="009F2971">
              <w:rPr>
                <w:rFonts w:ascii="Arial" w:hAnsi="Arial" w:cs="Arial"/>
                <w:b w:val="0"/>
              </w:rPr>
              <w:t>Lower</w:t>
            </w:r>
            <w:r w:rsidRPr="009F2971">
              <w:rPr>
                <w:rFonts w:ascii="Arial" w:hAnsi="Arial" w:cs="Arial"/>
              </w:rPr>
              <w:t xml:space="preserve"> </w:t>
            </w:r>
          </w:p>
        </w:tc>
        <w:tc>
          <w:tcPr>
            <w:tcW w:w="1258" w:type="dxa"/>
            <w:tcBorders>
              <w:left w:val="nil"/>
              <w:right w:val="nil"/>
            </w:tcBorders>
            <w:shd w:val="clear" w:color="auto" w:fill="FFFFFF" w:themeFill="background1"/>
          </w:tcPr>
          <w:p w14:paraId="30350FB3"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EA80AA8"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FADDDEC"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0</w:t>
            </w:r>
          </w:p>
          <w:p w14:paraId="1C276933"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0</w:t>
            </w:r>
          </w:p>
          <w:p w14:paraId="2EFB816D"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0</w:t>
            </w:r>
          </w:p>
          <w:p w14:paraId="01A0F969"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0</w:t>
            </w:r>
          </w:p>
          <w:p w14:paraId="178CD736"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3</w:t>
            </w:r>
          </w:p>
        </w:tc>
        <w:tc>
          <w:tcPr>
            <w:tcW w:w="1216" w:type="dxa"/>
            <w:tcBorders>
              <w:left w:val="nil"/>
              <w:right w:val="nil"/>
            </w:tcBorders>
            <w:shd w:val="clear" w:color="auto" w:fill="FFFFFF" w:themeFill="background1"/>
          </w:tcPr>
          <w:p w14:paraId="1128F096"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AA271C9"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4F4128E"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3</w:t>
            </w:r>
          </w:p>
          <w:p w14:paraId="5278D4B6"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2</w:t>
            </w:r>
          </w:p>
          <w:p w14:paraId="00851F2A"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12</w:t>
            </w:r>
          </w:p>
          <w:p w14:paraId="0E0947F5"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13</w:t>
            </w:r>
          </w:p>
          <w:p w14:paraId="151A303D"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1</w:t>
            </w:r>
          </w:p>
        </w:tc>
        <w:tc>
          <w:tcPr>
            <w:tcW w:w="953" w:type="dxa"/>
            <w:tcBorders>
              <w:left w:val="nil"/>
              <w:right w:val="nil"/>
            </w:tcBorders>
            <w:shd w:val="clear" w:color="auto" w:fill="FFFFFF" w:themeFill="background1"/>
          </w:tcPr>
          <w:p w14:paraId="28B955E9"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921A13F"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A33EF06"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9</w:t>
            </w:r>
          </w:p>
          <w:p w14:paraId="4565A860"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7</w:t>
            </w:r>
          </w:p>
          <w:p w14:paraId="67F933A1"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21</w:t>
            </w:r>
          </w:p>
          <w:p w14:paraId="5E3E8FA3"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36</w:t>
            </w:r>
          </w:p>
          <w:p w14:paraId="21194C7D"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2</w:t>
            </w:r>
          </w:p>
        </w:tc>
        <w:tc>
          <w:tcPr>
            <w:tcW w:w="1851" w:type="dxa"/>
            <w:tcBorders>
              <w:left w:val="nil"/>
              <w:right w:val="nil"/>
            </w:tcBorders>
            <w:shd w:val="clear" w:color="auto" w:fill="FFFFFF" w:themeFill="background1"/>
          </w:tcPr>
          <w:p w14:paraId="62981CF1"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09B38F9"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DE55FC1"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3974AE7"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17.442</w:t>
            </w:r>
          </w:p>
        </w:tc>
        <w:tc>
          <w:tcPr>
            <w:tcW w:w="1079" w:type="dxa"/>
            <w:tcBorders>
              <w:left w:val="nil"/>
              <w:right w:val="nil"/>
            </w:tcBorders>
            <w:shd w:val="clear" w:color="auto" w:fill="FFFFFF" w:themeFill="background1"/>
          </w:tcPr>
          <w:p w14:paraId="1E21526B"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F6385D2"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811B6E9"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AA2D898" w14:textId="726F24A3"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0.008</w:t>
            </w:r>
            <w:r w:rsidR="005E1CC7" w:rsidRPr="009F2971">
              <w:rPr>
                <w:rFonts w:ascii="Arial" w:hAnsi="Arial" w:cs="Arial"/>
              </w:rPr>
              <w:t>*</w:t>
            </w:r>
          </w:p>
        </w:tc>
      </w:tr>
      <w:tr w:rsidR="00607833" w:rsidRPr="009F2971" w14:paraId="247BF9E2" w14:textId="77777777" w:rsidTr="00607833">
        <w:tc>
          <w:tcPr>
            <w:cnfStyle w:val="001000000000" w:firstRow="0" w:lastRow="0" w:firstColumn="1" w:lastColumn="0" w:oddVBand="0" w:evenVBand="0" w:oddHBand="0" w:evenHBand="0" w:firstRowFirstColumn="0" w:firstRowLastColumn="0" w:lastRowFirstColumn="0" w:lastRowLastColumn="0"/>
            <w:tcW w:w="2669" w:type="dxa"/>
            <w:shd w:val="clear" w:color="auto" w:fill="FFFFFF" w:themeFill="background1"/>
          </w:tcPr>
          <w:p w14:paraId="3B2352AB" w14:textId="77777777" w:rsidR="00607833" w:rsidRPr="009F2971" w:rsidRDefault="00607833" w:rsidP="005E1CC7">
            <w:pPr>
              <w:spacing w:line="480" w:lineRule="auto"/>
              <w:jc w:val="both"/>
              <w:rPr>
                <w:rFonts w:ascii="Arial" w:hAnsi="Arial" w:cs="Arial"/>
                <w:bCs w:val="0"/>
              </w:rPr>
            </w:pPr>
            <w:r w:rsidRPr="009F2971">
              <w:rPr>
                <w:rFonts w:ascii="Arial" w:hAnsi="Arial" w:cs="Arial"/>
              </w:rPr>
              <w:t>Marital status</w:t>
            </w:r>
          </w:p>
          <w:p w14:paraId="55272D42" w14:textId="77777777" w:rsidR="00607833" w:rsidRPr="009F2971" w:rsidRDefault="00607833" w:rsidP="005E1CC7">
            <w:pPr>
              <w:spacing w:line="480" w:lineRule="auto"/>
              <w:jc w:val="both"/>
              <w:rPr>
                <w:rFonts w:ascii="Arial" w:hAnsi="Arial" w:cs="Arial"/>
                <w:bCs w:val="0"/>
              </w:rPr>
            </w:pPr>
            <w:r w:rsidRPr="009F2971">
              <w:rPr>
                <w:rFonts w:ascii="Arial" w:hAnsi="Arial" w:cs="Arial"/>
                <w:b w:val="0"/>
              </w:rPr>
              <w:t xml:space="preserve">Unmarried </w:t>
            </w:r>
          </w:p>
          <w:p w14:paraId="5B000D39" w14:textId="77777777" w:rsidR="00607833" w:rsidRPr="009F2971" w:rsidRDefault="00607833" w:rsidP="005E1CC7">
            <w:pPr>
              <w:spacing w:line="480" w:lineRule="auto"/>
              <w:jc w:val="both"/>
              <w:rPr>
                <w:rFonts w:ascii="Arial" w:hAnsi="Arial" w:cs="Arial"/>
                <w:bCs w:val="0"/>
              </w:rPr>
            </w:pPr>
            <w:r w:rsidRPr="009F2971">
              <w:rPr>
                <w:rFonts w:ascii="Arial" w:hAnsi="Arial" w:cs="Arial"/>
                <w:b w:val="0"/>
              </w:rPr>
              <w:t xml:space="preserve">Married </w:t>
            </w:r>
          </w:p>
        </w:tc>
        <w:tc>
          <w:tcPr>
            <w:tcW w:w="1258" w:type="dxa"/>
            <w:shd w:val="clear" w:color="auto" w:fill="FFFFFF" w:themeFill="background1"/>
          </w:tcPr>
          <w:p w14:paraId="2C083227"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178D1F7"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0</w:t>
            </w:r>
          </w:p>
          <w:p w14:paraId="231BDBBB"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3</w:t>
            </w:r>
          </w:p>
        </w:tc>
        <w:tc>
          <w:tcPr>
            <w:tcW w:w="1216" w:type="dxa"/>
            <w:shd w:val="clear" w:color="auto" w:fill="FFFFFF" w:themeFill="background1"/>
          </w:tcPr>
          <w:p w14:paraId="7EC95717"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D1F1C79"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5</w:t>
            </w:r>
          </w:p>
          <w:p w14:paraId="7D93FF08"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26</w:t>
            </w:r>
          </w:p>
        </w:tc>
        <w:tc>
          <w:tcPr>
            <w:tcW w:w="953" w:type="dxa"/>
            <w:shd w:val="clear" w:color="auto" w:fill="FFFFFF" w:themeFill="background1"/>
          </w:tcPr>
          <w:p w14:paraId="31ABD523"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81C63AD"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20</w:t>
            </w:r>
          </w:p>
          <w:p w14:paraId="6428B405"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55</w:t>
            </w:r>
          </w:p>
        </w:tc>
        <w:tc>
          <w:tcPr>
            <w:tcW w:w="1851" w:type="dxa"/>
            <w:shd w:val="clear" w:color="auto" w:fill="FFFFFF" w:themeFill="background1"/>
          </w:tcPr>
          <w:p w14:paraId="088F0B4C"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2B1102A"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1.68</w:t>
            </w:r>
          </w:p>
        </w:tc>
        <w:tc>
          <w:tcPr>
            <w:tcW w:w="1079" w:type="dxa"/>
            <w:shd w:val="clear" w:color="auto" w:fill="FFFFFF" w:themeFill="background1"/>
          </w:tcPr>
          <w:p w14:paraId="0DC605E2"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0DC74DD"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0.359</w:t>
            </w:r>
          </w:p>
        </w:tc>
      </w:tr>
      <w:tr w:rsidR="00607833" w:rsidRPr="009F2971" w14:paraId="5A3AAC4F" w14:textId="77777777" w:rsidTr="00607833">
        <w:tc>
          <w:tcPr>
            <w:cnfStyle w:val="001000000000" w:firstRow="0" w:lastRow="0" w:firstColumn="1" w:lastColumn="0" w:oddVBand="0" w:evenVBand="0" w:oddHBand="0" w:evenHBand="0" w:firstRowFirstColumn="0" w:firstRowLastColumn="0" w:lastRowFirstColumn="0" w:lastRowLastColumn="0"/>
            <w:tcW w:w="2669" w:type="dxa"/>
            <w:tcBorders>
              <w:left w:val="nil"/>
              <w:right w:val="nil"/>
            </w:tcBorders>
            <w:shd w:val="clear" w:color="auto" w:fill="FFFFFF" w:themeFill="background1"/>
          </w:tcPr>
          <w:p w14:paraId="432E2466" w14:textId="77777777" w:rsidR="00607833" w:rsidRPr="009F2971" w:rsidRDefault="00607833" w:rsidP="005E1CC7">
            <w:pPr>
              <w:spacing w:line="480" w:lineRule="auto"/>
              <w:jc w:val="both"/>
              <w:rPr>
                <w:rFonts w:ascii="Arial" w:hAnsi="Arial" w:cs="Arial"/>
                <w:bCs w:val="0"/>
              </w:rPr>
            </w:pPr>
            <w:r w:rsidRPr="009F2971">
              <w:rPr>
                <w:rFonts w:ascii="Arial" w:hAnsi="Arial" w:cs="Arial"/>
              </w:rPr>
              <w:t xml:space="preserve">Relationship to the patient </w:t>
            </w:r>
          </w:p>
          <w:p w14:paraId="5C374577" w14:textId="77777777" w:rsidR="00607833" w:rsidRPr="009F2971" w:rsidRDefault="00607833" w:rsidP="005E1CC7">
            <w:pPr>
              <w:spacing w:line="480" w:lineRule="auto"/>
              <w:jc w:val="both"/>
              <w:rPr>
                <w:rFonts w:ascii="Arial" w:hAnsi="Arial" w:cs="Arial"/>
                <w:bCs w:val="0"/>
              </w:rPr>
            </w:pPr>
            <w:r w:rsidRPr="009F2971">
              <w:rPr>
                <w:rFonts w:ascii="Arial" w:hAnsi="Arial" w:cs="Arial"/>
                <w:b w:val="0"/>
              </w:rPr>
              <w:t xml:space="preserve">Parents </w:t>
            </w:r>
          </w:p>
          <w:p w14:paraId="4F70D7AC" w14:textId="77777777" w:rsidR="00607833" w:rsidRPr="009F2971" w:rsidRDefault="00607833" w:rsidP="005E1CC7">
            <w:pPr>
              <w:spacing w:line="480" w:lineRule="auto"/>
              <w:jc w:val="both"/>
              <w:rPr>
                <w:rFonts w:ascii="Arial" w:hAnsi="Arial" w:cs="Arial"/>
                <w:b w:val="0"/>
                <w:bCs w:val="0"/>
              </w:rPr>
            </w:pPr>
            <w:r w:rsidRPr="009F2971">
              <w:rPr>
                <w:rFonts w:ascii="Arial" w:hAnsi="Arial" w:cs="Arial"/>
                <w:b w:val="0"/>
              </w:rPr>
              <w:t>Other</w:t>
            </w:r>
            <w:r w:rsidRPr="009F2971">
              <w:rPr>
                <w:rFonts w:ascii="Arial" w:hAnsi="Arial" w:cs="Arial"/>
              </w:rPr>
              <w:t xml:space="preserve"> </w:t>
            </w:r>
          </w:p>
        </w:tc>
        <w:tc>
          <w:tcPr>
            <w:tcW w:w="1258" w:type="dxa"/>
            <w:tcBorders>
              <w:left w:val="nil"/>
              <w:right w:val="nil"/>
            </w:tcBorders>
            <w:shd w:val="clear" w:color="auto" w:fill="FFFFFF" w:themeFill="background1"/>
          </w:tcPr>
          <w:p w14:paraId="370EBB79"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B3AF091"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F2BBBD3"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1</w:t>
            </w:r>
          </w:p>
          <w:p w14:paraId="3BD15CA1"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2</w:t>
            </w:r>
          </w:p>
        </w:tc>
        <w:tc>
          <w:tcPr>
            <w:tcW w:w="1216" w:type="dxa"/>
            <w:tcBorders>
              <w:left w:val="nil"/>
              <w:right w:val="nil"/>
            </w:tcBorders>
            <w:shd w:val="clear" w:color="auto" w:fill="FFFFFF" w:themeFill="background1"/>
          </w:tcPr>
          <w:p w14:paraId="69DB5132"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1DC6DAA9"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0BF43A8"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14</w:t>
            </w:r>
          </w:p>
          <w:p w14:paraId="7493820F"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17</w:t>
            </w:r>
          </w:p>
        </w:tc>
        <w:tc>
          <w:tcPr>
            <w:tcW w:w="953" w:type="dxa"/>
            <w:tcBorders>
              <w:left w:val="nil"/>
              <w:right w:val="nil"/>
            </w:tcBorders>
            <w:shd w:val="clear" w:color="auto" w:fill="FFFFFF" w:themeFill="background1"/>
          </w:tcPr>
          <w:p w14:paraId="59F1675E"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1D176CF9"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6BC4E8C"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20</w:t>
            </w:r>
          </w:p>
          <w:p w14:paraId="211E0C48"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55</w:t>
            </w:r>
          </w:p>
        </w:tc>
        <w:tc>
          <w:tcPr>
            <w:tcW w:w="1851" w:type="dxa"/>
            <w:tcBorders>
              <w:left w:val="nil"/>
              <w:right w:val="nil"/>
            </w:tcBorders>
            <w:shd w:val="clear" w:color="auto" w:fill="FFFFFF" w:themeFill="background1"/>
          </w:tcPr>
          <w:p w14:paraId="18C9DB35"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12EB4AD0"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7A1B6C5"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3.595</w:t>
            </w:r>
          </w:p>
        </w:tc>
        <w:tc>
          <w:tcPr>
            <w:tcW w:w="1079" w:type="dxa"/>
            <w:tcBorders>
              <w:left w:val="nil"/>
              <w:right w:val="nil"/>
            </w:tcBorders>
            <w:shd w:val="clear" w:color="auto" w:fill="FFFFFF" w:themeFill="background1"/>
          </w:tcPr>
          <w:p w14:paraId="41EDA006"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420D4B4"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A8CE505"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0.133</w:t>
            </w:r>
          </w:p>
        </w:tc>
      </w:tr>
      <w:tr w:rsidR="00607833" w:rsidRPr="009F2971" w14:paraId="2BE92CBA" w14:textId="77777777" w:rsidTr="00607833">
        <w:tc>
          <w:tcPr>
            <w:cnfStyle w:val="001000000000" w:firstRow="0" w:lastRow="0" w:firstColumn="1" w:lastColumn="0" w:oddVBand="0" w:evenVBand="0" w:oddHBand="0" w:evenHBand="0" w:firstRowFirstColumn="0" w:firstRowLastColumn="0" w:lastRowFirstColumn="0" w:lastRowLastColumn="0"/>
            <w:tcW w:w="2669" w:type="dxa"/>
            <w:shd w:val="clear" w:color="auto" w:fill="FFFFFF" w:themeFill="background1"/>
          </w:tcPr>
          <w:p w14:paraId="17F13515" w14:textId="77777777" w:rsidR="00607833" w:rsidRPr="009F2971" w:rsidRDefault="00607833" w:rsidP="005E1CC7">
            <w:pPr>
              <w:spacing w:line="480" w:lineRule="auto"/>
              <w:jc w:val="both"/>
              <w:rPr>
                <w:rFonts w:ascii="Arial" w:hAnsi="Arial" w:cs="Arial"/>
                <w:bCs w:val="0"/>
              </w:rPr>
            </w:pPr>
            <w:r w:rsidRPr="009F2971">
              <w:rPr>
                <w:rFonts w:ascii="Arial" w:hAnsi="Arial" w:cs="Arial"/>
              </w:rPr>
              <w:t xml:space="preserve">Number of family members affected by cancer </w:t>
            </w:r>
          </w:p>
          <w:p w14:paraId="1B8E2D10" w14:textId="77777777" w:rsidR="00607833" w:rsidRPr="009F2971" w:rsidRDefault="00607833" w:rsidP="005E1CC7">
            <w:pPr>
              <w:spacing w:line="480" w:lineRule="auto"/>
              <w:jc w:val="both"/>
              <w:rPr>
                <w:rFonts w:ascii="Arial" w:hAnsi="Arial" w:cs="Arial"/>
                <w:bCs w:val="0"/>
              </w:rPr>
            </w:pPr>
            <w:r w:rsidRPr="009F2971">
              <w:rPr>
                <w:rFonts w:ascii="Arial" w:hAnsi="Arial" w:cs="Arial"/>
                <w:b w:val="0"/>
              </w:rPr>
              <w:t>&lt;2</w:t>
            </w:r>
          </w:p>
          <w:p w14:paraId="38638EC3" w14:textId="77777777" w:rsidR="00607833" w:rsidRPr="009F2971" w:rsidRDefault="00607833" w:rsidP="005E1CC7">
            <w:pPr>
              <w:spacing w:line="480" w:lineRule="auto"/>
              <w:jc w:val="both"/>
              <w:rPr>
                <w:rFonts w:ascii="Arial" w:hAnsi="Arial" w:cs="Arial"/>
                <w:b w:val="0"/>
                <w:bCs w:val="0"/>
              </w:rPr>
            </w:pPr>
            <w:r w:rsidRPr="009F2971">
              <w:rPr>
                <w:rFonts w:ascii="Arial" w:hAnsi="Arial" w:cs="Arial"/>
                <w:b w:val="0"/>
              </w:rPr>
              <w:t>≥2</w:t>
            </w:r>
          </w:p>
        </w:tc>
        <w:tc>
          <w:tcPr>
            <w:tcW w:w="1258" w:type="dxa"/>
            <w:shd w:val="clear" w:color="auto" w:fill="FFFFFF" w:themeFill="background1"/>
          </w:tcPr>
          <w:p w14:paraId="5E68A169"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F05196D"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31AD5419"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1801354"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3</w:t>
            </w:r>
          </w:p>
          <w:p w14:paraId="09726BF7"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0</w:t>
            </w:r>
          </w:p>
        </w:tc>
        <w:tc>
          <w:tcPr>
            <w:tcW w:w="1216" w:type="dxa"/>
            <w:shd w:val="clear" w:color="auto" w:fill="FFFFFF" w:themeFill="background1"/>
          </w:tcPr>
          <w:p w14:paraId="05A48C2B"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14A21242"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8A33024"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177A9778"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30</w:t>
            </w:r>
          </w:p>
          <w:p w14:paraId="55118785"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1</w:t>
            </w:r>
          </w:p>
        </w:tc>
        <w:tc>
          <w:tcPr>
            <w:tcW w:w="953" w:type="dxa"/>
            <w:shd w:val="clear" w:color="auto" w:fill="FFFFFF" w:themeFill="background1"/>
          </w:tcPr>
          <w:p w14:paraId="1C88EA9C"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B9D2EB9"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816570E"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3C16AAD9"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71</w:t>
            </w:r>
          </w:p>
          <w:p w14:paraId="4CA51CD9"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4</w:t>
            </w:r>
          </w:p>
        </w:tc>
        <w:tc>
          <w:tcPr>
            <w:tcW w:w="1851" w:type="dxa"/>
            <w:shd w:val="clear" w:color="auto" w:fill="FFFFFF" w:themeFill="background1"/>
          </w:tcPr>
          <w:p w14:paraId="75509EC0"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30E71780"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C7D44C5"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CC4070A"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0.686</w:t>
            </w:r>
          </w:p>
        </w:tc>
        <w:tc>
          <w:tcPr>
            <w:tcW w:w="1079" w:type="dxa"/>
            <w:shd w:val="clear" w:color="auto" w:fill="FFFFFF" w:themeFill="background1"/>
          </w:tcPr>
          <w:p w14:paraId="674F03CA"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D515192"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13B32B2E"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B8C2EB8"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1</w:t>
            </w:r>
          </w:p>
        </w:tc>
      </w:tr>
      <w:tr w:rsidR="00607833" w:rsidRPr="009F2971" w14:paraId="74ECA83E" w14:textId="77777777" w:rsidTr="00607833">
        <w:tc>
          <w:tcPr>
            <w:cnfStyle w:val="001000000000" w:firstRow="0" w:lastRow="0" w:firstColumn="1" w:lastColumn="0" w:oddVBand="0" w:evenVBand="0" w:oddHBand="0" w:evenHBand="0" w:firstRowFirstColumn="0" w:firstRowLastColumn="0" w:lastRowFirstColumn="0" w:lastRowLastColumn="0"/>
            <w:tcW w:w="2669" w:type="dxa"/>
            <w:tcBorders>
              <w:left w:val="nil"/>
              <w:right w:val="nil"/>
            </w:tcBorders>
            <w:shd w:val="clear" w:color="auto" w:fill="FFFFFF" w:themeFill="background1"/>
          </w:tcPr>
          <w:p w14:paraId="2B6593EB" w14:textId="77777777" w:rsidR="00607833" w:rsidRPr="009F2971" w:rsidRDefault="00607833" w:rsidP="005E1CC7">
            <w:pPr>
              <w:spacing w:line="480" w:lineRule="auto"/>
              <w:jc w:val="both"/>
              <w:rPr>
                <w:rFonts w:ascii="Arial" w:hAnsi="Arial" w:cs="Arial"/>
                <w:bCs w:val="0"/>
              </w:rPr>
            </w:pPr>
            <w:r w:rsidRPr="009F2971">
              <w:rPr>
                <w:rFonts w:ascii="Arial" w:hAnsi="Arial" w:cs="Arial"/>
              </w:rPr>
              <w:t xml:space="preserve">Previous history of cancer in family </w:t>
            </w:r>
          </w:p>
          <w:p w14:paraId="72E8689F" w14:textId="77777777" w:rsidR="00607833" w:rsidRPr="009F2971" w:rsidRDefault="00607833" w:rsidP="005E1CC7">
            <w:pPr>
              <w:spacing w:line="480" w:lineRule="auto"/>
              <w:jc w:val="both"/>
              <w:rPr>
                <w:rFonts w:ascii="Arial" w:hAnsi="Arial" w:cs="Arial"/>
                <w:bCs w:val="0"/>
              </w:rPr>
            </w:pPr>
            <w:r w:rsidRPr="009F2971">
              <w:rPr>
                <w:rFonts w:ascii="Arial" w:hAnsi="Arial" w:cs="Arial"/>
                <w:b w:val="0"/>
              </w:rPr>
              <w:t>Yes</w:t>
            </w:r>
          </w:p>
          <w:p w14:paraId="59029C30" w14:textId="77777777" w:rsidR="00607833" w:rsidRPr="009F2971" w:rsidRDefault="00607833" w:rsidP="005E1CC7">
            <w:pPr>
              <w:spacing w:line="480" w:lineRule="auto"/>
              <w:jc w:val="both"/>
              <w:rPr>
                <w:rFonts w:ascii="Arial" w:hAnsi="Arial" w:cs="Arial"/>
                <w:b w:val="0"/>
                <w:bCs w:val="0"/>
              </w:rPr>
            </w:pPr>
            <w:r w:rsidRPr="009F2971">
              <w:rPr>
                <w:rFonts w:ascii="Arial" w:hAnsi="Arial" w:cs="Arial"/>
                <w:b w:val="0"/>
              </w:rPr>
              <w:t>No</w:t>
            </w:r>
          </w:p>
        </w:tc>
        <w:tc>
          <w:tcPr>
            <w:tcW w:w="1258" w:type="dxa"/>
            <w:tcBorders>
              <w:left w:val="nil"/>
              <w:right w:val="nil"/>
            </w:tcBorders>
            <w:shd w:val="clear" w:color="auto" w:fill="FFFFFF" w:themeFill="background1"/>
          </w:tcPr>
          <w:p w14:paraId="542EC42A"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1285A39"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41A03D1"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15112ADE"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0</w:t>
            </w:r>
          </w:p>
          <w:p w14:paraId="4EA63421"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3</w:t>
            </w:r>
          </w:p>
        </w:tc>
        <w:tc>
          <w:tcPr>
            <w:tcW w:w="1216" w:type="dxa"/>
            <w:tcBorders>
              <w:left w:val="nil"/>
              <w:right w:val="nil"/>
            </w:tcBorders>
            <w:shd w:val="clear" w:color="auto" w:fill="FFFFFF" w:themeFill="background1"/>
          </w:tcPr>
          <w:p w14:paraId="592AB9A4"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720B8BF"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1D5C4E02"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929554D"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3</w:t>
            </w:r>
          </w:p>
          <w:p w14:paraId="41BA5C1D"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28</w:t>
            </w:r>
          </w:p>
        </w:tc>
        <w:tc>
          <w:tcPr>
            <w:tcW w:w="953" w:type="dxa"/>
            <w:tcBorders>
              <w:left w:val="nil"/>
              <w:right w:val="nil"/>
            </w:tcBorders>
            <w:shd w:val="clear" w:color="auto" w:fill="FFFFFF" w:themeFill="background1"/>
          </w:tcPr>
          <w:p w14:paraId="256CA92A"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4A287EC"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A455680"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11470AC"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7</w:t>
            </w:r>
          </w:p>
          <w:p w14:paraId="18336036"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68</w:t>
            </w:r>
          </w:p>
        </w:tc>
        <w:tc>
          <w:tcPr>
            <w:tcW w:w="1851" w:type="dxa"/>
            <w:tcBorders>
              <w:left w:val="nil"/>
              <w:right w:val="nil"/>
            </w:tcBorders>
            <w:shd w:val="clear" w:color="auto" w:fill="FFFFFF" w:themeFill="background1"/>
          </w:tcPr>
          <w:p w14:paraId="05FEB669"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17A895DD"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398A1035"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09CA1B1"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0.264</w:t>
            </w:r>
          </w:p>
        </w:tc>
        <w:tc>
          <w:tcPr>
            <w:tcW w:w="1079" w:type="dxa"/>
            <w:tcBorders>
              <w:left w:val="nil"/>
              <w:right w:val="nil"/>
            </w:tcBorders>
            <w:shd w:val="clear" w:color="auto" w:fill="FFFFFF" w:themeFill="background1"/>
          </w:tcPr>
          <w:p w14:paraId="13F3AE03"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667711A"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96AA06A"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1A98D9EA"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1</w:t>
            </w:r>
          </w:p>
        </w:tc>
      </w:tr>
      <w:tr w:rsidR="00607833" w:rsidRPr="009F2971" w14:paraId="02C2F46C" w14:textId="77777777" w:rsidTr="00607833">
        <w:tc>
          <w:tcPr>
            <w:cnfStyle w:val="001000000000" w:firstRow="0" w:lastRow="0" w:firstColumn="1" w:lastColumn="0" w:oddVBand="0" w:evenVBand="0" w:oddHBand="0" w:evenHBand="0" w:firstRowFirstColumn="0" w:firstRowLastColumn="0" w:lastRowFirstColumn="0" w:lastRowLastColumn="0"/>
            <w:tcW w:w="2669" w:type="dxa"/>
            <w:shd w:val="clear" w:color="auto" w:fill="FFFFFF" w:themeFill="background1"/>
          </w:tcPr>
          <w:p w14:paraId="35FF423E" w14:textId="77777777" w:rsidR="00607833" w:rsidRPr="009F2971" w:rsidRDefault="00607833" w:rsidP="005E1CC7">
            <w:pPr>
              <w:spacing w:line="480" w:lineRule="auto"/>
              <w:jc w:val="both"/>
              <w:rPr>
                <w:rFonts w:ascii="Arial" w:hAnsi="Arial" w:cs="Arial"/>
                <w:bCs w:val="0"/>
              </w:rPr>
            </w:pPr>
            <w:r w:rsidRPr="009F2971">
              <w:rPr>
                <w:rFonts w:ascii="Arial" w:hAnsi="Arial" w:cs="Arial"/>
              </w:rPr>
              <w:t>Type of family</w:t>
            </w:r>
          </w:p>
          <w:p w14:paraId="1C9D17C5" w14:textId="77777777" w:rsidR="00607833" w:rsidRPr="009F2971" w:rsidRDefault="00607833" w:rsidP="005E1CC7">
            <w:pPr>
              <w:spacing w:line="480" w:lineRule="auto"/>
              <w:jc w:val="both"/>
              <w:rPr>
                <w:rFonts w:ascii="Arial" w:hAnsi="Arial" w:cs="Arial"/>
                <w:bCs w:val="0"/>
              </w:rPr>
            </w:pPr>
            <w:r w:rsidRPr="009F2971">
              <w:rPr>
                <w:rFonts w:ascii="Arial" w:hAnsi="Arial" w:cs="Arial"/>
                <w:b w:val="0"/>
              </w:rPr>
              <w:t>Nuclear</w:t>
            </w:r>
          </w:p>
          <w:p w14:paraId="51A5B2D6" w14:textId="77777777" w:rsidR="00607833" w:rsidRPr="009F2971" w:rsidRDefault="00607833" w:rsidP="005E1CC7">
            <w:pPr>
              <w:spacing w:line="480" w:lineRule="auto"/>
              <w:jc w:val="both"/>
              <w:rPr>
                <w:rFonts w:ascii="Arial" w:hAnsi="Arial" w:cs="Arial"/>
                <w:b w:val="0"/>
                <w:bCs w:val="0"/>
              </w:rPr>
            </w:pPr>
            <w:r w:rsidRPr="009F2971">
              <w:rPr>
                <w:rFonts w:ascii="Arial" w:hAnsi="Arial" w:cs="Arial"/>
                <w:b w:val="0"/>
              </w:rPr>
              <w:t>Joint</w:t>
            </w:r>
          </w:p>
        </w:tc>
        <w:tc>
          <w:tcPr>
            <w:tcW w:w="1258" w:type="dxa"/>
            <w:shd w:val="clear" w:color="auto" w:fill="FFFFFF" w:themeFill="background1"/>
          </w:tcPr>
          <w:p w14:paraId="5CCAA683"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562E992"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2</w:t>
            </w:r>
          </w:p>
          <w:p w14:paraId="1EA77B28"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1</w:t>
            </w:r>
          </w:p>
        </w:tc>
        <w:tc>
          <w:tcPr>
            <w:tcW w:w="1216" w:type="dxa"/>
            <w:shd w:val="clear" w:color="auto" w:fill="FFFFFF" w:themeFill="background1"/>
          </w:tcPr>
          <w:p w14:paraId="1A2C5D57"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330581BD"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14</w:t>
            </w:r>
          </w:p>
          <w:p w14:paraId="754EECCC"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17</w:t>
            </w:r>
          </w:p>
        </w:tc>
        <w:tc>
          <w:tcPr>
            <w:tcW w:w="953" w:type="dxa"/>
            <w:shd w:val="clear" w:color="auto" w:fill="FFFFFF" w:themeFill="background1"/>
          </w:tcPr>
          <w:p w14:paraId="6FDF56B3"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60E1653"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24</w:t>
            </w:r>
          </w:p>
          <w:p w14:paraId="457B4D63"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51</w:t>
            </w:r>
          </w:p>
        </w:tc>
        <w:tc>
          <w:tcPr>
            <w:tcW w:w="1851" w:type="dxa"/>
            <w:shd w:val="clear" w:color="auto" w:fill="FFFFFF" w:themeFill="background1"/>
          </w:tcPr>
          <w:p w14:paraId="2654A3A3"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1816616F"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2.926</w:t>
            </w:r>
          </w:p>
        </w:tc>
        <w:tc>
          <w:tcPr>
            <w:tcW w:w="1079" w:type="dxa"/>
            <w:shd w:val="clear" w:color="auto" w:fill="FFFFFF" w:themeFill="background1"/>
          </w:tcPr>
          <w:p w14:paraId="2DA4A229"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1FEDD9A3"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0.196</w:t>
            </w:r>
          </w:p>
        </w:tc>
      </w:tr>
      <w:tr w:rsidR="00607833" w:rsidRPr="009F2971" w14:paraId="18355963" w14:textId="77777777" w:rsidTr="00607833">
        <w:tc>
          <w:tcPr>
            <w:cnfStyle w:val="001000000000" w:firstRow="0" w:lastRow="0" w:firstColumn="1" w:lastColumn="0" w:oddVBand="0" w:evenVBand="0" w:oddHBand="0" w:evenHBand="0" w:firstRowFirstColumn="0" w:firstRowLastColumn="0" w:lastRowFirstColumn="0" w:lastRowLastColumn="0"/>
            <w:tcW w:w="2669" w:type="dxa"/>
            <w:tcBorders>
              <w:left w:val="nil"/>
              <w:right w:val="nil"/>
            </w:tcBorders>
            <w:shd w:val="clear" w:color="auto" w:fill="FFFFFF" w:themeFill="background1"/>
          </w:tcPr>
          <w:p w14:paraId="0C277B2D" w14:textId="77777777" w:rsidR="00607833" w:rsidRPr="009F2971" w:rsidRDefault="00607833" w:rsidP="005E1CC7">
            <w:pPr>
              <w:spacing w:line="480" w:lineRule="auto"/>
              <w:jc w:val="both"/>
              <w:rPr>
                <w:rFonts w:ascii="Arial" w:hAnsi="Arial" w:cs="Arial"/>
                <w:bCs w:val="0"/>
              </w:rPr>
            </w:pPr>
            <w:r w:rsidRPr="009F2971">
              <w:rPr>
                <w:rFonts w:ascii="Arial" w:hAnsi="Arial" w:cs="Arial"/>
              </w:rPr>
              <w:lastRenderedPageBreak/>
              <w:t>Area of residence</w:t>
            </w:r>
          </w:p>
          <w:p w14:paraId="61AD19B5" w14:textId="77777777" w:rsidR="00607833" w:rsidRPr="009F2971" w:rsidRDefault="00607833" w:rsidP="005E1CC7">
            <w:pPr>
              <w:spacing w:line="480" w:lineRule="auto"/>
              <w:jc w:val="both"/>
              <w:rPr>
                <w:rFonts w:ascii="Arial" w:hAnsi="Arial" w:cs="Arial"/>
                <w:bCs w:val="0"/>
              </w:rPr>
            </w:pPr>
            <w:r w:rsidRPr="009F2971">
              <w:rPr>
                <w:rFonts w:ascii="Arial" w:hAnsi="Arial" w:cs="Arial"/>
                <w:b w:val="0"/>
              </w:rPr>
              <w:t xml:space="preserve">Urban </w:t>
            </w:r>
          </w:p>
          <w:p w14:paraId="48C0139B" w14:textId="77777777" w:rsidR="00607833" w:rsidRPr="009F2971" w:rsidRDefault="00607833" w:rsidP="005E1CC7">
            <w:pPr>
              <w:spacing w:line="480" w:lineRule="auto"/>
              <w:jc w:val="both"/>
              <w:rPr>
                <w:rFonts w:ascii="Arial" w:hAnsi="Arial" w:cs="Arial"/>
                <w:b w:val="0"/>
                <w:bCs w:val="0"/>
              </w:rPr>
            </w:pPr>
            <w:r w:rsidRPr="009F2971">
              <w:rPr>
                <w:rFonts w:ascii="Arial" w:hAnsi="Arial" w:cs="Arial"/>
                <w:b w:val="0"/>
              </w:rPr>
              <w:t>Rural</w:t>
            </w:r>
          </w:p>
        </w:tc>
        <w:tc>
          <w:tcPr>
            <w:tcW w:w="1258" w:type="dxa"/>
            <w:tcBorders>
              <w:left w:val="nil"/>
              <w:right w:val="nil"/>
            </w:tcBorders>
            <w:shd w:val="clear" w:color="auto" w:fill="FFFFFF" w:themeFill="background1"/>
          </w:tcPr>
          <w:p w14:paraId="0BBCEA38"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9720FB4"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0</w:t>
            </w:r>
          </w:p>
          <w:p w14:paraId="57D1506B"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3</w:t>
            </w:r>
          </w:p>
        </w:tc>
        <w:tc>
          <w:tcPr>
            <w:tcW w:w="1216" w:type="dxa"/>
            <w:tcBorders>
              <w:left w:val="nil"/>
              <w:right w:val="nil"/>
            </w:tcBorders>
            <w:shd w:val="clear" w:color="auto" w:fill="FFFFFF" w:themeFill="background1"/>
          </w:tcPr>
          <w:p w14:paraId="14070585"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C6B8153"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11</w:t>
            </w:r>
          </w:p>
          <w:p w14:paraId="734D4E53"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20</w:t>
            </w:r>
          </w:p>
        </w:tc>
        <w:tc>
          <w:tcPr>
            <w:tcW w:w="953" w:type="dxa"/>
            <w:tcBorders>
              <w:left w:val="nil"/>
              <w:right w:val="nil"/>
            </w:tcBorders>
            <w:shd w:val="clear" w:color="auto" w:fill="FFFFFF" w:themeFill="background1"/>
          </w:tcPr>
          <w:p w14:paraId="77C2CC0C"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71AD8FB"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25</w:t>
            </w:r>
          </w:p>
          <w:p w14:paraId="2C02C8F6"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50</w:t>
            </w:r>
          </w:p>
        </w:tc>
        <w:tc>
          <w:tcPr>
            <w:tcW w:w="1851" w:type="dxa"/>
            <w:tcBorders>
              <w:left w:val="nil"/>
              <w:right w:val="nil"/>
            </w:tcBorders>
            <w:shd w:val="clear" w:color="auto" w:fill="FFFFFF" w:themeFill="background1"/>
          </w:tcPr>
          <w:p w14:paraId="01E44C8E"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E598621"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1.124</w:t>
            </w:r>
          </w:p>
        </w:tc>
        <w:tc>
          <w:tcPr>
            <w:tcW w:w="1079" w:type="dxa"/>
            <w:tcBorders>
              <w:left w:val="nil"/>
              <w:right w:val="nil"/>
            </w:tcBorders>
            <w:shd w:val="clear" w:color="auto" w:fill="FFFFFF" w:themeFill="background1"/>
          </w:tcPr>
          <w:p w14:paraId="3B7B6FB7"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9799427" w14:textId="77777777" w:rsidR="00607833" w:rsidRPr="009F2971" w:rsidRDefault="00607833" w:rsidP="005E1CC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2971">
              <w:rPr>
                <w:rFonts w:ascii="Arial" w:hAnsi="Arial" w:cs="Arial"/>
              </w:rPr>
              <w:t>0.664</w:t>
            </w:r>
          </w:p>
        </w:tc>
      </w:tr>
    </w:tbl>
    <w:p w14:paraId="68933B41" w14:textId="40332234" w:rsidR="005E1CC7" w:rsidRPr="009F2971" w:rsidRDefault="005E1CC7" w:rsidP="005E1CC7">
      <w:pPr>
        <w:spacing w:before="100" w:beforeAutospacing="1" w:after="100" w:afterAutospacing="1" w:line="480" w:lineRule="auto"/>
        <w:jc w:val="both"/>
        <w:outlineLvl w:val="1"/>
        <w:rPr>
          <w:rFonts w:ascii="Arial" w:eastAsia="Times New Roman" w:hAnsi="Arial" w:cs="Arial"/>
          <w:i/>
          <w:iCs/>
          <w:color w:val="000000"/>
          <w:kern w:val="0"/>
          <w:sz w:val="20"/>
          <w:szCs w:val="20"/>
          <w:lang w:eastAsia="en-GB"/>
          <w14:ligatures w14:val="none"/>
        </w:rPr>
      </w:pPr>
      <w:r w:rsidRPr="009F2971">
        <w:rPr>
          <w:rFonts w:ascii="Arial" w:eastAsia="Times New Roman" w:hAnsi="Arial" w:cs="Arial"/>
          <w:i/>
          <w:iCs/>
          <w:color w:val="000000"/>
          <w:kern w:val="0"/>
          <w:sz w:val="20"/>
          <w:szCs w:val="20"/>
          <w:lang w:eastAsia="en-GB"/>
          <w14:ligatures w14:val="none"/>
        </w:rPr>
        <w:t>*</w:t>
      </w:r>
      <w:r w:rsidR="001D2A09" w:rsidRPr="009F2971">
        <w:rPr>
          <w:rFonts w:ascii="Arial" w:eastAsia="Times New Roman" w:hAnsi="Arial" w:cs="Arial"/>
          <w:i/>
          <w:iCs/>
          <w:color w:val="000000"/>
          <w:kern w:val="0"/>
          <w:sz w:val="20"/>
          <w:szCs w:val="20"/>
          <w:lang w:eastAsia="en-GB"/>
          <w14:ligatures w14:val="none"/>
        </w:rPr>
        <w:t>Significant</w:t>
      </w:r>
      <w:r w:rsidRPr="009F2971">
        <w:rPr>
          <w:rFonts w:ascii="Arial" w:eastAsia="Times New Roman" w:hAnsi="Arial" w:cs="Arial"/>
          <w:i/>
          <w:iCs/>
          <w:color w:val="000000"/>
          <w:kern w:val="0"/>
          <w:sz w:val="20"/>
          <w:szCs w:val="20"/>
          <w:lang w:eastAsia="en-GB"/>
          <w14:ligatures w14:val="none"/>
        </w:rPr>
        <w:t xml:space="preserve">, </w:t>
      </w:r>
      <w:r w:rsidR="00F35B2C" w:rsidRPr="009F2971">
        <w:rPr>
          <w:rFonts w:ascii="Arial" w:eastAsia="Times New Roman" w:hAnsi="Arial" w:cs="Arial"/>
          <w:i/>
          <w:iCs/>
          <w:color w:val="000000"/>
          <w:kern w:val="0"/>
          <w:sz w:val="20"/>
          <w:szCs w:val="20"/>
          <w:lang w:eastAsia="en-GB"/>
          <w14:ligatures w14:val="none"/>
        </w:rPr>
        <w:t>P=</w:t>
      </w:r>
      <w:r w:rsidRPr="009F2971">
        <w:rPr>
          <w:rFonts w:ascii="Arial" w:eastAsia="Times New Roman" w:hAnsi="Arial" w:cs="Arial"/>
          <w:i/>
          <w:iCs/>
          <w:color w:val="000000"/>
          <w:kern w:val="0"/>
          <w:sz w:val="20"/>
          <w:szCs w:val="20"/>
          <w:lang w:eastAsia="en-GB"/>
          <w14:ligatures w14:val="none"/>
        </w:rPr>
        <w:t>0.05</w:t>
      </w:r>
    </w:p>
    <w:p w14:paraId="061CB537" w14:textId="165F7EE1" w:rsidR="00023F99" w:rsidRPr="009F2971" w:rsidRDefault="00023F99" w:rsidP="00B02270">
      <w:pPr>
        <w:spacing w:before="100" w:beforeAutospacing="1" w:after="100" w:afterAutospacing="1" w:line="480" w:lineRule="auto"/>
        <w:jc w:val="both"/>
        <w:outlineLvl w:val="1"/>
        <w:rPr>
          <w:rFonts w:ascii="Arial" w:eastAsia="Times New Roman" w:hAnsi="Arial" w:cs="Arial"/>
          <w:b/>
          <w:bCs/>
          <w:color w:val="000000"/>
          <w:kern w:val="0"/>
          <w:sz w:val="20"/>
          <w:szCs w:val="20"/>
          <w:lang w:eastAsia="en-GB"/>
          <w14:ligatures w14:val="none"/>
        </w:rPr>
      </w:pPr>
      <w:r w:rsidRPr="009F2971">
        <w:rPr>
          <w:rFonts w:ascii="Arial" w:eastAsia="Times New Roman" w:hAnsi="Arial" w:cs="Arial"/>
          <w:b/>
          <w:bCs/>
          <w:color w:val="000000"/>
          <w:kern w:val="0"/>
          <w:sz w:val="20"/>
          <w:szCs w:val="20"/>
          <w:lang w:eastAsia="en-GB"/>
          <w14:ligatures w14:val="none"/>
        </w:rPr>
        <w:t>DISCUSSION</w:t>
      </w:r>
    </w:p>
    <w:p w14:paraId="5C5290DE" w14:textId="222C65AC" w:rsidR="00023F99" w:rsidRPr="009F2971" w:rsidRDefault="00023F99" w:rsidP="00B02270">
      <w:pPr>
        <w:spacing w:before="100" w:beforeAutospacing="1" w:after="100" w:afterAutospacing="1" w:line="480" w:lineRule="auto"/>
        <w:jc w:val="both"/>
        <w:rPr>
          <w:rFonts w:ascii="Arial" w:eastAsia="Times New Roman" w:hAnsi="Arial" w:cs="Arial"/>
          <w:color w:val="000000"/>
          <w:kern w:val="0"/>
          <w:sz w:val="20"/>
          <w:szCs w:val="20"/>
          <w:lang w:eastAsia="en-GB"/>
          <w14:ligatures w14:val="none"/>
        </w:rPr>
      </w:pPr>
      <w:r w:rsidRPr="009F2971">
        <w:rPr>
          <w:rFonts w:ascii="Arial" w:eastAsia="Times New Roman" w:hAnsi="Arial" w:cs="Arial"/>
          <w:color w:val="000000"/>
          <w:kern w:val="0"/>
          <w:sz w:val="20"/>
          <w:szCs w:val="20"/>
          <w:lang w:eastAsia="en-GB"/>
          <w14:ligatures w14:val="none"/>
        </w:rPr>
        <w:t>This study f</w:t>
      </w:r>
      <w:r w:rsidR="00AA7340" w:rsidRPr="009F2971">
        <w:rPr>
          <w:rFonts w:ascii="Arial" w:eastAsia="Times New Roman" w:hAnsi="Arial" w:cs="Arial"/>
          <w:color w:val="000000"/>
          <w:kern w:val="0"/>
          <w:sz w:val="20"/>
          <w:szCs w:val="20"/>
          <w:lang w:eastAsia="en-GB"/>
          <w14:ligatures w14:val="none"/>
        </w:rPr>
        <w:t>ound</w:t>
      </w:r>
      <w:r w:rsidRPr="009F2971">
        <w:rPr>
          <w:rFonts w:ascii="Arial" w:eastAsia="Times New Roman" w:hAnsi="Arial" w:cs="Arial"/>
          <w:color w:val="000000"/>
          <w:kern w:val="0"/>
          <w:sz w:val="20"/>
          <w:szCs w:val="20"/>
          <w:lang w:eastAsia="en-GB"/>
          <w14:ligatures w14:val="none"/>
        </w:rPr>
        <w:t xml:space="preserve"> that 68.8% of caregivers reported high perceived social support (mean score 5.69 ± 1.22)</w:t>
      </w:r>
      <w:r w:rsidR="00AA7340" w:rsidRPr="009F2971">
        <w:rPr>
          <w:rFonts w:ascii="Arial" w:eastAsia="Times New Roman" w:hAnsi="Arial" w:cs="Arial"/>
          <w:color w:val="000000"/>
          <w:kern w:val="0"/>
          <w:sz w:val="20"/>
          <w:szCs w:val="20"/>
          <w:lang w:eastAsia="en-GB"/>
          <w14:ligatures w14:val="none"/>
        </w:rPr>
        <w:t>,</w:t>
      </w:r>
      <w:r w:rsidRPr="009F2971">
        <w:rPr>
          <w:rFonts w:ascii="Arial" w:eastAsia="Times New Roman" w:hAnsi="Arial" w:cs="Arial"/>
          <w:color w:val="000000"/>
          <w:kern w:val="0"/>
          <w:sz w:val="20"/>
          <w:szCs w:val="20"/>
          <w:lang w:eastAsia="en-GB"/>
          <w14:ligatures w14:val="none"/>
        </w:rPr>
        <w:t xml:space="preserve"> suggest</w:t>
      </w:r>
      <w:r w:rsidR="00AA7340" w:rsidRPr="009F2971">
        <w:rPr>
          <w:rFonts w:ascii="Arial" w:eastAsia="Times New Roman" w:hAnsi="Arial" w:cs="Arial"/>
          <w:color w:val="000000"/>
          <w:kern w:val="0"/>
          <w:sz w:val="20"/>
          <w:szCs w:val="20"/>
          <w:lang w:eastAsia="en-GB"/>
          <w14:ligatures w14:val="none"/>
        </w:rPr>
        <w:t>ing</w:t>
      </w:r>
      <w:r w:rsidRPr="009F2971">
        <w:rPr>
          <w:rFonts w:ascii="Arial" w:eastAsia="Times New Roman" w:hAnsi="Arial" w:cs="Arial"/>
          <w:color w:val="000000"/>
          <w:kern w:val="0"/>
          <w:sz w:val="20"/>
          <w:szCs w:val="20"/>
          <w:lang w:eastAsia="en-GB"/>
          <w14:ligatures w14:val="none"/>
        </w:rPr>
        <w:t xml:space="preserve"> that most participants felt adequately supported by their social networks. This finding differs from some international studies, such as Pasek et al.,</w:t>
      </w:r>
      <w:r w:rsidR="00B317FE" w:rsidRPr="009F2971">
        <w:rPr>
          <w:rFonts w:ascii="Arial" w:eastAsia="Times New Roman" w:hAnsi="Arial" w:cs="Arial"/>
          <w:color w:val="000000"/>
          <w:kern w:val="0"/>
          <w:sz w:val="20"/>
          <w:szCs w:val="20"/>
          <w:lang w:eastAsia="en-GB"/>
          <w14:ligatures w14:val="none"/>
        </w:rPr>
        <w:fldChar w:fldCharType="begin"/>
      </w:r>
      <w:r w:rsidR="00BB418B" w:rsidRPr="009F2971">
        <w:rPr>
          <w:rFonts w:ascii="Arial" w:eastAsia="Times New Roman" w:hAnsi="Arial" w:cs="Arial"/>
          <w:color w:val="000000"/>
          <w:kern w:val="0"/>
          <w:sz w:val="20"/>
          <w:szCs w:val="20"/>
          <w:lang w:eastAsia="en-GB"/>
          <w14:ligatures w14:val="none"/>
        </w:rPr>
        <w:instrText xml:space="preserve"> ADDIN ZOTERO_ITEM CSL_CITATION {"citationID":"HNObFPyw","properties":{"formattedCitation":"(\\uc0\\u8220{}Pasek M, D\\uc0\\u281{}bska G, Wojtyna E. Perceived social support and the sense of coherence in patient\\uc0\\u8211{}caregiver dyad versus acceptance of illness in cancer patients. Journal of clinical nursing. 2017 Dec;26(23-24):4985-93. - Google Search,\\uc0\\u8221{} n.d.)","plainCitation":"(“Pasek M, Dębska G, Wojtyna E. Perceived social support and the sense of coherence in patient–caregiver dyad versus acceptance of illness in cancer patients. Journal of clinical nursing. 2017 Dec;26(23-24):4985-93. - Google Search,” n.d.)","noteIndex":0},"citationItems":[{"id":854,"uris":["http://zotero.org/users/local/xbCQpywq/items/D9TMQTRL"],"itemData":{"id":854,"type":"webpage","title":"Pasek M, Dębska G, Wojtyna E. Perceived social support and the sense of coherence in patient–caregiver dyad versus acceptance of illness in cancer patients. Journal of clinical nursing. 2017 Dec;26(23-24):4985-93. - Google Search","URL":"https://www.google.com/search?client=firefox-b-d&amp;q=Pasek+M%2C+D%C4%99bska+G%2C+Wojtyna+E.+Perceived+social+support+and+the+sense+of+coherence+in+patient%E2%80%93caregiver+dyad+versus+acceptance+of+illness+in+cancer+patients.+Journal+of+clinical+nursing.+2017+Dec%3B26%2823-24%29%3A4985-93.","accessed":{"date-parts":[["2025",5,17]]}}}],"schema":"https://github.com/citation-style-language/schema/raw/master/csl-citation.json"} </w:instrText>
      </w:r>
      <w:r w:rsidR="00B317FE" w:rsidRPr="009F2971">
        <w:rPr>
          <w:rFonts w:ascii="Arial" w:eastAsia="Times New Roman" w:hAnsi="Arial" w:cs="Arial"/>
          <w:color w:val="000000"/>
          <w:kern w:val="0"/>
          <w:sz w:val="20"/>
          <w:szCs w:val="20"/>
          <w:lang w:eastAsia="en-GB"/>
          <w14:ligatures w14:val="none"/>
        </w:rPr>
        <w:fldChar w:fldCharType="separate"/>
      </w:r>
      <w:r w:rsidR="00BB418B" w:rsidRPr="009F2971">
        <w:rPr>
          <w:rFonts w:ascii="Arial" w:hAnsi="Arial" w:cs="Arial"/>
          <w:kern w:val="0"/>
          <w:sz w:val="20"/>
          <w:szCs w:val="20"/>
        </w:rPr>
        <w:t>(“Pasek M, Dębska G, Wojtyna E. Perceived social support and the sense of coherence in patient–caregiver dyad versus acceptance of illness in cancer patients. Journal of clinical nursing. 2017 Dec;26(23-24):4985-93. - Google Search,” n.d.)</w:t>
      </w:r>
      <w:r w:rsidR="00B317FE" w:rsidRPr="009F2971">
        <w:rPr>
          <w:rFonts w:ascii="Arial" w:eastAsia="Times New Roman" w:hAnsi="Arial" w:cs="Arial"/>
          <w:color w:val="000000"/>
          <w:kern w:val="0"/>
          <w:sz w:val="20"/>
          <w:szCs w:val="20"/>
          <w:lang w:eastAsia="en-GB"/>
          <w14:ligatures w14:val="none"/>
        </w:rPr>
        <w:fldChar w:fldCharType="end"/>
      </w:r>
      <w:r w:rsidRPr="009F2971">
        <w:rPr>
          <w:rFonts w:ascii="Arial" w:eastAsia="Times New Roman" w:hAnsi="Arial" w:cs="Arial"/>
          <w:color w:val="000000"/>
          <w:kern w:val="0"/>
          <w:sz w:val="20"/>
          <w:szCs w:val="20"/>
          <w:lang w:eastAsia="en-GB"/>
          <w14:ligatures w14:val="none"/>
        </w:rPr>
        <w:t xml:space="preserve"> who found significantly lower levels of perceived social support among cancer caregivers due to increased time demands and intensive care requirements. The higher support levels in our study may reflect strong family ties, cultural norms of shared caregiving responsibilities, and community support systems prevalent in Indian society.</w:t>
      </w:r>
      <w:r w:rsidR="00AA7340" w:rsidRPr="009F2971">
        <w:rPr>
          <w:rFonts w:ascii="Arial" w:eastAsia="Times New Roman" w:hAnsi="Arial" w:cs="Arial"/>
          <w:color w:val="000000"/>
          <w:kern w:val="0"/>
          <w:sz w:val="20"/>
          <w:szCs w:val="20"/>
          <w:lang w:eastAsia="en-GB"/>
          <w14:ligatures w14:val="none"/>
        </w:rPr>
        <w:t xml:space="preserve"> </w:t>
      </w:r>
      <w:r w:rsidRPr="009F2971">
        <w:rPr>
          <w:rFonts w:ascii="Arial" w:eastAsia="Times New Roman" w:hAnsi="Arial" w:cs="Arial"/>
          <w:color w:val="000000"/>
          <w:kern w:val="0"/>
          <w:sz w:val="20"/>
          <w:szCs w:val="20"/>
          <w:lang w:eastAsia="en-GB"/>
          <w14:ligatures w14:val="none"/>
        </w:rPr>
        <w:t>The dominance of family support (mean score 6.21 ± 1.07) over friends (4.87 ± 2.13) and significant others (5.99 ± 1.36) aligns with cultural expectations in Indian society, where family networks traditionally provide primary support during health crises. This finding is consistent with research by Maheshwari Preksha et al.,</w:t>
      </w:r>
      <w:r w:rsidR="00B317FE" w:rsidRPr="009F2971">
        <w:rPr>
          <w:rFonts w:ascii="Arial" w:eastAsia="Times New Roman" w:hAnsi="Arial" w:cs="Arial"/>
          <w:color w:val="000000"/>
          <w:kern w:val="0"/>
          <w:sz w:val="20"/>
          <w:szCs w:val="20"/>
          <w:lang w:eastAsia="en-GB"/>
          <w14:ligatures w14:val="none"/>
        </w:rPr>
        <w:fldChar w:fldCharType="begin"/>
      </w:r>
      <w:r w:rsidR="00BB418B" w:rsidRPr="009F2971">
        <w:rPr>
          <w:rFonts w:ascii="Arial" w:eastAsia="Times New Roman" w:hAnsi="Arial" w:cs="Arial"/>
          <w:color w:val="000000"/>
          <w:kern w:val="0"/>
          <w:sz w:val="20"/>
          <w:szCs w:val="20"/>
          <w:lang w:eastAsia="en-GB"/>
          <w14:ligatures w14:val="none"/>
        </w:rPr>
        <w:instrText xml:space="preserve"> ADDIN ZOTERO_ITEM CSL_CITATION {"citationID":"5JGJaEYQ","properties":{"formattedCitation":"(\\uc0\\u8220{}Maheshwari Preksha S, Kaur MR. Perceived social support and burden among family caregivers of cancer patients. Int J Health Sci Res. 2016;6(1):304-14. - Google Search,\\uc0\\u8221{} n.d.)","plainCitation":"(“Maheshwari Preksha S, Kaur MR. Perceived social support and burden among family caregivers of cancer patients. Int J Health Sci Res. 2016;6(1):304-14. - Google Search,” n.d.)","noteIndex":0},"citationItems":[{"id":832,"uris":["http://zotero.org/users/local/xbCQpywq/items/E873KT4D"],"itemData":{"id":832,"type":"webpage","title":"Maheshwari Preksha S, Kaur MR. Perceived social support and burden among family caregivers of cancer patients. Int J Health Sci Res. 2016;6(1):304-14. - Google Search","URL":"https://www.google.com/search?q=Maheshwari+Preksha+S%2C+Kaur+MR.+Perceived+social+support+and+burden+among+family+caregivers+of+cancer+patients.+Int+J+Health+Sci+Res.+2016%3B6%281%29%3A304-14.&amp;client=firefox-b-d&amp;sca_esv=ebbeb0c4a10a5966&amp;sxsrf=AHTn8zpeun_jmZtLOhXYYMUT_XPcnlVCvQ%3A1747464964922&amp;ei=BDMoaNeEOKa_juMP0Kvo4A8&amp;ved=0ahUKEwjXlvej9qmNAxWmn2MGHdAVGvwQ4dUDCBA&amp;oq=Maheshwari+Preksha+S%2C+Kaur+MR.+Perceived+social+support+and+burden+among+family+caregivers+of+cancer+patients.+Int+J+Health+Sci+Res.+2016%3B6%281%29%3A304-14.&amp;gs_lp=Egxnd3Mtd2l6LXNlcnAilgFNYWhlc2h3YXJpIFByZWtzaGEgUywgS2F1ciBNUi4gUGVyY2VpdmVkIHNvY2lhbCBzdXBwb3J0IGFuZCBidXJkZW4gYW1vbmcgZmFtaWx5IGNhcmVnaXZlcnMgb2YgY2FuY2VyIHBhdGllbnRzLiBJbnQgSiBIZWFsdGggU2NpIFJlcy4gMjAxNjs2KDEpOjMwNC0xNC5IAFAAWABwAHgAkAEAmAEAoAEAqgEAuAEMyAEA-AEBmAIAoAIAmAMAkgcAoAcAsgcAuAcAwgcAyAcA&amp;sclient=gws-wiz-serp","accessed":{"date-parts":[["2025",5,17]]}}}],"schema":"https://github.com/citation-style-language/schema/raw/master/csl-citation.json"} </w:instrText>
      </w:r>
      <w:r w:rsidR="00B317FE" w:rsidRPr="009F2971">
        <w:rPr>
          <w:rFonts w:ascii="Arial" w:eastAsia="Times New Roman" w:hAnsi="Arial" w:cs="Arial"/>
          <w:color w:val="000000"/>
          <w:kern w:val="0"/>
          <w:sz w:val="20"/>
          <w:szCs w:val="20"/>
          <w:lang w:eastAsia="en-GB"/>
          <w14:ligatures w14:val="none"/>
        </w:rPr>
        <w:fldChar w:fldCharType="separate"/>
      </w:r>
      <w:r w:rsidR="00BB418B" w:rsidRPr="009F2971">
        <w:rPr>
          <w:rFonts w:ascii="Arial" w:hAnsi="Arial" w:cs="Arial"/>
          <w:kern w:val="0"/>
          <w:sz w:val="20"/>
          <w:szCs w:val="20"/>
        </w:rPr>
        <w:t>(“Maheshwari Preksha S, Kaur MR. Perceived social support and burden among family caregivers of cancer patients. Int J Health Sci Res. 2016;6(1):304-14. - Google Search,” n.d.)</w:t>
      </w:r>
      <w:r w:rsidR="00B317FE" w:rsidRPr="009F2971">
        <w:rPr>
          <w:rFonts w:ascii="Arial" w:eastAsia="Times New Roman" w:hAnsi="Arial" w:cs="Arial"/>
          <w:color w:val="000000"/>
          <w:kern w:val="0"/>
          <w:sz w:val="20"/>
          <w:szCs w:val="20"/>
          <w:lang w:eastAsia="en-GB"/>
          <w14:ligatures w14:val="none"/>
        </w:rPr>
        <w:fldChar w:fldCharType="end"/>
      </w:r>
      <w:r w:rsidRPr="009F2971">
        <w:rPr>
          <w:rFonts w:ascii="Arial" w:eastAsia="Times New Roman" w:hAnsi="Arial" w:cs="Arial"/>
          <w:color w:val="000000"/>
          <w:kern w:val="0"/>
          <w:sz w:val="20"/>
          <w:szCs w:val="20"/>
          <w:lang w:eastAsia="en-GB"/>
          <w14:ligatures w14:val="none"/>
        </w:rPr>
        <w:t xml:space="preserve"> who noted similar patterns of family-centred support among Indian caregivers. However, our results contrast with Kahriman et al.,</w:t>
      </w:r>
      <w:r w:rsidR="00B317FE" w:rsidRPr="009F2971">
        <w:rPr>
          <w:rFonts w:ascii="Arial" w:eastAsia="Times New Roman" w:hAnsi="Arial" w:cs="Arial"/>
          <w:color w:val="000000"/>
          <w:kern w:val="0"/>
          <w:sz w:val="20"/>
          <w:szCs w:val="20"/>
          <w:lang w:eastAsia="en-GB"/>
          <w14:ligatures w14:val="none"/>
        </w:rPr>
        <w:fldChar w:fldCharType="begin"/>
      </w:r>
      <w:r w:rsidR="00BB418B" w:rsidRPr="009F2971">
        <w:rPr>
          <w:rFonts w:ascii="Arial" w:eastAsia="Times New Roman" w:hAnsi="Arial" w:cs="Arial"/>
          <w:color w:val="000000"/>
          <w:kern w:val="0"/>
          <w:sz w:val="20"/>
          <w:szCs w:val="20"/>
          <w:lang w:eastAsia="en-GB"/>
          <w14:ligatures w14:val="none"/>
        </w:rPr>
        <w:instrText xml:space="preserve"> ADDIN ZOTERO_ITEM CSL_CITATION {"citationID":"zdqfekg5","properties":{"formattedCitation":"(\\uc0\\u8220{}Kahriman F, Zaybak A. Caregiver burden and perceived social support among caregivers of patients with cancer. Asian Pacific journal of cancer prevention. 2015;16(8):3313-7. - Google Search,\\uc0\\u8221{} n.d.)","plainCitation":"(“Kahriman F, Zaybak A. Caregiver burden and perceived social support among caregivers of patients with cancer. Asian Pacific journal of cancer prevention. 2015;16(8):3313-7. - Google Search,” n.d.)","noteIndex":0},"citationItems":[{"id":858,"uris":["http://zotero.org/users/local/xbCQpywq/items/FIUCAP59"],"itemData":{"id":858,"type":"webpage","title":"Kahriman F, Zaybak A. Caregiver burden and perceived social support among caregivers of patients with cancer. Asian Pacific journal of cancer prevention. 2015;16(8):3313-7. - Google Search","URL":"https://www.google.com/search?client=firefox-b-d&amp;q=Kahriman+F%2C+Zaybak+A.+Caregiver+burden+and+perceived+social+support+among+caregivers+of+patients+with+cancer.+Asian+Pacific+journal+of+cancer+prevention.+2015%3B16%288%29%3A3313-7.","accessed":{"date-parts":[["2025",5,17]]}}}],"schema":"https://github.com/citation-style-language/schema/raw/master/csl-citation.json"} </w:instrText>
      </w:r>
      <w:r w:rsidR="00B317FE" w:rsidRPr="009F2971">
        <w:rPr>
          <w:rFonts w:ascii="Arial" w:eastAsia="Times New Roman" w:hAnsi="Arial" w:cs="Arial"/>
          <w:color w:val="000000"/>
          <w:kern w:val="0"/>
          <w:sz w:val="20"/>
          <w:szCs w:val="20"/>
          <w:lang w:eastAsia="en-GB"/>
          <w14:ligatures w14:val="none"/>
        </w:rPr>
        <w:fldChar w:fldCharType="separate"/>
      </w:r>
      <w:r w:rsidR="00BB418B" w:rsidRPr="009F2971">
        <w:rPr>
          <w:rFonts w:ascii="Arial" w:hAnsi="Arial" w:cs="Arial"/>
          <w:kern w:val="0"/>
          <w:sz w:val="20"/>
          <w:szCs w:val="20"/>
        </w:rPr>
        <w:t>(“Kahriman F, Zaybak A. Caregiver burden and perceived social support among caregivers of patients with cancer. Asian Pacific journal of cancer prevention. 2015;16(8):3313-7. - Google Search,” n.d.)</w:t>
      </w:r>
      <w:r w:rsidR="00B317FE" w:rsidRPr="009F2971">
        <w:rPr>
          <w:rFonts w:ascii="Arial" w:eastAsia="Times New Roman" w:hAnsi="Arial" w:cs="Arial"/>
          <w:color w:val="000000"/>
          <w:kern w:val="0"/>
          <w:sz w:val="20"/>
          <w:szCs w:val="20"/>
          <w:lang w:eastAsia="en-GB"/>
          <w14:ligatures w14:val="none"/>
        </w:rPr>
        <w:fldChar w:fldCharType="end"/>
      </w:r>
      <w:r w:rsidR="00B317FE" w:rsidRPr="009F2971">
        <w:rPr>
          <w:rFonts w:ascii="Arial" w:eastAsia="Times New Roman" w:hAnsi="Arial" w:cs="Arial"/>
          <w:color w:val="000000"/>
          <w:kern w:val="0"/>
          <w:sz w:val="20"/>
          <w:szCs w:val="20"/>
          <w:lang w:eastAsia="en-GB"/>
          <w14:ligatures w14:val="none"/>
        </w:rPr>
        <w:t xml:space="preserve"> </w:t>
      </w:r>
      <w:r w:rsidRPr="009F2971">
        <w:rPr>
          <w:rFonts w:ascii="Arial" w:eastAsia="Times New Roman" w:hAnsi="Arial" w:cs="Arial"/>
          <w:color w:val="000000"/>
          <w:kern w:val="0"/>
          <w:sz w:val="20"/>
          <w:szCs w:val="20"/>
          <w:lang w:eastAsia="en-GB"/>
          <w14:ligatures w14:val="none"/>
        </w:rPr>
        <w:t>who found higher friend support scores in their Turkish population, highlighting cultural differences in support network utili</w:t>
      </w:r>
      <w:r w:rsidR="00AA7340" w:rsidRPr="009F2971">
        <w:rPr>
          <w:rFonts w:ascii="Arial" w:eastAsia="Times New Roman" w:hAnsi="Arial" w:cs="Arial"/>
          <w:color w:val="000000"/>
          <w:kern w:val="0"/>
          <w:sz w:val="20"/>
          <w:szCs w:val="20"/>
          <w:lang w:eastAsia="en-GB"/>
          <w14:ligatures w14:val="none"/>
        </w:rPr>
        <w:t>s</w:t>
      </w:r>
      <w:r w:rsidRPr="009F2971">
        <w:rPr>
          <w:rFonts w:ascii="Arial" w:eastAsia="Times New Roman" w:hAnsi="Arial" w:cs="Arial"/>
          <w:color w:val="000000"/>
          <w:kern w:val="0"/>
          <w:sz w:val="20"/>
          <w:szCs w:val="20"/>
          <w:lang w:eastAsia="en-GB"/>
          <w14:ligatures w14:val="none"/>
        </w:rPr>
        <w:t>ation.</w:t>
      </w:r>
      <w:r w:rsidR="00AA7340" w:rsidRPr="009F2971">
        <w:rPr>
          <w:rFonts w:ascii="Arial" w:eastAsia="Times New Roman" w:hAnsi="Arial" w:cs="Arial"/>
          <w:color w:val="000000"/>
          <w:kern w:val="0"/>
          <w:sz w:val="20"/>
          <w:szCs w:val="20"/>
          <w:lang w:eastAsia="en-GB"/>
          <w14:ligatures w14:val="none"/>
        </w:rPr>
        <w:t xml:space="preserve"> </w:t>
      </w:r>
      <w:r w:rsidRPr="009F2971">
        <w:rPr>
          <w:rFonts w:ascii="Arial" w:eastAsia="Times New Roman" w:hAnsi="Arial" w:cs="Arial"/>
          <w:color w:val="000000"/>
          <w:kern w:val="0"/>
          <w:sz w:val="20"/>
          <w:szCs w:val="20"/>
          <w:lang w:eastAsia="en-GB"/>
          <w14:ligatures w14:val="none"/>
        </w:rPr>
        <w:t xml:space="preserve">The significant association between age and perceived social support (p = 0.012) suggests that older caregivers may have developed stronger support networks over time or may be better positioned to access support resources. This finding aligns with </w:t>
      </w:r>
      <w:proofErr w:type="spellStart"/>
      <w:r w:rsidRPr="009F2971">
        <w:rPr>
          <w:rFonts w:ascii="Arial" w:eastAsia="Times New Roman" w:hAnsi="Arial" w:cs="Arial"/>
          <w:color w:val="000000"/>
          <w:kern w:val="0"/>
          <w:sz w:val="20"/>
          <w:szCs w:val="20"/>
          <w:lang w:eastAsia="en-GB"/>
          <w14:ligatures w14:val="none"/>
        </w:rPr>
        <w:t>Sussner</w:t>
      </w:r>
      <w:proofErr w:type="spellEnd"/>
      <w:r w:rsidRPr="009F2971">
        <w:rPr>
          <w:rFonts w:ascii="Arial" w:eastAsia="Times New Roman" w:hAnsi="Arial" w:cs="Arial"/>
          <w:color w:val="000000"/>
          <w:kern w:val="0"/>
          <w:sz w:val="20"/>
          <w:szCs w:val="20"/>
          <w:lang w:eastAsia="en-GB"/>
          <w14:ligatures w14:val="none"/>
        </w:rPr>
        <w:t xml:space="preserve"> et al.</w:t>
      </w:r>
      <w:r w:rsidR="00AA7340" w:rsidRPr="009F2971">
        <w:rPr>
          <w:rFonts w:ascii="Arial" w:eastAsia="Times New Roman" w:hAnsi="Arial" w:cs="Arial"/>
          <w:color w:val="000000"/>
          <w:kern w:val="0"/>
          <w:sz w:val="20"/>
          <w:szCs w:val="20"/>
          <w:lang w:eastAsia="en-GB"/>
          <w14:ligatures w14:val="none"/>
        </w:rPr>
        <w:t>,</w:t>
      </w:r>
      <w:r w:rsidR="00BB418B" w:rsidRPr="009F2971">
        <w:rPr>
          <w:rFonts w:ascii="Arial" w:eastAsia="Times New Roman" w:hAnsi="Arial" w:cs="Arial"/>
          <w:color w:val="000000"/>
          <w:kern w:val="0"/>
          <w:sz w:val="20"/>
          <w:szCs w:val="20"/>
          <w:lang w:eastAsia="en-GB"/>
          <w14:ligatures w14:val="none"/>
        </w:rPr>
        <w:t xml:space="preserve"> </w:t>
      </w:r>
      <w:r w:rsidR="00B317FE" w:rsidRPr="009F2971">
        <w:rPr>
          <w:rFonts w:ascii="Arial" w:eastAsia="Times New Roman" w:hAnsi="Arial" w:cs="Arial"/>
          <w:color w:val="000000"/>
          <w:kern w:val="0"/>
          <w:sz w:val="20"/>
          <w:szCs w:val="20"/>
          <w:lang w:eastAsia="en-GB"/>
          <w14:ligatures w14:val="none"/>
        </w:rPr>
        <w:fldChar w:fldCharType="begin"/>
      </w:r>
      <w:r w:rsidR="00BB418B" w:rsidRPr="009F2971">
        <w:rPr>
          <w:rFonts w:ascii="Arial" w:eastAsia="Times New Roman" w:hAnsi="Arial" w:cs="Arial"/>
          <w:color w:val="000000"/>
          <w:kern w:val="0"/>
          <w:sz w:val="20"/>
          <w:szCs w:val="20"/>
          <w:lang w:eastAsia="en-GB"/>
          <w14:ligatures w14:val="none"/>
        </w:rPr>
        <w:instrText xml:space="preserve"> ADDIN ZOTERO_ITEM CSL_CITATION {"citationID":"TEkSaGSO","properties":{"formattedCitation":"(Sussner et al., 2009)","plainCitation":"(Sussner et al., 2009)","noteIndex":0},"citationItems":[{"id":866,"uris":["http://zotero.org/users/local/xbCQpywq/items/DNEA7Y85"],"itemData":{"id":866,"type":"article-journal","abstract":"Objective: Rising health disparities are increasingly evident in relation to use of genetic services (including genetic counseling and testing) for breast cancer risk, with women of African descent less likely to use genetic services compared with Whites. Meanwhile, little is known regarding potential within-group acculturation and psychological differences underlying perceived barriers to genetic testing among women of African descent. Methods: Hypothesized contributions of acculturation factors and breast cancer-specific distress to perceived barriers to genetic testing were examined with a statistical analysis of baseline data from 146 women of African descent (56% US born and 44% foreign born) meeting genetic breast cancer risk criteria and participating in a larger longitudinal study that included the opportunity for free genetic counseling and testing. Perceived barriers assessed included: (1) anticipation of negative emotional reactions, (2) stigma, (3) confidentiality concerns, (4) family-related worry, and (5) family-related guilt associated with genetic testing. Results: In multivariate analyses, being foreign born was a significant predictor of anticipated negative emotional reactions about genetic testing (β=0.26; SE=0.11; p=0.01). Breast cancer-specific distress scores (avoidance symptoms) were positively related to anticipated negative emotional reactions (β=0.02; SE=0.005; p=&lt;0.0001), confidentiality concerns (β=0.02; SE=0.01; p=0.02), and family-related guilt (β=0.02; SE=0.01; p=0.0009) associated with genetic testing. Conclusions: Results suggest an influence of acculturation and breast cancer-specific distress on perceived barriers to genetic testing among women of African descent. The potential utility of culturally tailored genetic counseling services taking into account such influences and addressing emotional and psychological concerns of women considering genetic testing for breast cancer should be investigated. Copyright © 2008 John Wiley &amp; Sons, Ltd.","container-title":"Psycho-Oncology","DOI":"10.1002/pon.1492","ISSN":"1099-1611","issue":"9","language":"en","license":"Copyright © 2008 John Wiley &amp; Sons, Ltd.","note":"_eprint: https://onlinelibrary.wiley.com/doi/pdf/10.1002/pon.1492","page":"945-955","source":"Wiley Online Library","title":"The influence of acculturation and breast cancer-specific distress on perceived barriers to genetic testing for breast cancer among women of African descent","volume":"18","author":[{"family":"Sussner","given":"Katarina M."},{"family":"Thompson","given":"Hayley S."},{"family":"Jandorf","given":"Lina"},{"family":"Edwards","given":"Tiffany A."},{"family":"Forman","given":"Andrea"},{"family":"Brown","given":"Karen"},{"family":"Kapil-Pair","given":"Nidhi"},{"family":"Bovbjerg","given":"Dana H."},{"family":"Schwartz","given":"Marc D."},{"family":"Valdimarsdottir","given":"Heiddis B."}],"issued":{"date-parts":[["2009"]]}}}],"schema":"https://github.com/citation-style-language/schema/raw/master/csl-citation.json"} </w:instrText>
      </w:r>
      <w:r w:rsidR="00B317FE" w:rsidRPr="009F2971">
        <w:rPr>
          <w:rFonts w:ascii="Arial" w:eastAsia="Times New Roman" w:hAnsi="Arial" w:cs="Arial"/>
          <w:color w:val="000000"/>
          <w:kern w:val="0"/>
          <w:sz w:val="20"/>
          <w:szCs w:val="20"/>
          <w:lang w:eastAsia="en-GB"/>
          <w14:ligatures w14:val="none"/>
        </w:rPr>
        <w:fldChar w:fldCharType="separate"/>
      </w:r>
      <w:r w:rsidR="00BB418B" w:rsidRPr="009F2971">
        <w:rPr>
          <w:rFonts w:ascii="Arial" w:hAnsi="Arial" w:cs="Arial"/>
          <w:sz w:val="20"/>
          <w:szCs w:val="20"/>
        </w:rPr>
        <w:t>(Sussner et al., 2009)</w:t>
      </w:r>
      <w:r w:rsidR="00B317FE" w:rsidRPr="009F2971">
        <w:rPr>
          <w:rFonts w:ascii="Arial" w:eastAsia="Times New Roman" w:hAnsi="Arial" w:cs="Arial"/>
          <w:color w:val="000000"/>
          <w:kern w:val="0"/>
          <w:sz w:val="20"/>
          <w:szCs w:val="20"/>
          <w:lang w:eastAsia="en-GB"/>
          <w14:ligatures w14:val="none"/>
        </w:rPr>
        <w:fldChar w:fldCharType="end"/>
      </w:r>
      <w:r w:rsidR="00AA7340" w:rsidRPr="009F2971">
        <w:rPr>
          <w:rFonts w:ascii="Arial" w:eastAsia="Times New Roman" w:hAnsi="Arial" w:cs="Arial"/>
          <w:color w:val="000000"/>
          <w:kern w:val="0"/>
          <w:sz w:val="20"/>
          <w:szCs w:val="20"/>
          <w:lang w:eastAsia="en-GB"/>
          <w14:ligatures w14:val="none"/>
        </w:rPr>
        <w:t xml:space="preserve"> </w:t>
      </w:r>
      <w:r w:rsidRPr="009F2971">
        <w:rPr>
          <w:rFonts w:ascii="Arial" w:eastAsia="Times New Roman" w:hAnsi="Arial" w:cs="Arial"/>
          <w:color w:val="000000"/>
          <w:kern w:val="0"/>
          <w:sz w:val="20"/>
          <w:szCs w:val="20"/>
          <w:lang w:eastAsia="en-GB"/>
          <w14:ligatures w14:val="none"/>
        </w:rPr>
        <w:t>who reported similar age-related differences in support perception among caregivers.</w:t>
      </w:r>
      <w:r w:rsidR="00AA7340" w:rsidRPr="009F2971">
        <w:rPr>
          <w:rFonts w:ascii="Arial" w:eastAsia="Times New Roman" w:hAnsi="Arial" w:cs="Arial"/>
          <w:color w:val="000000"/>
          <w:kern w:val="0"/>
          <w:sz w:val="20"/>
          <w:szCs w:val="20"/>
          <w:lang w:eastAsia="en-GB"/>
          <w14:ligatures w14:val="none"/>
        </w:rPr>
        <w:t xml:space="preserve"> </w:t>
      </w:r>
      <w:r w:rsidRPr="009F2971">
        <w:rPr>
          <w:rFonts w:ascii="Arial" w:eastAsia="Times New Roman" w:hAnsi="Arial" w:cs="Arial"/>
          <w:color w:val="000000"/>
          <w:kern w:val="0"/>
          <w:sz w:val="20"/>
          <w:szCs w:val="20"/>
          <w:lang w:eastAsia="en-GB"/>
          <w14:ligatures w14:val="none"/>
        </w:rPr>
        <w:t xml:space="preserve">The association between socioeconomic status and perceived social support (p = 0.008) indicates that financial resources may facilitate access to both formal and informal support systems. Higher socioeconomic status may enable caregivers to hire </w:t>
      </w:r>
      <w:r w:rsidRPr="009F2971">
        <w:rPr>
          <w:rFonts w:ascii="Arial" w:eastAsia="Times New Roman" w:hAnsi="Arial" w:cs="Arial"/>
          <w:color w:val="000000"/>
          <w:kern w:val="0"/>
          <w:sz w:val="20"/>
          <w:szCs w:val="20"/>
          <w:lang w:eastAsia="en-GB"/>
          <w14:ligatures w14:val="none"/>
        </w:rPr>
        <w:lastRenderedPageBreak/>
        <w:t>additional help, access better healthcare services, and maintain social connections that provide emotional support.</w:t>
      </w:r>
      <w:r w:rsidR="00AA7340" w:rsidRPr="009F2971">
        <w:rPr>
          <w:rFonts w:ascii="Arial" w:eastAsia="Times New Roman" w:hAnsi="Arial" w:cs="Arial"/>
          <w:color w:val="000000"/>
          <w:kern w:val="0"/>
          <w:sz w:val="20"/>
          <w:szCs w:val="20"/>
          <w:lang w:eastAsia="en-GB"/>
          <w14:ligatures w14:val="none"/>
        </w:rPr>
        <w:t xml:space="preserve"> </w:t>
      </w:r>
      <w:r w:rsidRPr="009F2971">
        <w:rPr>
          <w:rFonts w:ascii="Arial" w:eastAsia="Times New Roman" w:hAnsi="Arial" w:cs="Arial"/>
          <w:color w:val="000000"/>
          <w:kern w:val="0"/>
          <w:sz w:val="20"/>
          <w:szCs w:val="20"/>
          <w:lang w:eastAsia="en-GB"/>
          <w14:ligatures w14:val="none"/>
        </w:rPr>
        <w:t>The predominance of male caregivers (70.6%) in our study contrasts with international research, such as Moore et al.,</w:t>
      </w:r>
      <w:r w:rsidR="00B317FE" w:rsidRPr="009F2971">
        <w:rPr>
          <w:rFonts w:ascii="Arial" w:eastAsia="Times New Roman" w:hAnsi="Arial" w:cs="Arial"/>
          <w:color w:val="000000"/>
          <w:kern w:val="0"/>
          <w:sz w:val="20"/>
          <w:szCs w:val="20"/>
          <w:lang w:eastAsia="en-GB"/>
          <w14:ligatures w14:val="none"/>
        </w:rPr>
        <w:fldChar w:fldCharType="begin"/>
      </w:r>
      <w:r w:rsidR="00BB418B" w:rsidRPr="009F2971">
        <w:rPr>
          <w:rFonts w:ascii="Arial" w:eastAsia="Times New Roman" w:hAnsi="Arial" w:cs="Arial"/>
          <w:color w:val="000000"/>
          <w:kern w:val="0"/>
          <w:sz w:val="20"/>
          <w:szCs w:val="20"/>
          <w:lang w:eastAsia="en-GB"/>
          <w14:ligatures w14:val="none"/>
        </w:rPr>
        <w:instrText xml:space="preserve"> ADDIN ZOTERO_ITEM CSL_CITATION {"citationID":"71ijmbyu","properties":{"formattedCitation":"(Moore et al., 2023)","plainCitation":"(Moore et al., 2023)","noteIndex":0},"citationItems":[{"id":827,"uris":["http://zotero.org/users/local/xbCQpywq/items/F6GI2XRA"],"itemData":{"id":827,"type":"article-journal","abstract":"PURPOSE: There are limited data on the impact of caregiving for patients with malignant pleural mesothelioma (MPM) on the caregiver. We aimed to identify the demographic characteristics of these caregivers, the caregiving activities they perform and how caregiving burden impacts their work productivity and overall activity.\nMETHODS: This cross-sectional study collected data from caregivers of patients with MPM across France, Italy, Spain and the United Kingdom January-June 2019. Caregiver demographics, daily caregiving tasks and the impact of caregiving on physical health was collected via questionnaire. The Zarit Burden Interview (ZBI) was used to assess caregiver burden and the Work Productivity and Activity Impairment questionnaire (WPAI) assessed impairment at work and during daily activities. Analyses were descriptive.\nRESULTS: Overall, 291 caregivers provided data. Caregivers were mostly female (83%), living with the patient (82%) and their partner/spouse (71%). Caregivers provided over five hours of daily emotional/physical support to patients. ZBI scores indicated 74% of caregivers were at risk of developing depression. Employed caregivers had missed 12% of work in the past seven days, with considerable presenteeism (25%) and overall work impairment (33%) observed. Overall, the mean activity impairment was 40%.\nCONCLUSION: Caregivers provide essential care for those with MPM. We show caregiving for patients with MPM involves a range of burdensome tasks that impact caregivers' emotional health and work reflected in ZBI and WPAI scores. Innovations in the management of MPM must account for how caregivers may be impacted and can be supported to carry out this important role.","container-title":"Quality of Life Research: An International Journal of Quality of Life Aspects of Treatment, Care and Rehabilitation","DOI":"10.1007/s11136-023-03410-4","ISSN":"1573-2649","issue":"9","journalAbbreviation":"Qual Life Res","language":"eng","note":"PMID: 37097405\nPMCID: PMC10393857","page":"2587-2599","source":"PubMed","title":"Caregivers of patients with malignant pleural mesothelioma: who provides care, what care do they provide and what burden do they experience?","title-short":"Caregivers of patients with malignant pleural mesothelioma","volume":"32","author":[{"family":"Moore","given":"Adam"},{"family":"Bennett","given":"Bryan"},{"family":"Taylor-Stokes","given":"Gavin"},{"family":"Daumont","given":"Melinda J."}],"issued":{"date-parts":[["2023",9]]}}}],"schema":"https://github.com/citation-style-language/schema/raw/master/csl-citation.json"} </w:instrText>
      </w:r>
      <w:r w:rsidR="00B317FE" w:rsidRPr="009F2971">
        <w:rPr>
          <w:rFonts w:ascii="Arial" w:eastAsia="Times New Roman" w:hAnsi="Arial" w:cs="Arial"/>
          <w:color w:val="000000"/>
          <w:kern w:val="0"/>
          <w:sz w:val="20"/>
          <w:szCs w:val="20"/>
          <w:lang w:eastAsia="en-GB"/>
          <w14:ligatures w14:val="none"/>
        </w:rPr>
        <w:fldChar w:fldCharType="separate"/>
      </w:r>
      <w:r w:rsidR="00BB418B" w:rsidRPr="009F2971">
        <w:rPr>
          <w:rFonts w:ascii="Arial" w:hAnsi="Arial" w:cs="Arial"/>
          <w:sz w:val="20"/>
          <w:szCs w:val="20"/>
        </w:rPr>
        <w:t>(Moore et al., 2023)</w:t>
      </w:r>
      <w:r w:rsidR="00B317FE" w:rsidRPr="009F2971">
        <w:rPr>
          <w:rFonts w:ascii="Arial" w:eastAsia="Times New Roman" w:hAnsi="Arial" w:cs="Arial"/>
          <w:color w:val="000000"/>
          <w:kern w:val="0"/>
          <w:sz w:val="20"/>
          <w:szCs w:val="20"/>
          <w:lang w:eastAsia="en-GB"/>
          <w14:ligatures w14:val="none"/>
        </w:rPr>
        <w:fldChar w:fldCharType="end"/>
      </w:r>
      <w:r w:rsidRPr="009F2971">
        <w:rPr>
          <w:rFonts w:ascii="Arial" w:eastAsia="Times New Roman" w:hAnsi="Arial" w:cs="Arial"/>
          <w:color w:val="000000"/>
          <w:kern w:val="0"/>
          <w:sz w:val="20"/>
          <w:szCs w:val="20"/>
          <w:lang w:eastAsia="en-GB"/>
          <w14:ligatures w14:val="none"/>
        </w:rPr>
        <w:t xml:space="preserve"> who found 83.4% female caregivers. This difference may reflect cultural, religious, and economic factors specific to the Indian context, where male family members often assume primary responsibility for healthcare decisions and hospital visits.</w:t>
      </w:r>
    </w:p>
    <w:p w14:paraId="24215B5A" w14:textId="77777777" w:rsidR="00DF43F3" w:rsidRPr="009F2971" w:rsidRDefault="00DF43F3" w:rsidP="00DF43F3">
      <w:pPr>
        <w:spacing w:before="100" w:beforeAutospacing="1" w:after="100" w:afterAutospacing="1" w:line="480" w:lineRule="auto"/>
        <w:jc w:val="both"/>
        <w:outlineLvl w:val="1"/>
        <w:rPr>
          <w:rFonts w:ascii="Arial" w:eastAsia="Times New Roman" w:hAnsi="Arial" w:cs="Arial"/>
          <w:b/>
          <w:bCs/>
          <w:color w:val="000000"/>
          <w:kern w:val="0"/>
          <w:sz w:val="20"/>
          <w:szCs w:val="20"/>
          <w:lang w:eastAsia="en-GB"/>
          <w14:ligatures w14:val="none"/>
        </w:rPr>
      </w:pPr>
      <w:r w:rsidRPr="009F2971">
        <w:rPr>
          <w:rFonts w:ascii="Arial" w:eastAsia="Times New Roman" w:hAnsi="Arial" w:cs="Arial"/>
          <w:b/>
          <w:bCs/>
          <w:color w:val="000000"/>
          <w:kern w:val="0"/>
          <w:sz w:val="20"/>
          <w:szCs w:val="20"/>
          <w:lang w:eastAsia="en-GB"/>
          <w14:ligatures w14:val="none"/>
        </w:rPr>
        <w:t>CONCLUSION</w:t>
      </w:r>
    </w:p>
    <w:p w14:paraId="752EEC04" w14:textId="4FDE9990" w:rsidR="00DF43F3" w:rsidRPr="009F2971" w:rsidRDefault="00DF43F3" w:rsidP="00F35B2C">
      <w:pPr>
        <w:spacing w:line="480" w:lineRule="auto"/>
        <w:jc w:val="both"/>
        <w:rPr>
          <w:rFonts w:ascii="Arial" w:hAnsi="Arial" w:cs="Arial"/>
          <w:sz w:val="20"/>
          <w:szCs w:val="20"/>
        </w:rPr>
      </w:pPr>
      <w:r w:rsidRPr="009F2971">
        <w:rPr>
          <w:rFonts w:ascii="Arial" w:hAnsi="Arial" w:cs="Arial"/>
          <w:sz w:val="20"/>
          <w:szCs w:val="20"/>
        </w:rPr>
        <w:t>This study highlights high perceived social support among cancer caregivers, primarily from family members, with lower support observed among younger and economically disadvantaged caregivers. Targeted interventions to strengthen support networks for vulnerable caregivers are essential. These findings provide a foundation for culturally appropriate strategies to enhance caregiver well-being and patient outcomes.</w:t>
      </w:r>
    </w:p>
    <w:p w14:paraId="71DC4D68" w14:textId="77777777" w:rsidR="00967DB0" w:rsidRDefault="00967DB0" w:rsidP="00F35B2C">
      <w:pPr>
        <w:spacing w:line="480" w:lineRule="auto"/>
        <w:jc w:val="both"/>
        <w:rPr>
          <w:rFonts w:ascii="Arial" w:hAnsi="Arial" w:cs="Arial"/>
          <w:b/>
          <w:sz w:val="20"/>
          <w:szCs w:val="20"/>
        </w:rPr>
      </w:pPr>
    </w:p>
    <w:p w14:paraId="0F63F5BA" w14:textId="6D65B4F7" w:rsidR="006A28F0" w:rsidRPr="009F2971" w:rsidRDefault="006A28F0" w:rsidP="00F35B2C">
      <w:pPr>
        <w:spacing w:line="480" w:lineRule="auto"/>
        <w:jc w:val="both"/>
        <w:rPr>
          <w:rFonts w:ascii="Arial" w:hAnsi="Arial" w:cs="Arial"/>
          <w:sz w:val="20"/>
          <w:szCs w:val="20"/>
          <w:u w:val="single"/>
        </w:rPr>
      </w:pPr>
      <w:bookmarkStart w:id="1" w:name="_GoBack"/>
      <w:bookmarkEnd w:id="1"/>
      <w:r w:rsidRPr="009F2971">
        <w:rPr>
          <w:rFonts w:ascii="Arial" w:hAnsi="Arial" w:cs="Arial"/>
          <w:b/>
          <w:sz w:val="20"/>
          <w:szCs w:val="20"/>
        </w:rPr>
        <w:t>CONSENT</w:t>
      </w:r>
    </w:p>
    <w:p w14:paraId="62D32345" w14:textId="13881A38" w:rsidR="006A28F0" w:rsidRPr="009F2971" w:rsidRDefault="006A28F0" w:rsidP="00F35B2C">
      <w:pPr>
        <w:spacing w:line="480" w:lineRule="auto"/>
        <w:jc w:val="both"/>
        <w:rPr>
          <w:rFonts w:ascii="Arial" w:eastAsia="Times New Roman" w:hAnsi="Arial" w:cs="Arial"/>
          <w:color w:val="000000"/>
          <w:kern w:val="0"/>
          <w:sz w:val="20"/>
          <w:szCs w:val="20"/>
          <w:lang w:eastAsia="en-GB"/>
          <w14:ligatures w14:val="none"/>
        </w:rPr>
      </w:pPr>
      <w:r w:rsidRPr="009F2971">
        <w:rPr>
          <w:rFonts w:ascii="Arial" w:hAnsi="Arial" w:cs="Arial"/>
          <w:sz w:val="20"/>
          <w:szCs w:val="20"/>
        </w:rPr>
        <w:t xml:space="preserve"> "All authors declare that ‘written informed consent was obtained from the </w:t>
      </w:r>
      <w:r w:rsidRPr="009F2971">
        <w:rPr>
          <w:rFonts w:ascii="Arial" w:eastAsia="Times New Roman" w:hAnsi="Arial" w:cs="Arial"/>
          <w:color w:val="000000"/>
          <w:kern w:val="0"/>
          <w:sz w:val="20"/>
          <w:szCs w:val="20"/>
          <w:lang w:eastAsia="en-GB"/>
          <w14:ligatures w14:val="none"/>
        </w:rPr>
        <w:t>parents, and assent was taken from the eligible children.</w:t>
      </w:r>
    </w:p>
    <w:p w14:paraId="4EC216C9" w14:textId="77777777" w:rsidR="006A28F0" w:rsidRPr="009F2971" w:rsidRDefault="006A28F0" w:rsidP="00DA4ACE">
      <w:pPr>
        <w:spacing w:line="480" w:lineRule="auto"/>
        <w:jc w:val="both"/>
        <w:rPr>
          <w:rFonts w:ascii="Arial" w:hAnsi="Arial" w:cs="Arial"/>
          <w:b/>
          <w:bCs/>
          <w:sz w:val="20"/>
          <w:szCs w:val="20"/>
        </w:rPr>
      </w:pPr>
      <w:r w:rsidRPr="009F2971">
        <w:rPr>
          <w:rFonts w:ascii="Arial" w:hAnsi="Arial" w:cs="Arial"/>
          <w:b/>
          <w:bCs/>
          <w:sz w:val="20"/>
          <w:szCs w:val="20"/>
        </w:rPr>
        <w:t>ETHICAL CONSIDERATIONS</w:t>
      </w:r>
    </w:p>
    <w:p w14:paraId="255A862D" w14:textId="51554197" w:rsidR="00DA4ACE" w:rsidRPr="009F2971" w:rsidRDefault="00DA4ACE" w:rsidP="00DA4ACE">
      <w:pPr>
        <w:spacing w:line="480" w:lineRule="auto"/>
        <w:jc w:val="both"/>
        <w:rPr>
          <w:rFonts w:ascii="Arial" w:hAnsi="Arial" w:cs="Arial"/>
          <w:bCs/>
          <w:sz w:val="20"/>
          <w:szCs w:val="20"/>
        </w:rPr>
      </w:pPr>
      <w:r w:rsidRPr="009F2971">
        <w:rPr>
          <w:rFonts w:ascii="Arial" w:hAnsi="Arial" w:cs="Arial"/>
          <w:bCs/>
          <w:sz w:val="20"/>
          <w:szCs w:val="20"/>
        </w:rPr>
        <w:t xml:space="preserve">The study was approved by the Institutional Ethics Committee </w:t>
      </w:r>
      <w:r w:rsidRPr="009F2971">
        <w:rPr>
          <w:rFonts w:ascii="Arial" w:eastAsia="Times New Roman" w:hAnsi="Arial" w:cs="Arial"/>
          <w:color w:val="000000"/>
          <w:kern w:val="0"/>
          <w:sz w:val="20"/>
          <w:szCs w:val="20"/>
          <w:lang w:eastAsia="en-GB"/>
          <w14:ligatures w14:val="none"/>
        </w:rPr>
        <w:t xml:space="preserve">(AIIMS/IEC/2024/5123) </w:t>
      </w:r>
      <w:r w:rsidRPr="009F2971">
        <w:rPr>
          <w:rFonts w:ascii="Arial" w:hAnsi="Arial" w:cs="Arial"/>
          <w:bCs/>
          <w:sz w:val="20"/>
          <w:szCs w:val="20"/>
        </w:rPr>
        <w:t>of AIIMS Jodhpur.</w:t>
      </w:r>
    </w:p>
    <w:p w14:paraId="57475D71" w14:textId="77777777" w:rsidR="00023F99" w:rsidRPr="009F2971" w:rsidRDefault="00023F99" w:rsidP="00B02270">
      <w:pPr>
        <w:spacing w:before="100" w:beforeAutospacing="1" w:after="100" w:afterAutospacing="1" w:line="480" w:lineRule="auto"/>
        <w:jc w:val="both"/>
        <w:outlineLvl w:val="1"/>
        <w:rPr>
          <w:rFonts w:ascii="Arial" w:eastAsia="Times New Roman" w:hAnsi="Arial" w:cs="Arial"/>
          <w:b/>
          <w:bCs/>
          <w:color w:val="000000"/>
          <w:kern w:val="0"/>
          <w:sz w:val="20"/>
          <w:szCs w:val="20"/>
          <w:lang w:eastAsia="en-GB"/>
          <w14:ligatures w14:val="none"/>
        </w:rPr>
      </w:pPr>
      <w:r w:rsidRPr="009F2971">
        <w:rPr>
          <w:rFonts w:ascii="Arial" w:eastAsia="Times New Roman" w:hAnsi="Arial" w:cs="Arial"/>
          <w:b/>
          <w:bCs/>
          <w:color w:val="000000"/>
          <w:kern w:val="0"/>
          <w:sz w:val="20"/>
          <w:szCs w:val="20"/>
          <w:lang w:eastAsia="en-GB"/>
          <w14:ligatures w14:val="none"/>
        </w:rPr>
        <w:t>REFERENCES</w:t>
      </w:r>
    </w:p>
    <w:p w14:paraId="596BCB50" w14:textId="77777777" w:rsidR="00BB418B" w:rsidRPr="009F2971" w:rsidRDefault="00234441" w:rsidP="00BB418B">
      <w:pPr>
        <w:pStyle w:val="Bibliography"/>
        <w:rPr>
          <w:rFonts w:ascii="Arial" w:hAnsi="Arial" w:cs="Arial"/>
          <w:sz w:val="20"/>
          <w:szCs w:val="20"/>
        </w:rPr>
      </w:pPr>
      <w:r w:rsidRPr="009F2971">
        <w:rPr>
          <w:rFonts w:ascii="Arial" w:eastAsia="Times New Roman" w:hAnsi="Arial" w:cs="Arial"/>
          <w:b/>
          <w:bCs/>
          <w:color w:val="000000"/>
          <w:sz w:val="20"/>
          <w:szCs w:val="20"/>
          <w:lang w:eastAsia="en-GB"/>
          <w14:ligatures w14:val="none"/>
        </w:rPr>
        <w:fldChar w:fldCharType="begin"/>
      </w:r>
      <w:r w:rsidR="00BB418B" w:rsidRPr="009F2971">
        <w:rPr>
          <w:rFonts w:ascii="Arial" w:eastAsia="Times New Roman" w:hAnsi="Arial" w:cs="Arial"/>
          <w:b/>
          <w:bCs/>
          <w:color w:val="000000"/>
          <w:sz w:val="20"/>
          <w:szCs w:val="20"/>
          <w:lang w:eastAsia="en-GB"/>
          <w14:ligatures w14:val="none"/>
        </w:rPr>
        <w:instrText xml:space="preserve"> ADDIN ZOTERO_BIBL {"uncited":[],"omitted":[],"custom":[]} CSL_BIBLIOGRAPHY </w:instrText>
      </w:r>
      <w:r w:rsidRPr="009F2971">
        <w:rPr>
          <w:rFonts w:ascii="Arial" w:eastAsia="Times New Roman" w:hAnsi="Arial" w:cs="Arial"/>
          <w:b/>
          <w:bCs/>
          <w:color w:val="000000"/>
          <w:sz w:val="20"/>
          <w:szCs w:val="20"/>
          <w:lang w:eastAsia="en-GB"/>
          <w14:ligatures w14:val="none"/>
        </w:rPr>
        <w:fldChar w:fldCharType="separate"/>
      </w:r>
      <w:r w:rsidR="00BB418B" w:rsidRPr="009F2971">
        <w:rPr>
          <w:rFonts w:ascii="Arial" w:hAnsi="Arial" w:cs="Arial"/>
          <w:sz w:val="20"/>
          <w:szCs w:val="20"/>
        </w:rPr>
        <w:t>Cancer Biology, Epidemiology, and Treatment in the 21st Century: Current Status and Future Challenges From a Biomedical Perspective - PMC [WWW Document], n.d. URL https://pmc.ncbi.nlm.nih.gov/articles/PMC8481752/ (accessed 6.16.25).</w:t>
      </w:r>
    </w:p>
    <w:p w14:paraId="1763A617" w14:textId="77777777" w:rsidR="00BB418B" w:rsidRPr="009F2971" w:rsidRDefault="00BB418B" w:rsidP="00BB418B">
      <w:pPr>
        <w:pStyle w:val="Bibliography"/>
        <w:rPr>
          <w:rFonts w:ascii="Arial" w:hAnsi="Arial" w:cs="Arial"/>
          <w:sz w:val="20"/>
          <w:szCs w:val="20"/>
        </w:rPr>
      </w:pPr>
      <w:r w:rsidRPr="009F2971">
        <w:rPr>
          <w:rFonts w:ascii="Arial" w:hAnsi="Arial" w:cs="Arial"/>
          <w:sz w:val="20"/>
          <w:szCs w:val="20"/>
        </w:rPr>
        <w:t>Caregiver Burden and Perceived Social Support among Caregivers of Patients with Cancer | Request PDF [WWW Document], n.d. URL https://www.researchgate.net/publication/275662402_Caregiver_Burden_and_Perceived_Social_Support_among_Caregivers_of_Patients_with_Cancer (accessed 5.17.25).</w:t>
      </w:r>
    </w:p>
    <w:p w14:paraId="64E774A7" w14:textId="1C453381" w:rsidR="00BB418B" w:rsidRPr="009F2971" w:rsidRDefault="00BB418B" w:rsidP="00BB418B">
      <w:pPr>
        <w:pStyle w:val="Bibliography"/>
        <w:rPr>
          <w:rFonts w:ascii="Arial" w:hAnsi="Arial" w:cs="Arial"/>
          <w:sz w:val="20"/>
          <w:szCs w:val="20"/>
        </w:rPr>
      </w:pPr>
      <w:r w:rsidRPr="009F2971">
        <w:rPr>
          <w:rFonts w:ascii="Arial" w:hAnsi="Arial" w:cs="Arial"/>
          <w:sz w:val="20"/>
          <w:szCs w:val="20"/>
        </w:rPr>
        <w:t>Kahriman F, Zaybak A. Caregiver burden and perceived social support among caregivers of patients with cancer. Asian Pacific journal of cancer prevention. 2015;16(8):3313-7. - Google Search [WWW Document], n.d. URL https://www.google.com/search (accessed 5.17.25).</w:t>
      </w:r>
    </w:p>
    <w:p w14:paraId="1E7322A1" w14:textId="77777777" w:rsidR="00BB418B" w:rsidRPr="009F2971" w:rsidRDefault="00BB418B" w:rsidP="00BB418B">
      <w:pPr>
        <w:pStyle w:val="Bibliography"/>
        <w:rPr>
          <w:rFonts w:ascii="Arial" w:hAnsi="Arial" w:cs="Arial"/>
          <w:sz w:val="20"/>
          <w:szCs w:val="20"/>
        </w:rPr>
      </w:pPr>
      <w:r w:rsidRPr="009F2971">
        <w:rPr>
          <w:rFonts w:ascii="Arial" w:hAnsi="Arial" w:cs="Arial"/>
          <w:sz w:val="20"/>
          <w:szCs w:val="20"/>
        </w:rPr>
        <w:t>Kamal, K.M., Covvey, J.R., Dashputre, A., Ghosh, S., Shah, S., Bhosle, M., Zacker, C., 2017. A Systematic Review of the Effect of Cancer Treatment on Work Productivity of Patients and Caregivers. J Manag Care Spec Pharm 23, 10.18553/jmcp.2017.23.2.136. https://doi.org/10.18553/jmcp.2017.23.2.136</w:t>
      </w:r>
    </w:p>
    <w:p w14:paraId="42044CE9" w14:textId="25D5A24C" w:rsidR="00BB418B" w:rsidRPr="009F2971" w:rsidRDefault="00BB418B" w:rsidP="00BB418B">
      <w:pPr>
        <w:pStyle w:val="Bibliography"/>
        <w:rPr>
          <w:rFonts w:ascii="Arial" w:hAnsi="Arial" w:cs="Arial"/>
          <w:sz w:val="20"/>
          <w:szCs w:val="20"/>
        </w:rPr>
      </w:pPr>
      <w:r w:rsidRPr="009F2971">
        <w:rPr>
          <w:rFonts w:ascii="Arial" w:hAnsi="Arial" w:cs="Arial"/>
          <w:sz w:val="20"/>
          <w:szCs w:val="20"/>
        </w:rPr>
        <w:t>Maheshwari Preksha S, Kaur MR. Perceived social support and burden among family caregivers of cancer patients. Int J Health Sci Res. 2016;6(1):304-14. - Google Search [WWW Document], n.d. URL https://www.google.com/search (accessed 5.17.25).</w:t>
      </w:r>
    </w:p>
    <w:p w14:paraId="3A0758FE" w14:textId="77777777" w:rsidR="00BB418B" w:rsidRPr="009F2971" w:rsidRDefault="00BB418B" w:rsidP="00BB418B">
      <w:pPr>
        <w:pStyle w:val="Bibliography"/>
        <w:rPr>
          <w:rFonts w:ascii="Arial" w:hAnsi="Arial" w:cs="Arial"/>
          <w:sz w:val="20"/>
          <w:szCs w:val="20"/>
        </w:rPr>
      </w:pPr>
      <w:r w:rsidRPr="009F2971">
        <w:rPr>
          <w:rFonts w:ascii="Arial" w:hAnsi="Arial" w:cs="Arial"/>
          <w:sz w:val="20"/>
          <w:szCs w:val="20"/>
        </w:rPr>
        <w:lastRenderedPageBreak/>
        <w:t>Molassiotis, A., Wang, M., 2022. Understanding and Supporting Informal Cancer Caregivers. Curr Treat Options Oncol 23, 494–513. https://doi.org/10.1007/s11864-022-00955-3</w:t>
      </w:r>
    </w:p>
    <w:p w14:paraId="46EDD3A7" w14:textId="77777777" w:rsidR="00BB418B" w:rsidRPr="009F2971" w:rsidRDefault="00BB418B" w:rsidP="00BB418B">
      <w:pPr>
        <w:pStyle w:val="Bibliography"/>
        <w:rPr>
          <w:rFonts w:ascii="Arial" w:hAnsi="Arial" w:cs="Arial"/>
          <w:sz w:val="20"/>
          <w:szCs w:val="20"/>
        </w:rPr>
      </w:pPr>
      <w:r w:rsidRPr="009F2971">
        <w:rPr>
          <w:rFonts w:ascii="Arial" w:hAnsi="Arial" w:cs="Arial"/>
          <w:sz w:val="20"/>
          <w:szCs w:val="20"/>
        </w:rPr>
        <w:t>Moore, A., Bennett, B., Taylor-Stokes, G., Daumont, M.J., 2023. Caregivers of patients with malignant pleural mesothelioma: who provides care, what care do they provide and what burden do they experience? Qual Life Res 32, 2587–2599. https://doi.org/10.1007/s11136-023-03410-4</w:t>
      </w:r>
    </w:p>
    <w:p w14:paraId="2CDD7D2B" w14:textId="0FC00D90" w:rsidR="00BB418B" w:rsidRPr="009F2971" w:rsidRDefault="00BB418B" w:rsidP="00BB418B">
      <w:pPr>
        <w:pStyle w:val="Bibliography"/>
        <w:rPr>
          <w:rFonts w:ascii="Arial" w:hAnsi="Arial" w:cs="Arial"/>
          <w:sz w:val="20"/>
          <w:szCs w:val="20"/>
        </w:rPr>
      </w:pPr>
      <w:r w:rsidRPr="009F2971">
        <w:rPr>
          <w:rFonts w:ascii="Arial" w:hAnsi="Arial" w:cs="Arial"/>
          <w:sz w:val="20"/>
          <w:szCs w:val="20"/>
        </w:rPr>
        <w:t>Pasek M, Dębska G, Wojtyna E. Perceived social support and the sense of coherence in patient–caregiver dyad versus acceptance of illness in cancer patients. Journal of clinical nursing. 2017 Dec;26(23-24):4985-93. - Google Search [WWW Document], n.d. URL https://www.google.com/search (accessed 5.17.25).</w:t>
      </w:r>
    </w:p>
    <w:p w14:paraId="4817A9BF" w14:textId="77777777" w:rsidR="00BB418B" w:rsidRPr="009F2971" w:rsidRDefault="00BB418B" w:rsidP="00BB418B">
      <w:pPr>
        <w:pStyle w:val="Bibliography"/>
        <w:rPr>
          <w:rFonts w:ascii="Arial" w:hAnsi="Arial" w:cs="Arial"/>
          <w:sz w:val="20"/>
          <w:szCs w:val="20"/>
        </w:rPr>
      </w:pPr>
      <w:r w:rsidRPr="009F2971">
        <w:rPr>
          <w:rFonts w:ascii="Arial" w:hAnsi="Arial" w:cs="Arial"/>
          <w:sz w:val="20"/>
          <w:szCs w:val="20"/>
        </w:rPr>
        <w:t>(PDF) The Multidimensional Scale of Perceived Social Support [WWW Document], n.d. URL https://www.researchgate.net/publication/240290845_The_Multidimensional_Scale_of_Perceived_Social_Support (accessed 6.11.25).</w:t>
      </w:r>
    </w:p>
    <w:p w14:paraId="4ED7D708" w14:textId="77777777" w:rsidR="00BB418B" w:rsidRPr="009F2971" w:rsidRDefault="00BB418B" w:rsidP="00BB418B">
      <w:pPr>
        <w:pStyle w:val="Bibliography"/>
        <w:rPr>
          <w:rFonts w:ascii="Arial" w:hAnsi="Arial" w:cs="Arial"/>
          <w:sz w:val="20"/>
          <w:szCs w:val="20"/>
        </w:rPr>
      </w:pPr>
      <w:r w:rsidRPr="009F2971">
        <w:rPr>
          <w:rFonts w:ascii="Arial" w:hAnsi="Arial" w:cs="Arial"/>
          <w:sz w:val="20"/>
          <w:szCs w:val="20"/>
        </w:rPr>
        <w:t>Rodakowski, J., Skidmore, E.R., Rogers, J.C., Schulz, R., 2012. Role of Social Support in Predicting Caregiver Burden. Arch Phys Med Rehabil 93, 2229–2236. https://doi.org/10.1016/j.apmr.2012.07.004</w:t>
      </w:r>
    </w:p>
    <w:p w14:paraId="49613528" w14:textId="77777777" w:rsidR="00BB418B" w:rsidRPr="009F2971" w:rsidRDefault="00BB418B" w:rsidP="00BB418B">
      <w:pPr>
        <w:pStyle w:val="Bibliography"/>
        <w:rPr>
          <w:rFonts w:ascii="Arial" w:hAnsi="Arial" w:cs="Arial"/>
          <w:sz w:val="20"/>
          <w:szCs w:val="20"/>
        </w:rPr>
      </w:pPr>
      <w:r w:rsidRPr="009F2971">
        <w:rPr>
          <w:rFonts w:ascii="Arial" w:hAnsi="Arial" w:cs="Arial"/>
          <w:sz w:val="20"/>
          <w:szCs w:val="20"/>
        </w:rPr>
        <w:t>Sathishkumar, K., Chaturvedi, M., Das, P., Stephen, S., Mathur, P., 2022. Cancer incidence estimates for 2022 &amp; projection for 2025: Result from National Cancer Registry Programme, India. Indian J Med Res 156, 598–607. https://doi.org/10.4103/ijmr.ijmr_1821_22</w:t>
      </w:r>
    </w:p>
    <w:p w14:paraId="314124E9" w14:textId="77777777" w:rsidR="00BB418B" w:rsidRPr="009F2971" w:rsidRDefault="00BB418B" w:rsidP="00BB418B">
      <w:pPr>
        <w:pStyle w:val="Bibliography"/>
        <w:rPr>
          <w:rFonts w:ascii="Arial" w:hAnsi="Arial" w:cs="Arial"/>
          <w:sz w:val="20"/>
          <w:szCs w:val="20"/>
        </w:rPr>
      </w:pPr>
      <w:r w:rsidRPr="009F2971">
        <w:rPr>
          <w:rFonts w:ascii="Arial" w:hAnsi="Arial" w:cs="Arial"/>
          <w:sz w:val="20"/>
          <w:szCs w:val="20"/>
        </w:rPr>
        <w:t>Sussner, K.M., Thompson, H.S., Jandorf, L., Edwards, T.A., Forman, A., Brown, K., Kapil-Pair, N., Bovbjerg, D.H., Schwartz, M.D., Valdimarsdottir, H.B., 2009. The influence of acculturation and breast cancer-specific distress on perceived barriers to genetic testing for breast cancer among women of African descent. Psycho-Oncology 18, 945–955. https://doi.org/10.1002/pon.1492</w:t>
      </w:r>
    </w:p>
    <w:p w14:paraId="2B31CF45" w14:textId="77777777" w:rsidR="00BB418B" w:rsidRPr="009F2971" w:rsidRDefault="00BB418B" w:rsidP="00BB418B">
      <w:pPr>
        <w:pStyle w:val="Bibliography"/>
        <w:rPr>
          <w:rFonts w:ascii="Arial" w:hAnsi="Arial" w:cs="Arial"/>
          <w:sz w:val="20"/>
          <w:szCs w:val="20"/>
        </w:rPr>
      </w:pPr>
      <w:r w:rsidRPr="009F2971">
        <w:rPr>
          <w:rFonts w:ascii="Arial" w:hAnsi="Arial" w:cs="Arial"/>
          <w:sz w:val="20"/>
          <w:szCs w:val="20"/>
        </w:rPr>
        <w:t>Wu, N., Ding, F., Zhang, R., Cai, Y., Zhang, H., 2022. The Relationship between Perceived Social Support and Life Satisfaction: The Chain Mediating Effect of Resilience and Depression among Chinese Medical Staff. Int J Environ Res Public Health 19, 16646. https://doi.org/10.3390/ijerph192416646</w:t>
      </w:r>
    </w:p>
    <w:p w14:paraId="1A7B7F34" w14:textId="47D0CD15" w:rsidR="00234441" w:rsidRPr="003F555B" w:rsidRDefault="00234441" w:rsidP="00B02270">
      <w:pPr>
        <w:spacing w:before="100" w:beforeAutospacing="1" w:after="100" w:afterAutospacing="1" w:line="480" w:lineRule="auto"/>
        <w:jc w:val="both"/>
        <w:outlineLvl w:val="1"/>
        <w:rPr>
          <w:rFonts w:ascii="Arial" w:eastAsia="Times New Roman" w:hAnsi="Arial" w:cs="Arial"/>
          <w:b/>
          <w:bCs/>
          <w:color w:val="000000"/>
          <w:kern w:val="0"/>
          <w:sz w:val="20"/>
          <w:szCs w:val="20"/>
          <w:lang w:eastAsia="en-GB"/>
          <w14:ligatures w14:val="none"/>
        </w:rPr>
      </w:pPr>
      <w:r w:rsidRPr="009F2971">
        <w:rPr>
          <w:rFonts w:ascii="Arial" w:eastAsia="Times New Roman" w:hAnsi="Arial" w:cs="Arial"/>
          <w:b/>
          <w:bCs/>
          <w:color w:val="000000"/>
          <w:kern w:val="0"/>
          <w:sz w:val="20"/>
          <w:szCs w:val="20"/>
          <w:lang w:eastAsia="en-GB"/>
          <w14:ligatures w14:val="none"/>
        </w:rPr>
        <w:fldChar w:fldCharType="end"/>
      </w:r>
    </w:p>
    <w:p w14:paraId="5ED44464" w14:textId="77777777" w:rsidR="00400502" w:rsidRPr="003F555B" w:rsidRDefault="00400502" w:rsidP="00400502">
      <w:pPr>
        <w:spacing w:line="480" w:lineRule="auto"/>
        <w:jc w:val="both"/>
        <w:rPr>
          <w:rFonts w:ascii="Arial" w:hAnsi="Arial" w:cs="Arial"/>
          <w:b/>
          <w:sz w:val="20"/>
          <w:szCs w:val="20"/>
        </w:rPr>
      </w:pPr>
    </w:p>
    <w:p w14:paraId="27CFA04A" w14:textId="77777777" w:rsidR="00400502" w:rsidRPr="003F555B" w:rsidRDefault="00400502" w:rsidP="00400502">
      <w:pPr>
        <w:spacing w:line="480" w:lineRule="auto"/>
        <w:jc w:val="both"/>
        <w:rPr>
          <w:rFonts w:ascii="Arial" w:hAnsi="Arial" w:cs="Arial"/>
          <w:sz w:val="20"/>
          <w:szCs w:val="20"/>
        </w:rPr>
      </w:pPr>
    </w:p>
    <w:sectPr w:rsidR="00400502" w:rsidRPr="003F555B" w:rsidSect="00B54ED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7374E" w14:textId="77777777" w:rsidR="009E6912" w:rsidRDefault="009E6912" w:rsidP="00DA484A">
      <w:r>
        <w:separator/>
      </w:r>
    </w:p>
  </w:endnote>
  <w:endnote w:type="continuationSeparator" w:id="0">
    <w:p w14:paraId="32CCB371" w14:textId="77777777" w:rsidR="009E6912" w:rsidRDefault="009E6912" w:rsidP="00DA4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EA20D" w14:textId="77777777" w:rsidR="00967DB0" w:rsidRDefault="00967D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417054"/>
      <w:docPartObj>
        <w:docPartGallery w:val="Page Numbers (Bottom of Page)"/>
        <w:docPartUnique/>
      </w:docPartObj>
    </w:sdtPr>
    <w:sdtEndPr>
      <w:rPr>
        <w:noProof/>
      </w:rPr>
    </w:sdtEndPr>
    <w:sdtContent>
      <w:p w14:paraId="13A626DC" w14:textId="38CB80FA" w:rsidR="00DA484A" w:rsidRDefault="00DA48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D86267" w14:textId="77777777" w:rsidR="00DA484A" w:rsidRDefault="00DA48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E13C3" w14:textId="77777777" w:rsidR="00967DB0" w:rsidRDefault="00967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B71A8" w14:textId="77777777" w:rsidR="009E6912" w:rsidRDefault="009E6912" w:rsidP="00DA484A">
      <w:r>
        <w:separator/>
      </w:r>
    </w:p>
  </w:footnote>
  <w:footnote w:type="continuationSeparator" w:id="0">
    <w:p w14:paraId="4F37A213" w14:textId="77777777" w:rsidR="009E6912" w:rsidRDefault="009E6912" w:rsidP="00DA4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30D2E" w14:textId="0A10F631" w:rsidR="00967DB0" w:rsidRDefault="00967DB0">
    <w:pPr>
      <w:pStyle w:val="Header"/>
    </w:pPr>
    <w:r>
      <w:rPr>
        <w:noProof/>
      </w:rPr>
      <w:pict w14:anchorId="6D30F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5212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F3B49" w14:textId="04D5809F" w:rsidR="00967DB0" w:rsidRDefault="00967DB0">
    <w:pPr>
      <w:pStyle w:val="Header"/>
    </w:pPr>
    <w:r>
      <w:rPr>
        <w:noProof/>
      </w:rPr>
      <w:pict w14:anchorId="726E1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5212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BC2A9" w14:textId="65A23EA9" w:rsidR="00967DB0" w:rsidRDefault="00967DB0">
    <w:pPr>
      <w:pStyle w:val="Header"/>
    </w:pPr>
    <w:r>
      <w:rPr>
        <w:noProof/>
      </w:rPr>
      <w:pict w14:anchorId="0B1FF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5212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4779"/>
    <w:multiLevelType w:val="multilevel"/>
    <w:tmpl w:val="4F7A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A7307"/>
    <w:multiLevelType w:val="multilevel"/>
    <w:tmpl w:val="6458F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F2D89"/>
    <w:multiLevelType w:val="multilevel"/>
    <w:tmpl w:val="3BDA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C514B"/>
    <w:multiLevelType w:val="multilevel"/>
    <w:tmpl w:val="C1FA4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E97CC6"/>
    <w:multiLevelType w:val="hybridMultilevel"/>
    <w:tmpl w:val="846E1842"/>
    <w:lvl w:ilvl="0" w:tplc="FB0463B0">
      <w:start w:val="1"/>
      <w:numFmt w:val="decimal"/>
      <w:lvlText w:val="%1)"/>
      <w:lvlJc w:val="left"/>
      <w:pPr>
        <w:ind w:left="36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013BB4"/>
    <w:multiLevelType w:val="multilevel"/>
    <w:tmpl w:val="30466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1F7E3B"/>
    <w:multiLevelType w:val="multilevel"/>
    <w:tmpl w:val="08D2D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3834AD"/>
    <w:multiLevelType w:val="hybridMultilevel"/>
    <w:tmpl w:val="4384A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B97060"/>
    <w:multiLevelType w:val="multilevel"/>
    <w:tmpl w:val="A3A68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230275"/>
    <w:multiLevelType w:val="hybridMultilevel"/>
    <w:tmpl w:val="284A0736"/>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4686444"/>
    <w:multiLevelType w:val="multilevel"/>
    <w:tmpl w:val="C59A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FB15B5"/>
    <w:multiLevelType w:val="hybridMultilevel"/>
    <w:tmpl w:val="CED0974A"/>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6C1B0596"/>
    <w:multiLevelType w:val="hybridMultilevel"/>
    <w:tmpl w:val="D7767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3F1276"/>
    <w:multiLevelType w:val="multilevel"/>
    <w:tmpl w:val="D382A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B6113B"/>
    <w:multiLevelType w:val="multilevel"/>
    <w:tmpl w:val="91A0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0"/>
  </w:num>
  <w:num w:numId="4">
    <w:abstractNumId w:val="3"/>
  </w:num>
  <w:num w:numId="5">
    <w:abstractNumId w:val="5"/>
  </w:num>
  <w:num w:numId="6">
    <w:abstractNumId w:val="13"/>
  </w:num>
  <w:num w:numId="7">
    <w:abstractNumId w:val="14"/>
  </w:num>
  <w:num w:numId="8">
    <w:abstractNumId w:val="2"/>
  </w:num>
  <w:num w:numId="9">
    <w:abstractNumId w:val="8"/>
  </w:num>
  <w:num w:numId="10">
    <w:abstractNumId w:val="1"/>
  </w:num>
  <w:num w:numId="11">
    <w:abstractNumId w:val="12"/>
  </w:num>
  <w:num w:numId="12">
    <w:abstractNumId w:val="7"/>
  </w:num>
  <w:num w:numId="13">
    <w:abstractNumId w:val="9"/>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F99"/>
    <w:rsid w:val="0000728A"/>
    <w:rsid w:val="00023F99"/>
    <w:rsid w:val="000541A6"/>
    <w:rsid w:val="000809F1"/>
    <w:rsid w:val="000C1895"/>
    <w:rsid w:val="000F7EE3"/>
    <w:rsid w:val="001349C6"/>
    <w:rsid w:val="00175891"/>
    <w:rsid w:val="00176242"/>
    <w:rsid w:val="0019346A"/>
    <w:rsid w:val="00195DBC"/>
    <w:rsid w:val="001D0D1A"/>
    <w:rsid w:val="001D2A09"/>
    <w:rsid w:val="001F3198"/>
    <w:rsid w:val="002069C4"/>
    <w:rsid w:val="00234441"/>
    <w:rsid w:val="00240D51"/>
    <w:rsid w:val="002B04DB"/>
    <w:rsid w:val="002C582B"/>
    <w:rsid w:val="00300D67"/>
    <w:rsid w:val="00313EAA"/>
    <w:rsid w:val="003143D3"/>
    <w:rsid w:val="00364274"/>
    <w:rsid w:val="00367263"/>
    <w:rsid w:val="003A15B7"/>
    <w:rsid w:val="003C2128"/>
    <w:rsid w:val="003C330F"/>
    <w:rsid w:val="003F555B"/>
    <w:rsid w:val="00400502"/>
    <w:rsid w:val="00464CB5"/>
    <w:rsid w:val="004D15CB"/>
    <w:rsid w:val="004D4ADE"/>
    <w:rsid w:val="004F0110"/>
    <w:rsid w:val="004F33AC"/>
    <w:rsid w:val="004F4B0B"/>
    <w:rsid w:val="004F6AB3"/>
    <w:rsid w:val="00517623"/>
    <w:rsid w:val="005272C8"/>
    <w:rsid w:val="00531BD0"/>
    <w:rsid w:val="00532370"/>
    <w:rsid w:val="00581164"/>
    <w:rsid w:val="005920C6"/>
    <w:rsid w:val="005E1CC7"/>
    <w:rsid w:val="00607833"/>
    <w:rsid w:val="0062138D"/>
    <w:rsid w:val="00675A0E"/>
    <w:rsid w:val="00683371"/>
    <w:rsid w:val="006A109B"/>
    <w:rsid w:val="006A28F0"/>
    <w:rsid w:val="006B2CF0"/>
    <w:rsid w:val="006C14E5"/>
    <w:rsid w:val="006C619B"/>
    <w:rsid w:val="00700FEA"/>
    <w:rsid w:val="00760EBE"/>
    <w:rsid w:val="007738D6"/>
    <w:rsid w:val="007C21BD"/>
    <w:rsid w:val="007C74F8"/>
    <w:rsid w:val="007E3C13"/>
    <w:rsid w:val="00825A3E"/>
    <w:rsid w:val="0083634B"/>
    <w:rsid w:val="008429AF"/>
    <w:rsid w:val="0086613E"/>
    <w:rsid w:val="00895F9D"/>
    <w:rsid w:val="008B4640"/>
    <w:rsid w:val="008E01A4"/>
    <w:rsid w:val="008E0673"/>
    <w:rsid w:val="00931E36"/>
    <w:rsid w:val="00967DB0"/>
    <w:rsid w:val="0097045A"/>
    <w:rsid w:val="0098562B"/>
    <w:rsid w:val="00985A77"/>
    <w:rsid w:val="009A4BE8"/>
    <w:rsid w:val="009E6912"/>
    <w:rsid w:val="009F2971"/>
    <w:rsid w:val="00A233E4"/>
    <w:rsid w:val="00A76E0E"/>
    <w:rsid w:val="00AA7340"/>
    <w:rsid w:val="00AD2FD0"/>
    <w:rsid w:val="00AE47A8"/>
    <w:rsid w:val="00B02270"/>
    <w:rsid w:val="00B030B9"/>
    <w:rsid w:val="00B317FE"/>
    <w:rsid w:val="00B47F52"/>
    <w:rsid w:val="00B50671"/>
    <w:rsid w:val="00B54ED7"/>
    <w:rsid w:val="00B91F0E"/>
    <w:rsid w:val="00B95262"/>
    <w:rsid w:val="00BB418B"/>
    <w:rsid w:val="00BE4356"/>
    <w:rsid w:val="00BE629B"/>
    <w:rsid w:val="00C43072"/>
    <w:rsid w:val="00C609E6"/>
    <w:rsid w:val="00C647EE"/>
    <w:rsid w:val="00C65CDA"/>
    <w:rsid w:val="00C77BA6"/>
    <w:rsid w:val="00CB0CCB"/>
    <w:rsid w:val="00CE6332"/>
    <w:rsid w:val="00D80740"/>
    <w:rsid w:val="00D94668"/>
    <w:rsid w:val="00DA484A"/>
    <w:rsid w:val="00DA4ACE"/>
    <w:rsid w:val="00DA69FD"/>
    <w:rsid w:val="00DD351C"/>
    <w:rsid w:val="00DF43F3"/>
    <w:rsid w:val="00E22FFA"/>
    <w:rsid w:val="00E27E87"/>
    <w:rsid w:val="00E43459"/>
    <w:rsid w:val="00E71FFA"/>
    <w:rsid w:val="00E84172"/>
    <w:rsid w:val="00E946A2"/>
    <w:rsid w:val="00EB1B12"/>
    <w:rsid w:val="00EE384A"/>
    <w:rsid w:val="00EE6B8B"/>
    <w:rsid w:val="00EF1FCD"/>
    <w:rsid w:val="00EF7366"/>
    <w:rsid w:val="00F359D7"/>
    <w:rsid w:val="00F35B2C"/>
    <w:rsid w:val="00F41559"/>
    <w:rsid w:val="00F97BD0"/>
    <w:rsid w:val="00FD594F"/>
    <w:rsid w:val="00FE78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E941DF"/>
  <w15:chartTrackingRefBased/>
  <w15:docId w15:val="{6BACB682-BDDA-E446-8C77-F4D66905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3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3F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F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F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F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F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F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F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3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3F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F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F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F99"/>
    <w:rPr>
      <w:rFonts w:eastAsiaTheme="majorEastAsia" w:cstheme="majorBidi"/>
      <w:color w:val="272727" w:themeColor="text1" w:themeTint="D8"/>
    </w:rPr>
  </w:style>
  <w:style w:type="paragraph" w:styleId="Title">
    <w:name w:val="Title"/>
    <w:basedOn w:val="Normal"/>
    <w:next w:val="Normal"/>
    <w:link w:val="TitleChar"/>
    <w:uiPriority w:val="10"/>
    <w:qFormat/>
    <w:rsid w:val="00023F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F9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F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3F99"/>
    <w:rPr>
      <w:i/>
      <w:iCs/>
      <w:color w:val="404040" w:themeColor="text1" w:themeTint="BF"/>
    </w:rPr>
  </w:style>
  <w:style w:type="paragraph" w:styleId="ListParagraph">
    <w:name w:val="List Paragraph"/>
    <w:basedOn w:val="Normal"/>
    <w:uiPriority w:val="34"/>
    <w:qFormat/>
    <w:rsid w:val="00023F99"/>
    <w:pPr>
      <w:ind w:left="720"/>
      <w:contextualSpacing/>
    </w:pPr>
  </w:style>
  <w:style w:type="character" w:styleId="IntenseEmphasis">
    <w:name w:val="Intense Emphasis"/>
    <w:basedOn w:val="DefaultParagraphFont"/>
    <w:uiPriority w:val="21"/>
    <w:qFormat/>
    <w:rsid w:val="00023F99"/>
    <w:rPr>
      <w:i/>
      <w:iCs/>
      <w:color w:val="0F4761" w:themeColor="accent1" w:themeShade="BF"/>
    </w:rPr>
  </w:style>
  <w:style w:type="paragraph" w:styleId="IntenseQuote">
    <w:name w:val="Intense Quote"/>
    <w:basedOn w:val="Normal"/>
    <w:next w:val="Normal"/>
    <w:link w:val="IntenseQuoteChar"/>
    <w:uiPriority w:val="30"/>
    <w:qFormat/>
    <w:rsid w:val="00023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F99"/>
    <w:rPr>
      <w:i/>
      <w:iCs/>
      <w:color w:val="0F4761" w:themeColor="accent1" w:themeShade="BF"/>
    </w:rPr>
  </w:style>
  <w:style w:type="character" w:styleId="IntenseReference">
    <w:name w:val="Intense Reference"/>
    <w:basedOn w:val="DefaultParagraphFont"/>
    <w:uiPriority w:val="32"/>
    <w:qFormat/>
    <w:rsid w:val="00023F99"/>
    <w:rPr>
      <w:b/>
      <w:bCs/>
      <w:smallCaps/>
      <w:color w:val="0F4761" w:themeColor="accent1" w:themeShade="BF"/>
      <w:spacing w:val="5"/>
    </w:rPr>
  </w:style>
  <w:style w:type="paragraph" w:styleId="NormalWeb">
    <w:name w:val="Normal (Web)"/>
    <w:basedOn w:val="Normal"/>
    <w:uiPriority w:val="99"/>
    <w:semiHidden/>
    <w:unhideWhenUsed/>
    <w:rsid w:val="00023F9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23F99"/>
    <w:rPr>
      <w:b/>
      <w:bCs/>
    </w:rPr>
  </w:style>
  <w:style w:type="character" w:customStyle="1" w:styleId="apple-converted-space">
    <w:name w:val="apple-converted-space"/>
    <w:basedOn w:val="DefaultParagraphFont"/>
    <w:rsid w:val="00023F99"/>
  </w:style>
  <w:style w:type="paragraph" w:styleId="BodyText">
    <w:name w:val="Body Text"/>
    <w:basedOn w:val="Normal"/>
    <w:link w:val="BodyTextChar"/>
    <w:uiPriority w:val="1"/>
    <w:qFormat/>
    <w:rsid w:val="00FE78E3"/>
    <w:pPr>
      <w:widowControl w:val="0"/>
      <w:autoSpaceDE w:val="0"/>
      <w:autoSpaceDN w:val="0"/>
    </w:pPr>
    <w:rPr>
      <w:rFonts w:ascii="Microsoft Sans Serif" w:eastAsia="Microsoft Sans Serif" w:hAnsi="Microsoft Sans Serif" w:cs="Microsoft Sans Serif"/>
      <w:kern w:val="0"/>
      <w:lang w:val="en-US"/>
      <w14:ligatures w14:val="none"/>
    </w:rPr>
  </w:style>
  <w:style w:type="character" w:customStyle="1" w:styleId="BodyTextChar">
    <w:name w:val="Body Text Char"/>
    <w:basedOn w:val="DefaultParagraphFont"/>
    <w:link w:val="BodyText"/>
    <w:uiPriority w:val="1"/>
    <w:rsid w:val="00FE78E3"/>
    <w:rPr>
      <w:rFonts w:ascii="Microsoft Sans Serif" w:eastAsia="Microsoft Sans Serif" w:hAnsi="Microsoft Sans Serif" w:cs="Microsoft Sans Serif"/>
      <w:kern w:val="0"/>
      <w:lang w:val="en-US"/>
      <w14:ligatures w14:val="none"/>
    </w:rPr>
  </w:style>
  <w:style w:type="paragraph" w:styleId="Bibliography">
    <w:name w:val="Bibliography"/>
    <w:basedOn w:val="Normal"/>
    <w:next w:val="Normal"/>
    <w:uiPriority w:val="37"/>
    <w:unhideWhenUsed/>
    <w:rsid w:val="0000728A"/>
    <w:pPr>
      <w:ind w:left="720" w:hanging="720"/>
    </w:pPr>
  </w:style>
  <w:style w:type="character" w:styleId="Hyperlink">
    <w:name w:val="Hyperlink"/>
    <w:basedOn w:val="DefaultParagraphFont"/>
    <w:uiPriority w:val="99"/>
    <w:unhideWhenUsed/>
    <w:rsid w:val="0000728A"/>
    <w:rPr>
      <w:color w:val="467886" w:themeColor="hyperlink"/>
      <w:u w:val="single"/>
    </w:rPr>
  </w:style>
  <w:style w:type="character" w:styleId="UnresolvedMention">
    <w:name w:val="Unresolved Mention"/>
    <w:basedOn w:val="DefaultParagraphFont"/>
    <w:uiPriority w:val="99"/>
    <w:semiHidden/>
    <w:unhideWhenUsed/>
    <w:rsid w:val="0000728A"/>
    <w:rPr>
      <w:color w:val="605E5C"/>
      <w:shd w:val="clear" w:color="auto" w:fill="E1DFDD"/>
    </w:rPr>
  </w:style>
  <w:style w:type="table" w:styleId="LightShading">
    <w:name w:val="Light Shading"/>
    <w:basedOn w:val="TableNormal"/>
    <w:uiPriority w:val="60"/>
    <w:qFormat/>
    <w:rsid w:val="00400502"/>
    <w:rPr>
      <w:color w:val="000000" w:themeColor="text1" w:themeShade="BF"/>
      <w:kern w:val="0"/>
      <w:sz w:val="20"/>
      <w:szCs w:val="20"/>
      <w:lang w:eastAsia="en-IN"/>
      <w14:ligatures w14:val="none"/>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DA484A"/>
    <w:pPr>
      <w:tabs>
        <w:tab w:val="center" w:pos="4513"/>
        <w:tab w:val="right" w:pos="9026"/>
      </w:tabs>
    </w:pPr>
  </w:style>
  <w:style w:type="character" w:customStyle="1" w:styleId="HeaderChar">
    <w:name w:val="Header Char"/>
    <w:basedOn w:val="DefaultParagraphFont"/>
    <w:link w:val="Header"/>
    <w:uiPriority w:val="99"/>
    <w:rsid w:val="00DA484A"/>
  </w:style>
  <w:style w:type="paragraph" w:styleId="Footer">
    <w:name w:val="footer"/>
    <w:basedOn w:val="Normal"/>
    <w:link w:val="FooterChar"/>
    <w:uiPriority w:val="99"/>
    <w:unhideWhenUsed/>
    <w:rsid w:val="00DA484A"/>
    <w:pPr>
      <w:tabs>
        <w:tab w:val="center" w:pos="4513"/>
        <w:tab w:val="right" w:pos="9026"/>
      </w:tabs>
    </w:pPr>
  </w:style>
  <w:style w:type="character" w:customStyle="1" w:styleId="FooterChar">
    <w:name w:val="Footer Char"/>
    <w:basedOn w:val="DefaultParagraphFont"/>
    <w:link w:val="Footer"/>
    <w:uiPriority w:val="99"/>
    <w:rsid w:val="00DA484A"/>
  </w:style>
  <w:style w:type="paragraph" w:customStyle="1" w:styleId="TableParagraph">
    <w:name w:val="Table Paragraph"/>
    <w:basedOn w:val="Normal"/>
    <w:uiPriority w:val="1"/>
    <w:qFormat/>
    <w:rsid w:val="00176242"/>
    <w:pPr>
      <w:widowControl w:val="0"/>
      <w:autoSpaceDE w:val="0"/>
      <w:autoSpaceDN w:val="0"/>
      <w:spacing w:before="58"/>
      <w:jc w:val="center"/>
    </w:pPr>
    <w:rPr>
      <w:rFonts w:ascii="Microsoft Sans Serif" w:eastAsia="Microsoft Sans Serif" w:hAnsi="Microsoft Sans Serif" w:cs="Microsoft Sans Serif"/>
      <w:kern w:val="0"/>
      <w:sz w:val="22"/>
      <w:szCs w:val="22"/>
      <w:lang w:val="en-US"/>
      <w14:ligatures w14:val="none"/>
    </w:rPr>
  </w:style>
  <w:style w:type="paragraph" w:customStyle="1" w:styleId="ReferHead">
    <w:name w:val="Refer Head"/>
    <w:basedOn w:val="Normal"/>
    <w:rsid w:val="0019346A"/>
    <w:pPr>
      <w:keepNext/>
      <w:spacing w:after="240"/>
    </w:pPr>
    <w:rPr>
      <w:rFonts w:ascii="Helvetica" w:eastAsia="Times New Roman" w:hAnsi="Helvetica" w:cs="Times New Roman"/>
      <w:b/>
      <w:caps/>
      <w:kern w:val="0"/>
      <w:sz w:val="22"/>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12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b="1"/>
              <a:t>Figure 1: Level of percieved social support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0B2-45F6-B121-43F0570C6E4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0B2-45F6-B121-43F0570C6E4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0B2-45F6-B121-43F0570C6E4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Sheet1!$I$6:$I$8</c:f>
              <c:numCache>
                <c:formatCode>General</c:formatCode>
                <c:ptCount val="3"/>
                <c:pt idx="0">
                  <c:v>68.8</c:v>
                </c:pt>
                <c:pt idx="1">
                  <c:v>28.4</c:v>
                </c:pt>
                <c:pt idx="2">
                  <c:v>2.8</c:v>
                </c:pt>
              </c:numCache>
            </c:numRef>
          </c:val>
          <c:extLst>
            <c:ext xmlns:c16="http://schemas.microsoft.com/office/drawing/2014/chart" uri="{C3380CC4-5D6E-409C-BE32-E72D297353CC}">
              <c16:uniqueId val="{00000006-10B2-45F6-B121-43F0570C6E40}"/>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87931517935258086"/>
          <c:y val="0.4529431663389602"/>
          <c:w val="6.7907042869641276E-2"/>
          <c:h val="0.19419008182090011"/>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11</Pages>
  <Words>7398</Words>
  <Characters>42172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A.LATHA SRIKANTH</dc:creator>
  <cp:keywords/>
  <dc:description/>
  <cp:lastModifiedBy>SDI 1180</cp:lastModifiedBy>
  <cp:revision>63</cp:revision>
  <dcterms:created xsi:type="dcterms:W3CDTF">2025-06-06T07:05:00Z</dcterms:created>
  <dcterms:modified xsi:type="dcterms:W3CDTF">2025-11-05T12:47:00Z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id="8ii6coBE"/&gt;&lt;style id="http://www.zotero.org/styles/european-journal-of-oncology-nursing" hasBibliography="1" bibliographyStyleHasBeenSet="1"/&gt;&lt;prefs&gt;&lt;pref name="fieldType" value="Field"/&gt;&lt;/prefs&gt;</vt:lpwstr>
  </property>
  <property fmtid="{D5CDD505-2E9C-101B-9397-08002B2CF9AE}" pid="3" name="ZOTERO_PREF_2">
    <vt:lpwstr>&lt;/data&gt;</vt:lpwstr>
  </property>
</Properties>
</file>