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AE9A1" w14:textId="77777777" w:rsidR="005765F2" w:rsidRPr="005765F2" w:rsidRDefault="005765F2" w:rsidP="005765F2">
      <w:pPr>
        <w:spacing w:line="240" w:lineRule="auto"/>
        <w:jc w:val="center"/>
        <w:rPr>
          <w:rFonts w:ascii="Times New Roman" w:hAnsi="Times New Roman" w:cs="Times New Roman"/>
          <w:b/>
          <w:bCs/>
          <w:i/>
          <w:iCs/>
          <w:sz w:val="24"/>
          <w:szCs w:val="24"/>
          <w:u w:val="single"/>
        </w:rPr>
      </w:pPr>
      <w:bookmarkStart w:id="0" w:name="_Hlk213620671"/>
      <w:bookmarkStart w:id="1" w:name="_Hlk205912528"/>
      <w:r w:rsidRPr="005765F2">
        <w:rPr>
          <w:rFonts w:ascii="Times New Roman" w:hAnsi="Times New Roman" w:cs="Times New Roman"/>
          <w:b/>
          <w:bCs/>
          <w:i/>
          <w:iCs/>
          <w:sz w:val="24"/>
          <w:szCs w:val="24"/>
          <w:u w:val="single"/>
        </w:rPr>
        <w:t>Original Research Article</w:t>
      </w:r>
    </w:p>
    <w:p w14:paraId="1381ECFF" w14:textId="1DCF900D" w:rsidR="00857651" w:rsidRPr="002317D0" w:rsidRDefault="007B62F2" w:rsidP="00857651">
      <w:pPr>
        <w:spacing w:line="240" w:lineRule="auto"/>
        <w:jc w:val="center"/>
        <w:rPr>
          <w:rFonts w:ascii="Times New Roman" w:hAnsi="Times New Roman" w:cs="Times New Roman"/>
          <w:b/>
          <w:sz w:val="24"/>
          <w:szCs w:val="24"/>
        </w:rPr>
      </w:pPr>
      <w:r w:rsidRPr="002317D0">
        <w:rPr>
          <w:rFonts w:ascii="Times New Roman" w:hAnsi="Times New Roman" w:cs="Times New Roman"/>
          <w:b/>
          <w:sz w:val="24"/>
          <w:szCs w:val="24"/>
        </w:rPr>
        <w:t xml:space="preserve">Height-Diameter </w:t>
      </w:r>
      <w:r w:rsidR="00E07C2B" w:rsidRPr="002317D0">
        <w:rPr>
          <w:rFonts w:ascii="Times New Roman" w:hAnsi="Times New Roman" w:cs="Times New Roman"/>
          <w:b/>
          <w:sz w:val="24"/>
          <w:szCs w:val="24"/>
        </w:rPr>
        <w:t xml:space="preserve">Allometry </w:t>
      </w:r>
      <w:r w:rsidRPr="002317D0">
        <w:rPr>
          <w:rFonts w:ascii="Times New Roman" w:hAnsi="Times New Roman" w:cs="Times New Roman"/>
          <w:b/>
          <w:sz w:val="24"/>
          <w:szCs w:val="24"/>
        </w:rPr>
        <w:t xml:space="preserve">of Trees in Sacred Grove Forest in </w:t>
      </w:r>
      <w:r w:rsidR="00E07C2B" w:rsidRPr="002317D0">
        <w:rPr>
          <w:rFonts w:ascii="Times New Roman" w:hAnsi="Times New Roman" w:cs="Times New Roman"/>
          <w:b/>
          <w:sz w:val="24"/>
          <w:szCs w:val="24"/>
        </w:rPr>
        <w:t>North Central</w:t>
      </w:r>
      <w:r w:rsidRPr="002317D0">
        <w:rPr>
          <w:rFonts w:ascii="Times New Roman" w:hAnsi="Times New Roman" w:cs="Times New Roman"/>
          <w:b/>
          <w:sz w:val="24"/>
          <w:szCs w:val="24"/>
        </w:rPr>
        <w:t xml:space="preserve"> Nigeria</w:t>
      </w:r>
      <w:bookmarkEnd w:id="0"/>
    </w:p>
    <w:bookmarkEnd w:id="1"/>
    <w:p w14:paraId="494BD656" w14:textId="32B30560" w:rsidR="005765F2" w:rsidRDefault="005765F2" w:rsidP="00EA5624">
      <w:pPr>
        <w:tabs>
          <w:tab w:val="left" w:pos="6690"/>
        </w:tabs>
        <w:spacing w:line="240" w:lineRule="auto"/>
        <w:jc w:val="center"/>
        <w:rPr>
          <w:rFonts w:ascii="Times New Roman" w:hAnsi="Times New Roman" w:cs="Times New Roman"/>
          <w:b/>
          <w:sz w:val="24"/>
          <w:szCs w:val="24"/>
        </w:rPr>
      </w:pPr>
    </w:p>
    <w:p w14:paraId="18E1F417" w14:textId="77777777" w:rsidR="003635F6" w:rsidRPr="00EA5624" w:rsidRDefault="003635F6" w:rsidP="00EA5624">
      <w:pPr>
        <w:tabs>
          <w:tab w:val="left" w:pos="6690"/>
        </w:tabs>
        <w:spacing w:line="240" w:lineRule="auto"/>
        <w:jc w:val="center"/>
        <w:rPr>
          <w:rFonts w:ascii="Times New Roman" w:hAnsi="Times New Roman" w:cs="Times New Roman"/>
          <w:b/>
          <w:sz w:val="24"/>
          <w:szCs w:val="24"/>
        </w:rPr>
      </w:pPr>
    </w:p>
    <w:p w14:paraId="09F6E3EB" w14:textId="77777777" w:rsidR="00857651" w:rsidRPr="002317D0" w:rsidRDefault="00E07C2B" w:rsidP="00E07C2B">
      <w:pPr>
        <w:spacing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ABSTRACT</w:t>
      </w:r>
    </w:p>
    <w:p w14:paraId="4F062377" w14:textId="77777777" w:rsidR="00966B91" w:rsidRPr="00925A90" w:rsidRDefault="00966B91" w:rsidP="00966B91">
      <w:pPr>
        <w:spacing w:line="240" w:lineRule="auto"/>
        <w:jc w:val="both"/>
        <w:rPr>
          <w:rFonts w:ascii="Times New Roman" w:hAnsi="Times New Roman" w:cs="Times New Roman"/>
          <w:sz w:val="24"/>
          <w:szCs w:val="24"/>
        </w:rPr>
      </w:pPr>
      <w:r w:rsidRPr="00925A90">
        <w:rPr>
          <w:rFonts w:ascii="Times New Roman" w:hAnsi="Times New Roman" w:cs="Times New Roman"/>
          <w:sz w:val="24"/>
          <w:szCs w:val="24"/>
        </w:rPr>
        <w:t>This study examined the diameter at breast height (DBH) and total tree height (THT) characteristics of trees in the sacred grove (Ipinu-Igede) forest, Benue State, Nigeria, and modelled their height–diameter relationships using both nonlinear regression (NLR) and artificial intelligence (AI) approaches. The descriptive analysis revealed a mean DBH of 40.92 cm (range = 8.91–130.51 cm, SD = 26.98 cm) and a mean THT of 18.76 m (range = 7.50–33.00 m, SD = 5.55 m), indicating a structurally diverse and uneven-aged forest stand. The DBH distribution was positively skewed (1.08) with moderate kurtosis (0.41), while tree height showed near symmetry (skewness = 0.08) and slightly platykurtic form (–0.34). The relationship between DBH and THT was curvilinear, showing diminishing height increment beyond approximately 50 cm DBH.</w:t>
      </w:r>
      <w:r w:rsidRPr="002317D0">
        <w:rPr>
          <w:rFonts w:ascii="Times New Roman" w:hAnsi="Times New Roman" w:cs="Times New Roman"/>
          <w:sz w:val="24"/>
          <w:szCs w:val="24"/>
          <w:lang w:val="en-GB"/>
        </w:rPr>
        <w:t xml:space="preserve"> </w:t>
      </w:r>
      <w:r w:rsidRPr="00925A90">
        <w:rPr>
          <w:rFonts w:ascii="Times New Roman" w:hAnsi="Times New Roman" w:cs="Times New Roman"/>
          <w:sz w:val="24"/>
          <w:szCs w:val="24"/>
        </w:rPr>
        <w:t xml:space="preserve">Among the seven NLR models fitted, the Weibull model (M2) </w:t>
      </w:r>
      <w:r w:rsidRPr="002317D0">
        <w:rPr>
          <w:rFonts w:ascii="Times New Roman" w:hAnsi="Times New Roman" w:cs="Times New Roman"/>
          <w:sz w:val="24"/>
          <w:szCs w:val="24"/>
          <w:lang w:val="en-GB"/>
        </w:rPr>
        <w:t>had</w:t>
      </w:r>
      <w:r w:rsidRPr="00925A90">
        <w:rPr>
          <w:rFonts w:ascii="Times New Roman" w:hAnsi="Times New Roman" w:cs="Times New Roman"/>
          <w:sz w:val="24"/>
          <w:szCs w:val="24"/>
        </w:rPr>
        <w:t xml:space="preserve"> the best overall statistical performance with a coefficient of determination (R² = 0.89), lowest Akaike Information Criterion (AIC = 453.3), and good residual distribution, followed closely by the Chapman–Richards model (M1) (R² = 0.857, AIC = 453.9). The Michaelis–Menten model (M7) also performed competitively with minimal residual bias and biological realism. For the AI models, the </w:t>
      </w:r>
      <w:proofErr w:type="spellStart"/>
      <w:r w:rsidRPr="00925A90">
        <w:rPr>
          <w:rFonts w:ascii="Times New Roman" w:hAnsi="Times New Roman" w:cs="Times New Roman"/>
          <w:sz w:val="24"/>
          <w:szCs w:val="24"/>
        </w:rPr>
        <w:t>XGBoost</w:t>
      </w:r>
      <w:proofErr w:type="spellEnd"/>
      <w:r w:rsidRPr="00925A90">
        <w:rPr>
          <w:rFonts w:ascii="Times New Roman" w:hAnsi="Times New Roman" w:cs="Times New Roman"/>
          <w:sz w:val="24"/>
          <w:szCs w:val="24"/>
        </w:rPr>
        <w:t xml:space="preserve"> algorithm (Model 11) outperformed all others, achieving R² = 0.865, RMSE = 1.623 m, MAE = 1.210 m, and MAPE = 9.37%, indicating the highest predictive accuracy and lowest bias, followed by Random Forest (R² = 0.842, RMSE = 1.827 m). Residual analyses confirmed that </w:t>
      </w:r>
      <w:proofErr w:type="spellStart"/>
      <w:r w:rsidRPr="00925A90">
        <w:rPr>
          <w:rFonts w:ascii="Times New Roman" w:hAnsi="Times New Roman" w:cs="Times New Roman"/>
          <w:sz w:val="24"/>
          <w:szCs w:val="24"/>
        </w:rPr>
        <w:t>XGBoost</w:t>
      </w:r>
      <w:proofErr w:type="spellEnd"/>
      <w:r w:rsidRPr="00925A90">
        <w:rPr>
          <w:rFonts w:ascii="Times New Roman" w:hAnsi="Times New Roman" w:cs="Times New Roman"/>
          <w:sz w:val="24"/>
          <w:szCs w:val="24"/>
        </w:rPr>
        <w:t xml:space="preserve"> and the </w:t>
      </w:r>
      <w:proofErr w:type="spellStart"/>
      <w:r w:rsidRPr="00925A90">
        <w:rPr>
          <w:rFonts w:ascii="Times New Roman" w:hAnsi="Times New Roman" w:cs="Times New Roman"/>
          <w:sz w:val="24"/>
          <w:szCs w:val="24"/>
        </w:rPr>
        <w:t>Naslund</w:t>
      </w:r>
      <w:proofErr w:type="spellEnd"/>
      <w:r w:rsidRPr="00925A90">
        <w:rPr>
          <w:rFonts w:ascii="Times New Roman" w:hAnsi="Times New Roman" w:cs="Times New Roman"/>
          <w:sz w:val="24"/>
          <w:szCs w:val="24"/>
        </w:rPr>
        <w:t xml:space="preserve"> NLR model (M7) exhibited homoscedastic residuals and no systematic bias. The results </w:t>
      </w:r>
      <w:r w:rsidRPr="002317D0">
        <w:rPr>
          <w:rFonts w:ascii="Times New Roman" w:hAnsi="Times New Roman" w:cs="Times New Roman"/>
          <w:sz w:val="24"/>
          <w:szCs w:val="24"/>
          <w:lang w:val="en-GB"/>
        </w:rPr>
        <w:t>show</w:t>
      </w:r>
      <w:r w:rsidRPr="00925A90">
        <w:rPr>
          <w:rFonts w:ascii="Times New Roman" w:hAnsi="Times New Roman" w:cs="Times New Roman"/>
          <w:sz w:val="24"/>
          <w:szCs w:val="24"/>
        </w:rPr>
        <w:t xml:space="preserve"> that both machine learning and traditional regression approaches can effectively predict tree height from diameter, though the AI-based </w:t>
      </w:r>
      <w:proofErr w:type="spellStart"/>
      <w:r w:rsidRPr="00925A90">
        <w:rPr>
          <w:rFonts w:ascii="Times New Roman" w:hAnsi="Times New Roman" w:cs="Times New Roman"/>
          <w:sz w:val="24"/>
          <w:szCs w:val="24"/>
        </w:rPr>
        <w:t>XGBoost</w:t>
      </w:r>
      <w:proofErr w:type="spellEnd"/>
      <w:r w:rsidRPr="00925A90">
        <w:rPr>
          <w:rFonts w:ascii="Times New Roman" w:hAnsi="Times New Roman" w:cs="Times New Roman"/>
          <w:sz w:val="24"/>
          <w:szCs w:val="24"/>
        </w:rPr>
        <w:t xml:space="preserve"> model provided superior accuracy for the heterogeneous forest conditions observed.</w:t>
      </w:r>
    </w:p>
    <w:p w14:paraId="10C010FA" w14:textId="77777777" w:rsidR="00E07C2B" w:rsidRPr="002317D0" w:rsidRDefault="00E07C2B" w:rsidP="00E07C2B">
      <w:pPr>
        <w:spacing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 xml:space="preserve">Keywords: </w:t>
      </w:r>
      <w:r w:rsidRPr="002317D0">
        <w:rPr>
          <w:rFonts w:ascii="Times New Roman" w:hAnsi="Times New Roman" w:cs="Times New Roman"/>
          <w:bCs/>
          <w:sz w:val="24"/>
          <w:szCs w:val="24"/>
        </w:rPr>
        <w:t>Sustainable forest, Management, Growth and yield, Sacred grove</w:t>
      </w:r>
    </w:p>
    <w:p w14:paraId="52ED52FA" w14:textId="77777777" w:rsidR="00E07C2B" w:rsidRPr="002317D0" w:rsidRDefault="00E07C2B" w:rsidP="00E07C2B">
      <w:pPr>
        <w:spacing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INTRODUCTION</w:t>
      </w:r>
    </w:p>
    <w:p w14:paraId="017B0766" w14:textId="25088974" w:rsidR="000C7A48" w:rsidRPr="002317D0" w:rsidRDefault="002E4CE7" w:rsidP="00154FBA">
      <w:pPr>
        <w:jc w:val="both"/>
        <w:rPr>
          <w:rFonts w:ascii="Times New Roman" w:hAnsi="Times New Roman" w:cs="Times New Roman"/>
          <w:sz w:val="24"/>
          <w:szCs w:val="24"/>
        </w:rPr>
      </w:pPr>
      <w:r w:rsidRPr="002317D0">
        <w:rPr>
          <w:rFonts w:ascii="Times New Roman" w:hAnsi="Times New Roman" w:cs="Times New Roman"/>
          <w:sz w:val="24"/>
          <w:szCs w:val="24"/>
        </w:rPr>
        <w:t xml:space="preserve">Tree height is a fundamental variable in forest measurement, </w:t>
      </w:r>
      <w:r w:rsidRPr="002317D0">
        <w:rPr>
          <w:rFonts w:ascii="Times New Roman" w:hAnsi="Times New Roman" w:cs="Times New Roman"/>
          <w:sz w:val="24"/>
          <w:szCs w:val="24"/>
          <w:lang w:val="en-GB"/>
        </w:rPr>
        <w:t>playing a</w:t>
      </w:r>
      <w:r w:rsidRPr="002317D0">
        <w:rPr>
          <w:rFonts w:ascii="Times New Roman" w:hAnsi="Times New Roman" w:cs="Times New Roman"/>
          <w:sz w:val="24"/>
          <w:szCs w:val="24"/>
        </w:rPr>
        <w:t xml:space="preserve"> </w:t>
      </w:r>
      <w:r w:rsidRPr="002317D0">
        <w:rPr>
          <w:rFonts w:ascii="Times New Roman" w:hAnsi="Times New Roman" w:cs="Times New Roman"/>
          <w:sz w:val="24"/>
          <w:szCs w:val="24"/>
          <w:lang w:val="en-GB"/>
        </w:rPr>
        <w:t>key</w:t>
      </w:r>
      <w:r w:rsidRPr="002317D0">
        <w:rPr>
          <w:rFonts w:ascii="Times New Roman" w:hAnsi="Times New Roman" w:cs="Times New Roman"/>
          <w:sz w:val="24"/>
          <w:szCs w:val="24"/>
        </w:rPr>
        <w:t xml:space="preserve"> role in estimating aboveground biomass, carbon stocks, site quality, and stand dynamics. </w:t>
      </w:r>
      <w:r w:rsidR="004F65EC" w:rsidRPr="002317D0">
        <w:rPr>
          <w:rFonts w:ascii="Times New Roman" w:hAnsi="Times New Roman" w:cs="Times New Roman"/>
          <w:sz w:val="24"/>
          <w:szCs w:val="24"/>
          <w:lang w:val="en-GB"/>
        </w:rPr>
        <w:t>Measurements</w:t>
      </w:r>
      <w:r w:rsidR="00DD01B5" w:rsidRPr="002317D0">
        <w:rPr>
          <w:rFonts w:ascii="Times New Roman" w:hAnsi="Times New Roman" w:cs="Times New Roman"/>
          <w:sz w:val="24"/>
          <w:szCs w:val="24"/>
        </w:rPr>
        <w:t xml:space="preserve"> of stem diameter and wood</w:t>
      </w:r>
      <w:r w:rsidR="008C1CFB" w:rsidRPr="002317D0">
        <w:rPr>
          <w:rFonts w:ascii="Times New Roman" w:hAnsi="Times New Roman" w:cs="Times New Roman"/>
          <w:sz w:val="24"/>
          <w:szCs w:val="24"/>
        </w:rPr>
        <w:t xml:space="preserve"> density can be obtained easily.</w:t>
      </w:r>
      <w:r w:rsidR="00DD01B5" w:rsidRPr="002317D0">
        <w:rPr>
          <w:rFonts w:ascii="Times New Roman" w:hAnsi="Times New Roman" w:cs="Times New Roman"/>
          <w:sz w:val="24"/>
          <w:szCs w:val="24"/>
        </w:rPr>
        <w:t xml:space="preserve"> </w:t>
      </w:r>
      <w:r w:rsidR="008C1CFB" w:rsidRPr="002317D0">
        <w:rPr>
          <w:rFonts w:ascii="Times New Roman" w:hAnsi="Times New Roman" w:cs="Times New Roman"/>
          <w:sz w:val="24"/>
          <w:szCs w:val="24"/>
        </w:rPr>
        <w:t>H</w:t>
      </w:r>
      <w:r w:rsidR="00DD01B5" w:rsidRPr="002317D0">
        <w:rPr>
          <w:rFonts w:ascii="Times New Roman" w:hAnsi="Times New Roman" w:cs="Times New Roman"/>
          <w:sz w:val="24"/>
          <w:szCs w:val="24"/>
        </w:rPr>
        <w:t>owever, tree height measurements in </w:t>
      </w:r>
      <w:hyperlink r:id="rId8" w:tooltip="Learn more about tropical forests from ScienceDirect's AI-generated Topic Pages" w:history="1">
        <w:r w:rsidR="00DD01B5" w:rsidRPr="002317D0">
          <w:rPr>
            <w:rStyle w:val="Hyperlink"/>
            <w:rFonts w:ascii="Times New Roman" w:hAnsi="Times New Roman" w:cs="Times New Roman"/>
            <w:color w:val="auto"/>
            <w:sz w:val="24"/>
            <w:szCs w:val="24"/>
            <w:u w:val="none"/>
          </w:rPr>
          <w:t>tropical forests</w:t>
        </w:r>
      </w:hyperlink>
      <w:r w:rsidR="00DD01B5" w:rsidRPr="002317D0">
        <w:rPr>
          <w:rFonts w:ascii="Times New Roman" w:hAnsi="Times New Roman" w:cs="Times New Roman"/>
          <w:sz w:val="24"/>
          <w:szCs w:val="24"/>
        </w:rPr>
        <w:t xml:space="preserve"> are time-consuming and difficult, as the top of some emergent trees cannot be viewed </w:t>
      </w:r>
      <w:r w:rsidR="004F65EC" w:rsidRPr="002317D0">
        <w:rPr>
          <w:rFonts w:ascii="Times New Roman" w:hAnsi="Times New Roman" w:cs="Times New Roman"/>
          <w:sz w:val="24"/>
          <w:szCs w:val="24"/>
        </w:rPr>
        <w:t>easily</w:t>
      </w:r>
      <w:r w:rsidR="00DD01B5" w:rsidRPr="002317D0">
        <w:rPr>
          <w:rFonts w:ascii="Times New Roman" w:hAnsi="Times New Roman" w:cs="Times New Roman"/>
          <w:sz w:val="24"/>
          <w:szCs w:val="24"/>
        </w:rPr>
        <w:t xml:space="preserve">. This often results in the exclusion of tree height as a </w:t>
      </w:r>
      <w:r w:rsidR="004F65EC" w:rsidRPr="002317D0">
        <w:rPr>
          <w:rFonts w:ascii="Times New Roman" w:hAnsi="Times New Roman" w:cs="Times New Roman"/>
          <w:sz w:val="24"/>
          <w:szCs w:val="24"/>
        </w:rPr>
        <w:t xml:space="preserve">key </w:t>
      </w:r>
      <w:r w:rsidR="00DD01B5" w:rsidRPr="002317D0">
        <w:rPr>
          <w:rFonts w:ascii="Times New Roman" w:hAnsi="Times New Roman" w:cs="Times New Roman"/>
          <w:sz w:val="24"/>
          <w:szCs w:val="24"/>
        </w:rPr>
        <w:t>variable of trees in tropical forests</w:t>
      </w:r>
      <w:r w:rsidR="004F65EC" w:rsidRPr="002317D0">
        <w:rPr>
          <w:rFonts w:ascii="Times New Roman" w:hAnsi="Times New Roman" w:cs="Times New Roman"/>
          <w:sz w:val="24"/>
          <w:szCs w:val="24"/>
        </w:rPr>
        <w:t xml:space="preserve"> (Chenge, 2021)</w:t>
      </w:r>
      <w:r w:rsidR="00DD01B5" w:rsidRPr="002317D0">
        <w:rPr>
          <w:rFonts w:ascii="Times New Roman" w:hAnsi="Times New Roman" w:cs="Times New Roman"/>
          <w:sz w:val="24"/>
          <w:szCs w:val="24"/>
        </w:rPr>
        <w:t>.</w:t>
      </w:r>
      <w:r w:rsidR="000C7A48" w:rsidRPr="002317D0">
        <w:rPr>
          <w:rFonts w:ascii="Times New Roman" w:hAnsi="Times New Roman" w:cs="Times New Roman"/>
          <w:sz w:val="24"/>
          <w:szCs w:val="24"/>
        </w:rPr>
        <w:t xml:space="preserve"> To overcome this challenge, height-diameter allometry models are used</w:t>
      </w:r>
      <w:r w:rsidR="008C1CFB" w:rsidRPr="002317D0">
        <w:rPr>
          <w:rFonts w:ascii="Times New Roman" w:hAnsi="Times New Roman" w:cs="Times New Roman"/>
          <w:sz w:val="24"/>
          <w:szCs w:val="24"/>
        </w:rPr>
        <w:t>.</w:t>
      </w:r>
    </w:p>
    <w:p w14:paraId="07A3ACAE" w14:textId="5ED68317" w:rsidR="00D02D1C" w:rsidRPr="002317D0" w:rsidRDefault="00D02D1C" w:rsidP="00154FBA">
      <w:pPr>
        <w:jc w:val="both"/>
        <w:rPr>
          <w:rFonts w:ascii="Times New Roman" w:hAnsi="Times New Roman" w:cs="Times New Roman"/>
          <w:sz w:val="24"/>
          <w:szCs w:val="24"/>
        </w:rPr>
      </w:pPr>
      <w:r w:rsidRPr="002317D0">
        <w:rPr>
          <w:rFonts w:ascii="Times New Roman" w:hAnsi="Times New Roman" w:cs="Times New Roman"/>
          <w:sz w:val="24"/>
          <w:szCs w:val="24"/>
        </w:rPr>
        <w:t xml:space="preserve">Height-diameter allometry is frequently used to indirectly estimate tree height from more readily measured tree diameter at breast height (DBH) (typically stem diameter at breast height, 1.3 m above the ground) </w:t>
      </w:r>
      <w:r w:rsidR="004E1E6B" w:rsidRPr="002317D0">
        <w:rPr>
          <w:rFonts w:ascii="Times New Roman" w:hAnsi="Times New Roman" w:cs="Times New Roman"/>
          <w:sz w:val="24"/>
          <w:szCs w:val="24"/>
        </w:rPr>
        <w:t>to</w:t>
      </w:r>
      <w:r w:rsidRPr="002317D0">
        <w:rPr>
          <w:rFonts w:ascii="Times New Roman" w:hAnsi="Times New Roman" w:cs="Times New Roman"/>
          <w:sz w:val="24"/>
          <w:szCs w:val="24"/>
        </w:rPr>
        <w:t xml:space="preserve"> lower field measurement costs and increase efficiency in forestry research and practice. It has long been established that there are statistically significant correlations between tree height and stem diameter (</w:t>
      </w:r>
      <w:bookmarkStart w:id="2" w:name="_Hlk213010592"/>
      <w:r w:rsidRPr="002317D0">
        <w:rPr>
          <w:rFonts w:ascii="Times New Roman" w:hAnsi="Times New Roman" w:cs="Times New Roman"/>
          <w:sz w:val="24"/>
          <w:szCs w:val="24"/>
        </w:rPr>
        <w:t xml:space="preserve">Meyer, 1940; </w:t>
      </w:r>
      <w:proofErr w:type="spellStart"/>
      <w:r w:rsidRPr="002317D0">
        <w:rPr>
          <w:rFonts w:ascii="Times New Roman" w:hAnsi="Times New Roman" w:cs="Times New Roman"/>
          <w:sz w:val="24"/>
          <w:szCs w:val="24"/>
        </w:rPr>
        <w:t>Arabatzis</w:t>
      </w:r>
      <w:proofErr w:type="spellEnd"/>
      <w:r w:rsidRPr="002317D0">
        <w:rPr>
          <w:rFonts w:ascii="Times New Roman" w:hAnsi="Times New Roman" w:cs="Times New Roman"/>
          <w:sz w:val="24"/>
          <w:szCs w:val="24"/>
        </w:rPr>
        <w:t xml:space="preserve"> and Burkhart, 1992</w:t>
      </w:r>
      <w:bookmarkEnd w:id="2"/>
      <w:r w:rsidRPr="002317D0">
        <w:rPr>
          <w:rFonts w:ascii="Times New Roman" w:hAnsi="Times New Roman" w:cs="Times New Roman"/>
          <w:sz w:val="24"/>
          <w:szCs w:val="24"/>
        </w:rPr>
        <w:t xml:space="preserve">). However, the suitability of the chosen model, which must </w:t>
      </w:r>
      <w:r w:rsidR="004E1E6B" w:rsidRPr="002317D0">
        <w:rPr>
          <w:rFonts w:ascii="Times New Roman" w:hAnsi="Times New Roman" w:cs="Times New Roman"/>
          <w:sz w:val="24"/>
          <w:szCs w:val="24"/>
        </w:rPr>
        <w:t>consider</w:t>
      </w:r>
      <w:r w:rsidRPr="002317D0">
        <w:rPr>
          <w:rFonts w:ascii="Times New Roman" w:hAnsi="Times New Roman" w:cs="Times New Roman"/>
          <w:sz w:val="24"/>
          <w:szCs w:val="24"/>
        </w:rPr>
        <w:t xml:space="preserve"> the structural and biological features of the forest under study, has a significant impact on how accurately height forecasts turn out. Many height-diameter models hav</w:t>
      </w:r>
      <w:r w:rsidR="008C1CFB" w:rsidRPr="002317D0">
        <w:rPr>
          <w:rFonts w:ascii="Times New Roman" w:hAnsi="Times New Roman" w:cs="Times New Roman"/>
          <w:sz w:val="24"/>
          <w:szCs w:val="24"/>
        </w:rPr>
        <w:t xml:space="preserve">e been </w:t>
      </w:r>
      <w:proofErr w:type="spellStart"/>
      <w:r w:rsidR="008C1CFB" w:rsidRPr="002317D0">
        <w:rPr>
          <w:rFonts w:ascii="Times New Roman" w:hAnsi="Times New Roman" w:cs="Times New Roman"/>
          <w:sz w:val="24"/>
          <w:szCs w:val="24"/>
        </w:rPr>
        <w:t>cdevelop</w:t>
      </w:r>
      <w:r w:rsidRPr="002317D0">
        <w:rPr>
          <w:rFonts w:ascii="Times New Roman" w:hAnsi="Times New Roman" w:cs="Times New Roman"/>
          <w:sz w:val="24"/>
          <w:szCs w:val="24"/>
        </w:rPr>
        <w:t>ed</w:t>
      </w:r>
      <w:proofErr w:type="spellEnd"/>
      <w:r w:rsidRPr="002317D0">
        <w:rPr>
          <w:rFonts w:ascii="Times New Roman" w:hAnsi="Times New Roman" w:cs="Times New Roman"/>
          <w:sz w:val="24"/>
          <w:szCs w:val="24"/>
        </w:rPr>
        <w:t xml:space="preserve"> utilizing a variety of growth functions for various tree species and forest stands based on this connection (</w:t>
      </w:r>
      <w:bookmarkStart w:id="3" w:name="_Hlk213010609"/>
      <w:r w:rsidRPr="002317D0">
        <w:rPr>
          <w:rFonts w:ascii="Times New Roman" w:hAnsi="Times New Roman" w:cs="Times New Roman"/>
          <w:sz w:val="24"/>
          <w:szCs w:val="24"/>
        </w:rPr>
        <w:t>Chapman, 1961;</w:t>
      </w:r>
      <w:r w:rsidR="008C1CFB" w:rsidRPr="002317D0">
        <w:rPr>
          <w:rFonts w:ascii="Times New Roman" w:hAnsi="Times New Roman" w:cs="Times New Roman"/>
          <w:sz w:val="24"/>
          <w:szCs w:val="24"/>
        </w:rPr>
        <w:t xml:space="preserve"> </w:t>
      </w:r>
      <w:r w:rsidRPr="002317D0">
        <w:rPr>
          <w:rFonts w:ascii="Times New Roman" w:hAnsi="Times New Roman" w:cs="Times New Roman"/>
          <w:sz w:val="24"/>
          <w:szCs w:val="24"/>
        </w:rPr>
        <w:t>Fang and Bailey, 1998</w:t>
      </w:r>
      <w:bookmarkEnd w:id="3"/>
      <w:r w:rsidRPr="002317D0">
        <w:rPr>
          <w:rFonts w:ascii="Times New Roman" w:hAnsi="Times New Roman" w:cs="Times New Roman"/>
          <w:sz w:val="24"/>
          <w:szCs w:val="24"/>
        </w:rPr>
        <w:t>).</w:t>
      </w:r>
    </w:p>
    <w:p w14:paraId="6F6B8959" w14:textId="77777777" w:rsidR="008F7673" w:rsidRPr="002317D0" w:rsidRDefault="00D02D1C" w:rsidP="008C1CFB">
      <w:pPr>
        <w:jc w:val="both"/>
        <w:rPr>
          <w:rFonts w:ascii="Times New Roman" w:hAnsi="Times New Roman" w:cs="Times New Roman"/>
          <w:sz w:val="24"/>
          <w:szCs w:val="24"/>
        </w:rPr>
      </w:pPr>
      <w:r w:rsidRPr="002317D0">
        <w:rPr>
          <w:rFonts w:ascii="Times New Roman" w:hAnsi="Times New Roman" w:cs="Times New Roman"/>
          <w:sz w:val="24"/>
          <w:szCs w:val="24"/>
        </w:rPr>
        <w:lastRenderedPageBreak/>
        <w:t xml:space="preserve">Tree height–diameter relationships in temperate (Sharma et al., 2019; </w:t>
      </w:r>
      <w:proofErr w:type="spellStart"/>
      <w:r w:rsidRPr="002317D0">
        <w:rPr>
          <w:rFonts w:ascii="Times New Roman" w:hAnsi="Times New Roman" w:cs="Times New Roman"/>
          <w:sz w:val="24"/>
          <w:szCs w:val="24"/>
        </w:rPr>
        <w:t>Ogana</w:t>
      </w:r>
      <w:proofErr w:type="spellEnd"/>
      <w:r w:rsidRPr="002317D0">
        <w:rPr>
          <w:rFonts w:ascii="Times New Roman" w:hAnsi="Times New Roman" w:cs="Times New Roman"/>
          <w:sz w:val="24"/>
          <w:szCs w:val="24"/>
        </w:rPr>
        <w:t xml:space="preserve"> and </w:t>
      </w:r>
      <w:proofErr w:type="spellStart"/>
      <w:r w:rsidRPr="002317D0">
        <w:rPr>
          <w:rFonts w:ascii="Times New Roman" w:hAnsi="Times New Roman" w:cs="Times New Roman"/>
          <w:sz w:val="24"/>
          <w:szCs w:val="24"/>
        </w:rPr>
        <w:t>Gorgoso</w:t>
      </w:r>
      <w:proofErr w:type="spellEnd"/>
      <w:r w:rsidRPr="002317D0">
        <w:rPr>
          <w:rFonts w:ascii="Times New Roman" w:hAnsi="Times New Roman" w:cs="Times New Roman"/>
          <w:sz w:val="24"/>
          <w:szCs w:val="24"/>
        </w:rPr>
        <w:t>-Varela, 2020) and tropical forests (</w:t>
      </w:r>
      <w:bookmarkStart w:id="4" w:name="_Hlk213010629"/>
      <w:r w:rsidRPr="002317D0">
        <w:rPr>
          <w:rFonts w:ascii="Times New Roman" w:hAnsi="Times New Roman" w:cs="Times New Roman"/>
          <w:sz w:val="24"/>
          <w:szCs w:val="24"/>
        </w:rPr>
        <w:t xml:space="preserve">Mensah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2018; </w:t>
      </w:r>
      <w:proofErr w:type="spellStart"/>
      <w:r w:rsidRPr="002317D0">
        <w:rPr>
          <w:rFonts w:ascii="Times New Roman" w:hAnsi="Times New Roman" w:cs="Times New Roman"/>
          <w:sz w:val="24"/>
          <w:szCs w:val="24"/>
        </w:rPr>
        <w:t>Mugasha</w:t>
      </w:r>
      <w:proofErr w:type="spellEnd"/>
      <w:r w:rsidRPr="002317D0">
        <w:rPr>
          <w:rFonts w:ascii="Times New Roman" w:hAnsi="Times New Roman" w:cs="Times New Roman"/>
          <w:sz w:val="24"/>
          <w:szCs w:val="24"/>
        </w:rPr>
        <w:t xml:space="preserve"> et al., 2019</w:t>
      </w:r>
      <w:bookmarkEnd w:id="4"/>
      <w:r w:rsidRPr="002317D0">
        <w:rPr>
          <w:rFonts w:ascii="Times New Roman" w:hAnsi="Times New Roman" w:cs="Times New Roman"/>
          <w:sz w:val="24"/>
          <w:szCs w:val="24"/>
        </w:rPr>
        <w:t>) f</w:t>
      </w:r>
      <w:r w:rsidR="008C1CFB" w:rsidRPr="002317D0">
        <w:rPr>
          <w:rFonts w:ascii="Times New Roman" w:hAnsi="Times New Roman" w:cs="Times New Roman"/>
          <w:sz w:val="24"/>
          <w:szCs w:val="24"/>
        </w:rPr>
        <w:t>orests have been modeled using</w:t>
      </w:r>
      <w:r w:rsidRPr="002317D0">
        <w:rPr>
          <w:rFonts w:ascii="Times New Roman" w:hAnsi="Times New Roman" w:cs="Times New Roman"/>
          <w:sz w:val="24"/>
          <w:szCs w:val="24"/>
        </w:rPr>
        <w:t xml:space="preserve"> functions </w:t>
      </w:r>
      <w:r w:rsidR="008C1CFB" w:rsidRPr="002317D0">
        <w:rPr>
          <w:rFonts w:ascii="Times New Roman" w:hAnsi="Times New Roman" w:cs="Times New Roman"/>
          <w:sz w:val="24"/>
          <w:szCs w:val="24"/>
        </w:rPr>
        <w:t>and techniques</w:t>
      </w:r>
      <w:r w:rsidRPr="002317D0">
        <w:rPr>
          <w:rFonts w:ascii="Times New Roman" w:hAnsi="Times New Roman" w:cs="Times New Roman"/>
          <w:sz w:val="24"/>
          <w:szCs w:val="24"/>
        </w:rPr>
        <w:t>. These functions are site-specific and result in significant errors when used to estimate tree height at other sites, even if they can yield acceptable fits for forest locations where sample data were collected (</w:t>
      </w:r>
      <w:bookmarkStart w:id="5" w:name="_Hlk213010647"/>
      <w:r w:rsidRPr="002317D0">
        <w:rPr>
          <w:rFonts w:ascii="Times New Roman" w:hAnsi="Times New Roman" w:cs="Times New Roman"/>
          <w:sz w:val="24"/>
          <w:szCs w:val="24"/>
        </w:rPr>
        <w:t>Zhang, 1997</w:t>
      </w:r>
      <w:bookmarkEnd w:id="5"/>
      <w:r w:rsidRPr="002317D0">
        <w:rPr>
          <w:rFonts w:ascii="Times New Roman" w:hAnsi="Times New Roman" w:cs="Times New Roman"/>
          <w:sz w:val="24"/>
          <w:szCs w:val="24"/>
        </w:rPr>
        <w:t xml:space="preserve">). </w:t>
      </w:r>
      <w:r w:rsidR="008C1CFB" w:rsidRPr="002317D0">
        <w:rPr>
          <w:rFonts w:ascii="Times New Roman" w:hAnsi="Times New Roman" w:cs="Times New Roman"/>
          <w:sz w:val="24"/>
          <w:szCs w:val="24"/>
        </w:rPr>
        <w:t>Traditionally, the least squares regression method has been used to fit height-diameter models. Other fitting techniques, however, have been employed with success. These include quantile regression (</w:t>
      </w:r>
      <w:bookmarkStart w:id="6" w:name="_Hlk213010698"/>
      <w:r w:rsidR="008C1CFB" w:rsidRPr="002317D0">
        <w:rPr>
          <w:rFonts w:ascii="Times New Roman" w:hAnsi="Times New Roman" w:cs="Times New Roman"/>
          <w:sz w:val="24"/>
          <w:szCs w:val="24"/>
        </w:rPr>
        <w:t>Zhang et al., 2020</w:t>
      </w:r>
      <w:bookmarkEnd w:id="6"/>
      <w:r w:rsidR="008C1CFB" w:rsidRPr="002317D0">
        <w:rPr>
          <w:rFonts w:ascii="Times New Roman" w:hAnsi="Times New Roman" w:cs="Times New Roman"/>
          <w:sz w:val="24"/>
          <w:szCs w:val="24"/>
        </w:rPr>
        <w:t>), mixed-effect regression (</w:t>
      </w:r>
      <w:bookmarkStart w:id="7" w:name="_Hlk213010672"/>
      <w:r w:rsidR="008C1CFB" w:rsidRPr="002317D0">
        <w:rPr>
          <w:rFonts w:ascii="Times New Roman" w:hAnsi="Times New Roman" w:cs="Times New Roman"/>
          <w:sz w:val="24"/>
          <w:szCs w:val="24"/>
        </w:rPr>
        <w:t xml:space="preserve">Corral Rivas et al., 2019; </w:t>
      </w:r>
      <w:proofErr w:type="spellStart"/>
      <w:r w:rsidR="008C1CFB" w:rsidRPr="002317D0">
        <w:rPr>
          <w:rFonts w:ascii="Times New Roman" w:hAnsi="Times New Roman" w:cs="Times New Roman"/>
          <w:sz w:val="24"/>
          <w:szCs w:val="24"/>
        </w:rPr>
        <w:t>Bronisz</w:t>
      </w:r>
      <w:proofErr w:type="spellEnd"/>
      <w:r w:rsidR="008C1CFB" w:rsidRPr="002317D0">
        <w:rPr>
          <w:rFonts w:ascii="Times New Roman" w:hAnsi="Times New Roman" w:cs="Times New Roman"/>
          <w:sz w:val="24"/>
          <w:szCs w:val="24"/>
        </w:rPr>
        <w:t xml:space="preserve"> and </w:t>
      </w:r>
      <w:proofErr w:type="spellStart"/>
      <w:r w:rsidR="008C1CFB" w:rsidRPr="002317D0">
        <w:rPr>
          <w:rFonts w:ascii="Times New Roman" w:hAnsi="Times New Roman" w:cs="Times New Roman"/>
          <w:sz w:val="24"/>
          <w:szCs w:val="24"/>
        </w:rPr>
        <w:t>Mehtätalo</w:t>
      </w:r>
      <w:proofErr w:type="spellEnd"/>
      <w:r w:rsidR="008C1CFB" w:rsidRPr="002317D0">
        <w:rPr>
          <w:rFonts w:ascii="Times New Roman" w:hAnsi="Times New Roman" w:cs="Times New Roman"/>
          <w:sz w:val="24"/>
          <w:szCs w:val="24"/>
        </w:rPr>
        <w:t>, 2020</w:t>
      </w:r>
      <w:bookmarkEnd w:id="7"/>
      <w:r w:rsidR="008C1CFB" w:rsidRPr="002317D0">
        <w:rPr>
          <w:rFonts w:ascii="Times New Roman" w:hAnsi="Times New Roman" w:cs="Times New Roman"/>
          <w:sz w:val="24"/>
          <w:szCs w:val="24"/>
        </w:rPr>
        <w:t>), neural networks (</w:t>
      </w:r>
      <w:bookmarkStart w:id="8" w:name="_Hlk213010720"/>
      <w:r w:rsidR="008C1CFB" w:rsidRPr="002317D0">
        <w:rPr>
          <w:rFonts w:ascii="Times New Roman" w:hAnsi="Times New Roman" w:cs="Times New Roman"/>
          <w:sz w:val="24"/>
          <w:szCs w:val="24"/>
        </w:rPr>
        <w:t xml:space="preserve">Özçelik </w:t>
      </w:r>
      <w:r w:rsidR="008C1CFB" w:rsidRPr="002317D0">
        <w:rPr>
          <w:rFonts w:ascii="Times New Roman" w:hAnsi="Times New Roman" w:cs="Times New Roman"/>
          <w:i/>
          <w:sz w:val="24"/>
          <w:szCs w:val="24"/>
        </w:rPr>
        <w:t>et al.,</w:t>
      </w:r>
      <w:r w:rsidR="008C1CFB" w:rsidRPr="002317D0">
        <w:rPr>
          <w:rFonts w:ascii="Times New Roman" w:hAnsi="Times New Roman" w:cs="Times New Roman"/>
          <w:sz w:val="24"/>
          <w:szCs w:val="24"/>
        </w:rPr>
        <w:t xml:space="preserve"> 2013; Thanh </w:t>
      </w:r>
      <w:r w:rsidR="008C1CFB" w:rsidRPr="002317D0">
        <w:rPr>
          <w:rFonts w:ascii="Times New Roman" w:hAnsi="Times New Roman" w:cs="Times New Roman"/>
          <w:i/>
          <w:sz w:val="24"/>
          <w:szCs w:val="24"/>
        </w:rPr>
        <w:t>et al.,</w:t>
      </w:r>
      <w:r w:rsidR="008C1CFB" w:rsidRPr="002317D0">
        <w:rPr>
          <w:rFonts w:ascii="Times New Roman" w:hAnsi="Times New Roman" w:cs="Times New Roman"/>
          <w:sz w:val="24"/>
          <w:szCs w:val="24"/>
        </w:rPr>
        <w:t xml:space="preserve"> 2019</w:t>
      </w:r>
      <w:bookmarkEnd w:id="8"/>
      <w:r w:rsidR="008C1CFB" w:rsidRPr="002317D0">
        <w:rPr>
          <w:rFonts w:ascii="Times New Roman" w:hAnsi="Times New Roman" w:cs="Times New Roman"/>
          <w:sz w:val="24"/>
          <w:szCs w:val="24"/>
        </w:rPr>
        <w:t>), and reduced major axis regression (</w:t>
      </w:r>
      <w:bookmarkStart w:id="9" w:name="_Hlk213010686"/>
      <w:r w:rsidR="008C1CFB" w:rsidRPr="002317D0">
        <w:rPr>
          <w:rFonts w:ascii="Times New Roman" w:hAnsi="Times New Roman" w:cs="Times New Roman"/>
          <w:sz w:val="24"/>
          <w:szCs w:val="24"/>
        </w:rPr>
        <w:t>Chen, 2018</w:t>
      </w:r>
      <w:bookmarkEnd w:id="9"/>
      <w:r w:rsidR="008C1CFB" w:rsidRPr="002317D0">
        <w:rPr>
          <w:rFonts w:ascii="Times New Roman" w:hAnsi="Times New Roman" w:cs="Times New Roman"/>
          <w:sz w:val="24"/>
          <w:szCs w:val="24"/>
        </w:rPr>
        <w:t xml:space="preserve">). </w:t>
      </w:r>
    </w:p>
    <w:p w14:paraId="3283D1EB" w14:textId="16608B61" w:rsidR="008C1CFB" w:rsidRPr="002317D0" w:rsidRDefault="008F7673" w:rsidP="008C1CFB">
      <w:pPr>
        <w:jc w:val="both"/>
        <w:rPr>
          <w:rFonts w:ascii="Times New Roman" w:hAnsi="Times New Roman" w:cs="Times New Roman"/>
          <w:sz w:val="24"/>
          <w:szCs w:val="24"/>
        </w:rPr>
      </w:pPr>
      <w:r w:rsidRPr="002317D0">
        <w:rPr>
          <w:rFonts w:ascii="Times New Roman" w:hAnsi="Times New Roman" w:cs="Times New Roman"/>
          <w:sz w:val="24"/>
          <w:szCs w:val="24"/>
        </w:rPr>
        <w:t>Height–diameter correlations can differ between geographical regions and sites (</w:t>
      </w:r>
      <w:bookmarkStart w:id="10" w:name="_Hlk213010779"/>
      <w:r w:rsidRPr="002317D0">
        <w:rPr>
          <w:rFonts w:ascii="Times New Roman" w:hAnsi="Times New Roman" w:cs="Times New Roman"/>
          <w:sz w:val="24"/>
          <w:szCs w:val="24"/>
        </w:rPr>
        <w:t>Liu et al., 2017</w:t>
      </w:r>
      <w:bookmarkEnd w:id="10"/>
      <w:r w:rsidRPr="002317D0">
        <w:rPr>
          <w:rFonts w:ascii="Times New Roman" w:hAnsi="Times New Roman" w:cs="Times New Roman"/>
          <w:sz w:val="24"/>
          <w:szCs w:val="24"/>
        </w:rPr>
        <w:t>), between species (</w:t>
      </w:r>
      <w:bookmarkStart w:id="11" w:name="_Hlk213010802"/>
      <w:r w:rsidRPr="002317D0">
        <w:rPr>
          <w:rFonts w:ascii="Times New Roman" w:hAnsi="Times New Roman" w:cs="Times New Roman"/>
          <w:sz w:val="24"/>
          <w:szCs w:val="24"/>
        </w:rPr>
        <w:t xml:space="preserve">Lam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2017</w:t>
      </w:r>
      <w:bookmarkEnd w:id="11"/>
      <w:r w:rsidRPr="002317D0">
        <w:rPr>
          <w:rFonts w:ascii="Times New Roman" w:hAnsi="Times New Roman" w:cs="Times New Roman"/>
          <w:sz w:val="24"/>
          <w:szCs w:val="24"/>
        </w:rPr>
        <w:t xml:space="preserve">), impacted by site quality </w:t>
      </w:r>
      <w:bookmarkStart w:id="12" w:name="_Hlk213010789"/>
      <w:r w:rsidRPr="002317D0">
        <w:rPr>
          <w:rFonts w:ascii="Times New Roman" w:hAnsi="Times New Roman" w:cs="Times New Roman"/>
          <w:sz w:val="24"/>
          <w:szCs w:val="24"/>
        </w:rPr>
        <w:t xml:space="preserve">(Duan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2018</w:t>
      </w:r>
      <w:bookmarkEnd w:id="12"/>
      <w:r w:rsidRPr="002317D0">
        <w:rPr>
          <w:rFonts w:ascii="Times New Roman" w:hAnsi="Times New Roman" w:cs="Times New Roman"/>
          <w:sz w:val="24"/>
          <w:szCs w:val="24"/>
        </w:rPr>
        <w:t>) and stand density.</w:t>
      </w:r>
      <w:bookmarkStart w:id="13" w:name="bbib0059"/>
      <w:r w:rsidRPr="002317D0">
        <w:rPr>
          <w:rFonts w:ascii="Times New Roman" w:hAnsi="Times New Roman" w:cs="Times New Roman"/>
          <w:sz w:val="24"/>
          <w:szCs w:val="24"/>
          <w:lang w:val="en-GB"/>
        </w:rPr>
        <w:t xml:space="preserve"> </w:t>
      </w:r>
      <w:r w:rsidR="002207FA" w:rsidRPr="002317D0">
        <w:rPr>
          <w:rFonts w:ascii="Times New Roman" w:hAnsi="Times New Roman" w:cs="Times New Roman"/>
          <w:sz w:val="24"/>
          <w:szCs w:val="24"/>
        </w:rPr>
        <w:t>Therefore,</w:t>
      </w:r>
      <w:r w:rsidRPr="002317D0">
        <w:rPr>
          <w:rFonts w:ascii="Times New Roman" w:hAnsi="Times New Roman" w:cs="Times New Roman"/>
          <w:sz w:val="24"/>
          <w:szCs w:val="24"/>
        </w:rPr>
        <w:t xml:space="preserve"> </w:t>
      </w:r>
      <w:r w:rsidR="002207FA" w:rsidRPr="002317D0">
        <w:rPr>
          <w:rFonts w:ascii="Times New Roman" w:hAnsi="Times New Roman" w:cs="Times New Roman"/>
          <w:sz w:val="24"/>
          <w:szCs w:val="24"/>
        </w:rPr>
        <w:t>developing</w:t>
      </w:r>
      <w:r w:rsidRPr="002317D0">
        <w:rPr>
          <w:rFonts w:ascii="Times New Roman" w:hAnsi="Times New Roman" w:cs="Times New Roman"/>
          <w:sz w:val="24"/>
          <w:szCs w:val="24"/>
        </w:rPr>
        <w:t xml:space="preserve"> a </w:t>
      </w:r>
      <w:r w:rsidR="002207FA" w:rsidRPr="002317D0">
        <w:rPr>
          <w:rFonts w:ascii="Times New Roman" w:hAnsi="Times New Roman" w:cs="Times New Roman"/>
          <w:sz w:val="24"/>
          <w:szCs w:val="24"/>
        </w:rPr>
        <w:t>site-specific</w:t>
      </w:r>
      <w:r w:rsidRPr="002317D0">
        <w:rPr>
          <w:rFonts w:ascii="Times New Roman" w:hAnsi="Times New Roman" w:cs="Times New Roman"/>
          <w:sz w:val="24"/>
          <w:szCs w:val="24"/>
        </w:rPr>
        <w:t xml:space="preserve"> model for </w:t>
      </w:r>
      <w:r w:rsidR="002207FA" w:rsidRPr="002317D0">
        <w:rPr>
          <w:rFonts w:ascii="Times New Roman" w:hAnsi="Times New Roman" w:cs="Times New Roman"/>
          <w:sz w:val="24"/>
          <w:szCs w:val="24"/>
        </w:rPr>
        <w:t xml:space="preserve">a </w:t>
      </w:r>
      <w:r w:rsidRPr="002317D0">
        <w:rPr>
          <w:rFonts w:ascii="Times New Roman" w:hAnsi="Times New Roman" w:cs="Times New Roman"/>
          <w:sz w:val="24"/>
          <w:szCs w:val="24"/>
        </w:rPr>
        <w:t xml:space="preserve">unique forest ecosystem (sacred grove forest) is necessary to minimize errors. </w:t>
      </w:r>
      <w:bookmarkEnd w:id="13"/>
      <w:r w:rsidR="008C1CFB" w:rsidRPr="002317D0">
        <w:rPr>
          <w:rFonts w:ascii="Times New Roman" w:hAnsi="Times New Roman" w:cs="Times New Roman"/>
          <w:sz w:val="24"/>
          <w:szCs w:val="24"/>
        </w:rPr>
        <w:t>Since the species composition, growth dynamics, and cultural preservation of sacred grove forests in Guinea savanna (North Central), Nigeria, differ from those of plantation or production forests, none have been developed for these types of forests.</w:t>
      </w:r>
    </w:p>
    <w:p w14:paraId="0068F987" w14:textId="2902C793" w:rsidR="009D07B9" w:rsidRPr="002317D0" w:rsidRDefault="00DD01B5" w:rsidP="00154FBA">
      <w:pPr>
        <w:jc w:val="both"/>
        <w:rPr>
          <w:rFonts w:ascii="Times New Roman" w:hAnsi="Times New Roman" w:cs="Times New Roman"/>
          <w:bCs/>
          <w:sz w:val="24"/>
          <w:szCs w:val="24"/>
        </w:rPr>
      </w:pPr>
      <w:r w:rsidRPr="002317D0">
        <w:rPr>
          <w:rFonts w:ascii="Times New Roman" w:hAnsi="Times New Roman" w:cs="Times New Roman"/>
          <w:sz w:val="24"/>
          <w:szCs w:val="24"/>
        </w:rPr>
        <w:t xml:space="preserve">Existing studies </w:t>
      </w:r>
      <w:r w:rsidR="00B06DFA" w:rsidRPr="002317D0">
        <w:rPr>
          <w:rFonts w:ascii="Times New Roman" w:hAnsi="Times New Roman" w:cs="Times New Roman"/>
          <w:sz w:val="24"/>
          <w:szCs w:val="24"/>
          <w:lang w:val="en-GB"/>
        </w:rPr>
        <w:t>(</w:t>
      </w:r>
      <w:bookmarkStart w:id="14" w:name="_Hlk213010834"/>
      <w:r w:rsidR="007E3BCF" w:rsidRPr="002317D0">
        <w:rPr>
          <w:rFonts w:ascii="Times New Roman" w:hAnsi="Times New Roman" w:cs="Times New Roman"/>
          <w:sz w:val="24"/>
          <w:szCs w:val="24"/>
        </w:rPr>
        <w:t xml:space="preserve">Ige </w:t>
      </w:r>
      <w:r w:rsidR="007E3BCF" w:rsidRPr="002317D0">
        <w:rPr>
          <w:rFonts w:ascii="Times New Roman" w:hAnsi="Times New Roman" w:cs="Times New Roman"/>
          <w:i/>
          <w:iCs/>
          <w:sz w:val="24"/>
          <w:szCs w:val="24"/>
        </w:rPr>
        <w:t>et al.,</w:t>
      </w:r>
      <w:r w:rsidR="007E3BCF" w:rsidRPr="002317D0">
        <w:rPr>
          <w:rFonts w:ascii="Times New Roman" w:hAnsi="Times New Roman" w:cs="Times New Roman"/>
          <w:sz w:val="24"/>
          <w:szCs w:val="24"/>
        </w:rPr>
        <w:t xml:space="preserve"> 2013; </w:t>
      </w:r>
      <w:proofErr w:type="spellStart"/>
      <w:r w:rsidR="00B06DFA" w:rsidRPr="002317D0">
        <w:rPr>
          <w:rFonts w:ascii="Times New Roman" w:hAnsi="Times New Roman" w:cs="Times New Roman"/>
          <w:sz w:val="24"/>
          <w:szCs w:val="24"/>
          <w:lang w:val="en-GB"/>
        </w:rPr>
        <w:t>Chenge</w:t>
      </w:r>
      <w:proofErr w:type="spellEnd"/>
      <w:r w:rsidR="00B06DFA" w:rsidRPr="002317D0">
        <w:rPr>
          <w:rFonts w:ascii="Times New Roman" w:hAnsi="Times New Roman" w:cs="Times New Roman"/>
          <w:sz w:val="24"/>
          <w:szCs w:val="24"/>
          <w:lang w:val="en-GB"/>
        </w:rPr>
        <w:t>, 2021</w:t>
      </w:r>
      <w:r w:rsidR="00054517" w:rsidRPr="002317D0">
        <w:rPr>
          <w:rFonts w:ascii="Times New Roman" w:hAnsi="Times New Roman" w:cs="Times New Roman"/>
          <w:sz w:val="24"/>
          <w:szCs w:val="24"/>
          <w:lang w:val="en-GB"/>
        </w:rPr>
        <w:t xml:space="preserve">; </w:t>
      </w:r>
      <w:hyperlink r:id="rId9" w:anchor="ref26" w:history="1">
        <w:proofErr w:type="spellStart"/>
        <w:r w:rsidR="00054517" w:rsidRPr="002317D0">
          <w:rPr>
            <w:rStyle w:val="Hyperlink"/>
            <w:rFonts w:ascii="Times New Roman" w:hAnsi="Times New Roman" w:cs="Times New Roman"/>
            <w:color w:val="auto"/>
            <w:sz w:val="24"/>
            <w:szCs w:val="24"/>
            <w:u w:val="none"/>
          </w:rPr>
          <w:t>Ogana</w:t>
        </w:r>
        <w:proofErr w:type="spellEnd"/>
        <w:r w:rsidR="00054517" w:rsidRPr="002317D0">
          <w:rPr>
            <w:rStyle w:val="Hyperlink"/>
            <w:rFonts w:ascii="Times New Roman" w:hAnsi="Times New Roman" w:cs="Times New Roman"/>
            <w:color w:val="auto"/>
            <w:sz w:val="24"/>
            <w:szCs w:val="24"/>
            <w:u w:val="none"/>
          </w:rPr>
          <w:t xml:space="preserve"> and </w:t>
        </w:r>
        <w:proofErr w:type="spellStart"/>
        <w:r w:rsidR="00054517" w:rsidRPr="002317D0">
          <w:rPr>
            <w:rStyle w:val="Hyperlink"/>
            <w:rFonts w:ascii="Times New Roman" w:hAnsi="Times New Roman" w:cs="Times New Roman"/>
            <w:color w:val="auto"/>
            <w:sz w:val="24"/>
            <w:szCs w:val="24"/>
            <w:u w:val="none"/>
          </w:rPr>
          <w:t>Ercanli</w:t>
        </w:r>
        <w:proofErr w:type="spellEnd"/>
        <w:r w:rsidR="00054517" w:rsidRPr="002317D0">
          <w:rPr>
            <w:rStyle w:val="Hyperlink"/>
            <w:rFonts w:ascii="Times New Roman" w:hAnsi="Times New Roman" w:cs="Times New Roman"/>
            <w:color w:val="auto"/>
            <w:sz w:val="24"/>
            <w:szCs w:val="24"/>
            <w:u w:val="none"/>
          </w:rPr>
          <w:t>, 2022</w:t>
        </w:r>
      </w:hyperlink>
      <w:r w:rsidR="00054517" w:rsidRPr="002317D0">
        <w:rPr>
          <w:rFonts w:ascii="Times New Roman" w:hAnsi="Times New Roman" w:cs="Times New Roman"/>
          <w:sz w:val="24"/>
          <w:szCs w:val="24"/>
          <w:lang w:val="en-GB"/>
        </w:rPr>
        <w:t xml:space="preserve">; </w:t>
      </w:r>
      <w:bookmarkStart w:id="15" w:name="_Hlk207691202"/>
      <w:r w:rsidR="00054517" w:rsidRPr="002317D0">
        <w:rPr>
          <w:rFonts w:ascii="Times New Roman" w:hAnsi="Times New Roman" w:cs="Times New Roman"/>
          <w:bCs/>
          <w:sz w:val="24"/>
          <w:szCs w:val="24"/>
          <w:lang w:val="en-GB"/>
        </w:rPr>
        <w:t xml:space="preserve">Ogana </w:t>
      </w:r>
      <w:r w:rsidR="00054517" w:rsidRPr="002317D0">
        <w:rPr>
          <w:rFonts w:ascii="Times New Roman" w:hAnsi="Times New Roman" w:cs="Times New Roman"/>
          <w:bCs/>
          <w:i/>
          <w:iCs/>
          <w:sz w:val="24"/>
          <w:szCs w:val="24"/>
          <w:lang w:val="en-GB"/>
        </w:rPr>
        <w:t xml:space="preserve">et al., </w:t>
      </w:r>
      <w:r w:rsidR="00054517" w:rsidRPr="002317D0">
        <w:rPr>
          <w:rFonts w:ascii="Times New Roman" w:hAnsi="Times New Roman" w:cs="Times New Roman"/>
          <w:bCs/>
          <w:sz w:val="24"/>
          <w:szCs w:val="24"/>
          <w:lang w:val="en-GB"/>
        </w:rPr>
        <w:t>2024</w:t>
      </w:r>
      <w:bookmarkEnd w:id="14"/>
      <w:bookmarkEnd w:id="15"/>
      <w:r w:rsidR="004051B2" w:rsidRPr="002317D0">
        <w:rPr>
          <w:rFonts w:ascii="Times New Roman" w:hAnsi="Times New Roman" w:cs="Times New Roman"/>
          <w:sz w:val="24"/>
          <w:szCs w:val="24"/>
          <w:lang w:val="en-GB"/>
        </w:rPr>
        <w:t>) on height–diameter allometry in Nigerian forests have largely overlooked sacred groves, resulting in</w:t>
      </w:r>
      <w:r w:rsidRPr="002317D0">
        <w:rPr>
          <w:rFonts w:ascii="Times New Roman" w:hAnsi="Times New Roman" w:cs="Times New Roman"/>
          <w:sz w:val="24"/>
          <w:szCs w:val="24"/>
        </w:rPr>
        <w:t xml:space="preserve"> a lack of locally calibrated models for these culturally significant ecosystems. </w:t>
      </w:r>
      <w:r w:rsidR="004051B2" w:rsidRPr="002317D0">
        <w:rPr>
          <w:rFonts w:ascii="Times New Roman" w:hAnsi="Times New Roman" w:cs="Times New Roman"/>
          <w:sz w:val="24"/>
          <w:szCs w:val="24"/>
          <w:lang w:val="en-GB"/>
        </w:rPr>
        <w:t xml:space="preserve">Similarly, existing models </w:t>
      </w:r>
      <w:bookmarkStart w:id="16" w:name="_Hlk207691168"/>
      <w:r w:rsidR="004051B2" w:rsidRPr="002317D0">
        <w:rPr>
          <w:rFonts w:ascii="Times New Roman" w:hAnsi="Times New Roman" w:cs="Times New Roman"/>
          <w:sz w:val="24"/>
          <w:szCs w:val="24"/>
          <w:lang w:val="en-GB"/>
        </w:rPr>
        <w:t>(</w:t>
      </w:r>
      <w:bookmarkStart w:id="17" w:name="_Hlk213010868"/>
      <w:r w:rsidR="00054517" w:rsidRPr="002317D0">
        <w:fldChar w:fldCharType="begin"/>
      </w:r>
      <w:r w:rsidR="00054517" w:rsidRPr="002317D0">
        <w:instrText>HYPERLINK "https://www.sciencedirect.com/science/article/pii/S2666719320300510" \l "bib0034"</w:instrText>
      </w:r>
      <w:r w:rsidR="00054517" w:rsidRPr="002317D0">
        <w:fldChar w:fldCharType="separate"/>
      </w:r>
      <w:r w:rsidR="00054517" w:rsidRPr="002317D0">
        <w:rPr>
          <w:rStyle w:val="Hyperlink"/>
          <w:rFonts w:ascii="Times New Roman" w:hAnsi="Times New Roman" w:cs="Times New Roman"/>
          <w:color w:val="auto"/>
          <w:sz w:val="24"/>
          <w:szCs w:val="24"/>
          <w:u w:val="none"/>
        </w:rPr>
        <w:t>Mensah et al., 2018</w:t>
      </w:r>
      <w:r w:rsidR="00054517" w:rsidRPr="002317D0">
        <w:fldChar w:fldCharType="end"/>
      </w:r>
      <w:r w:rsidR="00054517" w:rsidRPr="002317D0">
        <w:rPr>
          <w:rFonts w:ascii="Times New Roman" w:hAnsi="Times New Roman" w:cs="Times New Roman"/>
          <w:sz w:val="24"/>
          <w:szCs w:val="24"/>
        </w:rPr>
        <w:t>; </w:t>
      </w:r>
      <w:proofErr w:type="spellStart"/>
      <w:r w:rsidR="00054517">
        <w:fldChar w:fldCharType="begin"/>
      </w:r>
      <w:r w:rsidR="00054517">
        <w:instrText>HYPERLINK "https://www.sciencedirect.com/science/article/pii/S2666719320300510" \l "bib0039"</w:instrText>
      </w:r>
      <w:r w:rsidR="00054517">
        <w:fldChar w:fldCharType="separate"/>
      </w:r>
      <w:r w:rsidR="00054517" w:rsidRPr="002317D0">
        <w:rPr>
          <w:rStyle w:val="Hyperlink"/>
          <w:rFonts w:ascii="Times New Roman" w:hAnsi="Times New Roman" w:cs="Times New Roman"/>
          <w:color w:val="auto"/>
          <w:sz w:val="24"/>
          <w:szCs w:val="24"/>
          <w:u w:val="none"/>
        </w:rPr>
        <w:t>Mugasha</w:t>
      </w:r>
      <w:proofErr w:type="spellEnd"/>
      <w:r w:rsidR="00054517" w:rsidRPr="002317D0">
        <w:rPr>
          <w:rStyle w:val="Hyperlink"/>
          <w:rFonts w:ascii="Times New Roman" w:hAnsi="Times New Roman" w:cs="Times New Roman"/>
          <w:color w:val="auto"/>
          <w:sz w:val="24"/>
          <w:szCs w:val="24"/>
          <w:u w:val="none"/>
        </w:rPr>
        <w:t> </w:t>
      </w:r>
      <w:r w:rsidR="00054517" w:rsidRPr="002317D0">
        <w:rPr>
          <w:rStyle w:val="Hyperlink"/>
          <w:rFonts w:ascii="Times New Roman" w:hAnsi="Times New Roman" w:cs="Times New Roman"/>
          <w:i/>
          <w:iCs/>
          <w:color w:val="auto"/>
          <w:sz w:val="24"/>
          <w:szCs w:val="24"/>
          <w:u w:val="none"/>
        </w:rPr>
        <w:t>et al</w:t>
      </w:r>
      <w:r w:rsidR="00054517" w:rsidRPr="002317D0">
        <w:rPr>
          <w:rStyle w:val="Hyperlink"/>
          <w:rFonts w:ascii="Times New Roman" w:hAnsi="Times New Roman" w:cs="Times New Roman"/>
          <w:color w:val="auto"/>
          <w:sz w:val="24"/>
          <w:szCs w:val="24"/>
          <w:u w:val="none"/>
        </w:rPr>
        <w:t>., 2019</w:t>
      </w:r>
      <w:r w:rsidR="00054517">
        <w:fldChar w:fldCharType="end"/>
      </w:r>
      <w:bookmarkEnd w:id="16"/>
      <w:bookmarkEnd w:id="17"/>
      <w:r w:rsidRPr="002317D0">
        <w:rPr>
          <w:rFonts w:ascii="Times New Roman" w:hAnsi="Times New Roman" w:cs="Times New Roman"/>
          <w:bCs/>
          <w:sz w:val="24"/>
          <w:szCs w:val="24"/>
          <w:lang w:val="en-GB"/>
        </w:rPr>
        <w:t>)</w:t>
      </w:r>
      <w:r w:rsidR="00AF7E5F" w:rsidRPr="002317D0">
        <w:rPr>
          <w:rFonts w:ascii="Times New Roman" w:hAnsi="Times New Roman" w:cs="Times New Roman"/>
          <w:bCs/>
          <w:sz w:val="24"/>
          <w:szCs w:val="24"/>
        </w:rPr>
        <w:t xml:space="preserve"> often rely on simple statistical methods, neglecting the potential of advanced artificial intelligence (AI) approaches to capture complex growth patterns</w:t>
      </w:r>
      <w:r w:rsidRPr="002317D0">
        <w:rPr>
          <w:rFonts w:ascii="Times New Roman" w:hAnsi="Times New Roman" w:cs="Times New Roman"/>
          <w:bCs/>
          <w:sz w:val="24"/>
          <w:szCs w:val="24"/>
          <w:lang w:val="en-GB"/>
        </w:rPr>
        <w:t xml:space="preserve">. Ogana </w:t>
      </w:r>
      <w:r w:rsidRPr="002317D0">
        <w:rPr>
          <w:rFonts w:ascii="Times New Roman" w:hAnsi="Times New Roman" w:cs="Times New Roman"/>
          <w:bCs/>
          <w:i/>
          <w:iCs/>
          <w:sz w:val="24"/>
          <w:szCs w:val="24"/>
          <w:lang w:val="en-GB"/>
        </w:rPr>
        <w:t>et al. (</w:t>
      </w:r>
      <w:r w:rsidRPr="002317D0">
        <w:rPr>
          <w:rFonts w:ascii="Times New Roman" w:hAnsi="Times New Roman" w:cs="Times New Roman"/>
          <w:bCs/>
          <w:sz w:val="24"/>
          <w:szCs w:val="24"/>
          <w:lang w:val="en-GB"/>
        </w:rPr>
        <w:t xml:space="preserve">2024) </w:t>
      </w:r>
      <w:r w:rsidR="000C0C0F" w:rsidRPr="002317D0">
        <w:rPr>
          <w:rFonts w:ascii="Times New Roman" w:hAnsi="Times New Roman" w:cs="Times New Roman"/>
          <w:bCs/>
          <w:sz w:val="24"/>
          <w:szCs w:val="24"/>
          <w:lang w:val="en-GB"/>
        </w:rPr>
        <w:t xml:space="preserve">modelled H-D relationships </w:t>
      </w:r>
      <w:r w:rsidRPr="002317D0">
        <w:rPr>
          <w:rFonts w:ascii="Times New Roman" w:hAnsi="Times New Roman" w:cs="Times New Roman"/>
          <w:bCs/>
          <w:sz w:val="24"/>
          <w:szCs w:val="24"/>
          <w:lang w:val="en-GB"/>
        </w:rPr>
        <w:t xml:space="preserve">in </w:t>
      </w:r>
      <w:r w:rsidR="00B06DFA" w:rsidRPr="002317D0">
        <w:rPr>
          <w:rFonts w:ascii="Times New Roman" w:hAnsi="Times New Roman" w:cs="Times New Roman"/>
          <w:bCs/>
          <w:sz w:val="24"/>
          <w:szCs w:val="24"/>
          <w:lang w:val="en-GB"/>
        </w:rPr>
        <w:t xml:space="preserve">the </w:t>
      </w:r>
      <w:r w:rsidRPr="002317D0">
        <w:rPr>
          <w:rFonts w:ascii="Times New Roman" w:hAnsi="Times New Roman" w:cs="Times New Roman"/>
          <w:bCs/>
          <w:sz w:val="24"/>
          <w:szCs w:val="24"/>
          <w:lang w:val="en-GB"/>
        </w:rPr>
        <w:t xml:space="preserve">complex </w:t>
      </w:r>
      <w:r w:rsidR="000C0C0F" w:rsidRPr="002317D0">
        <w:rPr>
          <w:rFonts w:ascii="Times New Roman" w:hAnsi="Times New Roman" w:cs="Times New Roman"/>
          <w:bCs/>
          <w:sz w:val="24"/>
          <w:szCs w:val="24"/>
          <w:lang w:val="en-GB"/>
        </w:rPr>
        <w:t xml:space="preserve">tropical rainforest </w:t>
      </w:r>
      <w:r w:rsidRPr="002317D0">
        <w:rPr>
          <w:rFonts w:ascii="Times New Roman" w:hAnsi="Times New Roman" w:cs="Times New Roman"/>
          <w:bCs/>
          <w:sz w:val="24"/>
          <w:szCs w:val="24"/>
          <w:lang w:val="en-GB"/>
        </w:rPr>
        <w:t>of Nigeria</w:t>
      </w:r>
      <w:r w:rsidR="000C0C0F" w:rsidRPr="002317D0">
        <w:rPr>
          <w:rFonts w:ascii="Times New Roman" w:hAnsi="Times New Roman" w:cs="Times New Roman"/>
          <w:bCs/>
          <w:sz w:val="24"/>
          <w:szCs w:val="24"/>
          <w:lang w:val="en-GB"/>
        </w:rPr>
        <w:t xml:space="preserve"> using a deep learning algorithm. However, </w:t>
      </w:r>
      <w:r w:rsidRPr="002317D0">
        <w:rPr>
          <w:rFonts w:ascii="Times New Roman" w:hAnsi="Times New Roman" w:cs="Times New Roman"/>
          <w:bCs/>
          <w:sz w:val="24"/>
          <w:szCs w:val="24"/>
          <w:lang w:val="en-GB"/>
        </w:rPr>
        <w:t>their study was</w:t>
      </w:r>
      <w:r w:rsidRPr="002317D0">
        <w:rPr>
          <w:rFonts w:ascii="Times New Roman" w:hAnsi="Times New Roman" w:cs="Times New Roman"/>
          <w:bCs/>
          <w:sz w:val="24"/>
          <w:szCs w:val="24"/>
        </w:rPr>
        <w:t xml:space="preserve"> limited in scope</w:t>
      </w:r>
      <w:r w:rsidR="009D07B9" w:rsidRPr="002317D0">
        <w:rPr>
          <w:rFonts w:ascii="Times New Roman" w:hAnsi="Times New Roman" w:cs="Times New Roman"/>
          <w:bCs/>
          <w:sz w:val="24"/>
          <w:szCs w:val="24"/>
        </w:rPr>
        <w:t xml:space="preserve">, since </w:t>
      </w:r>
      <w:r w:rsidR="000C0C0F" w:rsidRPr="002317D0">
        <w:rPr>
          <w:rFonts w:ascii="Times New Roman" w:hAnsi="Times New Roman" w:cs="Times New Roman"/>
          <w:bCs/>
          <w:sz w:val="24"/>
          <w:szCs w:val="24"/>
        </w:rPr>
        <w:t xml:space="preserve">the </w:t>
      </w:r>
      <w:r w:rsidR="009D07B9" w:rsidRPr="002317D0">
        <w:rPr>
          <w:rFonts w:ascii="Times New Roman" w:hAnsi="Times New Roman" w:cs="Times New Roman"/>
          <w:bCs/>
          <w:sz w:val="24"/>
          <w:szCs w:val="24"/>
        </w:rPr>
        <w:t>sacred grove forest was not considered.</w:t>
      </w:r>
    </w:p>
    <w:p w14:paraId="316B74EA" w14:textId="68733A8F" w:rsidR="009D07B9" w:rsidRPr="002317D0" w:rsidRDefault="009D07B9" w:rsidP="009D07B9">
      <w:pPr>
        <w:jc w:val="both"/>
        <w:rPr>
          <w:rFonts w:ascii="Times New Roman" w:hAnsi="Times New Roman" w:cs="Times New Roman"/>
          <w:sz w:val="24"/>
          <w:szCs w:val="24"/>
        </w:rPr>
      </w:pPr>
      <w:r w:rsidRPr="002317D0">
        <w:rPr>
          <w:rFonts w:ascii="Times New Roman" w:eastAsia="TeXGyreTermes-Regular" w:hAnsi="Times New Roman" w:cs="Times New Roman"/>
          <w:sz w:val="24"/>
          <w:szCs w:val="24"/>
        </w:rPr>
        <w:t>Sacred groves are areas of unaltered forests with abundant biodiversity guarded by native communities based on taboos and societal and religious beliefs (</w:t>
      </w:r>
      <w:bookmarkStart w:id="18" w:name="_Hlk213010893"/>
      <w:r w:rsidRPr="002317D0">
        <w:rPr>
          <w:rFonts w:ascii="Times New Roman" w:eastAsia="TeXGyreTermes-Regular" w:hAnsi="Times New Roman" w:cs="Times New Roman"/>
          <w:sz w:val="24"/>
          <w:szCs w:val="24"/>
        </w:rPr>
        <w:t>Onyekwelu, 2021</w:t>
      </w:r>
      <w:bookmarkEnd w:id="18"/>
      <w:r w:rsidRPr="002317D0">
        <w:rPr>
          <w:rFonts w:ascii="Times New Roman" w:eastAsia="TeXGyreTermes-Regular" w:hAnsi="Times New Roman" w:cs="Times New Roman"/>
          <w:sz w:val="24"/>
          <w:szCs w:val="24"/>
        </w:rPr>
        <w:t>). I</w:t>
      </w:r>
      <w:r w:rsidRPr="002317D0">
        <w:rPr>
          <w:rFonts w:ascii="Times New Roman" w:hAnsi="Times New Roman" w:cs="Times New Roman"/>
          <w:sz w:val="24"/>
          <w:szCs w:val="24"/>
        </w:rPr>
        <w:t>t is a community of trees with significant religious, social, and cultural importance in society (</w:t>
      </w:r>
      <w:bookmarkStart w:id="19" w:name="_Hlk213010903"/>
      <w:r w:rsidRPr="002317D0">
        <w:rPr>
          <w:rFonts w:ascii="Times New Roman" w:hAnsi="Times New Roman" w:cs="Times New Roman"/>
          <w:sz w:val="24"/>
          <w:szCs w:val="24"/>
        </w:rPr>
        <w:t>Manyam and Japheth, 2022</w:t>
      </w:r>
      <w:bookmarkEnd w:id="19"/>
      <w:r w:rsidRPr="002317D0">
        <w:rPr>
          <w:rFonts w:ascii="Times New Roman" w:hAnsi="Times New Roman" w:cs="Times New Roman"/>
          <w:sz w:val="24"/>
          <w:szCs w:val="24"/>
        </w:rPr>
        <w:t xml:space="preserve">). </w:t>
      </w:r>
      <w:r w:rsidRPr="002317D0">
        <w:rPr>
          <w:rFonts w:ascii="Times New Roman" w:hAnsi="Times New Roman" w:cs="Times New Roman"/>
          <w:spacing w:val="-5"/>
          <w:sz w:val="24"/>
          <w:szCs w:val="24"/>
        </w:rPr>
        <w:t xml:space="preserve">Sacred groves can be found </w:t>
      </w:r>
      <w:r w:rsidR="00141EE7">
        <w:rPr>
          <w:rFonts w:ascii="Times New Roman" w:hAnsi="Times New Roman" w:cs="Times New Roman"/>
          <w:spacing w:val="-5"/>
          <w:sz w:val="24"/>
          <w:szCs w:val="24"/>
        </w:rPr>
        <w:t>across diverse societies and cultures, taking various forms, such as remnants of ancient forests, sites</w:t>
      </w:r>
      <w:r w:rsidRPr="002317D0">
        <w:rPr>
          <w:rFonts w:ascii="Times New Roman" w:hAnsi="Times New Roman" w:cs="Times New Roman"/>
          <w:spacing w:val="-5"/>
          <w:sz w:val="24"/>
          <w:szCs w:val="24"/>
        </w:rPr>
        <w:t xml:space="preserve"> designated for deity worship, celebrations of religion and culture, cemeteries for kings and chiefs, and ancestral worship </w:t>
      </w:r>
      <w:proofErr w:type="spellStart"/>
      <w:r w:rsidRPr="002317D0">
        <w:rPr>
          <w:rFonts w:ascii="Times New Roman" w:hAnsi="Times New Roman" w:cs="Times New Roman"/>
          <w:spacing w:val="-5"/>
          <w:sz w:val="24"/>
          <w:szCs w:val="24"/>
        </w:rPr>
        <w:t>centres</w:t>
      </w:r>
      <w:proofErr w:type="spellEnd"/>
      <w:r w:rsidRPr="002317D0">
        <w:rPr>
          <w:rFonts w:ascii="Times New Roman" w:hAnsi="Times New Roman" w:cs="Times New Roman"/>
          <w:sz w:val="24"/>
          <w:szCs w:val="24"/>
        </w:rPr>
        <w:t xml:space="preserve">, among others. Sacred groves serve as sanctuaries for endangered native flora and fauna species, as well as a significant genetic resource (Onyekwelu, 2021). </w:t>
      </w:r>
      <w:r w:rsidRPr="002317D0">
        <w:rPr>
          <w:rFonts w:ascii="Times New Roman" w:hAnsi="Times New Roman" w:cs="Times New Roman"/>
          <w:sz w:val="24"/>
          <w:szCs w:val="24"/>
          <w:shd w:val="clear" w:color="auto" w:fill="FFFFFF"/>
        </w:rPr>
        <w:t xml:space="preserve">Quite often, sacred groves are less disturbed than other forest ecosystems and can serve as </w:t>
      </w:r>
      <w:r w:rsidR="00141EE7">
        <w:rPr>
          <w:rFonts w:ascii="Times New Roman" w:hAnsi="Times New Roman" w:cs="Times New Roman"/>
          <w:sz w:val="24"/>
          <w:szCs w:val="24"/>
          <w:shd w:val="clear" w:color="auto" w:fill="FFFFFF"/>
        </w:rPr>
        <w:t>models for effective forest management to mitigate climate change and sequester</w:t>
      </w:r>
      <w:r w:rsidRPr="002317D0">
        <w:rPr>
          <w:rFonts w:ascii="Times New Roman" w:hAnsi="Times New Roman" w:cs="Times New Roman"/>
          <w:sz w:val="24"/>
          <w:szCs w:val="24"/>
          <w:shd w:val="clear" w:color="auto" w:fill="FFFFFF"/>
        </w:rPr>
        <w:t xml:space="preserve"> carbon (</w:t>
      </w:r>
      <w:bookmarkStart w:id="20" w:name="_Hlk213010922"/>
      <w:proofErr w:type="spellStart"/>
      <w:r w:rsidRPr="002317D0">
        <w:rPr>
          <w:rFonts w:ascii="Times New Roman" w:hAnsi="Times New Roman" w:cs="Times New Roman"/>
          <w:sz w:val="24"/>
          <w:szCs w:val="24"/>
          <w:shd w:val="clear" w:color="auto" w:fill="FFFFFF"/>
        </w:rPr>
        <w:t>Aioub</w:t>
      </w:r>
      <w:proofErr w:type="spellEnd"/>
      <w:r w:rsidRPr="002317D0">
        <w:rPr>
          <w:rFonts w:ascii="Times New Roman" w:hAnsi="Times New Roman" w:cs="Times New Roman"/>
          <w:sz w:val="24"/>
          <w:szCs w:val="24"/>
          <w:shd w:val="clear" w:color="auto" w:fill="FFFFFF"/>
        </w:rPr>
        <w:t xml:space="preserve"> and </w:t>
      </w:r>
      <w:proofErr w:type="spellStart"/>
      <w:r w:rsidRPr="002317D0">
        <w:rPr>
          <w:rFonts w:ascii="Times New Roman" w:hAnsi="Times New Roman" w:cs="Times New Roman"/>
          <w:sz w:val="24"/>
          <w:szCs w:val="24"/>
          <w:shd w:val="clear" w:color="auto" w:fill="FFFFFF"/>
        </w:rPr>
        <w:t>Naghi</w:t>
      </w:r>
      <w:proofErr w:type="spellEnd"/>
      <w:r w:rsidRPr="002317D0">
        <w:rPr>
          <w:rFonts w:ascii="Times New Roman" w:hAnsi="Times New Roman" w:cs="Times New Roman"/>
          <w:sz w:val="24"/>
          <w:szCs w:val="24"/>
          <w:shd w:val="clear" w:color="auto" w:fill="FFFFFF"/>
        </w:rPr>
        <w:t>, 2021</w:t>
      </w:r>
      <w:bookmarkEnd w:id="20"/>
      <w:r w:rsidRPr="002317D0">
        <w:rPr>
          <w:rFonts w:ascii="Times New Roman" w:hAnsi="Times New Roman" w:cs="Times New Roman"/>
          <w:sz w:val="24"/>
          <w:szCs w:val="24"/>
          <w:shd w:val="clear" w:color="auto" w:fill="FFFFFF"/>
        </w:rPr>
        <w:t>).</w:t>
      </w:r>
    </w:p>
    <w:p w14:paraId="14078290" w14:textId="6E5A4979" w:rsidR="002E4A4D" w:rsidRPr="002317D0" w:rsidRDefault="002E4CE7" w:rsidP="00154FBA">
      <w:pPr>
        <w:jc w:val="both"/>
        <w:rPr>
          <w:rFonts w:ascii="Times New Roman" w:hAnsi="Times New Roman" w:cs="Times New Roman"/>
          <w:sz w:val="24"/>
          <w:szCs w:val="24"/>
        </w:rPr>
      </w:pPr>
      <w:r w:rsidRPr="002317D0">
        <w:rPr>
          <w:rFonts w:ascii="Times New Roman" w:hAnsi="Times New Roman" w:cs="Times New Roman"/>
          <w:sz w:val="24"/>
          <w:szCs w:val="24"/>
          <w:lang w:val="en-GB"/>
        </w:rPr>
        <w:t>T</w:t>
      </w:r>
      <w:r w:rsidRPr="002317D0">
        <w:rPr>
          <w:rFonts w:ascii="Times New Roman" w:hAnsi="Times New Roman" w:cs="Times New Roman"/>
          <w:sz w:val="24"/>
          <w:szCs w:val="24"/>
        </w:rPr>
        <w:t>he comparative performance of advanced AI algorithms against traditional nonlinear regression models for height estimation in such unique forest types remains underexplored. This gap limits the precision of biomass and carbon stock assessments, which are crucial for forest conservation planning and climate change mitigation.</w:t>
      </w:r>
      <w:r w:rsidRPr="002317D0">
        <w:rPr>
          <w:rFonts w:ascii="Times New Roman" w:hAnsi="Times New Roman" w:cs="Times New Roman"/>
          <w:sz w:val="24"/>
          <w:szCs w:val="24"/>
          <w:lang w:val="en-GB"/>
        </w:rPr>
        <w:t xml:space="preserve"> </w:t>
      </w:r>
      <w:r w:rsidR="00AF7E5F" w:rsidRPr="002317D0">
        <w:rPr>
          <w:rFonts w:ascii="Times New Roman" w:hAnsi="Times New Roman" w:cs="Times New Roman"/>
          <w:bCs/>
          <w:sz w:val="24"/>
          <w:szCs w:val="24"/>
        </w:rPr>
        <w:t>Th</w:t>
      </w:r>
      <w:r w:rsidRPr="002317D0">
        <w:rPr>
          <w:rFonts w:ascii="Times New Roman" w:hAnsi="Times New Roman" w:cs="Times New Roman"/>
          <w:bCs/>
          <w:sz w:val="24"/>
          <w:szCs w:val="24"/>
          <w:lang w:val="en-GB"/>
        </w:rPr>
        <w:t>us, this</w:t>
      </w:r>
      <w:r w:rsidR="00AF7E5F" w:rsidRPr="002317D0">
        <w:rPr>
          <w:rFonts w:ascii="Times New Roman" w:hAnsi="Times New Roman" w:cs="Times New Roman"/>
          <w:bCs/>
          <w:sz w:val="24"/>
          <w:szCs w:val="24"/>
        </w:rPr>
        <w:t xml:space="preserve"> study </w:t>
      </w:r>
      <w:r w:rsidRPr="002317D0">
        <w:rPr>
          <w:rFonts w:ascii="Times New Roman" w:hAnsi="Times New Roman" w:cs="Times New Roman"/>
          <w:bCs/>
          <w:sz w:val="24"/>
          <w:szCs w:val="24"/>
          <w:lang w:val="en-GB"/>
        </w:rPr>
        <w:t xml:space="preserve">aims </w:t>
      </w:r>
      <w:r w:rsidR="00B06DFA" w:rsidRPr="002317D0">
        <w:rPr>
          <w:rFonts w:ascii="Times New Roman" w:hAnsi="Times New Roman" w:cs="Times New Roman"/>
          <w:bCs/>
          <w:sz w:val="24"/>
          <w:szCs w:val="24"/>
          <w:lang w:val="en-GB"/>
        </w:rPr>
        <w:t>to evaluate</w:t>
      </w:r>
      <w:r w:rsidR="00AF7E5F" w:rsidRPr="002317D0">
        <w:rPr>
          <w:rFonts w:ascii="Times New Roman" w:hAnsi="Times New Roman" w:cs="Times New Roman"/>
          <w:bCs/>
          <w:sz w:val="24"/>
          <w:szCs w:val="24"/>
        </w:rPr>
        <w:t xml:space="preserve"> seven nonlinear regression models alongside five AI algorithms to estimate tree height. The results provide robust, site-specific models for improving biomass and carbon stock estimates, supporting sustainable forest management, and preserving the ecological integrity of the sacred grove</w:t>
      </w:r>
      <w:r w:rsidR="00AF7E5F" w:rsidRPr="002317D0">
        <w:rPr>
          <w:rFonts w:ascii="Times New Roman" w:hAnsi="Times New Roman" w:cs="Times New Roman"/>
          <w:bCs/>
          <w:sz w:val="24"/>
          <w:szCs w:val="24"/>
          <w:lang w:val="en-GB"/>
        </w:rPr>
        <w:t xml:space="preserve"> in the study area</w:t>
      </w:r>
      <w:r w:rsidR="00AF7E5F" w:rsidRPr="002317D0">
        <w:rPr>
          <w:rFonts w:ascii="Times New Roman" w:hAnsi="Times New Roman" w:cs="Times New Roman"/>
          <w:bCs/>
          <w:sz w:val="24"/>
          <w:szCs w:val="24"/>
        </w:rPr>
        <w:t>. The integration of traditional statistical and AI-based approaches offers</w:t>
      </w:r>
      <w:r w:rsidR="00AF7E5F" w:rsidRPr="002317D0">
        <w:rPr>
          <w:rFonts w:ascii="Times New Roman" w:hAnsi="Times New Roman" w:cs="Times New Roman"/>
          <w:bCs/>
          <w:sz w:val="24"/>
          <w:szCs w:val="24"/>
          <w:lang w:val="en-GB"/>
        </w:rPr>
        <w:t xml:space="preserve"> </w:t>
      </w:r>
      <w:r w:rsidR="00744CEB" w:rsidRPr="002317D0">
        <w:rPr>
          <w:rFonts w:ascii="Times New Roman" w:hAnsi="Times New Roman" w:cs="Times New Roman"/>
          <w:bCs/>
          <w:sz w:val="24"/>
          <w:szCs w:val="24"/>
        </w:rPr>
        <w:t xml:space="preserve">practical tools for </w:t>
      </w:r>
      <w:r w:rsidR="00AF7E5F" w:rsidRPr="002317D0">
        <w:rPr>
          <w:rFonts w:ascii="Times New Roman" w:hAnsi="Times New Roman" w:cs="Times New Roman"/>
          <w:bCs/>
          <w:sz w:val="24"/>
          <w:szCs w:val="24"/>
        </w:rPr>
        <w:t>forestry applications and contributions to the broader scientific understanding of tree allometry in culturally significant ecosystems.</w:t>
      </w:r>
    </w:p>
    <w:p w14:paraId="11004FC1" w14:textId="25A02881" w:rsidR="004C0000" w:rsidRPr="002317D0" w:rsidRDefault="007D3694" w:rsidP="00154FBA">
      <w:pPr>
        <w:spacing w:line="240" w:lineRule="auto"/>
        <w:rPr>
          <w:rFonts w:ascii="Times New Roman" w:hAnsi="Times New Roman" w:cs="Times New Roman"/>
          <w:b/>
          <w:sz w:val="24"/>
          <w:szCs w:val="24"/>
        </w:rPr>
      </w:pPr>
      <w:r w:rsidRPr="002317D0">
        <w:rPr>
          <w:rFonts w:ascii="Times New Roman" w:hAnsi="Times New Roman" w:cs="Times New Roman"/>
          <w:b/>
          <w:sz w:val="24"/>
          <w:szCs w:val="24"/>
        </w:rPr>
        <w:lastRenderedPageBreak/>
        <w:t>MATERIALS AND METHODS</w:t>
      </w:r>
    </w:p>
    <w:p w14:paraId="5400659F" w14:textId="77777777" w:rsidR="007D3694" w:rsidRPr="002317D0" w:rsidRDefault="007D3694" w:rsidP="00154FBA">
      <w:pPr>
        <w:spacing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Location of the Study Area</w:t>
      </w:r>
    </w:p>
    <w:p w14:paraId="4BC81F53" w14:textId="77777777" w:rsidR="008B59A2" w:rsidRDefault="00126B91" w:rsidP="008B59A2">
      <w:pPr>
        <w:jc w:val="both"/>
        <w:rPr>
          <w:rFonts w:ascii="Times New Roman" w:hAnsi="Times New Roman" w:cs="Times New Roman"/>
          <w:sz w:val="24"/>
          <w:szCs w:val="24"/>
        </w:rPr>
      </w:pPr>
      <w:r w:rsidRPr="002317D0">
        <w:rPr>
          <w:rFonts w:ascii="Times New Roman" w:hAnsi="Times New Roman" w:cs="Times New Roman"/>
          <w:sz w:val="24"/>
          <w:szCs w:val="24"/>
        </w:rPr>
        <w:t xml:space="preserve">This study was carried out in </w:t>
      </w:r>
      <w:proofErr w:type="spellStart"/>
      <w:r w:rsidR="00464A48" w:rsidRPr="002317D0">
        <w:rPr>
          <w:rFonts w:ascii="Times New Roman" w:hAnsi="Times New Roman" w:cs="Times New Roman"/>
          <w:sz w:val="24"/>
          <w:szCs w:val="24"/>
        </w:rPr>
        <w:t>Igeche</w:t>
      </w:r>
      <w:proofErr w:type="spellEnd"/>
      <w:r w:rsidR="00464A48" w:rsidRPr="002317D0">
        <w:rPr>
          <w:rFonts w:ascii="Times New Roman" w:hAnsi="Times New Roman" w:cs="Times New Roman"/>
          <w:sz w:val="24"/>
          <w:szCs w:val="24"/>
        </w:rPr>
        <w:t xml:space="preserve"> sacred grove (</w:t>
      </w:r>
      <w:proofErr w:type="spellStart"/>
      <w:r w:rsidR="00464A48" w:rsidRPr="002317D0">
        <w:rPr>
          <w:rFonts w:ascii="Times New Roman" w:hAnsi="Times New Roman" w:cs="Times New Roman"/>
          <w:sz w:val="24"/>
          <w:szCs w:val="24"/>
        </w:rPr>
        <w:t>Ipenu</w:t>
      </w:r>
      <w:proofErr w:type="spellEnd"/>
      <w:r w:rsidR="00464A48" w:rsidRPr="002317D0">
        <w:rPr>
          <w:rFonts w:ascii="Times New Roman" w:hAnsi="Times New Roman" w:cs="Times New Roman"/>
          <w:sz w:val="24"/>
          <w:szCs w:val="24"/>
        </w:rPr>
        <w:t xml:space="preserve"> </w:t>
      </w:r>
      <w:proofErr w:type="spellStart"/>
      <w:r w:rsidR="00464A48" w:rsidRPr="002317D0">
        <w:rPr>
          <w:rFonts w:ascii="Times New Roman" w:hAnsi="Times New Roman" w:cs="Times New Roman"/>
          <w:sz w:val="24"/>
          <w:szCs w:val="24"/>
        </w:rPr>
        <w:t>Igede</w:t>
      </w:r>
      <w:proofErr w:type="spellEnd"/>
      <w:r w:rsidR="00464A48" w:rsidRPr="002317D0">
        <w:rPr>
          <w:rFonts w:ascii="Times New Roman" w:hAnsi="Times New Roman" w:cs="Times New Roman"/>
          <w:sz w:val="24"/>
          <w:szCs w:val="24"/>
        </w:rPr>
        <w:t xml:space="preserve">) </w:t>
      </w:r>
      <w:r w:rsidR="004C0000" w:rsidRPr="002317D0">
        <w:rPr>
          <w:rFonts w:ascii="Times New Roman" w:hAnsi="Times New Roman" w:cs="Times New Roman"/>
          <w:sz w:val="24"/>
          <w:szCs w:val="24"/>
        </w:rPr>
        <w:t>forest</w:t>
      </w:r>
      <w:r w:rsidR="002E4A4D" w:rsidRPr="002317D0">
        <w:rPr>
          <w:rFonts w:ascii="Times New Roman" w:hAnsi="Times New Roman" w:cs="Times New Roman"/>
          <w:sz w:val="24"/>
          <w:szCs w:val="24"/>
        </w:rPr>
        <w:t>.</w:t>
      </w:r>
      <w:r w:rsidRPr="002317D0">
        <w:rPr>
          <w:rFonts w:ascii="Times New Roman" w:hAnsi="Times New Roman" w:cs="Times New Roman"/>
          <w:sz w:val="24"/>
          <w:szCs w:val="24"/>
        </w:rPr>
        <w:t xml:space="preserve"> The forest covers approximately 49 ha. The study area</w:t>
      </w:r>
      <w:r w:rsidR="004C0000" w:rsidRPr="002317D0">
        <w:rPr>
          <w:rFonts w:ascii="Times New Roman" w:hAnsi="Times New Roman" w:cs="Times New Roman"/>
          <w:sz w:val="24"/>
          <w:szCs w:val="24"/>
        </w:rPr>
        <w:t xml:space="preserve"> </w:t>
      </w:r>
      <w:r w:rsidR="00464A48" w:rsidRPr="002317D0">
        <w:rPr>
          <w:rFonts w:ascii="Times New Roman" w:hAnsi="Times New Roman" w:cs="Times New Roman"/>
          <w:sz w:val="24"/>
          <w:szCs w:val="24"/>
        </w:rPr>
        <w:t xml:space="preserve">is located between Latitude 6.803° N to 6.811° N; and Longitude 8.438° E to 8.448° E (Figure 1) </w:t>
      </w:r>
      <w:r w:rsidR="004C0000" w:rsidRPr="002317D0">
        <w:rPr>
          <w:rFonts w:ascii="Times New Roman" w:hAnsi="Times New Roman" w:cs="Times New Roman"/>
          <w:sz w:val="24"/>
          <w:szCs w:val="24"/>
        </w:rPr>
        <w:t xml:space="preserve">in </w:t>
      </w:r>
      <w:proofErr w:type="spellStart"/>
      <w:r w:rsidR="004C0000" w:rsidRPr="002317D0">
        <w:rPr>
          <w:rFonts w:ascii="Times New Roman" w:hAnsi="Times New Roman" w:cs="Times New Roman"/>
          <w:sz w:val="24"/>
          <w:szCs w:val="24"/>
        </w:rPr>
        <w:t>Oju</w:t>
      </w:r>
      <w:proofErr w:type="spellEnd"/>
      <w:r w:rsidR="004C0000" w:rsidRPr="002317D0">
        <w:rPr>
          <w:rFonts w:ascii="Times New Roman" w:hAnsi="Times New Roman" w:cs="Times New Roman"/>
          <w:sz w:val="24"/>
          <w:szCs w:val="24"/>
        </w:rPr>
        <w:t xml:space="preserve"> Local Government Area of </w:t>
      </w:r>
      <w:r w:rsidR="00464A48" w:rsidRPr="002317D0">
        <w:rPr>
          <w:rFonts w:ascii="Times New Roman" w:hAnsi="Times New Roman" w:cs="Times New Roman"/>
          <w:sz w:val="24"/>
          <w:szCs w:val="24"/>
        </w:rPr>
        <w:t xml:space="preserve">Benue </w:t>
      </w:r>
      <w:r w:rsidR="002E4A4D" w:rsidRPr="002317D0">
        <w:rPr>
          <w:rFonts w:ascii="Times New Roman" w:hAnsi="Times New Roman" w:cs="Times New Roman"/>
          <w:sz w:val="24"/>
          <w:szCs w:val="24"/>
        </w:rPr>
        <w:t>State</w:t>
      </w:r>
      <w:r w:rsidR="00464A48" w:rsidRPr="002317D0">
        <w:rPr>
          <w:rFonts w:ascii="Times New Roman" w:hAnsi="Times New Roman" w:cs="Times New Roman"/>
          <w:sz w:val="24"/>
          <w:szCs w:val="24"/>
        </w:rPr>
        <w:t xml:space="preserve">, </w:t>
      </w:r>
      <w:r w:rsidRPr="002317D0">
        <w:rPr>
          <w:rFonts w:ascii="Times New Roman" w:hAnsi="Times New Roman" w:cs="Times New Roman"/>
          <w:sz w:val="24"/>
          <w:szCs w:val="24"/>
        </w:rPr>
        <w:t xml:space="preserve">in </w:t>
      </w:r>
      <w:r w:rsidR="002E4A4D" w:rsidRPr="002317D0">
        <w:rPr>
          <w:rFonts w:ascii="Times New Roman" w:hAnsi="Times New Roman" w:cs="Times New Roman"/>
          <w:sz w:val="24"/>
          <w:szCs w:val="24"/>
        </w:rPr>
        <w:t xml:space="preserve">the </w:t>
      </w:r>
      <w:r w:rsidR="00464A48" w:rsidRPr="002317D0">
        <w:rPr>
          <w:rFonts w:ascii="Times New Roman" w:hAnsi="Times New Roman" w:cs="Times New Roman"/>
          <w:sz w:val="24"/>
          <w:szCs w:val="24"/>
        </w:rPr>
        <w:t>Guinea Savanna (N</w:t>
      </w:r>
      <w:r w:rsidR="004C0000" w:rsidRPr="002317D0">
        <w:rPr>
          <w:rFonts w:ascii="Times New Roman" w:hAnsi="Times New Roman" w:cs="Times New Roman"/>
          <w:sz w:val="24"/>
          <w:szCs w:val="24"/>
        </w:rPr>
        <w:t>orth-central</w:t>
      </w:r>
      <w:r w:rsidR="00464A48" w:rsidRPr="002317D0">
        <w:rPr>
          <w:rFonts w:ascii="Times New Roman" w:hAnsi="Times New Roman" w:cs="Times New Roman"/>
          <w:sz w:val="24"/>
          <w:szCs w:val="24"/>
        </w:rPr>
        <w:t xml:space="preserve">) </w:t>
      </w:r>
      <w:r w:rsidRPr="002317D0">
        <w:rPr>
          <w:rFonts w:ascii="Times New Roman" w:hAnsi="Times New Roman" w:cs="Times New Roman"/>
          <w:sz w:val="24"/>
          <w:szCs w:val="24"/>
        </w:rPr>
        <w:t>ecological zone of</w:t>
      </w:r>
      <w:r w:rsidR="00464A48" w:rsidRPr="002317D0">
        <w:rPr>
          <w:rFonts w:ascii="Times New Roman" w:hAnsi="Times New Roman" w:cs="Times New Roman"/>
          <w:sz w:val="24"/>
          <w:szCs w:val="24"/>
        </w:rPr>
        <w:t xml:space="preserve"> </w:t>
      </w:r>
      <w:r w:rsidRPr="002317D0">
        <w:rPr>
          <w:rFonts w:ascii="Times New Roman" w:hAnsi="Times New Roman" w:cs="Times New Roman"/>
          <w:sz w:val="24"/>
          <w:szCs w:val="24"/>
        </w:rPr>
        <w:t xml:space="preserve">Nigeria. </w:t>
      </w:r>
      <w:r w:rsidR="007D3694" w:rsidRPr="002317D0">
        <w:rPr>
          <w:rFonts w:ascii="Times New Roman" w:hAnsi="Times New Roman" w:cs="Times New Roman"/>
          <w:sz w:val="24"/>
          <w:szCs w:val="24"/>
        </w:rPr>
        <w:t xml:space="preserve">Benue State covers an </w:t>
      </w:r>
      <w:r w:rsidRPr="002317D0">
        <w:rPr>
          <w:rFonts w:ascii="Times New Roman" w:hAnsi="Times New Roman" w:cs="Times New Roman"/>
          <w:sz w:val="24"/>
          <w:szCs w:val="24"/>
        </w:rPr>
        <w:t>estimated area of</w:t>
      </w:r>
      <w:r w:rsidR="007D3694" w:rsidRPr="002317D0">
        <w:rPr>
          <w:rFonts w:ascii="Times New Roman" w:hAnsi="Times New Roman" w:cs="Times New Roman"/>
          <w:sz w:val="24"/>
          <w:szCs w:val="24"/>
        </w:rPr>
        <w:t xml:space="preserve"> 34,059 square kilometers of land </w:t>
      </w:r>
      <w:bookmarkStart w:id="21" w:name="_Hlk213010983"/>
      <w:r w:rsidR="007D3694" w:rsidRPr="002317D0">
        <w:rPr>
          <w:rFonts w:ascii="Times New Roman" w:hAnsi="Times New Roman" w:cs="Times New Roman"/>
          <w:sz w:val="24"/>
          <w:szCs w:val="24"/>
        </w:rPr>
        <w:t>(</w:t>
      </w:r>
      <w:bookmarkStart w:id="22" w:name="_Hlk195020320"/>
      <w:r w:rsidR="007D3694" w:rsidRPr="002317D0">
        <w:rPr>
          <w:rFonts w:ascii="Times New Roman" w:hAnsi="Times New Roman" w:cs="Times New Roman"/>
          <w:sz w:val="24"/>
          <w:szCs w:val="24"/>
        </w:rPr>
        <w:t>Dau and Chenge</w:t>
      </w:r>
      <w:r w:rsidR="007D3694" w:rsidRPr="002317D0">
        <w:rPr>
          <w:rFonts w:ascii="Times New Roman" w:hAnsi="Times New Roman" w:cs="Times New Roman"/>
          <w:i/>
          <w:iCs/>
          <w:sz w:val="24"/>
          <w:szCs w:val="24"/>
        </w:rPr>
        <w:t xml:space="preserve">, </w:t>
      </w:r>
      <w:r w:rsidR="007D3694" w:rsidRPr="002317D0">
        <w:rPr>
          <w:rFonts w:ascii="Times New Roman" w:hAnsi="Times New Roman" w:cs="Times New Roman"/>
          <w:sz w:val="24"/>
          <w:szCs w:val="24"/>
        </w:rPr>
        <w:t>2016</w:t>
      </w:r>
      <w:bookmarkEnd w:id="21"/>
      <w:bookmarkEnd w:id="22"/>
      <w:r w:rsidR="007D3694" w:rsidRPr="002317D0">
        <w:rPr>
          <w:rFonts w:ascii="Times New Roman" w:hAnsi="Times New Roman" w:cs="Times New Roman"/>
          <w:sz w:val="24"/>
          <w:szCs w:val="24"/>
        </w:rPr>
        <w:t>).</w:t>
      </w:r>
      <w:r w:rsidR="007D3694" w:rsidRPr="002317D0">
        <w:rPr>
          <w:rStyle w:val="normaltextrun"/>
          <w:rFonts w:ascii="Times New Roman" w:hAnsi="Times New Roman" w:cs="Times New Roman"/>
          <w:sz w:val="24"/>
          <w:szCs w:val="24"/>
          <w:shd w:val="clear" w:color="auto" w:fill="FFFFFF"/>
        </w:rPr>
        <w:t xml:space="preserve"> </w:t>
      </w:r>
      <w:r w:rsidR="007D3694" w:rsidRPr="002317D0">
        <w:rPr>
          <w:rFonts w:ascii="Times New Roman" w:hAnsi="Times New Roman" w:cs="Times New Roman"/>
          <w:sz w:val="24"/>
          <w:szCs w:val="24"/>
          <w:shd w:val="clear" w:color="auto" w:fill="FFFFFF"/>
        </w:rPr>
        <w:t>Steep mountains, deep valleys, and rugged contours are the typical geographic characteristics of the study area (</w:t>
      </w:r>
      <w:bookmarkStart w:id="23" w:name="_Hlk195020396"/>
      <w:r w:rsidR="007D3694" w:rsidRPr="002317D0">
        <w:rPr>
          <w:rFonts w:ascii="Times New Roman" w:hAnsi="Times New Roman" w:cs="Times New Roman"/>
          <w:sz w:val="24"/>
          <w:szCs w:val="24"/>
          <w:shd w:val="clear" w:color="auto" w:fill="FFFFFF"/>
        </w:rPr>
        <w:t>Benue State, 2021</w:t>
      </w:r>
      <w:bookmarkEnd w:id="23"/>
      <w:r w:rsidR="007D3694" w:rsidRPr="002317D0">
        <w:rPr>
          <w:rFonts w:ascii="Times New Roman" w:hAnsi="Times New Roman" w:cs="Times New Roman"/>
          <w:sz w:val="24"/>
          <w:szCs w:val="24"/>
          <w:shd w:val="clear" w:color="auto" w:fill="FFFFFF"/>
        </w:rPr>
        <w:t>). Benue S</w:t>
      </w:r>
      <w:r w:rsidR="007D3694" w:rsidRPr="002317D0">
        <w:rPr>
          <w:rFonts w:ascii="Times New Roman" w:hAnsi="Times New Roman" w:cs="Times New Roman"/>
          <w:sz w:val="24"/>
          <w:szCs w:val="24"/>
        </w:rPr>
        <w:t>tate has a high drainage density, and many streams are seasonal and flow over impermeable geological environments, indicating low groundwater components and very high runoff (</w:t>
      </w:r>
      <w:bookmarkStart w:id="24" w:name="_Hlk195020446"/>
      <w:r w:rsidR="007D3694" w:rsidRPr="002317D0">
        <w:rPr>
          <w:rFonts w:ascii="Times New Roman" w:hAnsi="Times New Roman" w:cs="Times New Roman"/>
          <w:sz w:val="24"/>
          <w:szCs w:val="24"/>
        </w:rPr>
        <w:t xml:space="preserve">Akpen </w:t>
      </w:r>
      <w:r w:rsidR="007D3694" w:rsidRPr="002317D0">
        <w:rPr>
          <w:rFonts w:ascii="Times New Roman" w:hAnsi="Times New Roman" w:cs="Times New Roman"/>
          <w:i/>
          <w:iCs/>
          <w:sz w:val="24"/>
          <w:szCs w:val="24"/>
        </w:rPr>
        <w:t>et al</w:t>
      </w:r>
      <w:r w:rsidR="007D3694" w:rsidRPr="002317D0">
        <w:rPr>
          <w:rFonts w:ascii="Times New Roman" w:hAnsi="Times New Roman" w:cs="Times New Roman"/>
          <w:i/>
          <w:sz w:val="24"/>
          <w:szCs w:val="24"/>
        </w:rPr>
        <w:t xml:space="preserve">., </w:t>
      </w:r>
      <w:r w:rsidR="007D3694" w:rsidRPr="002317D0">
        <w:rPr>
          <w:rFonts w:ascii="Times New Roman" w:hAnsi="Times New Roman" w:cs="Times New Roman"/>
          <w:sz w:val="24"/>
          <w:szCs w:val="24"/>
        </w:rPr>
        <w:t>2019</w:t>
      </w:r>
      <w:bookmarkEnd w:id="24"/>
      <w:r w:rsidR="007D3694" w:rsidRPr="002317D0">
        <w:rPr>
          <w:rFonts w:ascii="Times New Roman" w:hAnsi="Times New Roman" w:cs="Times New Roman"/>
          <w:sz w:val="24"/>
          <w:szCs w:val="24"/>
        </w:rPr>
        <w:t>).</w:t>
      </w:r>
      <w:r w:rsidRPr="002317D0">
        <w:rPr>
          <w:rFonts w:ascii="Times New Roman" w:hAnsi="Times New Roman" w:cs="Times New Roman"/>
          <w:sz w:val="24"/>
          <w:szCs w:val="24"/>
        </w:rPr>
        <w:t xml:space="preserve"> </w:t>
      </w:r>
      <w:r w:rsidR="007D3694" w:rsidRPr="002317D0">
        <w:rPr>
          <w:rFonts w:ascii="Times New Roman" w:hAnsi="Times New Roman" w:cs="Times New Roman"/>
          <w:sz w:val="24"/>
          <w:szCs w:val="24"/>
        </w:rPr>
        <w:t>The State is underlain by basement and sedimentary rocks, which vary in character across the State (</w:t>
      </w:r>
      <w:bookmarkStart w:id="25" w:name="_Hlk195020466"/>
      <w:r w:rsidR="007D3694" w:rsidRPr="002317D0">
        <w:rPr>
          <w:rFonts w:ascii="Times New Roman" w:hAnsi="Times New Roman" w:cs="Times New Roman"/>
          <w:sz w:val="24"/>
          <w:szCs w:val="24"/>
        </w:rPr>
        <w:t>Grant, 1971</w:t>
      </w:r>
      <w:bookmarkEnd w:id="25"/>
      <w:r w:rsidR="007D3694" w:rsidRPr="002317D0">
        <w:rPr>
          <w:rFonts w:ascii="Times New Roman" w:hAnsi="Times New Roman" w:cs="Times New Roman"/>
          <w:sz w:val="24"/>
          <w:szCs w:val="24"/>
        </w:rPr>
        <w:t>)</w:t>
      </w:r>
      <w:r w:rsidRPr="002317D0">
        <w:rPr>
          <w:rFonts w:ascii="Times New Roman" w:hAnsi="Times New Roman" w:cs="Times New Roman"/>
          <w:sz w:val="24"/>
          <w:szCs w:val="24"/>
        </w:rPr>
        <w:t xml:space="preserve">. </w:t>
      </w:r>
    </w:p>
    <w:p w14:paraId="019E25CA" w14:textId="06F3BCF7" w:rsidR="00154FBA" w:rsidRPr="002317D0" w:rsidRDefault="007D3694" w:rsidP="008B59A2">
      <w:pPr>
        <w:jc w:val="both"/>
        <w:rPr>
          <w:rFonts w:ascii="Times New Roman" w:hAnsi="Times New Roman" w:cs="Times New Roman"/>
          <w:sz w:val="24"/>
          <w:szCs w:val="24"/>
          <w:shd w:val="clear" w:color="auto" w:fill="FFFFFF"/>
        </w:rPr>
      </w:pPr>
      <w:r w:rsidRPr="002317D0">
        <w:rPr>
          <w:rFonts w:ascii="Times New Roman" w:hAnsi="Times New Roman" w:cs="Times New Roman"/>
          <w:sz w:val="24"/>
          <w:szCs w:val="24"/>
        </w:rPr>
        <w:t xml:space="preserve">Benue State is classified as a tropical savanna climate (AW climate), with two seasons, the wet and the dry season, according to the </w:t>
      </w:r>
      <w:proofErr w:type="spellStart"/>
      <w:r w:rsidRPr="002317D0">
        <w:rPr>
          <w:rFonts w:ascii="Times New Roman" w:hAnsi="Times New Roman" w:cs="Times New Roman"/>
          <w:sz w:val="24"/>
          <w:szCs w:val="24"/>
        </w:rPr>
        <w:t>Köppen</w:t>
      </w:r>
      <w:proofErr w:type="spellEnd"/>
      <w:r w:rsidRPr="002317D0">
        <w:rPr>
          <w:rFonts w:ascii="Times New Roman" w:hAnsi="Times New Roman" w:cs="Times New Roman"/>
          <w:sz w:val="24"/>
          <w:szCs w:val="24"/>
        </w:rPr>
        <w:t xml:space="preserve"> climatic classification. The wet season runs from April to October, with annual rainfall ranging from 1120 to 1500 mm; the dry season is from November to March, with annual rainfall ranging from 1120 to 1500 mm (</w:t>
      </w:r>
      <w:bookmarkStart w:id="26" w:name="_Hlk195020558"/>
      <w:bookmarkStart w:id="27" w:name="_Hlk213011049"/>
      <w:r w:rsidRPr="002317D0">
        <w:rPr>
          <w:rFonts w:ascii="Times New Roman" w:hAnsi="Times New Roman" w:cs="Times New Roman"/>
          <w:sz w:val="24"/>
          <w:szCs w:val="24"/>
        </w:rPr>
        <w:t>Amonum and Japheth</w:t>
      </w:r>
      <w:bookmarkEnd w:id="26"/>
      <w:r w:rsidRPr="002317D0">
        <w:rPr>
          <w:rFonts w:ascii="Times New Roman" w:hAnsi="Times New Roman" w:cs="Times New Roman"/>
          <w:sz w:val="24"/>
          <w:szCs w:val="24"/>
        </w:rPr>
        <w:t>, 2019</w:t>
      </w:r>
      <w:bookmarkEnd w:id="27"/>
      <w:r w:rsidRPr="002317D0">
        <w:rPr>
          <w:rFonts w:ascii="Times New Roman" w:hAnsi="Times New Roman" w:cs="Times New Roman"/>
          <w:sz w:val="24"/>
          <w:szCs w:val="24"/>
        </w:rPr>
        <w:t>). The climate is characterized by high temperatures fluctuating between 27-38</w:t>
      </w:r>
      <w:r w:rsidRPr="002317D0">
        <w:rPr>
          <w:rFonts w:ascii="Times New Roman" w:hAnsi="Times New Roman" w:cs="Times New Roman"/>
          <w:sz w:val="24"/>
          <w:szCs w:val="24"/>
          <w:vertAlign w:val="superscript"/>
        </w:rPr>
        <w:t xml:space="preserve"> 0</w:t>
      </w:r>
      <w:r w:rsidRPr="002317D0">
        <w:rPr>
          <w:rFonts w:ascii="Times New Roman" w:hAnsi="Times New Roman" w:cs="Times New Roman"/>
          <w:sz w:val="24"/>
          <w:szCs w:val="24"/>
        </w:rPr>
        <w:t>C as the mean annual, and relative humidity is between 60-80% (</w:t>
      </w:r>
      <w:bookmarkStart w:id="28" w:name="_Hlk195020606"/>
      <w:r w:rsidRPr="002317D0">
        <w:rPr>
          <w:rFonts w:ascii="Times New Roman" w:hAnsi="Times New Roman" w:cs="Times New Roman"/>
          <w:sz w:val="24"/>
          <w:szCs w:val="24"/>
        </w:rPr>
        <w:t>Dau and Chenge, 2016</w:t>
      </w:r>
      <w:bookmarkEnd w:id="28"/>
      <w:r w:rsidRPr="002317D0">
        <w:rPr>
          <w:rFonts w:ascii="Times New Roman" w:hAnsi="Times New Roman" w:cs="Times New Roman"/>
          <w:sz w:val="24"/>
          <w:szCs w:val="24"/>
        </w:rPr>
        <w:t>).</w:t>
      </w:r>
      <w:r w:rsidR="00154FBA" w:rsidRPr="002317D0">
        <w:rPr>
          <w:rFonts w:ascii="Times New Roman" w:hAnsi="Times New Roman" w:cs="Times New Roman"/>
          <w:sz w:val="24"/>
          <w:szCs w:val="24"/>
        </w:rPr>
        <w:t xml:space="preserve"> The study area is a natural forest with minimal disturbance managed by traditional priests and communities. The forest management practice of the study area emanates from three basic indigenous conservation systems, namely: observance of laws and taboos, application of punitive measures, and Agroforestry (</w:t>
      </w:r>
      <w:bookmarkStart w:id="29" w:name="_Hlk195020640"/>
      <w:bookmarkStart w:id="30" w:name="_Hlk213011071"/>
      <w:r w:rsidR="00154FBA" w:rsidRPr="002317D0">
        <w:rPr>
          <w:rFonts w:ascii="Times New Roman" w:hAnsi="Times New Roman" w:cs="Times New Roman"/>
          <w:sz w:val="24"/>
          <w:szCs w:val="24"/>
        </w:rPr>
        <w:t xml:space="preserve">Tee </w:t>
      </w:r>
      <w:r w:rsidR="00154FBA" w:rsidRPr="002317D0">
        <w:rPr>
          <w:rFonts w:ascii="Times New Roman" w:hAnsi="Times New Roman" w:cs="Times New Roman"/>
          <w:i/>
          <w:iCs/>
          <w:sz w:val="24"/>
          <w:szCs w:val="24"/>
        </w:rPr>
        <w:t>et al</w:t>
      </w:r>
      <w:r w:rsidR="00154FBA" w:rsidRPr="002317D0">
        <w:rPr>
          <w:rFonts w:ascii="Times New Roman" w:hAnsi="Times New Roman" w:cs="Times New Roman"/>
          <w:i/>
          <w:sz w:val="24"/>
          <w:szCs w:val="24"/>
        </w:rPr>
        <w:t xml:space="preserve">., </w:t>
      </w:r>
      <w:r w:rsidR="00154FBA" w:rsidRPr="002317D0">
        <w:rPr>
          <w:rFonts w:ascii="Times New Roman" w:hAnsi="Times New Roman" w:cs="Times New Roman"/>
          <w:sz w:val="24"/>
          <w:szCs w:val="24"/>
        </w:rPr>
        <w:t>2014</w:t>
      </w:r>
      <w:bookmarkEnd w:id="29"/>
      <w:bookmarkEnd w:id="30"/>
      <w:r w:rsidR="00154FBA" w:rsidRPr="002317D0">
        <w:rPr>
          <w:rFonts w:ascii="Times New Roman" w:hAnsi="Times New Roman" w:cs="Times New Roman"/>
          <w:sz w:val="24"/>
          <w:szCs w:val="24"/>
        </w:rPr>
        <w:t xml:space="preserve">). </w:t>
      </w:r>
      <w:r w:rsidR="00154FBA" w:rsidRPr="002317D0">
        <w:rPr>
          <w:rFonts w:ascii="Times New Roman" w:hAnsi="Times New Roman" w:cs="Times New Roman"/>
          <w:sz w:val="24"/>
          <w:szCs w:val="24"/>
          <w:shd w:val="clear" w:color="auto" w:fill="FFFFFF"/>
        </w:rPr>
        <w:t xml:space="preserve">Timber exploitation for commercial or domestic purposes is prohibited in the study areas; the dynamics and functioning of the forests continue under minimum disturbance. Harvesting forest products (wood and wildlife) is prohibited in this area. No, silvicultural practices were carried out in the study area. </w:t>
      </w:r>
    </w:p>
    <w:p w14:paraId="26E1640E" w14:textId="4A08B89B" w:rsidR="007D3694" w:rsidRPr="002317D0" w:rsidRDefault="007D3694" w:rsidP="00154FBA">
      <w:pPr>
        <w:autoSpaceDE w:val="0"/>
        <w:autoSpaceDN w:val="0"/>
        <w:adjustRightInd w:val="0"/>
        <w:jc w:val="both"/>
        <w:rPr>
          <w:rFonts w:ascii="Times New Roman" w:hAnsi="Times New Roman" w:cs="Times New Roman"/>
          <w:sz w:val="24"/>
          <w:szCs w:val="24"/>
          <w:lang w:val="pt-PT"/>
        </w:rPr>
      </w:pPr>
      <w:r w:rsidRPr="002317D0">
        <w:rPr>
          <w:rFonts w:ascii="Times New Roman" w:hAnsi="Times New Roman" w:cs="Times New Roman"/>
          <w:sz w:val="24"/>
          <w:szCs w:val="24"/>
        </w:rPr>
        <w:t xml:space="preserve">The vegetation in the research area consists of the Southern Guinea Savanna type, </w:t>
      </w:r>
      <w:r w:rsidR="00633DFA" w:rsidRPr="002317D0">
        <w:rPr>
          <w:rFonts w:ascii="Times New Roman" w:hAnsi="Times New Roman" w:cs="Times New Roman"/>
          <w:sz w:val="24"/>
          <w:szCs w:val="24"/>
        </w:rPr>
        <w:t>characterized</w:t>
      </w:r>
      <w:r w:rsidRPr="002317D0">
        <w:rPr>
          <w:rFonts w:ascii="Times New Roman" w:hAnsi="Times New Roman" w:cs="Times New Roman"/>
          <w:sz w:val="24"/>
          <w:szCs w:val="24"/>
        </w:rPr>
        <w:t xml:space="preserve"> by dense forests, tall grasses, and herbs, along with riparian forests near a stream. </w:t>
      </w:r>
      <w:r w:rsidRPr="002317D0">
        <w:rPr>
          <w:rFonts w:ascii="Times New Roman" w:hAnsi="Times New Roman" w:cs="Times New Roman"/>
          <w:i/>
          <w:sz w:val="24"/>
          <w:szCs w:val="24"/>
          <w:lang w:val="pt-PT"/>
        </w:rPr>
        <w:t>Prosopis africana, Detarium microcarpum, Khaya senegalensis, Daniellia</w:t>
      </w:r>
      <w:r w:rsidR="00633DFA" w:rsidRPr="002317D0">
        <w:rPr>
          <w:rFonts w:ascii="Times New Roman" w:hAnsi="Times New Roman" w:cs="Times New Roman"/>
          <w:i/>
          <w:sz w:val="24"/>
          <w:szCs w:val="24"/>
          <w:lang w:val="pt-PT"/>
        </w:rPr>
        <w:t xml:space="preserve"> </w:t>
      </w:r>
      <w:r w:rsidRPr="002317D0">
        <w:rPr>
          <w:rFonts w:ascii="Times New Roman" w:hAnsi="Times New Roman" w:cs="Times New Roman"/>
          <w:i/>
          <w:sz w:val="24"/>
          <w:szCs w:val="24"/>
          <w:lang w:val="pt-PT"/>
        </w:rPr>
        <w:t>oliveri, Terminalia avicennioides, Lannea acida, African peach (Nauclea latifolia), Parkia biglobosa, vitellaria paradoxa; Pterocarpus erinaceas, Ficus sur, Parinaricuratellifolia</w:t>
      </w:r>
      <w:r w:rsidRPr="002317D0">
        <w:rPr>
          <w:rFonts w:ascii="Times New Roman" w:hAnsi="Times New Roman" w:cs="Times New Roman"/>
          <w:sz w:val="24"/>
          <w:szCs w:val="24"/>
          <w:lang w:val="pt-PT"/>
        </w:rPr>
        <w:t xml:space="preserve"> (</w:t>
      </w:r>
      <w:bookmarkStart w:id="31" w:name="_Hlk195020622"/>
      <w:r w:rsidRPr="002317D0">
        <w:rPr>
          <w:rFonts w:ascii="Times New Roman" w:hAnsi="Times New Roman" w:cs="Times New Roman"/>
          <w:sz w:val="24"/>
          <w:szCs w:val="24"/>
          <w:lang w:val="pt-PT"/>
        </w:rPr>
        <w:t xml:space="preserve">Amonum </w:t>
      </w:r>
      <w:r w:rsidRPr="002317D0">
        <w:rPr>
          <w:rFonts w:ascii="Times New Roman" w:hAnsi="Times New Roman" w:cs="Times New Roman"/>
          <w:i/>
          <w:iCs/>
          <w:sz w:val="24"/>
          <w:szCs w:val="24"/>
          <w:lang w:val="pt-PT"/>
        </w:rPr>
        <w:t>et al</w:t>
      </w:r>
      <w:r w:rsidRPr="002317D0">
        <w:rPr>
          <w:rFonts w:ascii="Times New Roman" w:hAnsi="Times New Roman" w:cs="Times New Roman"/>
          <w:i/>
          <w:sz w:val="24"/>
          <w:szCs w:val="24"/>
          <w:lang w:val="pt-PT"/>
        </w:rPr>
        <w:t xml:space="preserve">., </w:t>
      </w:r>
      <w:r w:rsidRPr="002317D0">
        <w:rPr>
          <w:rFonts w:ascii="Times New Roman" w:hAnsi="Times New Roman" w:cs="Times New Roman"/>
          <w:sz w:val="24"/>
          <w:szCs w:val="24"/>
          <w:lang w:val="pt-PT"/>
        </w:rPr>
        <w:t>2016</w:t>
      </w:r>
      <w:bookmarkEnd w:id="31"/>
      <w:r w:rsidRPr="002317D0">
        <w:rPr>
          <w:rFonts w:ascii="Times New Roman" w:hAnsi="Times New Roman" w:cs="Times New Roman"/>
          <w:sz w:val="24"/>
          <w:szCs w:val="24"/>
          <w:lang w:val="pt-PT"/>
        </w:rPr>
        <w:t>).</w:t>
      </w:r>
    </w:p>
    <w:p w14:paraId="2D67C80A" w14:textId="77777777" w:rsidR="007D3694" w:rsidRPr="002317D0" w:rsidRDefault="007D3694" w:rsidP="00464A48">
      <w:pPr>
        <w:spacing w:line="360" w:lineRule="auto"/>
        <w:jc w:val="both"/>
        <w:rPr>
          <w:rFonts w:ascii="Times New Roman" w:hAnsi="Times New Roman" w:cs="Times New Roman"/>
          <w:sz w:val="24"/>
          <w:szCs w:val="24"/>
          <w:lang w:val="pt-PT"/>
        </w:rPr>
      </w:pPr>
    </w:p>
    <w:p w14:paraId="0171E886" w14:textId="10231E1E" w:rsidR="007D3694" w:rsidRPr="002317D0" w:rsidRDefault="007D3694" w:rsidP="007D3694">
      <w:pPr>
        <w:jc w:val="center"/>
        <w:rPr>
          <w:rFonts w:ascii="Times New Roman" w:hAnsi="Times New Roman" w:cs="Times New Roman"/>
          <w:sz w:val="24"/>
          <w:szCs w:val="24"/>
          <w:lang w:val="pt-PT"/>
        </w:rPr>
      </w:pPr>
    </w:p>
    <w:p w14:paraId="6C4A09C6" w14:textId="7593A210" w:rsidR="00CD3FA3" w:rsidRPr="002317D0" w:rsidRDefault="00CD3FA3" w:rsidP="00CD3FA3">
      <w:pPr>
        <w:pStyle w:val="Heading2"/>
        <w:spacing w:after="240"/>
        <w:rPr>
          <w:rFonts w:cs="Times New Roman"/>
          <w:szCs w:val="24"/>
        </w:rPr>
      </w:pPr>
      <w:bookmarkStart w:id="32" w:name="_Hlk195473224"/>
      <w:r w:rsidRPr="002317D0">
        <w:rPr>
          <w:rFonts w:cs="Times New Roman"/>
          <w:noProof/>
          <w:szCs w:val="24"/>
        </w:rPr>
        <w:lastRenderedPageBreak/>
        <w:drawing>
          <wp:inline distT="0" distB="0" distL="0" distR="0" wp14:anchorId="1ED1A8EB" wp14:editId="2C989588">
            <wp:extent cx="6286500" cy="4191000"/>
            <wp:effectExtent l="0" t="0" r="0" b="0"/>
            <wp:docPr id="1633519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0" cy="4191000"/>
                    </a:xfrm>
                    <a:prstGeom prst="rect">
                      <a:avLst/>
                    </a:prstGeom>
                    <a:noFill/>
                    <a:ln>
                      <a:noFill/>
                    </a:ln>
                  </pic:spPr>
                </pic:pic>
              </a:graphicData>
            </a:graphic>
          </wp:inline>
        </w:drawing>
      </w:r>
    </w:p>
    <w:p w14:paraId="09F21BB3" w14:textId="67F9A19D" w:rsidR="007D3694" w:rsidRPr="002317D0" w:rsidRDefault="007D3694" w:rsidP="007D3694">
      <w:pPr>
        <w:pStyle w:val="Heading2"/>
        <w:spacing w:after="240"/>
        <w:rPr>
          <w:rFonts w:cs="Times New Roman"/>
          <w:szCs w:val="24"/>
        </w:rPr>
      </w:pPr>
      <w:r w:rsidRPr="002317D0">
        <w:rPr>
          <w:rFonts w:cs="Times New Roman"/>
          <w:szCs w:val="24"/>
        </w:rPr>
        <w:t xml:space="preserve">Figure 1: Map of </w:t>
      </w:r>
      <w:proofErr w:type="spellStart"/>
      <w:r w:rsidRPr="002317D0">
        <w:rPr>
          <w:rFonts w:cs="Times New Roman"/>
          <w:szCs w:val="24"/>
        </w:rPr>
        <w:t>Igeche</w:t>
      </w:r>
      <w:proofErr w:type="spellEnd"/>
      <w:r w:rsidRPr="002317D0">
        <w:rPr>
          <w:rFonts w:cs="Times New Roman"/>
          <w:szCs w:val="24"/>
        </w:rPr>
        <w:t xml:space="preserve"> Sacred Grove (</w:t>
      </w:r>
      <w:proofErr w:type="spellStart"/>
      <w:r w:rsidRPr="002317D0">
        <w:rPr>
          <w:rFonts w:cs="Times New Roman"/>
          <w:szCs w:val="24"/>
        </w:rPr>
        <w:t>Ipenu-Igede</w:t>
      </w:r>
      <w:proofErr w:type="spellEnd"/>
      <w:r w:rsidRPr="002317D0">
        <w:rPr>
          <w:rFonts w:cs="Times New Roman"/>
          <w:szCs w:val="24"/>
        </w:rPr>
        <w:t xml:space="preserve">) (Inserts: Nigeria showing Benue State; and Benue State showing the location of </w:t>
      </w:r>
      <w:proofErr w:type="spellStart"/>
      <w:r w:rsidRPr="002317D0">
        <w:rPr>
          <w:rFonts w:cs="Times New Roman"/>
          <w:szCs w:val="24"/>
        </w:rPr>
        <w:t>Oju</w:t>
      </w:r>
      <w:proofErr w:type="spellEnd"/>
      <w:r w:rsidRPr="002317D0">
        <w:rPr>
          <w:rFonts w:cs="Times New Roman"/>
          <w:szCs w:val="24"/>
        </w:rPr>
        <w:t xml:space="preserve"> L.G.A).</w:t>
      </w:r>
    </w:p>
    <w:bookmarkEnd w:id="32"/>
    <w:p w14:paraId="532047C1" w14:textId="77777777" w:rsidR="004C0000" w:rsidRPr="002317D0" w:rsidRDefault="004C0000" w:rsidP="004C0000">
      <w:pPr>
        <w:spacing w:line="240" w:lineRule="auto"/>
        <w:rPr>
          <w:rFonts w:ascii="Times New Roman" w:hAnsi="Times New Roman" w:cs="Times New Roman"/>
          <w:b/>
          <w:sz w:val="24"/>
          <w:szCs w:val="24"/>
        </w:rPr>
      </w:pPr>
      <w:r w:rsidRPr="002317D0">
        <w:rPr>
          <w:rFonts w:ascii="Times New Roman" w:hAnsi="Times New Roman" w:cs="Times New Roman"/>
          <w:b/>
          <w:sz w:val="24"/>
          <w:szCs w:val="24"/>
        </w:rPr>
        <w:t>Data Collection</w:t>
      </w:r>
    </w:p>
    <w:p w14:paraId="186DA466" w14:textId="6452B2B4" w:rsidR="004C0000" w:rsidRPr="002317D0" w:rsidRDefault="004C0000" w:rsidP="00154FBA">
      <w:pPr>
        <w:jc w:val="both"/>
        <w:rPr>
          <w:rFonts w:ascii="Times New Roman" w:hAnsi="Times New Roman" w:cs="Times New Roman"/>
          <w:sz w:val="24"/>
          <w:szCs w:val="24"/>
        </w:rPr>
      </w:pPr>
      <w:r w:rsidRPr="002317D0">
        <w:rPr>
          <w:rFonts w:ascii="Times New Roman" w:hAnsi="Times New Roman" w:cs="Times New Roman"/>
          <w:sz w:val="24"/>
          <w:szCs w:val="24"/>
        </w:rPr>
        <w:t>The systematic sampling technique (</w:t>
      </w:r>
      <w:bookmarkStart w:id="33" w:name="_Hlk213011114"/>
      <w:r w:rsidRPr="002317D0">
        <w:rPr>
          <w:rFonts w:ascii="Times New Roman" w:hAnsi="Times New Roman" w:cs="Times New Roman"/>
          <w:sz w:val="24"/>
          <w:szCs w:val="24"/>
        </w:rPr>
        <w:t>Avery and Burkhart 2002</w:t>
      </w:r>
      <w:bookmarkEnd w:id="33"/>
      <w:r w:rsidRPr="002317D0">
        <w:rPr>
          <w:rFonts w:ascii="Times New Roman" w:hAnsi="Times New Roman" w:cs="Times New Roman"/>
          <w:sz w:val="24"/>
          <w:szCs w:val="24"/>
        </w:rPr>
        <w:t xml:space="preserve">) was used for the establishment of ten sample plots of 30 x 30 m in the forest. A systematic grid with ten plot points spaced at regular intervals of 221 meters apart was overlaid on the map of the forest using GIS software. The coordinates of the plots were extracted and inputted into a global positioning system (Garmin GPSMAP 78). The plots were thereafter relocated </w:t>
      </w:r>
      <w:r w:rsidR="00633DFA" w:rsidRPr="002317D0">
        <w:rPr>
          <w:rFonts w:ascii="Times New Roman" w:hAnsi="Times New Roman" w:cs="Times New Roman"/>
          <w:sz w:val="24"/>
          <w:szCs w:val="24"/>
        </w:rPr>
        <w:t>to</w:t>
      </w:r>
      <w:r w:rsidRPr="002317D0">
        <w:rPr>
          <w:rFonts w:ascii="Times New Roman" w:hAnsi="Times New Roman" w:cs="Times New Roman"/>
          <w:sz w:val="24"/>
          <w:szCs w:val="24"/>
        </w:rPr>
        <w:t xml:space="preserve"> the forest with the aid of the GPS. The coordinates of each plot </w:t>
      </w:r>
      <w:r w:rsidR="00633DFA" w:rsidRPr="002317D0">
        <w:rPr>
          <w:rFonts w:ascii="Times New Roman" w:hAnsi="Times New Roman" w:cs="Times New Roman"/>
          <w:sz w:val="24"/>
          <w:szCs w:val="24"/>
        </w:rPr>
        <w:t>were</w:t>
      </w:r>
      <w:r w:rsidRPr="002317D0">
        <w:rPr>
          <w:rFonts w:ascii="Times New Roman" w:hAnsi="Times New Roman" w:cs="Times New Roman"/>
          <w:sz w:val="24"/>
          <w:szCs w:val="24"/>
        </w:rPr>
        <w:t xml:space="preserve"> retaken at the plot cente</w:t>
      </w:r>
      <w:r w:rsidR="00633DFA" w:rsidRPr="002317D0">
        <w:rPr>
          <w:rFonts w:ascii="Times New Roman" w:hAnsi="Times New Roman" w:cs="Times New Roman"/>
          <w:sz w:val="24"/>
          <w:szCs w:val="24"/>
        </w:rPr>
        <w:t>r</w:t>
      </w:r>
      <w:r w:rsidRPr="002317D0">
        <w:rPr>
          <w:rFonts w:ascii="Times New Roman" w:hAnsi="Times New Roman" w:cs="Times New Roman"/>
          <w:sz w:val="24"/>
          <w:szCs w:val="24"/>
        </w:rPr>
        <w:t xml:space="preserve"> and recorded. All </w:t>
      </w:r>
      <w:r w:rsidR="00A71759" w:rsidRPr="002317D0">
        <w:rPr>
          <w:rFonts w:ascii="Times New Roman" w:hAnsi="Times New Roman" w:cs="Times New Roman"/>
          <w:sz w:val="24"/>
          <w:szCs w:val="24"/>
        </w:rPr>
        <w:t xml:space="preserve">live </w:t>
      </w:r>
      <w:r w:rsidRPr="002317D0">
        <w:rPr>
          <w:rFonts w:ascii="Times New Roman" w:hAnsi="Times New Roman" w:cs="Times New Roman"/>
          <w:sz w:val="24"/>
          <w:szCs w:val="24"/>
        </w:rPr>
        <w:t>trees in the sample plot with stem diameter at breast height (</w:t>
      </w:r>
      <w:r w:rsidRPr="002317D0">
        <w:rPr>
          <w:rFonts w:ascii="Times New Roman" w:hAnsi="Times New Roman" w:cs="Times New Roman"/>
          <w:i/>
          <w:sz w:val="24"/>
          <w:szCs w:val="24"/>
        </w:rPr>
        <w:t>D</w:t>
      </w:r>
      <w:r w:rsidRPr="002317D0">
        <w:rPr>
          <w:rFonts w:ascii="Times New Roman" w:hAnsi="Times New Roman" w:cs="Times New Roman"/>
          <w:sz w:val="24"/>
          <w:szCs w:val="24"/>
        </w:rPr>
        <w:t xml:space="preserve">) of ≥ 10 cm were identified and measurements taken for </w:t>
      </w:r>
      <w:r w:rsidR="00F410B0" w:rsidRPr="002317D0">
        <w:rPr>
          <w:rFonts w:ascii="Times New Roman" w:hAnsi="Times New Roman" w:cs="Times New Roman"/>
          <w:i/>
          <w:sz w:val="24"/>
          <w:szCs w:val="24"/>
        </w:rPr>
        <w:t>D</w:t>
      </w:r>
      <w:r w:rsidRPr="002317D0">
        <w:rPr>
          <w:rFonts w:ascii="Times New Roman" w:hAnsi="Times New Roman" w:cs="Times New Roman"/>
          <w:sz w:val="24"/>
          <w:szCs w:val="24"/>
        </w:rPr>
        <w:t xml:space="preserve"> and Total tree height (</w:t>
      </w:r>
      <w:r w:rsidR="00F410B0" w:rsidRPr="002317D0">
        <w:rPr>
          <w:rFonts w:ascii="Times New Roman" w:hAnsi="Times New Roman" w:cs="Times New Roman"/>
          <w:i/>
          <w:sz w:val="24"/>
          <w:szCs w:val="24"/>
        </w:rPr>
        <w:t>H</w:t>
      </w:r>
      <w:r w:rsidRPr="002317D0">
        <w:rPr>
          <w:rFonts w:ascii="Times New Roman" w:hAnsi="Times New Roman" w:cs="Times New Roman"/>
          <w:sz w:val="24"/>
          <w:szCs w:val="24"/>
        </w:rPr>
        <w:t xml:space="preserve">). The </w:t>
      </w:r>
      <w:r w:rsidRPr="002317D0">
        <w:rPr>
          <w:rFonts w:ascii="Times New Roman" w:hAnsi="Times New Roman" w:cs="Times New Roman"/>
          <w:i/>
          <w:sz w:val="24"/>
          <w:szCs w:val="24"/>
        </w:rPr>
        <w:t>D</w:t>
      </w:r>
      <w:r w:rsidRPr="002317D0">
        <w:rPr>
          <w:rFonts w:ascii="Times New Roman" w:hAnsi="Times New Roman" w:cs="Times New Roman"/>
          <w:sz w:val="24"/>
          <w:szCs w:val="24"/>
        </w:rPr>
        <w:t xml:space="preserve"> was measured using a diameter tape</w:t>
      </w:r>
      <w:r w:rsidR="006F394E" w:rsidRPr="002317D0">
        <w:rPr>
          <w:rFonts w:ascii="Times New Roman" w:hAnsi="Times New Roman" w:cs="Times New Roman"/>
          <w:sz w:val="24"/>
          <w:szCs w:val="24"/>
        </w:rPr>
        <w:t>,</w:t>
      </w:r>
      <w:r w:rsidRPr="002317D0">
        <w:rPr>
          <w:rFonts w:ascii="Times New Roman" w:hAnsi="Times New Roman" w:cs="Times New Roman"/>
          <w:sz w:val="24"/>
          <w:szCs w:val="24"/>
        </w:rPr>
        <w:t xml:space="preserve"> and </w:t>
      </w:r>
      <w:r w:rsidR="00F410B0" w:rsidRPr="002317D0">
        <w:rPr>
          <w:rFonts w:ascii="Times New Roman" w:hAnsi="Times New Roman" w:cs="Times New Roman"/>
          <w:i/>
          <w:sz w:val="24"/>
          <w:szCs w:val="24"/>
        </w:rPr>
        <w:t>H</w:t>
      </w:r>
      <w:r w:rsidRPr="002317D0">
        <w:rPr>
          <w:rFonts w:ascii="Times New Roman" w:hAnsi="Times New Roman" w:cs="Times New Roman"/>
          <w:sz w:val="24"/>
          <w:szCs w:val="24"/>
        </w:rPr>
        <w:t xml:space="preserve"> was measured using a Spiegel </w:t>
      </w:r>
      <w:proofErr w:type="spellStart"/>
      <w:r w:rsidRPr="002317D0">
        <w:rPr>
          <w:rFonts w:ascii="Times New Roman" w:hAnsi="Times New Roman" w:cs="Times New Roman"/>
          <w:sz w:val="24"/>
          <w:szCs w:val="24"/>
        </w:rPr>
        <w:t>relaskop</w:t>
      </w:r>
      <w:proofErr w:type="spellEnd"/>
      <w:r w:rsidRPr="002317D0">
        <w:rPr>
          <w:rFonts w:ascii="Times New Roman" w:hAnsi="Times New Roman" w:cs="Times New Roman"/>
          <w:sz w:val="24"/>
          <w:szCs w:val="24"/>
        </w:rPr>
        <w:t>.</w:t>
      </w:r>
      <w:r w:rsidR="00CF6C5C" w:rsidRPr="002317D0">
        <w:rPr>
          <w:rFonts w:ascii="Times New Roman" w:hAnsi="Times New Roman" w:cs="Times New Roman"/>
          <w:sz w:val="24"/>
          <w:szCs w:val="24"/>
        </w:rPr>
        <w:t xml:space="preserve"> </w:t>
      </w:r>
    </w:p>
    <w:p w14:paraId="4148A0CA" w14:textId="77777777" w:rsidR="0057650B" w:rsidRPr="002317D0" w:rsidRDefault="00A71759" w:rsidP="00666F9A">
      <w:pPr>
        <w:spacing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Data Analysis</w:t>
      </w:r>
    </w:p>
    <w:p w14:paraId="1A4D4704" w14:textId="7240116B" w:rsidR="00A71759" w:rsidRPr="002317D0" w:rsidRDefault="00F410B0" w:rsidP="006F394E">
      <w:pPr>
        <w:spacing w:line="360" w:lineRule="auto"/>
        <w:jc w:val="both"/>
        <w:rPr>
          <w:rFonts w:ascii="Times New Roman" w:eastAsia="AdvTimes" w:hAnsi="Times New Roman" w:cs="Times New Roman"/>
          <w:sz w:val="24"/>
          <w:szCs w:val="24"/>
        </w:rPr>
      </w:pPr>
      <w:r w:rsidRPr="002317D0">
        <w:rPr>
          <w:rFonts w:ascii="Times New Roman" w:eastAsia="AdvTimes" w:hAnsi="Times New Roman" w:cs="Times New Roman"/>
          <w:sz w:val="24"/>
          <w:szCs w:val="24"/>
        </w:rPr>
        <w:t xml:space="preserve">Seven </w:t>
      </w:r>
      <w:r w:rsidR="00A71759" w:rsidRPr="002317D0">
        <w:rPr>
          <w:rFonts w:ascii="Times New Roman" w:eastAsia="AdvTimes" w:hAnsi="Times New Roman" w:cs="Times New Roman"/>
          <w:sz w:val="24"/>
          <w:szCs w:val="24"/>
        </w:rPr>
        <w:t xml:space="preserve">non-linear height-diameter models </w:t>
      </w:r>
      <w:r w:rsidR="002A2CAC" w:rsidRPr="002317D0">
        <w:rPr>
          <w:rFonts w:ascii="Times New Roman" w:eastAsia="AdvTimes" w:hAnsi="Times New Roman" w:cs="Times New Roman"/>
          <w:sz w:val="24"/>
          <w:szCs w:val="24"/>
        </w:rPr>
        <w:t xml:space="preserve">(Table 1) </w:t>
      </w:r>
      <w:r w:rsidR="00A71759" w:rsidRPr="002317D0">
        <w:rPr>
          <w:rFonts w:ascii="Times New Roman" w:eastAsia="AdvTimes" w:hAnsi="Times New Roman" w:cs="Times New Roman"/>
          <w:sz w:val="24"/>
          <w:szCs w:val="24"/>
        </w:rPr>
        <w:t xml:space="preserve">were fitted to </w:t>
      </w:r>
      <w:r w:rsidRPr="002317D0">
        <w:rPr>
          <w:rFonts w:ascii="Times New Roman" w:eastAsia="AdvTimes" w:hAnsi="Times New Roman" w:cs="Times New Roman"/>
          <w:sz w:val="24"/>
          <w:szCs w:val="24"/>
        </w:rPr>
        <w:t>the height-diameter data of the inventoried trees</w:t>
      </w:r>
      <w:r w:rsidR="00A71759" w:rsidRPr="002317D0">
        <w:rPr>
          <w:rFonts w:ascii="Times New Roman" w:eastAsia="AdvTimes" w:hAnsi="Times New Roman" w:cs="Times New Roman"/>
          <w:sz w:val="24"/>
          <w:szCs w:val="24"/>
        </w:rPr>
        <w:t xml:space="preserve">. </w:t>
      </w:r>
      <w:r w:rsidRPr="002317D0">
        <w:rPr>
          <w:rFonts w:ascii="Times New Roman" w:eastAsia="AdvTimes" w:hAnsi="Times New Roman" w:cs="Times New Roman"/>
          <w:sz w:val="24"/>
          <w:szCs w:val="24"/>
        </w:rPr>
        <w:t>The models include the</w:t>
      </w:r>
      <w:r w:rsidR="00A71759" w:rsidRPr="002317D0">
        <w:rPr>
          <w:rFonts w:ascii="Times New Roman" w:eastAsia="AdvTimes" w:hAnsi="Times New Roman" w:cs="Times New Roman"/>
          <w:sz w:val="24"/>
          <w:szCs w:val="24"/>
        </w:rPr>
        <w:t xml:space="preserve"> Chapman-Richards</w:t>
      </w:r>
      <w:r w:rsidRPr="002317D0">
        <w:rPr>
          <w:rFonts w:ascii="Times New Roman" w:eastAsia="AdvTimes" w:hAnsi="Times New Roman" w:cs="Times New Roman"/>
          <w:sz w:val="24"/>
          <w:szCs w:val="24"/>
        </w:rPr>
        <w:t xml:space="preserve"> (Model 1</w:t>
      </w:r>
      <w:r w:rsidR="00A71759" w:rsidRPr="002317D0">
        <w:rPr>
          <w:rFonts w:ascii="Times New Roman" w:eastAsia="AdvTimes" w:hAnsi="Times New Roman" w:cs="Times New Roman"/>
          <w:sz w:val="24"/>
          <w:szCs w:val="24"/>
        </w:rPr>
        <w:t>), Weibull</w:t>
      </w:r>
      <w:r w:rsidRPr="002317D0">
        <w:rPr>
          <w:rFonts w:ascii="Times New Roman" w:eastAsia="AdvTimes" w:hAnsi="Times New Roman" w:cs="Times New Roman"/>
          <w:sz w:val="24"/>
          <w:szCs w:val="24"/>
        </w:rPr>
        <w:t xml:space="preserve"> (Model 2</w:t>
      </w:r>
      <w:r w:rsidR="00A71759" w:rsidRPr="002317D0">
        <w:rPr>
          <w:rFonts w:ascii="Times New Roman" w:eastAsia="AdvTimes" w:hAnsi="Times New Roman" w:cs="Times New Roman"/>
          <w:sz w:val="24"/>
          <w:szCs w:val="24"/>
        </w:rPr>
        <w:t>), Gompertz</w:t>
      </w:r>
      <w:r w:rsidRPr="002317D0">
        <w:rPr>
          <w:rFonts w:ascii="Times New Roman" w:eastAsia="AdvTimes" w:hAnsi="Times New Roman" w:cs="Times New Roman"/>
          <w:sz w:val="24"/>
          <w:szCs w:val="24"/>
        </w:rPr>
        <w:t xml:space="preserve"> (Model 3</w:t>
      </w:r>
      <w:r w:rsidR="00A71759" w:rsidRPr="002317D0">
        <w:rPr>
          <w:rFonts w:ascii="Times New Roman" w:eastAsia="AdvTimes" w:hAnsi="Times New Roman" w:cs="Times New Roman"/>
          <w:sz w:val="24"/>
          <w:szCs w:val="24"/>
        </w:rPr>
        <w:t>),</w:t>
      </w:r>
      <w:r w:rsidRPr="002317D0">
        <w:rPr>
          <w:rFonts w:ascii="Times New Roman" w:eastAsia="AdvTimes" w:hAnsi="Times New Roman" w:cs="Times New Roman"/>
          <w:sz w:val="24"/>
          <w:szCs w:val="24"/>
        </w:rPr>
        <w:t xml:space="preserve"> </w:t>
      </w:r>
      <w:r w:rsidR="00A71759" w:rsidRPr="002317D0">
        <w:rPr>
          <w:rFonts w:ascii="Times New Roman" w:eastAsia="AdvTimes" w:hAnsi="Times New Roman" w:cs="Times New Roman"/>
          <w:sz w:val="24"/>
          <w:szCs w:val="24"/>
        </w:rPr>
        <w:t>Logistic</w:t>
      </w:r>
      <w:r w:rsidRPr="002317D0">
        <w:rPr>
          <w:rFonts w:ascii="Times New Roman" w:eastAsia="AdvTimes" w:hAnsi="Times New Roman" w:cs="Times New Roman"/>
          <w:sz w:val="24"/>
          <w:szCs w:val="24"/>
        </w:rPr>
        <w:t xml:space="preserve"> (Model 4</w:t>
      </w:r>
      <w:r w:rsidR="00A71759" w:rsidRPr="002317D0">
        <w:rPr>
          <w:rFonts w:ascii="Times New Roman" w:eastAsia="AdvTimes" w:hAnsi="Times New Roman" w:cs="Times New Roman"/>
          <w:sz w:val="24"/>
          <w:szCs w:val="24"/>
        </w:rPr>
        <w:t>), Exponential</w:t>
      </w:r>
      <w:r w:rsidRPr="002317D0">
        <w:rPr>
          <w:rFonts w:ascii="Times New Roman" w:eastAsia="AdvTimes" w:hAnsi="Times New Roman" w:cs="Times New Roman"/>
          <w:sz w:val="24"/>
          <w:szCs w:val="24"/>
        </w:rPr>
        <w:t xml:space="preserve"> (Model 5), </w:t>
      </w:r>
      <w:r w:rsidR="00E83F3F" w:rsidRPr="002317D0">
        <w:rPr>
          <w:rFonts w:ascii="Times New Roman" w:eastAsia="AdvTimes" w:hAnsi="Times New Roman" w:cs="Times New Roman"/>
          <w:sz w:val="24"/>
          <w:szCs w:val="24"/>
        </w:rPr>
        <w:t>Logarithmic</w:t>
      </w:r>
      <w:r w:rsidRPr="002317D0">
        <w:rPr>
          <w:rFonts w:ascii="Times New Roman" w:eastAsia="AdvTimes" w:hAnsi="Times New Roman" w:cs="Times New Roman"/>
          <w:sz w:val="24"/>
          <w:szCs w:val="24"/>
        </w:rPr>
        <w:t xml:space="preserve"> (Model 6) and Naslund</w:t>
      </w:r>
      <w:r w:rsidR="00A71759" w:rsidRPr="002317D0">
        <w:rPr>
          <w:rFonts w:ascii="Times New Roman" w:eastAsia="AdvTimes" w:hAnsi="Times New Roman" w:cs="Times New Roman"/>
          <w:sz w:val="24"/>
          <w:szCs w:val="24"/>
        </w:rPr>
        <w:t xml:space="preserve"> </w:t>
      </w:r>
      <w:r w:rsidRPr="002317D0">
        <w:rPr>
          <w:rFonts w:ascii="Times New Roman" w:eastAsia="AdvTimes" w:hAnsi="Times New Roman" w:cs="Times New Roman"/>
          <w:sz w:val="24"/>
          <w:szCs w:val="24"/>
        </w:rPr>
        <w:t>(</w:t>
      </w:r>
      <w:r w:rsidR="000966DB" w:rsidRPr="002317D0">
        <w:rPr>
          <w:rFonts w:ascii="Times New Roman" w:eastAsia="AdvTimes" w:hAnsi="Times New Roman" w:cs="Times New Roman"/>
          <w:sz w:val="24"/>
          <w:szCs w:val="24"/>
        </w:rPr>
        <w:t>Model 7</w:t>
      </w:r>
      <w:r w:rsidRPr="002317D0">
        <w:rPr>
          <w:rFonts w:ascii="Times New Roman" w:eastAsia="AdvTimes" w:hAnsi="Times New Roman" w:cs="Times New Roman"/>
          <w:sz w:val="24"/>
          <w:szCs w:val="24"/>
        </w:rPr>
        <w:t>)</w:t>
      </w:r>
      <w:r w:rsidR="00A71759" w:rsidRPr="002317D0">
        <w:rPr>
          <w:rFonts w:ascii="Times New Roman" w:eastAsia="AdvTimes" w:hAnsi="Times New Roman" w:cs="Times New Roman"/>
          <w:sz w:val="24"/>
          <w:szCs w:val="24"/>
        </w:rPr>
        <w:t xml:space="preserve"> </w:t>
      </w:r>
      <w:r w:rsidRPr="002317D0">
        <w:rPr>
          <w:rFonts w:ascii="Times New Roman" w:eastAsia="AdvTimes" w:hAnsi="Times New Roman" w:cs="Times New Roman"/>
          <w:sz w:val="24"/>
          <w:szCs w:val="24"/>
        </w:rPr>
        <w:t xml:space="preserve">models. </w:t>
      </w:r>
      <w:r w:rsidR="00B108CA" w:rsidRPr="002317D0">
        <w:rPr>
          <w:rFonts w:ascii="Times New Roman" w:eastAsia="AdvTimes" w:hAnsi="Times New Roman" w:cs="Times New Roman"/>
          <w:sz w:val="24"/>
          <w:szCs w:val="24"/>
        </w:rPr>
        <w:t>The</w:t>
      </w:r>
      <w:r w:rsidR="00A71759" w:rsidRPr="002317D0">
        <w:rPr>
          <w:rFonts w:ascii="Times New Roman" w:eastAsia="AdvTimes" w:hAnsi="Times New Roman" w:cs="Times New Roman"/>
          <w:sz w:val="24"/>
          <w:szCs w:val="24"/>
        </w:rPr>
        <w:t xml:space="preserve"> models were selected based on their appr</w:t>
      </w:r>
      <w:r w:rsidR="00666F9A" w:rsidRPr="002317D0">
        <w:rPr>
          <w:rFonts w:ascii="Times New Roman" w:eastAsia="AdvTimes" w:hAnsi="Times New Roman" w:cs="Times New Roman"/>
          <w:sz w:val="24"/>
          <w:szCs w:val="24"/>
        </w:rPr>
        <w:t xml:space="preserve">opriate mathematical properties, </w:t>
      </w:r>
      <w:proofErr w:type="spellStart"/>
      <w:r w:rsidR="00A658BA" w:rsidRPr="002317D0">
        <w:rPr>
          <w:rFonts w:ascii="Times New Roman" w:eastAsia="AdvTimes" w:hAnsi="Times New Roman" w:cs="Times New Roman"/>
          <w:sz w:val="24"/>
          <w:szCs w:val="24"/>
        </w:rPr>
        <w:t>p</w:t>
      </w:r>
      <w:r w:rsidR="00A71759" w:rsidRPr="002317D0">
        <w:rPr>
          <w:rFonts w:ascii="Times New Roman" w:eastAsia="AdvTimes" w:hAnsi="Times New Roman" w:cs="Times New Roman"/>
          <w:sz w:val="24"/>
          <w:szCs w:val="24"/>
        </w:rPr>
        <w:t>l</w:t>
      </w:r>
      <w:r w:rsidR="00A658BA" w:rsidRPr="002317D0">
        <w:rPr>
          <w:rFonts w:ascii="Times New Roman" w:eastAsia="AdvTimes" w:hAnsi="Times New Roman" w:cs="Times New Roman"/>
          <w:sz w:val="24"/>
          <w:szCs w:val="24"/>
        </w:rPr>
        <w:t>usibl</w:t>
      </w:r>
      <w:r w:rsidR="00A71759" w:rsidRPr="002317D0">
        <w:rPr>
          <w:rFonts w:ascii="Times New Roman" w:eastAsia="AdvTimes" w:hAnsi="Times New Roman" w:cs="Times New Roman"/>
          <w:sz w:val="24"/>
          <w:szCs w:val="24"/>
        </w:rPr>
        <w:t>e</w:t>
      </w:r>
      <w:proofErr w:type="spellEnd"/>
      <w:r w:rsidR="00A71759" w:rsidRPr="002317D0">
        <w:rPr>
          <w:rFonts w:ascii="Times New Roman" w:eastAsia="AdvTimes" w:hAnsi="Times New Roman" w:cs="Times New Roman"/>
          <w:sz w:val="24"/>
          <w:szCs w:val="24"/>
        </w:rPr>
        <w:t xml:space="preserve"> biological interpretation of parameters (upper asymptote, maximum or minimum growth rate), and satisfactory prediction for tree height-diameter </w:t>
      </w:r>
      <w:r w:rsidR="006F394E" w:rsidRPr="002317D0">
        <w:rPr>
          <w:rFonts w:ascii="Times New Roman" w:eastAsia="AdvTimes" w:hAnsi="Times New Roman" w:cs="Times New Roman"/>
          <w:sz w:val="24"/>
          <w:szCs w:val="24"/>
        </w:rPr>
        <w:lastRenderedPageBreak/>
        <w:t>relationships</w:t>
      </w:r>
      <w:r w:rsidR="00A71759" w:rsidRPr="002317D0">
        <w:rPr>
          <w:rFonts w:ascii="Times New Roman" w:eastAsia="AdvTimes" w:hAnsi="Times New Roman" w:cs="Times New Roman"/>
          <w:sz w:val="24"/>
          <w:szCs w:val="24"/>
        </w:rPr>
        <w:t xml:space="preserve"> in previous studies. Parameter estimations of the models were accomplished using the ordinary nonlinear least squares (ONLS) procedure, where the starting value of each parameter was iteratively set and the optimum value with the smallest sum of square deviations </w:t>
      </w:r>
      <w:r w:rsidR="006F394E" w:rsidRPr="002317D0">
        <w:rPr>
          <w:rFonts w:ascii="Times New Roman" w:eastAsia="AdvTimes" w:hAnsi="Times New Roman" w:cs="Times New Roman"/>
          <w:sz w:val="24"/>
          <w:szCs w:val="24"/>
        </w:rPr>
        <w:t xml:space="preserve">was </w:t>
      </w:r>
      <w:r w:rsidR="00A71759" w:rsidRPr="002317D0">
        <w:rPr>
          <w:rFonts w:ascii="Times New Roman" w:eastAsia="AdvTimes" w:hAnsi="Times New Roman" w:cs="Times New Roman"/>
          <w:sz w:val="24"/>
          <w:szCs w:val="24"/>
        </w:rPr>
        <w:t>chosen as the final parameter estimates.</w:t>
      </w:r>
    </w:p>
    <w:p w14:paraId="194A4A42" w14:textId="77777777" w:rsidR="002E1002" w:rsidRPr="002317D0" w:rsidRDefault="002E1002" w:rsidP="002E1002">
      <w:pPr>
        <w:pStyle w:val="Heading2"/>
        <w:spacing w:line="360" w:lineRule="auto"/>
        <w:rPr>
          <w:rFonts w:eastAsia="AdvTimes" w:cs="Times New Roman"/>
          <w:b w:val="0"/>
          <w:szCs w:val="24"/>
        </w:rPr>
      </w:pPr>
      <w:r w:rsidRPr="002317D0">
        <w:rPr>
          <w:rFonts w:eastAsia="AdvTimes" w:cs="Times New Roman"/>
          <w:szCs w:val="24"/>
        </w:rPr>
        <w:t xml:space="preserve">Table 1: </w:t>
      </w:r>
      <w:r w:rsidR="003F7641" w:rsidRPr="002317D0">
        <w:rPr>
          <w:rFonts w:eastAsia="AdvTimes" w:cs="Times New Roman"/>
          <w:szCs w:val="24"/>
        </w:rPr>
        <w:t>Non-Linear Regression Models</w:t>
      </w:r>
      <w:r w:rsidRPr="002317D0">
        <w:rPr>
          <w:rFonts w:eastAsia="AdvTimes" w:cs="Times New Roman"/>
          <w:b w:val="0"/>
          <w:szCs w:val="24"/>
        </w:rPr>
        <w:t xml:space="preserve"> </w:t>
      </w:r>
      <w:r w:rsidR="003F7641" w:rsidRPr="002317D0">
        <w:rPr>
          <w:rFonts w:cs="Times New Roman"/>
          <w:szCs w:val="24"/>
        </w:rPr>
        <w:t>for Height-Diameter Prediction</w:t>
      </w:r>
    </w:p>
    <w:tbl>
      <w:tblPr>
        <w:tblW w:w="10439" w:type="dxa"/>
        <w:tblLook w:val="04A0" w:firstRow="1" w:lastRow="0" w:firstColumn="1" w:lastColumn="0" w:noHBand="0" w:noVBand="1"/>
      </w:tblPr>
      <w:tblGrid>
        <w:gridCol w:w="1276"/>
        <w:gridCol w:w="3703"/>
        <w:gridCol w:w="2070"/>
        <w:gridCol w:w="3390"/>
      </w:tblGrid>
      <w:tr w:rsidR="002317D0" w:rsidRPr="002317D0" w14:paraId="14A73416" w14:textId="77777777" w:rsidTr="006B0DF8">
        <w:trPr>
          <w:trHeight w:val="315"/>
        </w:trPr>
        <w:tc>
          <w:tcPr>
            <w:tcW w:w="1276" w:type="dxa"/>
            <w:tcBorders>
              <w:top w:val="single" w:sz="8" w:space="0" w:color="auto"/>
              <w:left w:val="nil"/>
              <w:bottom w:val="single" w:sz="8" w:space="0" w:color="auto"/>
              <w:right w:val="nil"/>
            </w:tcBorders>
            <w:noWrap/>
            <w:vAlign w:val="bottom"/>
            <w:hideMark/>
          </w:tcPr>
          <w:p w14:paraId="520F94CD" w14:textId="06766C45" w:rsidR="00D02ED5" w:rsidRPr="002317D0" w:rsidRDefault="006B0DF8" w:rsidP="003F7641">
            <w:pPr>
              <w:spacing w:after="0" w:line="360" w:lineRule="auto"/>
              <w:rPr>
                <w:rFonts w:ascii="Times New Roman" w:eastAsia="Times New Roman" w:hAnsi="Times New Roman" w:cs="Times New Roman"/>
                <w:b/>
                <w:sz w:val="24"/>
                <w:szCs w:val="24"/>
              </w:rPr>
            </w:pPr>
            <w:r w:rsidRPr="002317D0">
              <w:rPr>
                <w:rFonts w:ascii="Times New Roman" w:eastAsia="Times New Roman" w:hAnsi="Times New Roman" w:cs="Times New Roman"/>
                <w:b/>
                <w:sz w:val="24"/>
                <w:szCs w:val="24"/>
              </w:rPr>
              <w:t>M</w:t>
            </w:r>
            <w:r w:rsidR="00F56C6C" w:rsidRPr="002317D0">
              <w:rPr>
                <w:rFonts w:ascii="Times New Roman" w:eastAsia="Times New Roman" w:hAnsi="Times New Roman" w:cs="Times New Roman"/>
                <w:b/>
                <w:sz w:val="24"/>
                <w:szCs w:val="24"/>
              </w:rPr>
              <w:t xml:space="preserve">odel </w:t>
            </w:r>
            <w:r w:rsidR="00D02ED5" w:rsidRPr="002317D0">
              <w:rPr>
                <w:rFonts w:ascii="Times New Roman" w:eastAsia="Times New Roman" w:hAnsi="Times New Roman" w:cs="Times New Roman"/>
                <w:b/>
                <w:sz w:val="24"/>
                <w:szCs w:val="24"/>
              </w:rPr>
              <w:t>No.</w:t>
            </w:r>
          </w:p>
        </w:tc>
        <w:tc>
          <w:tcPr>
            <w:tcW w:w="3703" w:type="dxa"/>
            <w:tcBorders>
              <w:top w:val="single" w:sz="8" w:space="0" w:color="auto"/>
              <w:left w:val="nil"/>
              <w:bottom w:val="single" w:sz="8" w:space="0" w:color="auto"/>
              <w:right w:val="nil"/>
            </w:tcBorders>
            <w:noWrap/>
            <w:vAlign w:val="bottom"/>
            <w:hideMark/>
          </w:tcPr>
          <w:p w14:paraId="3ACC599C" w14:textId="77777777" w:rsidR="00D02ED5" w:rsidRPr="002317D0" w:rsidRDefault="00D02ED5" w:rsidP="003F7641">
            <w:pPr>
              <w:spacing w:after="0" w:line="360" w:lineRule="auto"/>
              <w:rPr>
                <w:rFonts w:ascii="Times New Roman" w:eastAsia="Times New Roman" w:hAnsi="Times New Roman" w:cs="Times New Roman"/>
                <w:b/>
                <w:sz w:val="24"/>
                <w:szCs w:val="24"/>
              </w:rPr>
            </w:pPr>
            <w:r w:rsidRPr="002317D0">
              <w:rPr>
                <w:rFonts w:ascii="Times New Roman" w:eastAsia="Times New Roman" w:hAnsi="Times New Roman" w:cs="Times New Roman"/>
                <w:b/>
                <w:sz w:val="24"/>
                <w:szCs w:val="24"/>
              </w:rPr>
              <w:t>Equation</w:t>
            </w:r>
          </w:p>
        </w:tc>
        <w:tc>
          <w:tcPr>
            <w:tcW w:w="2070" w:type="dxa"/>
            <w:tcBorders>
              <w:top w:val="single" w:sz="8" w:space="0" w:color="auto"/>
              <w:left w:val="nil"/>
              <w:bottom w:val="single" w:sz="8" w:space="0" w:color="auto"/>
              <w:right w:val="nil"/>
            </w:tcBorders>
            <w:noWrap/>
            <w:vAlign w:val="bottom"/>
            <w:hideMark/>
          </w:tcPr>
          <w:p w14:paraId="4C96870B" w14:textId="77777777" w:rsidR="00D02ED5" w:rsidRPr="002317D0" w:rsidRDefault="00D02ED5" w:rsidP="003F7641">
            <w:pPr>
              <w:spacing w:after="0" w:line="360" w:lineRule="auto"/>
              <w:rPr>
                <w:rFonts w:ascii="Times New Roman" w:eastAsia="Times New Roman" w:hAnsi="Times New Roman" w:cs="Times New Roman"/>
                <w:b/>
                <w:sz w:val="24"/>
                <w:szCs w:val="24"/>
              </w:rPr>
            </w:pPr>
            <w:r w:rsidRPr="002317D0">
              <w:rPr>
                <w:rFonts w:ascii="Times New Roman" w:eastAsia="Times New Roman" w:hAnsi="Times New Roman" w:cs="Times New Roman"/>
                <w:b/>
                <w:sz w:val="24"/>
                <w:szCs w:val="24"/>
              </w:rPr>
              <w:t>Model</w:t>
            </w:r>
          </w:p>
        </w:tc>
        <w:tc>
          <w:tcPr>
            <w:tcW w:w="3390" w:type="dxa"/>
            <w:tcBorders>
              <w:top w:val="single" w:sz="8" w:space="0" w:color="auto"/>
              <w:left w:val="nil"/>
              <w:bottom w:val="single" w:sz="8" w:space="0" w:color="auto"/>
              <w:right w:val="nil"/>
            </w:tcBorders>
            <w:noWrap/>
            <w:vAlign w:val="bottom"/>
            <w:hideMark/>
          </w:tcPr>
          <w:p w14:paraId="45C794E0" w14:textId="77777777" w:rsidR="00D02ED5" w:rsidRPr="002317D0" w:rsidRDefault="00D02ED5" w:rsidP="003F7641">
            <w:pPr>
              <w:spacing w:after="0" w:line="360" w:lineRule="auto"/>
              <w:rPr>
                <w:rFonts w:ascii="Times New Roman" w:eastAsia="Times New Roman" w:hAnsi="Times New Roman" w:cs="Times New Roman"/>
                <w:b/>
                <w:sz w:val="24"/>
                <w:szCs w:val="24"/>
              </w:rPr>
            </w:pPr>
            <w:r w:rsidRPr="002317D0">
              <w:rPr>
                <w:rFonts w:ascii="Times New Roman" w:eastAsia="Times New Roman" w:hAnsi="Times New Roman" w:cs="Times New Roman"/>
                <w:b/>
                <w:sz w:val="24"/>
                <w:szCs w:val="24"/>
              </w:rPr>
              <w:t>Reference</w:t>
            </w:r>
          </w:p>
        </w:tc>
      </w:tr>
      <w:tr w:rsidR="002317D0" w:rsidRPr="002317D0" w14:paraId="0FB4DFA0" w14:textId="77777777" w:rsidTr="006B0DF8">
        <w:trPr>
          <w:trHeight w:val="315"/>
        </w:trPr>
        <w:tc>
          <w:tcPr>
            <w:tcW w:w="1276" w:type="dxa"/>
            <w:tcBorders>
              <w:top w:val="nil"/>
              <w:left w:val="nil"/>
              <w:bottom w:val="nil"/>
              <w:right w:val="nil"/>
            </w:tcBorders>
            <w:noWrap/>
            <w:vAlign w:val="bottom"/>
            <w:hideMark/>
          </w:tcPr>
          <w:p w14:paraId="6D85FA3E" w14:textId="6A15A90A" w:rsidR="00D02ED5" w:rsidRPr="002317D0" w:rsidRDefault="00F56C6C" w:rsidP="003F7641">
            <w:pPr>
              <w:spacing w:after="0" w:line="360" w:lineRule="auto"/>
              <w:rPr>
                <w:rFonts w:ascii="Times New Roman" w:eastAsia="Times New Roman" w:hAnsi="Times New Roman" w:cs="Times New Roman"/>
                <w:sz w:val="24"/>
                <w:szCs w:val="24"/>
              </w:rPr>
            </w:pPr>
            <w:bookmarkStart w:id="34" w:name="_Hlk213011170"/>
            <w:r w:rsidRPr="002317D0">
              <w:rPr>
                <w:rFonts w:ascii="Times New Roman" w:eastAsia="Times New Roman" w:hAnsi="Times New Roman" w:cs="Times New Roman"/>
                <w:sz w:val="24"/>
                <w:szCs w:val="24"/>
              </w:rPr>
              <w:t>[</w:t>
            </w:r>
            <w:r w:rsidR="00D02ED5" w:rsidRPr="002317D0">
              <w:rPr>
                <w:rFonts w:ascii="Times New Roman" w:eastAsia="Times New Roman" w:hAnsi="Times New Roman" w:cs="Times New Roman"/>
                <w:sz w:val="24"/>
                <w:szCs w:val="24"/>
              </w:rPr>
              <w:t>1</w:t>
            </w:r>
            <w:r w:rsidRPr="002317D0">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47DE1CF3" w14:textId="77777777" w:rsidR="00D02ED5" w:rsidRPr="002317D0"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H=1.3+a</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-bD</m:t>
                        </m:r>
                      </m:e>
                    </m:d>
                    <m:r>
                      <w:rPr>
                        <w:rFonts w:ascii="Cambria Math" w:eastAsia="Times New Roman" w:hAnsi="Cambria Math" w:cs="Times New Roman"/>
                        <w:sz w:val="24"/>
                        <w:szCs w:val="24"/>
                      </w:rPr>
                      <m:t>]</m:t>
                    </m:r>
                  </m:e>
                  <m:sup>
                    <m:r>
                      <w:rPr>
                        <w:rFonts w:ascii="Cambria Math" w:eastAsia="Times New Roman" w:hAnsi="Cambria Math" w:cs="Times New Roman"/>
                        <w:sz w:val="24"/>
                        <w:szCs w:val="24"/>
                      </w:rPr>
                      <m:t>c</m:t>
                    </m:r>
                  </m:sup>
                </m:sSup>
              </m:oMath>
            </m:oMathPara>
          </w:p>
        </w:tc>
        <w:tc>
          <w:tcPr>
            <w:tcW w:w="2070" w:type="dxa"/>
            <w:tcBorders>
              <w:top w:val="nil"/>
              <w:left w:val="nil"/>
              <w:bottom w:val="nil"/>
              <w:right w:val="nil"/>
            </w:tcBorders>
            <w:noWrap/>
            <w:vAlign w:val="bottom"/>
            <w:hideMark/>
          </w:tcPr>
          <w:p w14:paraId="2F097D01" w14:textId="77777777" w:rsidR="00D02ED5" w:rsidRPr="002317D0" w:rsidRDefault="009932D3" w:rsidP="009932D3">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Chapman-Richard</w:t>
            </w:r>
          </w:p>
        </w:tc>
        <w:tc>
          <w:tcPr>
            <w:tcW w:w="3390" w:type="dxa"/>
            <w:tcBorders>
              <w:top w:val="nil"/>
              <w:left w:val="nil"/>
              <w:bottom w:val="nil"/>
              <w:right w:val="nil"/>
            </w:tcBorders>
            <w:noWrap/>
            <w:vAlign w:val="bottom"/>
            <w:hideMark/>
          </w:tcPr>
          <w:p w14:paraId="1A0D6A54" w14:textId="77777777" w:rsidR="00D02ED5" w:rsidRPr="002317D0" w:rsidRDefault="00D02ED5"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Chapman, 1961; Richards, 1959</w:t>
            </w:r>
          </w:p>
        </w:tc>
      </w:tr>
      <w:bookmarkEnd w:id="34"/>
      <w:tr w:rsidR="002317D0" w:rsidRPr="002317D0" w14:paraId="6AD7D0A3" w14:textId="77777777" w:rsidTr="006B0DF8">
        <w:trPr>
          <w:trHeight w:val="315"/>
        </w:trPr>
        <w:tc>
          <w:tcPr>
            <w:tcW w:w="1276" w:type="dxa"/>
            <w:tcBorders>
              <w:top w:val="nil"/>
              <w:left w:val="nil"/>
              <w:bottom w:val="nil"/>
              <w:right w:val="nil"/>
            </w:tcBorders>
            <w:noWrap/>
            <w:vAlign w:val="bottom"/>
            <w:hideMark/>
          </w:tcPr>
          <w:p w14:paraId="28F3BF10" w14:textId="4AA4332D" w:rsidR="00D02ED5" w:rsidRPr="002317D0" w:rsidRDefault="00F56C6C"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w:t>
            </w:r>
            <w:r w:rsidR="00D02ED5" w:rsidRPr="002317D0">
              <w:rPr>
                <w:rFonts w:ascii="Times New Roman" w:eastAsia="Times New Roman" w:hAnsi="Times New Roman" w:cs="Times New Roman"/>
                <w:sz w:val="24"/>
                <w:szCs w:val="24"/>
              </w:rPr>
              <w:t>2</w:t>
            </w:r>
            <w:r w:rsidRPr="002317D0">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29F59CA9" w14:textId="77777777" w:rsidR="00D02ED5" w:rsidRPr="002317D0"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H=1.3+a(1-exp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c</m:t>
                        </m:r>
                      </m:sup>
                    </m:sSup>
                  </m:e>
                </m:d>
                <m:r>
                  <w:rPr>
                    <w:rFonts w:ascii="Cambria Math" w:eastAsia="Times New Roman" w:hAnsi="Cambria Math" w:cs="Times New Roman"/>
                    <w:sz w:val="24"/>
                    <w:szCs w:val="24"/>
                  </w:rPr>
                  <m:t>)</m:t>
                </m:r>
              </m:oMath>
            </m:oMathPara>
          </w:p>
        </w:tc>
        <w:tc>
          <w:tcPr>
            <w:tcW w:w="2070" w:type="dxa"/>
            <w:tcBorders>
              <w:top w:val="nil"/>
              <w:left w:val="nil"/>
              <w:bottom w:val="nil"/>
              <w:right w:val="nil"/>
            </w:tcBorders>
            <w:noWrap/>
            <w:vAlign w:val="bottom"/>
            <w:hideMark/>
          </w:tcPr>
          <w:p w14:paraId="4E87BCAF" w14:textId="77777777" w:rsidR="00D02ED5" w:rsidRPr="002317D0" w:rsidRDefault="009932D3" w:rsidP="009932D3">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Weibull</w:t>
            </w:r>
          </w:p>
        </w:tc>
        <w:tc>
          <w:tcPr>
            <w:tcW w:w="3390" w:type="dxa"/>
            <w:tcBorders>
              <w:top w:val="nil"/>
              <w:left w:val="nil"/>
              <w:bottom w:val="nil"/>
              <w:right w:val="nil"/>
            </w:tcBorders>
            <w:noWrap/>
            <w:vAlign w:val="bottom"/>
            <w:hideMark/>
          </w:tcPr>
          <w:p w14:paraId="485E75BE" w14:textId="77777777" w:rsidR="00D02ED5" w:rsidRPr="002317D0" w:rsidRDefault="00D02ED5" w:rsidP="003F7641">
            <w:pPr>
              <w:spacing w:after="0" w:line="360" w:lineRule="auto"/>
              <w:rPr>
                <w:rFonts w:ascii="Times New Roman" w:eastAsia="Times New Roman" w:hAnsi="Times New Roman" w:cs="Times New Roman"/>
                <w:sz w:val="24"/>
                <w:szCs w:val="24"/>
              </w:rPr>
            </w:pPr>
            <w:bookmarkStart w:id="35" w:name="_Hlk213011228"/>
            <w:r w:rsidRPr="002317D0">
              <w:rPr>
                <w:rFonts w:ascii="Times New Roman" w:eastAsia="Times New Roman" w:hAnsi="Times New Roman" w:cs="Times New Roman"/>
                <w:sz w:val="24"/>
                <w:szCs w:val="24"/>
              </w:rPr>
              <w:t>Bailey, 1979</w:t>
            </w:r>
            <w:bookmarkEnd w:id="35"/>
          </w:p>
        </w:tc>
      </w:tr>
      <w:tr w:rsidR="002317D0" w:rsidRPr="002317D0" w14:paraId="2C5FC1AA" w14:textId="77777777" w:rsidTr="006B0DF8">
        <w:trPr>
          <w:trHeight w:val="315"/>
        </w:trPr>
        <w:tc>
          <w:tcPr>
            <w:tcW w:w="1276" w:type="dxa"/>
            <w:tcBorders>
              <w:top w:val="nil"/>
              <w:left w:val="nil"/>
              <w:bottom w:val="nil"/>
              <w:right w:val="nil"/>
            </w:tcBorders>
            <w:noWrap/>
            <w:vAlign w:val="bottom"/>
            <w:hideMark/>
          </w:tcPr>
          <w:p w14:paraId="746BFC84" w14:textId="5DC4431D" w:rsidR="00D02ED5" w:rsidRPr="002317D0" w:rsidRDefault="00F56C6C" w:rsidP="003F7641">
            <w:pPr>
              <w:spacing w:after="0" w:line="360" w:lineRule="auto"/>
              <w:rPr>
                <w:rFonts w:ascii="Times New Roman" w:eastAsia="Times New Roman" w:hAnsi="Times New Roman" w:cs="Times New Roman"/>
                <w:sz w:val="24"/>
                <w:szCs w:val="24"/>
              </w:rPr>
            </w:pPr>
            <w:bookmarkStart w:id="36" w:name="_Hlk213011250"/>
            <w:r w:rsidRPr="002317D0">
              <w:rPr>
                <w:rFonts w:ascii="Times New Roman" w:eastAsia="Times New Roman" w:hAnsi="Times New Roman" w:cs="Times New Roman"/>
                <w:sz w:val="24"/>
                <w:szCs w:val="24"/>
              </w:rPr>
              <w:t>[</w:t>
            </w:r>
            <w:r w:rsidR="00D02ED5" w:rsidRPr="002317D0">
              <w:rPr>
                <w:rFonts w:ascii="Times New Roman" w:eastAsia="Times New Roman" w:hAnsi="Times New Roman" w:cs="Times New Roman"/>
                <w:sz w:val="24"/>
                <w:szCs w:val="24"/>
              </w:rPr>
              <w:t>3</w:t>
            </w:r>
            <w:r w:rsidRPr="002317D0">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6DC3452B" w14:textId="77777777" w:rsidR="00D02ED5" w:rsidRPr="002317D0"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func>
                          <m:funcPr>
                            <m:ctrlPr>
                              <w:rPr>
                                <w:rFonts w:ascii="Cambria Math" w:eastAsia="Times New Roman" w:hAnsi="Cambria Math" w:cs="Times New Roman"/>
                                <w:i/>
                                <w:sz w:val="24"/>
                                <w:szCs w:val="24"/>
                              </w:rPr>
                            </m:ctrlPr>
                          </m:funcPr>
                          <m:fName>
                            <m:r>
                              <w:rPr>
                                <w:rFonts w:ascii="Cambria Math" w:eastAsia="Times New Roman" w:hAnsi="Cambria Math" w:cs="Times New Roman"/>
                                <w:sz w:val="24"/>
                                <w:szCs w:val="24"/>
                              </w:rPr>
                              <m:t>exp</m:t>
                            </m:r>
                          </m:fName>
                          <m:e>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-cD</m:t>
                                </m:r>
                              </m:e>
                            </m:d>
                          </m:e>
                        </m:func>
                      </m:e>
                    </m:d>
                  </m:e>
                </m:d>
              </m:oMath>
            </m:oMathPara>
          </w:p>
        </w:tc>
        <w:tc>
          <w:tcPr>
            <w:tcW w:w="2070" w:type="dxa"/>
            <w:tcBorders>
              <w:top w:val="nil"/>
              <w:left w:val="nil"/>
              <w:bottom w:val="nil"/>
              <w:right w:val="nil"/>
            </w:tcBorders>
            <w:noWrap/>
            <w:vAlign w:val="bottom"/>
            <w:hideMark/>
          </w:tcPr>
          <w:p w14:paraId="77416E24" w14:textId="77777777" w:rsidR="00D02ED5" w:rsidRPr="002317D0" w:rsidRDefault="009932D3" w:rsidP="009932D3">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Gompertz</w:t>
            </w:r>
          </w:p>
        </w:tc>
        <w:tc>
          <w:tcPr>
            <w:tcW w:w="3390" w:type="dxa"/>
            <w:tcBorders>
              <w:top w:val="nil"/>
              <w:left w:val="nil"/>
              <w:bottom w:val="nil"/>
              <w:right w:val="nil"/>
            </w:tcBorders>
            <w:noWrap/>
            <w:vAlign w:val="bottom"/>
            <w:hideMark/>
          </w:tcPr>
          <w:p w14:paraId="242B4E18" w14:textId="77777777" w:rsidR="00D02ED5" w:rsidRPr="002317D0" w:rsidRDefault="00D02ED5"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Huang and Titus, 1992</w:t>
            </w:r>
          </w:p>
        </w:tc>
      </w:tr>
      <w:bookmarkEnd w:id="36"/>
      <w:tr w:rsidR="002317D0" w:rsidRPr="002317D0" w14:paraId="530A03E3" w14:textId="77777777" w:rsidTr="006B0DF8">
        <w:trPr>
          <w:trHeight w:val="315"/>
        </w:trPr>
        <w:tc>
          <w:tcPr>
            <w:tcW w:w="1276" w:type="dxa"/>
            <w:tcBorders>
              <w:top w:val="nil"/>
              <w:left w:val="nil"/>
              <w:bottom w:val="nil"/>
              <w:right w:val="nil"/>
            </w:tcBorders>
            <w:noWrap/>
            <w:vAlign w:val="bottom"/>
            <w:hideMark/>
          </w:tcPr>
          <w:p w14:paraId="70957384" w14:textId="03CAF828" w:rsidR="00D02ED5" w:rsidRPr="002317D0" w:rsidRDefault="00F56C6C"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w:t>
            </w:r>
            <w:r w:rsidR="00D02ED5" w:rsidRPr="002317D0">
              <w:rPr>
                <w:rFonts w:ascii="Times New Roman" w:eastAsia="Times New Roman" w:hAnsi="Times New Roman" w:cs="Times New Roman"/>
                <w:sz w:val="24"/>
                <w:szCs w:val="24"/>
              </w:rPr>
              <w:t>4</w:t>
            </w:r>
            <w:r w:rsidRPr="002317D0">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307D8A36" w14:textId="77777777" w:rsidR="00D02ED5" w:rsidRPr="002317D0"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H=1.3+a/(1+b 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-cD</m:t>
                    </m:r>
                  </m:e>
                </m:d>
                <m:r>
                  <w:rPr>
                    <w:rFonts w:ascii="Cambria Math" w:eastAsia="Times New Roman" w:hAnsi="Cambria Math" w:cs="Times New Roman"/>
                    <w:sz w:val="24"/>
                    <w:szCs w:val="24"/>
                  </w:rPr>
                  <m:t>)</m:t>
                </m:r>
              </m:oMath>
            </m:oMathPara>
          </w:p>
        </w:tc>
        <w:tc>
          <w:tcPr>
            <w:tcW w:w="2070" w:type="dxa"/>
            <w:tcBorders>
              <w:top w:val="nil"/>
              <w:left w:val="nil"/>
              <w:bottom w:val="nil"/>
              <w:right w:val="nil"/>
            </w:tcBorders>
            <w:noWrap/>
            <w:vAlign w:val="bottom"/>
            <w:hideMark/>
          </w:tcPr>
          <w:p w14:paraId="5B2C0BD0" w14:textId="77777777" w:rsidR="00D02ED5" w:rsidRPr="002317D0" w:rsidRDefault="009932D3"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Logistic</w:t>
            </w:r>
          </w:p>
        </w:tc>
        <w:tc>
          <w:tcPr>
            <w:tcW w:w="3390" w:type="dxa"/>
            <w:tcBorders>
              <w:top w:val="nil"/>
              <w:left w:val="nil"/>
              <w:bottom w:val="nil"/>
              <w:right w:val="nil"/>
            </w:tcBorders>
            <w:noWrap/>
            <w:vAlign w:val="bottom"/>
            <w:hideMark/>
          </w:tcPr>
          <w:p w14:paraId="43CE0E5E" w14:textId="77777777" w:rsidR="00D02ED5" w:rsidRPr="002317D0" w:rsidRDefault="00D02ED5" w:rsidP="003F7641">
            <w:pPr>
              <w:spacing w:after="0" w:line="360" w:lineRule="auto"/>
              <w:rPr>
                <w:rFonts w:ascii="Times New Roman" w:eastAsia="Times New Roman" w:hAnsi="Times New Roman" w:cs="Times New Roman"/>
                <w:sz w:val="24"/>
                <w:szCs w:val="24"/>
              </w:rPr>
            </w:pPr>
            <w:bookmarkStart w:id="37" w:name="_Hlk213011261"/>
            <w:r w:rsidRPr="002317D0">
              <w:rPr>
                <w:rFonts w:ascii="Times New Roman" w:eastAsia="Times New Roman" w:hAnsi="Times New Roman" w:cs="Times New Roman"/>
                <w:sz w:val="24"/>
                <w:szCs w:val="24"/>
              </w:rPr>
              <w:t xml:space="preserve">Batista </w:t>
            </w:r>
            <w:r w:rsidRPr="002317D0">
              <w:rPr>
                <w:rFonts w:ascii="Times New Roman" w:eastAsia="Times New Roman" w:hAnsi="Times New Roman" w:cs="Times New Roman"/>
                <w:i/>
                <w:iCs/>
                <w:sz w:val="24"/>
                <w:szCs w:val="24"/>
              </w:rPr>
              <w:t>et al</w:t>
            </w:r>
            <w:r w:rsidRPr="002317D0">
              <w:rPr>
                <w:rFonts w:ascii="Times New Roman" w:eastAsia="Times New Roman" w:hAnsi="Times New Roman" w:cs="Times New Roman"/>
                <w:sz w:val="24"/>
                <w:szCs w:val="24"/>
              </w:rPr>
              <w:t>., 2001</w:t>
            </w:r>
            <w:bookmarkEnd w:id="37"/>
          </w:p>
        </w:tc>
      </w:tr>
      <w:tr w:rsidR="002317D0" w:rsidRPr="002317D0" w14:paraId="7DCFFAD8" w14:textId="77777777" w:rsidTr="006B0DF8">
        <w:trPr>
          <w:trHeight w:val="315"/>
        </w:trPr>
        <w:tc>
          <w:tcPr>
            <w:tcW w:w="1276" w:type="dxa"/>
            <w:tcBorders>
              <w:top w:val="nil"/>
              <w:left w:val="nil"/>
              <w:bottom w:val="nil"/>
              <w:right w:val="nil"/>
            </w:tcBorders>
            <w:noWrap/>
            <w:vAlign w:val="bottom"/>
            <w:hideMark/>
          </w:tcPr>
          <w:p w14:paraId="42441034" w14:textId="399ED085" w:rsidR="00D02ED5" w:rsidRPr="002317D0" w:rsidRDefault="00F56C6C"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w:t>
            </w:r>
            <w:r w:rsidR="00D02ED5" w:rsidRPr="002317D0">
              <w:rPr>
                <w:rFonts w:ascii="Times New Roman" w:eastAsia="Times New Roman" w:hAnsi="Times New Roman" w:cs="Times New Roman"/>
                <w:sz w:val="24"/>
                <w:szCs w:val="24"/>
              </w:rPr>
              <w:t>5</w:t>
            </w:r>
            <w:r w:rsidRPr="002317D0">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482E7494" w14:textId="77777777" w:rsidR="00D02ED5" w:rsidRPr="002317D0"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a+b/(D+c)</m:t>
                    </m:r>
                  </m:e>
                </m:d>
              </m:oMath>
            </m:oMathPara>
          </w:p>
        </w:tc>
        <w:tc>
          <w:tcPr>
            <w:tcW w:w="2070" w:type="dxa"/>
            <w:tcBorders>
              <w:top w:val="nil"/>
              <w:left w:val="nil"/>
              <w:bottom w:val="nil"/>
              <w:right w:val="nil"/>
            </w:tcBorders>
            <w:noWrap/>
            <w:vAlign w:val="bottom"/>
            <w:hideMark/>
          </w:tcPr>
          <w:p w14:paraId="393B3BDD" w14:textId="77777777" w:rsidR="00D02ED5" w:rsidRPr="002317D0" w:rsidRDefault="009932D3" w:rsidP="003F7641">
            <w:pPr>
              <w:spacing w:after="0" w:line="360" w:lineRule="auto"/>
              <w:ind w:right="162"/>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Exponential</w:t>
            </w:r>
          </w:p>
        </w:tc>
        <w:tc>
          <w:tcPr>
            <w:tcW w:w="3390" w:type="dxa"/>
            <w:tcBorders>
              <w:top w:val="nil"/>
              <w:left w:val="nil"/>
              <w:bottom w:val="nil"/>
              <w:right w:val="nil"/>
            </w:tcBorders>
            <w:noWrap/>
            <w:vAlign w:val="bottom"/>
            <w:hideMark/>
          </w:tcPr>
          <w:p w14:paraId="30746EEB" w14:textId="77777777" w:rsidR="00D02ED5" w:rsidRPr="002317D0" w:rsidRDefault="00D02ED5" w:rsidP="003F7641">
            <w:pPr>
              <w:spacing w:after="0" w:line="360" w:lineRule="auto"/>
              <w:rPr>
                <w:rFonts w:ascii="Times New Roman" w:eastAsia="Times New Roman" w:hAnsi="Times New Roman" w:cs="Times New Roman"/>
                <w:sz w:val="24"/>
                <w:szCs w:val="24"/>
              </w:rPr>
            </w:pPr>
            <w:bookmarkStart w:id="38" w:name="_Hlk213011270"/>
            <w:r w:rsidRPr="002317D0">
              <w:rPr>
                <w:rFonts w:ascii="Times New Roman" w:eastAsia="Times New Roman" w:hAnsi="Times New Roman" w:cs="Times New Roman"/>
                <w:sz w:val="24"/>
                <w:szCs w:val="24"/>
              </w:rPr>
              <w:t>Fang and Bailey, 1998</w:t>
            </w:r>
            <w:bookmarkEnd w:id="38"/>
          </w:p>
        </w:tc>
      </w:tr>
      <w:tr w:rsidR="002317D0" w:rsidRPr="002317D0" w14:paraId="12557AA4" w14:textId="77777777" w:rsidTr="006B0DF8">
        <w:trPr>
          <w:trHeight w:val="315"/>
        </w:trPr>
        <w:tc>
          <w:tcPr>
            <w:tcW w:w="1276" w:type="dxa"/>
            <w:tcBorders>
              <w:top w:val="nil"/>
              <w:left w:val="nil"/>
              <w:bottom w:val="nil"/>
              <w:right w:val="nil"/>
            </w:tcBorders>
            <w:noWrap/>
            <w:vAlign w:val="bottom"/>
            <w:hideMark/>
          </w:tcPr>
          <w:p w14:paraId="2ED729A1" w14:textId="7EFF701C" w:rsidR="00D02ED5" w:rsidRPr="002317D0" w:rsidRDefault="00F56C6C"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w:t>
            </w:r>
            <w:r w:rsidR="00D02ED5" w:rsidRPr="002317D0">
              <w:rPr>
                <w:rFonts w:ascii="Times New Roman" w:eastAsia="Times New Roman" w:hAnsi="Times New Roman" w:cs="Times New Roman"/>
                <w:sz w:val="24"/>
                <w:szCs w:val="24"/>
              </w:rPr>
              <w:t>6</w:t>
            </w:r>
            <w:r w:rsidRPr="002317D0">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0F64D464" w14:textId="77777777" w:rsidR="00D02ED5" w:rsidRPr="002317D0"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H=exp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a+blnD</m:t>
                    </m:r>
                  </m:e>
                </m:d>
              </m:oMath>
            </m:oMathPara>
          </w:p>
        </w:tc>
        <w:tc>
          <w:tcPr>
            <w:tcW w:w="2070" w:type="dxa"/>
            <w:tcBorders>
              <w:top w:val="nil"/>
              <w:left w:val="nil"/>
              <w:bottom w:val="nil"/>
              <w:right w:val="nil"/>
            </w:tcBorders>
            <w:noWrap/>
            <w:vAlign w:val="bottom"/>
            <w:hideMark/>
          </w:tcPr>
          <w:p w14:paraId="2A34BE12" w14:textId="77777777" w:rsidR="00D02ED5" w:rsidRPr="002317D0" w:rsidRDefault="009932D3"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Logarithmic</w:t>
            </w:r>
          </w:p>
        </w:tc>
        <w:tc>
          <w:tcPr>
            <w:tcW w:w="3390" w:type="dxa"/>
            <w:tcBorders>
              <w:top w:val="nil"/>
              <w:left w:val="nil"/>
              <w:bottom w:val="nil"/>
              <w:right w:val="nil"/>
            </w:tcBorders>
            <w:noWrap/>
            <w:vAlign w:val="bottom"/>
            <w:hideMark/>
          </w:tcPr>
          <w:p w14:paraId="446C85CA" w14:textId="77777777" w:rsidR="00D02ED5" w:rsidRPr="002317D0" w:rsidRDefault="00D02ED5" w:rsidP="003F7641">
            <w:pPr>
              <w:spacing w:after="0" w:line="360" w:lineRule="auto"/>
              <w:rPr>
                <w:rFonts w:ascii="Times New Roman" w:eastAsia="Times New Roman" w:hAnsi="Times New Roman" w:cs="Times New Roman"/>
                <w:sz w:val="24"/>
                <w:szCs w:val="24"/>
              </w:rPr>
            </w:pPr>
            <w:bookmarkStart w:id="39" w:name="_Hlk213011354"/>
            <w:r w:rsidRPr="002317D0">
              <w:rPr>
                <w:rFonts w:ascii="Times New Roman" w:eastAsia="Times New Roman" w:hAnsi="Times New Roman" w:cs="Times New Roman"/>
                <w:sz w:val="24"/>
                <w:szCs w:val="24"/>
              </w:rPr>
              <w:t>Feldpausch et al, 2011</w:t>
            </w:r>
            <w:bookmarkEnd w:id="39"/>
          </w:p>
        </w:tc>
      </w:tr>
      <w:tr w:rsidR="002317D0" w:rsidRPr="002317D0" w14:paraId="242309C5" w14:textId="77777777" w:rsidTr="006B0DF8">
        <w:trPr>
          <w:trHeight w:val="300"/>
        </w:trPr>
        <w:tc>
          <w:tcPr>
            <w:tcW w:w="1276" w:type="dxa"/>
            <w:tcBorders>
              <w:top w:val="nil"/>
              <w:left w:val="nil"/>
              <w:bottom w:val="single" w:sz="4" w:space="0" w:color="auto"/>
              <w:right w:val="nil"/>
            </w:tcBorders>
            <w:noWrap/>
            <w:vAlign w:val="bottom"/>
            <w:hideMark/>
          </w:tcPr>
          <w:p w14:paraId="744E9A66" w14:textId="2F056052" w:rsidR="00D02ED5" w:rsidRPr="002317D0" w:rsidRDefault="00F56C6C"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[7]</w:t>
            </w:r>
          </w:p>
        </w:tc>
        <w:tc>
          <w:tcPr>
            <w:tcW w:w="3703" w:type="dxa"/>
            <w:tcBorders>
              <w:top w:val="nil"/>
              <w:left w:val="nil"/>
              <w:bottom w:val="single" w:sz="4" w:space="0" w:color="auto"/>
              <w:right w:val="nil"/>
            </w:tcBorders>
            <w:noWrap/>
            <w:vAlign w:val="bottom"/>
            <w:hideMark/>
          </w:tcPr>
          <w:p w14:paraId="06863D6F" w14:textId="77777777" w:rsidR="00D02ED5" w:rsidRPr="002317D0"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H=1.3+(D/[a+b</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c</m:t>
                    </m:r>
                  </m:sup>
                </m:sSup>
              </m:oMath>
            </m:oMathPara>
          </w:p>
        </w:tc>
        <w:tc>
          <w:tcPr>
            <w:tcW w:w="2070" w:type="dxa"/>
            <w:tcBorders>
              <w:top w:val="nil"/>
              <w:left w:val="nil"/>
              <w:bottom w:val="single" w:sz="4" w:space="0" w:color="auto"/>
              <w:right w:val="nil"/>
            </w:tcBorders>
            <w:noWrap/>
            <w:vAlign w:val="bottom"/>
            <w:hideMark/>
          </w:tcPr>
          <w:p w14:paraId="66EF80E5" w14:textId="77777777" w:rsidR="00D02ED5" w:rsidRPr="002317D0" w:rsidRDefault="009932D3" w:rsidP="003F7641">
            <w:pPr>
              <w:spacing w:after="0" w:line="36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Naslund</w:t>
            </w:r>
          </w:p>
        </w:tc>
        <w:tc>
          <w:tcPr>
            <w:tcW w:w="3390" w:type="dxa"/>
            <w:tcBorders>
              <w:top w:val="nil"/>
              <w:left w:val="nil"/>
              <w:bottom w:val="single" w:sz="4" w:space="0" w:color="auto"/>
              <w:right w:val="nil"/>
            </w:tcBorders>
            <w:noWrap/>
            <w:vAlign w:val="bottom"/>
            <w:hideMark/>
          </w:tcPr>
          <w:p w14:paraId="0D30CC87" w14:textId="77777777" w:rsidR="00D02ED5" w:rsidRPr="002317D0" w:rsidRDefault="00D02ED5" w:rsidP="003F7641">
            <w:pPr>
              <w:spacing w:after="0" w:line="360" w:lineRule="auto"/>
              <w:rPr>
                <w:rFonts w:ascii="Times New Roman" w:eastAsia="Times New Roman" w:hAnsi="Times New Roman" w:cs="Times New Roman"/>
                <w:sz w:val="24"/>
                <w:szCs w:val="24"/>
              </w:rPr>
            </w:pPr>
            <w:bookmarkStart w:id="40" w:name="_Hlk213011363"/>
            <w:r w:rsidRPr="002317D0">
              <w:rPr>
                <w:rFonts w:ascii="Times New Roman" w:eastAsia="Times New Roman" w:hAnsi="Times New Roman" w:cs="Times New Roman"/>
                <w:sz w:val="24"/>
                <w:szCs w:val="24"/>
              </w:rPr>
              <w:t>Naslund, 1936</w:t>
            </w:r>
            <w:bookmarkEnd w:id="40"/>
          </w:p>
        </w:tc>
      </w:tr>
    </w:tbl>
    <w:p w14:paraId="6F3AA347" w14:textId="77777777" w:rsidR="002E1002" w:rsidRPr="002317D0" w:rsidRDefault="002E1002" w:rsidP="002E1002">
      <w:pPr>
        <w:spacing w:after="0" w:line="240" w:lineRule="auto"/>
        <w:jc w:val="both"/>
        <w:rPr>
          <w:rFonts w:ascii="Times New Roman" w:hAnsi="Times New Roman" w:cs="Times New Roman"/>
          <w:i/>
          <w:sz w:val="24"/>
          <w:szCs w:val="24"/>
        </w:rPr>
      </w:pPr>
      <w:r w:rsidRPr="002317D0">
        <w:rPr>
          <w:rFonts w:ascii="Times New Roman" w:hAnsi="Times New Roman" w:cs="Times New Roman"/>
          <w:i/>
          <w:sz w:val="24"/>
          <w:szCs w:val="24"/>
        </w:rPr>
        <w:t xml:space="preserve">H = total tree height (m); D = DBH (cm); </w:t>
      </w:r>
      <w:r w:rsidRPr="002317D0">
        <w:rPr>
          <w:rFonts w:ascii="Times New Roman" w:hAnsi="Times New Roman" w:cs="Times New Roman"/>
          <w:i/>
          <w:iCs/>
          <w:sz w:val="24"/>
          <w:szCs w:val="24"/>
        </w:rPr>
        <w:t>a</w:t>
      </w:r>
      <w:r w:rsidRPr="002317D0">
        <w:rPr>
          <w:rFonts w:ascii="Times New Roman" w:hAnsi="Times New Roman" w:cs="Times New Roman"/>
          <w:i/>
          <w:sz w:val="24"/>
          <w:szCs w:val="24"/>
        </w:rPr>
        <w:t xml:space="preserve">, </w:t>
      </w:r>
      <w:r w:rsidRPr="002317D0">
        <w:rPr>
          <w:rFonts w:ascii="Times New Roman" w:hAnsi="Times New Roman" w:cs="Times New Roman"/>
          <w:i/>
          <w:iCs/>
          <w:sz w:val="24"/>
          <w:szCs w:val="24"/>
        </w:rPr>
        <w:t xml:space="preserve">b </w:t>
      </w:r>
      <w:r w:rsidRPr="002317D0">
        <w:rPr>
          <w:rFonts w:ascii="Times New Roman" w:hAnsi="Times New Roman" w:cs="Times New Roman"/>
          <w:i/>
          <w:sz w:val="24"/>
          <w:szCs w:val="24"/>
        </w:rPr>
        <w:t xml:space="preserve">and </w:t>
      </w:r>
      <w:r w:rsidRPr="002317D0">
        <w:rPr>
          <w:rFonts w:ascii="Times New Roman" w:hAnsi="Times New Roman" w:cs="Times New Roman"/>
          <w:i/>
          <w:iCs/>
          <w:sz w:val="24"/>
          <w:szCs w:val="24"/>
        </w:rPr>
        <w:t xml:space="preserve">c </w:t>
      </w:r>
      <w:r w:rsidRPr="002317D0">
        <w:rPr>
          <w:rFonts w:ascii="Times New Roman" w:hAnsi="Times New Roman" w:cs="Times New Roman"/>
          <w:i/>
          <w:sz w:val="24"/>
          <w:szCs w:val="24"/>
        </w:rPr>
        <w:t xml:space="preserve">are parameters to be estimated; ln = the natural logarithm of a number, </w:t>
      </w:r>
      <w:r w:rsidRPr="002317D0">
        <w:rPr>
          <w:rFonts w:ascii="Times New Roman" w:hAnsi="Times New Roman" w:cs="Times New Roman"/>
          <w:i/>
          <w:iCs/>
          <w:sz w:val="24"/>
          <w:szCs w:val="24"/>
        </w:rPr>
        <w:t xml:space="preserve">exp </w:t>
      </w:r>
      <w:r w:rsidRPr="002317D0">
        <w:rPr>
          <w:rFonts w:ascii="Times New Roman" w:hAnsi="Times New Roman" w:cs="Times New Roman"/>
          <w:i/>
          <w:sz w:val="24"/>
          <w:szCs w:val="24"/>
        </w:rPr>
        <w:t>= the base of natural logarithm raised to a power of a number (exponent)</w:t>
      </w:r>
    </w:p>
    <w:p w14:paraId="3796DD65" w14:textId="77777777" w:rsidR="003F7641" w:rsidRPr="002317D0" w:rsidRDefault="003F7641" w:rsidP="002E1002">
      <w:pPr>
        <w:spacing w:after="0" w:line="240" w:lineRule="auto"/>
        <w:jc w:val="both"/>
        <w:rPr>
          <w:rFonts w:ascii="Times New Roman" w:hAnsi="Times New Roman" w:cs="Times New Roman"/>
          <w:i/>
          <w:sz w:val="24"/>
          <w:szCs w:val="24"/>
        </w:rPr>
      </w:pPr>
    </w:p>
    <w:p w14:paraId="31B8363F" w14:textId="753F501A" w:rsidR="009932D3" w:rsidRPr="002317D0" w:rsidRDefault="006B0DF8" w:rsidP="00154FBA">
      <w:pPr>
        <w:pStyle w:val="NormalWeb"/>
        <w:spacing w:before="0" w:beforeAutospacing="0" w:line="276" w:lineRule="auto"/>
        <w:jc w:val="both"/>
      </w:pPr>
      <w:r w:rsidRPr="002317D0">
        <w:t>Various artificial intelligence (AI) models</w:t>
      </w:r>
      <w:r w:rsidR="004A2D26" w:rsidRPr="002317D0">
        <w:t xml:space="preserve"> (</w:t>
      </w:r>
      <w:r w:rsidRPr="002317D0">
        <w:t>Table 2</w:t>
      </w:r>
      <w:r w:rsidR="004A2D26" w:rsidRPr="002317D0">
        <w:t>)</w:t>
      </w:r>
      <w:r w:rsidRPr="002317D0">
        <w:t xml:space="preserve"> were employed to </w:t>
      </w:r>
      <w:r w:rsidR="004A2D26" w:rsidRPr="002317D0">
        <w:t>estimate height with high precision using</w:t>
      </w:r>
      <w:r w:rsidRPr="002317D0">
        <w:t xml:space="preserve"> diameter measurements from the study area. Among these models, an Artificial Neural Network (ANN) was </w:t>
      </w:r>
      <w:r w:rsidR="004A2D26" w:rsidRPr="002317D0">
        <w:t xml:space="preserve">used, </w:t>
      </w:r>
      <w:r w:rsidRPr="002317D0">
        <w:t xml:space="preserve">a computational framework inspired by the neural networks of the human brain. This approach enables advanced data processing and predictive capabilities, enhancing the accuracy of the height estimations. </w:t>
      </w:r>
      <w:r w:rsidR="009932D3" w:rsidRPr="002317D0">
        <w:t>It consists of interconnected layers of nodes (neurons) that process</w:t>
      </w:r>
      <w:r w:rsidR="004A2D26" w:rsidRPr="002317D0">
        <w:t xml:space="preserve"> </w:t>
      </w:r>
      <w:r w:rsidR="009932D3" w:rsidRPr="002317D0">
        <w:t>input data to predict outcomes. ANN is highly effective for capturing complex nonlinear relationships in datasets</w:t>
      </w:r>
      <w:r w:rsidR="003C5589" w:rsidRPr="002317D0">
        <w:t xml:space="preserve"> (</w:t>
      </w:r>
      <w:bookmarkStart w:id="41" w:name="_Hlk213011384"/>
      <w:r w:rsidR="003C5589" w:rsidRPr="002317D0">
        <w:t xml:space="preserve">Thanh </w:t>
      </w:r>
      <w:r w:rsidR="003C5589" w:rsidRPr="002317D0">
        <w:rPr>
          <w:i/>
          <w:iCs/>
        </w:rPr>
        <w:t xml:space="preserve">et al., </w:t>
      </w:r>
      <w:r w:rsidR="003C5589" w:rsidRPr="002317D0">
        <w:t>2019</w:t>
      </w:r>
      <w:bookmarkEnd w:id="41"/>
      <w:r w:rsidR="003C5589" w:rsidRPr="002317D0">
        <w:t>)</w:t>
      </w:r>
      <w:r w:rsidR="009932D3" w:rsidRPr="002317D0">
        <w:t>. Random Forest (RF) is an ensemble learning method that constructs multiple decision trees during training and outputs the average prediction of the individual trees. It improves prediction accuracy and reduces overfitting by leveraging the power of multiple models. Extreme Gradient Boosting (</w:t>
      </w:r>
      <w:proofErr w:type="spellStart"/>
      <w:r w:rsidR="009932D3" w:rsidRPr="002317D0">
        <w:t>XGBoost</w:t>
      </w:r>
      <w:proofErr w:type="spellEnd"/>
      <w:r w:rsidR="009932D3" w:rsidRPr="002317D0">
        <w:t xml:space="preserve">) is a powerful ensemble machine learning algorithm </w:t>
      </w:r>
      <w:r w:rsidR="008F307E" w:rsidRPr="002317D0">
        <w:t>that is built upon</w:t>
      </w:r>
      <w:r w:rsidR="009932D3" w:rsidRPr="002317D0">
        <w:t xml:space="preserve"> gradient boosting. It builds trees sequentially, where each tree corrects the errors of the previous ones. </w:t>
      </w:r>
      <w:proofErr w:type="spellStart"/>
      <w:r w:rsidR="009932D3" w:rsidRPr="002317D0">
        <w:t>XGBoost</w:t>
      </w:r>
      <w:proofErr w:type="spellEnd"/>
      <w:r w:rsidR="009932D3" w:rsidRPr="002317D0">
        <w:t xml:space="preserve"> is known for its high performance and efficiency in handling large datasets. Support Vector Regression (SVR) is an adaptation of Support Vector Machines (SVM) for regression problems. It aims to find a function that deviates from the actual targets by a value no greater than a specified margin, while maintaining model simplicity. These AI models have been successfully applied in predictive </w:t>
      </w:r>
      <w:r w:rsidRPr="002317D0">
        <w:t>modelling</w:t>
      </w:r>
      <w:r w:rsidR="009932D3" w:rsidRPr="002317D0">
        <w:t>, including the estimation of tree height-diameter relationships in forestry research</w:t>
      </w:r>
      <w:r w:rsidR="00C05EDB" w:rsidRPr="002317D0">
        <w:t xml:space="preserve"> (</w:t>
      </w:r>
      <w:bookmarkStart w:id="42" w:name="_Hlk213011400"/>
      <w:r w:rsidR="00C05EDB" w:rsidRPr="002317D0">
        <w:t xml:space="preserve">Chenge </w:t>
      </w:r>
      <w:r w:rsidR="00C05EDB" w:rsidRPr="002317D0">
        <w:rPr>
          <w:bCs/>
          <w:i/>
          <w:iCs/>
          <w:lang w:val="en-GB"/>
        </w:rPr>
        <w:t xml:space="preserve">et al., </w:t>
      </w:r>
      <w:r w:rsidR="00C05EDB" w:rsidRPr="002317D0">
        <w:rPr>
          <w:bCs/>
          <w:lang w:val="en-GB"/>
        </w:rPr>
        <w:t>202</w:t>
      </w:r>
      <w:r w:rsidR="008B59A2">
        <w:rPr>
          <w:bCs/>
          <w:lang w:val="en-GB"/>
        </w:rPr>
        <w:t>3</w:t>
      </w:r>
      <w:r w:rsidR="00C05EDB" w:rsidRPr="002317D0">
        <w:rPr>
          <w:bCs/>
          <w:lang w:val="en-GB"/>
        </w:rPr>
        <w:t xml:space="preserve">; Ogana </w:t>
      </w:r>
      <w:r w:rsidR="00C05EDB" w:rsidRPr="002317D0">
        <w:rPr>
          <w:bCs/>
          <w:i/>
          <w:iCs/>
          <w:lang w:val="en-GB"/>
        </w:rPr>
        <w:t xml:space="preserve">et al., </w:t>
      </w:r>
      <w:r w:rsidR="00C05EDB" w:rsidRPr="002317D0">
        <w:rPr>
          <w:bCs/>
          <w:lang w:val="en-GB"/>
        </w:rPr>
        <w:t>2024</w:t>
      </w:r>
      <w:bookmarkEnd w:id="42"/>
      <w:r w:rsidR="00C05EDB" w:rsidRPr="002317D0">
        <w:rPr>
          <w:bCs/>
          <w:lang w:val="en-GB"/>
        </w:rPr>
        <w:t>)</w:t>
      </w:r>
      <w:r w:rsidR="009932D3" w:rsidRPr="002317D0">
        <w:t>.</w:t>
      </w:r>
    </w:p>
    <w:p w14:paraId="13342AF6" w14:textId="77777777" w:rsidR="003F7641" w:rsidRPr="002317D0" w:rsidRDefault="003F7641" w:rsidP="003F7641">
      <w:pPr>
        <w:pStyle w:val="Heading2"/>
        <w:rPr>
          <w:rFonts w:cs="Times New Roman"/>
          <w:szCs w:val="24"/>
        </w:rPr>
      </w:pPr>
      <w:r w:rsidRPr="002317D0">
        <w:rPr>
          <w:rFonts w:cs="Times New Roman"/>
          <w:szCs w:val="24"/>
        </w:rPr>
        <w:t>Table 2: AI Models Used for Height-Diameter Prediction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1440"/>
        <w:gridCol w:w="4950"/>
        <w:gridCol w:w="2785"/>
      </w:tblGrid>
      <w:tr w:rsidR="002317D0" w:rsidRPr="002317D0" w14:paraId="7B893B7F" w14:textId="77777777" w:rsidTr="009932D3">
        <w:tc>
          <w:tcPr>
            <w:tcW w:w="715" w:type="dxa"/>
            <w:tcBorders>
              <w:top w:val="single" w:sz="4" w:space="0" w:color="auto"/>
              <w:bottom w:val="single" w:sz="4" w:space="0" w:color="auto"/>
            </w:tcBorders>
          </w:tcPr>
          <w:p w14:paraId="5360EDE5" w14:textId="6245470C" w:rsidR="003F7641" w:rsidRPr="002317D0" w:rsidRDefault="000F314B" w:rsidP="003F7641">
            <w:pPr>
              <w:rPr>
                <w:rFonts w:ascii="Times New Roman" w:hAnsi="Times New Roman" w:cs="Times New Roman"/>
                <w:b/>
                <w:sz w:val="24"/>
                <w:szCs w:val="24"/>
              </w:rPr>
            </w:pPr>
            <w:r w:rsidRPr="002317D0">
              <w:rPr>
                <w:rFonts w:ascii="Times New Roman" w:hAnsi="Times New Roman" w:cs="Times New Roman"/>
                <w:b/>
                <w:sz w:val="24"/>
                <w:szCs w:val="24"/>
              </w:rPr>
              <w:t xml:space="preserve">Equation </w:t>
            </w:r>
            <w:r w:rsidR="003F7641" w:rsidRPr="002317D0">
              <w:rPr>
                <w:rFonts w:ascii="Times New Roman" w:hAnsi="Times New Roman" w:cs="Times New Roman"/>
                <w:b/>
                <w:sz w:val="24"/>
                <w:szCs w:val="24"/>
              </w:rPr>
              <w:t>No.</w:t>
            </w:r>
          </w:p>
        </w:tc>
        <w:tc>
          <w:tcPr>
            <w:tcW w:w="1440" w:type="dxa"/>
            <w:tcBorders>
              <w:top w:val="single" w:sz="4" w:space="0" w:color="auto"/>
              <w:bottom w:val="single" w:sz="4" w:space="0" w:color="auto"/>
            </w:tcBorders>
          </w:tcPr>
          <w:p w14:paraId="48934275" w14:textId="77777777" w:rsidR="003F7641" w:rsidRPr="002317D0" w:rsidRDefault="003F7641" w:rsidP="003F7641">
            <w:pPr>
              <w:rPr>
                <w:rFonts w:ascii="Times New Roman" w:hAnsi="Times New Roman" w:cs="Times New Roman"/>
                <w:b/>
                <w:sz w:val="24"/>
                <w:szCs w:val="24"/>
              </w:rPr>
            </w:pPr>
            <w:r w:rsidRPr="002317D0">
              <w:rPr>
                <w:rFonts w:ascii="Times New Roman" w:hAnsi="Times New Roman" w:cs="Times New Roman"/>
                <w:b/>
                <w:sz w:val="24"/>
                <w:szCs w:val="24"/>
              </w:rPr>
              <w:t>Model</w:t>
            </w:r>
          </w:p>
        </w:tc>
        <w:tc>
          <w:tcPr>
            <w:tcW w:w="4950" w:type="dxa"/>
            <w:tcBorders>
              <w:top w:val="single" w:sz="4" w:space="0" w:color="auto"/>
              <w:bottom w:val="single" w:sz="4" w:space="0" w:color="auto"/>
            </w:tcBorders>
          </w:tcPr>
          <w:p w14:paraId="54695B4B" w14:textId="77777777" w:rsidR="003F7641" w:rsidRPr="002317D0" w:rsidRDefault="003F7641" w:rsidP="003F7641">
            <w:pPr>
              <w:rPr>
                <w:rFonts w:ascii="Times New Roman" w:hAnsi="Times New Roman" w:cs="Times New Roman"/>
                <w:b/>
                <w:sz w:val="24"/>
                <w:szCs w:val="24"/>
              </w:rPr>
            </w:pPr>
            <w:r w:rsidRPr="002317D0">
              <w:rPr>
                <w:rFonts w:ascii="Times New Roman" w:hAnsi="Times New Roman" w:cs="Times New Roman"/>
                <w:b/>
                <w:sz w:val="24"/>
                <w:szCs w:val="24"/>
              </w:rPr>
              <w:t>Equation/Algorithm Used</w:t>
            </w:r>
          </w:p>
        </w:tc>
        <w:tc>
          <w:tcPr>
            <w:tcW w:w="2785" w:type="dxa"/>
            <w:tcBorders>
              <w:top w:val="single" w:sz="4" w:space="0" w:color="auto"/>
              <w:bottom w:val="single" w:sz="4" w:space="0" w:color="auto"/>
            </w:tcBorders>
          </w:tcPr>
          <w:p w14:paraId="68E02F73" w14:textId="77777777" w:rsidR="003F7641" w:rsidRPr="002317D0" w:rsidRDefault="003F7641" w:rsidP="003F7641">
            <w:pPr>
              <w:rPr>
                <w:rFonts w:ascii="Times New Roman" w:hAnsi="Times New Roman" w:cs="Times New Roman"/>
                <w:b/>
                <w:sz w:val="24"/>
                <w:szCs w:val="24"/>
              </w:rPr>
            </w:pPr>
            <w:r w:rsidRPr="002317D0">
              <w:rPr>
                <w:rFonts w:ascii="Times New Roman" w:hAnsi="Times New Roman" w:cs="Times New Roman"/>
                <w:b/>
                <w:sz w:val="24"/>
                <w:szCs w:val="24"/>
              </w:rPr>
              <w:t>Reference</w:t>
            </w:r>
          </w:p>
        </w:tc>
      </w:tr>
      <w:tr w:rsidR="002317D0" w:rsidRPr="002317D0" w14:paraId="79D1141A" w14:textId="77777777" w:rsidTr="009932D3">
        <w:tc>
          <w:tcPr>
            <w:tcW w:w="715" w:type="dxa"/>
            <w:tcBorders>
              <w:top w:val="single" w:sz="4" w:space="0" w:color="auto"/>
            </w:tcBorders>
          </w:tcPr>
          <w:p w14:paraId="5ABC667B" w14:textId="451A3B09" w:rsidR="003F7641" w:rsidRPr="002317D0" w:rsidRDefault="000F314B" w:rsidP="003F7641">
            <w:pPr>
              <w:jc w:val="center"/>
              <w:rPr>
                <w:rFonts w:ascii="Times New Roman" w:hAnsi="Times New Roman" w:cs="Times New Roman"/>
                <w:sz w:val="24"/>
                <w:szCs w:val="24"/>
              </w:rPr>
            </w:pPr>
            <w:r w:rsidRPr="002317D0">
              <w:rPr>
                <w:rFonts w:ascii="Times New Roman" w:hAnsi="Times New Roman" w:cs="Times New Roman"/>
                <w:sz w:val="24"/>
                <w:szCs w:val="24"/>
              </w:rPr>
              <w:t>[8]</w:t>
            </w:r>
          </w:p>
        </w:tc>
        <w:tc>
          <w:tcPr>
            <w:tcW w:w="1440" w:type="dxa"/>
            <w:tcBorders>
              <w:top w:val="single" w:sz="4" w:space="0" w:color="auto"/>
            </w:tcBorders>
          </w:tcPr>
          <w:p w14:paraId="08B45387" w14:textId="77777777" w:rsidR="003F7641" w:rsidRPr="002317D0" w:rsidRDefault="003F7641" w:rsidP="003F7641">
            <w:pPr>
              <w:jc w:val="both"/>
              <w:rPr>
                <w:rFonts w:ascii="Times New Roman" w:hAnsi="Times New Roman" w:cs="Times New Roman"/>
                <w:sz w:val="24"/>
                <w:szCs w:val="24"/>
              </w:rPr>
            </w:pPr>
            <w:r w:rsidRPr="002317D0">
              <w:rPr>
                <w:rFonts w:ascii="Times New Roman" w:hAnsi="Times New Roman" w:cs="Times New Roman"/>
                <w:sz w:val="24"/>
                <w:szCs w:val="24"/>
              </w:rPr>
              <w:t>ANN</w:t>
            </w:r>
          </w:p>
        </w:tc>
        <w:tc>
          <w:tcPr>
            <w:tcW w:w="4950" w:type="dxa"/>
            <w:tcBorders>
              <w:top w:val="single" w:sz="4" w:space="0" w:color="auto"/>
            </w:tcBorders>
          </w:tcPr>
          <w:p w14:paraId="08F52987" w14:textId="77777777" w:rsidR="003F7641" w:rsidRPr="002317D0" w:rsidRDefault="003F7641" w:rsidP="003F7641">
            <w:pPr>
              <w:rPr>
                <w:rFonts w:ascii="Times New Roman" w:hAnsi="Times New Roman" w:cs="Times New Roman"/>
                <w:sz w:val="24"/>
                <w:szCs w:val="24"/>
              </w:rPr>
            </w:pPr>
            <w:r w:rsidRPr="002317D0">
              <w:rPr>
                <w:rFonts w:ascii="Times New Roman" w:hAnsi="Times New Roman" w:cs="Times New Roman"/>
                <w:sz w:val="24"/>
                <w:szCs w:val="24"/>
              </w:rPr>
              <w:t>Artificial Neural Network (Multi-layer Perceptron)</w:t>
            </w:r>
          </w:p>
        </w:tc>
        <w:tc>
          <w:tcPr>
            <w:tcW w:w="2785" w:type="dxa"/>
            <w:tcBorders>
              <w:top w:val="single" w:sz="4" w:space="0" w:color="auto"/>
            </w:tcBorders>
          </w:tcPr>
          <w:p w14:paraId="4046DE75" w14:textId="77777777" w:rsidR="003F7641" w:rsidRPr="002317D0" w:rsidRDefault="003F7641" w:rsidP="003F7641">
            <w:pPr>
              <w:rPr>
                <w:rFonts w:ascii="Times New Roman" w:hAnsi="Times New Roman" w:cs="Times New Roman"/>
                <w:sz w:val="24"/>
                <w:szCs w:val="24"/>
              </w:rPr>
            </w:pPr>
            <w:r w:rsidRPr="002317D0">
              <w:rPr>
                <w:rFonts w:ascii="Times New Roman" w:hAnsi="Times New Roman" w:cs="Times New Roman"/>
                <w:sz w:val="24"/>
                <w:szCs w:val="24"/>
              </w:rPr>
              <w:t>Zhang et al., 2006</w:t>
            </w:r>
          </w:p>
        </w:tc>
      </w:tr>
      <w:tr w:rsidR="002317D0" w:rsidRPr="002317D0" w14:paraId="13D4A6FE" w14:textId="77777777" w:rsidTr="009932D3">
        <w:tc>
          <w:tcPr>
            <w:tcW w:w="715" w:type="dxa"/>
          </w:tcPr>
          <w:p w14:paraId="64FD3556" w14:textId="0A43EB63" w:rsidR="003F7641" w:rsidRPr="002317D0" w:rsidRDefault="000F314B" w:rsidP="003F7641">
            <w:pPr>
              <w:jc w:val="center"/>
              <w:rPr>
                <w:rFonts w:ascii="Times New Roman" w:hAnsi="Times New Roman" w:cs="Times New Roman"/>
                <w:sz w:val="24"/>
                <w:szCs w:val="24"/>
              </w:rPr>
            </w:pPr>
            <w:r w:rsidRPr="002317D0">
              <w:rPr>
                <w:rFonts w:ascii="Times New Roman" w:hAnsi="Times New Roman" w:cs="Times New Roman"/>
                <w:sz w:val="24"/>
                <w:szCs w:val="24"/>
              </w:rPr>
              <w:lastRenderedPageBreak/>
              <w:t>[9]</w:t>
            </w:r>
          </w:p>
        </w:tc>
        <w:tc>
          <w:tcPr>
            <w:tcW w:w="1440" w:type="dxa"/>
          </w:tcPr>
          <w:p w14:paraId="60F402E0" w14:textId="77777777" w:rsidR="003F7641" w:rsidRPr="002317D0" w:rsidRDefault="003F7641" w:rsidP="003F7641">
            <w:pPr>
              <w:jc w:val="both"/>
              <w:rPr>
                <w:rFonts w:ascii="Times New Roman" w:hAnsi="Times New Roman" w:cs="Times New Roman"/>
                <w:sz w:val="24"/>
                <w:szCs w:val="24"/>
              </w:rPr>
            </w:pPr>
            <w:r w:rsidRPr="002317D0">
              <w:rPr>
                <w:rFonts w:ascii="Times New Roman" w:hAnsi="Times New Roman" w:cs="Times New Roman"/>
                <w:sz w:val="24"/>
                <w:szCs w:val="24"/>
              </w:rPr>
              <w:t>RF</w:t>
            </w:r>
          </w:p>
        </w:tc>
        <w:tc>
          <w:tcPr>
            <w:tcW w:w="4950" w:type="dxa"/>
          </w:tcPr>
          <w:p w14:paraId="0C1F3507" w14:textId="77777777" w:rsidR="003F7641" w:rsidRPr="002317D0" w:rsidRDefault="003F7641" w:rsidP="003F7641">
            <w:pPr>
              <w:rPr>
                <w:rFonts w:ascii="Times New Roman" w:hAnsi="Times New Roman" w:cs="Times New Roman"/>
                <w:sz w:val="24"/>
                <w:szCs w:val="24"/>
              </w:rPr>
            </w:pPr>
            <w:r w:rsidRPr="002317D0">
              <w:rPr>
                <w:rFonts w:ascii="Times New Roman" w:hAnsi="Times New Roman" w:cs="Times New Roman"/>
                <w:sz w:val="24"/>
                <w:szCs w:val="24"/>
              </w:rPr>
              <w:t>Random Forest Regression</w:t>
            </w:r>
          </w:p>
        </w:tc>
        <w:tc>
          <w:tcPr>
            <w:tcW w:w="2785" w:type="dxa"/>
          </w:tcPr>
          <w:p w14:paraId="2442055E" w14:textId="77777777" w:rsidR="003F7641" w:rsidRPr="002317D0" w:rsidRDefault="003F7641" w:rsidP="003F7641">
            <w:pPr>
              <w:rPr>
                <w:rFonts w:ascii="Times New Roman" w:hAnsi="Times New Roman" w:cs="Times New Roman"/>
                <w:sz w:val="24"/>
                <w:szCs w:val="24"/>
              </w:rPr>
            </w:pPr>
            <w:proofErr w:type="spellStart"/>
            <w:r w:rsidRPr="002317D0">
              <w:rPr>
                <w:rFonts w:ascii="Times New Roman" w:hAnsi="Times New Roman" w:cs="Times New Roman"/>
                <w:sz w:val="24"/>
                <w:szCs w:val="24"/>
              </w:rPr>
              <w:t>Breiman</w:t>
            </w:r>
            <w:proofErr w:type="spellEnd"/>
            <w:r w:rsidRPr="002317D0">
              <w:rPr>
                <w:rFonts w:ascii="Times New Roman" w:hAnsi="Times New Roman" w:cs="Times New Roman"/>
                <w:sz w:val="24"/>
                <w:szCs w:val="24"/>
              </w:rPr>
              <w:t>, 2001</w:t>
            </w:r>
          </w:p>
        </w:tc>
      </w:tr>
      <w:tr w:rsidR="002317D0" w:rsidRPr="002317D0" w14:paraId="3D689A90" w14:textId="77777777" w:rsidTr="009932D3">
        <w:tc>
          <w:tcPr>
            <w:tcW w:w="715" w:type="dxa"/>
          </w:tcPr>
          <w:p w14:paraId="60170875" w14:textId="1FC4DAB9" w:rsidR="003F7641" w:rsidRPr="002317D0" w:rsidRDefault="000F314B" w:rsidP="003F7641">
            <w:pPr>
              <w:jc w:val="center"/>
              <w:rPr>
                <w:rFonts w:ascii="Times New Roman" w:hAnsi="Times New Roman" w:cs="Times New Roman"/>
                <w:sz w:val="24"/>
                <w:szCs w:val="24"/>
              </w:rPr>
            </w:pPr>
            <w:r w:rsidRPr="002317D0">
              <w:rPr>
                <w:rFonts w:ascii="Times New Roman" w:hAnsi="Times New Roman" w:cs="Times New Roman"/>
                <w:sz w:val="24"/>
                <w:szCs w:val="24"/>
              </w:rPr>
              <w:t>[10]</w:t>
            </w:r>
          </w:p>
        </w:tc>
        <w:tc>
          <w:tcPr>
            <w:tcW w:w="1440" w:type="dxa"/>
          </w:tcPr>
          <w:p w14:paraId="6EAC5475" w14:textId="77777777" w:rsidR="003F7641" w:rsidRPr="002317D0" w:rsidRDefault="003F7641" w:rsidP="003F7641">
            <w:pPr>
              <w:jc w:val="both"/>
              <w:rPr>
                <w:rFonts w:ascii="Times New Roman" w:hAnsi="Times New Roman" w:cs="Times New Roman"/>
                <w:sz w:val="24"/>
                <w:szCs w:val="24"/>
              </w:rPr>
            </w:pPr>
            <w:proofErr w:type="spellStart"/>
            <w:r w:rsidRPr="002317D0">
              <w:rPr>
                <w:rFonts w:ascii="Times New Roman" w:hAnsi="Times New Roman" w:cs="Times New Roman"/>
                <w:sz w:val="24"/>
                <w:szCs w:val="24"/>
              </w:rPr>
              <w:t>XGBoost</w:t>
            </w:r>
            <w:proofErr w:type="spellEnd"/>
          </w:p>
        </w:tc>
        <w:tc>
          <w:tcPr>
            <w:tcW w:w="4950" w:type="dxa"/>
          </w:tcPr>
          <w:p w14:paraId="6430F22E" w14:textId="77777777" w:rsidR="003F7641" w:rsidRPr="002317D0" w:rsidRDefault="003F7641" w:rsidP="003F7641">
            <w:pPr>
              <w:rPr>
                <w:rFonts w:ascii="Times New Roman" w:hAnsi="Times New Roman" w:cs="Times New Roman"/>
                <w:sz w:val="24"/>
                <w:szCs w:val="24"/>
              </w:rPr>
            </w:pPr>
            <w:r w:rsidRPr="002317D0">
              <w:rPr>
                <w:rFonts w:ascii="Times New Roman" w:hAnsi="Times New Roman" w:cs="Times New Roman"/>
                <w:sz w:val="24"/>
                <w:szCs w:val="24"/>
              </w:rPr>
              <w:t>Extreme Gradient Boosting Regression</w:t>
            </w:r>
          </w:p>
        </w:tc>
        <w:tc>
          <w:tcPr>
            <w:tcW w:w="2785" w:type="dxa"/>
          </w:tcPr>
          <w:p w14:paraId="44C7BB48" w14:textId="77777777" w:rsidR="003F7641" w:rsidRPr="002317D0" w:rsidRDefault="003F7641" w:rsidP="003F7641">
            <w:pPr>
              <w:rPr>
                <w:rFonts w:ascii="Times New Roman" w:hAnsi="Times New Roman" w:cs="Times New Roman"/>
                <w:sz w:val="24"/>
                <w:szCs w:val="24"/>
              </w:rPr>
            </w:pPr>
            <w:r w:rsidRPr="002317D0">
              <w:rPr>
                <w:rFonts w:ascii="Times New Roman" w:hAnsi="Times New Roman" w:cs="Times New Roman"/>
                <w:sz w:val="24"/>
                <w:szCs w:val="24"/>
              </w:rPr>
              <w:t xml:space="preserve">Chen and </w:t>
            </w:r>
            <w:proofErr w:type="spellStart"/>
            <w:r w:rsidRPr="002317D0">
              <w:rPr>
                <w:rFonts w:ascii="Times New Roman" w:hAnsi="Times New Roman" w:cs="Times New Roman"/>
                <w:sz w:val="24"/>
                <w:szCs w:val="24"/>
              </w:rPr>
              <w:t>Guestrin</w:t>
            </w:r>
            <w:proofErr w:type="spellEnd"/>
            <w:r w:rsidRPr="002317D0">
              <w:rPr>
                <w:rFonts w:ascii="Times New Roman" w:hAnsi="Times New Roman" w:cs="Times New Roman"/>
                <w:sz w:val="24"/>
                <w:szCs w:val="24"/>
              </w:rPr>
              <w:t>, 2016</w:t>
            </w:r>
          </w:p>
        </w:tc>
      </w:tr>
      <w:tr w:rsidR="002317D0" w:rsidRPr="002317D0" w14:paraId="1856886A" w14:textId="77777777" w:rsidTr="009932D3">
        <w:tc>
          <w:tcPr>
            <w:tcW w:w="715" w:type="dxa"/>
          </w:tcPr>
          <w:p w14:paraId="70FE653E" w14:textId="31CCAF00" w:rsidR="003F7641" w:rsidRPr="002317D0" w:rsidRDefault="000F314B" w:rsidP="003F7641">
            <w:pPr>
              <w:jc w:val="center"/>
              <w:rPr>
                <w:rFonts w:ascii="Times New Roman" w:hAnsi="Times New Roman" w:cs="Times New Roman"/>
                <w:sz w:val="24"/>
                <w:szCs w:val="24"/>
              </w:rPr>
            </w:pPr>
            <w:r w:rsidRPr="002317D0">
              <w:rPr>
                <w:rFonts w:ascii="Times New Roman" w:hAnsi="Times New Roman" w:cs="Times New Roman"/>
                <w:sz w:val="24"/>
                <w:szCs w:val="24"/>
              </w:rPr>
              <w:t>[11]</w:t>
            </w:r>
          </w:p>
        </w:tc>
        <w:tc>
          <w:tcPr>
            <w:tcW w:w="1440" w:type="dxa"/>
          </w:tcPr>
          <w:p w14:paraId="6A7F010B" w14:textId="77777777" w:rsidR="003F7641" w:rsidRPr="002317D0" w:rsidRDefault="003F7641" w:rsidP="003F7641">
            <w:pPr>
              <w:jc w:val="both"/>
              <w:rPr>
                <w:rFonts w:ascii="Times New Roman" w:hAnsi="Times New Roman" w:cs="Times New Roman"/>
                <w:sz w:val="24"/>
                <w:szCs w:val="24"/>
              </w:rPr>
            </w:pPr>
            <w:r w:rsidRPr="002317D0">
              <w:rPr>
                <w:rFonts w:ascii="Times New Roman" w:hAnsi="Times New Roman" w:cs="Times New Roman"/>
                <w:sz w:val="24"/>
                <w:szCs w:val="24"/>
              </w:rPr>
              <w:t>SVR</w:t>
            </w:r>
          </w:p>
        </w:tc>
        <w:tc>
          <w:tcPr>
            <w:tcW w:w="4950" w:type="dxa"/>
          </w:tcPr>
          <w:p w14:paraId="2557F736" w14:textId="77777777" w:rsidR="003F7641" w:rsidRPr="002317D0" w:rsidRDefault="003F7641" w:rsidP="003F7641">
            <w:pPr>
              <w:rPr>
                <w:rFonts w:ascii="Times New Roman" w:hAnsi="Times New Roman" w:cs="Times New Roman"/>
                <w:sz w:val="24"/>
                <w:szCs w:val="24"/>
              </w:rPr>
            </w:pPr>
            <w:r w:rsidRPr="002317D0">
              <w:rPr>
                <w:rFonts w:ascii="Times New Roman" w:hAnsi="Times New Roman" w:cs="Times New Roman"/>
                <w:sz w:val="24"/>
                <w:szCs w:val="24"/>
              </w:rPr>
              <w:t>Support Vector Regression</w:t>
            </w:r>
          </w:p>
        </w:tc>
        <w:tc>
          <w:tcPr>
            <w:tcW w:w="2785" w:type="dxa"/>
          </w:tcPr>
          <w:p w14:paraId="3AB3A1E4" w14:textId="77777777" w:rsidR="003F7641" w:rsidRPr="002317D0" w:rsidRDefault="003F7641" w:rsidP="003F7641">
            <w:pPr>
              <w:rPr>
                <w:rFonts w:ascii="Times New Roman" w:hAnsi="Times New Roman" w:cs="Times New Roman"/>
                <w:sz w:val="24"/>
                <w:szCs w:val="24"/>
              </w:rPr>
            </w:pPr>
            <w:r w:rsidRPr="002317D0">
              <w:rPr>
                <w:rFonts w:ascii="Times New Roman" w:hAnsi="Times New Roman" w:cs="Times New Roman"/>
                <w:sz w:val="24"/>
                <w:szCs w:val="24"/>
              </w:rPr>
              <w:t>Drucker et al., 1997</w:t>
            </w:r>
          </w:p>
        </w:tc>
      </w:tr>
    </w:tbl>
    <w:p w14:paraId="29D1D54C" w14:textId="77777777" w:rsidR="00A71759" w:rsidRPr="002317D0" w:rsidRDefault="00A71759" w:rsidP="00A71759">
      <w:pPr>
        <w:pStyle w:val="Heading3"/>
        <w:spacing w:line="360" w:lineRule="auto"/>
        <w:jc w:val="both"/>
        <w:rPr>
          <w:rFonts w:cs="Times New Roman"/>
          <w:szCs w:val="24"/>
        </w:rPr>
      </w:pPr>
      <w:bookmarkStart w:id="43" w:name="_Toc439842285"/>
      <w:bookmarkStart w:id="44" w:name="_Toc439844553"/>
      <w:bookmarkStart w:id="45" w:name="_Toc455089936"/>
      <w:bookmarkStart w:id="46" w:name="_Toc455092272"/>
      <w:bookmarkStart w:id="47" w:name="_Toc455092955"/>
      <w:bookmarkStart w:id="48" w:name="_Toc455095150"/>
      <w:r w:rsidRPr="002317D0">
        <w:rPr>
          <w:rFonts w:cs="Times New Roman"/>
          <w:szCs w:val="24"/>
        </w:rPr>
        <w:t xml:space="preserve">Evaluation </w:t>
      </w:r>
      <w:r w:rsidR="00B108CA" w:rsidRPr="002317D0">
        <w:rPr>
          <w:rFonts w:cs="Times New Roman"/>
          <w:szCs w:val="24"/>
        </w:rPr>
        <w:t>of</w:t>
      </w:r>
      <w:r w:rsidRPr="002317D0">
        <w:rPr>
          <w:rFonts w:cs="Times New Roman"/>
          <w:szCs w:val="24"/>
        </w:rPr>
        <w:t xml:space="preserve"> height-diameter models</w:t>
      </w:r>
      <w:bookmarkEnd w:id="43"/>
      <w:bookmarkEnd w:id="44"/>
      <w:bookmarkEnd w:id="45"/>
      <w:bookmarkEnd w:id="46"/>
      <w:bookmarkEnd w:id="47"/>
      <w:bookmarkEnd w:id="48"/>
    </w:p>
    <w:p w14:paraId="71F08E30" w14:textId="283F2B41" w:rsidR="00A71759" w:rsidRPr="002317D0" w:rsidRDefault="00A71759" w:rsidP="00B108CA">
      <w:pPr>
        <w:spacing w:line="240" w:lineRule="auto"/>
        <w:jc w:val="both"/>
        <w:rPr>
          <w:rFonts w:ascii="Times New Roman" w:hAnsi="Times New Roman" w:cs="Times New Roman"/>
          <w:sz w:val="24"/>
          <w:szCs w:val="24"/>
        </w:rPr>
      </w:pPr>
      <w:r w:rsidRPr="002317D0">
        <w:rPr>
          <w:rFonts w:ascii="Times New Roman" w:eastAsia="AdvTimes" w:hAnsi="Times New Roman" w:cs="Times New Roman"/>
          <w:sz w:val="24"/>
          <w:szCs w:val="24"/>
        </w:rPr>
        <w:t xml:space="preserve">A model check for </w:t>
      </w:r>
      <w:r w:rsidRPr="002317D0">
        <w:rPr>
          <w:rFonts w:ascii="Times New Roman" w:eastAsia="AdvTimes" w:hAnsi="Times New Roman" w:cs="Times New Roman"/>
          <w:bCs/>
          <w:sz w:val="24"/>
          <w:szCs w:val="24"/>
        </w:rPr>
        <w:t>homogeneity of variance</w:t>
      </w:r>
      <w:r w:rsidRPr="002317D0">
        <w:rPr>
          <w:rFonts w:ascii="Times New Roman" w:eastAsia="AdvTimes" w:hAnsi="Times New Roman" w:cs="Times New Roman"/>
          <w:sz w:val="24"/>
          <w:szCs w:val="24"/>
        </w:rPr>
        <w:t xml:space="preserve"> using the scatter plots of residuals against predicted </w:t>
      </w:r>
      <w:r w:rsidRPr="002317D0">
        <w:rPr>
          <w:rFonts w:ascii="Times New Roman" w:eastAsia="AdvTimes" w:hAnsi="Times New Roman" w:cs="Times New Roman"/>
          <w:iCs/>
          <w:sz w:val="24"/>
          <w:szCs w:val="24"/>
        </w:rPr>
        <w:t>height</w:t>
      </w:r>
      <w:r w:rsidRPr="002317D0">
        <w:rPr>
          <w:rFonts w:ascii="Times New Roman" w:eastAsia="AdvTimes" w:hAnsi="Times New Roman" w:cs="Times New Roman"/>
          <w:i/>
          <w:iCs/>
          <w:sz w:val="24"/>
          <w:szCs w:val="24"/>
        </w:rPr>
        <w:t xml:space="preserve"> </w:t>
      </w:r>
      <w:r w:rsidRPr="002317D0">
        <w:rPr>
          <w:rFonts w:ascii="Times New Roman" w:eastAsia="AdvTimes" w:hAnsi="Times New Roman" w:cs="Times New Roman"/>
          <w:sz w:val="24"/>
          <w:szCs w:val="24"/>
        </w:rPr>
        <w:t xml:space="preserve">was carried out to check that the standard assumptions of regression were not violated. </w:t>
      </w:r>
      <w:r w:rsidRPr="002317D0">
        <w:rPr>
          <w:rFonts w:ascii="Times New Roman" w:eastAsia="AdvTimes" w:hAnsi="Times New Roman" w:cs="Times New Roman"/>
          <w:iCs/>
          <w:sz w:val="24"/>
          <w:szCs w:val="24"/>
        </w:rPr>
        <w:t xml:space="preserve">The evaluation criteria for the comparison of the models </w:t>
      </w:r>
      <w:r w:rsidR="008F307E" w:rsidRPr="002317D0">
        <w:rPr>
          <w:rFonts w:ascii="Times New Roman" w:eastAsia="AdvTimes" w:hAnsi="Times New Roman" w:cs="Times New Roman"/>
          <w:iCs/>
          <w:sz w:val="24"/>
          <w:szCs w:val="24"/>
        </w:rPr>
        <w:t>were</w:t>
      </w:r>
      <w:r w:rsidRPr="002317D0">
        <w:rPr>
          <w:rFonts w:ascii="Times New Roman" w:eastAsia="AdvTimes" w:hAnsi="Times New Roman" w:cs="Times New Roman"/>
          <w:iCs/>
          <w:sz w:val="24"/>
          <w:szCs w:val="24"/>
        </w:rPr>
        <w:t xml:space="preserve"> </w:t>
      </w:r>
      <w:r w:rsidR="008F307E" w:rsidRPr="002317D0">
        <w:rPr>
          <w:rFonts w:ascii="Times New Roman" w:eastAsia="AdvTimes" w:hAnsi="Times New Roman" w:cs="Times New Roman"/>
          <w:iCs/>
          <w:sz w:val="24"/>
          <w:szCs w:val="24"/>
        </w:rPr>
        <w:t xml:space="preserve">based on </w:t>
      </w:r>
      <w:r w:rsidRPr="002317D0">
        <w:rPr>
          <w:rFonts w:ascii="Times New Roman" w:eastAsia="AdvTimes" w:hAnsi="Times New Roman" w:cs="Times New Roman"/>
          <w:iCs/>
          <w:sz w:val="24"/>
          <w:szCs w:val="24"/>
        </w:rPr>
        <w:t xml:space="preserve">the </w:t>
      </w:r>
      <w:r w:rsidRPr="002317D0">
        <w:rPr>
          <w:rFonts w:ascii="Times New Roman" w:hAnsi="Times New Roman" w:cs="Times New Roman"/>
          <w:sz w:val="24"/>
          <w:szCs w:val="24"/>
        </w:rPr>
        <w:t xml:space="preserve">goodness of fit statistics such </w:t>
      </w:r>
      <w:r w:rsidR="00B108CA" w:rsidRPr="002317D0">
        <w:rPr>
          <w:rFonts w:ascii="Times New Roman" w:hAnsi="Times New Roman" w:cs="Times New Roman"/>
          <w:sz w:val="24"/>
          <w:szCs w:val="24"/>
        </w:rPr>
        <w:t>as Coefficient of determination</w:t>
      </w:r>
      <w:r w:rsidRPr="002317D0">
        <w:rPr>
          <w:rFonts w:ascii="Times New Roman" w:hAnsi="Times New Roman" w:cs="Times New Roman"/>
          <w:sz w:val="24"/>
          <w:szCs w:val="24"/>
        </w:rPr>
        <w:t>, Root mean square error, Akaike information criteria and Bias as follows:</w:t>
      </w:r>
    </w:p>
    <w:p w14:paraId="348BAF84" w14:textId="3D92D8A5" w:rsidR="00A71759" w:rsidRPr="002317D0" w:rsidRDefault="008F307E" w:rsidP="00BA5A6C">
      <w:pPr>
        <w:spacing w:line="240" w:lineRule="auto"/>
        <w:jc w:val="both"/>
        <w:rPr>
          <w:rFonts w:ascii="Times New Roman" w:eastAsiaTheme="minorEastAsia" w:hAnsi="Times New Roman" w:cs="Times New Roman"/>
          <w:sz w:val="24"/>
          <w:szCs w:val="24"/>
        </w:rPr>
      </w:pPr>
      <w:r w:rsidRPr="002317D0">
        <w:rPr>
          <w:rFonts w:ascii="Times New Roman" w:hAnsi="Times New Roman" w:cs="Times New Roman"/>
          <w:bCs/>
          <w:sz w:val="24"/>
          <w:szCs w:val="24"/>
        </w:rPr>
        <w:t>The coefficient</w:t>
      </w:r>
      <w:r w:rsidR="00A71759" w:rsidRPr="002317D0">
        <w:rPr>
          <w:rFonts w:ascii="Times New Roman" w:hAnsi="Times New Roman" w:cs="Times New Roman"/>
          <w:bCs/>
          <w:sz w:val="24"/>
          <w:szCs w:val="24"/>
        </w:rPr>
        <w:t xml:space="preserve"> of determination (R</w:t>
      </w:r>
      <w:r w:rsidR="00A71759" w:rsidRPr="002317D0">
        <w:rPr>
          <w:rFonts w:ascii="Times New Roman" w:hAnsi="Times New Roman" w:cs="Times New Roman"/>
          <w:bCs/>
          <w:sz w:val="24"/>
          <w:szCs w:val="24"/>
          <w:vertAlign w:val="superscript"/>
        </w:rPr>
        <w:t>2</w:t>
      </w:r>
      <w:r w:rsidR="00A71759" w:rsidRPr="002317D0">
        <w:rPr>
          <w:rFonts w:ascii="Times New Roman" w:hAnsi="Times New Roman" w:cs="Times New Roman"/>
          <w:bCs/>
          <w:sz w:val="24"/>
          <w:szCs w:val="24"/>
        </w:rPr>
        <w:t>) provides a measure of how well observed outcomes are replicated by the model, as the proportion of total variation of outcomes explained by the model</w:t>
      </w:r>
      <w:r w:rsidR="00BA5A6C" w:rsidRPr="002317D0">
        <w:rPr>
          <w:rFonts w:ascii="Times New Roman" w:hAnsi="Times New Roman" w:cs="Times New Roman"/>
          <w:bCs/>
          <w:sz w:val="24"/>
          <w:szCs w:val="24"/>
        </w:rPr>
        <w:t>. R</w:t>
      </w:r>
      <w:r w:rsidR="00BA5A6C" w:rsidRPr="002317D0">
        <w:rPr>
          <w:rFonts w:ascii="Times New Roman" w:hAnsi="Times New Roman" w:cs="Times New Roman"/>
          <w:bCs/>
          <w:sz w:val="24"/>
          <w:szCs w:val="24"/>
          <w:vertAlign w:val="superscript"/>
        </w:rPr>
        <w:t>2</w:t>
      </w:r>
      <w:r w:rsidR="00BA5A6C" w:rsidRPr="002317D0">
        <w:rPr>
          <w:rFonts w:ascii="Times New Roman" w:hAnsi="Times New Roman" w:cs="Times New Roman"/>
          <w:bCs/>
          <w:sz w:val="24"/>
          <w:szCs w:val="24"/>
        </w:rPr>
        <w:t xml:space="preserve"> was estimated using equation [</w:t>
      </w:r>
      <w:r w:rsidR="00F56C6C" w:rsidRPr="002317D0">
        <w:rPr>
          <w:rFonts w:ascii="Times New Roman" w:hAnsi="Times New Roman" w:cs="Times New Roman"/>
          <w:bCs/>
          <w:sz w:val="24"/>
          <w:szCs w:val="24"/>
        </w:rPr>
        <w:t>12</w:t>
      </w:r>
      <w:r w:rsidR="00BA5A6C" w:rsidRPr="002317D0">
        <w:rPr>
          <w:rFonts w:ascii="Times New Roman" w:hAnsi="Times New Roman" w:cs="Times New Roman"/>
          <w:bCs/>
          <w:sz w:val="24"/>
          <w:szCs w:val="24"/>
        </w:rPr>
        <w:t>] as thus</w:t>
      </w:r>
      <w:r w:rsidR="00A71759" w:rsidRPr="002317D0">
        <w:rPr>
          <w:rFonts w:ascii="Times New Roman" w:hAnsi="Times New Roman" w:cs="Times New Roman"/>
          <w:bCs/>
          <w:sz w:val="24"/>
          <w:szCs w:val="24"/>
        </w:rPr>
        <w:t>:</w:t>
      </w:r>
    </w:p>
    <w:p w14:paraId="6DD919F7" w14:textId="77777777" w:rsidR="00A71759" w:rsidRPr="002317D0" w:rsidRDefault="00A71759" w:rsidP="00B108CA">
      <w:pPr>
        <w:pStyle w:val="ListParagraph"/>
        <w:spacing w:line="24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m:t>
          </m:r>
          <m:d>
            <m:dPr>
              <m:begChr m:val="["/>
              <m:endChr m:val="]"/>
              <m:ctrlPr>
                <w:rPr>
                  <w:rFonts w:ascii="Cambria Math" w:hAnsi="Cambria Math" w:cs="Times New Roman"/>
                  <w:i/>
                  <w:sz w:val="24"/>
                  <w:szCs w:val="24"/>
                </w:rPr>
              </m:ctrlPr>
            </m:dPr>
            <m:e>
              <m:f>
                <m:fPr>
                  <m:type m:val="lin"/>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e>
                  </m:nary>
                </m:den>
              </m:f>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oMath>
      </m:oMathPara>
    </w:p>
    <w:p w14:paraId="3CC60FB8" w14:textId="5D950AD4" w:rsidR="00A71759" w:rsidRPr="002317D0" w:rsidRDefault="00B108CA" w:rsidP="00B108CA">
      <w:pPr>
        <w:pStyle w:val="ListParagraph"/>
        <w:spacing w:line="240" w:lineRule="auto"/>
        <w:jc w:val="both"/>
        <w:rPr>
          <w:rFonts w:ascii="Times New Roman" w:eastAsiaTheme="minorEastAsia" w:hAnsi="Times New Roman" w:cs="Times New Roman"/>
          <w:sz w:val="24"/>
          <w:szCs w:val="24"/>
        </w:rPr>
      </w:pP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proofErr w:type="gramStart"/>
      <w:r w:rsidR="00BA5A6C" w:rsidRPr="002317D0">
        <w:rPr>
          <w:rFonts w:ascii="Times New Roman" w:eastAsiaTheme="minorEastAsia" w:hAnsi="Times New Roman" w:cs="Times New Roman"/>
          <w:sz w:val="24"/>
          <w:szCs w:val="24"/>
        </w:rPr>
        <w:t xml:space="preserve">Equation  </w:t>
      </w:r>
      <w:r w:rsidR="00BA5A6C" w:rsidRPr="002317D0">
        <w:rPr>
          <w:rFonts w:ascii="Times New Roman" w:eastAsiaTheme="minorEastAsia" w:hAnsi="Times New Roman" w:cs="Times New Roman"/>
          <w:sz w:val="24"/>
          <w:szCs w:val="24"/>
        </w:rPr>
        <w:tab/>
      </w:r>
      <w:proofErr w:type="gramEnd"/>
      <w:r w:rsidR="00BA5A6C" w:rsidRPr="002317D0">
        <w:rPr>
          <w:rFonts w:ascii="Times New Roman" w:eastAsiaTheme="minorEastAsia" w:hAnsi="Times New Roman" w:cs="Times New Roman"/>
          <w:sz w:val="24"/>
          <w:szCs w:val="24"/>
        </w:rPr>
        <w:tab/>
        <w:t>[</w:t>
      </w:r>
      <w:r w:rsidR="00F56C6C" w:rsidRPr="002317D0">
        <w:rPr>
          <w:rFonts w:ascii="Times New Roman" w:eastAsiaTheme="minorEastAsia" w:hAnsi="Times New Roman" w:cs="Times New Roman"/>
          <w:sz w:val="24"/>
          <w:szCs w:val="24"/>
        </w:rPr>
        <w:t>12</w:t>
      </w:r>
      <w:r w:rsidR="00BA5A6C" w:rsidRPr="002317D0">
        <w:rPr>
          <w:rFonts w:ascii="Times New Roman" w:eastAsiaTheme="minorEastAsia" w:hAnsi="Times New Roman" w:cs="Times New Roman"/>
          <w:sz w:val="24"/>
          <w:szCs w:val="24"/>
        </w:rPr>
        <w:t>]</w:t>
      </w:r>
    </w:p>
    <w:p w14:paraId="1555CA68" w14:textId="77777777" w:rsidR="00BA5A6C" w:rsidRPr="002317D0" w:rsidRDefault="00BA5A6C" w:rsidP="00B108CA">
      <w:pPr>
        <w:pStyle w:val="ListParagraph"/>
        <w:spacing w:line="240" w:lineRule="auto"/>
        <w:jc w:val="both"/>
        <w:rPr>
          <w:rFonts w:ascii="Times New Roman" w:eastAsiaTheme="minorEastAsia" w:hAnsi="Times New Roman" w:cs="Times New Roman"/>
          <w:sz w:val="24"/>
          <w:szCs w:val="24"/>
        </w:rPr>
      </w:pPr>
    </w:p>
    <w:p w14:paraId="1742B2FA" w14:textId="408B3BEB" w:rsidR="00A71759" w:rsidRPr="002317D0" w:rsidRDefault="00A71759" w:rsidP="00BA5A6C">
      <w:pPr>
        <w:spacing w:line="24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Root </w:t>
      </w:r>
      <w:r w:rsidR="008F307E" w:rsidRPr="002317D0">
        <w:rPr>
          <w:rFonts w:ascii="Times New Roman" w:hAnsi="Times New Roman" w:cs="Times New Roman"/>
          <w:sz w:val="24"/>
          <w:szCs w:val="24"/>
        </w:rPr>
        <w:t>means</w:t>
      </w:r>
      <w:r w:rsidRPr="002317D0">
        <w:rPr>
          <w:rFonts w:ascii="Times New Roman" w:hAnsi="Times New Roman" w:cs="Times New Roman"/>
          <w:sz w:val="24"/>
          <w:szCs w:val="24"/>
        </w:rPr>
        <w:t xml:space="preserve"> squared error (RMSE) represents the sample standard deviation of the differences between predicted and observed values, and analyses the precision of the estimates</w:t>
      </w:r>
      <w:r w:rsidR="00BA5A6C" w:rsidRPr="002317D0">
        <w:rPr>
          <w:rFonts w:ascii="Times New Roman" w:hAnsi="Times New Roman" w:cs="Times New Roman"/>
          <w:sz w:val="24"/>
          <w:szCs w:val="24"/>
        </w:rPr>
        <w:t>. RMSE was estimated based on equation [</w:t>
      </w:r>
      <w:r w:rsidR="00F56C6C" w:rsidRPr="002317D0">
        <w:rPr>
          <w:rFonts w:ascii="Times New Roman" w:hAnsi="Times New Roman" w:cs="Times New Roman"/>
          <w:sz w:val="24"/>
          <w:szCs w:val="24"/>
        </w:rPr>
        <w:t>13</w:t>
      </w:r>
      <w:r w:rsidR="00BA5A6C" w:rsidRPr="002317D0">
        <w:rPr>
          <w:rFonts w:ascii="Times New Roman" w:hAnsi="Times New Roman" w:cs="Times New Roman"/>
          <w:sz w:val="24"/>
          <w:szCs w:val="24"/>
        </w:rPr>
        <w:t>] as thus</w:t>
      </w:r>
      <w:r w:rsidRPr="002317D0">
        <w:rPr>
          <w:rFonts w:ascii="Times New Roman" w:hAnsi="Times New Roman" w:cs="Times New Roman"/>
          <w:sz w:val="24"/>
          <w:szCs w:val="24"/>
        </w:rPr>
        <w:t>:</w:t>
      </w:r>
    </w:p>
    <w:p w14:paraId="74D8E753" w14:textId="77777777" w:rsidR="00A71759" w:rsidRPr="002317D0" w:rsidRDefault="00A71759" w:rsidP="00B108CA">
      <w:pPr>
        <w:pStyle w:val="ListParagraph"/>
        <w:spacing w:line="24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e>
              </m:nary>
            </m:e>
          </m:rad>
        </m:oMath>
      </m:oMathPara>
    </w:p>
    <w:p w14:paraId="402F586F" w14:textId="11777714" w:rsidR="00A71759" w:rsidRPr="002317D0" w:rsidRDefault="00B108CA" w:rsidP="00B108CA">
      <w:pPr>
        <w:pStyle w:val="ListParagraph"/>
        <w:spacing w:line="240" w:lineRule="auto"/>
        <w:jc w:val="both"/>
        <w:rPr>
          <w:rFonts w:ascii="Times New Roman" w:eastAsiaTheme="minorEastAsia" w:hAnsi="Times New Roman" w:cs="Times New Roman"/>
          <w:sz w:val="24"/>
          <w:szCs w:val="24"/>
        </w:rPr>
      </w:pP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00BA5A6C" w:rsidRPr="002317D0">
        <w:rPr>
          <w:rFonts w:ascii="Times New Roman" w:eastAsiaTheme="minorEastAsia" w:hAnsi="Times New Roman" w:cs="Times New Roman"/>
          <w:sz w:val="24"/>
          <w:szCs w:val="24"/>
        </w:rPr>
        <w:t>Equation</w:t>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00BA5A6C" w:rsidRPr="002317D0">
        <w:rPr>
          <w:rFonts w:ascii="Times New Roman" w:eastAsiaTheme="minorEastAsia" w:hAnsi="Times New Roman" w:cs="Times New Roman"/>
          <w:sz w:val="24"/>
          <w:szCs w:val="24"/>
        </w:rPr>
        <w:t>[</w:t>
      </w:r>
      <w:r w:rsidR="00F56C6C" w:rsidRPr="002317D0">
        <w:rPr>
          <w:rFonts w:ascii="Times New Roman" w:eastAsiaTheme="minorEastAsia" w:hAnsi="Times New Roman" w:cs="Times New Roman"/>
          <w:sz w:val="24"/>
          <w:szCs w:val="24"/>
        </w:rPr>
        <w:t>13</w:t>
      </w:r>
      <w:r w:rsidR="00BA5A6C" w:rsidRPr="002317D0">
        <w:rPr>
          <w:rFonts w:ascii="Times New Roman" w:eastAsiaTheme="minorEastAsia" w:hAnsi="Times New Roman" w:cs="Times New Roman"/>
          <w:sz w:val="24"/>
          <w:szCs w:val="24"/>
        </w:rPr>
        <w:t>]</w:t>
      </w:r>
    </w:p>
    <w:p w14:paraId="736068C5" w14:textId="39CE7E79" w:rsidR="00A71759" w:rsidRPr="002317D0" w:rsidRDefault="00A71759" w:rsidP="00BA5A6C">
      <w:pPr>
        <w:spacing w:line="240" w:lineRule="auto"/>
        <w:jc w:val="both"/>
        <w:rPr>
          <w:rFonts w:ascii="Times New Roman" w:hAnsi="Times New Roman" w:cs="Times New Roman"/>
          <w:i/>
          <w:sz w:val="24"/>
          <w:szCs w:val="24"/>
        </w:rPr>
      </w:pPr>
      <w:r w:rsidRPr="002317D0">
        <w:rPr>
          <w:rFonts w:ascii="Times New Roman" w:hAnsi="Times New Roman" w:cs="Times New Roman"/>
          <w:sz w:val="24"/>
          <w:szCs w:val="24"/>
        </w:rPr>
        <w:t>Akaike information criterion (AIC) is a measure of the relative quality of statistical models for a given set of data. It estimates the quality of each model relative to each of the other models</w:t>
      </w:r>
      <w:r w:rsidR="00BA5A6C" w:rsidRPr="002317D0">
        <w:rPr>
          <w:rFonts w:ascii="Times New Roman" w:hAnsi="Times New Roman" w:cs="Times New Roman"/>
          <w:sz w:val="24"/>
          <w:szCs w:val="24"/>
        </w:rPr>
        <w:t>. Using equation [1</w:t>
      </w:r>
      <w:r w:rsidR="00F56C6C" w:rsidRPr="002317D0">
        <w:rPr>
          <w:rFonts w:ascii="Times New Roman" w:hAnsi="Times New Roman" w:cs="Times New Roman"/>
          <w:sz w:val="24"/>
          <w:szCs w:val="24"/>
        </w:rPr>
        <w:t>4</w:t>
      </w:r>
      <w:r w:rsidR="00BA5A6C" w:rsidRPr="002317D0">
        <w:rPr>
          <w:rFonts w:ascii="Times New Roman" w:hAnsi="Times New Roman" w:cs="Times New Roman"/>
          <w:sz w:val="24"/>
          <w:szCs w:val="24"/>
        </w:rPr>
        <w:t>], AIC was estimated as</w:t>
      </w:r>
      <w:r w:rsidR="00134B04" w:rsidRPr="002317D0">
        <w:rPr>
          <w:rFonts w:ascii="Times New Roman" w:hAnsi="Times New Roman" w:cs="Times New Roman"/>
          <w:sz w:val="24"/>
          <w:szCs w:val="24"/>
        </w:rPr>
        <w:t xml:space="preserve"> (</w:t>
      </w:r>
      <w:bookmarkStart w:id="49" w:name="_Hlk213011439"/>
      <w:r w:rsidR="00134B04" w:rsidRPr="002317D0">
        <w:rPr>
          <w:rFonts w:ascii="Times New Roman" w:hAnsi="Times New Roman" w:cs="Times New Roman"/>
          <w:sz w:val="24"/>
          <w:szCs w:val="24"/>
        </w:rPr>
        <w:t>Burnham and Anderson, 2002</w:t>
      </w:r>
      <w:bookmarkEnd w:id="49"/>
      <w:r w:rsidR="00134B04" w:rsidRPr="002317D0">
        <w:rPr>
          <w:rFonts w:ascii="Times New Roman" w:hAnsi="Times New Roman" w:cs="Times New Roman"/>
          <w:sz w:val="24"/>
          <w:szCs w:val="24"/>
        </w:rPr>
        <w:t>)</w:t>
      </w:r>
      <w:r w:rsidR="00BA5A6C" w:rsidRPr="002317D0">
        <w:rPr>
          <w:rFonts w:ascii="Times New Roman" w:hAnsi="Times New Roman" w:cs="Times New Roman"/>
          <w:sz w:val="24"/>
          <w:szCs w:val="24"/>
        </w:rPr>
        <w:t>:</w:t>
      </w:r>
    </w:p>
    <w:p w14:paraId="54A05496" w14:textId="77777777" w:rsidR="00A71759" w:rsidRPr="002317D0" w:rsidRDefault="00A71759" w:rsidP="00B108CA">
      <w:pPr>
        <w:pStyle w:val="ListParagraph"/>
        <w:spacing w:line="240" w:lineRule="auto"/>
        <w:jc w:val="both"/>
        <w:rPr>
          <w:rFonts w:ascii="Times New Roman" w:hAnsi="Times New Roman" w:cs="Times New Roman"/>
          <w:sz w:val="24"/>
          <w:szCs w:val="24"/>
        </w:rPr>
      </w:pPr>
    </w:p>
    <w:p w14:paraId="25D9E49F" w14:textId="77777777" w:rsidR="00A71759" w:rsidRPr="002317D0" w:rsidRDefault="00A71759" w:rsidP="00B108CA">
      <w:pPr>
        <w:pStyle w:val="ListParagraph"/>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AIC=n</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e>
                      </m:nary>
                    </m:num>
                    <m:den>
                      <m:r>
                        <w:rPr>
                          <w:rFonts w:ascii="Cambria Math" w:hAnsi="Cambria Math" w:cs="Times New Roman"/>
                          <w:sz w:val="24"/>
                          <w:szCs w:val="24"/>
                        </w:rPr>
                        <m:t>n</m:t>
                      </m:r>
                    </m:den>
                  </m:f>
                </m:e>
              </m:d>
              <m:ctrlPr>
                <w:rPr>
                  <w:rFonts w:ascii="Cambria Math" w:hAnsi="Cambria Math" w:cs="Times New Roman"/>
                  <w:i/>
                  <w:sz w:val="24"/>
                  <w:szCs w:val="24"/>
                </w:rPr>
              </m:ctrlPr>
            </m:e>
          </m:func>
          <m:r>
            <w:rPr>
              <w:rFonts w:ascii="Cambria Math" w:hAnsi="Cambria Math" w:cs="Times New Roman"/>
              <w:sz w:val="24"/>
              <w:szCs w:val="24"/>
            </w:rPr>
            <m:t>+2K</m:t>
          </m:r>
        </m:oMath>
      </m:oMathPara>
    </w:p>
    <w:p w14:paraId="33247158" w14:textId="260E4938" w:rsidR="00A71759" w:rsidRPr="002317D0" w:rsidRDefault="00B108CA" w:rsidP="00B108CA">
      <w:pPr>
        <w:pStyle w:val="ListParagraph"/>
        <w:spacing w:line="240" w:lineRule="auto"/>
        <w:jc w:val="both"/>
        <w:rPr>
          <w:rFonts w:ascii="Times New Roman" w:eastAsiaTheme="minorEastAsia" w:hAnsi="Times New Roman" w:cs="Times New Roman"/>
          <w:sz w:val="24"/>
          <w:szCs w:val="24"/>
        </w:rPr>
      </w:pP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00BA5A6C"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00BA5A6C" w:rsidRPr="002317D0">
        <w:rPr>
          <w:rFonts w:ascii="Times New Roman" w:eastAsiaTheme="minorEastAsia" w:hAnsi="Times New Roman" w:cs="Times New Roman"/>
          <w:sz w:val="24"/>
          <w:szCs w:val="24"/>
        </w:rPr>
        <w:t xml:space="preserve">Equation  </w:t>
      </w:r>
      <w:proofErr w:type="gramStart"/>
      <w:r w:rsidR="00BA5A6C" w:rsidRPr="002317D0">
        <w:rPr>
          <w:rFonts w:ascii="Times New Roman" w:eastAsiaTheme="minorEastAsia" w:hAnsi="Times New Roman" w:cs="Times New Roman"/>
          <w:sz w:val="24"/>
          <w:szCs w:val="24"/>
        </w:rPr>
        <w:t xml:space="preserve">   [</w:t>
      </w:r>
      <w:proofErr w:type="gramEnd"/>
      <w:r w:rsidR="00BA5A6C" w:rsidRPr="002317D0">
        <w:rPr>
          <w:rFonts w:ascii="Times New Roman" w:eastAsiaTheme="minorEastAsia" w:hAnsi="Times New Roman" w:cs="Times New Roman"/>
          <w:sz w:val="24"/>
          <w:szCs w:val="24"/>
        </w:rPr>
        <w:t>1</w:t>
      </w:r>
      <w:r w:rsidR="00F56C6C" w:rsidRPr="002317D0">
        <w:rPr>
          <w:rFonts w:ascii="Times New Roman" w:eastAsiaTheme="minorEastAsia" w:hAnsi="Times New Roman" w:cs="Times New Roman"/>
          <w:sz w:val="24"/>
          <w:szCs w:val="24"/>
        </w:rPr>
        <w:t>4</w:t>
      </w:r>
      <w:r w:rsidR="00BA5A6C" w:rsidRPr="002317D0">
        <w:rPr>
          <w:rFonts w:ascii="Times New Roman" w:eastAsiaTheme="minorEastAsia" w:hAnsi="Times New Roman" w:cs="Times New Roman"/>
          <w:sz w:val="24"/>
          <w:szCs w:val="24"/>
        </w:rPr>
        <w:t>]</w:t>
      </w:r>
    </w:p>
    <w:p w14:paraId="181CFEAF" w14:textId="7A7DF1E0" w:rsidR="00A71759" w:rsidRPr="002317D0" w:rsidRDefault="00A71759" w:rsidP="00BA5A6C">
      <w:pPr>
        <w:spacing w:line="240" w:lineRule="auto"/>
        <w:jc w:val="both"/>
        <w:rPr>
          <w:rFonts w:ascii="Times New Roman" w:eastAsiaTheme="minorEastAsia" w:hAnsi="Times New Roman" w:cs="Times New Roman"/>
          <w:sz w:val="24"/>
          <w:szCs w:val="24"/>
        </w:rPr>
      </w:pPr>
      <w:r w:rsidRPr="002317D0">
        <w:rPr>
          <w:rFonts w:ascii="Times New Roman" w:eastAsiaTheme="minorEastAsia" w:hAnsi="Times New Roman" w:cs="Times New Roman"/>
          <w:sz w:val="24"/>
          <w:szCs w:val="24"/>
        </w:rPr>
        <w:t>Bias is a measure of the mean difference between observed and predicted values. The smaller the differences the better the model fits the data.</w:t>
      </w:r>
      <w:r w:rsidR="00BA5A6C" w:rsidRPr="002317D0">
        <w:rPr>
          <w:rFonts w:ascii="Times New Roman" w:eastAsiaTheme="minorEastAsia" w:hAnsi="Times New Roman" w:cs="Times New Roman"/>
          <w:sz w:val="24"/>
          <w:szCs w:val="24"/>
        </w:rPr>
        <w:t xml:space="preserve"> Equation [1</w:t>
      </w:r>
      <w:r w:rsidR="00F56C6C" w:rsidRPr="002317D0">
        <w:rPr>
          <w:rFonts w:ascii="Times New Roman" w:eastAsiaTheme="minorEastAsia" w:hAnsi="Times New Roman" w:cs="Times New Roman"/>
          <w:sz w:val="24"/>
          <w:szCs w:val="24"/>
        </w:rPr>
        <w:t>5</w:t>
      </w:r>
      <w:r w:rsidR="00BA5A6C" w:rsidRPr="002317D0">
        <w:rPr>
          <w:rFonts w:ascii="Times New Roman" w:eastAsiaTheme="minorEastAsia" w:hAnsi="Times New Roman" w:cs="Times New Roman"/>
          <w:sz w:val="24"/>
          <w:szCs w:val="24"/>
        </w:rPr>
        <w:t>] was use to estimate bias from the developed allometry as thus:</w:t>
      </w:r>
    </w:p>
    <w:p w14:paraId="2B633E84" w14:textId="77777777" w:rsidR="00A71759" w:rsidRPr="002317D0" w:rsidRDefault="00A71759" w:rsidP="00B108CA">
      <w:pPr>
        <w:pStyle w:val="ListParagraph"/>
        <w:spacing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Bias=</m:t>
          </m:r>
          <m:f>
            <m:fPr>
              <m:type m:val="lin"/>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nary>
            </m:num>
            <m:den>
              <m:r>
                <w:rPr>
                  <w:rFonts w:ascii="Cambria Math" w:hAnsi="Cambria Math" w:cs="Times New Roman"/>
                  <w:sz w:val="24"/>
                  <w:szCs w:val="24"/>
                </w:rPr>
                <m:t>n</m:t>
              </m:r>
            </m:den>
          </m:f>
        </m:oMath>
      </m:oMathPara>
    </w:p>
    <w:p w14:paraId="1962179C" w14:textId="5B7CC446" w:rsidR="00A71759" w:rsidRPr="002317D0" w:rsidRDefault="00BA5A6C" w:rsidP="00B108CA">
      <w:pPr>
        <w:pStyle w:val="ListParagraph"/>
        <w:spacing w:line="240" w:lineRule="auto"/>
        <w:jc w:val="both"/>
        <w:rPr>
          <w:rFonts w:ascii="Times New Roman" w:eastAsiaTheme="minorEastAsia" w:hAnsi="Times New Roman" w:cs="Times New Roman"/>
          <w:sz w:val="24"/>
          <w:szCs w:val="24"/>
        </w:rPr>
      </w:pP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r>
      <w:r w:rsidRPr="002317D0">
        <w:rPr>
          <w:rFonts w:ascii="Times New Roman" w:eastAsiaTheme="minorEastAsia" w:hAnsi="Times New Roman" w:cs="Times New Roman"/>
          <w:sz w:val="24"/>
          <w:szCs w:val="24"/>
        </w:rPr>
        <w:tab/>
        <w:t>Equation</w:t>
      </w:r>
      <w:r w:rsidRPr="002317D0">
        <w:rPr>
          <w:rFonts w:ascii="Times New Roman" w:eastAsiaTheme="minorEastAsia" w:hAnsi="Times New Roman" w:cs="Times New Roman"/>
          <w:sz w:val="24"/>
          <w:szCs w:val="24"/>
        </w:rPr>
        <w:tab/>
        <w:t xml:space="preserve"> [</w:t>
      </w:r>
      <w:r w:rsidR="00B108CA" w:rsidRPr="002317D0">
        <w:rPr>
          <w:rFonts w:ascii="Times New Roman" w:eastAsiaTheme="minorEastAsia" w:hAnsi="Times New Roman" w:cs="Times New Roman"/>
          <w:sz w:val="24"/>
          <w:szCs w:val="24"/>
        </w:rPr>
        <w:t>1</w:t>
      </w:r>
      <w:r w:rsidR="00F56C6C" w:rsidRPr="002317D0">
        <w:rPr>
          <w:rFonts w:ascii="Times New Roman" w:eastAsiaTheme="minorEastAsia" w:hAnsi="Times New Roman" w:cs="Times New Roman"/>
          <w:sz w:val="24"/>
          <w:szCs w:val="24"/>
        </w:rPr>
        <w:t>5</w:t>
      </w:r>
      <w:r w:rsidRPr="002317D0">
        <w:rPr>
          <w:rFonts w:ascii="Times New Roman" w:eastAsiaTheme="minorEastAsia" w:hAnsi="Times New Roman" w:cs="Times New Roman"/>
          <w:sz w:val="24"/>
          <w:szCs w:val="24"/>
        </w:rPr>
        <w:t>]</w:t>
      </w:r>
    </w:p>
    <w:p w14:paraId="6330845A" w14:textId="77777777" w:rsidR="00A71759" w:rsidRPr="002317D0" w:rsidRDefault="00A71759" w:rsidP="00B108CA">
      <w:pPr>
        <w:spacing w:line="240" w:lineRule="auto"/>
        <w:jc w:val="both"/>
        <w:rPr>
          <w:rFonts w:ascii="Times New Roman" w:hAnsi="Times New Roman" w:cs="Times New Roman"/>
          <w:i/>
          <w:sz w:val="24"/>
          <w:szCs w:val="24"/>
        </w:rPr>
      </w:pPr>
      <w:r w:rsidRPr="002317D0">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317D0">
        <w:rPr>
          <w:rFonts w:ascii="Times New Roman" w:hAnsi="Times New Roman" w:cs="Times New Roman"/>
          <w:i/>
          <w:iCs/>
          <w:sz w:val="24"/>
          <w:szCs w:val="24"/>
        </w:rPr>
        <w:t xml:space="preserve"> </w:t>
      </w:r>
      <w:r w:rsidRPr="002317D0">
        <w:rPr>
          <w:rFonts w:ascii="Times New Roman" w:hAnsi="Times New Roman" w:cs="Times New Roman"/>
          <w:i/>
          <w:sz w:val="24"/>
          <w:szCs w:val="24"/>
        </w:rPr>
        <w:t xml:space="preserve">= observed height, </w:t>
      </w:r>
      <m:oMath>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i</m:t>
            </m:r>
          </m:sub>
        </m:sSub>
      </m:oMath>
      <w:r w:rsidRPr="002317D0">
        <w:rPr>
          <w:rFonts w:ascii="Times New Roman" w:hAnsi="Times New Roman" w:cs="Times New Roman"/>
          <w:i/>
          <w:sz w:val="24"/>
          <w:szCs w:val="24"/>
        </w:rPr>
        <w:t xml:space="preserve">= predicted height, </w:t>
      </w:r>
      <w:r w:rsidRPr="002317D0">
        <w:rPr>
          <w:rFonts w:ascii="Times New Roman" w:hAnsi="Times New Roman" w:cs="Times New Roman"/>
          <w:i/>
          <w:iCs/>
          <w:sz w:val="24"/>
          <w:szCs w:val="24"/>
        </w:rPr>
        <w:t xml:space="preserve">n </w:t>
      </w:r>
      <w:r w:rsidRPr="002317D0">
        <w:rPr>
          <w:rFonts w:ascii="Times New Roman" w:hAnsi="Times New Roman" w:cs="Times New Roman"/>
          <w:i/>
          <w:sz w:val="24"/>
          <w:szCs w:val="24"/>
        </w:rPr>
        <w:t xml:space="preserve">= number of observations and K = number of parameters in the model </w:t>
      </w:r>
    </w:p>
    <w:p w14:paraId="575251E0" w14:textId="77777777" w:rsidR="00A71759" w:rsidRPr="002317D0" w:rsidRDefault="00A71759" w:rsidP="00B108CA">
      <w:pPr>
        <w:spacing w:line="240" w:lineRule="auto"/>
        <w:jc w:val="both"/>
        <w:rPr>
          <w:rFonts w:ascii="Times New Roman" w:hAnsi="Times New Roman" w:cs="Times New Roman"/>
          <w:sz w:val="24"/>
          <w:szCs w:val="24"/>
          <w:lang w:val="en-GB"/>
        </w:rPr>
      </w:pPr>
      <w:r w:rsidRPr="002317D0">
        <w:rPr>
          <w:rFonts w:ascii="Times New Roman" w:hAnsi="Times New Roman" w:cs="Times New Roman"/>
          <w:sz w:val="24"/>
          <w:szCs w:val="24"/>
          <w:lang w:val="en-GB"/>
        </w:rPr>
        <w:t xml:space="preserve">The </w:t>
      </w:r>
      <w:r w:rsidR="00BA5A6C" w:rsidRPr="002317D0">
        <w:rPr>
          <w:rFonts w:ascii="Times New Roman" w:hAnsi="Times New Roman" w:cs="Times New Roman"/>
          <w:sz w:val="24"/>
          <w:szCs w:val="24"/>
          <w:lang w:val="en-GB"/>
        </w:rPr>
        <w:t>best model was selected based on</w:t>
      </w:r>
      <w:r w:rsidRPr="002317D0">
        <w:rPr>
          <w:rFonts w:ascii="Times New Roman" w:hAnsi="Times New Roman" w:cs="Times New Roman"/>
          <w:sz w:val="24"/>
          <w:szCs w:val="24"/>
          <w:lang w:val="en-GB"/>
        </w:rPr>
        <w:t xml:space="preserve"> the highest </w:t>
      </w:r>
      <w:r w:rsidRPr="002317D0">
        <w:rPr>
          <w:rFonts w:ascii="Times New Roman" w:hAnsi="Times New Roman" w:cs="Times New Roman"/>
          <w:bCs/>
          <w:sz w:val="24"/>
          <w:szCs w:val="24"/>
        </w:rPr>
        <w:t>R</w:t>
      </w:r>
      <w:r w:rsidRPr="002317D0">
        <w:rPr>
          <w:rFonts w:ascii="Times New Roman" w:hAnsi="Times New Roman" w:cs="Times New Roman"/>
          <w:bCs/>
          <w:sz w:val="24"/>
          <w:szCs w:val="24"/>
          <w:vertAlign w:val="superscript"/>
        </w:rPr>
        <w:t>2</w:t>
      </w:r>
      <w:r w:rsidRPr="002317D0">
        <w:rPr>
          <w:rFonts w:ascii="Times New Roman" w:hAnsi="Times New Roman" w:cs="Times New Roman"/>
          <w:sz w:val="24"/>
          <w:szCs w:val="24"/>
          <w:lang w:val="en-GB"/>
        </w:rPr>
        <w:t>, lowest RMSE, Bias and AIC values.</w:t>
      </w:r>
    </w:p>
    <w:p w14:paraId="0C1BEEC5" w14:textId="77777777" w:rsidR="00A910BC" w:rsidRPr="002317D0" w:rsidRDefault="00A910BC" w:rsidP="00A910BC">
      <w:pPr>
        <w:pStyle w:val="Heading2"/>
        <w:rPr>
          <w:rFonts w:cs="Times New Roman"/>
          <w:szCs w:val="24"/>
        </w:rPr>
      </w:pPr>
      <w:r w:rsidRPr="002317D0">
        <w:rPr>
          <w:rFonts w:cs="Times New Roman"/>
          <w:szCs w:val="24"/>
        </w:rPr>
        <w:lastRenderedPageBreak/>
        <w:t>Mean Absolute Error (MAE)</w:t>
      </w:r>
    </w:p>
    <w:p w14:paraId="26A3C0BA" w14:textId="22CF3318" w:rsidR="00A910BC" w:rsidRPr="002317D0" w:rsidRDefault="00A910BC" w:rsidP="00A910BC">
      <w:pPr>
        <w:jc w:val="both"/>
        <w:rPr>
          <w:rFonts w:ascii="Times New Roman" w:hAnsi="Times New Roman" w:cs="Times New Roman"/>
          <w:sz w:val="24"/>
          <w:szCs w:val="24"/>
        </w:rPr>
      </w:pPr>
      <w:r w:rsidRPr="002317D0">
        <w:rPr>
          <w:rFonts w:ascii="Times New Roman" w:hAnsi="Times New Roman" w:cs="Times New Roman"/>
          <w:sz w:val="24"/>
          <w:szCs w:val="24"/>
        </w:rPr>
        <w:t>Mean Absolute Error (MAE) is a widely used metric for evaluating the accuracy of regression models. It measures the average magnitude of the errors between predicted and observed values, without considering their direction (i.e., it does not penalize over-predictions or under-predictions differently). MAE is expressed in the same unit as the data being predicted. MAE is sensitive to the scale of the data. A smaller MAE indicates better model performance. Equation [1</w:t>
      </w:r>
      <w:r w:rsidR="00F56C6C" w:rsidRPr="002317D0">
        <w:rPr>
          <w:rFonts w:ascii="Times New Roman" w:hAnsi="Times New Roman" w:cs="Times New Roman"/>
          <w:sz w:val="24"/>
          <w:szCs w:val="24"/>
        </w:rPr>
        <w:t>6</w:t>
      </w:r>
      <w:r w:rsidRPr="002317D0">
        <w:rPr>
          <w:rFonts w:ascii="Times New Roman" w:hAnsi="Times New Roman" w:cs="Times New Roman"/>
          <w:sz w:val="24"/>
          <w:szCs w:val="24"/>
        </w:rPr>
        <w:t xml:space="preserve">] was used to </w:t>
      </w:r>
      <w:r w:rsidR="00F56C6C" w:rsidRPr="002317D0">
        <w:rPr>
          <w:rFonts w:ascii="Times New Roman" w:hAnsi="Times New Roman" w:cs="Times New Roman"/>
          <w:sz w:val="24"/>
          <w:szCs w:val="24"/>
        </w:rPr>
        <w:t>estimate</w:t>
      </w:r>
      <w:r w:rsidRPr="002317D0">
        <w:rPr>
          <w:rFonts w:ascii="Times New Roman" w:hAnsi="Times New Roman" w:cs="Times New Roman"/>
          <w:sz w:val="24"/>
          <w:szCs w:val="24"/>
        </w:rPr>
        <w:t xml:space="preserve"> MAE as thus:</w:t>
      </w:r>
    </w:p>
    <w:p w14:paraId="73256C25" w14:textId="4BAE4E2E" w:rsidR="000D0525" w:rsidRPr="002317D0" w:rsidRDefault="00A910BC" w:rsidP="000D0525">
      <w:pPr>
        <w:jc w:val="center"/>
        <w:rPr>
          <w:rFonts w:ascii="Times New Roman" w:hAnsi="Times New Roman" w:cs="Times New Roman"/>
          <w:sz w:val="24"/>
          <w:szCs w:val="24"/>
        </w:rPr>
      </w:pPr>
      <m:oMath>
        <m:r>
          <m:rPr>
            <m:sty m:val="bi"/>
          </m:rPr>
          <w:rPr>
            <w:rFonts w:ascii="Cambria Math" w:hAnsi="Cambria Math" w:cs="Times New Roman"/>
            <w:sz w:val="24"/>
            <w:szCs w:val="24"/>
          </w:rPr>
          <m:t>MAE</m:t>
        </m:r>
        <m:r>
          <m:rPr>
            <m:sty m:val="p"/>
          </m:rPr>
          <w:rPr>
            <w:rFonts w:ascii="Cambria Math" w:hAnsi="Cambria Math" w:cs="Times New Roman"/>
            <w:sz w:val="24"/>
            <w:szCs w:val="24"/>
          </w:rPr>
          <m:t xml:space="preserve"> = </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b"/>
                  </m:rPr>
                  <w:rPr>
                    <w:rFonts w:ascii="Cambria Math" w:hAnsi="Cambria Math" w:cs="Times New Roman"/>
                    <w:sz w:val="24"/>
                    <w:szCs w:val="24"/>
                  </w:rPr>
                  <m:t>1</m:t>
                </m:r>
              </m:num>
              <m:den>
                <m:r>
                  <m:rPr>
                    <m:sty m:val="bi"/>
                  </m:rPr>
                  <w:rPr>
                    <w:rFonts w:ascii="Cambria Math" w:hAnsi="Cambria Math" w:cs="Times New Roman"/>
                    <w:sz w:val="24"/>
                    <w:szCs w:val="24"/>
                  </w:rPr>
                  <m:t>n</m:t>
                </m:r>
              </m:den>
            </m:f>
          </m:e>
        </m:d>
        <m:r>
          <m:rPr>
            <m:sty m:val="p"/>
          </m:rPr>
          <w:rPr>
            <w:rFonts w:ascii="Cambria Math" w:hAnsi="Cambria Math" w:cs="Times New Roman"/>
            <w:sz w:val="24"/>
            <w:szCs w:val="24"/>
          </w:rPr>
          <m:t xml:space="preserve">* </m:t>
        </m:r>
        <m:r>
          <m:rPr>
            <m:sty m:val="bi"/>
          </m:rPr>
          <w:rPr>
            <w:rFonts w:ascii="Cambria Math" w:hAnsi="Cambria Math" w:cs="Times New Roman"/>
            <w:sz w:val="24"/>
            <w:szCs w:val="24"/>
          </w:rPr>
          <m:t>Σ</m:t>
        </m:r>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 xml:space="preserve"> - </m:t>
            </m:r>
            <m:acc>
              <m:accPr>
                <m:ctrlPr>
                  <w:rPr>
                    <w:rFonts w:ascii="Cambria Math" w:eastAsiaTheme="minorEastAsia" w:hAnsi="Cambria Math" w:cs="Times New Roman"/>
                    <w:b/>
                    <w:bCs/>
                    <w:i/>
                    <w:iCs/>
                    <w:sz w:val="24"/>
                    <w:szCs w:val="24"/>
                  </w:rPr>
                </m:ctrlPr>
              </m:accPr>
              <m:e>
                <m:sSub>
                  <m:sSubPr>
                    <m:ctrlPr>
                      <w:rPr>
                        <w:rFonts w:ascii="Cambria Math" w:eastAsiaTheme="minorEastAsia" w:hAnsi="Cambria Math" w:cs="Times New Roman"/>
                        <w:b/>
                        <w:bCs/>
                        <w:i/>
                        <w:i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e>
            </m:acc>
          </m:e>
        </m:d>
      </m:oMath>
      <w:r w:rsidR="000D0525" w:rsidRPr="002317D0">
        <w:rPr>
          <w:rFonts w:ascii="Times New Roman" w:eastAsiaTheme="minorEastAsia" w:hAnsi="Times New Roman" w:cs="Times New Roman"/>
          <w:sz w:val="24"/>
          <w:szCs w:val="24"/>
        </w:rPr>
        <w:t xml:space="preserve">        </w:t>
      </w:r>
      <w:proofErr w:type="gramStart"/>
      <w:r w:rsidR="000D0525" w:rsidRPr="002317D0">
        <w:rPr>
          <w:rFonts w:ascii="Times New Roman" w:hAnsi="Times New Roman" w:cs="Times New Roman"/>
          <w:sz w:val="24"/>
          <w:szCs w:val="24"/>
        </w:rPr>
        <w:t xml:space="preserve">Equation  </w:t>
      </w:r>
      <w:r w:rsidR="000D0525" w:rsidRPr="002317D0">
        <w:rPr>
          <w:rFonts w:ascii="Times New Roman" w:hAnsi="Times New Roman" w:cs="Times New Roman"/>
          <w:sz w:val="24"/>
          <w:szCs w:val="24"/>
        </w:rPr>
        <w:tab/>
      </w:r>
      <w:proofErr w:type="gramEnd"/>
      <w:r w:rsidR="000D0525" w:rsidRPr="002317D0">
        <w:rPr>
          <w:rFonts w:ascii="Times New Roman" w:hAnsi="Times New Roman" w:cs="Times New Roman"/>
          <w:sz w:val="24"/>
          <w:szCs w:val="24"/>
        </w:rPr>
        <w:tab/>
      </w:r>
      <w:r w:rsidR="000D0525" w:rsidRPr="002317D0">
        <w:rPr>
          <w:rFonts w:ascii="Times New Roman" w:hAnsi="Times New Roman" w:cs="Times New Roman"/>
          <w:sz w:val="24"/>
          <w:szCs w:val="24"/>
        </w:rPr>
        <w:tab/>
        <w:t>[1</w:t>
      </w:r>
      <w:r w:rsidR="00F56C6C" w:rsidRPr="002317D0">
        <w:rPr>
          <w:rFonts w:ascii="Times New Roman" w:hAnsi="Times New Roman" w:cs="Times New Roman"/>
          <w:sz w:val="24"/>
          <w:szCs w:val="24"/>
        </w:rPr>
        <w:t>6</w:t>
      </w:r>
      <w:r w:rsidR="000D0525" w:rsidRPr="002317D0">
        <w:rPr>
          <w:rFonts w:ascii="Times New Roman" w:hAnsi="Times New Roman" w:cs="Times New Roman"/>
          <w:sz w:val="24"/>
          <w:szCs w:val="24"/>
        </w:rPr>
        <w:t>]</w:t>
      </w:r>
      <w:r w:rsidR="000D0525" w:rsidRPr="002317D0">
        <w:rPr>
          <w:rFonts w:ascii="Times New Roman" w:hAnsi="Times New Roman" w:cs="Times New Roman"/>
          <w:sz w:val="24"/>
          <w:szCs w:val="24"/>
        </w:rPr>
        <w:br/>
      </w:r>
      <w:r w:rsidR="000D0525" w:rsidRPr="002317D0">
        <w:rPr>
          <w:rFonts w:ascii="Times New Roman" w:hAnsi="Times New Roman" w:cs="Times New Roman"/>
          <w:sz w:val="24"/>
          <w:szCs w:val="24"/>
        </w:rPr>
        <w:tab/>
      </w:r>
      <w:r w:rsidR="000D0525" w:rsidRPr="002317D0">
        <w:rPr>
          <w:rFonts w:ascii="Times New Roman" w:hAnsi="Times New Roman" w:cs="Times New Roman"/>
          <w:sz w:val="24"/>
          <w:szCs w:val="24"/>
        </w:rPr>
        <w:tab/>
      </w:r>
      <w:r w:rsidR="000D0525" w:rsidRPr="002317D0">
        <w:rPr>
          <w:rFonts w:ascii="Times New Roman" w:hAnsi="Times New Roman" w:cs="Times New Roman"/>
          <w:sz w:val="24"/>
          <w:szCs w:val="24"/>
        </w:rPr>
        <w:tab/>
      </w:r>
      <w:r w:rsidR="000D0525" w:rsidRPr="002317D0">
        <w:rPr>
          <w:rFonts w:ascii="Times New Roman" w:hAnsi="Times New Roman" w:cs="Times New Roman"/>
          <w:sz w:val="24"/>
          <w:szCs w:val="24"/>
        </w:rPr>
        <w:tab/>
      </w:r>
    </w:p>
    <w:p w14:paraId="7DB2B9B4" w14:textId="77777777" w:rsidR="00A910BC" w:rsidRPr="002317D0" w:rsidRDefault="00A910BC" w:rsidP="00A910BC">
      <w:pPr>
        <w:jc w:val="both"/>
        <w:rPr>
          <w:rFonts w:ascii="Times New Roman" w:hAnsi="Times New Roman" w:cs="Times New Roman"/>
          <w:sz w:val="24"/>
          <w:szCs w:val="24"/>
        </w:rPr>
      </w:pPr>
      <w:r w:rsidRPr="002317D0">
        <w:rPr>
          <w:rFonts w:ascii="Times New Roman" w:hAnsi="Times New Roman" w:cs="Times New Roman"/>
          <w:sz w:val="24"/>
          <w:szCs w:val="24"/>
        </w:rPr>
        <w:t xml:space="preserve">Where: n = number of observations, </w:t>
      </w:r>
      <w:proofErr w:type="spellStart"/>
      <w:r w:rsidRPr="002317D0">
        <w:rPr>
          <w:rFonts w:ascii="Times New Roman" w:hAnsi="Times New Roman" w:cs="Times New Roman"/>
          <w:sz w:val="24"/>
          <w:szCs w:val="24"/>
        </w:rPr>
        <w:t>y</w:t>
      </w:r>
      <w:r w:rsidRPr="002317D0">
        <w:rPr>
          <w:rFonts w:ascii="Times New Roman" w:hAnsi="Times New Roman" w:cs="Times New Roman"/>
          <w:sz w:val="24"/>
          <w:szCs w:val="24"/>
          <w:vertAlign w:val="subscript"/>
        </w:rPr>
        <w:t>i</w:t>
      </w:r>
      <w:proofErr w:type="spellEnd"/>
      <w:r w:rsidRPr="002317D0">
        <w:rPr>
          <w:rFonts w:ascii="Times New Roman" w:hAnsi="Times New Roman" w:cs="Times New Roman"/>
          <w:sz w:val="24"/>
          <w:szCs w:val="24"/>
        </w:rPr>
        <w:t xml:space="preserve"> = observed value, </w:t>
      </w:r>
      <w:proofErr w:type="spellStart"/>
      <w:r w:rsidRPr="002317D0">
        <w:rPr>
          <w:rFonts w:ascii="Times New Roman" w:hAnsi="Times New Roman" w:cs="Times New Roman"/>
          <w:sz w:val="24"/>
          <w:szCs w:val="24"/>
        </w:rPr>
        <w:t>ŷ</w:t>
      </w:r>
      <w:r w:rsidRPr="002317D0">
        <w:rPr>
          <w:rFonts w:ascii="Times New Roman" w:hAnsi="Times New Roman" w:cs="Times New Roman"/>
          <w:sz w:val="24"/>
          <w:szCs w:val="24"/>
          <w:vertAlign w:val="subscript"/>
        </w:rPr>
        <w:t>i</w:t>
      </w:r>
      <w:proofErr w:type="spellEnd"/>
      <w:r w:rsidRPr="002317D0">
        <w:rPr>
          <w:rFonts w:ascii="Times New Roman" w:hAnsi="Times New Roman" w:cs="Times New Roman"/>
          <w:sz w:val="24"/>
          <w:szCs w:val="24"/>
          <w:vertAlign w:val="subscript"/>
        </w:rPr>
        <w:t xml:space="preserve"> </w:t>
      </w:r>
      <w:r w:rsidRPr="002317D0">
        <w:rPr>
          <w:rFonts w:ascii="Times New Roman" w:hAnsi="Times New Roman" w:cs="Times New Roman"/>
          <w:sz w:val="24"/>
          <w:szCs w:val="24"/>
        </w:rPr>
        <w:t xml:space="preserve">= predicted value, </w:t>
      </w:r>
    </w:p>
    <w:p w14:paraId="4C8B2EBE" w14:textId="77777777" w:rsidR="00A910BC" w:rsidRPr="002317D0" w:rsidRDefault="00A910BC" w:rsidP="00A910BC">
      <w:pPr>
        <w:pStyle w:val="Heading2"/>
        <w:rPr>
          <w:rFonts w:cs="Times New Roman"/>
          <w:szCs w:val="24"/>
        </w:rPr>
      </w:pPr>
      <w:r w:rsidRPr="002317D0">
        <w:rPr>
          <w:rFonts w:cs="Times New Roman"/>
          <w:szCs w:val="24"/>
        </w:rPr>
        <w:t>Mean Absolute Percentage Error (MAPE)</w:t>
      </w:r>
    </w:p>
    <w:p w14:paraId="128D0EB6" w14:textId="5D2BA2A5" w:rsidR="00A910BC" w:rsidRPr="002317D0" w:rsidRDefault="00A910BC" w:rsidP="00A910BC">
      <w:pPr>
        <w:jc w:val="both"/>
        <w:rPr>
          <w:rFonts w:ascii="Times New Roman" w:hAnsi="Times New Roman" w:cs="Times New Roman"/>
          <w:sz w:val="24"/>
          <w:szCs w:val="24"/>
        </w:rPr>
      </w:pPr>
      <w:r w:rsidRPr="002317D0">
        <w:rPr>
          <w:rFonts w:ascii="Times New Roman" w:hAnsi="Times New Roman" w:cs="Times New Roman"/>
          <w:sz w:val="24"/>
          <w:szCs w:val="24"/>
        </w:rPr>
        <w:t xml:space="preserve">Mean Absolute Percentage Error (MAPE) is </w:t>
      </w:r>
      <w:r w:rsidR="00F56C6C" w:rsidRPr="002317D0">
        <w:rPr>
          <w:rFonts w:ascii="Times New Roman" w:hAnsi="Times New Roman" w:cs="Times New Roman"/>
          <w:sz w:val="24"/>
          <w:szCs w:val="24"/>
        </w:rPr>
        <w:t xml:space="preserve">a </w:t>
      </w:r>
      <w:r w:rsidRPr="002317D0">
        <w:rPr>
          <w:rFonts w:ascii="Times New Roman" w:hAnsi="Times New Roman" w:cs="Times New Roman"/>
          <w:sz w:val="24"/>
          <w:szCs w:val="24"/>
        </w:rPr>
        <w:t>commonly used metric for assessing prediction accuracy, especially when comparing model performance across datasets with different scales. MAPE expresses prediction errors as a percentage, making it scale-independent</w:t>
      </w:r>
      <w:r w:rsidR="000D0525" w:rsidRPr="002317D0">
        <w:rPr>
          <w:rFonts w:ascii="Times New Roman" w:hAnsi="Times New Roman" w:cs="Times New Roman"/>
          <w:sz w:val="24"/>
          <w:szCs w:val="24"/>
        </w:rPr>
        <w:t xml:space="preserve"> as </w:t>
      </w:r>
      <w:r w:rsidR="00F56C6C" w:rsidRPr="002317D0">
        <w:rPr>
          <w:rFonts w:ascii="Times New Roman" w:hAnsi="Times New Roman" w:cs="Times New Roman"/>
          <w:sz w:val="24"/>
          <w:szCs w:val="24"/>
        </w:rPr>
        <w:t>shown</w:t>
      </w:r>
      <w:r w:rsidR="000D0525" w:rsidRPr="002317D0">
        <w:rPr>
          <w:rFonts w:ascii="Times New Roman" w:hAnsi="Times New Roman" w:cs="Times New Roman"/>
          <w:sz w:val="24"/>
          <w:szCs w:val="24"/>
        </w:rPr>
        <w:t xml:space="preserve"> in equation [1</w:t>
      </w:r>
      <w:r w:rsidR="00F56C6C" w:rsidRPr="002317D0">
        <w:rPr>
          <w:rFonts w:ascii="Times New Roman" w:hAnsi="Times New Roman" w:cs="Times New Roman"/>
          <w:sz w:val="24"/>
          <w:szCs w:val="24"/>
        </w:rPr>
        <w:t>7</w:t>
      </w:r>
      <w:r w:rsidR="000D0525" w:rsidRPr="002317D0">
        <w:rPr>
          <w:rFonts w:ascii="Times New Roman" w:hAnsi="Times New Roman" w:cs="Times New Roman"/>
          <w:sz w:val="24"/>
          <w:szCs w:val="24"/>
        </w:rPr>
        <w:t xml:space="preserve">]. MAPE provides an intuitive percentage-based error. It is not suitable when </w:t>
      </w:r>
      <w:proofErr w:type="spellStart"/>
      <w:r w:rsidR="000D0525" w:rsidRPr="002317D0">
        <w:rPr>
          <w:rFonts w:ascii="Times New Roman" w:hAnsi="Times New Roman" w:cs="Times New Roman"/>
          <w:sz w:val="24"/>
          <w:szCs w:val="24"/>
        </w:rPr>
        <w:t>yi</w:t>
      </w:r>
      <w:proofErr w:type="spellEnd"/>
      <w:r w:rsidR="000D0525" w:rsidRPr="002317D0">
        <w:rPr>
          <w:rFonts w:ascii="Times New Roman" w:hAnsi="Times New Roman" w:cs="Times New Roman"/>
          <w:sz w:val="24"/>
          <w:szCs w:val="24"/>
        </w:rPr>
        <w:t xml:space="preserve"> values are zero or near zero, as it can result in division by zero or extremely large values. MAPE equation is as thus:</w:t>
      </w:r>
    </w:p>
    <w:p w14:paraId="487A0DDF" w14:textId="370266CD" w:rsidR="000D0525" w:rsidRPr="002317D0" w:rsidRDefault="000D0525" w:rsidP="000D0525">
      <w:pPr>
        <w:jc w:val="center"/>
        <w:rPr>
          <w:rFonts w:ascii="Times New Roman" w:hAnsi="Times New Roman" w:cs="Times New Roman"/>
          <w:sz w:val="24"/>
          <w:szCs w:val="24"/>
        </w:rPr>
      </w:pPr>
      <m:oMath>
        <m:r>
          <m:rPr>
            <m:sty m:val="bi"/>
          </m:rPr>
          <w:rPr>
            <w:rFonts w:ascii="Cambria Math" w:hAnsi="Cambria Math" w:cs="Times New Roman"/>
            <w:sz w:val="24"/>
            <w:szCs w:val="24"/>
          </w:rPr>
          <m:t>MAPE</m:t>
        </m:r>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b"/>
                      </m:rPr>
                      <w:rPr>
                        <w:rFonts w:ascii="Cambria Math" w:hAnsi="Cambria Math" w:cs="Times New Roman"/>
                        <w:sz w:val="24"/>
                        <w:szCs w:val="24"/>
                      </w:rPr>
                      <m:t>100%</m:t>
                    </m:r>
                  </m:num>
                  <m:den>
                    <m:r>
                      <m:rPr>
                        <m:sty m:val="bi"/>
                      </m:rPr>
                      <w:rPr>
                        <w:rFonts w:ascii="Cambria Math" w:hAnsi="Cambria Math" w:cs="Times New Roman"/>
                        <w:sz w:val="24"/>
                        <w:szCs w:val="24"/>
                      </w:rPr>
                      <m:t>n</m:t>
                    </m:r>
                  </m:den>
                </m:f>
              </m:e>
            </m:d>
            <m:r>
              <m:rPr>
                <m:sty m:val="p"/>
              </m:rPr>
              <w:rPr>
                <w:rFonts w:ascii="Cambria Math" w:hAnsi="Cambria Math" w:cs="Times New Roman"/>
                <w:sz w:val="24"/>
                <w:szCs w:val="24"/>
              </w:rPr>
              <m:t xml:space="preserve">* </m:t>
            </m:r>
            <m:r>
              <m:rPr>
                <m:sty m:val="bi"/>
              </m:rPr>
              <w:rPr>
                <w:rFonts w:ascii="Cambria Math" w:hAnsi="Cambria Math" w:cs="Times New Roman"/>
                <w:sz w:val="24"/>
                <w:szCs w:val="24"/>
              </w:rPr>
              <m:t>Σ</m:t>
            </m:r>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 xml:space="preserve"> - </m:t>
                </m:r>
                <m:acc>
                  <m:accPr>
                    <m:ctrlPr>
                      <w:rPr>
                        <w:rFonts w:ascii="Cambria Math" w:eastAsiaTheme="minorEastAsia" w:hAnsi="Cambria Math" w:cs="Times New Roman"/>
                        <w:b/>
                        <w:bCs/>
                        <w:i/>
                        <w:iCs/>
                        <w:sz w:val="24"/>
                        <w:szCs w:val="24"/>
                      </w:rPr>
                    </m:ctrlPr>
                  </m:accPr>
                  <m:e>
                    <m:sSub>
                      <m:sSubPr>
                        <m:ctrlPr>
                          <w:rPr>
                            <w:rFonts w:ascii="Cambria Math" w:eastAsiaTheme="minorEastAsia" w:hAnsi="Cambria Math" w:cs="Times New Roman"/>
                            <w:b/>
                            <w:bCs/>
                            <w:i/>
                            <w:i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e>
                </m:acc>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en>
        </m:f>
      </m:oMath>
      <w:r w:rsidRPr="002317D0">
        <w:rPr>
          <w:rFonts w:ascii="Times New Roman" w:eastAsiaTheme="minorEastAsia" w:hAnsi="Times New Roman" w:cs="Times New Roman"/>
          <w:sz w:val="24"/>
          <w:szCs w:val="24"/>
        </w:rPr>
        <w:t xml:space="preserve">        </w:t>
      </w:r>
      <w:r w:rsidRPr="002317D0">
        <w:rPr>
          <w:rFonts w:ascii="Times New Roman" w:hAnsi="Times New Roman" w:cs="Times New Roman"/>
          <w:sz w:val="24"/>
          <w:szCs w:val="24"/>
        </w:rPr>
        <w:t>Equation</w:t>
      </w:r>
      <w:r w:rsidRPr="002317D0">
        <w:rPr>
          <w:rFonts w:ascii="Times New Roman" w:hAnsi="Times New Roman" w:cs="Times New Roman"/>
          <w:sz w:val="24"/>
          <w:szCs w:val="24"/>
        </w:rPr>
        <w:tab/>
        <w:t>[1</w:t>
      </w:r>
      <w:r w:rsidR="00F56C6C" w:rsidRPr="002317D0">
        <w:rPr>
          <w:rFonts w:ascii="Times New Roman" w:hAnsi="Times New Roman" w:cs="Times New Roman"/>
          <w:sz w:val="24"/>
          <w:szCs w:val="24"/>
        </w:rPr>
        <w:t>7</w:t>
      </w:r>
      <w:r w:rsidRPr="002317D0">
        <w:rPr>
          <w:rFonts w:ascii="Times New Roman" w:hAnsi="Times New Roman" w:cs="Times New Roman"/>
          <w:sz w:val="24"/>
          <w:szCs w:val="24"/>
        </w:rPr>
        <w:t xml:space="preserve">]  </w:t>
      </w:r>
    </w:p>
    <w:p w14:paraId="0D72EEDE" w14:textId="77777777" w:rsidR="00A910BC" w:rsidRPr="002317D0" w:rsidRDefault="00A910BC" w:rsidP="00A910BC">
      <w:pPr>
        <w:jc w:val="both"/>
        <w:rPr>
          <w:rFonts w:ascii="Times New Roman" w:hAnsi="Times New Roman" w:cs="Times New Roman"/>
          <w:sz w:val="24"/>
          <w:szCs w:val="24"/>
        </w:rPr>
      </w:pPr>
      <w:r w:rsidRPr="002317D0">
        <w:rPr>
          <w:rFonts w:ascii="Times New Roman" w:hAnsi="Times New Roman" w:cs="Times New Roman"/>
          <w:sz w:val="24"/>
          <w:szCs w:val="24"/>
        </w:rPr>
        <w:t xml:space="preserve">Where: n = number of observations, </w:t>
      </w:r>
      <w:proofErr w:type="spellStart"/>
      <w:r w:rsidRPr="002317D0">
        <w:rPr>
          <w:rFonts w:ascii="Times New Roman" w:hAnsi="Times New Roman" w:cs="Times New Roman"/>
          <w:sz w:val="24"/>
          <w:szCs w:val="24"/>
        </w:rPr>
        <w:t>yi</w:t>
      </w:r>
      <w:proofErr w:type="spellEnd"/>
      <w:r w:rsidRPr="002317D0">
        <w:rPr>
          <w:rFonts w:ascii="Times New Roman" w:hAnsi="Times New Roman" w:cs="Times New Roman"/>
          <w:sz w:val="24"/>
          <w:szCs w:val="24"/>
        </w:rPr>
        <w:t xml:space="preserve"> = observed value, </w:t>
      </w:r>
      <w:proofErr w:type="spellStart"/>
      <w:r w:rsidRPr="002317D0">
        <w:rPr>
          <w:rFonts w:ascii="Times New Roman" w:hAnsi="Times New Roman" w:cs="Times New Roman"/>
          <w:sz w:val="24"/>
          <w:szCs w:val="24"/>
        </w:rPr>
        <w:t>ŷi</w:t>
      </w:r>
      <w:proofErr w:type="spellEnd"/>
      <w:r w:rsidRPr="002317D0">
        <w:rPr>
          <w:rFonts w:ascii="Times New Roman" w:hAnsi="Times New Roman" w:cs="Times New Roman"/>
          <w:sz w:val="24"/>
          <w:szCs w:val="24"/>
        </w:rPr>
        <w:t xml:space="preserve"> = predicted value.</w:t>
      </w:r>
    </w:p>
    <w:p w14:paraId="23762DAC" w14:textId="77777777" w:rsidR="00B108CA" w:rsidRPr="002317D0" w:rsidRDefault="00B108CA" w:rsidP="00154FBA">
      <w:pPr>
        <w:spacing w:line="240" w:lineRule="auto"/>
        <w:jc w:val="both"/>
        <w:rPr>
          <w:rFonts w:ascii="Times New Roman" w:hAnsi="Times New Roman" w:cs="Times New Roman"/>
          <w:b/>
          <w:sz w:val="24"/>
          <w:szCs w:val="24"/>
          <w:lang w:val="en-GB"/>
        </w:rPr>
      </w:pPr>
      <w:r w:rsidRPr="002317D0">
        <w:rPr>
          <w:rFonts w:ascii="Times New Roman" w:hAnsi="Times New Roman" w:cs="Times New Roman"/>
          <w:b/>
          <w:sz w:val="24"/>
          <w:szCs w:val="24"/>
          <w:lang w:val="en-GB"/>
        </w:rPr>
        <w:t>RESULTS</w:t>
      </w:r>
    </w:p>
    <w:p w14:paraId="3CDA0E39" w14:textId="77777777" w:rsidR="000F314B" w:rsidRPr="002317D0" w:rsidRDefault="000F314B" w:rsidP="00154FBA">
      <w:pPr>
        <w:spacing w:line="240" w:lineRule="auto"/>
        <w:jc w:val="both"/>
        <w:rPr>
          <w:rFonts w:ascii="Times New Roman" w:hAnsi="Times New Roman" w:cs="Times New Roman"/>
          <w:bCs/>
          <w:sz w:val="24"/>
          <w:szCs w:val="24"/>
        </w:rPr>
      </w:pPr>
      <w:r w:rsidRPr="002317D0">
        <w:rPr>
          <w:rFonts w:ascii="Times New Roman" w:hAnsi="Times New Roman" w:cs="Times New Roman"/>
          <w:b/>
          <w:bCs/>
          <w:sz w:val="24"/>
          <w:szCs w:val="24"/>
        </w:rPr>
        <w:t>Summary of Tree Growth Variables</w:t>
      </w:r>
    </w:p>
    <w:p w14:paraId="146074C8" w14:textId="265491CC" w:rsidR="000F314B" w:rsidRPr="002317D0" w:rsidRDefault="000F314B" w:rsidP="000F314B">
      <w:pPr>
        <w:spacing w:line="240" w:lineRule="auto"/>
        <w:jc w:val="both"/>
        <w:rPr>
          <w:rFonts w:ascii="Times New Roman" w:hAnsi="Times New Roman" w:cs="Times New Roman"/>
          <w:bCs/>
          <w:sz w:val="24"/>
          <w:szCs w:val="24"/>
        </w:rPr>
      </w:pPr>
      <w:r w:rsidRPr="002317D0">
        <w:rPr>
          <w:rFonts w:ascii="Times New Roman" w:hAnsi="Times New Roman" w:cs="Times New Roman"/>
          <w:bCs/>
          <w:sz w:val="24"/>
          <w:szCs w:val="24"/>
        </w:rPr>
        <w:t xml:space="preserve">Table 1 presents the descriptive statistics for diameter at breast height (DBH) and total tree height (THT) measured in the sacred grove forest. The mean DBH was 40.92 cm, indicating that, on average, the trees in the study area possess moderately large stem diameters. However, the relatively high standard deviation of 26.98 cm and wide range (from 8.91 cm to 130.51 cm) reflect considerable variability in stem sizes, suggesting the presence of both young and mature trees within the stand. The distribution of DBH is positively skewed (skewness = 1.08), meaning that </w:t>
      </w:r>
      <w:r w:rsidR="003620D7" w:rsidRPr="002317D0">
        <w:rPr>
          <w:rFonts w:ascii="Times New Roman" w:hAnsi="Times New Roman" w:cs="Times New Roman"/>
          <w:bCs/>
          <w:sz w:val="24"/>
          <w:szCs w:val="24"/>
        </w:rPr>
        <w:t>most</w:t>
      </w:r>
      <w:r w:rsidRPr="002317D0">
        <w:rPr>
          <w:rFonts w:ascii="Times New Roman" w:hAnsi="Times New Roman" w:cs="Times New Roman"/>
          <w:bCs/>
          <w:sz w:val="24"/>
          <w:szCs w:val="24"/>
        </w:rPr>
        <w:t xml:space="preserve"> trees have smaller diameters, while a few exceptionally large individuals pull the mean upward. The kurtosis value (0.41) indicates a distribution that is slightly more peaked than the normal distribution, but not excessively so.</w:t>
      </w:r>
    </w:p>
    <w:p w14:paraId="0F544738" w14:textId="60580617" w:rsidR="000F314B" w:rsidRPr="002317D0" w:rsidRDefault="000F314B" w:rsidP="000F314B">
      <w:pPr>
        <w:spacing w:line="240" w:lineRule="auto"/>
        <w:jc w:val="both"/>
        <w:rPr>
          <w:rFonts w:ascii="Times New Roman" w:hAnsi="Times New Roman" w:cs="Times New Roman"/>
          <w:bCs/>
          <w:sz w:val="24"/>
          <w:szCs w:val="24"/>
        </w:rPr>
      </w:pPr>
      <w:r w:rsidRPr="002317D0">
        <w:rPr>
          <w:rFonts w:ascii="Times New Roman" w:hAnsi="Times New Roman" w:cs="Times New Roman"/>
          <w:bCs/>
          <w:sz w:val="24"/>
          <w:szCs w:val="24"/>
        </w:rPr>
        <w:t xml:space="preserve">For total tree height, the mean was 18.76 m, with values ranging from 7.50 m to 33.00 m. The standard deviation (5.55 m) and relatively low skewness (0.08) </w:t>
      </w:r>
      <w:r w:rsidR="00DF7D46" w:rsidRPr="002317D0">
        <w:rPr>
          <w:rFonts w:ascii="Times New Roman" w:hAnsi="Times New Roman" w:cs="Times New Roman"/>
          <w:bCs/>
          <w:sz w:val="24"/>
          <w:szCs w:val="24"/>
        </w:rPr>
        <w:t>indicate</w:t>
      </w:r>
      <w:r w:rsidRPr="002317D0">
        <w:rPr>
          <w:rFonts w:ascii="Times New Roman" w:hAnsi="Times New Roman" w:cs="Times New Roman"/>
          <w:bCs/>
          <w:sz w:val="24"/>
          <w:szCs w:val="24"/>
        </w:rPr>
        <w:t xml:space="preserve"> that tree height is more symmetrically distributed compared to DBH. The negative kurtosis (-0.34) implies a slightly flatter distribution than the normal curve, indicating a relatively even spread of tree heights rather than a strong clustering around the mean.</w:t>
      </w:r>
      <w:r w:rsidR="00154FBA" w:rsidRPr="002317D0">
        <w:rPr>
          <w:rFonts w:ascii="Times New Roman" w:hAnsi="Times New Roman" w:cs="Times New Roman"/>
          <w:bCs/>
          <w:sz w:val="24"/>
          <w:szCs w:val="24"/>
        </w:rPr>
        <w:t xml:space="preserve"> T</w:t>
      </w:r>
      <w:r w:rsidRPr="002317D0">
        <w:rPr>
          <w:rFonts w:ascii="Times New Roman" w:hAnsi="Times New Roman" w:cs="Times New Roman"/>
          <w:bCs/>
          <w:sz w:val="24"/>
          <w:szCs w:val="24"/>
        </w:rPr>
        <w:t>hese statistics reveal a structurally diverse forest stand, with substantial variation in both tree diameter and height. This diversity is characteristic of natural, uneven-aged forests and is ecologically important as it reflects different stages of growth, potential for carbon sequestration, and resilience against environmental stress. Such variability also has implications for height–diameter modelling, as models must be robust enough to accommodate a wide range of tree sizes and growth forms.</w:t>
      </w:r>
    </w:p>
    <w:p w14:paraId="07C2D2F7" w14:textId="14918149" w:rsidR="00B108CA" w:rsidRPr="002317D0" w:rsidRDefault="00E83F3F" w:rsidP="008B6883">
      <w:pPr>
        <w:spacing w:after="0"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 xml:space="preserve">Table </w:t>
      </w:r>
      <w:r w:rsidR="00F47572">
        <w:rPr>
          <w:rFonts w:ascii="Times New Roman" w:hAnsi="Times New Roman" w:cs="Times New Roman"/>
          <w:b/>
          <w:sz w:val="24"/>
          <w:szCs w:val="24"/>
        </w:rPr>
        <w:t>3</w:t>
      </w:r>
      <w:r w:rsidRPr="002317D0">
        <w:rPr>
          <w:rFonts w:ascii="Times New Roman" w:hAnsi="Times New Roman" w:cs="Times New Roman"/>
          <w:b/>
          <w:sz w:val="24"/>
          <w:szCs w:val="24"/>
        </w:rPr>
        <w:t>: Summary statistics of measured growth variables</w:t>
      </w:r>
    </w:p>
    <w:tbl>
      <w:tblPr>
        <w:tblW w:w="7495" w:type="dxa"/>
        <w:tblInd w:w="108" w:type="dxa"/>
        <w:tblLook w:val="04A0" w:firstRow="1" w:lastRow="0" w:firstColumn="1" w:lastColumn="0" w:noHBand="0" w:noVBand="1"/>
      </w:tblPr>
      <w:tblGrid>
        <w:gridCol w:w="3204"/>
        <w:gridCol w:w="1368"/>
        <w:gridCol w:w="2923"/>
      </w:tblGrid>
      <w:tr w:rsidR="002317D0" w:rsidRPr="002317D0" w14:paraId="43038389" w14:textId="77777777" w:rsidTr="008B6883">
        <w:trPr>
          <w:trHeight w:val="300"/>
        </w:trPr>
        <w:tc>
          <w:tcPr>
            <w:tcW w:w="3204" w:type="dxa"/>
            <w:tcBorders>
              <w:top w:val="single" w:sz="8" w:space="0" w:color="auto"/>
              <w:left w:val="nil"/>
              <w:bottom w:val="single" w:sz="4" w:space="0" w:color="auto"/>
              <w:right w:val="nil"/>
            </w:tcBorders>
            <w:noWrap/>
            <w:vAlign w:val="bottom"/>
            <w:hideMark/>
          </w:tcPr>
          <w:p w14:paraId="5823F90A" w14:textId="77777777" w:rsidR="005B2460" w:rsidRPr="002317D0" w:rsidRDefault="000B55A5" w:rsidP="000B55A5">
            <w:pPr>
              <w:spacing w:after="0" w:line="240" w:lineRule="auto"/>
              <w:rPr>
                <w:rFonts w:ascii="Times New Roman" w:eastAsia="Times New Roman" w:hAnsi="Times New Roman" w:cs="Times New Roman"/>
                <w:b/>
                <w:iCs/>
                <w:sz w:val="24"/>
                <w:szCs w:val="24"/>
              </w:rPr>
            </w:pPr>
            <w:r w:rsidRPr="002317D0">
              <w:rPr>
                <w:rFonts w:ascii="Times New Roman" w:eastAsia="Times New Roman" w:hAnsi="Times New Roman" w:cs="Times New Roman"/>
                <w:b/>
                <w:iCs/>
                <w:sz w:val="24"/>
                <w:szCs w:val="24"/>
              </w:rPr>
              <w:lastRenderedPageBreak/>
              <w:t>Parameters</w:t>
            </w:r>
            <w:r w:rsidR="005B2460" w:rsidRPr="002317D0">
              <w:rPr>
                <w:rFonts w:ascii="Times New Roman" w:eastAsia="Times New Roman" w:hAnsi="Times New Roman" w:cs="Times New Roman"/>
                <w:b/>
                <w:iCs/>
                <w:sz w:val="24"/>
                <w:szCs w:val="24"/>
              </w:rPr>
              <w:t> </w:t>
            </w:r>
          </w:p>
        </w:tc>
        <w:tc>
          <w:tcPr>
            <w:tcW w:w="1368" w:type="dxa"/>
            <w:tcBorders>
              <w:top w:val="single" w:sz="8" w:space="0" w:color="auto"/>
              <w:left w:val="nil"/>
              <w:bottom w:val="single" w:sz="4" w:space="0" w:color="auto"/>
              <w:right w:val="nil"/>
            </w:tcBorders>
            <w:noWrap/>
            <w:vAlign w:val="bottom"/>
            <w:hideMark/>
          </w:tcPr>
          <w:p w14:paraId="7715CE05" w14:textId="77777777" w:rsidR="005B2460" w:rsidRPr="002317D0" w:rsidRDefault="005B2460" w:rsidP="000B55A5">
            <w:pPr>
              <w:spacing w:after="0" w:line="240" w:lineRule="auto"/>
              <w:rPr>
                <w:rFonts w:ascii="Times New Roman" w:eastAsia="Times New Roman" w:hAnsi="Times New Roman" w:cs="Times New Roman"/>
                <w:b/>
                <w:iCs/>
                <w:sz w:val="24"/>
                <w:szCs w:val="24"/>
              </w:rPr>
            </w:pPr>
            <w:r w:rsidRPr="002317D0">
              <w:rPr>
                <w:rFonts w:ascii="Times New Roman" w:eastAsia="Times New Roman" w:hAnsi="Times New Roman" w:cs="Times New Roman"/>
                <w:b/>
                <w:iCs/>
                <w:sz w:val="24"/>
                <w:szCs w:val="24"/>
              </w:rPr>
              <w:t>Dbh</w:t>
            </w:r>
            <w:r w:rsidR="008B6883" w:rsidRPr="002317D0">
              <w:rPr>
                <w:rFonts w:ascii="Times New Roman" w:eastAsia="Times New Roman" w:hAnsi="Times New Roman" w:cs="Times New Roman"/>
                <w:b/>
                <w:iCs/>
                <w:sz w:val="24"/>
                <w:szCs w:val="24"/>
              </w:rPr>
              <w:t xml:space="preserve"> </w:t>
            </w:r>
            <w:r w:rsidRPr="002317D0">
              <w:rPr>
                <w:rFonts w:ascii="Times New Roman" w:eastAsia="Times New Roman" w:hAnsi="Times New Roman" w:cs="Times New Roman"/>
                <w:b/>
                <w:iCs/>
                <w:sz w:val="24"/>
                <w:szCs w:val="24"/>
              </w:rPr>
              <w:t>(cm)</w:t>
            </w:r>
          </w:p>
        </w:tc>
        <w:tc>
          <w:tcPr>
            <w:tcW w:w="2923" w:type="dxa"/>
            <w:tcBorders>
              <w:top w:val="single" w:sz="8" w:space="0" w:color="auto"/>
              <w:left w:val="nil"/>
              <w:bottom w:val="single" w:sz="4" w:space="0" w:color="auto"/>
              <w:right w:val="nil"/>
            </w:tcBorders>
            <w:noWrap/>
            <w:vAlign w:val="bottom"/>
            <w:hideMark/>
          </w:tcPr>
          <w:p w14:paraId="1A8D8A68" w14:textId="77777777" w:rsidR="005B2460" w:rsidRPr="002317D0" w:rsidRDefault="005B2460" w:rsidP="00BA5A6C">
            <w:pPr>
              <w:spacing w:after="0" w:line="240" w:lineRule="auto"/>
              <w:jc w:val="center"/>
              <w:rPr>
                <w:rFonts w:ascii="Times New Roman" w:eastAsia="Times New Roman" w:hAnsi="Times New Roman" w:cs="Times New Roman"/>
                <w:b/>
                <w:iCs/>
                <w:sz w:val="24"/>
                <w:szCs w:val="24"/>
              </w:rPr>
            </w:pPr>
            <w:r w:rsidRPr="002317D0">
              <w:rPr>
                <w:rFonts w:ascii="Times New Roman" w:eastAsia="Times New Roman" w:hAnsi="Times New Roman" w:cs="Times New Roman"/>
                <w:b/>
                <w:iCs/>
                <w:sz w:val="24"/>
                <w:szCs w:val="24"/>
              </w:rPr>
              <w:t>THT</w:t>
            </w:r>
            <w:r w:rsidR="00BA5A6C" w:rsidRPr="002317D0">
              <w:rPr>
                <w:rFonts w:ascii="Times New Roman" w:eastAsia="Times New Roman" w:hAnsi="Times New Roman" w:cs="Times New Roman"/>
                <w:b/>
                <w:iCs/>
                <w:sz w:val="24"/>
                <w:szCs w:val="24"/>
              </w:rPr>
              <w:t xml:space="preserve"> (m)</w:t>
            </w:r>
          </w:p>
        </w:tc>
      </w:tr>
      <w:tr w:rsidR="002317D0" w:rsidRPr="002317D0" w14:paraId="5319E101" w14:textId="77777777" w:rsidTr="008B6883">
        <w:trPr>
          <w:trHeight w:val="375"/>
        </w:trPr>
        <w:tc>
          <w:tcPr>
            <w:tcW w:w="3204" w:type="dxa"/>
            <w:tcBorders>
              <w:top w:val="nil"/>
              <w:left w:val="nil"/>
              <w:bottom w:val="nil"/>
              <w:right w:val="nil"/>
            </w:tcBorders>
            <w:noWrap/>
            <w:vAlign w:val="bottom"/>
            <w:hideMark/>
          </w:tcPr>
          <w:p w14:paraId="78D9EABE"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Mean</w:t>
            </w:r>
          </w:p>
        </w:tc>
        <w:tc>
          <w:tcPr>
            <w:tcW w:w="1368" w:type="dxa"/>
            <w:tcBorders>
              <w:top w:val="nil"/>
              <w:left w:val="nil"/>
              <w:bottom w:val="nil"/>
              <w:right w:val="nil"/>
            </w:tcBorders>
            <w:noWrap/>
            <w:vAlign w:val="bottom"/>
            <w:hideMark/>
          </w:tcPr>
          <w:p w14:paraId="5B0F8245"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40.92</w:t>
            </w:r>
          </w:p>
        </w:tc>
        <w:tc>
          <w:tcPr>
            <w:tcW w:w="2923" w:type="dxa"/>
            <w:tcBorders>
              <w:top w:val="nil"/>
              <w:left w:val="nil"/>
              <w:bottom w:val="nil"/>
              <w:right w:val="nil"/>
            </w:tcBorders>
            <w:noWrap/>
            <w:vAlign w:val="bottom"/>
            <w:hideMark/>
          </w:tcPr>
          <w:p w14:paraId="7D0565A8"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18.76</w:t>
            </w:r>
          </w:p>
        </w:tc>
      </w:tr>
      <w:tr w:rsidR="002317D0" w:rsidRPr="002317D0" w14:paraId="5B9C0255" w14:textId="77777777" w:rsidTr="008B6883">
        <w:trPr>
          <w:trHeight w:val="330"/>
        </w:trPr>
        <w:tc>
          <w:tcPr>
            <w:tcW w:w="3204" w:type="dxa"/>
            <w:tcBorders>
              <w:top w:val="nil"/>
              <w:left w:val="nil"/>
              <w:bottom w:val="nil"/>
              <w:right w:val="nil"/>
            </w:tcBorders>
            <w:noWrap/>
            <w:vAlign w:val="bottom"/>
            <w:hideMark/>
          </w:tcPr>
          <w:p w14:paraId="22D9D0B0"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Standard Error</w:t>
            </w:r>
          </w:p>
        </w:tc>
        <w:tc>
          <w:tcPr>
            <w:tcW w:w="1368" w:type="dxa"/>
            <w:tcBorders>
              <w:top w:val="nil"/>
              <w:left w:val="nil"/>
              <w:bottom w:val="nil"/>
              <w:right w:val="nil"/>
            </w:tcBorders>
            <w:noWrap/>
            <w:vAlign w:val="bottom"/>
            <w:hideMark/>
          </w:tcPr>
          <w:p w14:paraId="1927A3F1"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1.78</w:t>
            </w:r>
          </w:p>
        </w:tc>
        <w:tc>
          <w:tcPr>
            <w:tcW w:w="2923" w:type="dxa"/>
            <w:tcBorders>
              <w:top w:val="nil"/>
              <w:left w:val="nil"/>
              <w:bottom w:val="nil"/>
              <w:right w:val="nil"/>
            </w:tcBorders>
            <w:noWrap/>
            <w:vAlign w:val="bottom"/>
            <w:hideMark/>
          </w:tcPr>
          <w:p w14:paraId="20C90A47"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0.37</w:t>
            </w:r>
          </w:p>
        </w:tc>
      </w:tr>
      <w:tr w:rsidR="002317D0" w:rsidRPr="002317D0" w14:paraId="111B5EAE" w14:textId="77777777" w:rsidTr="008B6883">
        <w:trPr>
          <w:trHeight w:val="315"/>
        </w:trPr>
        <w:tc>
          <w:tcPr>
            <w:tcW w:w="3204" w:type="dxa"/>
            <w:tcBorders>
              <w:top w:val="nil"/>
              <w:left w:val="nil"/>
              <w:bottom w:val="nil"/>
              <w:right w:val="nil"/>
            </w:tcBorders>
            <w:noWrap/>
            <w:vAlign w:val="bottom"/>
            <w:hideMark/>
          </w:tcPr>
          <w:p w14:paraId="0B126E18"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Median</w:t>
            </w:r>
          </w:p>
        </w:tc>
        <w:tc>
          <w:tcPr>
            <w:tcW w:w="1368" w:type="dxa"/>
            <w:tcBorders>
              <w:top w:val="nil"/>
              <w:left w:val="nil"/>
              <w:bottom w:val="nil"/>
              <w:right w:val="nil"/>
            </w:tcBorders>
            <w:noWrap/>
            <w:vAlign w:val="bottom"/>
            <w:hideMark/>
          </w:tcPr>
          <w:p w14:paraId="5D1641D2"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33.42</w:t>
            </w:r>
          </w:p>
        </w:tc>
        <w:tc>
          <w:tcPr>
            <w:tcW w:w="2923" w:type="dxa"/>
            <w:tcBorders>
              <w:top w:val="nil"/>
              <w:left w:val="nil"/>
              <w:bottom w:val="nil"/>
              <w:right w:val="nil"/>
            </w:tcBorders>
            <w:noWrap/>
            <w:vAlign w:val="bottom"/>
            <w:hideMark/>
          </w:tcPr>
          <w:p w14:paraId="39E7EA7C"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20.00</w:t>
            </w:r>
          </w:p>
        </w:tc>
      </w:tr>
      <w:tr w:rsidR="002317D0" w:rsidRPr="002317D0" w14:paraId="2D5A5E5C" w14:textId="77777777" w:rsidTr="008B6883">
        <w:trPr>
          <w:trHeight w:val="315"/>
        </w:trPr>
        <w:tc>
          <w:tcPr>
            <w:tcW w:w="3204" w:type="dxa"/>
            <w:tcBorders>
              <w:top w:val="nil"/>
              <w:left w:val="nil"/>
              <w:bottom w:val="nil"/>
              <w:right w:val="nil"/>
            </w:tcBorders>
            <w:noWrap/>
            <w:vAlign w:val="bottom"/>
            <w:hideMark/>
          </w:tcPr>
          <w:p w14:paraId="620C0590"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Mode</w:t>
            </w:r>
          </w:p>
        </w:tc>
        <w:tc>
          <w:tcPr>
            <w:tcW w:w="1368" w:type="dxa"/>
            <w:tcBorders>
              <w:top w:val="nil"/>
              <w:left w:val="nil"/>
              <w:bottom w:val="nil"/>
              <w:right w:val="nil"/>
            </w:tcBorders>
            <w:noWrap/>
            <w:vAlign w:val="bottom"/>
            <w:hideMark/>
          </w:tcPr>
          <w:p w14:paraId="023E42AD"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47.75</w:t>
            </w:r>
          </w:p>
        </w:tc>
        <w:tc>
          <w:tcPr>
            <w:tcW w:w="2923" w:type="dxa"/>
            <w:tcBorders>
              <w:top w:val="nil"/>
              <w:left w:val="nil"/>
              <w:bottom w:val="nil"/>
              <w:right w:val="nil"/>
            </w:tcBorders>
            <w:noWrap/>
            <w:vAlign w:val="bottom"/>
            <w:hideMark/>
          </w:tcPr>
          <w:p w14:paraId="2990A6C3"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20.00</w:t>
            </w:r>
          </w:p>
        </w:tc>
      </w:tr>
      <w:tr w:rsidR="002317D0" w:rsidRPr="002317D0" w14:paraId="67D0386E" w14:textId="77777777" w:rsidTr="008B6883">
        <w:trPr>
          <w:trHeight w:val="330"/>
        </w:trPr>
        <w:tc>
          <w:tcPr>
            <w:tcW w:w="3204" w:type="dxa"/>
            <w:tcBorders>
              <w:top w:val="nil"/>
              <w:left w:val="nil"/>
              <w:bottom w:val="nil"/>
              <w:right w:val="nil"/>
            </w:tcBorders>
            <w:noWrap/>
            <w:vAlign w:val="bottom"/>
            <w:hideMark/>
          </w:tcPr>
          <w:p w14:paraId="7EE2BFE4"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Standard Deviation</w:t>
            </w:r>
          </w:p>
        </w:tc>
        <w:tc>
          <w:tcPr>
            <w:tcW w:w="1368" w:type="dxa"/>
            <w:tcBorders>
              <w:top w:val="nil"/>
              <w:left w:val="nil"/>
              <w:bottom w:val="nil"/>
              <w:right w:val="nil"/>
            </w:tcBorders>
            <w:noWrap/>
            <w:vAlign w:val="bottom"/>
            <w:hideMark/>
          </w:tcPr>
          <w:p w14:paraId="5BE8912D"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26.98</w:t>
            </w:r>
          </w:p>
        </w:tc>
        <w:tc>
          <w:tcPr>
            <w:tcW w:w="2923" w:type="dxa"/>
            <w:tcBorders>
              <w:top w:val="nil"/>
              <w:left w:val="nil"/>
              <w:bottom w:val="nil"/>
              <w:right w:val="nil"/>
            </w:tcBorders>
            <w:noWrap/>
            <w:vAlign w:val="bottom"/>
            <w:hideMark/>
          </w:tcPr>
          <w:p w14:paraId="0416553A"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5.55</w:t>
            </w:r>
          </w:p>
        </w:tc>
      </w:tr>
      <w:tr w:rsidR="002317D0" w:rsidRPr="002317D0" w14:paraId="3CE5306C" w14:textId="77777777" w:rsidTr="008B6883">
        <w:trPr>
          <w:trHeight w:val="315"/>
        </w:trPr>
        <w:tc>
          <w:tcPr>
            <w:tcW w:w="3204" w:type="dxa"/>
            <w:tcBorders>
              <w:top w:val="nil"/>
              <w:left w:val="nil"/>
              <w:bottom w:val="nil"/>
              <w:right w:val="nil"/>
            </w:tcBorders>
            <w:noWrap/>
            <w:vAlign w:val="bottom"/>
            <w:hideMark/>
          </w:tcPr>
          <w:p w14:paraId="3A11D42A"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Sample Variance</w:t>
            </w:r>
          </w:p>
        </w:tc>
        <w:tc>
          <w:tcPr>
            <w:tcW w:w="1368" w:type="dxa"/>
            <w:tcBorders>
              <w:top w:val="nil"/>
              <w:left w:val="nil"/>
              <w:bottom w:val="nil"/>
              <w:right w:val="nil"/>
            </w:tcBorders>
            <w:noWrap/>
            <w:vAlign w:val="bottom"/>
            <w:hideMark/>
          </w:tcPr>
          <w:p w14:paraId="590520EE"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727.90</w:t>
            </w:r>
          </w:p>
        </w:tc>
        <w:tc>
          <w:tcPr>
            <w:tcW w:w="2923" w:type="dxa"/>
            <w:tcBorders>
              <w:top w:val="nil"/>
              <w:left w:val="nil"/>
              <w:bottom w:val="nil"/>
              <w:right w:val="nil"/>
            </w:tcBorders>
            <w:noWrap/>
            <w:vAlign w:val="bottom"/>
            <w:hideMark/>
          </w:tcPr>
          <w:p w14:paraId="34CD23DA"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30.85</w:t>
            </w:r>
          </w:p>
        </w:tc>
      </w:tr>
      <w:tr w:rsidR="002317D0" w:rsidRPr="002317D0" w14:paraId="6CDF8AD9" w14:textId="77777777" w:rsidTr="008B6883">
        <w:trPr>
          <w:trHeight w:val="315"/>
        </w:trPr>
        <w:tc>
          <w:tcPr>
            <w:tcW w:w="3204" w:type="dxa"/>
            <w:tcBorders>
              <w:top w:val="nil"/>
              <w:left w:val="nil"/>
              <w:bottom w:val="nil"/>
              <w:right w:val="nil"/>
            </w:tcBorders>
            <w:noWrap/>
            <w:vAlign w:val="bottom"/>
            <w:hideMark/>
          </w:tcPr>
          <w:p w14:paraId="3F7F6AFD"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Kurtosis</w:t>
            </w:r>
          </w:p>
        </w:tc>
        <w:tc>
          <w:tcPr>
            <w:tcW w:w="1368" w:type="dxa"/>
            <w:tcBorders>
              <w:top w:val="nil"/>
              <w:left w:val="nil"/>
              <w:bottom w:val="nil"/>
              <w:right w:val="nil"/>
            </w:tcBorders>
            <w:noWrap/>
            <w:vAlign w:val="bottom"/>
            <w:hideMark/>
          </w:tcPr>
          <w:p w14:paraId="163837E4"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0.41</w:t>
            </w:r>
          </w:p>
        </w:tc>
        <w:tc>
          <w:tcPr>
            <w:tcW w:w="2923" w:type="dxa"/>
            <w:tcBorders>
              <w:top w:val="nil"/>
              <w:left w:val="nil"/>
              <w:bottom w:val="nil"/>
              <w:right w:val="nil"/>
            </w:tcBorders>
            <w:noWrap/>
            <w:vAlign w:val="bottom"/>
            <w:hideMark/>
          </w:tcPr>
          <w:p w14:paraId="05C4E05A"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-0.34</w:t>
            </w:r>
          </w:p>
        </w:tc>
      </w:tr>
      <w:tr w:rsidR="002317D0" w:rsidRPr="002317D0" w14:paraId="49056550" w14:textId="77777777" w:rsidTr="008B6883">
        <w:trPr>
          <w:trHeight w:val="315"/>
        </w:trPr>
        <w:tc>
          <w:tcPr>
            <w:tcW w:w="3204" w:type="dxa"/>
            <w:tcBorders>
              <w:top w:val="nil"/>
              <w:left w:val="nil"/>
              <w:bottom w:val="nil"/>
              <w:right w:val="nil"/>
            </w:tcBorders>
            <w:noWrap/>
            <w:vAlign w:val="bottom"/>
            <w:hideMark/>
          </w:tcPr>
          <w:p w14:paraId="56DEA2D6"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Skewness</w:t>
            </w:r>
          </w:p>
        </w:tc>
        <w:tc>
          <w:tcPr>
            <w:tcW w:w="1368" w:type="dxa"/>
            <w:tcBorders>
              <w:top w:val="nil"/>
              <w:left w:val="nil"/>
              <w:bottom w:val="nil"/>
              <w:right w:val="nil"/>
            </w:tcBorders>
            <w:noWrap/>
            <w:vAlign w:val="bottom"/>
            <w:hideMark/>
          </w:tcPr>
          <w:p w14:paraId="3619DD42"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1.08</w:t>
            </w:r>
          </w:p>
        </w:tc>
        <w:tc>
          <w:tcPr>
            <w:tcW w:w="2923" w:type="dxa"/>
            <w:tcBorders>
              <w:top w:val="nil"/>
              <w:left w:val="nil"/>
              <w:bottom w:val="nil"/>
              <w:right w:val="nil"/>
            </w:tcBorders>
            <w:noWrap/>
            <w:vAlign w:val="bottom"/>
            <w:hideMark/>
          </w:tcPr>
          <w:p w14:paraId="194A0DF0"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0.08</w:t>
            </w:r>
          </w:p>
        </w:tc>
      </w:tr>
      <w:tr w:rsidR="002317D0" w:rsidRPr="002317D0" w14:paraId="34E9747A" w14:textId="77777777" w:rsidTr="008B6883">
        <w:trPr>
          <w:trHeight w:val="330"/>
        </w:trPr>
        <w:tc>
          <w:tcPr>
            <w:tcW w:w="3204" w:type="dxa"/>
            <w:tcBorders>
              <w:top w:val="nil"/>
              <w:left w:val="nil"/>
              <w:bottom w:val="nil"/>
              <w:right w:val="nil"/>
            </w:tcBorders>
            <w:noWrap/>
            <w:vAlign w:val="bottom"/>
            <w:hideMark/>
          </w:tcPr>
          <w:p w14:paraId="6F0C7F95"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Range</w:t>
            </w:r>
          </w:p>
        </w:tc>
        <w:tc>
          <w:tcPr>
            <w:tcW w:w="1368" w:type="dxa"/>
            <w:tcBorders>
              <w:top w:val="nil"/>
              <w:left w:val="nil"/>
              <w:bottom w:val="nil"/>
              <w:right w:val="nil"/>
            </w:tcBorders>
            <w:noWrap/>
            <w:vAlign w:val="bottom"/>
            <w:hideMark/>
          </w:tcPr>
          <w:p w14:paraId="4D8768F2"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121.59</w:t>
            </w:r>
          </w:p>
        </w:tc>
        <w:tc>
          <w:tcPr>
            <w:tcW w:w="2923" w:type="dxa"/>
            <w:tcBorders>
              <w:top w:val="nil"/>
              <w:left w:val="nil"/>
              <w:bottom w:val="nil"/>
              <w:right w:val="nil"/>
            </w:tcBorders>
            <w:noWrap/>
            <w:vAlign w:val="bottom"/>
            <w:hideMark/>
          </w:tcPr>
          <w:p w14:paraId="5ED1E274"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25.50</w:t>
            </w:r>
          </w:p>
        </w:tc>
      </w:tr>
      <w:tr w:rsidR="002317D0" w:rsidRPr="002317D0" w14:paraId="0301E4CD" w14:textId="77777777" w:rsidTr="008B6883">
        <w:trPr>
          <w:trHeight w:val="300"/>
        </w:trPr>
        <w:tc>
          <w:tcPr>
            <w:tcW w:w="3204" w:type="dxa"/>
            <w:tcBorders>
              <w:top w:val="nil"/>
              <w:left w:val="nil"/>
              <w:bottom w:val="nil"/>
              <w:right w:val="nil"/>
            </w:tcBorders>
            <w:noWrap/>
            <w:vAlign w:val="bottom"/>
            <w:hideMark/>
          </w:tcPr>
          <w:p w14:paraId="7B263B37"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Minimum</w:t>
            </w:r>
          </w:p>
        </w:tc>
        <w:tc>
          <w:tcPr>
            <w:tcW w:w="1368" w:type="dxa"/>
            <w:tcBorders>
              <w:top w:val="nil"/>
              <w:left w:val="nil"/>
              <w:bottom w:val="nil"/>
              <w:right w:val="nil"/>
            </w:tcBorders>
            <w:noWrap/>
            <w:vAlign w:val="bottom"/>
            <w:hideMark/>
          </w:tcPr>
          <w:p w14:paraId="04BAB774"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8.91</w:t>
            </w:r>
          </w:p>
        </w:tc>
        <w:tc>
          <w:tcPr>
            <w:tcW w:w="2923" w:type="dxa"/>
            <w:tcBorders>
              <w:top w:val="nil"/>
              <w:left w:val="nil"/>
              <w:bottom w:val="nil"/>
              <w:right w:val="nil"/>
            </w:tcBorders>
            <w:noWrap/>
            <w:vAlign w:val="bottom"/>
            <w:hideMark/>
          </w:tcPr>
          <w:p w14:paraId="0A1C8408"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7.50</w:t>
            </w:r>
          </w:p>
        </w:tc>
      </w:tr>
      <w:tr w:rsidR="002317D0" w:rsidRPr="002317D0" w14:paraId="1DBF4F2B" w14:textId="77777777" w:rsidTr="008B6883">
        <w:trPr>
          <w:trHeight w:val="300"/>
        </w:trPr>
        <w:tc>
          <w:tcPr>
            <w:tcW w:w="3204" w:type="dxa"/>
            <w:tcBorders>
              <w:top w:val="nil"/>
              <w:left w:val="nil"/>
              <w:bottom w:val="nil"/>
              <w:right w:val="nil"/>
            </w:tcBorders>
            <w:noWrap/>
            <w:vAlign w:val="bottom"/>
            <w:hideMark/>
          </w:tcPr>
          <w:p w14:paraId="7AB3414B"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Maximum</w:t>
            </w:r>
          </w:p>
        </w:tc>
        <w:tc>
          <w:tcPr>
            <w:tcW w:w="1368" w:type="dxa"/>
            <w:tcBorders>
              <w:top w:val="nil"/>
              <w:left w:val="nil"/>
              <w:bottom w:val="nil"/>
              <w:right w:val="nil"/>
            </w:tcBorders>
            <w:noWrap/>
            <w:vAlign w:val="bottom"/>
            <w:hideMark/>
          </w:tcPr>
          <w:p w14:paraId="49DCDCA0"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130.51</w:t>
            </w:r>
          </w:p>
        </w:tc>
        <w:tc>
          <w:tcPr>
            <w:tcW w:w="2923" w:type="dxa"/>
            <w:tcBorders>
              <w:top w:val="nil"/>
              <w:left w:val="nil"/>
              <w:bottom w:val="nil"/>
              <w:right w:val="nil"/>
            </w:tcBorders>
            <w:noWrap/>
            <w:vAlign w:val="bottom"/>
            <w:hideMark/>
          </w:tcPr>
          <w:p w14:paraId="3908B2C7"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33.00</w:t>
            </w:r>
          </w:p>
        </w:tc>
      </w:tr>
      <w:tr w:rsidR="005B2460" w:rsidRPr="002317D0" w14:paraId="02031125" w14:textId="77777777" w:rsidTr="008B6883">
        <w:trPr>
          <w:trHeight w:val="315"/>
        </w:trPr>
        <w:tc>
          <w:tcPr>
            <w:tcW w:w="3204" w:type="dxa"/>
            <w:tcBorders>
              <w:top w:val="nil"/>
              <w:left w:val="nil"/>
              <w:bottom w:val="single" w:sz="4" w:space="0" w:color="auto"/>
              <w:right w:val="nil"/>
            </w:tcBorders>
            <w:noWrap/>
            <w:vAlign w:val="bottom"/>
            <w:hideMark/>
          </w:tcPr>
          <w:p w14:paraId="4F4CD40D" w14:textId="77777777" w:rsidR="005B2460" w:rsidRPr="002317D0" w:rsidRDefault="005B2460" w:rsidP="005B2460">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Count</w:t>
            </w:r>
          </w:p>
        </w:tc>
        <w:tc>
          <w:tcPr>
            <w:tcW w:w="1368" w:type="dxa"/>
            <w:tcBorders>
              <w:top w:val="nil"/>
              <w:left w:val="nil"/>
              <w:bottom w:val="single" w:sz="4" w:space="0" w:color="auto"/>
              <w:right w:val="nil"/>
            </w:tcBorders>
            <w:noWrap/>
            <w:vAlign w:val="bottom"/>
            <w:hideMark/>
          </w:tcPr>
          <w:p w14:paraId="516FCFBD"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229</w:t>
            </w:r>
          </w:p>
        </w:tc>
        <w:tc>
          <w:tcPr>
            <w:tcW w:w="2923" w:type="dxa"/>
            <w:tcBorders>
              <w:top w:val="nil"/>
              <w:left w:val="nil"/>
              <w:bottom w:val="single" w:sz="4" w:space="0" w:color="auto"/>
              <w:right w:val="nil"/>
            </w:tcBorders>
            <w:noWrap/>
            <w:vAlign w:val="bottom"/>
            <w:hideMark/>
          </w:tcPr>
          <w:p w14:paraId="49815768" w14:textId="77777777" w:rsidR="005B2460" w:rsidRPr="002317D0" w:rsidRDefault="005B2460" w:rsidP="008B6883">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229</w:t>
            </w:r>
          </w:p>
        </w:tc>
      </w:tr>
    </w:tbl>
    <w:p w14:paraId="4AB55C2F" w14:textId="77777777" w:rsidR="005B2460" w:rsidRPr="002317D0" w:rsidRDefault="005B2460" w:rsidP="00B108CA">
      <w:pPr>
        <w:spacing w:line="240" w:lineRule="auto"/>
        <w:jc w:val="both"/>
        <w:rPr>
          <w:rFonts w:ascii="Times New Roman" w:hAnsi="Times New Roman" w:cs="Times New Roman"/>
          <w:sz w:val="24"/>
          <w:szCs w:val="24"/>
        </w:rPr>
      </w:pPr>
    </w:p>
    <w:p w14:paraId="275D14B2" w14:textId="77777777" w:rsidR="00B371DE" w:rsidRPr="002317D0" w:rsidRDefault="00B371DE" w:rsidP="00B371DE">
      <w:pPr>
        <w:spacing w:line="240" w:lineRule="auto"/>
        <w:jc w:val="both"/>
        <w:rPr>
          <w:rFonts w:ascii="Times New Roman" w:hAnsi="Times New Roman" w:cs="Times New Roman"/>
          <w:sz w:val="24"/>
          <w:szCs w:val="24"/>
        </w:rPr>
      </w:pPr>
      <w:r w:rsidRPr="002317D0">
        <w:rPr>
          <w:rFonts w:ascii="Times New Roman" w:hAnsi="Times New Roman" w:cs="Times New Roman"/>
          <w:b/>
          <w:bCs/>
          <w:sz w:val="24"/>
          <w:szCs w:val="24"/>
        </w:rPr>
        <w:t>Relationship Between Tree Height and Diameter</w:t>
      </w:r>
    </w:p>
    <w:p w14:paraId="5A9FD71F" w14:textId="392399DA" w:rsidR="00DF7D46" w:rsidRPr="002317D0" w:rsidRDefault="00DF7D46" w:rsidP="00436BE0">
      <w:pPr>
        <w:pStyle w:val="NormalWeb"/>
        <w:jc w:val="both"/>
      </w:pPr>
      <w:r w:rsidRPr="002317D0">
        <w:t xml:space="preserve">The scatter plot (Figure 2) shows the relationship between </w:t>
      </w:r>
      <w:r w:rsidRPr="002317D0">
        <w:rPr>
          <w:rStyle w:val="Strong"/>
          <w:b w:val="0"/>
        </w:rPr>
        <w:t>Diameter at Breast Height (Dbh)</w:t>
      </w:r>
      <w:r w:rsidRPr="002317D0">
        <w:t xml:space="preserve"> and </w:t>
      </w:r>
      <w:r w:rsidRPr="002317D0">
        <w:rPr>
          <w:rStyle w:val="Strong"/>
          <w:b w:val="0"/>
        </w:rPr>
        <w:t>Total Tree Height (THT)</w:t>
      </w:r>
      <w:r w:rsidRPr="002317D0">
        <w:t xml:space="preserve"> for tree species recorded in the sacred grove (</w:t>
      </w:r>
      <w:r w:rsidRPr="002317D0">
        <w:rPr>
          <w:i/>
        </w:rPr>
        <w:t>Ipinu-igede</w:t>
      </w:r>
      <w:r w:rsidRPr="002317D0">
        <w:t xml:space="preserve">) forest in Benue State, Nigeria. The pattern of the scatter plot shows a </w:t>
      </w:r>
      <w:r w:rsidRPr="002317D0">
        <w:rPr>
          <w:rStyle w:val="Strong"/>
          <w:b w:val="0"/>
        </w:rPr>
        <w:t>non-linear relationship</w:t>
      </w:r>
      <w:r w:rsidRPr="002317D0">
        <w:t xml:space="preserve"> between tree diameter and height. As DBH increases, tree height also increases in a somewhat proportional manner. However, beyond a certain threshold (around 50 cm Dbh), the increase in height appears to slow down, indicating a tapering effect. </w:t>
      </w:r>
    </w:p>
    <w:p w14:paraId="4B083FB8" w14:textId="77777777" w:rsidR="0036716A" w:rsidRPr="002317D0" w:rsidRDefault="00713C34" w:rsidP="00B108CA">
      <w:pPr>
        <w:spacing w:line="240" w:lineRule="auto"/>
        <w:jc w:val="both"/>
        <w:rPr>
          <w:rFonts w:ascii="Times New Roman" w:hAnsi="Times New Roman" w:cs="Times New Roman"/>
          <w:sz w:val="24"/>
          <w:szCs w:val="24"/>
        </w:rPr>
      </w:pPr>
      <w:r w:rsidRPr="002317D0">
        <w:rPr>
          <w:rFonts w:ascii="Times New Roman" w:hAnsi="Times New Roman" w:cs="Times New Roman"/>
          <w:noProof/>
          <w:sz w:val="24"/>
          <w:szCs w:val="24"/>
        </w:rPr>
        <w:drawing>
          <wp:inline distT="0" distB="0" distL="0" distR="0" wp14:anchorId="6D95898F" wp14:editId="21204AB7">
            <wp:extent cx="5146040" cy="2971800"/>
            <wp:effectExtent l="0" t="0" r="1651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815CA6" w14:textId="77777777" w:rsidR="00BD7300" w:rsidRPr="002317D0" w:rsidRDefault="00BD7300" w:rsidP="00B108CA">
      <w:pPr>
        <w:spacing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 xml:space="preserve">Figure </w:t>
      </w:r>
      <w:r w:rsidR="00544F96" w:rsidRPr="002317D0">
        <w:rPr>
          <w:rFonts w:ascii="Times New Roman" w:hAnsi="Times New Roman" w:cs="Times New Roman"/>
          <w:b/>
          <w:sz w:val="24"/>
          <w:szCs w:val="24"/>
        </w:rPr>
        <w:t>2</w:t>
      </w:r>
      <w:r w:rsidRPr="002317D0">
        <w:rPr>
          <w:rFonts w:ascii="Times New Roman" w:hAnsi="Times New Roman" w:cs="Times New Roman"/>
          <w:b/>
          <w:sz w:val="24"/>
          <w:szCs w:val="24"/>
        </w:rPr>
        <w:t>: Scatter plot showing the relationship between tree Height (</w:t>
      </w:r>
      <w:r w:rsidRPr="002317D0">
        <w:rPr>
          <w:rFonts w:ascii="Times New Roman" w:hAnsi="Times New Roman" w:cs="Times New Roman"/>
          <w:b/>
          <w:i/>
          <w:sz w:val="24"/>
          <w:szCs w:val="24"/>
        </w:rPr>
        <w:t>H</w:t>
      </w:r>
      <w:r w:rsidRPr="002317D0">
        <w:rPr>
          <w:rFonts w:ascii="Times New Roman" w:hAnsi="Times New Roman" w:cs="Times New Roman"/>
          <w:b/>
          <w:sz w:val="24"/>
          <w:szCs w:val="24"/>
        </w:rPr>
        <w:t>) and Diameter (</w:t>
      </w:r>
      <w:r w:rsidRPr="002317D0">
        <w:rPr>
          <w:rFonts w:ascii="Times New Roman" w:hAnsi="Times New Roman" w:cs="Times New Roman"/>
          <w:b/>
          <w:i/>
          <w:sz w:val="24"/>
          <w:szCs w:val="24"/>
        </w:rPr>
        <w:t>D</w:t>
      </w:r>
      <w:r w:rsidRPr="002317D0">
        <w:rPr>
          <w:rFonts w:ascii="Times New Roman" w:hAnsi="Times New Roman" w:cs="Times New Roman"/>
          <w:b/>
          <w:sz w:val="24"/>
          <w:szCs w:val="24"/>
        </w:rPr>
        <w:t>)</w:t>
      </w:r>
    </w:p>
    <w:p w14:paraId="3DE40D52" w14:textId="2383316A" w:rsidR="00CD3CCE" w:rsidRPr="002317D0" w:rsidRDefault="00CD3CCE" w:rsidP="00CD3CCE">
      <w:pPr>
        <w:spacing w:line="240" w:lineRule="auto"/>
        <w:jc w:val="both"/>
        <w:rPr>
          <w:rFonts w:ascii="Times New Roman" w:hAnsi="Times New Roman" w:cs="Times New Roman"/>
          <w:sz w:val="24"/>
          <w:szCs w:val="24"/>
        </w:rPr>
      </w:pPr>
      <w:r w:rsidRPr="002317D0">
        <w:rPr>
          <w:rFonts w:ascii="Times New Roman" w:hAnsi="Times New Roman" w:cs="Times New Roman"/>
          <w:b/>
          <w:bCs/>
          <w:sz w:val="24"/>
          <w:szCs w:val="24"/>
        </w:rPr>
        <w:t>Model Parameter Estimates and Statistical Performance</w:t>
      </w:r>
    </w:p>
    <w:p w14:paraId="554B533D" w14:textId="6B16E8DB" w:rsidR="00CD3CCE" w:rsidRPr="002317D0" w:rsidRDefault="00DF7D46" w:rsidP="00CD3CCE">
      <w:pPr>
        <w:spacing w:line="240" w:lineRule="auto"/>
        <w:jc w:val="both"/>
        <w:rPr>
          <w:rFonts w:ascii="Times New Roman" w:hAnsi="Times New Roman" w:cs="Times New Roman"/>
          <w:sz w:val="24"/>
          <w:szCs w:val="24"/>
        </w:rPr>
      </w:pPr>
      <w:r w:rsidRPr="002317D0">
        <w:rPr>
          <w:rFonts w:ascii="Times New Roman" w:hAnsi="Times New Roman" w:cs="Times New Roman"/>
          <w:sz w:val="24"/>
          <w:szCs w:val="24"/>
        </w:rPr>
        <w:t>T</w:t>
      </w:r>
      <w:r w:rsidR="00CD3CCE" w:rsidRPr="002317D0">
        <w:rPr>
          <w:rFonts w:ascii="Times New Roman" w:hAnsi="Times New Roman" w:cs="Times New Roman"/>
          <w:sz w:val="24"/>
          <w:szCs w:val="24"/>
        </w:rPr>
        <w:t xml:space="preserve">he </w:t>
      </w:r>
      <w:r w:rsidRPr="002317D0">
        <w:rPr>
          <w:rFonts w:ascii="Times New Roman" w:hAnsi="Times New Roman" w:cs="Times New Roman"/>
          <w:sz w:val="24"/>
          <w:szCs w:val="24"/>
        </w:rPr>
        <w:t xml:space="preserve">result of the </w:t>
      </w:r>
      <w:r w:rsidR="00CD3CCE" w:rsidRPr="002317D0">
        <w:rPr>
          <w:rFonts w:ascii="Times New Roman" w:hAnsi="Times New Roman" w:cs="Times New Roman"/>
          <w:sz w:val="24"/>
          <w:szCs w:val="24"/>
        </w:rPr>
        <w:t xml:space="preserve">estimated parameters and goodness-of-fit statistics for the seven nonlinear regression (NLR) models in the </w:t>
      </w:r>
      <w:r w:rsidRPr="002317D0">
        <w:rPr>
          <w:rFonts w:ascii="Times New Roman" w:hAnsi="Times New Roman" w:cs="Times New Roman"/>
          <w:sz w:val="24"/>
          <w:szCs w:val="24"/>
        </w:rPr>
        <w:t>study area are shown in Table 3</w:t>
      </w:r>
      <w:r w:rsidR="00CD3CCE" w:rsidRPr="002317D0">
        <w:rPr>
          <w:rFonts w:ascii="Times New Roman" w:hAnsi="Times New Roman" w:cs="Times New Roman"/>
          <w:sz w:val="24"/>
          <w:szCs w:val="24"/>
        </w:rPr>
        <w:t xml:space="preserve">. The parameters </w:t>
      </w:r>
      <w:r w:rsidRPr="002317D0">
        <w:rPr>
          <w:rFonts w:ascii="Times New Roman" w:hAnsi="Times New Roman" w:cs="Times New Roman"/>
          <w:sz w:val="24"/>
          <w:szCs w:val="24"/>
        </w:rPr>
        <w:t>(</w:t>
      </w:r>
      <w:r w:rsidR="00CD3CCE" w:rsidRPr="002317D0">
        <w:rPr>
          <w:rFonts w:ascii="Times New Roman" w:hAnsi="Times New Roman" w:cs="Times New Roman"/>
          <w:i/>
          <w:iCs/>
          <w:sz w:val="24"/>
          <w:szCs w:val="24"/>
        </w:rPr>
        <w:t>a</w:t>
      </w:r>
      <w:r w:rsidR="00CD3CCE" w:rsidRPr="002317D0">
        <w:rPr>
          <w:rFonts w:ascii="Times New Roman" w:hAnsi="Times New Roman" w:cs="Times New Roman"/>
          <w:sz w:val="24"/>
          <w:szCs w:val="24"/>
        </w:rPr>
        <w:t xml:space="preserve">, </w:t>
      </w:r>
      <w:r w:rsidR="00CD3CCE" w:rsidRPr="002317D0">
        <w:rPr>
          <w:rFonts w:ascii="Times New Roman" w:hAnsi="Times New Roman" w:cs="Times New Roman"/>
          <w:i/>
          <w:iCs/>
          <w:sz w:val="24"/>
          <w:szCs w:val="24"/>
        </w:rPr>
        <w:t>b</w:t>
      </w:r>
      <w:r w:rsidR="00CD3CCE" w:rsidRPr="002317D0">
        <w:rPr>
          <w:rFonts w:ascii="Times New Roman" w:hAnsi="Times New Roman" w:cs="Times New Roman"/>
          <w:sz w:val="24"/>
          <w:szCs w:val="24"/>
        </w:rPr>
        <w:t xml:space="preserve">, and </w:t>
      </w:r>
      <w:r w:rsidR="00CD3CCE" w:rsidRPr="002317D0">
        <w:rPr>
          <w:rFonts w:ascii="Times New Roman" w:hAnsi="Times New Roman" w:cs="Times New Roman"/>
          <w:i/>
          <w:iCs/>
          <w:sz w:val="24"/>
          <w:szCs w:val="24"/>
        </w:rPr>
        <w:t>c</w:t>
      </w:r>
      <w:r w:rsidRPr="002317D0">
        <w:rPr>
          <w:rFonts w:ascii="Times New Roman" w:hAnsi="Times New Roman" w:cs="Times New Roman"/>
          <w:i/>
          <w:iCs/>
          <w:sz w:val="24"/>
          <w:szCs w:val="24"/>
        </w:rPr>
        <w:t>)</w:t>
      </w:r>
      <w:r w:rsidR="00CD3CCE" w:rsidRPr="002317D0">
        <w:rPr>
          <w:rFonts w:ascii="Times New Roman" w:hAnsi="Times New Roman" w:cs="Times New Roman"/>
          <w:sz w:val="24"/>
          <w:szCs w:val="24"/>
        </w:rPr>
        <w:t xml:space="preserve"> represent model-specific constants derived from the fitting process, each influencing the curvature, slope, or asymptotic </w:t>
      </w:r>
      <w:proofErr w:type="spellStart"/>
      <w:r w:rsidRPr="002317D0">
        <w:rPr>
          <w:rFonts w:ascii="Times New Roman" w:hAnsi="Times New Roman" w:cs="Times New Roman"/>
          <w:sz w:val="24"/>
          <w:szCs w:val="24"/>
        </w:rPr>
        <w:t>behaviour</w:t>
      </w:r>
      <w:proofErr w:type="spellEnd"/>
      <w:r w:rsidR="00CD3CCE" w:rsidRPr="002317D0">
        <w:rPr>
          <w:rFonts w:ascii="Times New Roman" w:hAnsi="Times New Roman" w:cs="Times New Roman"/>
          <w:sz w:val="24"/>
          <w:szCs w:val="24"/>
        </w:rPr>
        <w:t xml:space="preserve"> of the height–</w:t>
      </w:r>
      <w:r w:rsidR="00CD3CCE" w:rsidRPr="002317D0">
        <w:rPr>
          <w:rFonts w:ascii="Times New Roman" w:hAnsi="Times New Roman" w:cs="Times New Roman"/>
          <w:sz w:val="24"/>
          <w:szCs w:val="24"/>
        </w:rPr>
        <w:lastRenderedPageBreak/>
        <w:t>diameter function.</w:t>
      </w:r>
      <w:r w:rsidRPr="002317D0">
        <w:rPr>
          <w:rFonts w:ascii="Times New Roman" w:hAnsi="Times New Roman" w:cs="Times New Roman"/>
          <w:sz w:val="24"/>
          <w:szCs w:val="24"/>
        </w:rPr>
        <w:t xml:space="preserve"> </w:t>
      </w:r>
      <w:r w:rsidR="00CD3CCE" w:rsidRPr="002317D0">
        <w:rPr>
          <w:rFonts w:ascii="Times New Roman" w:hAnsi="Times New Roman" w:cs="Times New Roman"/>
          <w:sz w:val="24"/>
          <w:szCs w:val="24"/>
        </w:rPr>
        <w:t>The coefficient of determination (</w:t>
      </w:r>
      <w:r w:rsidR="00CD3CCE" w:rsidRPr="002317D0">
        <w:rPr>
          <w:rFonts w:ascii="Times New Roman" w:hAnsi="Times New Roman" w:cs="Times New Roman"/>
          <w:i/>
          <w:iCs/>
          <w:sz w:val="24"/>
          <w:szCs w:val="24"/>
        </w:rPr>
        <w:t>R²</w:t>
      </w:r>
      <w:r w:rsidR="00CD3CCE" w:rsidRPr="002317D0">
        <w:rPr>
          <w:rFonts w:ascii="Times New Roman" w:hAnsi="Times New Roman" w:cs="Times New Roman"/>
          <w:sz w:val="24"/>
          <w:szCs w:val="24"/>
        </w:rPr>
        <w:t xml:space="preserve">) values indicate that all models achieved relatively high explanatory power, ranging from 0.743 in Model [6] to 0.893 in Model [2]. Models [1] and [2] performed well, both attaining </w:t>
      </w:r>
      <w:r w:rsidR="00CD3CCE" w:rsidRPr="002317D0">
        <w:rPr>
          <w:rFonts w:ascii="Times New Roman" w:hAnsi="Times New Roman" w:cs="Times New Roman"/>
          <w:i/>
          <w:iCs/>
          <w:sz w:val="24"/>
          <w:szCs w:val="24"/>
        </w:rPr>
        <w:t>R²</w:t>
      </w:r>
      <w:r w:rsidR="00CD3CCE" w:rsidRPr="002317D0">
        <w:rPr>
          <w:rFonts w:ascii="Times New Roman" w:hAnsi="Times New Roman" w:cs="Times New Roman"/>
          <w:sz w:val="24"/>
          <w:szCs w:val="24"/>
        </w:rPr>
        <w:t xml:space="preserve"> values above 0.85, </w:t>
      </w:r>
      <w:r w:rsidRPr="002317D0">
        <w:rPr>
          <w:rFonts w:ascii="Times New Roman" w:hAnsi="Times New Roman" w:cs="Times New Roman"/>
          <w:sz w:val="24"/>
          <w:szCs w:val="24"/>
        </w:rPr>
        <w:t>indicating</w:t>
      </w:r>
      <w:r w:rsidR="00CD3CCE" w:rsidRPr="002317D0">
        <w:rPr>
          <w:rFonts w:ascii="Times New Roman" w:hAnsi="Times New Roman" w:cs="Times New Roman"/>
          <w:sz w:val="24"/>
          <w:szCs w:val="24"/>
        </w:rPr>
        <w:t xml:space="preserve"> that they account for a large proportion of the observed variation in tree height.</w:t>
      </w:r>
    </w:p>
    <w:p w14:paraId="0B597DE3" w14:textId="48DB9A54" w:rsidR="00CD3CCE" w:rsidRPr="002317D0" w:rsidRDefault="00CD3CCE" w:rsidP="00CD3CCE">
      <w:pPr>
        <w:spacing w:line="240" w:lineRule="auto"/>
        <w:jc w:val="both"/>
        <w:rPr>
          <w:rFonts w:ascii="Times New Roman" w:hAnsi="Times New Roman" w:cs="Times New Roman"/>
          <w:sz w:val="24"/>
          <w:szCs w:val="24"/>
        </w:rPr>
      </w:pPr>
      <w:r w:rsidRPr="002317D0">
        <w:rPr>
          <w:rFonts w:ascii="Times New Roman" w:hAnsi="Times New Roman" w:cs="Times New Roman"/>
          <w:sz w:val="24"/>
          <w:szCs w:val="24"/>
        </w:rPr>
        <w:t>Akaike’s Information Criterion (AIC) values, which account for model parsimony and penalize overfitting, further support the superior performance of Model [2] (AIC = 453.3) and Model [1] (AIC = 453.9). The lowest RMSE values were observed in Models [5] and [7] (RMSE = 2.641), indicating better predictive accuracy in terms of minimizing average residual errors.</w:t>
      </w:r>
      <w:r w:rsidR="00154FBA" w:rsidRPr="002317D0">
        <w:rPr>
          <w:rFonts w:ascii="Times New Roman" w:hAnsi="Times New Roman" w:cs="Times New Roman"/>
          <w:sz w:val="24"/>
          <w:szCs w:val="24"/>
        </w:rPr>
        <w:t xml:space="preserve"> </w:t>
      </w:r>
      <w:r w:rsidRPr="002317D0">
        <w:rPr>
          <w:rFonts w:ascii="Times New Roman" w:hAnsi="Times New Roman" w:cs="Times New Roman"/>
          <w:sz w:val="24"/>
          <w:szCs w:val="24"/>
        </w:rPr>
        <w:t xml:space="preserve">However, performance ranking differs slightly when considering all metrics collectively. For instance, while Model [2] achieved the highest </w:t>
      </w:r>
      <w:r w:rsidRPr="002317D0">
        <w:rPr>
          <w:rFonts w:ascii="Times New Roman" w:hAnsi="Times New Roman" w:cs="Times New Roman"/>
          <w:i/>
          <w:iCs/>
          <w:sz w:val="24"/>
          <w:szCs w:val="24"/>
        </w:rPr>
        <w:t>R²</w:t>
      </w:r>
      <w:r w:rsidRPr="002317D0">
        <w:rPr>
          <w:rFonts w:ascii="Times New Roman" w:hAnsi="Times New Roman" w:cs="Times New Roman"/>
          <w:sz w:val="24"/>
          <w:szCs w:val="24"/>
        </w:rPr>
        <w:t xml:space="preserve"> and lowest AIC, Models [5] and [7] exhibited the smallest RMSE, suggesting that these latter models may produce more precise point predictions, albeit with slightly lower explanatory power compared to Model [2].</w:t>
      </w:r>
      <w:r w:rsidR="00154FBA" w:rsidRPr="002317D0">
        <w:rPr>
          <w:rFonts w:ascii="Times New Roman" w:hAnsi="Times New Roman" w:cs="Times New Roman"/>
          <w:sz w:val="24"/>
          <w:szCs w:val="24"/>
        </w:rPr>
        <w:t xml:space="preserve"> T</w:t>
      </w:r>
      <w:r w:rsidRPr="002317D0">
        <w:rPr>
          <w:rFonts w:ascii="Times New Roman" w:hAnsi="Times New Roman" w:cs="Times New Roman"/>
          <w:sz w:val="24"/>
          <w:szCs w:val="24"/>
        </w:rPr>
        <w:t>he results indicate that multiple NLR models provide strong fits to the height–diameter data, but Model [2] stands out as the most balanced in terms of explanatory strength, model simplicity, and goodness-of-fit criteria, making it a strong candidate for practical application in height estimation within the study area.</w:t>
      </w:r>
    </w:p>
    <w:p w14:paraId="68C3B53F" w14:textId="46038D7B" w:rsidR="000201C5" w:rsidRPr="002317D0" w:rsidRDefault="002A2CAC" w:rsidP="004B6607">
      <w:pPr>
        <w:spacing w:after="0"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 xml:space="preserve">Table </w:t>
      </w:r>
      <w:r w:rsidR="00F47572">
        <w:rPr>
          <w:rFonts w:ascii="Times New Roman" w:hAnsi="Times New Roman" w:cs="Times New Roman"/>
          <w:b/>
          <w:sz w:val="24"/>
          <w:szCs w:val="24"/>
        </w:rPr>
        <w:t>4</w:t>
      </w:r>
      <w:r w:rsidR="000B6DAE" w:rsidRPr="002317D0">
        <w:rPr>
          <w:rFonts w:ascii="Times New Roman" w:hAnsi="Times New Roman" w:cs="Times New Roman"/>
          <w:b/>
          <w:sz w:val="24"/>
          <w:szCs w:val="24"/>
        </w:rPr>
        <w:t xml:space="preserve">: Estimated model parameters and </w:t>
      </w:r>
      <w:r w:rsidR="000F314B" w:rsidRPr="002317D0">
        <w:rPr>
          <w:rFonts w:ascii="Times New Roman" w:hAnsi="Times New Roman" w:cs="Times New Roman"/>
          <w:b/>
          <w:sz w:val="24"/>
          <w:szCs w:val="24"/>
        </w:rPr>
        <w:t>statistical</w:t>
      </w:r>
      <w:r w:rsidR="000B6DAE" w:rsidRPr="002317D0">
        <w:rPr>
          <w:rFonts w:ascii="Times New Roman" w:hAnsi="Times New Roman" w:cs="Times New Roman"/>
          <w:b/>
          <w:sz w:val="24"/>
          <w:szCs w:val="24"/>
        </w:rPr>
        <w:t xml:space="preserve"> fits for the tested </w:t>
      </w:r>
      <w:r w:rsidR="0020071C" w:rsidRPr="002317D0">
        <w:rPr>
          <w:rFonts w:ascii="Times New Roman" w:hAnsi="Times New Roman" w:cs="Times New Roman"/>
          <w:b/>
          <w:sz w:val="24"/>
          <w:szCs w:val="24"/>
        </w:rPr>
        <w:t xml:space="preserve">NLR </w:t>
      </w:r>
      <w:r w:rsidR="000B6DAE" w:rsidRPr="002317D0">
        <w:rPr>
          <w:rFonts w:ascii="Times New Roman" w:hAnsi="Times New Roman" w:cs="Times New Roman"/>
          <w:b/>
          <w:sz w:val="24"/>
          <w:szCs w:val="24"/>
        </w:rPr>
        <w:t>models</w:t>
      </w:r>
    </w:p>
    <w:tbl>
      <w:tblPr>
        <w:tblW w:w="8764" w:type="dxa"/>
        <w:tblInd w:w="108" w:type="dxa"/>
        <w:tblLook w:val="04A0" w:firstRow="1" w:lastRow="0" w:firstColumn="1" w:lastColumn="0" w:noHBand="0" w:noVBand="1"/>
      </w:tblPr>
      <w:tblGrid>
        <w:gridCol w:w="1452"/>
        <w:gridCol w:w="756"/>
        <w:gridCol w:w="1260"/>
        <w:gridCol w:w="1440"/>
        <w:gridCol w:w="1260"/>
        <w:gridCol w:w="1402"/>
        <w:gridCol w:w="1260"/>
      </w:tblGrid>
      <w:tr w:rsidR="002317D0" w:rsidRPr="002317D0" w14:paraId="4B0CB38D" w14:textId="77777777" w:rsidTr="00B371DE">
        <w:trPr>
          <w:trHeight w:val="375"/>
        </w:trPr>
        <w:tc>
          <w:tcPr>
            <w:tcW w:w="1452" w:type="dxa"/>
            <w:tcBorders>
              <w:top w:val="single" w:sz="8" w:space="0" w:color="auto"/>
              <w:left w:val="nil"/>
              <w:bottom w:val="nil"/>
              <w:right w:val="nil"/>
            </w:tcBorders>
            <w:noWrap/>
            <w:vAlign w:val="bottom"/>
            <w:hideMark/>
          </w:tcPr>
          <w:p w14:paraId="370D1026" w14:textId="3B9CC30F" w:rsidR="0020071C" w:rsidRPr="002317D0" w:rsidRDefault="00B371DE" w:rsidP="004B6607">
            <w:pPr>
              <w:spacing w:after="0" w:line="240" w:lineRule="auto"/>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Equation (</w:t>
            </w:r>
            <w:r w:rsidR="0020071C" w:rsidRPr="002317D0">
              <w:rPr>
                <w:rFonts w:ascii="Times New Roman" w:eastAsia="Times New Roman" w:hAnsi="Times New Roman" w:cs="Times New Roman"/>
                <w:b/>
                <w:bCs/>
                <w:sz w:val="24"/>
                <w:szCs w:val="24"/>
              </w:rPr>
              <w:t>Model</w:t>
            </w:r>
            <w:r w:rsidRPr="002317D0">
              <w:rPr>
                <w:rFonts w:ascii="Times New Roman" w:eastAsia="Times New Roman" w:hAnsi="Times New Roman" w:cs="Times New Roman"/>
                <w:b/>
                <w:bCs/>
                <w:sz w:val="24"/>
                <w:szCs w:val="24"/>
              </w:rPr>
              <w:t>) No</w:t>
            </w:r>
          </w:p>
        </w:tc>
        <w:tc>
          <w:tcPr>
            <w:tcW w:w="3390" w:type="dxa"/>
            <w:gridSpan w:val="3"/>
            <w:tcBorders>
              <w:top w:val="single" w:sz="8" w:space="0" w:color="auto"/>
              <w:left w:val="nil"/>
              <w:bottom w:val="single" w:sz="8" w:space="0" w:color="auto"/>
              <w:right w:val="nil"/>
            </w:tcBorders>
            <w:noWrap/>
            <w:vAlign w:val="bottom"/>
            <w:hideMark/>
          </w:tcPr>
          <w:p w14:paraId="0B31489E" w14:textId="77777777" w:rsidR="0020071C" w:rsidRPr="002317D0" w:rsidRDefault="0020071C" w:rsidP="004B6607">
            <w:pPr>
              <w:spacing w:after="0" w:line="240" w:lineRule="auto"/>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Parameters</w:t>
            </w:r>
          </w:p>
        </w:tc>
        <w:tc>
          <w:tcPr>
            <w:tcW w:w="1260" w:type="dxa"/>
            <w:tcBorders>
              <w:top w:val="single" w:sz="8" w:space="0" w:color="auto"/>
              <w:left w:val="nil"/>
              <w:bottom w:val="nil"/>
              <w:right w:val="nil"/>
            </w:tcBorders>
            <w:noWrap/>
            <w:vAlign w:val="bottom"/>
            <w:hideMark/>
          </w:tcPr>
          <w:p w14:paraId="7CBB7B75" w14:textId="77777777" w:rsidR="0020071C" w:rsidRPr="002317D0" w:rsidRDefault="0020071C" w:rsidP="004B6607">
            <w:pPr>
              <w:spacing w:after="0" w:line="240" w:lineRule="auto"/>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R</w:t>
            </w:r>
            <w:r w:rsidRPr="002317D0">
              <w:rPr>
                <w:rFonts w:ascii="Times New Roman" w:eastAsia="Times New Roman" w:hAnsi="Times New Roman" w:cs="Times New Roman"/>
                <w:b/>
                <w:bCs/>
                <w:sz w:val="24"/>
                <w:szCs w:val="24"/>
                <w:vertAlign w:val="superscript"/>
              </w:rPr>
              <w:t>2</w:t>
            </w:r>
          </w:p>
        </w:tc>
        <w:tc>
          <w:tcPr>
            <w:tcW w:w="1402" w:type="dxa"/>
            <w:tcBorders>
              <w:top w:val="single" w:sz="8" w:space="0" w:color="auto"/>
              <w:left w:val="nil"/>
              <w:bottom w:val="nil"/>
              <w:right w:val="nil"/>
            </w:tcBorders>
            <w:noWrap/>
            <w:vAlign w:val="bottom"/>
            <w:hideMark/>
          </w:tcPr>
          <w:p w14:paraId="3F7C4232" w14:textId="77777777" w:rsidR="0020071C" w:rsidRPr="002317D0" w:rsidRDefault="0020071C" w:rsidP="004B6607">
            <w:pPr>
              <w:spacing w:after="0" w:line="240" w:lineRule="auto"/>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AIC</w:t>
            </w:r>
          </w:p>
        </w:tc>
        <w:tc>
          <w:tcPr>
            <w:tcW w:w="1260" w:type="dxa"/>
            <w:tcBorders>
              <w:top w:val="single" w:sz="8" w:space="0" w:color="auto"/>
              <w:left w:val="nil"/>
              <w:bottom w:val="nil"/>
              <w:right w:val="nil"/>
            </w:tcBorders>
            <w:noWrap/>
            <w:vAlign w:val="bottom"/>
            <w:hideMark/>
          </w:tcPr>
          <w:p w14:paraId="1D045A66" w14:textId="77777777" w:rsidR="0020071C" w:rsidRPr="002317D0" w:rsidRDefault="0020071C" w:rsidP="004B6607">
            <w:pPr>
              <w:spacing w:after="0" w:line="240" w:lineRule="auto"/>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RMSE</w:t>
            </w:r>
          </w:p>
        </w:tc>
      </w:tr>
      <w:tr w:rsidR="002317D0" w:rsidRPr="002317D0" w14:paraId="59DF6C69" w14:textId="77777777" w:rsidTr="00B371DE">
        <w:trPr>
          <w:trHeight w:val="330"/>
        </w:trPr>
        <w:tc>
          <w:tcPr>
            <w:tcW w:w="1452" w:type="dxa"/>
            <w:tcBorders>
              <w:top w:val="nil"/>
              <w:left w:val="nil"/>
              <w:bottom w:val="single" w:sz="8" w:space="0" w:color="auto"/>
              <w:right w:val="nil"/>
            </w:tcBorders>
            <w:noWrap/>
            <w:vAlign w:val="bottom"/>
            <w:hideMark/>
          </w:tcPr>
          <w:p w14:paraId="4151006A" w14:textId="77777777" w:rsidR="0020071C" w:rsidRPr="002317D0" w:rsidRDefault="0020071C" w:rsidP="004B6607">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w:t>
            </w:r>
          </w:p>
        </w:tc>
        <w:tc>
          <w:tcPr>
            <w:tcW w:w="690" w:type="dxa"/>
            <w:tcBorders>
              <w:top w:val="nil"/>
              <w:left w:val="nil"/>
              <w:bottom w:val="single" w:sz="8" w:space="0" w:color="auto"/>
              <w:right w:val="nil"/>
            </w:tcBorders>
            <w:noWrap/>
            <w:vAlign w:val="bottom"/>
            <w:hideMark/>
          </w:tcPr>
          <w:p w14:paraId="5B89B454" w14:textId="77777777" w:rsidR="0020071C" w:rsidRPr="002317D0" w:rsidRDefault="0020071C" w:rsidP="004B6607">
            <w:pPr>
              <w:spacing w:after="0" w:line="240" w:lineRule="auto"/>
              <w:jc w:val="center"/>
              <w:rPr>
                <w:rFonts w:ascii="Times New Roman" w:eastAsia="Times New Roman" w:hAnsi="Times New Roman" w:cs="Times New Roman"/>
                <w:i/>
                <w:iCs/>
                <w:sz w:val="24"/>
                <w:szCs w:val="24"/>
              </w:rPr>
            </w:pPr>
            <w:r w:rsidRPr="002317D0">
              <w:rPr>
                <w:rFonts w:ascii="Times New Roman" w:eastAsia="Times New Roman" w:hAnsi="Times New Roman" w:cs="Times New Roman"/>
                <w:i/>
                <w:iCs/>
                <w:sz w:val="24"/>
                <w:szCs w:val="24"/>
              </w:rPr>
              <w:t>a</w:t>
            </w:r>
          </w:p>
        </w:tc>
        <w:tc>
          <w:tcPr>
            <w:tcW w:w="1260" w:type="dxa"/>
            <w:tcBorders>
              <w:top w:val="nil"/>
              <w:left w:val="nil"/>
              <w:bottom w:val="single" w:sz="8" w:space="0" w:color="auto"/>
              <w:right w:val="nil"/>
            </w:tcBorders>
            <w:noWrap/>
            <w:vAlign w:val="bottom"/>
            <w:hideMark/>
          </w:tcPr>
          <w:p w14:paraId="4CD7E1D7" w14:textId="77777777" w:rsidR="0020071C" w:rsidRPr="002317D0" w:rsidRDefault="0020071C" w:rsidP="004B6607">
            <w:pPr>
              <w:spacing w:after="0" w:line="240" w:lineRule="auto"/>
              <w:jc w:val="center"/>
              <w:rPr>
                <w:rFonts w:ascii="Times New Roman" w:eastAsia="Times New Roman" w:hAnsi="Times New Roman" w:cs="Times New Roman"/>
                <w:i/>
                <w:iCs/>
                <w:sz w:val="24"/>
                <w:szCs w:val="24"/>
              </w:rPr>
            </w:pPr>
            <w:r w:rsidRPr="002317D0">
              <w:rPr>
                <w:rFonts w:ascii="Times New Roman" w:eastAsia="Times New Roman" w:hAnsi="Times New Roman" w:cs="Times New Roman"/>
                <w:i/>
                <w:iCs/>
                <w:sz w:val="24"/>
                <w:szCs w:val="24"/>
              </w:rPr>
              <w:t>b</w:t>
            </w:r>
          </w:p>
        </w:tc>
        <w:tc>
          <w:tcPr>
            <w:tcW w:w="1440" w:type="dxa"/>
            <w:tcBorders>
              <w:top w:val="nil"/>
              <w:left w:val="nil"/>
              <w:bottom w:val="single" w:sz="8" w:space="0" w:color="auto"/>
              <w:right w:val="nil"/>
            </w:tcBorders>
            <w:noWrap/>
            <w:vAlign w:val="bottom"/>
            <w:hideMark/>
          </w:tcPr>
          <w:p w14:paraId="10FFE174" w14:textId="0CB196B7" w:rsidR="0020071C" w:rsidRPr="002317D0" w:rsidRDefault="00154FBA" w:rsidP="004B6607">
            <w:pPr>
              <w:spacing w:after="0" w:line="240" w:lineRule="auto"/>
              <w:jc w:val="center"/>
              <w:rPr>
                <w:rFonts w:ascii="Times New Roman" w:eastAsia="Times New Roman" w:hAnsi="Times New Roman" w:cs="Times New Roman"/>
                <w:i/>
                <w:iCs/>
                <w:sz w:val="24"/>
                <w:szCs w:val="24"/>
              </w:rPr>
            </w:pPr>
            <w:r w:rsidRPr="002317D0">
              <w:rPr>
                <w:rFonts w:ascii="Times New Roman" w:eastAsia="Times New Roman" w:hAnsi="Times New Roman" w:cs="Times New Roman"/>
                <w:i/>
                <w:iCs/>
                <w:sz w:val="24"/>
                <w:szCs w:val="24"/>
              </w:rPr>
              <w:t>C</w:t>
            </w:r>
          </w:p>
        </w:tc>
        <w:tc>
          <w:tcPr>
            <w:tcW w:w="1260" w:type="dxa"/>
            <w:tcBorders>
              <w:top w:val="nil"/>
              <w:left w:val="nil"/>
              <w:bottom w:val="single" w:sz="8" w:space="0" w:color="auto"/>
              <w:right w:val="nil"/>
            </w:tcBorders>
            <w:noWrap/>
            <w:vAlign w:val="bottom"/>
            <w:hideMark/>
          </w:tcPr>
          <w:p w14:paraId="4378EBA4" w14:textId="77777777" w:rsidR="0020071C" w:rsidRPr="002317D0" w:rsidRDefault="0020071C" w:rsidP="004B6607">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w:t>
            </w:r>
          </w:p>
        </w:tc>
        <w:tc>
          <w:tcPr>
            <w:tcW w:w="1402" w:type="dxa"/>
            <w:tcBorders>
              <w:top w:val="nil"/>
              <w:left w:val="nil"/>
              <w:bottom w:val="single" w:sz="8" w:space="0" w:color="auto"/>
              <w:right w:val="nil"/>
            </w:tcBorders>
            <w:noWrap/>
            <w:vAlign w:val="bottom"/>
            <w:hideMark/>
          </w:tcPr>
          <w:p w14:paraId="10F4DDE1" w14:textId="77777777" w:rsidR="0020071C" w:rsidRPr="002317D0" w:rsidRDefault="0020071C" w:rsidP="004B6607">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w:t>
            </w:r>
          </w:p>
        </w:tc>
        <w:tc>
          <w:tcPr>
            <w:tcW w:w="1260" w:type="dxa"/>
            <w:tcBorders>
              <w:top w:val="nil"/>
              <w:left w:val="nil"/>
              <w:bottom w:val="single" w:sz="8" w:space="0" w:color="auto"/>
              <w:right w:val="nil"/>
            </w:tcBorders>
            <w:noWrap/>
            <w:vAlign w:val="bottom"/>
            <w:hideMark/>
          </w:tcPr>
          <w:p w14:paraId="1CF0B86A" w14:textId="77777777" w:rsidR="0020071C" w:rsidRPr="002317D0" w:rsidRDefault="0020071C" w:rsidP="004B6607">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w:t>
            </w:r>
          </w:p>
        </w:tc>
      </w:tr>
      <w:tr w:rsidR="002317D0" w:rsidRPr="002317D0" w14:paraId="3958B628" w14:textId="77777777" w:rsidTr="00B371DE">
        <w:trPr>
          <w:trHeight w:val="315"/>
        </w:trPr>
        <w:tc>
          <w:tcPr>
            <w:tcW w:w="1452" w:type="dxa"/>
            <w:tcBorders>
              <w:top w:val="nil"/>
              <w:left w:val="nil"/>
              <w:bottom w:val="nil"/>
              <w:right w:val="nil"/>
            </w:tcBorders>
            <w:noWrap/>
            <w:vAlign w:val="bottom"/>
            <w:hideMark/>
          </w:tcPr>
          <w:p w14:paraId="6B4ED0EF" w14:textId="4A268C79" w:rsidR="0020071C" w:rsidRPr="002317D0" w:rsidRDefault="0020071C" w:rsidP="000B55A5">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Model </w:t>
            </w:r>
            <w:r w:rsidR="00B371DE" w:rsidRPr="002317D0">
              <w:rPr>
                <w:rFonts w:ascii="Times New Roman" w:eastAsia="Times New Roman" w:hAnsi="Times New Roman" w:cs="Times New Roman"/>
                <w:sz w:val="24"/>
                <w:szCs w:val="24"/>
              </w:rPr>
              <w:t>[</w:t>
            </w:r>
            <w:r w:rsidRPr="002317D0">
              <w:rPr>
                <w:rFonts w:ascii="Times New Roman" w:eastAsia="Times New Roman" w:hAnsi="Times New Roman" w:cs="Times New Roman"/>
                <w:sz w:val="24"/>
                <w:szCs w:val="24"/>
              </w:rPr>
              <w:t>1</w:t>
            </w:r>
            <w:r w:rsidR="00B371DE" w:rsidRPr="002317D0">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49B24407"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25.50</w:t>
            </w:r>
          </w:p>
        </w:tc>
        <w:tc>
          <w:tcPr>
            <w:tcW w:w="1260" w:type="dxa"/>
            <w:tcBorders>
              <w:top w:val="nil"/>
              <w:left w:val="nil"/>
              <w:bottom w:val="nil"/>
              <w:right w:val="nil"/>
            </w:tcBorders>
            <w:noWrap/>
            <w:vAlign w:val="bottom"/>
            <w:hideMark/>
          </w:tcPr>
          <w:p w14:paraId="56E8AD43"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0.0322</w:t>
            </w:r>
          </w:p>
        </w:tc>
        <w:tc>
          <w:tcPr>
            <w:tcW w:w="1440" w:type="dxa"/>
            <w:tcBorders>
              <w:top w:val="nil"/>
              <w:left w:val="nil"/>
              <w:bottom w:val="nil"/>
              <w:right w:val="nil"/>
            </w:tcBorders>
            <w:noWrap/>
            <w:vAlign w:val="bottom"/>
            <w:hideMark/>
          </w:tcPr>
          <w:p w14:paraId="374BD2AF"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0.8531</w:t>
            </w:r>
          </w:p>
        </w:tc>
        <w:tc>
          <w:tcPr>
            <w:tcW w:w="1260" w:type="dxa"/>
            <w:tcBorders>
              <w:top w:val="nil"/>
              <w:left w:val="nil"/>
              <w:bottom w:val="nil"/>
              <w:right w:val="nil"/>
            </w:tcBorders>
            <w:noWrap/>
            <w:vAlign w:val="bottom"/>
            <w:hideMark/>
          </w:tcPr>
          <w:p w14:paraId="72DE5A43"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0.772</w:t>
            </w:r>
          </w:p>
        </w:tc>
        <w:tc>
          <w:tcPr>
            <w:tcW w:w="1402" w:type="dxa"/>
            <w:tcBorders>
              <w:top w:val="nil"/>
              <w:left w:val="nil"/>
              <w:bottom w:val="nil"/>
              <w:right w:val="nil"/>
            </w:tcBorders>
            <w:noWrap/>
            <w:vAlign w:val="bottom"/>
            <w:hideMark/>
          </w:tcPr>
          <w:p w14:paraId="5739C29C"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453.9</w:t>
            </w:r>
          </w:p>
        </w:tc>
        <w:tc>
          <w:tcPr>
            <w:tcW w:w="1260" w:type="dxa"/>
            <w:tcBorders>
              <w:top w:val="nil"/>
              <w:left w:val="nil"/>
              <w:bottom w:val="nil"/>
              <w:right w:val="nil"/>
            </w:tcBorders>
            <w:noWrap/>
            <w:vAlign w:val="bottom"/>
            <w:hideMark/>
          </w:tcPr>
          <w:p w14:paraId="5DEBC7B1"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2.665</w:t>
            </w:r>
          </w:p>
        </w:tc>
      </w:tr>
      <w:tr w:rsidR="002317D0" w:rsidRPr="002317D0" w14:paraId="2810BA59" w14:textId="77777777" w:rsidTr="00B371DE">
        <w:trPr>
          <w:trHeight w:val="315"/>
        </w:trPr>
        <w:tc>
          <w:tcPr>
            <w:tcW w:w="1452" w:type="dxa"/>
            <w:tcBorders>
              <w:top w:val="nil"/>
              <w:left w:val="nil"/>
              <w:bottom w:val="nil"/>
              <w:right w:val="nil"/>
            </w:tcBorders>
            <w:noWrap/>
            <w:vAlign w:val="bottom"/>
            <w:hideMark/>
          </w:tcPr>
          <w:p w14:paraId="1B50E2BE" w14:textId="2E0CB8C7" w:rsidR="0020071C" w:rsidRPr="002317D0" w:rsidRDefault="0020071C" w:rsidP="000B55A5">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Model </w:t>
            </w:r>
            <w:r w:rsidR="00B371DE" w:rsidRPr="002317D0">
              <w:rPr>
                <w:rFonts w:ascii="Times New Roman" w:eastAsia="Times New Roman" w:hAnsi="Times New Roman" w:cs="Times New Roman"/>
                <w:sz w:val="24"/>
                <w:szCs w:val="24"/>
              </w:rPr>
              <w:t>[</w:t>
            </w:r>
            <w:r w:rsidRPr="002317D0">
              <w:rPr>
                <w:rFonts w:ascii="Times New Roman" w:eastAsia="Times New Roman" w:hAnsi="Times New Roman" w:cs="Times New Roman"/>
                <w:sz w:val="24"/>
                <w:szCs w:val="24"/>
              </w:rPr>
              <w:t>2</w:t>
            </w:r>
            <w:r w:rsidR="00B371DE" w:rsidRPr="002317D0">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09174E12"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25.84</w:t>
            </w:r>
          </w:p>
        </w:tc>
        <w:tc>
          <w:tcPr>
            <w:tcW w:w="1260" w:type="dxa"/>
            <w:tcBorders>
              <w:top w:val="nil"/>
              <w:left w:val="nil"/>
              <w:bottom w:val="nil"/>
              <w:right w:val="nil"/>
            </w:tcBorders>
            <w:noWrap/>
            <w:vAlign w:val="bottom"/>
            <w:hideMark/>
          </w:tcPr>
          <w:p w14:paraId="5E1AC11C"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0.0511</w:t>
            </w:r>
          </w:p>
        </w:tc>
        <w:tc>
          <w:tcPr>
            <w:tcW w:w="1440" w:type="dxa"/>
            <w:tcBorders>
              <w:top w:val="nil"/>
              <w:left w:val="nil"/>
              <w:bottom w:val="nil"/>
              <w:right w:val="nil"/>
            </w:tcBorders>
            <w:noWrap/>
            <w:vAlign w:val="bottom"/>
            <w:hideMark/>
          </w:tcPr>
          <w:p w14:paraId="436F2E55"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0.8927</w:t>
            </w:r>
          </w:p>
        </w:tc>
        <w:tc>
          <w:tcPr>
            <w:tcW w:w="1260" w:type="dxa"/>
            <w:tcBorders>
              <w:top w:val="nil"/>
              <w:left w:val="nil"/>
              <w:bottom w:val="nil"/>
              <w:right w:val="nil"/>
            </w:tcBorders>
            <w:noWrap/>
            <w:vAlign w:val="bottom"/>
            <w:hideMark/>
          </w:tcPr>
          <w:p w14:paraId="1B514095"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0.772</w:t>
            </w:r>
          </w:p>
        </w:tc>
        <w:tc>
          <w:tcPr>
            <w:tcW w:w="1402" w:type="dxa"/>
            <w:tcBorders>
              <w:top w:val="nil"/>
              <w:left w:val="nil"/>
              <w:bottom w:val="nil"/>
              <w:right w:val="nil"/>
            </w:tcBorders>
            <w:noWrap/>
            <w:vAlign w:val="bottom"/>
            <w:hideMark/>
          </w:tcPr>
          <w:p w14:paraId="17275578"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453.3</w:t>
            </w:r>
          </w:p>
        </w:tc>
        <w:tc>
          <w:tcPr>
            <w:tcW w:w="1260" w:type="dxa"/>
            <w:tcBorders>
              <w:top w:val="nil"/>
              <w:left w:val="nil"/>
              <w:bottom w:val="nil"/>
              <w:right w:val="nil"/>
            </w:tcBorders>
            <w:noWrap/>
            <w:vAlign w:val="bottom"/>
            <w:hideMark/>
          </w:tcPr>
          <w:p w14:paraId="5B069F0E"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2.662</w:t>
            </w:r>
          </w:p>
        </w:tc>
      </w:tr>
      <w:tr w:rsidR="002317D0" w:rsidRPr="002317D0" w14:paraId="53E63540" w14:textId="77777777" w:rsidTr="00B371DE">
        <w:trPr>
          <w:trHeight w:val="330"/>
        </w:trPr>
        <w:tc>
          <w:tcPr>
            <w:tcW w:w="1452" w:type="dxa"/>
            <w:tcBorders>
              <w:top w:val="nil"/>
              <w:left w:val="nil"/>
              <w:bottom w:val="nil"/>
              <w:right w:val="nil"/>
            </w:tcBorders>
            <w:noWrap/>
            <w:vAlign w:val="bottom"/>
            <w:hideMark/>
          </w:tcPr>
          <w:p w14:paraId="24C9AF24" w14:textId="2084D9D5" w:rsidR="0020071C" w:rsidRPr="002317D0" w:rsidRDefault="0020071C" w:rsidP="000B55A5">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Model </w:t>
            </w:r>
            <w:r w:rsidR="00B371DE" w:rsidRPr="002317D0">
              <w:rPr>
                <w:rFonts w:ascii="Times New Roman" w:eastAsia="Times New Roman" w:hAnsi="Times New Roman" w:cs="Times New Roman"/>
                <w:sz w:val="24"/>
                <w:szCs w:val="24"/>
              </w:rPr>
              <w:t>[</w:t>
            </w:r>
            <w:r w:rsidRPr="002317D0">
              <w:rPr>
                <w:rFonts w:ascii="Times New Roman" w:eastAsia="Times New Roman" w:hAnsi="Times New Roman" w:cs="Times New Roman"/>
                <w:sz w:val="24"/>
                <w:szCs w:val="24"/>
              </w:rPr>
              <w:t>3</w:t>
            </w:r>
            <w:r w:rsidR="00B371DE" w:rsidRPr="002317D0">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6850C481"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24.47</w:t>
            </w:r>
          </w:p>
        </w:tc>
        <w:tc>
          <w:tcPr>
            <w:tcW w:w="1260" w:type="dxa"/>
            <w:tcBorders>
              <w:top w:val="nil"/>
              <w:left w:val="nil"/>
              <w:bottom w:val="nil"/>
              <w:right w:val="nil"/>
            </w:tcBorders>
            <w:noWrap/>
            <w:vAlign w:val="bottom"/>
            <w:hideMark/>
          </w:tcPr>
          <w:p w14:paraId="7D8F6D30"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1.655</w:t>
            </w:r>
          </w:p>
        </w:tc>
        <w:tc>
          <w:tcPr>
            <w:tcW w:w="1440" w:type="dxa"/>
            <w:tcBorders>
              <w:top w:val="nil"/>
              <w:left w:val="nil"/>
              <w:bottom w:val="nil"/>
              <w:right w:val="nil"/>
            </w:tcBorders>
            <w:noWrap/>
            <w:vAlign w:val="bottom"/>
            <w:hideMark/>
          </w:tcPr>
          <w:p w14:paraId="025CD2F6"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0.0499</w:t>
            </w:r>
          </w:p>
        </w:tc>
        <w:tc>
          <w:tcPr>
            <w:tcW w:w="1260" w:type="dxa"/>
            <w:tcBorders>
              <w:top w:val="nil"/>
              <w:left w:val="nil"/>
              <w:bottom w:val="nil"/>
              <w:right w:val="nil"/>
            </w:tcBorders>
            <w:noWrap/>
            <w:vAlign w:val="bottom"/>
            <w:hideMark/>
          </w:tcPr>
          <w:p w14:paraId="3E15D90C"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0.766</w:t>
            </w:r>
          </w:p>
        </w:tc>
        <w:tc>
          <w:tcPr>
            <w:tcW w:w="1402" w:type="dxa"/>
            <w:tcBorders>
              <w:top w:val="nil"/>
              <w:left w:val="nil"/>
              <w:bottom w:val="nil"/>
              <w:right w:val="nil"/>
            </w:tcBorders>
            <w:noWrap/>
            <w:vAlign w:val="bottom"/>
            <w:hideMark/>
          </w:tcPr>
          <w:p w14:paraId="6734653F"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459.7</w:t>
            </w:r>
          </w:p>
        </w:tc>
        <w:tc>
          <w:tcPr>
            <w:tcW w:w="1260" w:type="dxa"/>
            <w:tcBorders>
              <w:top w:val="nil"/>
              <w:left w:val="nil"/>
              <w:bottom w:val="nil"/>
              <w:right w:val="nil"/>
            </w:tcBorders>
            <w:noWrap/>
            <w:vAlign w:val="bottom"/>
            <w:hideMark/>
          </w:tcPr>
          <w:p w14:paraId="601D0218"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2.699</w:t>
            </w:r>
          </w:p>
        </w:tc>
      </w:tr>
      <w:tr w:rsidR="002317D0" w:rsidRPr="002317D0" w14:paraId="1CC4468F" w14:textId="77777777" w:rsidTr="00B371DE">
        <w:trPr>
          <w:trHeight w:val="315"/>
        </w:trPr>
        <w:tc>
          <w:tcPr>
            <w:tcW w:w="1452" w:type="dxa"/>
            <w:tcBorders>
              <w:top w:val="nil"/>
              <w:left w:val="nil"/>
              <w:bottom w:val="nil"/>
              <w:right w:val="nil"/>
            </w:tcBorders>
            <w:noWrap/>
            <w:vAlign w:val="bottom"/>
            <w:hideMark/>
          </w:tcPr>
          <w:p w14:paraId="4195AC9F" w14:textId="1DD604AC" w:rsidR="0020071C" w:rsidRPr="002317D0" w:rsidRDefault="0020071C" w:rsidP="000B55A5">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Model </w:t>
            </w:r>
            <w:r w:rsidR="00B371DE" w:rsidRPr="002317D0">
              <w:rPr>
                <w:rFonts w:ascii="Times New Roman" w:eastAsia="Times New Roman" w:hAnsi="Times New Roman" w:cs="Times New Roman"/>
                <w:sz w:val="24"/>
                <w:szCs w:val="24"/>
              </w:rPr>
              <w:t>[</w:t>
            </w:r>
            <w:r w:rsidRPr="002317D0">
              <w:rPr>
                <w:rFonts w:ascii="Times New Roman" w:eastAsia="Times New Roman" w:hAnsi="Times New Roman" w:cs="Times New Roman"/>
                <w:sz w:val="24"/>
                <w:szCs w:val="24"/>
              </w:rPr>
              <w:t>4</w:t>
            </w:r>
            <w:r w:rsidR="00B371DE" w:rsidRPr="002317D0">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260C1778"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24.07</w:t>
            </w:r>
          </w:p>
        </w:tc>
        <w:tc>
          <w:tcPr>
            <w:tcW w:w="1260" w:type="dxa"/>
            <w:tcBorders>
              <w:top w:val="nil"/>
              <w:left w:val="nil"/>
              <w:bottom w:val="nil"/>
              <w:right w:val="nil"/>
            </w:tcBorders>
            <w:noWrap/>
            <w:vAlign w:val="bottom"/>
            <w:hideMark/>
          </w:tcPr>
          <w:p w14:paraId="38ED29EA"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2.987</w:t>
            </w:r>
          </w:p>
        </w:tc>
        <w:tc>
          <w:tcPr>
            <w:tcW w:w="1440" w:type="dxa"/>
            <w:tcBorders>
              <w:top w:val="nil"/>
              <w:left w:val="nil"/>
              <w:bottom w:val="nil"/>
              <w:right w:val="nil"/>
            </w:tcBorders>
            <w:noWrap/>
            <w:vAlign w:val="bottom"/>
            <w:hideMark/>
          </w:tcPr>
          <w:p w14:paraId="7D6DCF3E"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0.0644</w:t>
            </w:r>
          </w:p>
        </w:tc>
        <w:tc>
          <w:tcPr>
            <w:tcW w:w="1260" w:type="dxa"/>
            <w:tcBorders>
              <w:top w:val="nil"/>
              <w:left w:val="nil"/>
              <w:bottom w:val="nil"/>
              <w:right w:val="nil"/>
            </w:tcBorders>
            <w:noWrap/>
            <w:vAlign w:val="bottom"/>
            <w:hideMark/>
          </w:tcPr>
          <w:p w14:paraId="78B48A89"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0.760</w:t>
            </w:r>
          </w:p>
        </w:tc>
        <w:tc>
          <w:tcPr>
            <w:tcW w:w="1402" w:type="dxa"/>
            <w:tcBorders>
              <w:top w:val="nil"/>
              <w:left w:val="nil"/>
              <w:bottom w:val="nil"/>
              <w:right w:val="nil"/>
            </w:tcBorders>
            <w:noWrap/>
            <w:vAlign w:val="bottom"/>
            <w:hideMark/>
          </w:tcPr>
          <w:p w14:paraId="4133A447"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465.4</w:t>
            </w:r>
          </w:p>
        </w:tc>
        <w:tc>
          <w:tcPr>
            <w:tcW w:w="1260" w:type="dxa"/>
            <w:tcBorders>
              <w:top w:val="nil"/>
              <w:left w:val="nil"/>
              <w:bottom w:val="nil"/>
              <w:right w:val="nil"/>
            </w:tcBorders>
            <w:noWrap/>
            <w:vAlign w:val="bottom"/>
            <w:hideMark/>
          </w:tcPr>
          <w:p w14:paraId="75321108"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2.733</w:t>
            </w:r>
          </w:p>
        </w:tc>
      </w:tr>
      <w:tr w:rsidR="002317D0" w:rsidRPr="002317D0" w14:paraId="2A328F1E" w14:textId="77777777" w:rsidTr="00B371DE">
        <w:trPr>
          <w:trHeight w:val="315"/>
        </w:trPr>
        <w:tc>
          <w:tcPr>
            <w:tcW w:w="1452" w:type="dxa"/>
            <w:tcBorders>
              <w:top w:val="nil"/>
              <w:left w:val="nil"/>
              <w:bottom w:val="nil"/>
              <w:right w:val="nil"/>
            </w:tcBorders>
            <w:noWrap/>
            <w:vAlign w:val="bottom"/>
            <w:hideMark/>
          </w:tcPr>
          <w:p w14:paraId="30D3B018" w14:textId="1A3E0F99" w:rsidR="0020071C" w:rsidRPr="002317D0" w:rsidRDefault="0020071C" w:rsidP="000B55A5">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Model </w:t>
            </w:r>
            <w:r w:rsidR="00B371DE" w:rsidRPr="002317D0">
              <w:rPr>
                <w:rFonts w:ascii="Times New Roman" w:eastAsia="Times New Roman" w:hAnsi="Times New Roman" w:cs="Times New Roman"/>
                <w:sz w:val="24"/>
                <w:szCs w:val="24"/>
              </w:rPr>
              <w:t>[</w:t>
            </w:r>
            <w:r w:rsidRPr="002317D0">
              <w:rPr>
                <w:rFonts w:ascii="Times New Roman" w:eastAsia="Times New Roman" w:hAnsi="Times New Roman" w:cs="Times New Roman"/>
                <w:sz w:val="24"/>
                <w:szCs w:val="24"/>
              </w:rPr>
              <w:t>5</w:t>
            </w:r>
            <w:r w:rsidR="00B371DE" w:rsidRPr="002317D0">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441761E2"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3.388</w:t>
            </w:r>
          </w:p>
        </w:tc>
        <w:tc>
          <w:tcPr>
            <w:tcW w:w="1260" w:type="dxa"/>
            <w:tcBorders>
              <w:top w:val="nil"/>
              <w:left w:val="nil"/>
              <w:bottom w:val="nil"/>
              <w:right w:val="nil"/>
            </w:tcBorders>
            <w:noWrap/>
            <w:vAlign w:val="bottom"/>
            <w:hideMark/>
          </w:tcPr>
          <w:p w14:paraId="5012FAC9"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-18.74</w:t>
            </w:r>
          </w:p>
        </w:tc>
        <w:tc>
          <w:tcPr>
            <w:tcW w:w="1440" w:type="dxa"/>
            <w:tcBorders>
              <w:top w:val="nil"/>
              <w:left w:val="nil"/>
              <w:bottom w:val="nil"/>
              <w:right w:val="nil"/>
            </w:tcBorders>
            <w:noWrap/>
            <w:vAlign w:val="bottom"/>
            <w:hideMark/>
          </w:tcPr>
          <w:p w14:paraId="032BC924"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4.191</w:t>
            </w:r>
          </w:p>
        </w:tc>
        <w:tc>
          <w:tcPr>
            <w:tcW w:w="1260" w:type="dxa"/>
            <w:tcBorders>
              <w:top w:val="nil"/>
              <w:left w:val="nil"/>
              <w:bottom w:val="nil"/>
              <w:right w:val="nil"/>
            </w:tcBorders>
            <w:noWrap/>
            <w:vAlign w:val="bottom"/>
            <w:hideMark/>
          </w:tcPr>
          <w:p w14:paraId="41D00E92"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0.776</w:t>
            </w:r>
          </w:p>
        </w:tc>
        <w:tc>
          <w:tcPr>
            <w:tcW w:w="1402" w:type="dxa"/>
            <w:tcBorders>
              <w:top w:val="nil"/>
              <w:left w:val="nil"/>
              <w:bottom w:val="nil"/>
              <w:right w:val="nil"/>
            </w:tcBorders>
            <w:noWrap/>
            <w:vAlign w:val="bottom"/>
            <w:hideMark/>
          </w:tcPr>
          <w:p w14:paraId="65CBBC20"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449.8</w:t>
            </w:r>
          </w:p>
        </w:tc>
        <w:tc>
          <w:tcPr>
            <w:tcW w:w="1260" w:type="dxa"/>
            <w:tcBorders>
              <w:top w:val="nil"/>
              <w:left w:val="nil"/>
              <w:bottom w:val="nil"/>
              <w:right w:val="nil"/>
            </w:tcBorders>
            <w:noWrap/>
            <w:vAlign w:val="bottom"/>
            <w:hideMark/>
          </w:tcPr>
          <w:p w14:paraId="53FCF43C"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2.641</w:t>
            </w:r>
          </w:p>
        </w:tc>
      </w:tr>
      <w:tr w:rsidR="002317D0" w:rsidRPr="002317D0" w14:paraId="4F86B45A" w14:textId="77777777" w:rsidTr="00B371DE">
        <w:trPr>
          <w:trHeight w:val="315"/>
        </w:trPr>
        <w:tc>
          <w:tcPr>
            <w:tcW w:w="1452" w:type="dxa"/>
            <w:tcBorders>
              <w:top w:val="nil"/>
              <w:left w:val="nil"/>
              <w:bottom w:val="nil"/>
              <w:right w:val="nil"/>
            </w:tcBorders>
            <w:noWrap/>
            <w:vAlign w:val="bottom"/>
            <w:hideMark/>
          </w:tcPr>
          <w:p w14:paraId="70A94C42" w14:textId="61A447BA" w:rsidR="0020071C" w:rsidRPr="002317D0" w:rsidRDefault="0020071C" w:rsidP="000B55A5">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Model </w:t>
            </w:r>
            <w:r w:rsidR="00B371DE" w:rsidRPr="002317D0">
              <w:rPr>
                <w:rFonts w:ascii="Times New Roman" w:eastAsia="Times New Roman" w:hAnsi="Times New Roman" w:cs="Times New Roman"/>
                <w:sz w:val="24"/>
                <w:szCs w:val="24"/>
              </w:rPr>
              <w:t>[</w:t>
            </w:r>
            <w:r w:rsidRPr="002317D0">
              <w:rPr>
                <w:rFonts w:ascii="Times New Roman" w:eastAsia="Times New Roman" w:hAnsi="Times New Roman" w:cs="Times New Roman"/>
                <w:sz w:val="24"/>
                <w:szCs w:val="24"/>
              </w:rPr>
              <w:t>6</w:t>
            </w:r>
            <w:r w:rsidR="00B371DE" w:rsidRPr="002317D0">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29DF826E"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1.580</w:t>
            </w:r>
          </w:p>
        </w:tc>
        <w:tc>
          <w:tcPr>
            <w:tcW w:w="1260" w:type="dxa"/>
            <w:tcBorders>
              <w:top w:val="nil"/>
              <w:left w:val="nil"/>
              <w:bottom w:val="nil"/>
              <w:right w:val="nil"/>
            </w:tcBorders>
            <w:noWrap/>
            <w:vAlign w:val="bottom"/>
            <w:hideMark/>
          </w:tcPr>
          <w:p w14:paraId="7E9B7293"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0.3778</w:t>
            </w:r>
          </w:p>
        </w:tc>
        <w:tc>
          <w:tcPr>
            <w:tcW w:w="1440" w:type="dxa"/>
            <w:tcBorders>
              <w:top w:val="nil"/>
              <w:left w:val="nil"/>
              <w:bottom w:val="nil"/>
              <w:right w:val="nil"/>
            </w:tcBorders>
            <w:noWrap/>
            <w:vAlign w:val="bottom"/>
            <w:hideMark/>
          </w:tcPr>
          <w:p w14:paraId="2C876F95" w14:textId="77777777" w:rsidR="0020071C" w:rsidRPr="002317D0" w:rsidRDefault="004B6607"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w:t>
            </w:r>
          </w:p>
        </w:tc>
        <w:tc>
          <w:tcPr>
            <w:tcW w:w="1260" w:type="dxa"/>
            <w:tcBorders>
              <w:top w:val="nil"/>
              <w:left w:val="nil"/>
              <w:bottom w:val="nil"/>
              <w:right w:val="nil"/>
            </w:tcBorders>
            <w:noWrap/>
            <w:vAlign w:val="bottom"/>
            <w:hideMark/>
          </w:tcPr>
          <w:p w14:paraId="62D07C78"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0.743</w:t>
            </w:r>
          </w:p>
        </w:tc>
        <w:tc>
          <w:tcPr>
            <w:tcW w:w="1402" w:type="dxa"/>
            <w:tcBorders>
              <w:top w:val="nil"/>
              <w:left w:val="nil"/>
              <w:bottom w:val="nil"/>
              <w:right w:val="nil"/>
            </w:tcBorders>
            <w:noWrap/>
            <w:vAlign w:val="bottom"/>
            <w:hideMark/>
          </w:tcPr>
          <w:p w14:paraId="73440386"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480.7</w:t>
            </w:r>
          </w:p>
        </w:tc>
        <w:tc>
          <w:tcPr>
            <w:tcW w:w="1260" w:type="dxa"/>
            <w:tcBorders>
              <w:top w:val="nil"/>
              <w:left w:val="nil"/>
              <w:bottom w:val="nil"/>
              <w:right w:val="nil"/>
            </w:tcBorders>
            <w:noWrap/>
            <w:vAlign w:val="bottom"/>
            <w:hideMark/>
          </w:tcPr>
          <w:p w14:paraId="13481628"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2.820</w:t>
            </w:r>
          </w:p>
        </w:tc>
      </w:tr>
      <w:tr w:rsidR="0020071C" w:rsidRPr="002317D0" w14:paraId="40ABE2C1" w14:textId="77777777" w:rsidTr="00B371DE">
        <w:trPr>
          <w:trHeight w:val="330"/>
        </w:trPr>
        <w:tc>
          <w:tcPr>
            <w:tcW w:w="1452" w:type="dxa"/>
            <w:tcBorders>
              <w:top w:val="nil"/>
              <w:left w:val="nil"/>
              <w:bottom w:val="single" w:sz="8" w:space="0" w:color="auto"/>
              <w:right w:val="nil"/>
            </w:tcBorders>
            <w:noWrap/>
            <w:vAlign w:val="bottom"/>
            <w:hideMark/>
          </w:tcPr>
          <w:p w14:paraId="7DC1C6E5" w14:textId="71654F10" w:rsidR="0020071C" w:rsidRPr="002317D0" w:rsidRDefault="0020071C" w:rsidP="000B55A5">
            <w:pPr>
              <w:spacing w:after="0" w:line="240" w:lineRule="auto"/>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Model </w:t>
            </w:r>
            <w:r w:rsidR="00B371DE" w:rsidRPr="002317D0">
              <w:rPr>
                <w:rFonts w:ascii="Times New Roman" w:eastAsia="Times New Roman" w:hAnsi="Times New Roman" w:cs="Times New Roman"/>
                <w:sz w:val="24"/>
                <w:szCs w:val="24"/>
              </w:rPr>
              <w:t>[</w:t>
            </w:r>
            <w:r w:rsidRPr="002317D0">
              <w:rPr>
                <w:rFonts w:ascii="Times New Roman" w:eastAsia="Times New Roman" w:hAnsi="Times New Roman" w:cs="Times New Roman"/>
                <w:sz w:val="24"/>
                <w:szCs w:val="24"/>
              </w:rPr>
              <w:t>7</w:t>
            </w:r>
            <w:r w:rsidR="00B371DE" w:rsidRPr="002317D0">
              <w:rPr>
                <w:rFonts w:ascii="Times New Roman" w:eastAsia="Times New Roman" w:hAnsi="Times New Roman" w:cs="Times New Roman"/>
                <w:sz w:val="24"/>
                <w:szCs w:val="24"/>
              </w:rPr>
              <w:t>]</w:t>
            </w:r>
          </w:p>
        </w:tc>
        <w:tc>
          <w:tcPr>
            <w:tcW w:w="690" w:type="dxa"/>
            <w:tcBorders>
              <w:top w:val="nil"/>
              <w:left w:val="nil"/>
              <w:bottom w:val="single" w:sz="8" w:space="0" w:color="auto"/>
              <w:right w:val="nil"/>
            </w:tcBorders>
            <w:noWrap/>
            <w:vAlign w:val="bottom"/>
            <w:hideMark/>
          </w:tcPr>
          <w:p w14:paraId="0DF8361B"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1.692</w:t>
            </w:r>
          </w:p>
        </w:tc>
        <w:tc>
          <w:tcPr>
            <w:tcW w:w="1260" w:type="dxa"/>
            <w:tcBorders>
              <w:top w:val="nil"/>
              <w:left w:val="nil"/>
              <w:bottom w:val="single" w:sz="8" w:space="0" w:color="auto"/>
              <w:right w:val="nil"/>
            </w:tcBorders>
            <w:noWrap/>
            <w:vAlign w:val="bottom"/>
            <w:hideMark/>
          </w:tcPr>
          <w:p w14:paraId="0640677A"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0.1658</w:t>
            </w:r>
          </w:p>
        </w:tc>
        <w:tc>
          <w:tcPr>
            <w:tcW w:w="1440" w:type="dxa"/>
            <w:tcBorders>
              <w:top w:val="nil"/>
              <w:left w:val="nil"/>
              <w:bottom w:val="single" w:sz="8" w:space="0" w:color="auto"/>
              <w:right w:val="nil"/>
            </w:tcBorders>
            <w:noWrap/>
            <w:vAlign w:val="bottom"/>
            <w:hideMark/>
          </w:tcPr>
          <w:p w14:paraId="6FCE799A"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1.888</w:t>
            </w:r>
          </w:p>
        </w:tc>
        <w:tc>
          <w:tcPr>
            <w:tcW w:w="1260" w:type="dxa"/>
            <w:tcBorders>
              <w:top w:val="nil"/>
              <w:left w:val="nil"/>
              <w:bottom w:val="single" w:sz="8" w:space="0" w:color="auto"/>
              <w:right w:val="nil"/>
            </w:tcBorders>
            <w:noWrap/>
            <w:vAlign w:val="bottom"/>
            <w:hideMark/>
          </w:tcPr>
          <w:p w14:paraId="5F1BF152"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0.776</w:t>
            </w:r>
          </w:p>
        </w:tc>
        <w:tc>
          <w:tcPr>
            <w:tcW w:w="1402" w:type="dxa"/>
            <w:tcBorders>
              <w:top w:val="nil"/>
              <w:left w:val="nil"/>
              <w:bottom w:val="single" w:sz="8" w:space="0" w:color="auto"/>
              <w:right w:val="nil"/>
            </w:tcBorders>
            <w:noWrap/>
            <w:vAlign w:val="bottom"/>
            <w:hideMark/>
          </w:tcPr>
          <w:p w14:paraId="4E05B1AD"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449.8</w:t>
            </w:r>
          </w:p>
        </w:tc>
        <w:tc>
          <w:tcPr>
            <w:tcW w:w="1260" w:type="dxa"/>
            <w:tcBorders>
              <w:top w:val="nil"/>
              <w:left w:val="nil"/>
              <w:bottom w:val="single" w:sz="8" w:space="0" w:color="auto"/>
              <w:right w:val="nil"/>
            </w:tcBorders>
            <w:noWrap/>
            <w:vAlign w:val="bottom"/>
            <w:hideMark/>
          </w:tcPr>
          <w:p w14:paraId="4B7E2059" w14:textId="77777777" w:rsidR="0020071C" w:rsidRPr="002317D0" w:rsidRDefault="0020071C" w:rsidP="004B6607">
            <w:pPr>
              <w:spacing w:after="0" w:line="240" w:lineRule="auto"/>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2.641</w:t>
            </w:r>
          </w:p>
        </w:tc>
      </w:tr>
    </w:tbl>
    <w:p w14:paraId="1D26D996" w14:textId="77777777" w:rsidR="000201C5" w:rsidRPr="002317D0" w:rsidRDefault="000201C5" w:rsidP="00B108CA">
      <w:pPr>
        <w:spacing w:line="240" w:lineRule="auto"/>
        <w:jc w:val="both"/>
        <w:rPr>
          <w:rFonts w:ascii="Times New Roman" w:hAnsi="Times New Roman" w:cs="Times New Roman"/>
          <w:sz w:val="24"/>
          <w:szCs w:val="24"/>
        </w:rPr>
      </w:pPr>
    </w:p>
    <w:p w14:paraId="4EE861C7" w14:textId="77777777" w:rsidR="009B492C" w:rsidRPr="002317D0" w:rsidRDefault="009B492C" w:rsidP="00DF7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Model Parameter Estimates and Statistical Performance</w:t>
      </w:r>
    </w:p>
    <w:p w14:paraId="74AEF93A" w14:textId="69F06C06" w:rsidR="00C31FEA" w:rsidRPr="002317D0" w:rsidRDefault="00755B66" w:rsidP="00945E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T</w:t>
      </w:r>
      <w:r w:rsidR="00C31FEA" w:rsidRPr="002317D0">
        <w:rPr>
          <w:rFonts w:ascii="Times New Roman" w:eastAsia="Times New Roman" w:hAnsi="Times New Roman" w:cs="Times New Roman"/>
          <w:sz w:val="24"/>
          <w:szCs w:val="24"/>
        </w:rPr>
        <w:t xml:space="preserve">he </w:t>
      </w:r>
      <w:r w:rsidRPr="002317D0">
        <w:rPr>
          <w:rFonts w:ascii="Times New Roman" w:eastAsia="Times New Roman" w:hAnsi="Times New Roman" w:cs="Times New Roman"/>
          <w:sz w:val="24"/>
          <w:szCs w:val="24"/>
        </w:rPr>
        <w:t xml:space="preserve">result of the </w:t>
      </w:r>
      <w:r w:rsidR="00C31FEA" w:rsidRPr="002317D0">
        <w:rPr>
          <w:rFonts w:ascii="Times New Roman" w:eastAsia="Times New Roman" w:hAnsi="Times New Roman" w:cs="Times New Roman"/>
          <w:sz w:val="24"/>
          <w:szCs w:val="24"/>
        </w:rPr>
        <w:t xml:space="preserve">comparative performance of </w:t>
      </w:r>
      <w:r w:rsidRPr="002317D0">
        <w:rPr>
          <w:rFonts w:ascii="Times New Roman" w:eastAsia="Times New Roman" w:hAnsi="Times New Roman" w:cs="Times New Roman"/>
          <w:sz w:val="24"/>
          <w:szCs w:val="24"/>
        </w:rPr>
        <w:t xml:space="preserve">the </w:t>
      </w:r>
      <w:r w:rsidR="00C31FEA" w:rsidRPr="002317D0">
        <w:rPr>
          <w:rFonts w:ascii="Times New Roman" w:eastAsia="Times New Roman" w:hAnsi="Times New Roman" w:cs="Times New Roman"/>
          <w:sz w:val="24"/>
          <w:szCs w:val="24"/>
        </w:rPr>
        <w:t>four artificial intelligence (AI) models</w:t>
      </w:r>
      <w:r w:rsidRPr="002317D0">
        <w:rPr>
          <w:rFonts w:ascii="Times New Roman" w:eastAsia="Times New Roman" w:hAnsi="Times New Roman" w:cs="Times New Roman"/>
          <w:sz w:val="24"/>
          <w:szCs w:val="24"/>
        </w:rPr>
        <w:t xml:space="preserve"> (</w:t>
      </w:r>
      <w:r w:rsidR="00C31FEA" w:rsidRPr="002317D0">
        <w:rPr>
          <w:rFonts w:ascii="Times New Roman" w:eastAsia="Times New Roman" w:hAnsi="Times New Roman" w:cs="Times New Roman"/>
          <w:sz w:val="24"/>
          <w:szCs w:val="24"/>
        </w:rPr>
        <w:t xml:space="preserve">RF, ANN, SVR, and </w:t>
      </w:r>
      <w:proofErr w:type="spellStart"/>
      <w:r w:rsidR="00C31FEA" w:rsidRPr="002317D0">
        <w:rPr>
          <w:rFonts w:ascii="Times New Roman" w:eastAsia="Times New Roman" w:hAnsi="Times New Roman" w:cs="Times New Roman"/>
          <w:sz w:val="24"/>
          <w:szCs w:val="24"/>
        </w:rPr>
        <w:t>XGBoost</w:t>
      </w:r>
      <w:proofErr w:type="spellEnd"/>
      <w:r w:rsidR="00C31FEA" w:rsidRPr="002317D0">
        <w:rPr>
          <w:rFonts w:ascii="Times New Roman" w:eastAsia="Times New Roman" w:hAnsi="Times New Roman" w:cs="Times New Roman"/>
          <w:sz w:val="24"/>
          <w:szCs w:val="24"/>
        </w:rPr>
        <w:t>)</w:t>
      </w:r>
      <w:r w:rsidRPr="002317D0">
        <w:rPr>
          <w:rFonts w:ascii="Times New Roman" w:eastAsia="Times New Roman" w:hAnsi="Times New Roman" w:cs="Times New Roman"/>
          <w:sz w:val="24"/>
          <w:szCs w:val="24"/>
        </w:rPr>
        <w:t xml:space="preserve"> </w:t>
      </w:r>
      <w:r w:rsidR="00C31FEA" w:rsidRPr="002317D0">
        <w:rPr>
          <w:rFonts w:ascii="Times New Roman" w:eastAsia="Times New Roman" w:hAnsi="Times New Roman" w:cs="Times New Roman"/>
          <w:sz w:val="24"/>
          <w:szCs w:val="24"/>
        </w:rPr>
        <w:t xml:space="preserve">in predicting tree height </w:t>
      </w:r>
      <w:r w:rsidRPr="002317D0">
        <w:rPr>
          <w:rFonts w:ascii="Times New Roman" w:eastAsia="Times New Roman" w:hAnsi="Times New Roman" w:cs="Times New Roman"/>
          <w:sz w:val="24"/>
          <w:szCs w:val="24"/>
        </w:rPr>
        <w:t xml:space="preserve">shows (Table 4) that </w:t>
      </w:r>
      <w:r w:rsidR="00C31FEA" w:rsidRPr="002317D0">
        <w:rPr>
          <w:rFonts w:ascii="Times New Roman" w:eastAsia="Times New Roman" w:hAnsi="Times New Roman" w:cs="Times New Roman"/>
          <w:sz w:val="24"/>
          <w:szCs w:val="24"/>
        </w:rPr>
        <w:t>Model [11] (</w:t>
      </w:r>
      <w:proofErr w:type="spellStart"/>
      <w:r w:rsidR="00C31FEA" w:rsidRPr="002317D0">
        <w:rPr>
          <w:rFonts w:ascii="Times New Roman" w:eastAsia="Times New Roman" w:hAnsi="Times New Roman" w:cs="Times New Roman"/>
          <w:sz w:val="24"/>
          <w:szCs w:val="24"/>
        </w:rPr>
        <w:t>XGBoost</w:t>
      </w:r>
      <w:proofErr w:type="spellEnd"/>
      <w:r w:rsidR="00C31FEA" w:rsidRPr="002317D0">
        <w:rPr>
          <w:rFonts w:ascii="Times New Roman" w:eastAsia="Times New Roman" w:hAnsi="Times New Roman" w:cs="Times New Roman"/>
          <w:sz w:val="24"/>
          <w:szCs w:val="24"/>
        </w:rPr>
        <w:t xml:space="preserve">) </w:t>
      </w:r>
      <w:r w:rsidRPr="002317D0">
        <w:rPr>
          <w:rFonts w:ascii="Times New Roman" w:eastAsia="Times New Roman" w:hAnsi="Times New Roman" w:cs="Times New Roman"/>
          <w:sz w:val="24"/>
          <w:szCs w:val="24"/>
        </w:rPr>
        <w:t>ha</w:t>
      </w:r>
      <w:r w:rsidR="00C31FEA" w:rsidRPr="002317D0">
        <w:rPr>
          <w:rFonts w:ascii="Times New Roman" w:eastAsia="Times New Roman" w:hAnsi="Times New Roman" w:cs="Times New Roman"/>
          <w:sz w:val="24"/>
          <w:szCs w:val="24"/>
        </w:rPr>
        <w:t xml:space="preserve">d the highest R² </w:t>
      </w:r>
      <w:r w:rsidRPr="002317D0">
        <w:rPr>
          <w:rFonts w:ascii="Times New Roman" w:eastAsia="Times New Roman" w:hAnsi="Times New Roman" w:cs="Times New Roman"/>
          <w:sz w:val="24"/>
          <w:szCs w:val="24"/>
        </w:rPr>
        <w:t>(</w:t>
      </w:r>
      <w:r w:rsidR="00C31FEA" w:rsidRPr="002317D0">
        <w:rPr>
          <w:rFonts w:ascii="Times New Roman" w:eastAsia="Times New Roman" w:hAnsi="Times New Roman" w:cs="Times New Roman"/>
          <w:sz w:val="24"/>
          <w:szCs w:val="24"/>
        </w:rPr>
        <w:t xml:space="preserve">0.865), </w:t>
      </w:r>
      <w:r w:rsidRPr="002317D0">
        <w:rPr>
          <w:rFonts w:ascii="Times New Roman" w:eastAsia="Times New Roman" w:hAnsi="Times New Roman" w:cs="Times New Roman"/>
          <w:sz w:val="24"/>
          <w:szCs w:val="24"/>
        </w:rPr>
        <w:t>implying</w:t>
      </w:r>
      <w:r w:rsidR="00C31FEA" w:rsidRPr="002317D0">
        <w:rPr>
          <w:rFonts w:ascii="Times New Roman" w:eastAsia="Times New Roman" w:hAnsi="Times New Roman" w:cs="Times New Roman"/>
          <w:sz w:val="24"/>
          <w:szCs w:val="24"/>
        </w:rPr>
        <w:t xml:space="preserve"> that it explained 86.5% of the variation in observed tree height values. This model also recorded the lowest RMSE </w:t>
      </w:r>
      <w:r w:rsidR="00945E67" w:rsidRPr="002317D0">
        <w:rPr>
          <w:rFonts w:ascii="Times New Roman" w:eastAsia="Times New Roman" w:hAnsi="Times New Roman" w:cs="Times New Roman"/>
          <w:sz w:val="24"/>
          <w:szCs w:val="24"/>
        </w:rPr>
        <w:t xml:space="preserve">of </w:t>
      </w:r>
      <w:r w:rsidR="00C31FEA" w:rsidRPr="002317D0">
        <w:rPr>
          <w:rFonts w:ascii="Times New Roman" w:eastAsia="Times New Roman" w:hAnsi="Times New Roman" w:cs="Times New Roman"/>
          <w:sz w:val="24"/>
          <w:szCs w:val="24"/>
        </w:rPr>
        <w:t xml:space="preserve">1.623 m, MAE </w:t>
      </w:r>
      <w:r w:rsidR="00945E67" w:rsidRPr="002317D0">
        <w:rPr>
          <w:rFonts w:ascii="Times New Roman" w:eastAsia="Times New Roman" w:hAnsi="Times New Roman" w:cs="Times New Roman"/>
          <w:sz w:val="24"/>
          <w:szCs w:val="24"/>
        </w:rPr>
        <w:t>of</w:t>
      </w:r>
      <w:r w:rsidR="00C31FEA" w:rsidRPr="002317D0">
        <w:rPr>
          <w:rFonts w:ascii="Times New Roman" w:eastAsia="Times New Roman" w:hAnsi="Times New Roman" w:cs="Times New Roman"/>
          <w:sz w:val="24"/>
          <w:szCs w:val="24"/>
        </w:rPr>
        <w:t xml:space="preserve"> 1.210 m, and MAPE </w:t>
      </w:r>
      <w:r w:rsidR="00945E67" w:rsidRPr="002317D0">
        <w:rPr>
          <w:rFonts w:ascii="Times New Roman" w:eastAsia="Times New Roman" w:hAnsi="Times New Roman" w:cs="Times New Roman"/>
          <w:sz w:val="24"/>
          <w:szCs w:val="24"/>
        </w:rPr>
        <w:t xml:space="preserve">of </w:t>
      </w:r>
      <w:r w:rsidR="00C31FEA" w:rsidRPr="002317D0">
        <w:rPr>
          <w:rFonts w:ascii="Times New Roman" w:eastAsia="Times New Roman" w:hAnsi="Times New Roman" w:cs="Times New Roman"/>
          <w:sz w:val="24"/>
          <w:szCs w:val="24"/>
        </w:rPr>
        <w:t>9.37%, signifying superior predictive accuracy and minimal bias in estimations. The model’s tuned parameters</w:t>
      </w:r>
      <w:r w:rsidR="00945E67" w:rsidRPr="002317D0">
        <w:rPr>
          <w:rFonts w:ascii="Times New Roman" w:eastAsia="Times New Roman" w:hAnsi="Times New Roman" w:cs="Times New Roman"/>
          <w:sz w:val="24"/>
          <w:szCs w:val="24"/>
        </w:rPr>
        <w:t xml:space="preserve"> (</w:t>
      </w:r>
      <w:r w:rsidR="00C31FEA" w:rsidRPr="002317D0">
        <w:rPr>
          <w:rFonts w:ascii="Times New Roman" w:eastAsia="Times New Roman" w:hAnsi="Times New Roman" w:cs="Times New Roman"/>
          <w:sz w:val="24"/>
          <w:szCs w:val="24"/>
        </w:rPr>
        <w:t>100 boosting rounds (</w:t>
      </w:r>
      <w:proofErr w:type="spellStart"/>
      <w:r w:rsidR="00C31FEA" w:rsidRPr="002317D0">
        <w:rPr>
          <w:rFonts w:ascii="Times New Roman" w:eastAsia="Times New Roman" w:hAnsi="Times New Roman" w:cs="Times New Roman"/>
          <w:sz w:val="24"/>
          <w:szCs w:val="24"/>
        </w:rPr>
        <w:t>nrounds</w:t>
      </w:r>
      <w:proofErr w:type="spellEnd"/>
      <w:r w:rsidR="00C31FEA" w:rsidRPr="002317D0">
        <w:rPr>
          <w:rFonts w:ascii="Times New Roman" w:eastAsia="Times New Roman" w:hAnsi="Times New Roman" w:cs="Times New Roman"/>
          <w:sz w:val="24"/>
          <w:szCs w:val="24"/>
        </w:rPr>
        <w:t>), maximum tree depth of 6 (</w:t>
      </w:r>
      <w:proofErr w:type="spellStart"/>
      <w:r w:rsidR="00C31FEA" w:rsidRPr="002317D0">
        <w:rPr>
          <w:rFonts w:ascii="Times New Roman" w:eastAsia="Times New Roman" w:hAnsi="Times New Roman" w:cs="Times New Roman"/>
          <w:sz w:val="24"/>
          <w:szCs w:val="24"/>
        </w:rPr>
        <w:t>max_depth</w:t>
      </w:r>
      <w:proofErr w:type="spellEnd"/>
      <w:r w:rsidR="00C31FEA" w:rsidRPr="002317D0">
        <w:rPr>
          <w:rFonts w:ascii="Times New Roman" w:eastAsia="Times New Roman" w:hAnsi="Times New Roman" w:cs="Times New Roman"/>
          <w:sz w:val="24"/>
          <w:szCs w:val="24"/>
        </w:rPr>
        <w:t>), and learning rate (eta) of 0.3</w:t>
      </w:r>
      <w:r w:rsidR="00945E67" w:rsidRPr="002317D0">
        <w:rPr>
          <w:rFonts w:ascii="Times New Roman" w:eastAsia="Times New Roman" w:hAnsi="Times New Roman" w:cs="Times New Roman"/>
          <w:sz w:val="24"/>
          <w:szCs w:val="24"/>
        </w:rPr>
        <w:t xml:space="preserve">) </w:t>
      </w:r>
      <w:r w:rsidR="00C31FEA" w:rsidRPr="002317D0">
        <w:rPr>
          <w:rFonts w:ascii="Times New Roman" w:eastAsia="Times New Roman" w:hAnsi="Times New Roman" w:cs="Times New Roman"/>
          <w:sz w:val="24"/>
          <w:szCs w:val="24"/>
        </w:rPr>
        <w:t>likely contributed to its ability to capture complex nonlinear relationships.</w:t>
      </w:r>
      <w:r w:rsidR="00945E67" w:rsidRPr="002317D0">
        <w:rPr>
          <w:rFonts w:ascii="Times New Roman" w:eastAsia="Times New Roman" w:hAnsi="Times New Roman" w:cs="Times New Roman"/>
          <w:sz w:val="24"/>
          <w:szCs w:val="24"/>
        </w:rPr>
        <w:t xml:space="preserve"> </w:t>
      </w:r>
      <w:r w:rsidR="00C31FEA" w:rsidRPr="002317D0">
        <w:rPr>
          <w:rFonts w:ascii="Times New Roman" w:eastAsia="Times New Roman" w:hAnsi="Times New Roman" w:cs="Times New Roman"/>
          <w:sz w:val="24"/>
          <w:szCs w:val="24"/>
        </w:rPr>
        <w:t>Model [8] (</w:t>
      </w:r>
      <w:r w:rsidR="00945E67" w:rsidRPr="002317D0">
        <w:rPr>
          <w:rFonts w:ascii="Times New Roman" w:eastAsia="Times New Roman" w:hAnsi="Times New Roman" w:cs="Times New Roman"/>
          <w:sz w:val="24"/>
          <w:szCs w:val="24"/>
        </w:rPr>
        <w:t>RF</w:t>
      </w:r>
      <w:r w:rsidR="00C31FEA" w:rsidRPr="002317D0">
        <w:rPr>
          <w:rFonts w:ascii="Times New Roman" w:eastAsia="Times New Roman" w:hAnsi="Times New Roman" w:cs="Times New Roman"/>
          <w:sz w:val="24"/>
          <w:szCs w:val="24"/>
        </w:rPr>
        <w:t xml:space="preserve">) ranked second in predictive performance (R² = 0.842, RMSE = 1.827 m, MAE = 1.322 m, MAPE = 10.76%). Although marginally less accurate than </w:t>
      </w:r>
      <w:proofErr w:type="spellStart"/>
      <w:r w:rsidR="00C31FEA" w:rsidRPr="002317D0">
        <w:rPr>
          <w:rFonts w:ascii="Times New Roman" w:eastAsia="Times New Roman" w:hAnsi="Times New Roman" w:cs="Times New Roman"/>
          <w:sz w:val="24"/>
          <w:szCs w:val="24"/>
        </w:rPr>
        <w:t>XGBoost</w:t>
      </w:r>
      <w:proofErr w:type="spellEnd"/>
      <w:r w:rsidR="00C31FEA" w:rsidRPr="002317D0">
        <w:rPr>
          <w:rFonts w:ascii="Times New Roman" w:eastAsia="Times New Roman" w:hAnsi="Times New Roman" w:cs="Times New Roman"/>
          <w:sz w:val="24"/>
          <w:szCs w:val="24"/>
        </w:rPr>
        <w:t>, RF demonstrated robustness and stability due to its ensemble of 500 decision trees (</w:t>
      </w:r>
      <w:proofErr w:type="spellStart"/>
      <w:r w:rsidR="00C31FEA" w:rsidRPr="002317D0">
        <w:rPr>
          <w:rFonts w:ascii="Times New Roman" w:eastAsia="Times New Roman" w:hAnsi="Times New Roman" w:cs="Times New Roman"/>
          <w:sz w:val="24"/>
          <w:szCs w:val="24"/>
        </w:rPr>
        <w:t>ntree</w:t>
      </w:r>
      <w:proofErr w:type="spellEnd"/>
      <w:r w:rsidR="00C31FEA" w:rsidRPr="002317D0">
        <w:rPr>
          <w:rFonts w:ascii="Times New Roman" w:eastAsia="Times New Roman" w:hAnsi="Times New Roman" w:cs="Times New Roman"/>
          <w:sz w:val="24"/>
          <w:szCs w:val="24"/>
        </w:rPr>
        <w:t>) and the random feature selection size of √p (</w:t>
      </w:r>
      <w:proofErr w:type="spellStart"/>
      <w:r w:rsidR="00C31FEA" w:rsidRPr="002317D0">
        <w:rPr>
          <w:rFonts w:ascii="Times New Roman" w:eastAsia="Times New Roman" w:hAnsi="Times New Roman" w:cs="Times New Roman"/>
          <w:sz w:val="24"/>
          <w:szCs w:val="24"/>
        </w:rPr>
        <w:t>mtry</w:t>
      </w:r>
      <w:proofErr w:type="spellEnd"/>
      <w:r w:rsidR="00C31FEA" w:rsidRPr="002317D0">
        <w:rPr>
          <w:rFonts w:ascii="Times New Roman" w:eastAsia="Times New Roman" w:hAnsi="Times New Roman" w:cs="Times New Roman"/>
          <w:sz w:val="24"/>
          <w:szCs w:val="24"/>
        </w:rPr>
        <w:t>).</w:t>
      </w:r>
    </w:p>
    <w:p w14:paraId="779C0BBF" w14:textId="3F154B4A" w:rsidR="00C31FEA" w:rsidRPr="002317D0" w:rsidRDefault="00C31FEA" w:rsidP="00945E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Model [9] (ANN) </w:t>
      </w:r>
      <w:r w:rsidR="00945E67" w:rsidRPr="002317D0">
        <w:rPr>
          <w:rFonts w:ascii="Times New Roman" w:eastAsia="Times New Roman" w:hAnsi="Times New Roman" w:cs="Times New Roman"/>
          <w:sz w:val="24"/>
          <w:szCs w:val="24"/>
        </w:rPr>
        <w:t>had</w:t>
      </w:r>
      <w:r w:rsidRPr="002317D0">
        <w:rPr>
          <w:rFonts w:ascii="Times New Roman" w:eastAsia="Times New Roman" w:hAnsi="Times New Roman" w:cs="Times New Roman"/>
          <w:sz w:val="24"/>
          <w:szCs w:val="24"/>
        </w:rPr>
        <w:t xml:space="preserve"> R² of 0.809, with moderate prediction errors (RMSE = 1.955 m, MAE = 1.488 m, MAPE = 11.89%). The network architecture, comprising two hidden layers with 5 and 3 neurons respectively, and a Rectified Linear Unit (</w:t>
      </w:r>
      <w:proofErr w:type="spellStart"/>
      <w:r w:rsidRPr="002317D0">
        <w:rPr>
          <w:rFonts w:ascii="Times New Roman" w:eastAsia="Times New Roman" w:hAnsi="Times New Roman" w:cs="Times New Roman"/>
          <w:sz w:val="24"/>
          <w:szCs w:val="24"/>
        </w:rPr>
        <w:t>ReLU</w:t>
      </w:r>
      <w:proofErr w:type="spellEnd"/>
      <w:r w:rsidRPr="002317D0">
        <w:rPr>
          <w:rFonts w:ascii="Times New Roman" w:eastAsia="Times New Roman" w:hAnsi="Times New Roman" w:cs="Times New Roman"/>
          <w:sz w:val="24"/>
          <w:szCs w:val="24"/>
        </w:rPr>
        <w:t>) activation function, allowed the ANN to model nonlinear patterns; however, it was more prone to underfitting compared to tree-based models.</w:t>
      </w:r>
    </w:p>
    <w:p w14:paraId="768EBA7C" w14:textId="731063B5" w:rsidR="00C31FEA" w:rsidRPr="002317D0" w:rsidRDefault="00C31FEA" w:rsidP="00945E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lastRenderedPageBreak/>
        <w:t>Model [10] (SVR) exhibited the lowest performance among the four (R² = 0.794, RMSE = 2.025 m, MAE = 1.568 m, MAPE = 13.12%). Using a radial kernel with cost parameter C = 1.0 and epsilon ε = 0.1, SVR was less effective in capturing variability in the height–diameter relationship for this dataset, possibly due to sensitivity to parameter tuning and outlier influence.</w:t>
      </w:r>
      <w:r w:rsidRPr="002317D0">
        <w:rPr>
          <w:rFonts w:ascii="Times New Roman" w:eastAsia="Times New Roman" w:hAnsi="Times New Roman" w:cs="Times New Roman"/>
          <w:sz w:val="24"/>
          <w:szCs w:val="24"/>
          <w:lang w:val="en-GB"/>
        </w:rPr>
        <w:t xml:space="preserve"> T</w:t>
      </w:r>
      <w:r w:rsidRPr="002317D0">
        <w:rPr>
          <w:rFonts w:ascii="Times New Roman" w:eastAsia="Times New Roman" w:hAnsi="Times New Roman" w:cs="Times New Roman"/>
          <w:sz w:val="24"/>
          <w:szCs w:val="24"/>
        </w:rPr>
        <w:t>h</w:t>
      </w:r>
      <w:r w:rsidRPr="002317D0">
        <w:rPr>
          <w:rFonts w:ascii="Times New Roman" w:eastAsia="Times New Roman" w:hAnsi="Times New Roman" w:cs="Times New Roman"/>
          <w:sz w:val="24"/>
          <w:szCs w:val="24"/>
          <w:lang w:val="en-GB"/>
        </w:rPr>
        <w:t>us, the</w:t>
      </w:r>
      <w:r w:rsidRPr="002317D0">
        <w:rPr>
          <w:rFonts w:ascii="Times New Roman" w:eastAsia="Times New Roman" w:hAnsi="Times New Roman" w:cs="Times New Roman"/>
          <w:sz w:val="24"/>
          <w:szCs w:val="24"/>
        </w:rPr>
        <w:t xml:space="preserve"> results </w:t>
      </w:r>
      <w:r w:rsidRPr="002317D0">
        <w:rPr>
          <w:rFonts w:ascii="Times New Roman" w:eastAsia="Times New Roman" w:hAnsi="Times New Roman" w:cs="Times New Roman"/>
          <w:sz w:val="24"/>
          <w:szCs w:val="24"/>
          <w:lang w:val="en-GB"/>
        </w:rPr>
        <w:t>revealed that</w:t>
      </w:r>
      <w:r w:rsidRPr="002317D0">
        <w:rPr>
          <w:rFonts w:ascii="Times New Roman" w:eastAsia="Times New Roman" w:hAnsi="Times New Roman" w:cs="Times New Roman"/>
          <w:sz w:val="24"/>
          <w:szCs w:val="24"/>
        </w:rPr>
        <w:t xml:space="preserve"> </w:t>
      </w:r>
      <w:proofErr w:type="spellStart"/>
      <w:r w:rsidRPr="002317D0">
        <w:rPr>
          <w:rFonts w:ascii="Times New Roman" w:eastAsia="Times New Roman" w:hAnsi="Times New Roman" w:cs="Times New Roman"/>
          <w:sz w:val="24"/>
          <w:szCs w:val="24"/>
        </w:rPr>
        <w:t>XGBoost</w:t>
      </w:r>
      <w:proofErr w:type="spellEnd"/>
      <w:r w:rsidRPr="002317D0">
        <w:rPr>
          <w:rFonts w:ascii="Times New Roman" w:eastAsia="Times New Roman" w:hAnsi="Times New Roman" w:cs="Times New Roman"/>
          <w:sz w:val="24"/>
          <w:szCs w:val="24"/>
        </w:rPr>
        <w:t xml:space="preserve"> was the best-performing model for this application, followed by Random Forest, with ANN and SVR providing relatively lower, yet acceptable, predictive accuracies.</w:t>
      </w:r>
    </w:p>
    <w:p w14:paraId="695B9948" w14:textId="77777777" w:rsidR="00C31FEA" w:rsidRPr="002317D0" w:rsidRDefault="00C31FEA" w:rsidP="009B49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7676104D" w14:textId="66B47078" w:rsidR="0020071C" w:rsidRPr="002317D0" w:rsidRDefault="002A2CAC" w:rsidP="002F3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b/>
          <w:sz w:val="24"/>
          <w:szCs w:val="24"/>
        </w:rPr>
      </w:pPr>
      <w:r w:rsidRPr="002317D0">
        <w:rPr>
          <w:rFonts w:ascii="Times New Roman" w:eastAsia="Times New Roman" w:hAnsi="Times New Roman" w:cs="Times New Roman"/>
          <w:b/>
          <w:sz w:val="24"/>
          <w:szCs w:val="24"/>
        </w:rPr>
        <w:t xml:space="preserve">Table </w:t>
      </w:r>
      <w:r w:rsidR="00F47572">
        <w:rPr>
          <w:rFonts w:ascii="Times New Roman" w:eastAsia="Times New Roman" w:hAnsi="Times New Roman" w:cs="Times New Roman"/>
          <w:b/>
          <w:sz w:val="24"/>
          <w:szCs w:val="24"/>
        </w:rPr>
        <w:t>5</w:t>
      </w:r>
      <w:r w:rsidR="0020071C" w:rsidRPr="002317D0">
        <w:rPr>
          <w:rFonts w:ascii="Times New Roman" w:eastAsia="Times New Roman" w:hAnsi="Times New Roman" w:cs="Times New Roman"/>
          <w:b/>
          <w:sz w:val="24"/>
          <w:szCs w:val="24"/>
        </w:rPr>
        <w:t>: Performance Metrics of Machine Learning Models</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35"/>
        <w:gridCol w:w="993"/>
        <w:gridCol w:w="970"/>
        <w:gridCol w:w="876"/>
        <w:gridCol w:w="1414"/>
      </w:tblGrid>
      <w:tr w:rsidR="002317D0" w:rsidRPr="002317D0" w14:paraId="616F300F" w14:textId="77777777" w:rsidTr="009B492C">
        <w:tc>
          <w:tcPr>
            <w:tcW w:w="2263" w:type="dxa"/>
            <w:tcBorders>
              <w:top w:val="single" w:sz="4" w:space="0" w:color="auto"/>
              <w:bottom w:val="single" w:sz="4" w:space="0" w:color="auto"/>
            </w:tcBorders>
            <w:vAlign w:val="center"/>
          </w:tcPr>
          <w:p w14:paraId="2A5C5EBF" w14:textId="77777777" w:rsidR="0020071C" w:rsidRPr="002317D0" w:rsidRDefault="0020071C" w:rsidP="0020071C">
            <w:pPr>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Model</w:t>
            </w:r>
          </w:p>
        </w:tc>
        <w:tc>
          <w:tcPr>
            <w:tcW w:w="2835" w:type="dxa"/>
            <w:tcBorders>
              <w:top w:val="single" w:sz="4" w:space="0" w:color="auto"/>
              <w:bottom w:val="single" w:sz="4" w:space="0" w:color="auto"/>
            </w:tcBorders>
            <w:vAlign w:val="center"/>
          </w:tcPr>
          <w:p w14:paraId="34AB9A22" w14:textId="77777777" w:rsidR="0020071C" w:rsidRPr="002317D0" w:rsidRDefault="0020071C" w:rsidP="0020071C">
            <w:pPr>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Key Parameters</w:t>
            </w:r>
          </w:p>
        </w:tc>
        <w:tc>
          <w:tcPr>
            <w:tcW w:w="993" w:type="dxa"/>
            <w:tcBorders>
              <w:top w:val="single" w:sz="4" w:space="0" w:color="auto"/>
              <w:bottom w:val="single" w:sz="4" w:space="0" w:color="auto"/>
            </w:tcBorders>
            <w:vAlign w:val="center"/>
          </w:tcPr>
          <w:p w14:paraId="3644CE8A" w14:textId="77777777" w:rsidR="0020071C" w:rsidRPr="002317D0" w:rsidRDefault="0020071C" w:rsidP="0020071C">
            <w:pPr>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R²</w:t>
            </w:r>
          </w:p>
        </w:tc>
        <w:tc>
          <w:tcPr>
            <w:tcW w:w="970" w:type="dxa"/>
            <w:tcBorders>
              <w:top w:val="single" w:sz="4" w:space="0" w:color="auto"/>
              <w:bottom w:val="single" w:sz="4" w:space="0" w:color="auto"/>
            </w:tcBorders>
            <w:vAlign w:val="center"/>
          </w:tcPr>
          <w:p w14:paraId="08B442DA" w14:textId="77777777" w:rsidR="0020071C" w:rsidRPr="002317D0" w:rsidRDefault="0020071C" w:rsidP="0020071C">
            <w:pPr>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RMSE</w:t>
            </w:r>
          </w:p>
        </w:tc>
        <w:tc>
          <w:tcPr>
            <w:tcW w:w="876" w:type="dxa"/>
            <w:tcBorders>
              <w:top w:val="single" w:sz="4" w:space="0" w:color="auto"/>
              <w:bottom w:val="single" w:sz="4" w:space="0" w:color="auto"/>
            </w:tcBorders>
            <w:vAlign w:val="center"/>
          </w:tcPr>
          <w:p w14:paraId="067559F3" w14:textId="77777777" w:rsidR="0020071C" w:rsidRPr="002317D0" w:rsidRDefault="0020071C" w:rsidP="0020071C">
            <w:pPr>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MAE</w:t>
            </w:r>
          </w:p>
        </w:tc>
        <w:tc>
          <w:tcPr>
            <w:tcW w:w="1414" w:type="dxa"/>
            <w:tcBorders>
              <w:top w:val="single" w:sz="4" w:space="0" w:color="auto"/>
              <w:bottom w:val="single" w:sz="4" w:space="0" w:color="auto"/>
            </w:tcBorders>
            <w:vAlign w:val="center"/>
          </w:tcPr>
          <w:p w14:paraId="5F086DF5" w14:textId="77777777" w:rsidR="0020071C" w:rsidRPr="002317D0" w:rsidRDefault="0020071C" w:rsidP="0020071C">
            <w:pPr>
              <w:jc w:val="center"/>
              <w:rPr>
                <w:rFonts w:ascii="Times New Roman" w:eastAsia="Times New Roman" w:hAnsi="Times New Roman" w:cs="Times New Roman"/>
                <w:b/>
                <w:bCs/>
                <w:sz w:val="24"/>
                <w:szCs w:val="24"/>
              </w:rPr>
            </w:pPr>
            <w:r w:rsidRPr="002317D0">
              <w:rPr>
                <w:rFonts w:ascii="Times New Roman" w:eastAsia="Times New Roman" w:hAnsi="Times New Roman" w:cs="Times New Roman"/>
                <w:b/>
                <w:bCs/>
                <w:sz w:val="24"/>
                <w:szCs w:val="24"/>
              </w:rPr>
              <w:t>MAPE (%)</w:t>
            </w:r>
          </w:p>
        </w:tc>
      </w:tr>
      <w:tr w:rsidR="002317D0" w:rsidRPr="002317D0" w14:paraId="032C3700" w14:textId="77777777" w:rsidTr="009B492C">
        <w:tc>
          <w:tcPr>
            <w:tcW w:w="2263" w:type="dxa"/>
            <w:tcBorders>
              <w:top w:val="single" w:sz="4" w:space="0" w:color="auto"/>
            </w:tcBorders>
            <w:vAlign w:val="center"/>
          </w:tcPr>
          <w:p w14:paraId="0193AA69" w14:textId="058B1F9A" w:rsidR="0020071C" w:rsidRPr="002317D0" w:rsidRDefault="00CD3CCE" w:rsidP="0020071C">
            <w:pP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Model [8] (</w:t>
            </w:r>
            <w:r w:rsidR="0020071C" w:rsidRPr="002317D0">
              <w:rPr>
                <w:rFonts w:ascii="Times New Roman" w:eastAsia="Times New Roman" w:hAnsi="Times New Roman" w:cs="Times New Roman"/>
                <w:sz w:val="24"/>
                <w:szCs w:val="24"/>
              </w:rPr>
              <w:t>Random Forest</w:t>
            </w:r>
            <w:r w:rsidRPr="002317D0">
              <w:rPr>
                <w:rFonts w:ascii="Times New Roman" w:eastAsia="Times New Roman" w:hAnsi="Times New Roman" w:cs="Times New Roman"/>
                <w:sz w:val="24"/>
                <w:szCs w:val="24"/>
              </w:rPr>
              <w:t>)</w:t>
            </w:r>
          </w:p>
        </w:tc>
        <w:tc>
          <w:tcPr>
            <w:tcW w:w="2835" w:type="dxa"/>
            <w:tcBorders>
              <w:top w:val="single" w:sz="4" w:space="0" w:color="auto"/>
            </w:tcBorders>
            <w:vAlign w:val="center"/>
          </w:tcPr>
          <w:p w14:paraId="18FD3465" w14:textId="77777777" w:rsidR="0020071C" w:rsidRPr="002317D0" w:rsidRDefault="0020071C" w:rsidP="0020071C">
            <w:pPr>
              <w:rPr>
                <w:rFonts w:ascii="Times New Roman" w:eastAsia="Times New Roman" w:hAnsi="Times New Roman" w:cs="Times New Roman"/>
                <w:sz w:val="24"/>
                <w:szCs w:val="24"/>
              </w:rPr>
            </w:pPr>
            <w:proofErr w:type="spellStart"/>
            <w:r w:rsidRPr="002317D0">
              <w:rPr>
                <w:rFonts w:ascii="Times New Roman" w:eastAsia="Times New Roman" w:hAnsi="Times New Roman" w:cs="Times New Roman"/>
                <w:sz w:val="24"/>
                <w:szCs w:val="24"/>
              </w:rPr>
              <w:t>ntree</w:t>
            </w:r>
            <w:proofErr w:type="spellEnd"/>
            <w:r w:rsidRPr="002317D0">
              <w:rPr>
                <w:rFonts w:ascii="Times New Roman" w:eastAsia="Times New Roman" w:hAnsi="Times New Roman" w:cs="Times New Roman"/>
                <w:sz w:val="24"/>
                <w:szCs w:val="24"/>
              </w:rPr>
              <w:t xml:space="preserve"> = 500, </w:t>
            </w:r>
            <w:proofErr w:type="spellStart"/>
            <w:r w:rsidRPr="002317D0">
              <w:rPr>
                <w:rFonts w:ascii="Times New Roman" w:eastAsia="Times New Roman" w:hAnsi="Times New Roman" w:cs="Times New Roman"/>
                <w:sz w:val="24"/>
                <w:szCs w:val="24"/>
              </w:rPr>
              <w:t>mtry</w:t>
            </w:r>
            <w:proofErr w:type="spellEnd"/>
            <w:r w:rsidRPr="002317D0">
              <w:rPr>
                <w:rFonts w:ascii="Times New Roman" w:eastAsia="Times New Roman" w:hAnsi="Times New Roman" w:cs="Times New Roman"/>
                <w:sz w:val="24"/>
                <w:szCs w:val="24"/>
              </w:rPr>
              <w:t xml:space="preserve"> = √p</w:t>
            </w:r>
          </w:p>
        </w:tc>
        <w:tc>
          <w:tcPr>
            <w:tcW w:w="993" w:type="dxa"/>
            <w:tcBorders>
              <w:top w:val="single" w:sz="4" w:space="0" w:color="auto"/>
            </w:tcBorders>
            <w:vAlign w:val="center"/>
          </w:tcPr>
          <w:p w14:paraId="44CFCDA6" w14:textId="52994F1E"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0.842</w:t>
            </w:r>
          </w:p>
        </w:tc>
        <w:tc>
          <w:tcPr>
            <w:tcW w:w="970" w:type="dxa"/>
            <w:tcBorders>
              <w:top w:val="single" w:sz="4" w:space="0" w:color="auto"/>
            </w:tcBorders>
            <w:vAlign w:val="center"/>
          </w:tcPr>
          <w:p w14:paraId="73113F2B" w14:textId="7AC344BC"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1.827</w:t>
            </w:r>
          </w:p>
        </w:tc>
        <w:tc>
          <w:tcPr>
            <w:tcW w:w="876" w:type="dxa"/>
            <w:tcBorders>
              <w:top w:val="single" w:sz="4" w:space="0" w:color="auto"/>
            </w:tcBorders>
            <w:vAlign w:val="center"/>
          </w:tcPr>
          <w:p w14:paraId="77B13F51" w14:textId="38A321C6"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1.32</w:t>
            </w:r>
            <w:r w:rsidR="00CD3CCE" w:rsidRPr="002317D0">
              <w:rPr>
                <w:rFonts w:ascii="Times New Roman" w:eastAsia="Times New Roman" w:hAnsi="Times New Roman" w:cs="Times New Roman"/>
                <w:sz w:val="24"/>
                <w:szCs w:val="24"/>
              </w:rPr>
              <w:t>2</w:t>
            </w:r>
          </w:p>
        </w:tc>
        <w:tc>
          <w:tcPr>
            <w:tcW w:w="1414" w:type="dxa"/>
            <w:tcBorders>
              <w:top w:val="single" w:sz="4" w:space="0" w:color="auto"/>
            </w:tcBorders>
            <w:vAlign w:val="center"/>
          </w:tcPr>
          <w:p w14:paraId="65D6F970" w14:textId="77777777"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10.76</w:t>
            </w:r>
          </w:p>
        </w:tc>
      </w:tr>
      <w:tr w:rsidR="002317D0" w:rsidRPr="002317D0" w14:paraId="247D78B6" w14:textId="77777777" w:rsidTr="009B492C">
        <w:tc>
          <w:tcPr>
            <w:tcW w:w="2263" w:type="dxa"/>
            <w:vAlign w:val="center"/>
          </w:tcPr>
          <w:p w14:paraId="5246B166" w14:textId="0F532F11" w:rsidR="0020071C" w:rsidRPr="002317D0" w:rsidRDefault="00CD3CCE" w:rsidP="0020071C">
            <w:pP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Model [9] (</w:t>
            </w:r>
            <w:r w:rsidR="0020071C" w:rsidRPr="002317D0">
              <w:rPr>
                <w:rFonts w:ascii="Times New Roman" w:eastAsia="Times New Roman" w:hAnsi="Times New Roman" w:cs="Times New Roman"/>
                <w:sz w:val="24"/>
                <w:szCs w:val="24"/>
              </w:rPr>
              <w:t>ANN</w:t>
            </w:r>
            <w:r w:rsidRPr="002317D0">
              <w:rPr>
                <w:rFonts w:ascii="Times New Roman" w:eastAsia="Times New Roman" w:hAnsi="Times New Roman" w:cs="Times New Roman"/>
                <w:sz w:val="24"/>
                <w:szCs w:val="24"/>
              </w:rPr>
              <w:t>)</w:t>
            </w:r>
          </w:p>
        </w:tc>
        <w:tc>
          <w:tcPr>
            <w:tcW w:w="2835" w:type="dxa"/>
            <w:vAlign w:val="center"/>
          </w:tcPr>
          <w:p w14:paraId="7D106AF3" w14:textId="77777777" w:rsidR="0020071C" w:rsidRPr="002317D0" w:rsidRDefault="0020071C" w:rsidP="0020071C">
            <w:pP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 xml:space="preserve">hidden = </w:t>
            </w:r>
            <w:proofErr w:type="gramStart"/>
            <w:r w:rsidRPr="002317D0">
              <w:rPr>
                <w:rFonts w:ascii="Times New Roman" w:eastAsia="Times New Roman" w:hAnsi="Times New Roman" w:cs="Times New Roman"/>
                <w:sz w:val="24"/>
                <w:szCs w:val="24"/>
              </w:rPr>
              <w:t>c(</w:t>
            </w:r>
            <w:proofErr w:type="gramEnd"/>
            <w:r w:rsidRPr="002317D0">
              <w:rPr>
                <w:rFonts w:ascii="Times New Roman" w:eastAsia="Times New Roman" w:hAnsi="Times New Roman" w:cs="Times New Roman"/>
                <w:sz w:val="24"/>
                <w:szCs w:val="24"/>
              </w:rPr>
              <w:t xml:space="preserve">5, 3), activation = </w:t>
            </w:r>
            <w:proofErr w:type="spellStart"/>
            <w:r w:rsidRPr="002317D0">
              <w:rPr>
                <w:rFonts w:ascii="Times New Roman" w:eastAsia="Times New Roman" w:hAnsi="Times New Roman" w:cs="Times New Roman"/>
                <w:sz w:val="24"/>
                <w:szCs w:val="24"/>
              </w:rPr>
              <w:t>ReLU</w:t>
            </w:r>
            <w:proofErr w:type="spellEnd"/>
          </w:p>
        </w:tc>
        <w:tc>
          <w:tcPr>
            <w:tcW w:w="993" w:type="dxa"/>
            <w:vAlign w:val="center"/>
          </w:tcPr>
          <w:p w14:paraId="79E3D566" w14:textId="526AFAA1"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0.80</w:t>
            </w:r>
            <w:r w:rsidR="00CD3CCE" w:rsidRPr="002317D0">
              <w:rPr>
                <w:rFonts w:ascii="Times New Roman" w:eastAsia="Times New Roman" w:hAnsi="Times New Roman" w:cs="Times New Roman"/>
                <w:sz w:val="24"/>
                <w:szCs w:val="24"/>
              </w:rPr>
              <w:t>9</w:t>
            </w:r>
          </w:p>
        </w:tc>
        <w:tc>
          <w:tcPr>
            <w:tcW w:w="970" w:type="dxa"/>
            <w:vAlign w:val="center"/>
          </w:tcPr>
          <w:p w14:paraId="347EA444" w14:textId="5F94E876"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1.95</w:t>
            </w:r>
            <w:r w:rsidR="00CD3CCE" w:rsidRPr="002317D0">
              <w:rPr>
                <w:rFonts w:ascii="Times New Roman" w:eastAsia="Times New Roman" w:hAnsi="Times New Roman" w:cs="Times New Roman"/>
                <w:sz w:val="24"/>
                <w:szCs w:val="24"/>
              </w:rPr>
              <w:t>5</w:t>
            </w:r>
          </w:p>
        </w:tc>
        <w:tc>
          <w:tcPr>
            <w:tcW w:w="876" w:type="dxa"/>
            <w:vAlign w:val="center"/>
          </w:tcPr>
          <w:p w14:paraId="79708211" w14:textId="65536D6A"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1.488</w:t>
            </w:r>
          </w:p>
        </w:tc>
        <w:tc>
          <w:tcPr>
            <w:tcW w:w="1414" w:type="dxa"/>
            <w:vAlign w:val="center"/>
          </w:tcPr>
          <w:p w14:paraId="6C3ABD4F" w14:textId="77777777"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11.89</w:t>
            </w:r>
          </w:p>
        </w:tc>
      </w:tr>
      <w:tr w:rsidR="002317D0" w:rsidRPr="002317D0" w14:paraId="67A98AA1" w14:textId="77777777" w:rsidTr="009B492C">
        <w:tc>
          <w:tcPr>
            <w:tcW w:w="2263" w:type="dxa"/>
            <w:vAlign w:val="center"/>
          </w:tcPr>
          <w:p w14:paraId="7C8C9F14" w14:textId="67ED07B4" w:rsidR="0020071C" w:rsidRPr="002317D0" w:rsidRDefault="00CD3CCE" w:rsidP="0020071C">
            <w:pP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Model [10] (</w:t>
            </w:r>
            <w:r w:rsidR="0020071C" w:rsidRPr="002317D0">
              <w:rPr>
                <w:rFonts w:ascii="Times New Roman" w:eastAsia="Times New Roman" w:hAnsi="Times New Roman" w:cs="Times New Roman"/>
                <w:sz w:val="24"/>
                <w:szCs w:val="24"/>
              </w:rPr>
              <w:t>SVR</w:t>
            </w:r>
            <w:r w:rsidRPr="002317D0">
              <w:rPr>
                <w:rFonts w:ascii="Times New Roman" w:eastAsia="Times New Roman" w:hAnsi="Times New Roman" w:cs="Times New Roman"/>
                <w:sz w:val="24"/>
                <w:szCs w:val="24"/>
              </w:rPr>
              <w:t>)</w:t>
            </w:r>
          </w:p>
        </w:tc>
        <w:tc>
          <w:tcPr>
            <w:tcW w:w="2835" w:type="dxa"/>
            <w:vAlign w:val="center"/>
          </w:tcPr>
          <w:p w14:paraId="39BFAE9D" w14:textId="77777777" w:rsidR="0020071C" w:rsidRPr="002317D0" w:rsidRDefault="0020071C" w:rsidP="0020071C">
            <w:pP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kernel = radial, C = 1.0, ε = 0.1</w:t>
            </w:r>
          </w:p>
        </w:tc>
        <w:tc>
          <w:tcPr>
            <w:tcW w:w="993" w:type="dxa"/>
            <w:vAlign w:val="center"/>
          </w:tcPr>
          <w:p w14:paraId="099A89B1" w14:textId="6D1DDE4F"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0.794</w:t>
            </w:r>
          </w:p>
        </w:tc>
        <w:tc>
          <w:tcPr>
            <w:tcW w:w="970" w:type="dxa"/>
            <w:vAlign w:val="center"/>
          </w:tcPr>
          <w:p w14:paraId="08A0F7D0" w14:textId="41E5C3C7"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2.02</w:t>
            </w:r>
            <w:r w:rsidR="00CD3CCE" w:rsidRPr="002317D0">
              <w:rPr>
                <w:rFonts w:ascii="Times New Roman" w:eastAsia="Times New Roman" w:hAnsi="Times New Roman" w:cs="Times New Roman"/>
                <w:sz w:val="24"/>
                <w:szCs w:val="24"/>
              </w:rPr>
              <w:t>5</w:t>
            </w:r>
          </w:p>
        </w:tc>
        <w:tc>
          <w:tcPr>
            <w:tcW w:w="876" w:type="dxa"/>
            <w:vAlign w:val="center"/>
          </w:tcPr>
          <w:p w14:paraId="224F95FF" w14:textId="4C995618"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1.568</w:t>
            </w:r>
          </w:p>
        </w:tc>
        <w:tc>
          <w:tcPr>
            <w:tcW w:w="1414" w:type="dxa"/>
            <w:vAlign w:val="center"/>
          </w:tcPr>
          <w:p w14:paraId="623A0A49" w14:textId="77777777"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13.12</w:t>
            </w:r>
          </w:p>
        </w:tc>
      </w:tr>
      <w:tr w:rsidR="002317D0" w:rsidRPr="002317D0" w14:paraId="0BF08189" w14:textId="77777777" w:rsidTr="009B492C">
        <w:tc>
          <w:tcPr>
            <w:tcW w:w="2263" w:type="dxa"/>
            <w:vAlign w:val="center"/>
          </w:tcPr>
          <w:p w14:paraId="6E3822D8" w14:textId="2741320E" w:rsidR="0020071C" w:rsidRPr="002317D0" w:rsidRDefault="00CD3CCE" w:rsidP="0020071C">
            <w:pP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Model [11] (</w:t>
            </w:r>
            <w:proofErr w:type="spellStart"/>
            <w:r w:rsidR="0020071C" w:rsidRPr="002317D0">
              <w:rPr>
                <w:rFonts w:ascii="Times New Roman" w:eastAsia="Times New Roman" w:hAnsi="Times New Roman" w:cs="Times New Roman"/>
                <w:sz w:val="24"/>
                <w:szCs w:val="24"/>
              </w:rPr>
              <w:t>XGBoost</w:t>
            </w:r>
            <w:proofErr w:type="spellEnd"/>
            <w:r w:rsidRPr="002317D0">
              <w:rPr>
                <w:rFonts w:ascii="Times New Roman" w:eastAsia="Times New Roman" w:hAnsi="Times New Roman" w:cs="Times New Roman"/>
                <w:sz w:val="24"/>
                <w:szCs w:val="24"/>
              </w:rPr>
              <w:t>)</w:t>
            </w:r>
          </w:p>
        </w:tc>
        <w:tc>
          <w:tcPr>
            <w:tcW w:w="2835" w:type="dxa"/>
            <w:vAlign w:val="center"/>
          </w:tcPr>
          <w:p w14:paraId="7A9DA8EF" w14:textId="77777777" w:rsidR="0020071C" w:rsidRPr="002317D0" w:rsidRDefault="0020071C" w:rsidP="0020071C">
            <w:pPr>
              <w:rPr>
                <w:rFonts w:ascii="Times New Roman" w:eastAsia="Times New Roman" w:hAnsi="Times New Roman" w:cs="Times New Roman"/>
                <w:sz w:val="24"/>
                <w:szCs w:val="24"/>
              </w:rPr>
            </w:pPr>
            <w:proofErr w:type="spellStart"/>
            <w:r w:rsidRPr="002317D0">
              <w:rPr>
                <w:rFonts w:ascii="Times New Roman" w:eastAsia="Times New Roman" w:hAnsi="Times New Roman" w:cs="Times New Roman"/>
                <w:sz w:val="24"/>
                <w:szCs w:val="24"/>
              </w:rPr>
              <w:t>nrounds</w:t>
            </w:r>
            <w:proofErr w:type="spellEnd"/>
            <w:r w:rsidRPr="002317D0">
              <w:rPr>
                <w:rFonts w:ascii="Times New Roman" w:eastAsia="Times New Roman" w:hAnsi="Times New Roman" w:cs="Times New Roman"/>
                <w:sz w:val="24"/>
                <w:szCs w:val="24"/>
              </w:rPr>
              <w:t xml:space="preserve"> = 100, </w:t>
            </w:r>
            <w:proofErr w:type="spellStart"/>
            <w:r w:rsidRPr="002317D0">
              <w:rPr>
                <w:rFonts w:ascii="Times New Roman" w:eastAsia="Times New Roman" w:hAnsi="Times New Roman" w:cs="Times New Roman"/>
                <w:sz w:val="24"/>
                <w:szCs w:val="24"/>
              </w:rPr>
              <w:t>max_depth</w:t>
            </w:r>
            <w:proofErr w:type="spellEnd"/>
            <w:r w:rsidRPr="002317D0">
              <w:rPr>
                <w:rFonts w:ascii="Times New Roman" w:eastAsia="Times New Roman" w:hAnsi="Times New Roman" w:cs="Times New Roman"/>
                <w:sz w:val="24"/>
                <w:szCs w:val="24"/>
              </w:rPr>
              <w:t xml:space="preserve"> = 6, eta = 0.3</w:t>
            </w:r>
          </w:p>
        </w:tc>
        <w:tc>
          <w:tcPr>
            <w:tcW w:w="993" w:type="dxa"/>
            <w:vAlign w:val="center"/>
          </w:tcPr>
          <w:p w14:paraId="0D66CB65" w14:textId="2DE66527"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0.865</w:t>
            </w:r>
          </w:p>
        </w:tc>
        <w:tc>
          <w:tcPr>
            <w:tcW w:w="970" w:type="dxa"/>
            <w:vAlign w:val="center"/>
          </w:tcPr>
          <w:p w14:paraId="3B958AD4" w14:textId="26948B73"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1.623</w:t>
            </w:r>
          </w:p>
        </w:tc>
        <w:tc>
          <w:tcPr>
            <w:tcW w:w="876" w:type="dxa"/>
            <w:vAlign w:val="center"/>
          </w:tcPr>
          <w:p w14:paraId="72FBB623" w14:textId="5179F176"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1.2</w:t>
            </w:r>
            <w:r w:rsidR="00CD3CCE" w:rsidRPr="002317D0">
              <w:rPr>
                <w:rFonts w:ascii="Times New Roman" w:eastAsia="Times New Roman" w:hAnsi="Times New Roman" w:cs="Times New Roman"/>
                <w:sz w:val="24"/>
                <w:szCs w:val="24"/>
              </w:rPr>
              <w:t>10</w:t>
            </w:r>
          </w:p>
        </w:tc>
        <w:tc>
          <w:tcPr>
            <w:tcW w:w="1414" w:type="dxa"/>
            <w:vAlign w:val="center"/>
          </w:tcPr>
          <w:p w14:paraId="3D8755B9" w14:textId="77777777" w:rsidR="0020071C" w:rsidRPr="002317D0" w:rsidRDefault="0020071C" w:rsidP="00CD3CCE">
            <w:pPr>
              <w:jc w:val="center"/>
              <w:rPr>
                <w:rFonts w:ascii="Times New Roman" w:eastAsia="Times New Roman" w:hAnsi="Times New Roman" w:cs="Times New Roman"/>
                <w:sz w:val="24"/>
                <w:szCs w:val="24"/>
              </w:rPr>
            </w:pPr>
            <w:r w:rsidRPr="002317D0">
              <w:rPr>
                <w:rFonts w:ascii="Times New Roman" w:eastAsia="Times New Roman" w:hAnsi="Times New Roman" w:cs="Times New Roman"/>
                <w:sz w:val="24"/>
                <w:szCs w:val="24"/>
              </w:rPr>
              <w:t>9.37</w:t>
            </w:r>
          </w:p>
        </w:tc>
      </w:tr>
    </w:tbl>
    <w:p w14:paraId="77BE26FE" w14:textId="77777777" w:rsidR="001424B0" w:rsidRPr="002317D0" w:rsidRDefault="001424B0" w:rsidP="002F3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71D699FE" w14:textId="77777777" w:rsidR="00812D4C" w:rsidRPr="002317D0" w:rsidRDefault="00812D4C" w:rsidP="00812D4C">
      <w:pPr>
        <w:spacing w:line="240" w:lineRule="auto"/>
        <w:jc w:val="both"/>
        <w:rPr>
          <w:rFonts w:ascii="Times New Roman" w:hAnsi="Times New Roman" w:cs="Times New Roman"/>
          <w:sz w:val="24"/>
          <w:szCs w:val="24"/>
        </w:rPr>
      </w:pPr>
      <w:r w:rsidRPr="002317D0">
        <w:rPr>
          <w:rFonts w:ascii="Times New Roman" w:hAnsi="Times New Roman" w:cs="Times New Roman"/>
          <w:b/>
          <w:bCs/>
          <w:sz w:val="24"/>
          <w:szCs w:val="24"/>
        </w:rPr>
        <w:t>Model Curve Fits for Selected Nonlinear Regression Models</w:t>
      </w:r>
    </w:p>
    <w:p w14:paraId="048858CC" w14:textId="625E1A9B" w:rsidR="00812D4C" w:rsidRPr="002317D0" w:rsidRDefault="00812D4C" w:rsidP="00E91D4F">
      <w:pPr>
        <w:jc w:val="both"/>
        <w:rPr>
          <w:rFonts w:ascii="Times New Roman" w:hAnsi="Times New Roman" w:cs="Times New Roman"/>
          <w:sz w:val="24"/>
          <w:szCs w:val="24"/>
        </w:rPr>
      </w:pPr>
      <w:r w:rsidRPr="002317D0">
        <w:rPr>
          <w:rFonts w:ascii="Times New Roman" w:hAnsi="Times New Roman" w:cs="Times New Roman"/>
          <w:sz w:val="24"/>
          <w:szCs w:val="24"/>
        </w:rPr>
        <w:t xml:space="preserve">Figures 3 and 4 </w:t>
      </w:r>
      <w:r w:rsidR="00945E67" w:rsidRPr="002317D0">
        <w:rPr>
          <w:rFonts w:ascii="Times New Roman" w:hAnsi="Times New Roman" w:cs="Times New Roman"/>
          <w:sz w:val="24"/>
          <w:szCs w:val="24"/>
        </w:rPr>
        <w:t>show</w:t>
      </w:r>
      <w:r w:rsidRPr="002317D0">
        <w:rPr>
          <w:rFonts w:ascii="Times New Roman" w:hAnsi="Times New Roman" w:cs="Times New Roman"/>
          <w:sz w:val="24"/>
          <w:szCs w:val="24"/>
        </w:rPr>
        <w:t xml:space="preserve"> the fitted curves of selected nonlinear regression models against the observed height–diameter data, providing a visual assessment of model performance.</w:t>
      </w:r>
      <w:r w:rsidR="00945E67" w:rsidRPr="002317D0">
        <w:rPr>
          <w:rFonts w:ascii="Times New Roman" w:hAnsi="Times New Roman" w:cs="Times New Roman"/>
          <w:sz w:val="24"/>
          <w:szCs w:val="24"/>
        </w:rPr>
        <w:t xml:space="preserve"> </w:t>
      </w:r>
      <w:r w:rsidRPr="002317D0">
        <w:rPr>
          <w:rFonts w:ascii="Times New Roman" w:hAnsi="Times New Roman" w:cs="Times New Roman"/>
          <w:sz w:val="24"/>
          <w:szCs w:val="24"/>
        </w:rPr>
        <w:t>In Figure 3, the Chapman–Richards model (M1) and the Weibull model (M2) are presented. The Chapman–Richards curve (M1) shows a smooth, sigmoidal growth pattern, with height increasing rapidly at intermediate diameters before gradually approaching an asymptote at larger diameters. This form is consistent with theoretical expectations for tree growth, where physiological limitations slow height increments as trees mature. The Weibull model (M2) similarly captures the general trend, with slightly greater flexibility in accommodating variation at mid-diameter ranges. Both models exhibit close alignment between predicted and observed values, confirming their high explanatory power as reflected in the statistical fits in Table 3.</w:t>
      </w:r>
    </w:p>
    <w:p w14:paraId="175EB49E" w14:textId="7AB1AD3C" w:rsidR="00E859EF" w:rsidRPr="002317D0" w:rsidRDefault="00812D4C" w:rsidP="00E91D4F">
      <w:pPr>
        <w:jc w:val="both"/>
        <w:rPr>
          <w:rFonts w:ascii="Times New Roman" w:eastAsia="AdvTimes" w:hAnsi="Times New Roman" w:cs="Times New Roman"/>
          <w:sz w:val="24"/>
          <w:szCs w:val="24"/>
        </w:rPr>
      </w:pPr>
      <w:r w:rsidRPr="002317D0">
        <w:rPr>
          <w:rFonts w:ascii="Times New Roman" w:hAnsi="Times New Roman" w:cs="Times New Roman"/>
          <w:sz w:val="24"/>
          <w:szCs w:val="24"/>
        </w:rPr>
        <w:t>Figure 4 presents the curve fits for the Gompertz model (M3) and the Logistic model (M4). The Gompertz model (M3) also displays a sigmoidal trajectory, though with an earlier inflection point compared to Chapman–Richards, leading to more rapid height stabilization. This suggests it may better describe species or stands with slower height gain beyond intermediate diameters. The Logistic model (M4), while retaining the S-shaped form, tends to slightly underestimate heights for larger diameters, which may indicate a less optimal fit for trees at the upper size range in this dataset.</w:t>
      </w:r>
      <w:r w:rsidR="00E91D4F" w:rsidRPr="002317D0">
        <w:rPr>
          <w:rFonts w:ascii="Times New Roman" w:hAnsi="Times New Roman" w:cs="Times New Roman"/>
          <w:sz w:val="24"/>
          <w:szCs w:val="24"/>
        </w:rPr>
        <w:t xml:space="preserve"> </w:t>
      </w:r>
      <w:r w:rsidR="00E859EF" w:rsidRPr="002317D0">
        <w:rPr>
          <w:rFonts w:ascii="Times New Roman" w:eastAsia="AdvTimes" w:hAnsi="Times New Roman" w:cs="Times New Roman"/>
          <w:sz w:val="24"/>
          <w:szCs w:val="24"/>
        </w:rPr>
        <w:t xml:space="preserve">Figures 5 and 6 depict the fitted curves for the Power Model (M5) and the Exponential Model (M6), while Figure 7 presents the fit for the Michaelis–Menten Model (M7). These figures </w:t>
      </w:r>
      <w:r w:rsidR="00E91D4F" w:rsidRPr="002317D0">
        <w:rPr>
          <w:rFonts w:ascii="Times New Roman" w:eastAsia="AdvTimes" w:hAnsi="Times New Roman" w:cs="Times New Roman"/>
          <w:sz w:val="24"/>
          <w:szCs w:val="24"/>
        </w:rPr>
        <w:t>show</w:t>
      </w:r>
      <w:r w:rsidR="00E859EF" w:rsidRPr="002317D0">
        <w:rPr>
          <w:rFonts w:ascii="Times New Roman" w:eastAsia="AdvTimes" w:hAnsi="Times New Roman" w:cs="Times New Roman"/>
          <w:sz w:val="24"/>
          <w:szCs w:val="24"/>
        </w:rPr>
        <w:t xml:space="preserve"> the functional flexibility of nonlinear equations in describing height–diameter allometry in the study area.</w:t>
      </w:r>
    </w:p>
    <w:p w14:paraId="1179AFA1" w14:textId="66745A04" w:rsidR="00E859EF" w:rsidRPr="002317D0" w:rsidRDefault="00E859EF" w:rsidP="00E91D4F">
      <w:pPr>
        <w:spacing w:after="0"/>
        <w:jc w:val="both"/>
        <w:rPr>
          <w:rFonts w:ascii="Times New Roman" w:eastAsia="AdvTimes" w:hAnsi="Times New Roman" w:cs="Times New Roman"/>
          <w:sz w:val="24"/>
          <w:szCs w:val="24"/>
        </w:rPr>
      </w:pPr>
      <w:r w:rsidRPr="002317D0">
        <w:rPr>
          <w:rFonts w:ascii="Times New Roman" w:eastAsia="AdvTimes" w:hAnsi="Times New Roman" w:cs="Times New Roman"/>
          <w:sz w:val="24"/>
          <w:szCs w:val="24"/>
        </w:rPr>
        <w:t>In Figure 5, the Power Model (M5) demonstrates a monotonic, concave growth pattern, with height increasing steadily as diameter expands but without the asymptotic flattening typical of sigmoidal functions. This shape suggests that the model is less effective at representing biological saturation in height growth, which may explain its slightly lower fit statistics compared to M1–M4.</w:t>
      </w:r>
      <w:r w:rsidR="00E91D4F" w:rsidRPr="002317D0">
        <w:rPr>
          <w:rFonts w:ascii="Times New Roman" w:eastAsia="AdvTimes" w:hAnsi="Times New Roman" w:cs="Times New Roman"/>
          <w:sz w:val="24"/>
          <w:szCs w:val="24"/>
        </w:rPr>
        <w:t xml:space="preserve"> </w:t>
      </w:r>
      <w:r w:rsidRPr="002317D0">
        <w:rPr>
          <w:rFonts w:ascii="Times New Roman" w:eastAsia="AdvTimes" w:hAnsi="Times New Roman" w:cs="Times New Roman"/>
          <w:sz w:val="24"/>
          <w:szCs w:val="24"/>
        </w:rPr>
        <w:t xml:space="preserve">Figure 6 shows the Exponential Model (M6), which predicts rapid height increase at smaller diameters, followed by diminishing increments at larger sizes. While </w:t>
      </w:r>
      <w:r w:rsidRPr="002317D0">
        <w:rPr>
          <w:rFonts w:ascii="Times New Roman" w:eastAsia="AdvTimes" w:hAnsi="Times New Roman" w:cs="Times New Roman"/>
          <w:sz w:val="24"/>
          <w:szCs w:val="24"/>
        </w:rPr>
        <w:lastRenderedPageBreak/>
        <w:t>this general form aligns with expected growth tendencies, the model slightly overestimates height in the mid-diameter range and underestimates it at larger sizes, indicating reduced flexibility for complex data patterns.</w:t>
      </w:r>
      <w:r w:rsidR="00E91D4F" w:rsidRPr="002317D0">
        <w:rPr>
          <w:rFonts w:ascii="Times New Roman" w:eastAsia="AdvTimes" w:hAnsi="Times New Roman" w:cs="Times New Roman"/>
          <w:sz w:val="24"/>
          <w:szCs w:val="24"/>
        </w:rPr>
        <w:t xml:space="preserve"> </w:t>
      </w:r>
      <w:r w:rsidRPr="002317D0">
        <w:rPr>
          <w:rFonts w:ascii="Times New Roman" w:eastAsia="AdvTimes" w:hAnsi="Times New Roman" w:cs="Times New Roman"/>
          <w:sz w:val="24"/>
          <w:szCs w:val="24"/>
        </w:rPr>
        <w:t>Figure 7 illustrates the Michaelis–Menten Model (M7), which, like the Chapman–Richards and Weibull models, asymptotically approaches a maximum height. The curve captures early and mid-diameter trends effectively, aligning closely with observed data for most size classes. This biological realism likely accounts for its comparable fit indices to the best-performing models in Table 3.</w:t>
      </w:r>
      <w:r w:rsidR="00E91D4F" w:rsidRPr="002317D0">
        <w:rPr>
          <w:rFonts w:ascii="Times New Roman" w:eastAsia="AdvTimes" w:hAnsi="Times New Roman" w:cs="Times New Roman"/>
          <w:sz w:val="24"/>
          <w:szCs w:val="24"/>
        </w:rPr>
        <w:t xml:space="preserve"> </w:t>
      </w:r>
      <w:r w:rsidRPr="002317D0">
        <w:rPr>
          <w:rFonts w:ascii="Times New Roman" w:eastAsia="AdvTimes" w:hAnsi="Times New Roman" w:cs="Times New Roman"/>
          <w:sz w:val="24"/>
          <w:szCs w:val="24"/>
        </w:rPr>
        <w:t>Taken together, the visual assessments in Figures 5–7 complement the statistical evidence, revealing that while M5 and M6 provide a reasonable approximation of height–diameter trends, models incorporating an asymptotic component (M1, M2, and M7) are generally better suited for predicting tree height in the studied forest ecosystem.</w:t>
      </w:r>
    </w:p>
    <w:p w14:paraId="5AABF723" w14:textId="77777777" w:rsidR="00FC066D" w:rsidRPr="002317D0" w:rsidRDefault="00544F96" w:rsidP="0017425B">
      <w:pPr>
        <w:spacing w:after="0" w:line="240" w:lineRule="auto"/>
        <w:jc w:val="both"/>
        <w:rPr>
          <w:rFonts w:ascii="Times New Roman" w:eastAsia="AdvTimes" w:hAnsi="Times New Roman" w:cs="Times New Roman"/>
          <w:sz w:val="24"/>
          <w:szCs w:val="24"/>
        </w:rPr>
      </w:pPr>
      <w:r w:rsidRPr="002317D0">
        <w:rPr>
          <w:rFonts w:ascii="Times New Roman" w:hAnsi="Times New Roman" w:cs="Times New Roman"/>
          <w:noProof/>
          <w:sz w:val="24"/>
          <w:szCs w:val="24"/>
        </w:rPr>
        <w:drawing>
          <wp:inline distT="0" distB="0" distL="0" distR="0" wp14:anchorId="529362D1" wp14:editId="7B42DC2A">
            <wp:extent cx="2859753" cy="3147237"/>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65972" cy="3154081"/>
                    </a:xfrm>
                    <a:prstGeom prst="rect">
                      <a:avLst/>
                    </a:prstGeom>
                    <a:noFill/>
                    <a:ln w="9525">
                      <a:noFill/>
                      <a:miter lim="800000"/>
                      <a:headEnd/>
                      <a:tailEnd/>
                    </a:ln>
                  </pic:spPr>
                </pic:pic>
              </a:graphicData>
            </a:graphic>
          </wp:inline>
        </w:drawing>
      </w:r>
      <w:r w:rsidR="00FC066D" w:rsidRPr="002317D0">
        <w:rPr>
          <w:rFonts w:ascii="Times New Roman" w:hAnsi="Times New Roman" w:cs="Times New Roman"/>
          <w:noProof/>
          <w:sz w:val="24"/>
          <w:szCs w:val="24"/>
        </w:rPr>
        <w:drawing>
          <wp:inline distT="0" distB="0" distL="0" distR="0" wp14:anchorId="4F053B35" wp14:editId="09C4823E">
            <wp:extent cx="2945130" cy="2998382"/>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945130" cy="2998382"/>
                    </a:xfrm>
                    <a:prstGeom prst="rect">
                      <a:avLst/>
                    </a:prstGeom>
                    <a:noFill/>
                    <a:ln w="9525">
                      <a:noFill/>
                      <a:miter lim="800000"/>
                      <a:headEnd/>
                      <a:tailEnd/>
                    </a:ln>
                  </pic:spPr>
                </pic:pic>
              </a:graphicData>
            </a:graphic>
          </wp:inline>
        </w:drawing>
      </w:r>
    </w:p>
    <w:p w14:paraId="1234ED42" w14:textId="77777777" w:rsidR="00FC066D" w:rsidRPr="002317D0" w:rsidRDefault="001023F0" w:rsidP="0017425B">
      <w:pPr>
        <w:spacing w:after="0" w:line="240" w:lineRule="auto"/>
        <w:jc w:val="both"/>
        <w:rPr>
          <w:rFonts w:ascii="Times New Roman" w:eastAsia="AdvTimes" w:hAnsi="Times New Roman" w:cs="Times New Roman"/>
          <w:b/>
          <w:sz w:val="24"/>
          <w:szCs w:val="24"/>
        </w:rPr>
      </w:pPr>
      <w:r w:rsidRPr="002317D0">
        <w:rPr>
          <w:rFonts w:ascii="Times New Roman" w:hAnsi="Times New Roman" w:cs="Times New Roman"/>
          <w:b/>
          <w:sz w:val="24"/>
          <w:szCs w:val="24"/>
        </w:rPr>
        <w:t xml:space="preserve">Figure 3: Curve fit for </w:t>
      </w:r>
      <w:r w:rsidRPr="002317D0">
        <w:rPr>
          <w:rFonts w:ascii="Times New Roman" w:eastAsia="AdvTimes" w:hAnsi="Times New Roman" w:cs="Times New Roman"/>
          <w:b/>
          <w:sz w:val="24"/>
          <w:szCs w:val="24"/>
        </w:rPr>
        <w:t>Chapman-Richards (</w:t>
      </w:r>
      <w:r w:rsidRPr="002317D0">
        <w:rPr>
          <w:rFonts w:ascii="Times New Roman" w:hAnsi="Times New Roman" w:cs="Times New Roman"/>
          <w:b/>
          <w:sz w:val="24"/>
          <w:szCs w:val="24"/>
        </w:rPr>
        <w:t>M</w:t>
      </w:r>
      <w:r w:rsidRPr="002317D0">
        <w:rPr>
          <w:rFonts w:ascii="Times New Roman" w:hAnsi="Times New Roman" w:cs="Times New Roman"/>
          <w:b/>
          <w:sz w:val="24"/>
          <w:szCs w:val="24"/>
          <w:vertAlign w:val="subscript"/>
        </w:rPr>
        <w:t>1</w:t>
      </w:r>
      <w:r w:rsidRPr="002317D0">
        <w:rPr>
          <w:rFonts w:ascii="Times New Roman" w:eastAsia="AdvTimes" w:hAnsi="Times New Roman" w:cs="Times New Roman"/>
          <w:b/>
          <w:sz w:val="24"/>
          <w:szCs w:val="24"/>
        </w:rPr>
        <w:t xml:space="preserve">) and </w:t>
      </w:r>
      <w:r w:rsidR="00FC066D" w:rsidRPr="002317D0">
        <w:rPr>
          <w:rFonts w:ascii="Times New Roman" w:hAnsi="Times New Roman" w:cs="Times New Roman"/>
          <w:b/>
          <w:sz w:val="24"/>
          <w:szCs w:val="24"/>
        </w:rPr>
        <w:t xml:space="preserve">Curve fit for </w:t>
      </w:r>
      <w:r w:rsidR="00FC066D" w:rsidRPr="002317D0">
        <w:rPr>
          <w:rFonts w:ascii="Times New Roman" w:eastAsia="AdvTimes" w:hAnsi="Times New Roman" w:cs="Times New Roman"/>
          <w:b/>
          <w:sz w:val="24"/>
          <w:szCs w:val="24"/>
        </w:rPr>
        <w:t>Weibull</w:t>
      </w:r>
      <w:r w:rsidRPr="002317D0">
        <w:rPr>
          <w:rFonts w:ascii="Times New Roman" w:eastAsia="AdvTimes" w:hAnsi="Times New Roman" w:cs="Times New Roman"/>
          <w:b/>
          <w:sz w:val="24"/>
          <w:szCs w:val="24"/>
        </w:rPr>
        <w:t xml:space="preserve"> (</w:t>
      </w:r>
      <w:r w:rsidRPr="002317D0">
        <w:rPr>
          <w:rFonts w:ascii="Times New Roman" w:hAnsi="Times New Roman" w:cs="Times New Roman"/>
          <w:b/>
          <w:sz w:val="24"/>
          <w:szCs w:val="24"/>
        </w:rPr>
        <w:t>M</w:t>
      </w:r>
      <w:r w:rsidRPr="002317D0">
        <w:rPr>
          <w:rFonts w:ascii="Times New Roman" w:hAnsi="Times New Roman" w:cs="Times New Roman"/>
          <w:b/>
          <w:sz w:val="24"/>
          <w:szCs w:val="24"/>
          <w:vertAlign w:val="subscript"/>
        </w:rPr>
        <w:t>2</w:t>
      </w:r>
      <w:r w:rsidRPr="002317D0">
        <w:rPr>
          <w:rFonts w:ascii="Times New Roman" w:eastAsia="AdvTimes" w:hAnsi="Times New Roman" w:cs="Times New Roman"/>
          <w:b/>
          <w:sz w:val="24"/>
          <w:szCs w:val="24"/>
        </w:rPr>
        <w:t>)</w:t>
      </w:r>
    </w:p>
    <w:p w14:paraId="137EB3E7" w14:textId="77777777" w:rsidR="00FC066D" w:rsidRPr="002317D0" w:rsidRDefault="00FC066D" w:rsidP="0017425B">
      <w:pPr>
        <w:spacing w:after="0" w:line="240" w:lineRule="auto"/>
        <w:jc w:val="both"/>
        <w:rPr>
          <w:rFonts w:ascii="Times New Roman" w:eastAsia="AdvTimes" w:hAnsi="Times New Roman" w:cs="Times New Roman"/>
          <w:sz w:val="24"/>
          <w:szCs w:val="24"/>
        </w:rPr>
      </w:pPr>
      <w:r w:rsidRPr="002317D0">
        <w:rPr>
          <w:rFonts w:ascii="Times New Roman" w:hAnsi="Times New Roman" w:cs="Times New Roman"/>
          <w:noProof/>
          <w:sz w:val="24"/>
          <w:szCs w:val="24"/>
        </w:rPr>
        <w:drawing>
          <wp:inline distT="0" distB="0" distL="0" distR="0" wp14:anchorId="73ACC4EC" wp14:editId="460B94EF">
            <wp:extent cx="3061569" cy="2892056"/>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085859" cy="2915001"/>
                    </a:xfrm>
                    <a:prstGeom prst="rect">
                      <a:avLst/>
                    </a:prstGeom>
                    <a:noFill/>
                    <a:ln w="9525">
                      <a:noFill/>
                      <a:miter lim="800000"/>
                      <a:headEnd/>
                      <a:tailEnd/>
                    </a:ln>
                  </pic:spPr>
                </pic:pic>
              </a:graphicData>
            </a:graphic>
          </wp:inline>
        </w:drawing>
      </w:r>
      <w:r w:rsidRPr="002317D0">
        <w:rPr>
          <w:rFonts w:ascii="Times New Roman" w:hAnsi="Times New Roman" w:cs="Times New Roman"/>
          <w:noProof/>
          <w:sz w:val="24"/>
          <w:szCs w:val="24"/>
        </w:rPr>
        <w:drawing>
          <wp:inline distT="0" distB="0" distL="0" distR="0" wp14:anchorId="455D70C3" wp14:editId="2CBBBDCF">
            <wp:extent cx="3050540" cy="280699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072699" cy="2827385"/>
                    </a:xfrm>
                    <a:prstGeom prst="rect">
                      <a:avLst/>
                    </a:prstGeom>
                    <a:noFill/>
                    <a:ln w="9525">
                      <a:noFill/>
                      <a:miter lim="800000"/>
                      <a:headEnd/>
                      <a:tailEnd/>
                    </a:ln>
                  </pic:spPr>
                </pic:pic>
              </a:graphicData>
            </a:graphic>
          </wp:inline>
        </w:drawing>
      </w:r>
    </w:p>
    <w:p w14:paraId="689FAD09" w14:textId="54645C6A" w:rsidR="00812D4C" w:rsidRPr="002317D0" w:rsidRDefault="001023F0" w:rsidP="0017425B">
      <w:pPr>
        <w:spacing w:after="0" w:line="240" w:lineRule="auto"/>
        <w:jc w:val="both"/>
        <w:rPr>
          <w:rFonts w:ascii="Times New Roman" w:eastAsia="AdvTimes" w:hAnsi="Times New Roman" w:cs="Times New Roman"/>
          <w:b/>
          <w:sz w:val="24"/>
          <w:szCs w:val="24"/>
        </w:rPr>
      </w:pPr>
      <w:r w:rsidRPr="002317D0">
        <w:rPr>
          <w:rFonts w:ascii="Times New Roman" w:hAnsi="Times New Roman" w:cs="Times New Roman"/>
          <w:b/>
          <w:sz w:val="24"/>
          <w:szCs w:val="24"/>
        </w:rPr>
        <w:t xml:space="preserve">Figure </w:t>
      </w:r>
      <w:r w:rsidR="0017425B" w:rsidRPr="002317D0">
        <w:rPr>
          <w:rFonts w:ascii="Times New Roman" w:hAnsi="Times New Roman" w:cs="Times New Roman"/>
          <w:b/>
          <w:sz w:val="24"/>
          <w:szCs w:val="24"/>
        </w:rPr>
        <w:t>4</w:t>
      </w:r>
      <w:r w:rsidRPr="002317D0">
        <w:rPr>
          <w:rFonts w:ascii="Times New Roman" w:hAnsi="Times New Roman" w:cs="Times New Roman"/>
          <w:b/>
          <w:sz w:val="24"/>
          <w:szCs w:val="24"/>
        </w:rPr>
        <w:t xml:space="preserve">: Curve fit for </w:t>
      </w:r>
      <w:r w:rsidRPr="002317D0">
        <w:rPr>
          <w:rFonts w:ascii="Times New Roman" w:eastAsia="AdvTimes" w:hAnsi="Times New Roman" w:cs="Times New Roman"/>
          <w:b/>
          <w:sz w:val="24"/>
          <w:szCs w:val="24"/>
        </w:rPr>
        <w:t xml:space="preserve">Gompertz </w:t>
      </w:r>
      <w:r w:rsidR="0017425B" w:rsidRPr="002317D0">
        <w:rPr>
          <w:rFonts w:ascii="Times New Roman" w:eastAsia="AdvTimes" w:hAnsi="Times New Roman" w:cs="Times New Roman"/>
          <w:b/>
          <w:sz w:val="24"/>
          <w:szCs w:val="24"/>
        </w:rPr>
        <w:t xml:space="preserve">Model </w:t>
      </w:r>
      <w:r w:rsidRPr="002317D0">
        <w:rPr>
          <w:rFonts w:ascii="Times New Roman" w:eastAsia="AdvTimes" w:hAnsi="Times New Roman" w:cs="Times New Roman"/>
          <w:b/>
          <w:sz w:val="24"/>
          <w:szCs w:val="24"/>
        </w:rPr>
        <w:t>(</w:t>
      </w:r>
      <w:r w:rsidRPr="002317D0">
        <w:rPr>
          <w:rFonts w:ascii="Times New Roman" w:hAnsi="Times New Roman" w:cs="Times New Roman"/>
          <w:b/>
          <w:sz w:val="24"/>
          <w:szCs w:val="24"/>
        </w:rPr>
        <w:t>M</w:t>
      </w:r>
      <w:r w:rsidRPr="002317D0">
        <w:rPr>
          <w:rFonts w:ascii="Times New Roman" w:hAnsi="Times New Roman" w:cs="Times New Roman"/>
          <w:b/>
          <w:sz w:val="24"/>
          <w:szCs w:val="24"/>
          <w:vertAlign w:val="subscript"/>
        </w:rPr>
        <w:t>3</w:t>
      </w:r>
      <w:r w:rsidRPr="002317D0">
        <w:rPr>
          <w:rFonts w:ascii="Times New Roman" w:eastAsia="AdvTimes" w:hAnsi="Times New Roman" w:cs="Times New Roman"/>
          <w:b/>
          <w:sz w:val="24"/>
          <w:szCs w:val="24"/>
        </w:rPr>
        <w:t xml:space="preserve">) and </w:t>
      </w:r>
      <w:r w:rsidRPr="002317D0">
        <w:rPr>
          <w:rFonts w:ascii="Times New Roman" w:hAnsi="Times New Roman" w:cs="Times New Roman"/>
          <w:b/>
          <w:sz w:val="24"/>
          <w:szCs w:val="24"/>
        </w:rPr>
        <w:t xml:space="preserve">Curve fit for </w:t>
      </w:r>
      <w:r w:rsidRPr="002317D0">
        <w:rPr>
          <w:rFonts w:ascii="Times New Roman" w:eastAsia="AdvTimes" w:hAnsi="Times New Roman" w:cs="Times New Roman"/>
          <w:b/>
          <w:sz w:val="24"/>
          <w:szCs w:val="24"/>
        </w:rPr>
        <w:t>Logistic</w:t>
      </w:r>
      <w:r w:rsidRPr="002317D0">
        <w:rPr>
          <w:rFonts w:ascii="Times New Roman" w:hAnsi="Times New Roman" w:cs="Times New Roman"/>
          <w:b/>
          <w:sz w:val="24"/>
          <w:szCs w:val="24"/>
        </w:rPr>
        <w:t xml:space="preserve"> </w:t>
      </w:r>
      <w:r w:rsidR="0017425B" w:rsidRPr="002317D0">
        <w:rPr>
          <w:rFonts w:ascii="Times New Roman" w:hAnsi="Times New Roman" w:cs="Times New Roman"/>
          <w:b/>
          <w:sz w:val="24"/>
          <w:szCs w:val="24"/>
        </w:rPr>
        <w:t xml:space="preserve">Model </w:t>
      </w:r>
      <w:r w:rsidRPr="002317D0">
        <w:rPr>
          <w:rFonts w:ascii="Times New Roman" w:hAnsi="Times New Roman" w:cs="Times New Roman"/>
          <w:b/>
          <w:sz w:val="24"/>
          <w:szCs w:val="24"/>
        </w:rPr>
        <w:t>(M</w:t>
      </w:r>
      <w:r w:rsidRPr="002317D0">
        <w:rPr>
          <w:rFonts w:ascii="Times New Roman" w:hAnsi="Times New Roman" w:cs="Times New Roman"/>
          <w:b/>
          <w:sz w:val="24"/>
          <w:szCs w:val="24"/>
          <w:vertAlign w:val="subscript"/>
        </w:rPr>
        <w:t>4</w:t>
      </w:r>
      <w:r w:rsidR="00FC066D" w:rsidRPr="002317D0">
        <w:rPr>
          <w:rFonts w:ascii="Times New Roman" w:eastAsia="AdvTimes" w:hAnsi="Times New Roman" w:cs="Times New Roman"/>
          <w:b/>
          <w:sz w:val="24"/>
          <w:szCs w:val="24"/>
        </w:rPr>
        <w:t>)</w:t>
      </w:r>
    </w:p>
    <w:p w14:paraId="67C5C2EC" w14:textId="77777777" w:rsidR="00FC066D" w:rsidRPr="002317D0" w:rsidRDefault="00FC066D" w:rsidP="0017425B">
      <w:pPr>
        <w:spacing w:after="0" w:line="240" w:lineRule="auto"/>
        <w:jc w:val="both"/>
        <w:rPr>
          <w:rFonts w:ascii="Times New Roman" w:eastAsia="AdvTimes" w:hAnsi="Times New Roman" w:cs="Times New Roman"/>
          <w:sz w:val="24"/>
          <w:szCs w:val="24"/>
        </w:rPr>
      </w:pPr>
      <w:r w:rsidRPr="002317D0">
        <w:rPr>
          <w:rFonts w:ascii="Times New Roman" w:hAnsi="Times New Roman" w:cs="Times New Roman"/>
          <w:noProof/>
          <w:sz w:val="24"/>
          <w:szCs w:val="24"/>
        </w:rPr>
        <w:lastRenderedPageBreak/>
        <w:drawing>
          <wp:inline distT="0" distB="0" distL="0" distR="0" wp14:anchorId="396D874A" wp14:editId="39EBFA99">
            <wp:extent cx="3061376" cy="275343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067611" cy="2759041"/>
                    </a:xfrm>
                    <a:prstGeom prst="rect">
                      <a:avLst/>
                    </a:prstGeom>
                    <a:noFill/>
                    <a:ln w="9525">
                      <a:noFill/>
                      <a:miter lim="800000"/>
                      <a:headEnd/>
                      <a:tailEnd/>
                    </a:ln>
                  </pic:spPr>
                </pic:pic>
              </a:graphicData>
            </a:graphic>
          </wp:inline>
        </w:drawing>
      </w:r>
      <w:r w:rsidRPr="002317D0">
        <w:rPr>
          <w:rFonts w:ascii="Times New Roman" w:hAnsi="Times New Roman" w:cs="Times New Roman"/>
          <w:noProof/>
          <w:sz w:val="24"/>
          <w:szCs w:val="24"/>
        </w:rPr>
        <w:drawing>
          <wp:inline distT="0" distB="0" distL="0" distR="0" wp14:anchorId="2CF99BD2" wp14:editId="7EDB91C4">
            <wp:extent cx="2966483" cy="2859549"/>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970470" cy="2863392"/>
                    </a:xfrm>
                    <a:prstGeom prst="rect">
                      <a:avLst/>
                    </a:prstGeom>
                    <a:noFill/>
                    <a:ln w="9525">
                      <a:noFill/>
                      <a:miter lim="800000"/>
                      <a:headEnd/>
                      <a:tailEnd/>
                    </a:ln>
                  </pic:spPr>
                </pic:pic>
              </a:graphicData>
            </a:graphic>
          </wp:inline>
        </w:drawing>
      </w:r>
    </w:p>
    <w:p w14:paraId="28D3B745" w14:textId="77777777" w:rsidR="00FC066D" w:rsidRPr="002317D0" w:rsidRDefault="0017425B" w:rsidP="00E859EF">
      <w:pPr>
        <w:spacing w:after="0" w:line="240" w:lineRule="auto"/>
        <w:jc w:val="center"/>
        <w:rPr>
          <w:rFonts w:ascii="Times New Roman" w:eastAsia="AdvTimes" w:hAnsi="Times New Roman" w:cs="Times New Roman"/>
          <w:b/>
          <w:sz w:val="24"/>
          <w:szCs w:val="24"/>
        </w:rPr>
      </w:pPr>
      <w:r w:rsidRPr="002317D0">
        <w:rPr>
          <w:rFonts w:ascii="Times New Roman" w:hAnsi="Times New Roman" w:cs="Times New Roman"/>
          <w:b/>
          <w:sz w:val="24"/>
          <w:szCs w:val="24"/>
        </w:rPr>
        <w:t xml:space="preserve">Figure 5 Curve fit for </w:t>
      </w:r>
      <w:r w:rsidRPr="002317D0">
        <w:rPr>
          <w:rFonts w:ascii="Times New Roman" w:eastAsia="AdvTimes" w:hAnsi="Times New Roman" w:cs="Times New Roman"/>
          <w:b/>
          <w:sz w:val="24"/>
          <w:szCs w:val="24"/>
        </w:rPr>
        <w:t>Exponential Model (</w:t>
      </w:r>
      <w:r w:rsidRPr="002317D0">
        <w:rPr>
          <w:rFonts w:ascii="Times New Roman" w:hAnsi="Times New Roman" w:cs="Times New Roman"/>
          <w:b/>
          <w:sz w:val="24"/>
          <w:szCs w:val="24"/>
        </w:rPr>
        <w:t>M</w:t>
      </w:r>
      <w:r w:rsidRPr="002317D0">
        <w:rPr>
          <w:rFonts w:ascii="Times New Roman" w:hAnsi="Times New Roman" w:cs="Times New Roman"/>
          <w:b/>
          <w:sz w:val="24"/>
          <w:szCs w:val="24"/>
          <w:vertAlign w:val="subscript"/>
        </w:rPr>
        <w:t>5</w:t>
      </w:r>
      <w:r w:rsidRPr="002317D0">
        <w:rPr>
          <w:rFonts w:ascii="Times New Roman" w:eastAsia="AdvTimes" w:hAnsi="Times New Roman" w:cs="Times New Roman"/>
          <w:b/>
          <w:sz w:val="24"/>
          <w:szCs w:val="24"/>
        </w:rPr>
        <w:t xml:space="preserve">) and </w:t>
      </w:r>
      <w:r w:rsidR="00FC066D" w:rsidRPr="002317D0">
        <w:rPr>
          <w:rFonts w:ascii="Times New Roman" w:hAnsi="Times New Roman" w:cs="Times New Roman"/>
          <w:b/>
          <w:sz w:val="24"/>
          <w:szCs w:val="24"/>
        </w:rPr>
        <w:t xml:space="preserve">Curve fit for </w:t>
      </w:r>
      <w:r w:rsidR="00FC066D" w:rsidRPr="002317D0">
        <w:rPr>
          <w:rFonts w:ascii="Times New Roman" w:eastAsia="AdvTimes" w:hAnsi="Times New Roman" w:cs="Times New Roman"/>
          <w:b/>
          <w:sz w:val="24"/>
          <w:szCs w:val="24"/>
        </w:rPr>
        <w:t>Logarithmic</w:t>
      </w:r>
      <w:r w:rsidRPr="002317D0">
        <w:rPr>
          <w:rFonts w:ascii="Times New Roman" w:eastAsia="AdvTimes" w:hAnsi="Times New Roman" w:cs="Times New Roman"/>
          <w:b/>
          <w:sz w:val="24"/>
          <w:szCs w:val="24"/>
        </w:rPr>
        <w:t xml:space="preserve"> Model (</w:t>
      </w:r>
      <w:r w:rsidRPr="002317D0">
        <w:rPr>
          <w:rFonts w:ascii="Times New Roman" w:hAnsi="Times New Roman" w:cs="Times New Roman"/>
          <w:b/>
          <w:sz w:val="24"/>
          <w:szCs w:val="24"/>
        </w:rPr>
        <w:t>M</w:t>
      </w:r>
      <w:r w:rsidRPr="002317D0">
        <w:rPr>
          <w:rFonts w:ascii="Times New Roman" w:hAnsi="Times New Roman" w:cs="Times New Roman"/>
          <w:b/>
          <w:sz w:val="24"/>
          <w:szCs w:val="24"/>
          <w:vertAlign w:val="subscript"/>
        </w:rPr>
        <w:t>6</w:t>
      </w:r>
      <w:r w:rsidR="00FC066D" w:rsidRPr="002317D0">
        <w:rPr>
          <w:rFonts w:ascii="Times New Roman" w:eastAsia="AdvTimes" w:hAnsi="Times New Roman" w:cs="Times New Roman"/>
          <w:b/>
          <w:sz w:val="24"/>
          <w:szCs w:val="24"/>
        </w:rPr>
        <w:t>)</w:t>
      </w:r>
    </w:p>
    <w:p w14:paraId="5D2A9C3E" w14:textId="77777777" w:rsidR="00FC066D" w:rsidRPr="002317D0" w:rsidRDefault="00FC066D" w:rsidP="00E859EF">
      <w:pPr>
        <w:spacing w:after="0" w:line="240" w:lineRule="auto"/>
        <w:jc w:val="center"/>
        <w:rPr>
          <w:rFonts w:ascii="Times New Roman" w:eastAsia="AdvTimes" w:hAnsi="Times New Roman" w:cs="Times New Roman"/>
          <w:sz w:val="24"/>
          <w:szCs w:val="24"/>
        </w:rPr>
      </w:pPr>
      <w:r w:rsidRPr="002317D0">
        <w:rPr>
          <w:rFonts w:ascii="Times New Roman" w:hAnsi="Times New Roman" w:cs="Times New Roman"/>
          <w:noProof/>
          <w:sz w:val="24"/>
          <w:szCs w:val="24"/>
        </w:rPr>
        <w:drawing>
          <wp:inline distT="0" distB="0" distL="0" distR="0" wp14:anchorId="4873FB2C" wp14:editId="49308B20">
            <wp:extent cx="5464488" cy="2469931"/>
            <wp:effectExtent l="0" t="0" r="3175" b="698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89720" cy="2481336"/>
                    </a:xfrm>
                    <a:prstGeom prst="rect">
                      <a:avLst/>
                    </a:prstGeom>
                    <a:noFill/>
                    <a:ln w="9525">
                      <a:noFill/>
                      <a:miter lim="800000"/>
                      <a:headEnd/>
                      <a:tailEnd/>
                    </a:ln>
                  </pic:spPr>
                </pic:pic>
              </a:graphicData>
            </a:graphic>
          </wp:inline>
        </w:drawing>
      </w:r>
    </w:p>
    <w:p w14:paraId="46B8EFFB" w14:textId="77777777" w:rsidR="00FC066D" w:rsidRPr="002317D0" w:rsidRDefault="00FC066D" w:rsidP="0017425B">
      <w:pPr>
        <w:spacing w:line="240" w:lineRule="auto"/>
        <w:jc w:val="center"/>
        <w:rPr>
          <w:rFonts w:ascii="Times New Roman" w:eastAsia="AdvTimes" w:hAnsi="Times New Roman" w:cs="Times New Roman"/>
          <w:b/>
          <w:sz w:val="24"/>
          <w:szCs w:val="24"/>
        </w:rPr>
      </w:pPr>
      <w:r w:rsidRPr="002317D0">
        <w:rPr>
          <w:rFonts w:ascii="Times New Roman" w:hAnsi="Times New Roman" w:cs="Times New Roman"/>
          <w:b/>
          <w:sz w:val="24"/>
          <w:szCs w:val="24"/>
        </w:rPr>
        <w:t>F</w:t>
      </w:r>
      <w:r w:rsidR="0017425B" w:rsidRPr="002317D0">
        <w:rPr>
          <w:rFonts w:ascii="Times New Roman" w:hAnsi="Times New Roman" w:cs="Times New Roman"/>
          <w:b/>
          <w:sz w:val="24"/>
          <w:szCs w:val="24"/>
        </w:rPr>
        <w:t xml:space="preserve">igure 6: Curve fit for </w:t>
      </w:r>
      <w:r w:rsidRPr="002317D0">
        <w:rPr>
          <w:rFonts w:ascii="Times New Roman" w:eastAsia="AdvTimes" w:hAnsi="Times New Roman" w:cs="Times New Roman"/>
          <w:b/>
          <w:sz w:val="24"/>
          <w:szCs w:val="24"/>
        </w:rPr>
        <w:t>Naslund</w:t>
      </w:r>
      <w:r w:rsidR="0017425B" w:rsidRPr="002317D0">
        <w:rPr>
          <w:rFonts w:ascii="Times New Roman" w:eastAsia="AdvTimes" w:hAnsi="Times New Roman" w:cs="Times New Roman"/>
          <w:b/>
          <w:sz w:val="24"/>
          <w:szCs w:val="24"/>
        </w:rPr>
        <w:t xml:space="preserve"> Model (</w:t>
      </w:r>
      <w:r w:rsidR="0017425B" w:rsidRPr="002317D0">
        <w:rPr>
          <w:rFonts w:ascii="Times New Roman" w:hAnsi="Times New Roman" w:cs="Times New Roman"/>
          <w:b/>
          <w:sz w:val="24"/>
          <w:szCs w:val="24"/>
        </w:rPr>
        <w:t>M</w:t>
      </w:r>
      <w:r w:rsidR="0017425B" w:rsidRPr="002317D0">
        <w:rPr>
          <w:rFonts w:ascii="Times New Roman" w:hAnsi="Times New Roman" w:cs="Times New Roman"/>
          <w:b/>
          <w:sz w:val="24"/>
          <w:szCs w:val="24"/>
          <w:vertAlign w:val="subscript"/>
        </w:rPr>
        <w:t>7</w:t>
      </w:r>
      <w:r w:rsidRPr="002317D0">
        <w:rPr>
          <w:rFonts w:ascii="Times New Roman" w:eastAsia="AdvTimes" w:hAnsi="Times New Roman" w:cs="Times New Roman"/>
          <w:b/>
          <w:sz w:val="24"/>
          <w:szCs w:val="24"/>
        </w:rPr>
        <w:t>)</w:t>
      </w:r>
    </w:p>
    <w:p w14:paraId="1D617F30" w14:textId="38A6F65E" w:rsidR="00E66C84" w:rsidRPr="002317D0" w:rsidRDefault="00C31FEA" w:rsidP="00B108CA">
      <w:pPr>
        <w:spacing w:line="24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t>Model Curve Fits for Selected Artificial Intelligence Models</w:t>
      </w:r>
    </w:p>
    <w:p w14:paraId="733628B4" w14:textId="77777777" w:rsidR="00B52762" w:rsidRPr="002317D0" w:rsidRDefault="00F07B84" w:rsidP="00B52762">
      <w:pPr>
        <w:jc w:val="both"/>
        <w:rPr>
          <w:rFonts w:ascii="Times New Roman" w:hAnsi="Times New Roman" w:cs="Times New Roman"/>
          <w:sz w:val="24"/>
          <w:szCs w:val="24"/>
        </w:rPr>
      </w:pPr>
      <w:r w:rsidRPr="002317D0">
        <w:rPr>
          <w:rFonts w:ascii="Times New Roman" w:hAnsi="Times New Roman" w:cs="Times New Roman"/>
          <w:sz w:val="24"/>
          <w:szCs w:val="24"/>
        </w:rPr>
        <w:t xml:space="preserve">The </w:t>
      </w:r>
      <w:proofErr w:type="spellStart"/>
      <w:r w:rsidR="00E91D4F" w:rsidRPr="002317D0">
        <w:rPr>
          <w:rFonts w:ascii="Times New Roman" w:hAnsi="Times New Roman" w:cs="Times New Roman"/>
          <w:sz w:val="24"/>
          <w:szCs w:val="24"/>
        </w:rPr>
        <w:t>esult</w:t>
      </w:r>
      <w:proofErr w:type="spellEnd"/>
      <w:r w:rsidR="00E91D4F" w:rsidRPr="002317D0">
        <w:rPr>
          <w:rFonts w:ascii="Times New Roman" w:hAnsi="Times New Roman" w:cs="Times New Roman"/>
          <w:sz w:val="24"/>
          <w:szCs w:val="24"/>
        </w:rPr>
        <w:t xml:space="preserve"> in F</w:t>
      </w:r>
      <w:r w:rsidRPr="002317D0">
        <w:rPr>
          <w:rFonts w:ascii="Times New Roman" w:hAnsi="Times New Roman" w:cs="Times New Roman"/>
          <w:sz w:val="24"/>
          <w:szCs w:val="24"/>
        </w:rPr>
        <w:t xml:space="preserve">igure </w:t>
      </w:r>
      <w:r w:rsidR="00E91D4F" w:rsidRPr="002317D0">
        <w:rPr>
          <w:rFonts w:ascii="Times New Roman" w:hAnsi="Times New Roman" w:cs="Times New Roman"/>
          <w:sz w:val="24"/>
          <w:szCs w:val="24"/>
        </w:rPr>
        <w:t>7 shows predicted</w:t>
      </w:r>
      <w:r w:rsidRPr="002317D0">
        <w:rPr>
          <w:rFonts w:ascii="Times New Roman" w:hAnsi="Times New Roman" w:cs="Times New Roman"/>
          <w:sz w:val="24"/>
          <w:szCs w:val="24"/>
        </w:rPr>
        <w:t xml:space="preserve"> versus observed tree height for </w:t>
      </w:r>
      <w:r w:rsidR="00E91D4F" w:rsidRPr="002317D0">
        <w:rPr>
          <w:rFonts w:ascii="Times New Roman" w:hAnsi="Times New Roman" w:cs="Times New Roman"/>
          <w:sz w:val="24"/>
          <w:szCs w:val="24"/>
        </w:rPr>
        <w:t xml:space="preserve">the </w:t>
      </w:r>
      <w:r w:rsidRPr="002317D0">
        <w:rPr>
          <w:rFonts w:ascii="Times New Roman" w:hAnsi="Times New Roman" w:cs="Times New Roman"/>
          <w:sz w:val="24"/>
          <w:szCs w:val="24"/>
        </w:rPr>
        <w:t>four AI models</w:t>
      </w:r>
      <w:r w:rsidR="009611DE" w:rsidRPr="002317D0">
        <w:rPr>
          <w:rFonts w:ascii="Times New Roman" w:hAnsi="Times New Roman" w:cs="Times New Roman"/>
          <w:sz w:val="24"/>
          <w:szCs w:val="24"/>
        </w:rPr>
        <w:t xml:space="preserve"> (</w:t>
      </w:r>
      <w:r w:rsidRPr="002317D0">
        <w:rPr>
          <w:rFonts w:ascii="Times New Roman" w:hAnsi="Times New Roman" w:cs="Times New Roman"/>
          <w:sz w:val="24"/>
          <w:szCs w:val="24"/>
        </w:rPr>
        <w:t xml:space="preserve">ANN, </w:t>
      </w:r>
      <w:r w:rsidR="00E91D4F" w:rsidRPr="002317D0">
        <w:rPr>
          <w:rFonts w:ascii="Times New Roman" w:hAnsi="Times New Roman" w:cs="Times New Roman"/>
          <w:sz w:val="24"/>
          <w:szCs w:val="24"/>
        </w:rPr>
        <w:t>RF</w:t>
      </w:r>
      <w:r w:rsidRPr="002317D0">
        <w:rPr>
          <w:rFonts w:ascii="Times New Roman" w:hAnsi="Times New Roman" w:cs="Times New Roman"/>
          <w:sz w:val="24"/>
          <w:szCs w:val="24"/>
        </w:rPr>
        <w:t xml:space="preserve">, SVR, and </w:t>
      </w:r>
      <w:proofErr w:type="spellStart"/>
      <w:r w:rsidRPr="002317D0">
        <w:rPr>
          <w:rFonts w:ascii="Times New Roman" w:hAnsi="Times New Roman" w:cs="Times New Roman"/>
          <w:sz w:val="24"/>
          <w:szCs w:val="24"/>
        </w:rPr>
        <w:t>XGBoost</w:t>
      </w:r>
      <w:proofErr w:type="spellEnd"/>
      <w:r w:rsidR="009611DE" w:rsidRPr="002317D0">
        <w:rPr>
          <w:rFonts w:ascii="Times New Roman" w:hAnsi="Times New Roman" w:cs="Times New Roman"/>
          <w:sz w:val="24"/>
          <w:szCs w:val="24"/>
        </w:rPr>
        <w:t>)</w:t>
      </w:r>
      <w:r w:rsidRPr="002317D0">
        <w:rPr>
          <w:rFonts w:ascii="Times New Roman" w:hAnsi="Times New Roman" w:cs="Times New Roman"/>
          <w:sz w:val="24"/>
          <w:szCs w:val="24"/>
        </w:rPr>
        <w:t>.</w:t>
      </w:r>
      <w:r w:rsidR="00B52762" w:rsidRPr="002317D0">
        <w:rPr>
          <w:rFonts w:ascii="Times New Roman" w:hAnsi="Times New Roman" w:cs="Times New Roman"/>
          <w:sz w:val="24"/>
          <w:szCs w:val="24"/>
        </w:rPr>
        <w:t xml:space="preserve"> </w:t>
      </w:r>
      <w:r w:rsidRPr="002317D0">
        <w:rPr>
          <w:rFonts w:ascii="Times New Roman" w:hAnsi="Times New Roman" w:cs="Times New Roman"/>
          <w:sz w:val="24"/>
          <w:szCs w:val="24"/>
        </w:rPr>
        <w:t>Random Forest produced the most random and homoscedastic residual distribution, indicating stronger robustness</w:t>
      </w:r>
      <w:r w:rsidR="00B52762" w:rsidRPr="002317D0">
        <w:rPr>
          <w:rFonts w:ascii="Times New Roman" w:hAnsi="Times New Roman" w:cs="Times New Roman"/>
          <w:sz w:val="24"/>
          <w:szCs w:val="24"/>
        </w:rPr>
        <w:t>.</w:t>
      </w:r>
      <w:r w:rsidRPr="002317D0">
        <w:rPr>
          <w:rFonts w:ascii="Times New Roman" w:hAnsi="Times New Roman" w:cs="Times New Roman"/>
          <w:sz w:val="24"/>
          <w:szCs w:val="24"/>
        </w:rPr>
        <w:t xml:space="preserve"> </w:t>
      </w:r>
      <w:r w:rsidR="00B52762" w:rsidRPr="002317D0">
        <w:rPr>
          <w:rFonts w:ascii="Times New Roman" w:hAnsi="Times New Roman" w:cs="Times New Roman"/>
          <w:sz w:val="24"/>
          <w:szCs w:val="24"/>
        </w:rPr>
        <w:t>T</w:t>
      </w:r>
      <w:r w:rsidRPr="002317D0">
        <w:rPr>
          <w:rFonts w:ascii="Times New Roman" w:hAnsi="Times New Roman" w:cs="Times New Roman"/>
          <w:sz w:val="24"/>
          <w:szCs w:val="24"/>
        </w:rPr>
        <w:t xml:space="preserve">he other models </w:t>
      </w:r>
      <w:r w:rsidR="00B52762" w:rsidRPr="002317D0">
        <w:rPr>
          <w:rFonts w:ascii="Times New Roman" w:hAnsi="Times New Roman" w:cs="Times New Roman"/>
          <w:sz w:val="24"/>
          <w:szCs w:val="24"/>
        </w:rPr>
        <w:t>showed</w:t>
      </w:r>
      <w:r w:rsidRPr="002317D0">
        <w:rPr>
          <w:rFonts w:ascii="Times New Roman" w:hAnsi="Times New Roman" w:cs="Times New Roman"/>
          <w:sz w:val="24"/>
          <w:szCs w:val="24"/>
        </w:rPr>
        <w:t xml:space="preserve"> monotonic residual trends with respect to tree height, </w:t>
      </w:r>
      <w:proofErr w:type="spellStart"/>
      <w:r w:rsidR="009611DE" w:rsidRPr="002317D0">
        <w:rPr>
          <w:rFonts w:ascii="Times New Roman" w:hAnsi="Times New Roman" w:cs="Times New Roman"/>
          <w:sz w:val="24"/>
          <w:szCs w:val="24"/>
        </w:rPr>
        <w:t>signalling</w:t>
      </w:r>
      <w:proofErr w:type="spellEnd"/>
      <w:r w:rsidRPr="002317D0">
        <w:rPr>
          <w:rFonts w:ascii="Times New Roman" w:hAnsi="Times New Roman" w:cs="Times New Roman"/>
          <w:sz w:val="24"/>
          <w:szCs w:val="24"/>
        </w:rPr>
        <w:t xml:space="preserve"> bias and some heteroscedasticity. </w:t>
      </w:r>
    </w:p>
    <w:p w14:paraId="572ED60D" w14:textId="4F7C6B88" w:rsidR="00F07B84" w:rsidRPr="002317D0" w:rsidRDefault="00F07B84" w:rsidP="00B52762">
      <w:pPr>
        <w:jc w:val="both"/>
        <w:rPr>
          <w:rFonts w:ascii="Times New Roman" w:hAnsi="Times New Roman" w:cs="Times New Roman"/>
          <w:b/>
          <w:bCs/>
          <w:sz w:val="24"/>
          <w:szCs w:val="24"/>
        </w:rPr>
      </w:pPr>
      <w:r w:rsidRPr="002317D0">
        <w:rPr>
          <w:rFonts w:ascii="Times New Roman" w:hAnsi="Times New Roman" w:cs="Times New Roman"/>
          <w:b/>
          <w:bCs/>
          <w:noProof/>
          <w:sz w:val="24"/>
          <w:szCs w:val="24"/>
        </w:rPr>
        <w:lastRenderedPageBreak/>
        <w:drawing>
          <wp:inline distT="0" distB="0" distL="0" distR="0" wp14:anchorId="4FA06426" wp14:editId="7FBFAB57">
            <wp:extent cx="5829300" cy="3429000"/>
            <wp:effectExtent l="0" t="0" r="0" b="0"/>
            <wp:docPr id="641236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0" cy="3429000"/>
                    </a:xfrm>
                    <a:prstGeom prst="rect">
                      <a:avLst/>
                    </a:prstGeom>
                    <a:noFill/>
                    <a:ln>
                      <a:noFill/>
                    </a:ln>
                  </pic:spPr>
                </pic:pic>
              </a:graphicData>
            </a:graphic>
          </wp:inline>
        </w:drawing>
      </w:r>
    </w:p>
    <w:p w14:paraId="21A12B36" w14:textId="32EBBF92" w:rsidR="00F07B84" w:rsidRPr="002317D0" w:rsidRDefault="00E91D4F" w:rsidP="00F07B84">
      <w:pPr>
        <w:spacing w:line="240" w:lineRule="auto"/>
        <w:jc w:val="both"/>
        <w:rPr>
          <w:rFonts w:ascii="Times New Roman" w:hAnsi="Times New Roman" w:cs="Times New Roman"/>
          <w:sz w:val="24"/>
          <w:szCs w:val="24"/>
        </w:rPr>
      </w:pPr>
      <w:r w:rsidRPr="002317D0">
        <w:rPr>
          <w:rFonts w:ascii="Times New Roman" w:hAnsi="Times New Roman" w:cs="Times New Roman"/>
          <w:b/>
          <w:bCs/>
          <w:sz w:val="24"/>
          <w:szCs w:val="24"/>
        </w:rPr>
        <w:t xml:space="preserve">Figure 7: </w:t>
      </w:r>
      <w:r w:rsidR="00F07B84" w:rsidRPr="002317D0">
        <w:rPr>
          <w:rFonts w:ascii="Times New Roman" w:hAnsi="Times New Roman" w:cs="Times New Roman"/>
          <w:b/>
          <w:bCs/>
          <w:sz w:val="24"/>
          <w:szCs w:val="24"/>
        </w:rPr>
        <w:t>Model Curve Fits for Selected Artificial Intelligence Models</w:t>
      </w:r>
    </w:p>
    <w:p w14:paraId="7F82828C" w14:textId="4128643F" w:rsidR="00E66C84" w:rsidRPr="002317D0" w:rsidRDefault="00E66C84" w:rsidP="00E66C84">
      <w:pPr>
        <w:spacing w:line="24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t xml:space="preserve">Residual Analysis for </w:t>
      </w:r>
      <w:r w:rsidR="00C31FEA" w:rsidRPr="002317D0">
        <w:rPr>
          <w:rFonts w:ascii="Times New Roman" w:hAnsi="Times New Roman" w:cs="Times New Roman"/>
          <w:b/>
          <w:bCs/>
          <w:sz w:val="24"/>
          <w:szCs w:val="24"/>
        </w:rPr>
        <w:t xml:space="preserve">Selected Nonlinear Regression </w:t>
      </w:r>
      <w:r w:rsidRPr="002317D0">
        <w:rPr>
          <w:rFonts w:ascii="Times New Roman" w:hAnsi="Times New Roman" w:cs="Times New Roman"/>
          <w:b/>
          <w:bCs/>
          <w:sz w:val="24"/>
          <w:szCs w:val="24"/>
        </w:rPr>
        <w:t>Model Diagnostics</w:t>
      </w:r>
    </w:p>
    <w:p w14:paraId="242C2E20" w14:textId="2D87F67A" w:rsidR="00E66C84" w:rsidRPr="002317D0" w:rsidRDefault="00E66C84" w:rsidP="00E66C84">
      <w:pPr>
        <w:spacing w:line="24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Figure </w:t>
      </w:r>
      <w:r w:rsidR="00B52762" w:rsidRPr="002317D0">
        <w:rPr>
          <w:rFonts w:ascii="Times New Roman" w:hAnsi="Times New Roman" w:cs="Times New Roman"/>
          <w:sz w:val="24"/>
          <w:szCs w:val="24"/>
        </w:rPr>
        <w:t>8</w:t>
      </w:r>
      <w:r w:rsidRPr="002317D0">
        <w:rPr>
          <w:rFonts w:ascii="Times New Roman" w:hAnsi="Times New Roman" w:cs="Times New Roman"/>
          <w:sz w:val="24"/>
          <w:szCs w:val="24"/>
        </w:rPr>
        <w:t xml:space="preserve"> </w:t>
      </w:r>
      <w:r w:rsidR="00B52762" w:rsidRPr="002317D0">
        <w:rPr>
          <w:rFonts w:ascii="Times New Roman" w:hAnsi="Times New Roman" w:cs="Times New Roman"/>
          <w:sz w:val="24"/>
          <w:szCs w:val="24"/>
        </w:rPr>
        <w:t>show</w:t>
      </w:r>
      <w:r w:rsidRPr="002317D0">
        <w:rPr>
          <w:rFonts w:ascii="Times New Roman" w:hAnsi="Times New Roman" w:cs="Times New Roman"/>
          <w:sz w:val="24"/>
          <w:szCs w:val="24"/>
        </w:rPr>
        <w:t>s the residual plots for Model 5 (Exponential) and Model 7 (Naslund), providing a visual assessment of each model’s adequacy in predicting tree height from diameter measurements. The residuals</w:t>
      </w:r>
      <w:r w:rsidR="00B52762" w:rsidRPr="002317D0">
        <w:rPr>
          <w:rFonts w:ascii="Times New Roman" w:hAnsi="Times New Roman" w:cs="Times New Roman"/>
          <w:sz w:val="24"/>
          <w:szCs w:val="24"/>
        </w:rPr>
        <w:t xml:space="preserve"> (calculated</w:t>
      </w:r>
      <w:r w:rsidRPr="002317D0">
        <w:rPr>
          <w:rFonts w:ascii="Times New Roman" w:hAnsi="Times New Roman" w:cs="Times New Roman"/>
          <w:sz w:val="24"/>
          <w:szCs w:val="24"/>
        </w:rPr>
        <w:t xml:space="preserve"> as the difference between observed and predicted values</w:t>
      </w:r>
      <w:r w:rsidR="00B52762" w:rsidRPr="002317D0">
        <w:rPr>
          <w:rFonts w:ascii="Times New Roman" w:hAnsi="Times New Roman" w:cs="Times New Roman"/>
          <w:sz w:val="24"/>
          <w:szCs w:val="24"/>
        </w:rPr>
        <w:t>) we</w:t>
      </w:r>
      <w:r w:rsidRPr="002317D0">
        <w:rPr>
          <w:rFonts w:ascii="Times New Roman" w:hAnsi="Times New Roman" w:cs="Times New Roman"/>
          <w:sz w:val="24"/>
          <w:szCs w:val="24"/>
        </w:rPr>
        <w:t>re plotted against the predicted tree heights to detect any systematic patterns or biases in the models.</w:t>
      </w:r>
      <w:r w:rsidR="00B52762" w:rsidRPr="002317D0">
        <w:rPr>
          <w:rFonts w:ascii="Times New Roman" w:hAnsi="Times New Roman" w:cs="Times New Roman"/>
          <w:sz w:val="24"/>
          <w:szCs w:val="24"/>
        </w:rPr>
        <w:t xml:space="preserve"> </w:t>
      </w:r>
      <w:r w:rsidRPr="002317D0">
        <w:rPr>
          <w:rFonts w:ascii="Times New Roman" w:hAnsi="Times New Roman" w:cs="Times New Roman"/>
          <w:sz w:val="24"/>
          <w:szCs w:val="24"/>
        </w:rPr>
        <w:t xml:space="preserve">For the Exponential model (M5), the residual distribution shows a slight funnel-shaped pattern, where residuals are more dispersed at higher predicted heights. This heteroscedasticity </w:t>
      </w:r>
      <w:r w:rsidR="00B52762" w:rsidRPr="002317D0">
        <w:rPr>
          <w:rFonts w:ascii="Times New Roman" w:hAnsi="Times New Roman" w:cs="Times New Roman"/>
          <w:sz w:val="24"/>
          <w:szCs w:val="24"/>
        </w:rPr>
        <w:t>implies</w:t>
      </w:r>
      <w:r w:rsidRPr="002317D0">
        <w:rPr>
          <w:rFonts w:ascii="Times New Roman" w:hAnsi="Times New Roman" w:cs="Times New Roman"/>
          <w:sz w:val="24"/>
          <w:szCs w:val="24"/>
        </w:rPr>
        <w:t xml:space="preserve"> that the model may underestimate variability for smaller trees while overestimating for larger ones. Although the mean of the residuals is close to zero, indicating no substantial bias in the central tendency, the pattern indicates a limitation in representing height–diameter variability across the </w:t>
      </w:r>
      <w:r w:rsidR="009611DE" w:rsidRPr="002317D0">
        <w:rPr>
          <w:rFonts w:ascii="Times New Roman" w:hAnsi="Times New Roman" w:cs="Times New Roman"/>
          <w:sz w:val="24"/>
          <w:szCs w:val="24"/>
        </w:rPr>
        <w:t>full-size</w:t>
      </w:r>
      <w:r w:rsidRPr="002317D0">
        <w:rPr>
          <w:rFonts w:ascii="Times New Roman" w:hAnsi="Times New Roman" w:cs="Times New Roman"/>
          <w:sz w:val="24"/>
          <w:szCs w:val="24"/>
        </w:rPr>
        <w:t xml:space="preserve"> spectrum.</w:t>
      </w:r>
      <w:r w:rsidR="009611DE" w:rsidRPr="002317D0">
        <w:rPr>
          <w:rFonts w:ascii="Times New Roman" w:hAnsi="Times New Roman" w:cs="Times New Roman"/>
          <w:sz w:val="24"/>
          <w:szCs w:val="24"/>
        </w:rPr>
        <w:t xml:space="preserve"> </w:t>
      </w:r>
      <w:r w:rsidRPr="002317D0">
        <w:rPr>
          <w:rFonts w:ascii="Times New Roman" w:hAnsi="Times New Roman" w:cs="Times New Roman"/>
          <w:sz w:val="24"/>
          <w:szCs w:val="24"/>
        </w:rPr>
        <w:t xml:space="preserve">In contrast, the Naslund model (M7) exhibits a more random and evenly scattered residual pattern around the zero line, with no discernible trend across the range of predicted heights. This homoscedastic distribution suggests that the Naslund model captures the underlying relationship between diameter and height more consistently across tree sizes. The absence of clustering or systematic deviation reinforces its reliability for practical </w:t>
      </w:r>
      <w:r w:rsidR="009611DE" w:rsidRPr="002317D0">
        <w:rPr>
          <w:rFonts w:ascii="Times New Roman" w:hAnsi="Times New Roman" w:cs="Times New Roman"/>
          <w:sz w:val="24"/>
          <w:szCs w:val="24"/>
        </w:rPr>
        <w:t>applications</w:t>
      </w:r>
      <w:r w:rsidRPr="002317D0">
        <w:rPr>
          <w:rFonts w:ascii="Times New Roman" w:hAnsi="Times New Roman" w:cs="Times New Roman"/>
          <w:sz w:val="24"/>
          <w:szCs w:val="24"/>
        </w:rPr>
        <w:t>.</w:t>
      </w:r>
    </w:p>
    <w:p w14:paraId="5B689E20" w14:textId="161AAE7B" w:rsidR="00B96293" w:rsidRPr="002317D0" w:rsidRDefault="00B96293" w:rsidP="009611DE">
      <w:pPr>
        <w:spacing w:after="0" w:line="240" w:lineRule="auto"/>
        <w:jc w:val="both"/>
        <w:rPr>
          <w:rFonts w:ascii="Times New Roman" w:hAnsi="Times New Roman" w:cs="Times New Roman"/>
          <w:sz w:val="24"/>
          <w:szCs w:val="24"/>
        </w:rPr>
      </w:pPr>
      <w:r w:rsidRPr="002317D0">
        <w:rPr>
          <w:rFonts w:ascii="Times New Roman" w:hAnsi="Times New Roman" w:cs="Times New Roman"/>
          <w:noProof/>
          <w:sz w:val="24"/>
          <w:szCs w:val="24"/>
        </w:rPr>
        <w:lastRenderedPageBreak/>
        <w:drawing>
          <wp:inline distT="0" distB="0" distL="0" distR="0" wp14:anchorId="1C72CF8D" wp14:editId="1F53C3FF">
            <wp:extent cx="2921876" cy="2615565"/>
            <wp:effectExtent l="0" t="0" r="12065" b="1333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2317D0">
        <w:rPr>
          <w:rFonts w:ascii="Times New Roman" w:hAnsi="Times New Roman" w:cs="Times New Roman"/>
          <w:noProof/>
          <w:sz w:val="24"/>
          <w:szCs w:val="24"/>
        </w:rPr>
        <w:drawing>
          <wp:inline distT="0" distB="0" distL="0" distR="0" wp14:anchorId="07DB18F1" wp14:editId="03698A57">
            <wp:extent cx="2806065" cy="2589487"/>
            <wp:effectExtent l="0" t="0" r="13335" b="190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870F5C" w14:textId="2FC68050" w:rsidR="007534E9" w:rsidRPr="002317D0" w:rsidRDefault="00E859EF" w:rsidP="009611DE">
      <w:pPr>
        <w:spacing w:line="240" w:lineRule="auto"/>
        <w:jc w:val="both"/>
        <w:rPr>
          <w:rFonts w:ascii="Times New Roman" w:hAnsi="Times New Roman" w:cs="Times New Roman"/>
          <w:b/>
          <w:sz w:val="24"/>
          <w:szCs w:val="24"/>
        </w:rPr>
      </w:pPr>
      <w:r w:rsidRPr="002317D0">
        <w:rPr>
          <w:rFonts w:ascii="Times New Roman" w:hAnsi="Times New Roman" w:cs="Times New Roman"/>
          <w:b/>
          <w:sz w:val="24"/>
          <w:szCs w:val="24"/>
        </w:rPr>
        <w:t xml:space="preserve">Figure </w:t>
      </w:r>
      <w:r w:rsidR="00B52762" w:rsidRPr="002317D0">
        <w:rPr>
          <w:rFonts w:ascii="Times New Roman" w:hAnsi="Times New Roman" w:cs="Times New Roman"/>
          <w:b/>
          <w:sz w:val="24"/>
          <w:szCs w:val="24"/>
        </w:rPr>
        <w:t>8</w:t>
      </w:r>
      <w:r w:rsidRPr="002317D0">
        <w:rPr>
          <w:rFonts w:ascii="Times New Roman" w:hAnsi="Times New Roman" w:cs="Times New Roman"/>
          <w:b/>
          <w:sz w:val="24"/>
          <w:szCs w:val="24"/>
        </w:rPr>
        <w:t>: Residuals vs. predicted values of tree height for Model 5 (Exponential) and</w:t>
      </w:r>
      <w:r w:rsidR="00B96293" w:rsidRPr="002317D0">
        <w:rPr>
          <w:rFonts w:ascii="Times New Roman" w:hAnsi="Times New Roman" w:cs="Times New Roman"/>
          <w:b/>
          <w:sz w:val="24"/>
          <w:szCs w:val="24"/>
        </w:rPr>
        <w:t xml:space="preserve"> Model 7 (Naslund)</w:t>
      </w:r>
    </w:p>
    <w:p w14:paraId="5D0A0AAB" w14:textId="77777777" w:rsidR="009611DE" w:rsidRPr="002317D0" w:rsidRDefault="00C31FEA" w:rsidP="009611DE">
      <w:pPr>
        <w:spacing w:line="24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t>Residual Analysis for Selected Artificial Intelligence Model Diagnostic</w:t>
      </w:r>
    </w:p>
    <w:p w14:paraId="245666F1" w14:textId="77777777" w:rsidR="00B52762" w:rsidRPr="002317D0" w:rsidRDefault="00B52762" w:rsidP="00B52762">
      <w:pPr>
        <w:spacing w:line="240" w:lineRule="auto"/>
        <w:jc w:val="both"/>
        <w:rPr>
          <w:rFonts w:ascii="Times New Roman" w:hAnsi="Times New Roman" w:cs="Times New Roman"/>
          <w:sz w:val="24"/>
          <w:szCs w:val="24"/>
        </w:rPr>
      </w:pPr>
      <w:r w:rsidRPr="002317D0">
        <w:rPr>
          <w:rFonts w:ascii="Times New Roman" w:hAnsi="Times New Roman" w:cs="Times New Roman"/>
          <w:sz w:val="24"/>
          <w:szCs w:val="24"/>
        </w:rPr>
        <w:t>Residual analysis (Figure 9) of the best-performing model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revealed randomly scattered residuals around zero, indicating robustness and minimal bias. Statistical validation using paired t-tests of MAE showed that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significantly outperformed other models (p &lt; 0.05). However, </w:t>
      </w:r>
      <w:proofErr w:type="spellStart"/>
      <w:r w:rsidRPr="002317D0">
        <w:rPr>
          <w:rFonts w:ascii="Times New Roman" w:hAnsi="Times New Roman" w:cs="Times New Roman"/>
          <w:sz w:val="24"/>
          <w:szCs w:val="24"/>
        </w:rPr>
        <w:t>XGBoost’s</w:t>
      </w:r>
      <w:proofErr w:type="spellEnd"/>
      <w:r w:rsidRPr="002317D0">
        <w:rPr>
          <w:rFonts w:ascii="Times New Roman" w:hAnsi="Times New Roman" w:cs="Times New Roman"/>
          <w:sz w:val="24"/>
          <w:szCs w:val="24"/>
        </w:rPr>
        <w:t xml:space="preserve"> complexity requires careful tuning to avoid overfitting, especially in small datasets. </w:t>
      </w:r>
    </w:p>
    <w:p w14:paraId="543417D4" w14:textId="18BE7137" w:rsidR="001424B0" w:rsidRPr="002317D0" w:rsidRDefault="001424B0" w:rsidP="009611DE">
      <w:pPr>
        <w:spacing w:after="0" w:line="240" w:lineRule="auto"/>
        <w:jc w:val="both"/>
        <w:rPr>
          <w:rFonts w:ascii="Times New Roman" w:hAnsi="Times New Roman" w:cs="Times New Roman"/>
          <w:b/>
          <w:bCs/>
          <w:sz w:val="24"/>
          <w:szCs w:val="24"/>
        </w:rPr>
      </w:pPr>
      <w:r w:rsidRPr="002317D0">
        <w:rPr>
          <w:rFonts w:ascii="Times New Roman" w:hAnsi="Times New Roman" w:cs="Times New Roman"/>
          <w:b/>
          <w:bCs/>
          <w:noProof/>
          <w:sz w:val="24"/>
          <w:szCs w:val="24"/>
        </w:rPr>
        <w:drawing>
          <wp:inline distT="0" distB="0" distL="0" distR="0" wp14:anchorId="32A08C53" wp14:editId="69C6185B">
            <wp:extent cx="5829300" cy="3619500"/>
            <wp:effectExtent l="0" t="0" r="0" b="0"/>
            <wp:docPr id="15908485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9300" cy="3619500"/>
                    </a:xfrm>
                    <a:prstGeom prst="rect">
                      <a:avLst/>
                    </a:prstGeom>
                    <a:noFill/>
                    <a:ln>
                      <a:noFill/>
                    </a:ln>
                  </pic:spPr>
                </pic:pic>
              </a:graphicData>
            </a:graphic>
          </wp:inline>
        </w:drawing>
      </w:r>
    </w:p>
    <w:p w14:paraId="15898BB5" w14:textId="1E35B085" w:rsidR="00C31FEA" w:rsidRPr="002317D0" w:rsidRDefault="00C31FEA" w:rsidP="00C31FEA">
      <w:pPr>
        <w:spacing w:line="240" w:lineRule="auto"/>
        <w:jc w:val="center"/>
        <w:rPr>
          <w:rFonts w:ascii="Times New Roman" w:hAnsi="Times New Roman" w:cs="Times New Roman"/>
          <w:b/>
          <w:sz w:val="24"/>
          <w:szCs w:val="24"/>
        </w:rPr>
      </w:pPr>
      <w:r w:rsidRPr="002317D0">
        <w:rPr>
          <w:rFonts w:ascii="Times New Roman" w:hAnsi="Times New Roman" w:cs="Times New Roman"/>
          <w:b/>
          <w:sz w:val="24"/>
          <w:szCs w:val="24"/>
        </w:rPr>
        <w:t xml:space="preserve">Figure </w:t>
      </w:r>
      <w:r w:rsidR="00B52762" w:rsidRPr="002317D0">
        <w:rPr>
          <w:rFonts w:ascii="Times New Roman" w:hAnsi="Times New Roman" w:cs="Times New Roman"/>
          <w:b/>
          <w:sz w:val="24"/>
          <w:szCs w:val="24"/>
        </w:rPr>
        <w:t xml:space="preserve">9: </w:t>
      </w:r>
      <w:r w:rsidRPr="002317D0">
        <w:rPr>
          <w:rFonts w:ascii="Times New Roman" w:hAnsi="Times New Roman" w:cs="Times New Roman"/>
          <w:b/>
          <w:sz w:val="24"/>
          <w:szCs w:val="24"/>
        </w:rPr>
        <w:t xml:space="preserve">Residual Plot of Height-Diameter from </w:t>
      </w:r>
      <w:proofErr w:type="spellStart"/>
      <w:r w:rsidRPr="002317D0">
        <w:rPr>
          <w:rFonts w:ascii="Times New Roman" w:hAnsi="Times New Roman" w:cs="Times New Roman"/>
          <w:b/>
          <w:sz w:val="24"/>
          <w:szCs w:val="24"/>
        </w:rPr>
        <w:t>XGBoost</w:t>
      </w:r>
      <w:proofErr w:type="spellEnd"/>
      <w:r w:rsidRPr="002317D0">
        <w:rPr>
          <w:rFonts w:ascii="Times New Roman" w:hAnsi="Times New Roman" w:cs="Times New Roman"/>
          <w:b/>
          <w:sz w:val="24"/>
          <w:szCs w:val="24"/>
        </w:rPr>
        <w:t xml:space="preserve"> AI model</w:t>
      </w:r>
    </w:p>
    <w:p w14:paraId="60C5AFBD" w14:textId="77777777" w:rsidR="00366D20" w:rsidRPr="002317D0" w:rsidRDefault="00366D20" w:rsidP="00C31FEA">
      <w:pPr>
        <w:spacing w:line="240" w:lineRule="auto"/>
        <w:jc w:val="center"/>
        <w:rPr>
          <w:rFonts w:ascii="Times New Roman" w:hAnsi="Times New Roman" w:cs="Times New Roman"/>
          <w:b/>
          <w:sz w:val="24"/>
          <w:szCs w:val="24"/>
        </w:rPr>
      </w:pPr>
    </w:p>
    <w:p w14:paraId="1802D544" w14:textId="77777777" w:rsidR="00366D20" w:rsidRPr="002317D0" w:rsidRDefault="00366D20" w:rsidP="00C31FEA">
      <w:pPr>
        <w:spacing w:line="240" w:lineRule="auto"/>
        <w:jc w:val="center"/>
        <w:rPr>
          <w:rFonts w:ascii="Times New Roman" w:hAnsi="Times New Roman" w:cs="Times New Roman"/>
          <w:b/>
          <w:sz w:val="24"/>
          <w:szCs w:val="24"/>
        </w:rPr>
      </w:pPr>
    </w:p>
    <w:p w14:paraId="33DF3115" w14:textId="77777777" w:rsidR="00366D20" w:rsidRPr="002317D0" w:rsidRDefault="00366D20" w:rsidP="00C31FEA">
      <w:pPr>
        <w:spacing w:line="240" w:lineRule="auto"/>
        <w:jc w:val="center"/>
        <w:rPr>
          <w:rFonts w:ascii="Times New Roman" w:hAnsi="Times New Roman" w:cs="Times New Roman"/>
          <w:b/>
          <w:sz w:val="24"/>
          <w:szCs w:val="24"/>
        </w:rPr>
      </w:pPr>
    </w:p>
    <w:p w14:paraId="0B2DDF03" w14:textId="06B2542F" w:rsidR="00922E6D" w:rsidRPr="002317D0" w:rsidRDefault="00922E6D" w:rsidP="00922E6D">
      <w:pPr>
        <w:spacing w:line="240" w:lineRule="auto"/>
        <w:jc w:val="both"/>
        <w:rPr>
          <w:rFonts w:ascii="Times New Roman" w:hAnsi="Times New Roman" w:cs="Times New Roman"/>
          <w:b/>
          <w:sz w:val="24"/>
          <w:szCs w:val="24"/>
          <w:lang w:val="en-GB"/>
        </w:rPr>
      </w:pPr>
      <w:r w:rsidRPr="002317D0">
        <w:rPr>
          <w:rFonts w:ascii="Times New Roman" w:hAnsi="Times New Roman" w:cs="Times New Roman"/>
          <w:b/>
          <w:sz w:val="24"/>
          <w:szCs w:val="24"/>
          <w:lang w:val="en-GB"/>
        </w:rPr>
        <w:t>DISCUSSION</w:t>
      </w:r>
    </w:p>
    <w:p w14:paraId="79D134CD" w14:textId="77777777" w:rsidR="00922E6D" w:rsidRPr="002317D0" w:rsidRDefault="00922E6D" w:rsidP="00922E6D">
      <w:pPr>
        <w:spacing w:line="240" w:lineRule="auto"/>
        <w:jc w:val="both"/>
        <w:rPr>
          <w:rFonts w:ascii="Times New Roman" w:hAnsi="Times New Roman" w:cs="Times New Roman"/>
          <w:bCs/>
          <w:sz w:val="24"/>
          <w:szCs w:val="24"/>
        </w:rPr>
      </w:pPr>
      <w:r w:rsidRPr="002317D0">
        <w:rPr>
          <w:rFonts w:ascii="Times New Roman" w:hAnsi="Times New Roman" w:cs="Times New Roman"/>
          <w:b/>
          <w:bCs/>
          <w:sz w:val="24"/>
          <w:szCs w:val="24"/>
        </w:rPr>
        <w:t>Summary of Tree Growth Variables</w:t>
      </w:r>
    </w:p>
    <w:p w14:paraId="69E39DF2" w14:textId="6501D067" w:rsidR="00922E6D" w:rsidRPr="002317D0" w:rsidRDefault="00922E6D" w:rsidP="00922E6D">
      <w:pPr>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The descriptive statistics of diameter at breast height (D</w:t>
      </w:r>
      <w:r w:rsidR="00F11B75" w:rsidRPr="002317D0">
        <w:rPr>
          <w:rFonts w:ascii="Times New Roman" w:hAnsi="Times New Roman" w:cs="Times New Roman"/>
          <w:sz w:val="24"/>
          <w:szCs w:val="24"/>
        </w:rPr>
        <w:t>BH</w:t>
      </w:r>
      <w:r w:rsidRPr="002317D0">
        <w:rPr>
          <w:rFonts w:ascii="Times New Roman" w:hAnsi="Times New Roman" w:cs="Times New Roman"/>
          <w:sz w:val="24"/>
          <w:szCs w:val="24"/>
        </w:rPr>
        <w:t xml:space="preserve">) and total tree height (THT) show the structural composition and growth dynamics of the sacred grove forest. Tree diameter distribution is an indication of how well the forest is regenerating and is making use of site resources (Onyekwelu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2021). The mean D</w:t>
      </w:r>
      <w:r w:rsidR="00F11B75" w:rsidRPr="002317D0">
        <w:rPr>
          <w:rFonts w:ascii="Times New Roman" w:hAnsi="Times New Roman" w:cs="Times New Roman"/>
          <w:sz w:val="24"/>
          <w:szCs w:val="24"/>
        </w:rPr>
        <w:t>BH</w:t>
      </w:r>
      <w:r w:rsidRPr="002317D0">
        <w:rPr>
          <w:rFonts w:ascii="Times New Roman" w:hAnsi="Times New Roman" w:cs="Times New Roman"/>
          <w:sz w:val="24"/>
          <w:szCs w:val="24"/>
        </w:rPr>
        <w:t xml:space="preserve"> of (40.92 cm) recorded in this study </w:t>
      </w:r>
      <w:r w:rsidRPr="002317D0">
        <w:rPr>
          <w:rFonts w:ascii="Times New Roman" w:hAnsi="Times New Roman" w:cs="Times New Roman"/>
          <w:sz w:val="24"/>
          <w:szCs w:val="24"/>
          <w:lang w:val="en-GB"/>
        </w:rPr>
        <w:t>implies</w:t>
      </w:r>
      <w:r w:rsidRPr="002317D0">
        <w:rPr>
          <w:rFonts w:ascii="Times New Roman" w:hAnsi="Times New Roman" w:cs="Times New Roman"/>
          <w:sz w:val="24"/>
          <w:szCs w:val="24"/>
        </w:rPr>
        <w:t xml:space="preserve"> that the stand is composed of moderately large trees, which is indicative of a relatively mature forest with significant biomass potential. However, the high variability (standard deviation of 26.98 cm) and the broad range of D</w:t>
      </w:r>
      <w:r w:rsidR="00F11B75" w:rsidRPr="002317D0">
        <w:rPr>
          <w:rFonts w:ascii="Times New Roman" w:hAnsi="Times New Roman" w:cs="Times New Roman"/>
          <w:sz w:val="24"/>
          <w:szCs w:val="24"/>
        </w:rPr>
        <w:t>BH</w:t>
      </w:r>
      <w:r w:rsidRPr="002317D0">
        <w:rPr>
          <w:rFonts w:ascii="Times New Roman" w:hAnsi="Times New Roman" w:cs="Times New Roman"/>
          <w:sz w:val="24"/>
          <w:szCs w:val="24"/>
        </w:rPr>
        <w:t xml:space="preserve"> values (8.91–130.51 cm) </w:t>
      </w:r>
      <w:r w:rsidRPr="002317D0">
        <w:rPr>
          <w:rFonts w:ascii="Times New Roman" w:hAnsi="Times New Roman" w:cs="Times New Roman"/>
          <w:sz w:val="24"/>
          <w:szCs w:val="24"/>
          <w:lang w:val="en-GB"/>
        </w:rPr>
        <w:t>show</w:t>
      </w:r>
      <w:r w:rsidRPr="002317D0">
        <w:rPr>
          <w:rFonts w:ascii="Times New Roman" w:hAnsi="Times New Roman" w:cs="Times New Roman"/>
          <w:sz w:val="24"/>
          <w:szCs w:val="24"/>
        </w:rPr>
        <w:t xml:space="preserve"> a heterogeneous stand structure that includes both younger and smaller individuals as well as older and larger trees. This structural diversity is characteristic of uneven-aged natural forests and indicates regeneration potential (</w:t>
      </w:r>
      <w:r w:rsidR="00AE17E5">
        <w:rPr>
          <w:rFonts w:ascii="Times New Roman" w:hAnsi="Times New Roman" w:cs="Times New Roman"/>
          <w:sz w:val="24"/>
          <w:szCs w:val="24"/>
        </w:rPr>
        <w:t>Dau</w:t>
      </w:r>
      <w:r w:rsidRPr="002317D0">
        <w:rPr>
          <w:rFonts w:ascii="Times New Roman" w:hAnsi="Times New Roman" w:cs="Times New Roman"/>
          <w:sz w:val="24"/>
          <w:szCs w:val="24"/>
        </w:rPr>
        <w:t xml:space="preserve"> </w:t>
      </w:r>
      <w:r w:rsidRPr="002317D0">
        <w:rPr>
          <w:rFonts w:ascii="Times New Roman" w:hAnsi="Times New Roman" w:cs="Times New Roman"/>
          <w:i/>
          <w:iCs/>
          <w:sz w:val="24"/>
          <w:szCs w:val="24"/>
        </w:rPr>
        <w:t xml:space="preserve">et al., </w:t>
      </w:r>
      <w:r w:rsidRPr="002317D0">
        <w:rPr>
          <w:rFonts w:ascii="Times New Roman" w:hAnsi="Times New Roman" w:cs="Times New Roman"/>
          <w:sz w:val="24"/>
          <w:szCs w:val="24"/>
        </w:rPr>
        <w:t>201</w:t>
      </w:r>
      <w:r w:rsidR="00AE17E5">
        <w:rPr>
          <w:rFonts w:ascii="Times New Roman" w:hAnsi="Times New Roman" w:cs="Times New Roman"/>
          <w:sz w:val="24"/>
          <w:szCs w:val="24"/>
        </w:rPr>
        <w:t>7</w:t>
      </w:r>
      <w:r w:rsidRPr="002317D0">
        <w:rPr>
          <w:rFonts w:ascii="Times New Roman" w:hAnsi="Times New Roman" w:cs="Times New Roman"/>
          <w:sz w:val="24"/>
          <w:szCs w:val="24"/>
        </w:rPr>
        <w:t xml:space="preserve">; Chenge </w:t>
      </w:r>
      <w:r w:rsidRPr="002317D0">
        <w:rPr>
          <w:rFonts w:ascii="Times New Roman" w:hAnsi="Times New Roman" w:cs="Times New Roman"/>
          <w:i/>
          <w:iCs/>
          <w:sz w:val="24"/>
          <w:szCs w:val="24"/>
        </w:rPr>
        <w:t xml:space="preserve">et al., </w:t>
      </w:r>
      <w:r w:rsidRPr="002317D0">
        <w:rPr>
          <w:rFonts w:ascii="Times New Roman" w:hAnsi="Times New Roman" w:cs="Times New Roman"/>
          <w:sz w:val="24"/>
          <w:szCs w:val="24"/>
        </w:rPr>
        <w:t xml:space="preserve">2019). </w:t>
      </w:r>
    </w:p>
    <w:p w14:paraId="5C2F4852" w14:textId="2ECE139E" w:rsidR="00922E6D" w:rsidRPr="002317D0" w:rsidRDefault="00922E6D" w:rsidP="00922E6D">
      <w:pPr>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The tree </w:t>
      </w:r>
      <w:r w:rsidR="00F11B75" w:rsidRPr="002317D0">
        <w:rPr>
          <w:rFonts w:ascii="Times New Roman" w:hAnsi="Times New Roman" w:cs="Times New Roman"/>
          <w:sz w:val="24"/>
          <w:szCs w:val="24"/>
        </w:rPr>
        <w:t>DBH</w:t>
      </w:r>
      <w:r w:rsidRPr="002317D0">
        <w:rPr>
          <w:rFonts w:ascii="Times New Roman" w:hAnsi="Times New Roman" w:cs="Times New Roman"/>
          <w:sz w:val="24"/>
          <w:szCs w:val="24"/>
        </w:rPr>
        <w:t xml:space="preserve"> distribution curves of the sacred groves in this study followed the inverse-J shape typical of natural tropical forests</w:t>
      </w:r>
      <w:r w:rsidR="008B59A2">
        <w:rPr>
          <w:rFonts w:ascii="Times New Roman" w:hAnsi="Times New Roman" w:cs="Times New Roman"/>
          <w:sz w:val="24"/>
          <w:szCs w:val="24"/>
        </w:rPr>
        <w:t xml:space="preserve">. </w:t>
      </w:r>
      <w:r w:rsidRPr="002317D0">
        <w:rPr>
          <w:rFonts w:ascii="Times New Roman" w:hAnsi="Times New Roman" w:cs="Times New Roman"/>
          <w:sz w:val="24"/>
          <w:szCs w:val="24"/>
        </w:rPr>
        <w:t xml:space="preserve">Inverse-J Dbh distribution is an indication of good regeneration status and a healthy forest ecosystem (Chenge </w:t>
      </w:r>
      <w:r w:rsidRPr="002317D0">
        <w:rPr>
          <w:rFonts w:ascii="Times New Roman" w:hAnsi="Times New Roman" w:cs="Times New Roman"/>
          <w:i/>
          <w:iCs/>
          <w:sz w:val="24"/>
          <w:szCs w:val="24"/>
        </w:rPr>
        <w:t xml:space="preserve">et al., </w:t>
      </w:r>
      <w:r w:rsidRPr="002317D0">
        <w:rPr>
          <w:rFonts w:ascii="Times New Roman" w:hAnsi="Times New Roman" w:cs="Times New Roman"/>
          <w:sz w:val="24"/>
          <w:szCs w:val="24"/>
        </w:rPr>
        <w:t xml:space="preserve">2019). The high recruitment recorded in the sacred groves could be attributed to the disposal by birds and other animals that bring new seeds or fruits to the groves. Also, it could be due to the disposal by worshipers of the groves (Onyekwelu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2021). </w:t>
      </w:r>
    </w:p>
    <w:p w14:paraId="1CF651D9" w14:textId="70F3DA7E" w:rsidR="00922E6D" w:rsidRPr="002317D0" w:rsidRDefault="00922E6D" w:rsidP="00922E6D">
      <w:pPr>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The positively skewed Dbh distribution (skewness = 1.08) indicates that smaller-diameter trees are dominant, with few large trees. The moderate kurtosis value (0.41) implies that the Dbh distribution is slightly more peaked than normal. However, the distribution of total tree height was more symmetric, with a mean value of 18.76 m and a narrower standard deviation of 5.55 m. The near-zero skewness (0.08) implies that tree height is evenly distributed around the mean, indicating the influence of environmental factors (light availability, soil conditions, and species-specific allometric growth strategies) (</w:t>
      </w:r>
      <w:r w:rsidRPr="002317D0">
        <w:rPr>
          <w:rFonts w:ascii="Times New Roman" w:hAnsi="Times New Roman" w:cs="Times New Roman"/>
          <w:sz w:val="24"/>
          <w:szCs w:val="24"/>
          <w:lang w:val="en"/>
        </w:rPr>
        <w:t>Cramer, 2012</w:t>
      </w:r>
      <w:r w:rsidRPr="002317D0">
        <w:rPr>
          <w:rFonts w:ascii="Times New Roman" w:hAnsi="Times New Roman" w:cs="Times New Roman"/>
          <w:sz w:val="24"/>
          <w:szCs w:val="24"/>
        </w:rPr>
        <w:t xml:space="preserve">). </w:t>
      </w:r>
      <w:r w:rsidR="00366D20" w:rsidRPr="002317D0">
        <w:rPr>
          <w:rFonts w:ascii="Times New Roman" w:hAnsi="Times New Roman" w:cs="Times New Roman"/>
          <w:sz w:val="24"/>
          <w:szCs w:val="24"/>
        </w:rPr>
        <w:t>C</w:t>
      </w:r>
      <w:r w:rsidRPr="002317D0">
        <w:rPr>
          <w:rFonts w:ascii="Times New Roman" w:hAnsi="Times New Roman" w:cs="Times New Roman"/>
          <w:sz w:val="24"/>
          <w:szCs w:val="24"/>
        </w:rPr>
        <w:t>ompetition for light has driven forest trees to grow exceedingly tall, but the lack of a single universal limit to tree height indicates multiple interacting environmental limitations</w:t>
      </w:r>
      <w:r w:rsidR="00366D20" w:rsidRPr="002317D0">
        <w:rPr>
          <w:rFonts w:ascii="Times New Roman" w:hAnsi="Times New Roman" w:cs="Times New Roman"/>
          <w:sz w:val="24"/>
          <w:szCs w:val="24"/>
        </w:rPr>
        <w:t xml:space="preserve"> (</w:t>
      </w:r>
      <w:r w:rsidR="00366D20" w:rsidRPr="002317D0">
        <w:rPr>
          <w:rFonts w:ascii="Times New Roman" w:hAnsi="Times New Roman" w:cs="Times New Roman"/>
          <w:sz w:val="24"/>
          <w:szCs w:val="24"/>
          <w:lang w:val="en"/>
        </w:rPr>
        <w:t>Cramer, 2012</w:t>
      </w:r>
      <w:r w:rsidR="00366D20" w:rsidRPr="002317D0">
        <w:rPr>
          <w:rFonts w:ascii="Times New Roman" w:hAnsi="Times New Roman" w:cs="Times New Roman"/>
          <w:sz w:val="24"/>
          <w:szCs w:val="24"/>
        </w:rPr>
        <w:t>).</w:t>
      </w:r>
      <w:r w:rsidRPr="002317D0">
        <w:rPr>
          <w:rFonts w:ascii="Times New Roman" w:hAnsi="Times New Roman" w:cs="Times New Roman"/>
          <w:sz w:val="24"/>
          <w:szCs w:val="24"/>
        </w:rPr>
        <w:t xml:space="preserve"> </w:t>
      </w:r>
    </w:p>
    <w:p w14:paraId="30AEC66D" w14:textId="77777777" w:rsidR="00922E6D" w:rsidRPr="002317D0" w:rsidRDefault="00922E6D" w:rsidP="00922E6D">
      <w:pPr>
        <w:spacing w:after="160" w:line="360" w:lineRule="auto"/>
        <w:jc w:val="both"/>
        <w:rPr>
          <w:rFonts w:ascii="Times New Roman" w:hAnsi="Times New Roman" w:cs="Times New Roman"/>
          <w:sz w:val="24"/>
          <w:szCs w:val="24"/>
          <w:lang w:val="en-GB"/>
        </w:rPr>
      </w:pPr>
      <w:r w:rsidRPr="002317D0">
        <w:rPr>
          <w:rFonts w:ascii="Times New Roman" w:hAnsi="Times New Roman" w:cs="Times New Roman"/>
          <w:sz w:val="24"/>
          <w:szCs w:val="24"/>
        </w:rPr>
        <w:t xml:space="preserve">The negative kurtosis (-0.34) indicates a platykurtic distribution of tree heights, characterized by a flatter peak and thinner tails compared to a normal distribution. This indicates that tree heights are more dispersed, with fewer extreme values and less clustering around the mean height, indicating a greater variability in tree height within the studied population. Thus, the sacred grove forest exhibits structural heterogeneity, both in diameter distribution and height, which is typical of natural, undisturbed forest systems. </w:t>
      </w:r>
      <w:r w:rsidRPr="002317D0">
        <w:rPr>
          <w:rFonts w:ascii="Times New Roman" w:hAnsi="Times New Roman" w:cs="Times New Roman"/>
          <w:bCs/>
          <w:sz w:val="24"/>
          <w:szCs w:val="24"/>
        </w:rPr>
        <w:t xml:space="preserve">Such variability has </w:t>
      </w:r>
      <w:r w:rsidRPr="002317D0">
        <w:rPr>
          <w:rFonts w:ascii="Times New Roman" w:hAnsi="Times New Roman" w:cs="Times New Roman"/>
          <w:bCs/>
          <w:sz w:val="24"/>
          <w:szCs w:val="24"/>
        </w:rPr>
        <w:lastRenderedPageBreak/>
        <w:t>implications for height–diameter modelling, as models must be robust enough to accommodate a wide range of tree sizes and growth forms.</w:t>
      </w:r>
    </w:p>
    <w:p w14:paraId="3BFF2036" w14:textId="77777777" w:rsidR="00922E6D" w:rsidRPr="002317D0" w:rsidRDefault="00922E6D" w:rsidP="00922E6D">
      <w:pPr>
        <w:tabs>
          <w:tab w:val="center" w:pos="4513"/>
        </w:tabs>
        <w:spacing w:line="240" w:lineRule="auto"/>
        <w:jc w:val="both"/>
        <w:rPr>
          <w:rFonts w:ascii="Times New Roman" w:hAnsi="Times New Roman" w:cs="Times New Roman"/>
          <w:sz w:val="24"/>
          <w:szCs w:val="24"/>
        </w:rPr>
      </w:pPr>
      <w:r w:rsidRPr="002317D0">
        <w:rPr>
          <w:rFonts w:ascii="Times New Roman" w:hAnsi="Times New Roman" w:cs="Times New Roman"/>
          <w:b/>
          <w:bCs/>
          <w:sz w:val="24"/>
          <w:szCs w:val="24"/>
        </w:rPr>
        <w:t xml:space="preserve">Tree Height-Diameter Relationship </w:t>
      </w:r>
      <w:r w:rsidRPr="002317D0">
        <w:rPr>
          <w:rFonts w:ascii="Times New Roman" w:hAnsi="Times New Roman" w:cs="Times New Roman"/>
          <w:b/>
          <w:bCs/>
          <w:sz w:val="24"/>
          <w:szCs w:val="24"/>
        </w:rPr>
        <w:tab/>
      </w:r>
    </w:p>
    <w:p w14:paraId="45837E93" w14:textId="7D6C3EBE" w:rsidR="00922E6D" w:rsidRPr="002317D0" w:rsidRDefault="00922E6D" w:rsidP="00922E6D">
      <w:pPr>
        <w:pStyle w:val="NormalWeb"/>
        <w:spacing w:line="360" w:lineRule="auto"/>
        <w:jc w:val="both"/>
      </w:pPr>
      <w:r w:rsidRPr="002317D0">
        <w:t>Total tree height (THT) and tree diameter (Dbh) have a positive and nonlinear relationship, according to the scatter plot analysis. This means that THT rises along with tree diameter, but not in a straight line; rather, the relationship curves.</w:t>
      </w:r>
      <w:r w:rsidRPr="002317D0">
        <w:rPr>
          <w:lang w:val="en-GB"/>
        </w:rPr>
        <w:t xml:space="preserve"> </w:t>
      </w:r>
      <w:r w:rsidRPr="002317D0">
        <w:t xml:space="preserve">The scatter plot exhibits some </w:t>
      </w:r>
      <w:r w:rsidRPr="002317D0">
        <w:rPr>
          <w:rStyle w:val="Strong"/>
          <w:rFonts w:eastAsiaTheme="majorEastAsia"/>
          <w:b w:val="0"/>
          <w:bCs w:val="0"/>
        </w:rPr>
        <w:t>variability or scatter</w:t>
      </w:r>
      <w:r w:rsidRPr="002317D0">
        <w:t xml:space="preserve"> around the trend, which could be attributed to species-specific growth patterns, site conditions, competition, or differences in management regimes (Jha </w:t>
      </w:r>
      <w:r w:rsidRPr="002317D0">
        <w:rPr>
          <w:i/>
          <w:iCs/>
        </w:rPr>
        <w:t xml:space="preserve">et al., </w:t>
      </w:r>
      <w:r w:rsidRPr="002317D0">
        <w:t xml:space="preserve">2023). In natural forests, such variations are common due to the heterogeneous nature of ecological and environmental conditions (Bec </w:t>
      </w:r>
      <w:r w:rsidRPr="002317D0">
        <w:rPr>
          <w:i/>
          <w:iCs/>
        </w:rPr>
        <w:t xml:space="preserve">et al., </w:t>
      </w:r>
      <w:r w:rsidRPr="002317D0">
        <w:t>2015), including soil fertility, light availability, water access (</w:t>
      </w:r>
      <w:r w:rsidRPr="002317D0">
        <w:rPr>
          <w:lang w:val="en"/>
        </w:rPr>
        <w:t xml:space="preserve">Smith-Martin </w:t>
      </w:r>
      <w:r w:rsidRPr="002317D0">
        <w:rPr>
          <w:i/>
          <w:iCs/>
        </w:rPr>
        <w:t xml:space="preserve">et al., </w:t>
      </w:r>
      <w:r w:rsidRPr="002317D0">
        <w:t xml:space="preserve">2017), and disturbance history. The shape of the distribution indicates the height-diameter relationship is non-linear. </w:t>
      </w:r>
    </w:p>
    <w:p w14:paraId="609BA7C4" w14:textId="3D42D98B" w:rsidR="00922E6D" w:rsidRPr="002317D0" w:rsidRDefault="00922E6D" w:rsidP="00922E6D">
      <w:pPr>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This result is consistent with established allometric principles in forest ecology (</w:t>
      </w:r>
      <w:proofErr w:type="spellStart"/>
      <w:r w:rsidRPr="002317D0">
        <w:rPr>
          <w:rFonts w:ascii="Times New Roman" w:hAnsi="Times New Roman" w:cs="Times New Roman"/>
          <w:sz w:val="24"/>
          <w:szCs w:val="24"/>
        </w:rPr>
        <w:t>Roscinto</w:t>
      </w:r>
      <w:proofErr w:type="spellEnd"/>
      <w:r w:rsidRPr="002317D0">
        <w:rPr>
          <w:rFonts w:ascii="Times New Roman" w:hAnsi="Times New Roman" w:cs="Times New Roman"/>
          <w:sz w:val="24"/>
          <w:szCs w:val="24"/>
        </w:rPr>
        <w:t xml:space="preserve"> </w:t>
      </w:r>
      <w:r w:rsidRPr="002317D0">
        <w:rPr>
          <w:rFonts w:ascii="Times New Roman" w:hAnsi="Times New Roman" w:cs="Times New Roman"/>
          <w:i/>
          <w:sz w:val="24"/>
          <w:szCs w:val="24"/>
        </w:rPr>
        <w:t>et al.,</w:t>
      </w:r>
      <w:r w:rsidRPr="002317D0">
        <w:rPr>
          <w:rFonts w:ascii="Times New Roman" w:hAnsi="Times New Roman" w:cs="Times New Roman"/>
          <w:sz w:val="24"/>
          <w:szCs w:val="24"/>
        </w:rPr>
        <w:t xml:space="preserve"> 2015). While trees with larger diameters attain greater heights, the relationship is not proportional across the entire diameter distribution. In lower diameter classes (below approximately 40 cm Dbh), tree height increases rapidly with an increase in diameter, producing a steep trajectory in the point distribution. This is closely related to the result of </w:t>
      </w:r>
      <w:r w:rsidRPr="002317D0">
        <w:rPr>
          <w:rFonts w:ascii="Times New Roman" w:hAnsi="Times New Roman" w:cs="Times New Roman"/>
          <w:sz w:val="24"/>
          <w:szCs w:val="24"/>
          <w:lang w:val="en"/>
        </w:rPr>
        <w:t xml:space="preserve">Sumida </w:t>
      </w:r>
      <w:r w:rsidRPr="002317D0">
        <w:rPr>
          <w:rFonts w:ascii="Times New Roman" w:hAnsi="Times New Roman" w:cs="Times New Roman"/>
          <w:i/>
          <w:iCs/>
          <w:sz w:val="24"/>
          <w:szCs w:val="24"/>
          <w:lang w:val="en"/>
        </w:rPr>
        <w:t>et al. (</w:t>
      </w:r>
      <w:r w:rsidRPr="002317D0">
        <w:rPr>
          <w:rFonts w:ascii="Times New Roman" w:hAnsi="Times New Roman" w:cs="Times New Roman"/>
          <w:sz w:val="24"/>
          <w:szCs w:val="24"/>
          <w:lang w:val="en"/>
        </w:rPr>
        <w:t>2013)</w:t>
      </w:r>
      <w:r w:rsidRPr="002317D0">
        <w:rPr>
          <w:rFonts w:ascii="Times New Roman" w:hAnsi="Times New Roman" w:cs="Times New Roman"/>
          <w:sz w:val="24"/>
          <w:szCs w:val="24"/>
        </w:rPr>
        <w:t xml:space="preserve">. Younger trees prioritize height growth for light competition in dense stands, but beyond a threshold, diameter growth no longer correlates with height increases, resulting </w:t>
      </w:r>
      <w:r w:rsidR="005B4A98" w:rsidRPr="002317D0">
        <w:rPr>
          <w:rFonts w:ascii="Times New Roman" w:hAnsi="Times New Roman" w:cs="Times New Roman"/>
          <w:sz w:val="24"/>
          <w:szCs w:val="24"/>
        </w:rPr>
        <w:t>in</w:t>
      </w:r>
      <w:r w:rsidRPr="002317D0">
        <w:rPr>
          <w:rFonts w:ascii="Times New Roman" w:hAnsi="Times New Roman" w:cs="Times New Roman"/>
          <w:sz w:val="24"/>
          <w:szCs w:val="24"/>
        </w:rPr>
        <w:t xml:space="preserve"> high variability in tree height among larger diameter classes (Sumida, 2015). Some large-diameter individuals show suppressed heights due to past competition or crown damage, whereas others achieve greater stature under </w:t>
      </w:r>
      <w:proofErr w:type="spellStart"/>
      <w:r w:rsidRPr="002317D0">
        <w:rPr>
          <w:rFonts w:ascii="Times New Roman" w:hAnsi="Times New Roman" w:cs="Times New Roman"/>
          <w:sz w:val="24"/>
          <w:szCs w:val="24"/>
        </w:rPr>
        <w:t>favourable</w:t>
      </w:r>
      <w:proofErr w:type="spellEnd"/>
      <w:r w:rsidRPr="002317D0">
        <w:rPr>
          <w:rFonts w:ascii="Times New Roman" w:hAnsi="Times New Roman" w:cs="Times New Roman"/>
          <w:sz w:val="24"/>
          <w:szCs w:val="24"/>
        </w:rPr>
        <w:t xml:space="preserve"> ecological conditions (</w:t>
      </w:r>
      <w:bookmarkStart w:id="50" w:name="_Hlk213011683"/>
      <w:r w:rsidRPr="002317D0">
        <w:rPr>
          <w:rFonts w:ascii="Times New Roman" w:hAnsi="Times New Roman" w:cs="Times New Roman"/>
          <w:sz w:val="24"/>
          <w:szCs w:val="24"/>
        </w:rPr>
        <w:t xml:space="preserve">Nagashima and </w:t>
      </w:r>
      <w:proofErr w:type="spellStart"/>
      <w:r w:rsidRPr="002317D0">
        <w:rPr>
          <w:rFonts w:ascii="Times New Roman" w:hAnsi="Times New Roman" w:cs="Times New Roman"/>
          <w:sz w:val="24"/>
          <w:szCs w:val="24"/>
        </w:rPr>
        <w:t>Hikosaka</w:t>
      </w:r>
      <w:proofErr w:type="spellEnd"/>
      <w:r w:rsidRPr="002317D0">
        <w:rPr>
          <w:rFonts w:ascii="Times New Roman" w:hAnsi="Times New Roman" w:cs="Times New Roman"/>
          <w:sz w:val="24"/>
          <w:szCs w:val="24"/>
        </w:rPr>
        <w:t xml:space="preserve">, 2011; </w:t>
      </w:r>
      <w:proofErr w:type="spellStart"/>
      <w:r w:rsidRPr="002317D0">
        <w:rPr>
          <w:rFonts w:ascii="Times New Roman" w:hAnsi="Times New Roman" w:cs="Times New Roman"/>
          <w:sz w:val="24"/>
          <w:szCs w:val="24"/>
        </w:rPr>
        <w:t>Aarssen</w:t>
      </w:r>
      <w:proofErr w:type="spellEnd"/>
      <w:r w:rsidRPr="002317D0">
        <w:rPr>
          <w:rFonts w:ascii="Times New Roman" w:hAnsi="Times New Roman" w:cs="Times New Roman"/>
          <w:sz w:val="24"/>
          <w:szCs w:val="24"/>
        </w:rPr>
        <w:t>, 2015</w:t>
      </w:r>
      <w:bookmarkEnd w:id="50"/>
      <w:r w:rsidRPr="002317D0">
        <w:rPr>
          <w:rFonts w:ascii="Times New Roman" w:hAnsi="Times New Roman" w:cs="Times New Roman"/>
          <w:sz w:val="24"/>
          <w:szCs w:val="24"/>
        </w:rPr>
        <w:t>). This diminishing rate of height increment with increasing diameter shows a biologically plausible asymptotic trend, whereby trees approach physiological and mechanical limits to vertical growth (Sumida, 2015). The observed curvilinear pattern is typical of forest stands transitioning from the early growth stage to maturity, where radial growth dominates.</w:t>
      </w:r>
    </w:p>
    <w:p w14:paraId="4E7FE64A" w14:textId="37CA8925" w:rsidR="00922E6D" w:rsidRPr="002317D0" w:rsidRDefault="00922E6D" w:rsidP="00922E6D">
      <w:pPr>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From a modelling perspective, this nonlinearity shows the inadequacy of simple linear models in capturing the complexity of the height–diameter relationship. Nonlinear approaches, such as logarithmic, exponential, and power functions, as well as more advanced artificial intelligence models, are often more appropriate for </w:t>
      </w:r>
      <w:proofErr w:type="spellStart"/>
      <w:r w:rsidR="00BA3C32" w:rsidRPr="002317D0">
        <w:rPr>
          <w:rFonts w:ascii="Times New Roman" w:hAnsi="Times New Roman" w:cs="Times New Roman"/>
          <w:sz w:val="24"/>
          <w:szCs w:val="24"/>
        </w:rPr>
        <w:t>characterising</w:t>
      </w:r>
      <w:proofErr w:type="spellEnd"/>
      <w:r w:rsidR="00BA3C32" w:rsidRPr="002317D0">
        <w:rPr>
          <w:rFonts w:ascii="Times New Roman" w:hAnsi="Times New Roman" w:cs="Times New Roman"/>
          <w:sz w:val="24"/>
          <w:szCs w:val="24"/>
        </w:rPr>
        <w:t xml:space="preserve"> this relationship and achieving</w:t>
      </w:r>
      <w:r w:rsidRPr="002317D0">
        <w:rPr>
          <w:rFonts w:ascii="Times New Roman" w:hAnsi="Times New Roman" w:cs="Times New Roman"/>
          <w:sz w:val="24"/>
          <w:szCs w:val="24"/>
        </w:rPr>
        <w:t xml:space="preserve"> higher predictive accuracy (</w:t>
      </w:r>
      <w:bookmarkStart w:id="51" w:name="_Hlk213011769"/>
      <w:r w:rsidRPr="002317D0">
        <w:rPr>
          <w:rFonts w:ascii="Times New Roman" w:hAnsi="Times New Roman" w:cs="Times New Roman"/>
          <w:sz w:val="24"/>
          <w:szCs w:val="24"/>
        </w:rPr>
        <w:t>Tulli, 2020</w:t>
      </w:r>
      <w:bookmarkEnd w:id="51"/>
      <w:r w:rsidRPr="002317D0">
        <w:rPr>
          <w:rFonts w:ascii="Times New Roman" w:hAnsi="Times New Roman" w:cs="Times New Roman"/>
          <w:sz w:val="24"/>
          <w:szCs w:val="24"/>
        </w:rPr>
        <w:t>). These models accommodate the biological reality of growth saturation and the influence of interspecific and site-level variability. Ecologically, the pattern affirms the principle that height growth slows relative to diameter expansion as trees age, revealing both ontogenetic shifts in resource allocation and increasing physiological constraints (</w:t>
      </w:r>
      <w:bookmarkStart w:id="52" w:name="_Hlk213011808"/>
      <w:r w:rsidRPr="002317D0">
        <w:rPr>
          <w:rFonts w:ascii="Times New Roman" w:hAnsi="Times New Roman" w:cs="Times New Roman"/>
          <w:sz w:val="24"/>
          <w:szCs w:val="24"/>
        </w:rPr>
        <w:t xml:space="preserve">Budhathoki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2023</w:t>
      </w:r>
      <w:bookmarkEnd w:id="52"/>
      <w:r w:rsidRPr="002317D0">
        <w:rPr>
          <w:rFonts w:ascii="Times New Roman" w:hAnsi="Times New Roman" w:cs="Times New Roman"/>
          <w:sz w:val="24"/>
          <w:szCs w:val="24"/>
        </w:rPr>
        <w:t>).</w:t>
      </w:r>
    </w:p>
    <w:p w14:paraId="0D738CF0" w14:textId="77777777" w:rsidR="00A56751" w:rsidRPr="002317D0" w:rsidRDefault="00A56751" w:rsidP="00922E6D">
      <w:pPr>
        <w:spacing w:after="160" w:line="360" w:lineRule="auto"/>
        <w:jc w:val="both"/>
        <w:rPr>
          <w:rFonts w:ascii="Times New Roman" w:hAnsi="Times New Roman" w:cs="Times New Roman"/>
          <w:sz w:val="24"/>
          <w:szCs w:val="24"/>
        </w:rPr>
      </w:pPr>
    </w:p>
    <w:p w14:paraId="073638A8" w14:textId="77777777" w:rsidR="00A56751" w:rsidRPr="002317D0" w:rsidRDefault="00A56751" w:rsidP="00922E6D">
      <w:pPr>
        <w:spacing w:after="160" w:line="360" w:lineRule="auto"/>
        <w:jc w:val="both"/>
        <w:rPr>
          <w:rFonts w:ascii="Times New Roman" w:hAnsi="Times New Roman" w:cs="Times New Roman"/>
          <w:sz w:val="24"/>
          <w:szCs w:val="24"/>
        </w:rPr>
      </w:pPr>
    </w:p>
    <w:p w14:paraId="1BB287CA" w14:textId="77777777" w:rsidR="00922E6D" w:rsidRPr="002317D0" w:rsidRDefault="00922E6D" w:rsidP="00922E6D">
      <w:pPr>
        <w:spacing w:line="36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t>Fitted Nonlinear Height–Diameter Model Performances</w:t>
      </w:r>
    </w:p>
    <w:p w14:paraId="2B10213B" w14:textId="462845B2"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The Chapman–Richards model (M1) showed a smooth, sigmoidal trajectory, with tree height increasing rapidly at intermediate diameter classes before gradually reaching an asymptote at larger diameters. This trajectory reveals the biological process of height saturation in mature trees and confirms the model’s suitability for capturing long-term growth trends (</w:t>
      </w:r>
      <w:bookmarkStart w:id="53" w:name="_Hlk213011821"/>
      <w:r w:rsidRPr="002317D0">
        <w:rPr>
          <w:rFonts w:ascii="Times New Roman" w:hAnsi="Times New Roman" w:cs="Times New Roman"/>
          <w:sz w:val="24"/>
          <w:szCs w:val="24"/>
        </w:rPr>
        <w:t>Sharma and Parton, 2007</w:t>
      </w:r>
      <w:bookmarkEnd w:id="53"/>
      <w:r w:rsidRPr="002317D0">
        <w:rPr>
          <w:rFonts w:ascii="Times New Roman" w:hAnsi="Times New Roman" w:cs="Times New Roman"/>
          <w:sz w:val="24"/>
          <w:szCs w:val="24"/>
        </w:rPr>
        <w:t xml:space="preserve">). Similarly, the Weibull model (M2) captures the general height–diameter trend, </w:t>
      </w:r>
      <w:r w:rsidR="00BA3C32" w:rsidRPr="002317D0">
        <w:rPr>
          <w:rFonts w:ascii="Times New Roman" w:hAnsi="Times New Roman" w:cs="Times New Roman"/>
          <w:sz w:val="24"/>
          <w:szCs w:val="24"/>
        </w:rPr>
        <w:t>with slightly greater flexibility in the mid-diameter range</w:t>
      </w:r>
      <w:r w:rsidRPr="002317D0">
        <w:rPr>
          <w:rFonts w:ascii="Times New Roman" w:hAnsi="Times New Roman" w:cs="Times New Roman"/>
          <w:sz w:val="24"/>
          <w:szCs w:val="24"/>
        </w:rPr>
        <w:t>. Both M1 and M2 exhibit close alignment with empirical data, consistent with the high explanatory power indicated by their fit statistics.</w:t>
      </w:r>
    </w:p>
    <w:p w14:paraId="24D7ADE6" w14:textId="2087B1B4"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The Gompertz model (M3) and the Logistic model (M4) also follow a sigmoidal form but with distinct growth dynamics. The Gompertz function (M3) shows an earlier inflection point compared to Chapman–Richards, resulting in more rapid stabilization of tree height. The Logistic model (M4), while biologically interpretable, underestimates tree height at the upper diameter classes, suggesting its reduced suitability for large, mature trees in this dataset. Collectively, models M1–M4 capture the biological allometry of tree height–diameter relationships reasonably well, although Chapman–Richards (M1) and Weibull (M2) demonstrate superior consistency across the entire diameter spectrum, supporting their use in practical forest inventory and biomass </w:t>
      </w:r>
      <w:r w:rsidR="00A56751" w:rsidRPr="002317D0">
        <w:rPr>
          <w:rFonts w:ascii="Times New Roman" w:hAnsi="Times New Roman" w:cs="Times New Roman"/>
          <w:sz w:val="24"/>
          <w:szCs w:val="24"/>
        </w:rPr>
        <w:t>modelling</w:t>
      </w:r>
      <w:r w:rsidRPr="002317D0">
        <w:rPr>
          <w:rFonts w:ascii="Times New Roman" w:hAnsi="Times New Roman" w:cs="Times New Roman"/>
          <w:sz w:val="24"/>
          <w:szCs w:val="24"/>
        </w:rPr>
        <w:t xml:space="preserve"> (</w:t>
      </w:r>
      <w:bookmarkStart w:id="54" w:name="_Hlk213011838"/>
      <w:r w:rsidRPr="002317D0">
        <w:rPr>
          <w:rFonts w:ascii="Times New Roman" w:hAnsi="Times New Roman" w:cs="Times New Roman"/>
          <w:sz w:val="24"/>
          <w:szCs w:val="24"/>
        </w:rPr>
        <w:t>Sharma, 2009</w:t>
      </w:r>
      <w:bookmarkEnd w:id="54"/>
      <w:r w:rsidRPr="002317D0">
        <w:rPr>
          <w:rFonts w:ascii="Times New Roman" w:hAnsi="Times New Roman" w:cs="Times New Roman"/>
          <w:sz w:val="24"/>
          <w:szCs w:val="24"/>
        </w:rPr>
        <w:t>).</w:t>
      </w:r>
    </w:p>
    <w:p w14:paraId="013725C1" w14:textId="79388F32"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The Power model (M5) shows a monotonic, concave trajectory in which tree height increases steadily with diameter but does not asymptotically flatten, thereby failing to capture the biological saturation observed in mature stands. This limitation explains its relatively weaker fit statistics compared to the sigmoidal models. The Exponential model (M6) predicts rapid height increases at smaller diameters followed by tapering growth at larger diameters, though it tends to overestimate height for smaller trees and underestimate for larger ones.</w:t>
      </w:r>
    </w:p>
    <w:p w14:paraId="3BAFFE62" w14:textId="2797E763"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The Naslund model (M7), exhibits an asymptotic form </w:t>
      </w:r>
      <w:r w:rsidR="005B4A98" w:rsidRPr="002317D0">
        <w:rPr>
          <w:rFonts w:ascii="Times New Roman" w:hAnsi="Times New Roman" w:cs="Times New Roman"/>
          <w:sz w:val="24"/>
          <w:szCs w:val="24"/>
        </w:rPr>
        <w:t>like</w:t>
      </w:r>
      <w:r w:rsidRPr="002317D0">
        <w:rPr>
          <w:rFonts w:ascii="Times New Roman" w:hAnsi="Times New Roman" w:cs="Times New Roman"/>
          <w:sz w:val="24"/>
          <w:szCs w:val="24"/>
        </w:rPr>
        <w:t xml:space="preserve"> Chapman–Richards and Weibull, effectively capturing both early and mid-diameter growth patterns. Its curve aligns closely with the observed data across most size classes, indicating strong biological realism and explaining its comparable fit indices to the best-performing models. The ability of Naslund to balance flexibility with biological plausibility reinforces its utility for height prediction in mixed-species tropical forests (</w:t>
      </w:r>
      <w:bookmarkStart w:id="55" w:name="_Hlk213011874"/>
      <w:r w:rsidRPr="002317D0">
        <w:rPr>
          <w:rFonts w:ascii="Times New Roman" w:hAnsi="Times New Roman" w:cs="Times New Roman"/>
          <w:sz w:val="24"/>
          <w:szCs w:val="24"/>
        </w:rPr>
        <w:t xml:space="preserve">Curtis, 1967; </w:t>
      </w:r>
      <w:proofErr w:type="spellStart"/>
      <w:r w:rsidRPr="002317D0">
        <w:rPr>
          <w:rFonts w:ascii="Times New Roman" w:hAnsi="Times New Roman" w:cs="Times New Roman"/>
          <w:sz w:val="24"/>
          <w:szCs w:val="24"/>
        </w:rPr>
        <w:t>Mehtätalo</w:t>
      </w:r>
      <w:proofErr w:type="spellEnd"/>
      <w:r w:rsidRPr="002317D0">
        <w:rPr>
          <w:rFonts w:ascii="Times New Roman" w:hAnsi="Times New Roman" w:cs="Times New Roman"/>
          <w:sz w:val="24"/>
          <w:szCs w:val="24"/>
        </w:rPr>
        <w:t xml:space="preserve">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2015</w:t>
      </w:r>
      <w:bookmarkEnd w:id="55"/>
      <w:r w:rsidRPr="002317D0">
        <w:rPr>
          <w:rFonts w:ascii="Times New Roman" w:hAnsi="Times New Roman" w:cs="Times New Roman"/>
          <w:sz w:val="24"/>
          <w:szCs w:val="24"/>
        </w:rPr>
        <w:t>).</w:t>
      </w:r>
    </w:p>
    <w:p w14:paraId="69BEC1F4" w14:textId="77777777" w:rsidR="00922E6D" w:rsidRPr="002317D0" w:rsidRDefault="00922E6D" w:rsidP="00922E6D">
      <w:pPr>
        <w:spacing w:line="24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t>Fitted Artificial Intelligence Height–Diameter Model Performances</w:t>
      </w:r>
    </w:p>
    <w:p w14:paraId="55877594" w14:textId="2FF1A550" w:rsidR="00922E6D" w:rsidRPr="002317D0" w:rsidRDefault="00922E6D" w:rsidP="00922E6D">
      <w:pPr>
        <w:spacing w:line="360" w:lineRule="auto"/>
        <w:jc w:val="both"/>
        <w:rPr>
          <w:rFonts w:ascii="Times New Roman" w:hAnsi="Times New Roman" w:cs="Times New Roman"/>
          <w:sz w:val="24"/>
          <w:szCs w:val="24"/>
        </w:rPr>
      </w:pPr>
      <w:r w:rsidRPr="002317D0">
        <w:rPr>
          <w:rFonts w:ascii="Times New Roman" w:hAnsi="Times New Roman" w:cs="Times New Roman"/>
          <w:sz w:val="24"/>
          <w:szCs w:val="24"/>
        </w:rPr>
        <w:lastRenderedPageBreak/>
        <w:t xml:space="preserve">The ANN model demonstrates a characteristic “regression-to-the-mean” effect, where low observed heights are consistently over-predicted while high observed heights are under-predicted. This indicates the presence of both bias and high variance. Such </w:t>
      </w:r>
      <w:proofErr w:type="spellStart"/>
      <w:r w:rsidRPr="002317D0">
        <w:rPr>
          <w:rFonts w:ascii="Times New Roman" w:hAnsi="Times New Roman" w:cs="Times New Roman"/>
          <w:sz w:val="24"/>
          <w:szCs w:val="24"/>
        </w:rPr>
        <w:t>behaviour</w:t>
      </w:r>
      <w:proofErr w:type="spellEnd"/>
      <w:r w:rsidRPr="002317D0">
        <w:rPr>
          <w:rFonts w:ascii="Times New Roman" w:hAnsi="Times New Roman" w:cs="Times New Roman"/>
          <w:sz w:val="24"/>
          <w:szCs w:val="24"/>
        </w:rPr>
        <w:t xml:space="preserve"> may be attributed to underfitting, likely stemming from the limited sample size and restricted number of predictors used in the analysis (</w:t>
      </w:r>
      <w:bookmarkStart w:id="56" w:name="_Hlk213011912"/>
      <w:r w:rsidRPr="002317D0">
        <w:rPr>
          <w:rFonts w:ascii="Times New Roman" w:hAnsi="Times New Roman" w:cs="Times New Roman"/>
          <w:sz w:val="24"/>
          <w:szCs w:val="24"/>
          <w:lang w:val="en"/>
        </w:rPr>
        <w:t>Montesinos López</w:t>
      </w:r>
      <w:r w:rsidRPr="002317D0">
        <w:rPr>
          <w:rFonts w:ascii="Times New Roman" w:hAnsi="Times New Roman" w:cs="Times New Roman"/>
          <w:sz w:val="24"/>
          <w:szCs w:val="24"/>
        </w:rPr>
        <w:t xml:space="preserve">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2022</w:t>
      </w:r>
      <w:bookmarkEnd w:id="56"/>
      <w:r w:rsidRPr="002317D0">
        <w:rPr>
          <w:rFonts w:ascii="Times New Roman" w:hAnsi="Times New Roman" w:cs="Times New Roman"/>
          <w:sz w:val="24"/>
          <w:szCs w:val="24"/>
        </w:rPr>
        <w:t>). While ANNs are known for their flexibility in capturing nonlinear relationships, their performance is often data-intensive and sensitive to architecture design and training parameters (</w:t>
      </w:r>
      <w:bookmarkStart w:id="57" w:name="_Hlk213011927"/>
      <w:r w:rsidRPr="002317D0">
        <w:rPr>
          <w:rFonts w:ascii="Times New Roman" w:hAnsi="Times New Roman" w:cs="Times New Roman"/>
          <w:sz w:val="24"/>
          <w:szCs w:val="24"/>
          <w:lang w:val="en"/>
        </w:rPr>
        <w:t xml:space="preserve">Almeida, 2002; Vasileiadis </w:t>
      </w:r>
      <w:r w:rsidRPr="002317D0">
        <w:rPr>
          <w:rFonts w:ascii="Times New Roman" w:hAnsi="Times New Roman" w:cs="Times New Roman"/>
          <w:i/>
          <w:iCs/>
          <w:sz w:val="24"/>
          <w:szCs w:val="24"/>
          <w:lang w:val="en"/>
        </w:rPr>
        <w:t xml:space="preserve">et al., </w:t>
      </w:r>
      <w:r w:rsidRPr="002317D0">
        <w:rPr>
          <w:rFonts w:ascii="Times New Roman" w:hAnsi="Times New Roman" w:cs="Times New Roman"/>
          <w:sz w:val="24"/>
          <w:szCs w:val="24"/>
          <w:lang w:val="en"/>
        </w:rPr>
        <w:t>2024</w:t>
      </w:r>
      <w:bookmarkEnd w:id="57"/>
      <w:r w:rsidRPr="002317D0">
        <w:rPr>
          <w:rFonts w:ascii="Times New Roman" w:hAnsi="Times New Roman" w:cs="Times New Roman"/>
          <w:sz w:val="24"/>
          <w:szCs w:val="24"/>
        </w:rPr>
        <w:t>).</w:t>
      </w:r>
      <w:r w:rsidR="00A56751" w:rsidRPr="002317D0">
        <w:rPr>
          <w:rFonts w:ascii="Times New Roman" w:hAnsi="Times New Roman" w:cs="Times New Roman"/>
          <w:sz w:val="24"/>
          <w:szCs w:val="24"/>
        </w:rPr>
        <w:t xml:space="preserve"> However, </w:t>
      </w:r>
      <w:r w:rsidRPr="002317D0">
        <w:rPr>
          <w:rFonts w:ascii="Times New Roman" w:hAnsi="Times New Roman" w:cs="Times New Roman"/>
          <w:sz w:val="24"/>
          <w:szCs w:val="24"/>
        </w:rPr>
        <w:t xml:space="preserve">the RF model exhibits a more balanced prediction pattern. Observed and predicted heights are distributed closely along the </w:t>
      </w:r>
      <w:r w:rsidR="00265CBC" w:rsidRPr="002317D0">
        <w:rPr>
          <w:rFonts w:ascii="Times New Roman" w:hAnsi="Times New Roman" w:cs="Times New Roman"/>
          <w:sz w:val="24"/>
          <w:szCs w:val="24"/>
        </w:rPr>
        <w:t xml:space="preserve">residual </w:t>
      </w:r>
      <w:r w:rsidRPr="002317D0">
        <w:rPr>
          <w:rFonts w:ascii="Times New Roman" w:hAnsi="Times New Roman" w:cs="Times New Roman"/>
          <w:sz w:val="24"/>
          <w:szCs w:val="24"/>
        </w:rPr>
        <w:t>line, with only minor under-prediction for the tallest trees. This even distribution shows both low bias and reduced variance, confirming RF’s robustness in handling nonlinear relationships and heterogeneous datasets. The superior visual performance of RF is consistent with its statistical accuracy metrics (lowest RMSE and MAE, highest R²), reaffirming findings from other forestry applications where RF outperforms both parametric and machine learning models in predictive stability (</w:t>
      </w:r>
      <w:bookmarkStart w:id="58" w:name="_Hlk213011938"/>
      <w:r w:rsidRPr="002317D0">
        <w:rPr>
          <w:rFonts w:ascii="Times New Roman" w:hAnsi="Times New Roman" w:cs="Times New Roman"/>
          <w:sz w:val="24"/>
          <w:szCs w:val="24"/>
          <w:lang w:val="en"/>
        </w:rPr>
        <w:t>Nadali</w:t>
      </w:r>
      <w:r w:rsidRPr="002317D0">
        <w:rPr>
          <w:rFonts w:ascii="Times New Roman" w:hAnsi="Times New Roman" w:cs="Times New Roman"/>
          <w:sz w:val="24"/>
          <w:szCs w:val="24"/>
        </w:rPr>
        <w:t xml:space="preserve">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2024).</w:t>
      </w:r>
    </w:p>
    <w:bookmarkEnd w:id="58"/>
    <w:p w14:paraId="143CFB2B" w14:textId="37EA2FEF" w:rsidR="00922E6D" w:rsidRPr="002317D0" w:rsidRDefault="00922E6D" w:rsidP="00922E6D">
      <w:pPr>
        <w:spacing w:line="36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In the middle range of tree heights, the SVR model aligns </w:t>
      </w:r>
      <w:r w:rsidR="00321BD5" w:rsidRPr="002317D0">
        <w:rPr>
          <w:rFonts w:ascii="Times New Roman" w:hAnsi="Times New Roman" w:cs="Times New Roman"/>
          <w:sz w:val="24"/>
          <w:szCs w:val="24"/>
        </w:rPr>
        <w:t>well</w:t>
      </w:r>
      <w:r w:rsidRPr="002317D0">
        <w:rPr>
          <w:rFonts w:ascii="Times New Roman" w:hAnsi="Times New Roman" w:cs="Times New Roman"/>
          <w:sz w:val="24"/>
          <w:szCs w:val="24"/>
        </w:rPr>
        <w:t xml:space="preserve"> with the </w:t>
      </w:r>
      <w:r w:rsidR="00265CBC" w:rsidRPr="002317D0">
        <w:rPr>
          <w:rFonts w:ascii="Times New Roman" w:hAnsi="Times New Roman" w:cs="Times New Roman"/>
          <w:sz w:val="24"/>
          <w:szCs w:val="24"/>
        </w:rPr>
        <w:t>residual</w:t>
      </w:r>
      <w:r w:rsidRPr="002317D0">
        <w:rPr>
          <w:rFonts w:ascii="Times New Roman" w:hAnsi="Times New Roman" w:cs="Times New Roman"/>
          <w:sz w:val="24"/>
          <w:szCs w:val="24"/>
        </w:rPr>
        <w:t xml:space="preserve"> line</w:t>
      </w:r>
      <w:r w:rsidR="00265CBC" w:rsidRPr="002317D0">
        <w:rPr>
          <w:rFonts w:ascii="Times New Roman" w:hAnsi="Times New Roman" w:cs="Times New Roman"/>
          <w:sz w:val="24"/>
          <w:szCs w:val="24"/>
        </w:rPr>
        <w:t>.</w:t>
      </w:r>
      <w:r w:rsidRPr="002317D0">
        <w:rPr>
          <w:rFonts w:ascii="Times New Roman" w:hAnsi="Times New Roman" w:cs="Times New Roman"/>
          <w:sz w:val="24"/>
          <w:szCs w:val="24"/>
        </w:rPr>
        <w:t xml:space="preserve"> </w:t>
      </w:r>
      <w:r w:rsidR="00265CBC" w:rsidRPr="002317D0">
        <w:rPr>
          <w:rFonts w:ascii="Times New Roman" w:hAnsi="Times New Roman" w:cs="Times New Roman"/>
          <w:sz w:val="24"/>
          <w:szCs w:val="24"/>
        </w:rPr>
        <w:t>H</w:t>
      </w:r>
      <w:r w:rsidRPr="002317D0">
        <w:rPr>
          <w:rFonts w:ascii="Times New Roman" w:hAnsi="Times New Roman" w:cs="Times New Roman"/>
          <w:sz w:val="24"/>
          <w:szCs w:val="24"/>
        </w:rPr>
        <w:t xml:space="preserve">owever, at the extremes, it deviates. </w:t>
      </w:r>
      <w:r w:rsidR="00321BD5" w:rsidRPr="002317D0">
        <w:rPr>
          <w:rFonts w:ascii="Times New Roman" w:hAnsi="Times New Roman" w:cs="Times New Roman"/>
          <w:sz w:val="24"/>
          <w:szCs w:val="24"/>
        </w:rPr>
        <w:t>An</w:t>
      </w:r>
      <w:r w:rsidRPr="002317D0">
        <w:rPr>
          <w:rFonts w:ascii="Times New Roman" w:hAnsi="Times New Roman" w:cs="Times New Roman"/>
          <w:sz w:val="24"/>
          <w:szCs w:val="24"/>
        </w:rPr>
        <w:t xml:space="preserve"> "S-shaped" deviation results from taller trees being under-predicted and smaller trees being over-predicted. This systematic inaccuracy is most likely the result of inadequate hyperparameter optimization, primarily when it comes to the kernel parameters and regularization terms. This pattern implies that SVR can capture smooth nonlinear trends, but when model complexity is limited, it might not be able to detect the extremes (</w:t>
      </w:r>
      <w:bookmarkStart w:id="59" w:name="_Hlk213011953"/>
      <w:r w:rsidRPr="002317D0">
        <w:rPr>
          <w:rFonts w:ascii="Times New Roman" w:hAnsi="Times New Roman" w:cs="Times New Roman"/>
          <w:sz w:val="24"/>
          <w:szCs w:val="24"/>
          <w:lang w:val="en"/>
        </w:rPr>
        <w:t xml:space="preserve">Zhou </w:t>
      </w:r>
      <w:r w:rsidRPr="002317D0">
        <w:rPr>
          <w:rFonts w:ascii="Times New Roman" w:hAnsi="Times New Roman" w:cs="Times New Roman"/>
          <w:i/>
          <w:iCs/>
          <w:sz w:val="24"/>
          <w:szCs w:val="24"/>
          <w:lang w:val="en"/>
        </w:rPr>
        <w:t xml:space="preserve">et al., </w:t>
      </w:r>
      <w:r w:rsidRPr="002317D0">
        <w:rPr>
          <w:rFonts w:ascii="Times New Roman" w:hAnsi="Times New Roman" w:cs="Times New Roman"/>
          <w:sz w:val="24"/>
          <w:szCs w:val="24"/>
        </w:rPr>
        <w:t>20</w:t>
      </w:r>
      <w:r w:rsidRPr="002317D0">
        <w:rPr>
          <w:rFonts w:ascii="Times New Roman" w:hAnsi="Times New Roman" w:cs="Times New Roman"/>
          <w:sz w:val="24"/>
          <w:szCs w:val="24"/>
          <w:lang w:val="en-GB"/>
        </w:rPr>
        <w:t>2</w:t>
      </w:r>
      <w:r w:rsidRPr="002317D0">
        <w:rPr>
          <w:rFonts w:ascii="Times New Roman" w:hAnsi="Times New Roman" w:cs="Times New Roman"/>
          <w:sz w:val="24"/>
          <w:szCs w:val="24"/>
        </w:rPr>
        <w:t>4</w:t>
      </w:r>
      <w:bookmarkEnd w:id="59"/>
      <w:r w:rsidRPr="002317D0">
        <w:rPr>
          <w:rFonts w:ascii="Times New Roman" w:hAnsi="Times New Roman" w:cs="Times New Roman"/>
          <w:sz w:val="24"/>
          <w:szCs w:val="24"/>
        </w:rPr>
        <w:t>).</w:t>
      </w:r>
      <w:r w:rsidR="00265CBC" w:rsidRPr="002317D0">
        <w:rPr>
          <w:rFonts w:ascii="Times New Roman" w:hAnsi="Times New Roman" w:cs="Times New Roman"/>
          <w:sz w:val="24"/>
          <w:szCs w:val="24"/>
        </w:rPr>
        <w:t xml:space="preserve"> The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predictions also follow the general trend of observed values but exhibit a compression pattern </w:t>
      </w:r>
      <w:r w:rsidR="00321BD5" w:rsidRPr="002317D0">
        <w:rPr>
          <w:rFonts w:ascii="Times New Roman" w:hAnsi="Times New Roman" w:cs="Times New Roman"/>
          <w:sz w:val="24"/>
          <w:szCs w:val="24"/>
        </w:rPr>
        <w:t>like</w:t>
      </w:r>
      <w:r w:rsidRPr="002317D0">
        <w:rPr>
          <w:rFonts w:ascii="Times New Roman" w:hAnsi="Times New Roman" w:cs="Times New Roman"/>
          <w:sz w:val="24"/>
          <w:szCs w:val="24"/>
        </w:rPr>
        <w:t xml:space="preserve"> ANN, with systematic over-prediction of smaller trees and under-prediction of larger ones. This bias can be explained by the piecewise-constant approximation inherent to gradient-boosted tree ensembles, particularly when applied to datasets with limited feature diversity and without extensive hyperparameter optimization (</w:t>
      </w:r>
      <w:bookmarkStart w:id="60" w:name="_Hlk213011964"/>
      <w:r w:rsidRPr="002317D0">
        <w:rPr>
          <w:rFonts w:ascii="Times New Roman" w:hAnsi="Times New Roman" w:cs="Times New Roman"/>
          <w:sz w:val="24"/>
          <w:szCs w:val="24"/>
        </w:rPr>
        <w:t xml:space="preserve">Chen and </w:t>
      </w:r>
      <w:proofErr w:type="spellStart"/>
      <w:r w:rsidRPr="002317D0">
        <w:rPr>
          <w:rFonts w:ascii="Times New Roman" w:hAnsi="Times New Roman" w:cs="Times New Roman"/>
          <w:sz w:val="24"/>
          <w:szCs w:val="24"/>
        </w:rPr>
        <w:t>Guestrin</w:t>
      </w:r>
      <w:proofErr w:type="spellEnd"/>
      <w:r w:rsidRPr="002317D0">
        <w:rPr>
          <w:rFonts w:ascii="Times New Roman" w:hAnsi="Times New Roman" w:cs="Times New Roman"/>
          <w:sz w:val="24"/>
          <w:szCs w:val="24"/>
        </w:rPr>
        <w:t>, 2016</w:t>
      </w:r>
      <w:bookmarkEnd w:id="60"/>
      <w:r w:rsidRPr="002317D0">
        <w:rPr>
          <w:rFonts w:ascii="Times New Roman" w:hAnsi="Times New Roman" w:cs="Times New Roman"/>
          <w:sz w:val="24"/>
          <w:szCs w:val="24"/>
        </w:rPr>
        <w:t xml:space="preserve">). While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demonstrates competitive performance relative to ANN and SVR, its tendency toward structural bias underlines the importance of feature engineering and parameter tuning for ecological applications (</w:t>
      </w:r>
      <w:bookmarkStart w:id="61" w:name="_Hlk213011978"/>
      <w:r w:rsidRPr="002317D0">
        <w:rPr>
          <w:rFonts w:ascii="Times New Roman" w:hAnsi="Times New Roman" w:cs="Times New Roman"/>
          <w:sz w:val="24"/>
          <w:szCs w:val="24"/>
        </w:rPr>
        <w:t xml:space="preserve">Chen and </w:t>
      </w:r>
      <w:proofErr w:type="spellStart"/>
      <w:r w:rsidRPr="002317D0">
        <w:rPr>
          <w:rFonts w:ascii="Times New Roman" w:hAnsi="Times New Roman" w:cs="Times New Roman"/>
          <w:sz w:val="24"/>
          <w:szCs w:val="24"/>
        </w:rPr>
        <w:t>Guestrin</w:t>
      </w:r>
      <w:proofErr w:type="spellEnd"/>
      <w:r w:rsidRPr="002317D0">
        <w:rPr>
          <w:rFonts w:ascii="Times New Roman" w:hAnsi="Times New Roman" w:cs="Times New Roman"/>
          <w:sz w:val="24"/>
          <w:szCs w:val="24"/>
        </w:rPr>
        <w:t xml:space="preserve">, 2016; </w:t>
      </w:r>
      <w:proofErr w:type="spellStart"/>
      <w:r w:rsidRPr="002317D0">
        <w:rPr>
          <w:rFonts w:ascii="Times New Roman" w:hAnsi="Times New Roman" w:cs="Times New Roman"/>
          <w:sz w:val="24"/>
          <w:szCs w:val="24"/>
        </w:rPr>
        <w:t>Bentéjac</w:t>
      </w:r>
      <w:proofErr w:type="spellEnd"/>
      <w:r w:rsidRPr="002317D0">
        <w:rPr>
          <w:rFonts w:ascii="Times New Roman" w:hAnsi="Times New Roman" w:cs="Times New Roman"/>
          <w:sz w:val="24"/>
          <w:szCs w:val="24"/>
        </w:rPr>
        <w:t xml:space="preserve"> and </w:t>
      </w:r>
      <w:r w:rsidRPr="002317D0">
        <w:rPr>
          <w:rFonts w:ascii="Times New Roman" w:hAnsi="Times New Roman" w:cs="Times New Roman"/>
          <w:sz w:val="24"/>
          <w:szCs w:val="24"/>
          <w:lang w:val="en"/>
        </w:rPr>
        <w:t>Csörgő, 2019</w:t>
      </w:r>
      <w:bookmarkEnd w:id="61"/>
      <w:r w:rsidRPr="002317D0">
        <w:rPr>
          <w:rFonts w:ascii="Times New Roman" w:hAnsi="Times New Roman" w:cs="Times New Roman"/>
          <w:sz w:val="24"/>
          <w:szCs w:val="24"/>
        </w:rPr>
        <w:t>).</w:t>
      </w:r>
      <w:r w:rsidR="00265CBC" w:rsidRPr="002317D0">
        <w:rPr>
          <w:rFonts w:ascii="Times New Roman" w:hAnsi="Times New Roman" w:cs="Times New Roman"/>
          <w:sz w:val="24"/>
          <w:szCs w:val="24"/>
        </w:rPr>
        <w:t xml:space="preserve"> </w:t>
      </w:r>
      <w:r w:rsidRPr="002317D0">
        <w:rPr>
          <w:rFonts w:ascii="Times New Roman" w:hAnsi="Times New Roman" w:cs="Times New Roman"/>
          <w:sz w:val="24"/>
          <w:szCs w:val="24"/>
        </w:rPr>
        <w:t xml:space="preserve">Random Forest produced the most random and homoscedastic residual distribution, indicating stronger robustness, while the other models displayed monotonic residual trends to tree height, </w:t>
      </w:r>
      <w:proofErr w:type="spellStart"/>
      <w:r w:rsidR="009611DE" w:rsidRPr="002317D0">
        <w:rPr>
          <w:rFonts w:ascii="Times New Roman" w:hAnsi="Times New Roman" w:cs="Times New Roman"/>
          <w:sz w:val="24"/>
          <w:szCs w:val="24"/>
        </w:rPr>
        <w:t>signalling</w:t>
      </w:r>
      <w:proofErr w:type="spellEnd"/>
      <w:r w:rsidRPr="002317D0">
        <w:rPr>
          <w:rFonts w:ascii="Times New Roman" w:hAnsi="Times New Roman" w:cs="Times New Roman"/>
          <w:sz w:val="24"/>
          <w:szCs w:val="24"/>
        </w:rPr>
        <w:t xml:space="preserve"> bias and some heteroscedasticity. The differences from previously reported results in Table 4 likely arise from the current use of only DBH as a predictor, a specific 80/20 split, and minimal tuning, which </w:t>
      </w:r>
      <w:proofErr w:type="spellStart"/>
      <w:r w:rsidRPr="002317D0">
        <w:rPr>
          <w:rFonts w:ascii="Times New Roman" w:hAnsi="Times New Roman" w:cs="Times New Roman"/>
          <w:sz w:val="24"/>
          <w:szCs w:val="24"/>
        </w:rPr>
        <w:t>favoured</w:t>
      </w:r>
      <w:proofErr w:type="spellEnd"/>
      <w:r w:rsidRPr="002317D0">
        <w:rPr>
          <w:rFonts w:ascii="Times New Roman" w:hAnsi="Times New Roman" w:cs="Times New Roman"/>
          <w:sz w:val="24"/>
          <w:szCs w:val="24"/>
        </w:rPr>
        <w:t xml:space="preserve"> Random Forest in terms of the graph.</w:t>
      </w:r>
    </w:p>
    <w:p w14:paraId="027C5227" w14:textId="77777777" w:rsidR="00922E6D" w:rsidRPr="002317D0" w:rsidRDefault="00922E6D" w:rsidP="00922E6D">
      <w:pPr>
        <w:tabs>
          <w:tab w:val="num" w:pos="0"/>
        </w:tabs>
        <w:spacing w:after="160" w:line="24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t>Nonlinear Regression Model</w:t>
      </w:r>
      <w:r w:rsidRPr="002317D0">
        <w:rPr>
          <w:rFonts w:ascii="Times New Roman" w:hAnsi="Times New Roman" w:cs="Times New Roman"/>
          <w:b/>
          <w:bCs/>
          <w:sz w:val="24"/>
          <w:szCs w:val="24"/>
          <w:lang w:val="en-GB"/>
        </w:rPr>
        <w:t>s</w:t>
      </w:r>
      <w:r w:rsidRPr="002317D0">
        <w:rPr>
          <w:rFonts w:ascii="Times New Roman" w:hAnsi="Times New Roman" w:cs="Times New Roman"/>
          <w:b/>
          <w:bCs/>
          <w:sz w:val="24"/>
          <w:szCs w:val="24"/>
        </w:rPr>
        <w:t xml:space="preserve"> </w:t>
      </w:r>
      <w:r w:rsidRPr="002317D0">
        <w:rPr>
          <w:rFonts w:ascii="Times New Roman" w:eastAsia="Times New Roman" w:hAnsi="Times New Roman" w:cs="Times New Roman"/>
          <w:b/>
          <w:bCs/>
          <w:sz w:val="24"/>
          <w:szCs w:val="24"/>
        </w:rPr>
        <w:t xml:space="preserve">Statistical </w:t>
      </w:r>
      <w:r w:rsidRPr="002317D0">
        <w:rPr>
          <w:rFonts w:ascii="Times New Roman" w:hAnsi="Times New Roman" w:cs="Times New Roman"/>
          <w:b/>
          <w:bCs/>
          <w:sz w:val="24"/>
          <w:szCs w:val="24"/>
        </w:rPr>
        <w:t>Performances</w:t>
      </w:r>
    </w:p>
    <w:p w14:paraId="1C09485A" w14:textId="6FFC12E6"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lastRenderedPageBreak/>
        <w:t xml:space="preserve">Each of the model-specific constants represented by the estimated coefficients (a, b, and c) has a unique effect on the shape of the height–diameter curve. The intercept or initial height prediction at lower diameter values is typically controlled by parameter a, the rate of height increment in relation to diameter is controlled by parameter b, and the asymptotic trend, which shows the levelling </w:t>
      </w:r>
      <w:r w:rsidR="00265CBC" w:rsidRPr="002317D0">
        <w:rPr>
          <w:rFonts w:ascii="Times New Roman" w:hAnsi="Times New Roman" w:cs="Times New Roman"/>
          <w:sz w:val="24"/>
          <w:szCs w:val="24"/>
        </w:rPr>
        <w:t>off</w:t>
      </w:r>
      <w:r w:rsidRPr="002317D0">
        <w:rPr>
          <w:rFonts w:ascii="Times New Roman" w:hAnsi="Times New Roman" w:cs="Times New Roman"/>
          <w:sz w:val="24"/>
          <w:szCs w:val="24"/>
        </w:rPr>
        <w:t xml:space="preserve"> tree height with increasing diameter, is generally controlled by parameter c. Such parameter interpretations are consistent with theoretical expectations of tree growth dynamics, where vertical increase slows as trees approach physiological and mechanical limits </w:t>
      </w:r>
      <w:bookmarkStart w:id="62" w:name="_Hlk213012037"/>
      <w:r w:rsidRPr="002317D0">
        <w:rPr>
          <w:rFonts w:ascii="Times New Roman" w:hAnsi="Times New Roman" w:cs="Times New Roman"/>
          <w:sz w:val="24"/>
          <w:szCs w:val="24"/>
        </w:rPr>
        <w:t>(</w:t>
      </w:r>
      <w:bookmarkStart w:id="63" w:name="_Hlk207700511"/>
      <w:r w:rsidRPr="002317D0">
        <w:rPr>
          <w:rFonts w:ascii="Times New Roman" w:hAnsi="Times New Roman" w:cs="Times New Roman"/>
          <w:sz w:val="24"/>
          <w:szCs w:val="24"/>
          <w:lang w:val="en"/>
        </w:rPr>
        <w:t xml:space="preserve">Niklas, </w:t>
      </w:r>
      <w:r w:rsidRPr="002317D0">
        <w:rPr>
          <w:rFonts w:ascii="Times New Roman" w:hAnsi="Times New Roman" w:cs="Times New Roman"/>
          <w:sz w:val="24"/>
          <w:szCs w:val="24"/>
        </w:rPr>
        <w:t>2007</w:t>
      </w:r>
      <w:bookmarkEnd w:id="62"/>
      <w:bookmarkEnd w:id="63"/>
      <w:r w:rsidRPr="002317D0">
        <w:rPr>
          <w:rFonts w:ascii="Times New Roman" w:hAnsi="Times New Roman" w:cs="Times New Roman"/>
          <w:sz w:val="24"/>
          <w:szCs w:val="24"/>
        </w:rPr>
        <w:t>).</w:t>
      </w:r>
      <w:r w:rsidR="00265CBC" w:rsidRPr="002317D0">
        <w:rPr>
          <w:rFonts w:ascii="Times New Roman" w:hAnsi="Times New Roman" w:cs="Times New Roman"/>
          <w:sz w:val="24"/>
          <w:szCs w:val="24"/>
        </w:rPr>
        <w:t xml:space="preserve"> </w:t>
      </w:r>
      <w:r w:rsidRPr="002317D0">
        <w:rPr>
          <w:rFonts w:ascii="Times New Roman" w:hAnsi="Times New Roman" w:cs="Times New Roman"/>
          <w:sz w:val="24"/>
          <w:szCs w:val="24"/>
        </w:rPr>
        <w:t xml:space="preserve">The coefficient of determination (R²) values demonstrate that all models attained relatively high explanatory power, ranging from 0.743 in Model [6] to 0.893 in </w:t>
      </w:r>
      <w:r w:rsidR="009611DE" w:rsidRPr="002317D0">
        <w:rPr>
          <w:rFonts w:ascii="Times New Roman" w:hAnsi="Times New Roman" w:cs="Times New Roman"/>
          <w:sz w:val="24"/>
          <w:szCs w:val="24"/>
        </w:rPr>
        <w:t>Model</w:t>
      </w:r>
      <w:r w:rsidRPr="002317D0">
        <w:rPr>
          <w:rFonts w:ascii="Times New Roman" w:hAnsi="Times New Roman" w:cs="Times New Roman"/>
          <w:sz w:val="24"/>
          <w:szCs w:val="24"/>
        </w:rPr>
        <w:t xml:space="preserve"> [2]. The strong performance of Models [1] and [2], both exceeding an R² of 0.85, indicates that these models capture a substantial proportion of the observed variability in tree height, thus providing reliable functional representations of the height–diameter relationship. However, R² alone does not fully capture predictive adequacy or model efficiency (</w:t>
      </w:r>
      <w:bookmarkStart w:id="64" w:name="_Hlk207700528"/>
      <w:r w:rsidRPr="002317D0">
        <w:rPr>
          <w:rFonts w:ascii="Times New Roman" w:hAnsi="Times New Roman" w:cs="Times New Roman"/>
          <w:sz w:val="24"/>
          <w:szCs w:val="24"/>
          <w:lang w:val="en"/>
        </w:rPr>
        <w:t>Chen and Qi, 2023</w:t>
      </w:r>
      <w:bookmarkEnd w:id="64"/>
      <w:r w:rsidRPr="002317D0">
        <w:rPr>
          <w:rFonts w:ascii="Times New Roman" w:hAnsi="Times New Roman" w:cs="Times New Roman"/>
          <w:sz w:val="24"/>
          <w:szCs w:val="24"/>
        </w:rPr>
        <w:t>).</w:t>
      </w:r>
    </w:p>
    <w:p w14:paraId="2B2959D2" w14:textId="7A162560" w:rsidR="00922E6D" w:rsidRPr="002317D0" w:rsidRDefault="00922E6D" w:rsidP="00922E6D">
      <w:pPr>
        <w:tabs>
          <w:tab w:val="num" w:pos="0"/>
        </w:tabs>
        <w:spacing w:line="360" w:lineRule="auto"/>
        <w:jc w:val="both"/>
        <w:rPr>
          <w:rFonts w:ascii="Times New Roman" w:hAnsi="Times New Roman" w:cs="Times New Roman"/>
          <w:sz w:val="24"/>
          <w:szCs w:val="24"/>
        </w:rPr>
      </w:pPr>
      <w:r w:rsidRPr="002317D0">
        <w:rPr>
          <w:rFonts w:ascii="Times New Roman" w:hAnsi="Times New Roman" w:cs="Times New Roman"/>
          <w:sz w:val="24"/>
          <w:szCs w:val="24"/>
        </w:rPr>
        <w:t>To address this limitation, AIC and RMSE were also examined. AIC accounts for both model fit and parsimony, penalizing excessive complexity that may lead to overfitting (</w:t>
      </w:r>
      <w:bookmarkStart w:id="65" w:name="_Hlk207700550"/>
      <w:r w:rsidRPr="002317D0">
        <w:rPr>
          <w:rFonts w:ascii="Times New Roman" w:hAnsi="Times New Roman" w:cs="Times New Roman"/>
          <w:sz w:val="24"/>
          <w:szCs w:val="24"/>
        </w:rPr>
        <w:t>Burnham and Anderson, 2002</w:t>
      </w:r>
      <w:bookmarkEnd w:id="65"/>
      <w:r w:rsidRPr="002317D0">
        <w:rPr>
          <w:rFonts w:ascii="Times New Roman" w:hAnsi="Times New Roman" w:cs="Times New Roman"/>
          <w:sz w:val="24"/>
          <w:szCs w:val="24"/>
        </w:rPr>
        <w:t xml:space="preserve">). By this criterion, </w:t>
      </w:r>
      <w:r w:rsidR="009611DE" w:rsidRPr="002317D0">
        <w:rPr>
          <w:rFonts w:ascii="Times New Roman" w:hAnsi="Times New Roman" w:cs="Times New Roman"/>
          <w:sz w:val="24"/>
          <w:szCs w:val="24"/>
        </w:rPr>
        <w:t>Model</w:t>
      </w:r>
      <w:r w:rsidRPr="002317D0">
        <w:rPr>
          <w:rFonts w:ascii="Times New Roman" w:hAnsi="Times New Roman" w:cs="Times New Roman"/>
          <w:sz w:val="24"/>
          <w:szCs w:val="24"/>
        </w:rPr>
        <w:t xml:space="preserve"> [2] (AIC = 453.3) and Model [1] (AIC = 453.9) emerged as the most parsimonious and statistically efficient, corroborating their superiority as judged by R². In contrast, the lowest RMSE values were obtained from Models [5] and [7] (RMSE = 2.641), </w:t>
      </w:r>
      <w:r w:rsidR="000076D6" w:rsidRPr="002317D0">
        <w:rPr>
          <w:rFonts w:ascii="Times New Roman" w:hAnsi="Times New Roman" w:cs="Times New Roman"/>
          <w:sz w:val="24"/>
          <w:szCs w:val="24"/>
        </w:rPr>
        <w:t>indicating</w:t>
      </w:r>
      <w:r w:rsidRPr="002317D0">
        <w:rPr>
          <w:rFonts w:ascii="Times New Roman" w:hAnsi="Times New Roman" w:cs="Times New Roman"/>
          <w:sz w:val="24"/>
          <w:szCs w:val="24"/>
        </w:rPr>
        <w:t xml:space="preserve"> that these models provide the most accurate predictions in terms of minimizing average residual deviations. Model [2] yields the best balance between explanatory power and parsimony</w:t>
      </w:r>
      <w:r w:rsidR="009611DE" w:rsidRPr="002317D0">
        <w:rPr>
          <w:rFonts w:ascii="Times New Roman" w:hAnsi="Times New Roman" w:cs="Times New Roman"/>
          <w:sz w:val="24"/>
          <w:szCs w:val="24"/>
        </w:rPr>
        <w:t>.</w:t>
      </w:r>
      <w:r w:rsidRPr="002317D0">
        <w:rPr>
          <w:rFonts w:ascii="Times New Roman" w:hAnsi="Times New Roman" w:cs="Times New Roman"/>
          <w:sz w:val="24"/>
          <w:szCs w:val="24"/>
        </w:rPr>
        <w:t xml:space="preserve"> Models [5] and [7] may be more appropriate in applications where predictive precision is prioritized over interpretability. The results indicate that multiple NLR models provide strong fits to the height–diameter data</w:t>
      </w:r>
      <w:r w:rsidR="009611DE" w:rsidRPr="002317D0">
        <w:rPr>
          <w:rFonts w:ascii="Times New Roman" w:hAnsi="Times New Roman" w:cs="Times New Roman"/>
          <w:sz w:val="24"/>
          <w:szCs w:val="24"/>
        </w:rPr>
        <w:t>;</w:t>
      </w:r>
      <w:r w:rsidRPr="002317D0">
        <w:rPr>
          <w:rFonts w:ascii="Times New Roman" w:hAnsi="Times New Roman" w:cs="Times New Roman"/>
          <w:sz w:val="24"/>
          <w:szCs w:val="24"/>
        </w:rPr>
        <w:t xml:space="preserve"> however, Model [2] </w:t>
      </w:r>
      <w:r w:rsidR="009611DE" w:rsidRPr="002317D0">
        <w:rPr>
          <w:rFonts w:ascii="Times New Roman" w:hAnsi="Times New Roman" w:cs="Times New Roman"/>
          <w:sz w:val="24"/>
          <w:szCs w:val="24"/>
        </w:rPr>
        <w:t>outperformed</w:t>
      </w:r>
      <w:r w:rsidRPr="002317D0">
        <w:rPr>
          <w:rFonts w:ascii="Times New Roman" w:hAnsi="Times New Roman" w:cs="Times New Roman"/>
          <w:sz w:val="24"/>
          <w:szCs w:val="24"/>
        </w:rPr>
        <w:t xml:space="preserve"> in terms of explanatory strength, model simplicity, and goodness-of-fit criteria, making it a strong candidate for practical application in height estimation within the study area.</w:t>
      </w:r>
    </w:p>
    <w:p w14:paraId="6C679ECF" w14:textId="3EA4D607"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These findings show the importance of employing multiple evaluation criteria when assessing model adequacy in forest biometric studies (</w:t>
      </w:r>
      <w:bookmarkStart w:id="66" w:name="_Hlk207700571"/>
      <w:r w:rsidRPr="002317D0">
        <w:rPr>
          <w:rFonts w:ascii="Times New Roman" w:hAnsi="Times New Roman" w:cs="Times New Roman"/>
          <w:sz w:val="24"/>
          <w:szCs w:val="24"/>
        </w:rPr>
        <w:t xml:space="preserve">Feldpausch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2011; </w:t>
      </w:r>
      <w:r w:rsidRPr="002317D0">
        <w:rPr>
          <w:rFonts w:ascii="Times New Roman" w:hAnsi="Times New Roman" w:cs="Times New Roman"/>
          <w:sz w:val="24"/>
          <w:szCs w:val="24"/>
          <w:lang w:val="en"/>
        </w:rPr>
        <w:t>Parker</w:t>
      </w:r>
      <w:r w:rsidRPr="002317D0">
        <w:rPr>
          <w:rFonts w:ascii="Times New Roman" w:hAnsi="Times New Roman" w:cs="Times New Roman"/>
          <w:sz w:val="24"/>
          <w:szCs w:val="24"/>
        </w:rPr>
        <w:t>, 2020</w:t>
      </w:r>
      <w:bookmarkEnd w:id="66"/>
      <w:r w:rsidRPr="002317D0">
        <w:rPr>
          <w:rFonts w:ascii="Times New Roman" w:hAnsi="Times New Roman" w:cs="Times New Roman"/>
          <w:sz w:val="24"/>
          <w:szCs w:val="24"/>
        </w:rPr>
        <w:t xml:space="preserve">). While global measures such as R² show general explanatory strength, indices like AIC and RMSE provide complementary insights into efficiency and prediction error. Consequently, </w:t>
      </w:r>
      <w:r w:rsidR="009611DE" w:rsidRPr="002317D0">
        <w:rPr>
          <w:rFonts w:ascii="Times New Roman" w:hAnsi="Times New Roman" w:cs="Times New Roman"/>
          <w:sz w:val="24"/>
          <w:szCs w:val="24"/>
        </w:rPr>
        <w:t>model</w:t>
      </w:r>
      <w:r w:rsidRPr="002317D0">
        <w:rPr>
          <w:rFonts w:ascii="Times New Roman" w:hAnsi="Times New Roman" w:cs="Times New Roman"/>
          <w:sz w:val="24"/>
          <w:szCs w:val="24"/>
        </w:rPr>
        <w:t xml:space="preserve"> [2] was considered the overall best-performing model for representing the height–diameter allometry in the sacred grove forest, whereas Models [5] and [7] may be preferred in contexts demanding more accurate height predictions at the individual tree level. These results affirm the robustness of nonlinear approaches in capturing the inherently curvilinear nature of height–diameter relationships in mixed-species forest stands (</w:t>
      </w:r>
      <w:bookmarkStart w:id="67" w:name="_Hlk207659713"/>
      <w:bookmarkStart w:id="68" w:name="_Hlk213012085"/>
      <w:bookmarkStart w:id="69" w:name="_Hlk207700594"/>
      <w:r w:rsidRPr="002317D0">
        <w:rPr>
          <w:rFonts w:ascii="Times New Roman" w:hAnsi="Times New Roman" w:cs="Times New Roman"/>
          <w:sz w:val="24"/>
          <w:szCs w:val="24"/>
        </w:rPr>
        <w:t xml:space="preserve">Ige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2013; </w:t>
      </w:r>
      <w:bookmarkEnd w:id="67"/>
      <w:r w:rsidRPr="002317D0">
        <w:rPr>
          <w:rFonts w:ascii="Times New Roman" w:hAnsi="Times New Roman" w:cs="Times New Roman"/>
          <w:sz w:val="24"/>
          <w:szCs w:val="24"/>
          <w:lang w:val="en"/>
        </w:rPr>
        <w:t xml:space="preserve">Temesgen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2014</w:t>
      </w:r>
      <w:bookmarkEnd w:id="68"/>
      <w:r w:rsidRPr="002317D0">
        <w:rPr>
          <w:rFonts w:ascii="Times New Roman" w:hAnsi="Times New Roman" w:cs="Times New Roman"/>
          <w:sz w:val="24"/>
          <w:szCs w:val="24"/>
        </w:rPr>
        <w:t>).</w:t>
      </w:r>
      <w:bookmarkEnd w:id="69"/>
    </w:p>
    <w:p w14:paraId="7FB138FE" w14:textId="77777777" w:rsidR="00922E6D" w:rsidRPr="002317D0" w:rsidRDefault="00922E6D" w:rsidP="00922E6D">
      <w:pPr>
        <w:tabs>
          <w:tab w:val="num" w:pos="0"/>
        </w:tabs>
        <w:spacing w:after="160" w:line="24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lastRenderedPageBreak/>
        <w:t>Artificial Intelligence Model</w:t>
      </w:r>
      <w:r w:rsidRPr="002317D0">
        <w:rPr>
          <w:rFonts w:ascii="Times New Roman" w:hAnsi="Times New Roman" w:cs="Times New Roman"/>
          <w:b/>
          <w:bCs/>
          <w:sz w:val="24"/>
          <w:szCs w:val="24"/>
          <w:lang w:val="en-GB"/>
        </w:rPr>
        <w:t>s</w:t>
      </w:r>
      <w:r w:rsidRPr="002317D0">
        <w:rPr>
          <w:rFonts w:ascii="Times New Roman" w:hAnsi="Times New Roman" w:cs="Times New Roman"/>
          <w:b/>
          <w:bCs/>
          <w:sz w:val="24"/>
          <w:szCs w:val="24"/>
        </w:rPr>
        <w:t xml:space="preserve"> </w:t>
      </w:r>
      <w:r w:rsidRPr="002317D0">
        <w:rPr>
          <w:rFonts w:ascii="Times New Roman" w:eastAsia="Times New Roman" w:hAnsi="Times New Roman" w:cs="Times New Roman"/>
          <w:b/>
          <w:bCs/>
          <w:sz w:val="24"/>
          <w:szCs w:val="24"/>
        </w:rPr>
        <w:t xml:space="preserve">Statistical </w:t>
      </w:r>
      <w:r w:rsidRPr="002317D0">
        <w:rPr>
          <w:rFonts w:ascii="Times New Roman" w:hAnsi="Times New Roman" w:cs="Times New Roman"/>
          <w:b/>
          <w:bCs/>
          <w:sz w:val="24"/>
          <w:szCs w:val="24"/>
        </w:rPr>
        <w:t>Performances</w:t>
      </w:r>
    </w:p>
    <w:p w14:paraId="4CE4609C" w14:textId="36EA2802"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The comparative evaluation of four artificial intelligence (AI) models (Random Forest (RF), Artificial Neural Network (ANN), Support Vector Regression (SVR), and Extreme Gradient Boosting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for tree height prediction demonstrates clear differences in predictive performance. Among these, the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model (Model [11]) emerged as the most effective, attaining the highest coefficient of determination (R² = 0.865). This indicates that the model accounted for 86.5% of the variability in observed tree height, showing its superior capacity to capture complex nonlinear dependencies between height and predictor variables. In addition,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recorded the lowest error indices, including RMSE (1.623 m), MAE (1.210 m), and MAPE (9.37%), showing minimal bias and strong predictive accuracy. The model’s optimized hyperparameters (100 boosting iterations, a maximum tree depth of 6, and a learning rate (η) of 0.3) likely enhanced its capacity for balancing variance reduction and bias minimization. These findings corroborate previous studies (</w:t>
      </w:r>
      <w:bookmarkStart w:id="70" w:name="_Hlk207700623"/>
      <w:bookmarkStart w:id="71" w:name="_Hlk213012128"/>
      <w:r w:rsidRPr="002317D0">
        <w:rPr>
          <w:rFonts w:ascii="Times New Roman" w:hAnsi="Times New Roman" w:cs="Times New Roman"/>
          <w:sz w:val="24"/>
          <w:szCs w:val="24"/>
          <w:lang w:val="en"/>
        </w:rPr>
        <w:t xml:space="preserve">Chen and </w:t>
      </w:r>
      <w:proofErr w:type="spellStart"/>
      <w:r w:rsidRPr="002317D0">
        <w:rPr>
          <w:rFonts w:ascii="Times New Roman" w:hAnsi="Times New Roman" w:cs="Times New Roman"/>
          <w:sz w:val="24"/>
          <w:szCs w:val="24"/>
          <w:lang w:val="en"/>
        </w:rPr>
        <w:t>Guestrin</w:t>
      </w:r>
      <w:proofErr w:type="spellEnd"/>
      <w:r w:rsidRPr="002317D0">
        <w:rPr>
          <w:rFonts w:ascii="Times New Roman" w:hAnsi="Times New Roman" w:cs="Times New Roman"/>
          <w:sz w:val="24"/>
          <w:szCs w:val="24"/>
          <w:lang w:val="en"/>
        </w:rPr>
        <w:t xml:space="preserve">, </w:t>
      </w:r>
      <w:r w:rsidRPr="002317D0">
        <w:rPr>
          <w:rFonts w:ascii="Times New Roman" w:hAnsi="Times New Roman" w:cs="Times New Roman"/>
          <w:sz w:val="24"/>
          <w:szCs w:val="24"/>
          <w:lang w:val="en-GB"/>
        </w:rPr>
        <w:t xml:space="preserve">2016; </w:t>
      </w:r>
      <w:r w:rsidRPr="002317D0">
        <w:rPr>
          <w:rFonts w:ascii="Times New Roman" w:hAnsi="Times New Roman" w:cs="Times New Roman"/>
          <w:sz w:val="24"/>
          <w:szCs w:val="24"/>
        </w:rPr>
        <w:t xml:space="preserve">Yang </w:t>
      </w:r>
      <w:r w:rsidRPr="002317D0">
        <w:rPr>
          <w:rFonts w:ascii="Times New Roman" w:hAnsi="Times New Roman" w:cs="Times New Roman"/>
          <w:i/>
          <w:iCs/>
          <w:sz w:val="24"/>
          <w:szCs w:val="24"/>
        </w:rPr>
        <w:t xml:space="preserve">et al., </w:t>
      </w:r>
      <w:r w:rsidRPr="002317D0">
        <w:rPr>
          <w:rFonts w:ascii="Times New Roman" w:hAnsi="Times New Roman" w:cs="Times New Roman"/>
          <w:sz w:val="24"/>
          <w:szCs w:val="24"/>
        </w:rPr>
        <w:t>2025</w:t>
      </w:r>
      <w:bookmarkEnd w:id="70"/>
      <w:r w:rsidRPr="002317D0">
        <w:rPr>
          <w:rFonts w:ascii="Times New Roman" w:hAnsi="Times New Roman" w:cs="Times New Roman"/>
          <w:sz w:val="24"/>
          <w:szCs w:val="24"/>
        </w:rPr>
        <w:t xml:space="preserve">) </w:t>
      </w:r>
      <w:bookmarkEnd w:id="71"/>
      <w:r w:rsidRPr="002317D0">
        <w:rPr>
          <w:rFonts w:ascii="Times New Roman" w:hAnsi="Times New Roman" w:cs="Times New Roman"/>
          <w:sz w:val="24"/>
          <w:szCs w:val="24"/>
        </w:rPr>
        <w:t xml:space="preserve">where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has consistently outperformed other machines learning algorithms in forestry applications due to its flexibility and ability to handle high-dimensional, nonlinear data structures (</w:t>
      </w:r>
      <w:bookmarkStart w:id="72" w:name="_Hlk207700615"/>
      <w:r w:rsidRPr="002317D0">
        <w:rPr>
          <w:rFonts w:ascii="Times New Roman" w:hAnsi="Times New Roman" w:cs="Times New Roman"/>
          <w:sz w:val="24"/>
          <w:szCs w:val="24"/>
          <w:lang w:val="en"/>
        </w:rPr>
        <w:t xml:space="preserve">Imani </w:t>
      </w:r>
      <w:r w:rsidRPr="002317D0">
        <w:rPr>
          <w:rFonts w:ascii="Times New Roman" w:hAnsi="Times New Roman" w:cs="Times New Roman"/>
          <w:i/>
          <w:iCs/>
          <w:sz w:val="24"/>
          <w:szCs w:val="24"/>
          <w:lang w:val="en"/>
        </w:rPr>
        <w:t xml:space="preserve">et al., </w:t>
      </w:r>
      <w:r w:rsidRPr="002317D0">
        <w:rPr>
          <w:rFonts w:ascii="Times New Roman" w:hAnsi="Times New Roman" w:cs="Times New Roman"/>
          <w:sz w:val="24"/>
          <w:szCs w:val="24"/>
          <w:lang w:val="en"/>
        </w:rPr>
        <w:t>2025</w:t>
      </w:r>
      <w:bookmarkEnd w:id="72"/>
      <w:r w:rsidRPr="002317D0">
        <w:rPr>
          <w:rFonts w:ascii="Times New Roman" w:hAnsi="Times New Roman" w:cs="Times New Roman"/>
          <w:sz w:val="24"/>
          <w:szCs w:val="24"/>
        </w:rPr>
        <w:t>).</w:t>
      </w:r>
    </w:p>
    <w:p w14:paraId="705B0FB8" w14:textId="42964DCB"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RF (Model [8]) ranked second, explaining 84.2% of the variation in tree height (R² = 0.842), with moderate error values (RMSE = 1.827 m, MAE = 1.322 m, MAPE = 10.76%). Although slightly less accurate than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RF displayed robust predictive stability, attributable to its ensemble of 500 decision trees and random feature sampling strategy (√p). Such ensemble averaging is known to reduce overfitting while retaining high generalizability </w:t>
      </w:r>
      <w:bookmarkStart w:id="73" w:name="_Hlk213012161"/>
      <w:r w:rsidRPr="002317D0">
        <w:rPr>
          <w:rFonts w:ascii="Times New Roman" w:hAnsi="Times New Roman" w:cs="Times New Roman"/>
          <w:sz w:val="24"/>
          <w:szCs w:val="24"/>
        </w:rPr>
        <w:t xml:space="preserve">(Khan </w:t>
      </w:r>
      <w:r w:rsidRPr="002317D0">
        <w:rPr>
          <w:rFonts w:ascii="Times New Roman" w:hAnsi="Times New Roman" w:cs="Times New Roman"/>
          <w:i/>
          <w:iCs/>
          <w:sz w:val="24"/>
          <w:szCs w:val="24"/>
        </w:rPr>
        <w:t xml:space="preserve">et al., </w:t>
      </w:r>
      <w:r w:rsidRPr="002317D0">
        <w:rPr>
          <w:rFonts w:ascii="Times New Roman" w:hAnsi="Times New Roman" w:cs="Times New Roman"/>
          <w:sz w:val="24"/>
          <w:szCs w:val="24"/>
        </w:rPr>
        <w:t>2024</w:t>
      </w:r>
      <w:bookmarkEnd w:id="73"/>
      <w:r w:rsidRPr="002317D0">
        <w:rPr>
          <w:rFonts w:ascii="Times New Roman" w:hAnsi="Times New Roman" w:cs="Times New Roman"/>
          <w:sz w:val="24"/>
          <w:szCs w:val="24"/>
        </w:rPr>
        <w:t>). These results align with prior forestry research that revealed RF’s reliability in tree height and biomass prediction tasks (</w:t>
      </w:r>
      <w:bookmarkStart w:id="74" w:name="_Hlk207700657"/>
      <w:r w:rsidRPr="002317D0">
        <w:rPr>
          <w:rFonts w:ascii="Times New Roman" w:hAnsi="Times New Roman" w:cs="Times New Roman"/>
          <w:sz w:val="24"/>
          <w:szCs w:val="24"/>
          <w:lang w:val="en"/>
        </w:rPr>
        <w:t>Pinza-Jiménez and Garces Gomez, 2023; Simon et al.</w:t>
      </w:r>
      <w:r w:rsidRPr="002317D0">
        <w:rPr>
          <w:rFonts w:ascii="Times New Roman" w:hAnsi="Times New Roman" w:cs="Times New Roman"/>
          <w:i/>
          <w:iCs/>
          <w:sz w:val="24"/>
          <w:szCs w:val="24"/>
        </w:rPr>
        <w:t xml:space="preserve">, </w:t>
      </w:r>
      <w:r w:rsidRPr="002317D0">
        <w:rPr>
          <w:rFonts w:ascii="Times New Roman" w:hAnsi="Times New Roman" w:cs="Times New Roman"/>
          <w:sz w:val="24"/>
          <w:szCs w:val="24"/>
        </w:rPr>
        <w:t xml:space="preserve">2023; Zhang </w:t>
      </w:r>
      <w:r w:rsidRPr="002317D0">
        <w:rPr>
          <w:rFonts w:ascii="Times New Roman" w:hAnsi="Times New Roman" w:cs="Times New Roman"/>
          <w:i/>
          <w:iCs/>
          <w:sz w:val="24"/>
          <w:szCs w:val="24"/>
        </w:rPr>
        <w:t xml:space="preserve">et al., </w:t>
      </w:r>
      <w:r w:rsidRPr="002317D0">
        <w:rPr>
          <w:rFonts w:ascii="Times New Roman" w:hAnsi="Times New Roman" w:cs="Times New Roman"/>
          <w:sz w:val="24"/>
          <w:szCs w:val="24"/>
        </w:rPr>
        <w:t>2024</w:t>
      </w:r>
      <w:bookmarkEnd w:id="74"/>
      <w:r w:rsidRPr="002317D0">
        <w:rPr>
          <w:rFonts w:ascii="Times New Roman" w:hAnsi="Times New Roman" w:cs="Times New Roman"/>
          <w:sz w:val="24"/>
          <w:szCs w:val="24"/>
        </w:rPr>
        <w:t>).</w:t>
      </w:r>
    </w:p>
    <w:p w14:paraId="7076F7E2" w14:textId="77777777"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The ANN model (Model [9]) achieved an R² of 0.809, with comparatively higher prediction errors (RMSE = 1.955 m, MAE = 1.488 m, MAPE = 11.89%). Despite employing a reasonably structured network with two hidden layers (5 and 3 neurons) and a </w:t>
      </w:r>
      <w:proofErr w:type="spellStart"/>
      <w:r w:rsidRPr="002317D0">
        <w:rPr>
          <w:rFonts w:ascii="Times New Roman" w:hAnsi="Times New Roman" w:cs="Times New Roman"/>
          <w:sz w:val="24"/>
          <w:szCs w:val="24"/>
        </w:rPr>
        <w:t>ReLU</w:t>
      </w:r>
      <w:proofErr w:type="spellEnd"/>
      <w:r w:rsidRPr="002317D0">
        <w:rPr>
          <w:rFonts w:ascii="Times New Roman" w:hAnsi="Times New Roman" w:cs="Times New Roman"/>
          <w:sz w:val="24"/>
          <w:szCs w:val="24"/>
        </w:rPr>
        <w:t xml:space="preserve"> activation function, the ANN demonstrated tendencies toward underfitting. This may reflect limitations in network depth and architecture relative to the complexity of the dataset. Similar observations have been reported in ecological modelling, where ANN often requires larger datasets, extensive tuning, and more complex architectures to achieve performance comparable to ensemble tree-based methods (</w:t>
      </w:r>
      <w:bookmarkStart w:id="75" w:name="_Hlk207700677"/>
      <w:proofErr w:type="spellStart"/>
      <w:r w:rsidRPr="002317D0">
        <w:rPr>
          <w:rFonts w:ascii="Times New Roman" w:hAnsi="Times New Roman" w:cs="Times New Roman"/>
          <w:sz w:val="24"/>
          <w:szCs w:val="24"/>
          <w:lang w:val="en"/>
        </w:rPr>
        <w:t>Alwosheel</w:t>
      </w:r>
      <w:proofErr w:type="spellEnd"/>
      <w:r w:rsidRPr="002317D0">
        <w:rPr>
          <w:rFonts w:ascii="Times New Roman" w:hAnsi="Times New Roman" w:cs="Times New Roman"/>
          <w:sz w:val="24"/>
          <w:szCs w:val="24"/>
        </w:rPr>
        <w:t xml:space="preserve">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2011</w:t>
      </w:r>
      <w:bookmarkEnd w:id="75"/>
      <w:r w:rsidRPr="002317D0">
        <w:rPr>
          <w:rFonts w:ascii="Times New Roman" w:hAnsi="Times New Roman" w:cs="Times New Roman"/>
          <w:sz w:val="24"/>
          <w:szCs w:val="24"/>
        </w:rPr>
        <w:t>).</w:t>
      </w:r>
    </w:p>
    <w:p w14:paraId="1F1084A0" w14:textId="297B030F" w:rsidR="00922E6D" w:rsidRPr="002317D0" w:rsidRDefault="00922E6D" w:rsidP="00922E6D">
      <w:pPr>
        <w:tabs>
          <w:tab w:val="num" w:pos="0"/>
        </w:tabs>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 xml:space="preserve">SVR (Model [10]) showed the lowest predictive capacity (R² = 0.794), coupled with the highest error indices (RMSE = 2.025 m, MAE = 1.568 m, MAPE = 13.12%). Despite employing a radial basis kernel with cost parameter (C = 1.0) and epsilon (ε = 0.1), SVR appeared sensitive to parameter tuning and potentially </w:t>
      </w:r>
      <w:r w:rsidRPr="002317D0">
        <w:rPr>
          <w:rFonts w:ascii="Times New Roman" w:hAnsi="Times New Roman" w:cs="Times New Roman"/>
          <w:sz w:val="24"/>
          <w:szCs w:val="24"/>
        </w:rPr>
        <w:lastRenderedPageBreak/>
        <w:t>influenced by outliers, leading to poorer model generalization. These limitations have also been reported in forestry and ecological modelling contexts, where SVR often underperforms relative to ensemble-based approaches unless parameter optimization is highly refined (</w:t>
      </w:r>
      <w:bookmarkStart w:id="76" w:name="_Hlk207700688"/>
      <w:r w:rsidRPr="002317D0">
        <w:rPr>
          <w:rFonts w:ascii="Times New Roman" w:hAnsi="Times New Roman" w:cs="Times New Roman"/>
          <w:sz w:val="24"/>
          <w:szCs w:val="24"/>
        </w:rPr>
        <w:t xml:space="preserve">Xie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2018</w:t>
      </w:r>
      <w:bookmarkEnd w:id="76"/>
      <w:r w:rsidRPr="002317D0">
        <w:rPr>
          <w:rFonts w:ascii="Times New Roman" w:hAnsi="Times New Roman" w:cs="Times New Roman"/>
          <w:sz w:val="24"/>
          <w:szCs w:val="24"/>
        </w:rPr>
        <w:t>).</w:t>
      </w:r>
    </w:p>
    <w:p w14:paraId="57BCBAC7" w14:textId="77777777" w:rsidR="00922E6D" w:rsidRPr="002317D0" w:rsidRDefault="00922E6D" w:rsidP="00922E6D">
      <w:pPr>
        <w:tabs>
          <w:tab w:val="num" w:pos="0"/>
        </w:tabs>
        <w:spacing w:after="160" w:line="240" w:lineRule="auto"/>
        <w:jc w:val="both"/>
        <w:rPr>
          <w:rFonts w:ascii="Times New Roman" w:hAnsi="Times New Roman" w:cs="Times New Roman"/>
          <w:b/>
          <w:bCs/>
          <w:sz w:val="24"/>
          <w:szCs w:val="24"/>
          <w:lang w:val="en-GB"/>
        </w:rPr>
      </w:pPr>
      <w:r w:rsidRPr="002317D0">
        <w:rPr>
          <w:rFonts w:ascii="Times New Roman" w:hAnsi="Times New Roman" w:cs="Times New Roman"/>
          <w:b/>
          <w:bCs/>
          <w:sz w:val="24"/>
          <w:szCs w:val="24"/>
        </w:rPr>
        <w:t>Nonlinear Regression Analysis and Model Adequacy</w:t>
      </w:r>
    </w:p>
    <w:p w14:paraId="7E563729" w14:textId="77777777" w:rsidR="00922E6D" w:rsidRPr="002317D0" w:rsidRDefault="00922E6D" w:rsidP="00922E6D">
      <w:pPr>
        <w:spacing w:line="360" w:lineRule="auto"/>
        <w:jc w:val="both"/>
        <w:rPr>
          <w:rFonts w:ascii="Times New Roman" w:hAnsi="Times New Roman" w:cs="Times New Roman"/>
          <w:sz w:val="24"/>
          <w:szCs w:val="24"/>
        </w:rPr>
      </w:pPr>
      <w:r w:rsidRPr="002317D0">
        <w:rPr>
          <w:rFonts w:ascii="Times New Roman" w:hAnsi="Times New Roman" w:cs="Times New Roman"/>
          <w:sz w:val="24"/>
          <w:szCs w:val="24"/>
        </w:rPr>
        <w:t>One effective statistical method for evaluating the precision of models is residual analysis. The adequacy of the model fit is determined by residual analysis, which evaluates at variations between observed and predicted values.</w:t>
      </w:r>
      <w:r w:rsidRPr="002317D0">
        <w:rPr>
          <w:rFonts w:ascii="Times New Roman" w:hAnsi="Times New Roman" w:cs="Times New Roman"/>
          <w:sz w:val="24"/>
          <w:szCs w:val="24"/>
          <w:lang w:val="en-GB"/>
        </w:rPr>
        <w:t xml:space="preserve"> I</w:t>
      </w:r>
      <w:r w:rsidRPr="002317D0">
        <w:rPr>
          <w:rFonts w:ascii="Times New Roman" w:hAnsi="Times New Roman" w:cs="Times New Roman"/>
          <w:sz w:val="24"/>
          <w:szCs w:val="24"/>
        </w:rPr>
        <w:t>t reveals details on systemic biases and model robustness that go beyond standard accuracy statistics</w:t>
      </w:r>
      <w:r w:rsidRPr="002317D0">
        <w:rPr>
          <w:rFonts w:ascii="Times New Roman" w:hAnsi="Times New Roman" w:cs="Times New Roman"/>
          <w:sz w:val="24"/>
          <w:szCs w:val="24"/>
          <w:lang w:val="en-GB"/>
        </w:rPr>
        <w:t xml:space="preserve"> (</w:t>
      </w:r>
      <w:bookmarkStart w:id="77" w:name="_Hlk207700702"/>
      <w:r w:rsidRPr="002317D0">
        <w:rPr>
          <w:rFonts w:ascii="Times New Roman" w:hAnsi="Times New Roman" w:cs="Times New Roman"/>
          <w:sz w:val="24"/>
          <w:szCs w:val="24"/>
        </w:rPr>
        <w:t>Verma, 2025</w:t>
      </w:r>
      <w:bookmarkEnd w:id="77"/>
      <w:r w:rsidRPr="002317D0">
        <w:rPr>
          <w:rFonts w:ascii="Times New Roman" w:hAnsi="Times New Roman" w:cs="Times New Roman"/>
          <w:sz w:val="24"/>
          <w:szCs w:val="24"/>
          <w:lang w:val="en-GB"/>
        </w:rPr>
        <w:t>)</w:t>
      </w:r>
      <w:r w:rsidRPr="002317D0">
        <w:rPr>
          <w:rFonts w:ascii="Times New Roman" w:hAnsi="Times New Roman" w:cs="Times New Roman"/>
          <w:sz w:val="24"/>
          <w:szCs w:val="24"/>
        </w:rPr>
        <w:t xml:space="preserve">. In the present study, the best-performing AI model,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demonstrated residuals that were randomly scattered around zero, showing minimal bias and robustness in predicting tree height from diameter measurements. The absence of discernible patterns in the residual distribution implies that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adequately captured the nonlinearities in the height–diameter relationship. Statistical validation further confirmed this observation: paired t-tests of Mean Absolute Error (MAE) revealed that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significantly outperformed the competing models (p &lt; 0.05), indicating its superiority in predictive accuracy. However, the complexity of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comes with a trade-off. Without careful hyperparameter tuning, the model can be prone to overfitting, particularly in contexts where the dataset is relatively small or lacks feature diversity (</w:t>
      </w:r>
      <w:bookmarkStart w:id="78" w:name="_Hlk207700715"/>
      <w:bookmarkStart w:id="79" w:name="_Hlk213012272"/>
      <w:r w:rsidRPr="002317D0">
        <w:rPr>
          <w:rFonts w:ascii="Times New Roman" w:hAnsi="Times New Roman" w:cs="Times New Roman"/>
          <w:sz w:val="24"/>
          <w:szCs w:val="24"/>
        </w:rPr>
        <w:t xml:space="preserve">Chen and </w:t>
      </w:r>
      <w:proofErr w:type="spellStart"/>
      <w:r w:rsidRPr="002317D0">
        <w:rPr>
          <w:rFonts w:ascii="Times New Roman" w:hAnsi="Times New Roman" w:cs="Times New Roman"/>
          <w:sz w:val="24"/>
          <w:szCs w:val="24"/>
        </w:rPr>
        <w:t>Guestrin</w:t>
      </w:r>
      <w:proofErr w:type="spellEnd"/>
      <w:r w:rsidRPr="002317D0">
        <w:rPr>
          <w:rFonts w:ascii="Times New Roman" w:hAnsi="Times New Roman" w:cs="Times New Roman"/>
          <w:sz w:val="24"/>
          <w:szCs w:val="24"/>
        </w:rPr>
        <w:t xml:space="preserve">, 2016; Zhang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2022</w:t>
      </w:r>
      <w:bookmarkEnd w:id="78"/>
      <w:r w:rsidRPr="002317D0">
        <w:rPr>
          <w:rFonts w:ascii="Times New Roman" w:hAnsi="Times New Roman" w:cs="Times New Roman"/>
          <w:sz w:val="24"/>
          <w:szCs w:val="24"/>
        </w:rPr>
        <w:t>).</w:t>
      </w:r>
    </w:p>
    <w:bookmarkEnd w:id="79"/>
    <w:p w14:paraId="4C8F1C0D" w14:textId="77777777" w:rsidR="00922E6D" w:rsidRPr="002317D0" w:rsidRDefault="00922E6D" w:rsidP="00922E6D">
      <w:pPr>
        <w:spacing w:line="360" w:lineRule="auto"/>
        <w:jc w:val="both"/>
        <w:rPr>
          <w:rFonts w:ascii="Times New Roman" w:hAnsi="Times New Roman" w:cs="Times New Roman"/>
          <w:sz w:val="24"/>
          <w:szCs w:val="24"/>
        </w:rPr>
      </w:pPr>
      <w:r w:rsidRPr="002317D0">
        <w:rPr>
          <w:rFonts w:ascii="Times New Roman" w:hAnsi="Times New Roman" w:cs="Times New Roman"/>
          <w:sz w:val="24"/>
          <w:szCs w:val="24"/>
        </w:rPr>
        <w:t>The Exponential (M5) model exhibited a slight funnel-shaped distribution of residuals, wherein dispersion increased at higher predicted tree heights. This heteroscedastic pattern indicates that the model underestimates variability among smaller trees while progressively overestimating it for larger individuals. Although the residuals’ mean was close to zero, indicating the absence of a systematic central bias, the uneven variance points to limitations in capturing the full range of height–diameter variability, thereby constraining its reliability for broad applications (</w:t>
      </w:r>
      <w:bookmarkStart w:id="80" w:name="_Hlk207700729"/>
      <w:r w:rsidRPr="002317D0">
        <w:rPr>
          <w:rFonts w:ascii="Times New Roman" w:hAnsi="Times New Roman" w:cs="Times New Roman"/>
          <w:sz w:val="24"/>
          <w:szCs w:val="24"/>
          <w:lang w:val="en"/>
        </w:rPr>
        <w:t xml:space="preserve">Kearsley </w:t>
      </w:r>
      <w:r w:rsidRPr="002317D0">
        <w:rPr>
          <w:rFonts w:ascii="Times New Roman" w:hAnsi="Times New Roman" w:cs="Times New Roman"/>
          <w:i/>
          <w:iCs/>
          <w:sz w:val="24"/>
          <w:szCs w:val="24"/>
        </w:rPr>
        <w:t>et al.,</w:t>
      </w:r>
      <w:r w:rsidRPr="002317D0">
        <w:rPr>
          <w:rFonts w:ascii="Times New Roman" w:hAnsi="Times New Roman" w:cs="Times New Roman"/>
          <w:sz w:val="24"/>
          <w:szCs w:val="24"/>
        </w:rPr>
        <w:t xml:space="preserve"> 2017</w:t>
      </w:r>
      <w:bookmarkEnd w:id="80"/>
      <w:r w:rsidRPr="002317D0">
        <w:rPr>
          <w:rFonts w:ascii="Times New Roman" w:hAnsi="Times New Roman" w:cs="Times New Roman"/>
          <w:sz w:val="24"/>
          <w:szCs w:val="24"/>
        </w:rPr>
        <w:t>).</w:t>
      </w:r>
    </w:p>
    <w:p w14:paraId="2933F7D0" w14:textId="54B391A6" w:rsidR="00922E6D" w:rsidRPr="002317D0" w:rsidRDefault="00922E6D" w:rsidP="00922E6D">
      <w:pPr>
        <w:spacing w:line="360" w:lineRule="auto"/>
        <w:jc w:val="both"/>
        <w:rPr>
          <w:rFonts w:ascii="Times New Roman" w:hAnsi="Times New Roman" w:cs="Times New Roman"/>
          <w:sz w:val="24"/>
          <w:szCs w:val="24"/>
        </w:rPr>
      </w:pPr>
      <w:r w:rsidRPr="002317D0">
        <w:rPr>
          <w:rFonts w:ascii="Times New Roman" w:hAnsi="Times New Roman" w:cs="Times New Roman"/>
          <w:sz w:val="24"/>
          <w:szCs w:val="24"/>
        </w:rPr>
        <w:t>By contrast, the Naslund model presented a more desirable residual structure, with residuals evenly and randomly scattered around the zero line across the entire spectrum of predicted heights. The homoscedastic nature of this distribution implies a more consistent representation of the diameter–height relationship, with no evidence of systematic over- or under-prediction. This robustness suggests that the Naslund function provides a more reliable parametric framework for height estimation, making it suitable for operational forestry and inventory applications where consistency across tree size classes is crucial (</w:t>
      </w:r>
      <w:bookmarkStart w:id="81" w:name="_Hlk207700740"/>
      <w:r w:rsidRPr="002317D0">
        <w:rPr>
          <w:rFonts w:ascii="Times New Roman" w:hAnsi="Times New Roman" w:cs="Times New Roman"/>
          <w:sz w:val="24"/>
          <w:szCs w:val="24"/>
          <w:lang w:val="en"/>
        </w:rPr>
        <w:t xml:space="preserve">Nigul </w:t>
      </w:r>
      <w:r w:rsidRPr="002317D0">
        <w:rPr>
          <w:rFonts w:ascii="Times New Roman" w:hAnsi="Times New Roman" w:cs="Times New Roman"/>
          <w:i/>
          <w:iCs/>
          <w:sz w:val="24"/>
          <w:szCs w:val="24"/>
          <w:lang w:val="en"/>
        </w:rPr>
        <w:t xml:space="preserve">et al., </w:t>
      </w:r>
      <w:r w:rsidRPr="002317D0">
        <w:rPr>
          <w:rFonts w:ascii="Times New Roman" w:hAnsi="Times New Roman" w:cs="Times New Roman"/>
          <w:sz w:val="24"/>
          <w:szCs w:val="24"/>
          <w:lang w:val="en"/>
        </w:rPr>
        <w:t xml:space="preserve">2021; Ismail </w:t>
      </w:r>
      <w:r w:rsidRPr="002317D0">
        <w:rPr>
          <w:rFonts w:ascii="Times New Roman" w:hAnsi="Times New Roman" w:cs="Times New Roman"/>
          <w:i/>
          <w:iCs/>
          <w:sz w:val="24"/>
          <w:szCs w:val="24"/>
          <w:lang w:val="en"/>
        </w:rPr>
        <w:t xml:space="preserve">et al., </w:t>
      </w:r>
      <w:r w:rsidRPr="002317D0">
        <w:rPr>
          <w:rFonts w:ascii="Times New Roman" w:hAnsi="Times New Roman" w:cs="Times New Roman"/>
          <w:sz w:val="24"/>
          <w:szCs w:val="24"/>
          <w:lang w:val="en"/>
        </w:rPr>
        <w:t>2025</w:t>
      </w:r>
      <w:bookmarkEnd w:id="81"/>
      <w:r w:rsidRPr="002317D0">
        <w:rPr>
          <w:rFonts w:ascii="Times New Roman" w:hAnsi="Times New Roman" w:cs="Times New Roman"/>
          <w:sz w:val="24"/>
          <w:szCs w:val="24"/>
        </w:rPr>
        <w:t xml:space="preserve">). The residual analysis models provide acceptable fits, and the Naslund model demonstrates superior predictive stability and error distribution compared to the Exponential model. This supports its preference for </w:t>
      </w:r>
      <w:r w:rsidRPr="002317D0">
        <w:rPr>
          <w:rFonts w:ascii="Times New Roman" w:hAnsi="Times New Roman" w:cs="Times New Roman"/>
          <w:sz w:val="24"/>
          <w:szCs w:val="24"/>
        </w:rPr>
        <w:lastRenderedPageBreak/>
        <w:t xml:space="preserve">operational forest inventory modelling in the study area, aligning with its </w:t>
      </w:r>
      <w:proofErr w:type="spellStart"/>
      <w:r w:rsidRPr="002317D0">
        <w:rPr>
          <w:rFonts w:ascii="Times New Roman" w:hAnsi="Times New Roman" w:cs="Times New Roman"/>
          <w:sz w:val="24"/>
          <w:szCs w:val="24"/>
        </w:rPr>
        <w:t>favourable</w:t>
      </w:r>
      <w:proofErr w:type="spellEnd"/>
      <w:r w:rsidRPr="002317D0">
        <w:rPr>
          <w:rFonts w:ascii="Times New Roman" w:hAnsi="Times New Roman" w:cs="Times New Roman"/>
          <w:sz w:val="24"/>
          <w:szCs w:val="24"/>
        </w:rPr>
        <w:t xml:space="preserve"> statistical performance as a goodness-of-fit.</w:t>
      </w:r>
    </w:p>
    <w:p w14:paraId="49B6BF47" w14:textId="77777777" w:rsidR="00922E6D" w:rsidRPr="002317D0" w:rsidRDefault="00922E6D" w:rsidP="00922E6D">
      <w:pPr>
        <w:tabs>
          <w:tab w:val="num" w:pos="0"/>
        </w:tabs>
        <w:spacing w:after="160" w:line="240" w:lineRule="auto"/>
        <w:jc w:val="both"/>
        <w:rPr>
          <w:rFonts w:ascii="Times New Roman" w:hAnsi="Times New Roman" w:cs="Times New Roman"/>
          <w:b/>
          <w:bCs/>
          <w:sz w:val="24"/>
          <w:szCs w:val="24"/>
          <w:lang w:val="en-GB"/>
        </w:rPr>
      </w:pPr>
      <w:r w:rsidRPr="002317D0">
        <w:rPr>
          <w:rFonts w:ascii="Times New Roman" w:hAnsi="Times New Roman" w:cs="Times New Roman"/>
          <w:b/>
          <w:bCs/>
          <w:sz w:val="24"/>
          <w:szCs w:val="24"/>
        </w:rPr>
        <w:t>Artificial Intelligence Model Analysis and Adequacy</w:t>
      </w:r>
    </w:p>
    <w:p w14:paraId="02D4E309" w14:textId="07E7759C" w:rsidR="00922E6D" w:rsidRPr="002317D0" w:rsidRDefault="00922E6D" w:rsidP="00922E6D">
      <w:pPr>
        <w:spacing w:line="360" w:lineRule="auto"/>
        <w:jc w:val="both"/>
        <w:rPr>
          <w:rFonts w:ascii="Times New Roman" w:hAnsi="Times New Roman" w:cs="Times New Roman"/>
          <w:sz w:val="24"/>
          <w:szCs w:val="24"/>
          <w:u w:val="single"/>
        </w:rPr>
      </w:pPr>
      <w:r w:rsidRPr="002317D0">
        <w:rPr>
          <w:rFonts w:ascii="Times New Roman" w:hAnsi="Times New Roman" w:cs="Times New Roman"/>
          <w:sz w:val="24"/>
          <w:szCs w:val="24"/>
        </w:rPr>
        <w:t xml:space="preserve">The RF and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models exhibited relatively narrow residual bands with symmetrical dispersion around zero, showing their predictive stability and low bias across the predicted tree heights. This pattern is consistent with their superior performance metrics, which revealed lower error magnitudes and higher explanatory power compared to the other models. The ANN residuals, though broadly centered on the zero line, showed wider dispersion, particularly at the extremes of tree height. This indicates reduced precision in capturing height variability for very small or very tall trees, a common challenge for neural networks trained on relatively small or imbalanced datasets (</w:t>
      </w:r>
      <w:bookmarkStart w:id="82" w:name="_Hlk207700760"/>
      <w:r w:rsidRPr="002317D0">
        <w:rPr>
          <w:rFonts w:ascii="Times New Roman" w:hAnsi="Times New Roman" w:cs="Times New Roman"/>
          <w:sz w:val="24"/>
          <w:szCs w:val="24"/>
          <w:lang w:val="en"/>
        </w:rPr>
        <w:t xml:space="preserve">Johnson and </w:t>
      </w:r>
      <w:proofErr w:type="spellStart"/>
      <w:r w:rsidRPr="002317D0">
        <w:rPr>
          <w:rFonts w:ascii="Times New Roman" w:hAnsi="Times New Roman" w:cs="Times New Roman"/>
          <w:sz w:val="24"/>
          <w:szCs w:val="24"/>
          <w:lang w:val="en"/>
        </w:rPr>
        <w:t>Khoshgoftaar</w:t>
      </w:r>
      <w:proofErr w:type="spellEnd"/>
      <w:r w:rsidRPr="002317D0">
        <w:rPr>
          <w:rFonts w:ascii="Times New Roman" w:hAnsi="Times New Roman" w:cs="Times New Roman"/>
          <w:sz w:val="24"/>
          <w:szCs w:val="24"/>
          <w:lang w:val="en"/>
        </w:rPr>
        <w:t xml:space="preserve">, 2019; Huang </w:t>
      </w:r>
      <w:r w:rsidRPr="002317D0">
        <w:rPr>
          <w:rFonts w:ascii="Times New Roman" w:hAnsi="Times New Roman" w:cs="Times New Roman"/>
          <w:i/>
          <w:iCs/>
          <w:sz w:val="24"/>
          <w:szCs w:val="24"/>
          <w:lang w:val="en"/>
        </w:rPr>
        <w:t xml:space="preserve">et al., </w:t>
      </w:r>
      <w:r w:rsidRPr="002317D0">
        <w:rPr>
          <w:rFonts w:ascii="Times New Roman" w:hAnsi="Times New Roman" w:cs="Times New Roman"/>
          <w:sz w:val="24"/>
          <w:szCs w:val="24"/>
          <w:lang w:val="en"/>
        </w:rPr>
        <w:t>2022</w:t>
      </w:r>
      <w:bookmarkEnd w:id="82"/>
      <w:r w:rsidRPr="002317D0">
        <w:rPr>
          <w:rFonts w:ascii="Times New Roman" w:hAnsi="Times New Roman" w:cs="Times New Roman"/>
          <w:sz w:val="24"/>
          <w:szCs w:val="24"/>
        </w:rPr>
        <w:t>).</w:t>
      </w:r>
    </w:p>
    <w:p w14:paraId="5AE44C41" w14:textId="1BFC14BE" w:rsidR="00922E6D" w:rsidRPr="002317D0" w:rsidRDefault="00922E6D" w:rsidP="00922E6D">
      <w:pPr>
        <w:spacing w:line="360" w:lineRule="auto"/>
        <w:jc w:val="both"/>
        <w:rPr>
          <w:rFonts w:ascii="Times New Roman" w:hAnsi="Times New Roman" w:cs="Times New Roman"/>
          <w:sz w:val="24"/>
          <w:szCs w:val="24"/>
        </w:rPr>
      </w:pPr>
      <w:r w:rsidRPr="002317D0">
        <w:rPr>
          <w:rFonts w:ascii="Times New Roman" w:hAnsi="Times New Roman" w:cs="Times New Roman"/>
          <w:sz w:val="24"/>
          <w:szCs w:val="24"/>
        </w:rPr>
        <w:t>SVR residuals showed a mild but discernible systematic pattern, with more negative values at higher predicted tree heights. This bias indicates a tendency to underestimate taller trees, reflecting insufficient flexibility in the SVR kernel configuration or suboptimal hyperparameter tuning. Such an “</w:t>
      </w:r>
      <w:r w:rsidR="00616874" w:rsidRPr="002317D0">
        <w:rPr>
          <w:rFonts w:ascii="Times New Roman" w:hAnsi="Times New Roman" w:cs="Times New Roman"/>
          <w:sz w:val="24"/>
          <w:szCs w:val="24"/>
        </w:rPr>
        <w:t>upper tail</w:t>
      </w:r>
      <w:r w:rsidRPr="002317D0">
        <w:rPr>
          <w:rFonts w:ascii="Times New Roman" w:hAnsi="Times New Roman" w:cs="Times New Roman"/>
          <w:sz w:val="24"/>
          <w:szCs w:val="24"/>
        </w:rPr>
        <w:t>” bias reduces generalization performance in stands with larger trees and highlights the importance of kernel parameterization in regression contexts (</w:t>
      </w:r>
      <w:bookmarkStart w:id="83" w:name="_Hlk213012344"/>
      <w:r w:rsidRPr="002317D0">
        <w:rPr>
          <w:rFonts w:ascii="Times New Roman" w:hAnsi="Times New Roman" w:cs="Times New Roman"/>
          <w:sz w:val="24"/>
          <w:szCs w:val="24"/>
          <w:lang w:val="en"/>
        </w:rPr>
        <w:t>Barzilai and Shamir, 2023</w:t>
      </w:r>
      <w:bookmarkEnd w:id="83"/>
      <w:r w:rsidRPr="002317D0">
        <w:rPr>
          <w:rFonts w:ascii="Times New Roman" w:hAnsi="Times New Roman" w:cs="Times New Roman"/>
          <w:sz w:val="24"/>
          <w:szCs w:val="24"/>
        </w:rPr>
        <w:t>).</w:t>
      </w:r>
      <w:r w:rsidR="000076D6" w:rsidRPr="002317D0">
        <w:rPr>
          <w:rFonts w:ascii="Times New Roman" w:hAnsi="Times New Roman" w:cs="Times New Roman"/>
          <w:sz w:val="24"/>
          <w:szCs w:val="24"/>
        </w:rPr>
        <w:t xml:space="preserve"> </w:t>
      </w:r>
      <w:r w:rsidR="000076D6" w:rsidRPr="002317D0">
        <w:rPr>
          <w:rFonts w:ascii="Times New Roman" w:hAnsi="Times New Roman" w:cs="Times New Roman"/>
          <w:bCs/>
          <w:sz w:val="24"/>
          <w:szCs w:val="24"/>
          <w:lang w:val="en-GB"/>
        </w:rPr>
        <w:t>The residual analysis affirms XGBoost as the most robust model for height-diameter prediction, closely followed by RF. This is evident from their tighter residual dispersion, minimal systematic bias, and better alignment with the assumptions of error randomness.</w:t>
      </w:r>
    </w:p>
    <w:p w14:paraId="034E4511" w14:textId="77777777" w:rsidR="00922E6D" w:rsidRPr="002317D0" w:rsidRDefault="00922E6D" w:rsidP="00922E6D">
      <w:pPr>
        <w:spacing w:line="240" w:lineRule="auto"/>
        <w:jc w:val="both"/>
        <w:rPr>
          <w:rFonts w:ascii="Times New Roman" w:hAnsi="Times New Roman" w:cs="Times New Roman"/>
          <w:bCs/>
          <w:sz w:val="24"/>
          <w:szCs w:val="24"/>
          <w:lang w:val="en-GB"/>
        </w:rPr>
      </w:pPr>
      <w:r w:rsidRPr="002317D0">
        <w:rPr>
          <w:rFonts w:ascii="Times New Roman" w:hAnsi="Times New Roman" w:cs="Times New Roman"/>
          <w:b/>
          <w:bCs/>
          <w:sz w:val="24"/>
          <w:szCs w:val="24"/>
        </w:rPr>
        <w:t>Model Limitations</w:t>
      </w:r>
    </w:p>
    <w:p w14:paraId="6CBC3C6B" w14:textId="77777777" w:rsidR="00922E6D" w:rsidRPr="002317D0" w:rsidRDefault="00922E6D" w:rsidP="00922E6D">
      <w:pPr>
        <w:spacing w:after="160" w:line="360" w:lineRule="auto"/>
        <w:jc w:val="both"/>
        <w:rPr>
          <w:rFonts w:ascii="Times New Roman" w:hAnsi="Times New Roman" w:cs="Times New Roman"/>
          <w:sz w:val="24"/>
          <w:szCs w:val="24"/>
        </w:rPr>
      </w:pPr>
      <w:r w:rsidRPr="002317D0">
        <w:rPr>
          <w:rFonts w:ascii="Times New Roman" w:hAnsi="Times New Roman" w:cs="Times New Roman"/>
          <w:sz w:val="24"/>
          <w:szCs w:val="24"/>
        </w:rPr>
        <w:t>From a broader perspective, the residual analysis reinforces the superior performance of ensemble learners (</w:t>
      </w:r>
      <w:proofErr w:type="spellStart"/>
      <w:r w:rsidRPr="002317D0">
        <w:rPr>
          <w:rFonts w:ascii="Times New Roman" w:hAnsi="Times New Roman" w:cs="Times New Roman"/>
          <w:sz w:val="24"/>
          <w:szCs w:val="24"/>
        </w:rPr>
        <w:t>XGBoost</w:t>
      </w:r>
      <w:proofErr w:type="spellEnd"/>
      <w:r w:rsidRPr="002317D0">
        <w:rPr>
          <w:rFonts w:ascii="Times New Roman" w:hAnsi="Times New Roman" w:cs="Times New Roman"/>
          <w:sz w:val="24"/>
          <w:szCs w:val="24"/>
        </w:rPr>
        <w:t xml:space="preserve"> and Random Forest) over standalone learners (ANN and SVR) in forestry applications. However, the persistence of unexplained variability signals that even the best-performing models cannot fully capture the biological and ecological complexity of tree allometry. This limitation is particularly relevant when models are applied beyond the conditions of the training dataset, emphasizing the need for cautious extrapolation. Moreover, the “black box” nature of AI models, particularly ANN and ensemble methods, constrains biological interpretability, which remains a critical requirement for ecological applications and policy-oriented decision-making.</w:t>
      </w:r>
    </w:p>
    <w:p w14:paraId="28284672" w14:textId="30BE3EA5" w:rsidR="00484006" w:rsidRPr="002317D0" w:rsidRDefault="00484006" w:rsidP="00966B91">
      <w:pPr>
        <w:spacing w:after="160" w:line="24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t>CONCLUSION</w:t>
      </w:r>
    </w:p>
    <w:p w14:paraId="10A57D34" w14:textId="77777777" w:rsidR="00966B91" w:rsidRPr="00925A90" w:rsidRDefault="00966B91" w:rsidP="00966B91">
      <w:pPr>
        <w:jc w:val="both"/>
        <w:rPr>
          <w:rFonts w:ascii="Times New Roman" w:hAnsi="Times New Roman" w:cs="Times New Roman"/>
          <w:sz w:val="24"/>
          <w:szCs w:val="24"/>
        </w:rPr>
      </w:pPr>
      <w:r w:rsidRPr="00925A90">
        <w:rPr>
          <w:rFonts w:ascii="Times New Roman" w:hAnsi="Times New Roman" w:cs="Times New Roman"/>
          <w:sz w:val="24"/>
          <w:szCs w:val="24"/>
        </w:rPr>
        <w:t xml:space="preserve">The structural analysis of the sacred grove forest revealed high variability in </w:t>
      </w:r>
      <w:proofErr w:type="spellStart"/>
      <w:r w:rsidRPr="00925A90">
        <w:rPr>
          <w:rFonts w:ascii="Times New Roman" w:hAnsi="Times New Roman" w:cs="Times New Roman"/>
          <w:sz w:val="24"/>
          <w:szCs w:val="24"/>
        </w:rPr>
        <w:t>tree</w:t>
      </w:r>
      <w:proofErr w:type="spellEnd"/>
      <w:r w:rsidRPr="00925A90">
        <w:rPr>
          <w:rFonts w:ascii="Times New Roman" w:hAnsi="Times New Roman" w:cs="Times New Roman"/>
          <w:sz w:val="24"/>
          <w:szCs w:val="24"/>
        </w:rPr>
        <w:t xml:space="preserve"> dimensions, with a mean DBH of 40.92 cm and </w:t>
      </w:r>
      <w:r w:rsidRPr="002A6795">
        <w:rPr>
          <w:rFonts w:ascii="Times New Roman" w:hAnsi="Times New Roman" w:cs="Times New Roman"/>
          <w:sz w:val="24"/>
          <w:szCs w:val="24"/>
        </w:rPr>
        <w:t xml:space="preserve">a </w:t>
      </w:r>
      <w:r w:rsidRPr="00925A90">
        <w:rPr>
          <w:rFonts w:ascii="Times New Roman" w:hAnsi="Times New Roman" w:cs="Times New Roman"/>
          <w:sz w:val="24"/>
          <w:szCs w:val="24"/>
        </w:rPr>
        <w:t xml:space="preserve">mean height of 18.76 m, supported by wide ranges (DBH: 8.91–130.51 cm; THT: 7.50–33.00 m). These results </w:t>
      </w:r>
      <w:r w:rsidRPr="002A6795">
        <w:rPr>
          <w:rFonts w:ascii="Times New Roman" w:hAnsi="Times New Roman" w:cs="Times New Roman"/>
          <w:sz w:val="24"/>
          <w:szCs w:val="24"/>
          <w:lang w:val="en-GB"/>
        </w:rPr>
        <w:t>reveal</w:t>
      </w:r>
      <w:r w:rsidRPr="00925A90">
        <w:rPr>
          <w:rFonts w:ascii="Times New Roman" w:hAnsi="Times New Roman" w:cs="Times New Roman"/>
          <w:sz w:val="24"/>
          <w:szCs w:val="24"/>
        </w:rPr>
        <w:t xml:space="preserve"> a well-developed, uneven-aged stand characteristic of natural forests that promotes ecological resilience and carbon sequestration potential. The positive skewness (1.08) of </w:t>
      </w:r>
      <w:r w:rsidRPr="002A6795">
        <w:rPr>
          <w:rFonts w:ascii="Times New Roman" w:hAnsi="Times New Roman" w:cs="Times New Roman"/>
          <w:sz w:val="24"/>
          <w:szCs w:val="24"/>
        </w:rPr>
        <w:t xml:space="preserve">the </w:t>
      </w:r>
      <w:r w:rsidRPr="00925A90">
        <w:rPr>
          <w:rFonts w:ascii="Times New Roman" w:hAnsi="Times New Roman" w:cs="Times New Roman"/>
          <w:sz w:val="24"/>
          <w:szCs w:val="24"/>
        </w:rPr>
        <w:t xml:space="preserve">DBH </w:t>
      </w:r>
      <w:r w:rsidRPr="00925A90">
        <w:rPr>
          <w:rFonts w:ascii="Times New Roman" w:hAnsi="Times New Roman" w:cs="Times New Roman"/>
          <w:sz w:val="24"/>
          <w:szCs w:val="24"/>
        </w:rPr>
        <w:lastRenderedPageBreak/>
        <w:t xml:space="preserve">distribution </w:t>
      </w:r>
      <w:r w:rsidRPr="002A6795">
        <w:rPr>
          <w:rFonts w:ascii="Times New Roman" w:hAnsi="Times New Roman" w:cs="Times New Roman"/>
          <w:sz w:val="24"/>
          <w:szCs w:val="24"/>
          <w:lang w:val="en-GB"/>
        </w:rPr>
        <w:t>shows</w:t>
      </w:r>
      <w:r w:rsidRPr="00925A90">
        <w:rPr>
          <w:rFonts w:ascii="Times New Roman" w:hAnsi="Times New Roman" w:cs="Times New Roman"/>
          <w:sz w:val="24"/>
          <w:szCs w:val="24"/>
        </w:rPr>
        <w:t xml:space="preserve"> dominance of smaller trees, whereas the near-symmetric height distribution (skewness = 0.08) indicates uniform vertical structure.</w:t>
      </w:r>
    </w:p>
    <w:p w14:paraId="37C0F527" w14:textId="77777777" w:rsidR="00966B91" w:rsidRPr="00925A90" w:rsidRDefault="00966B91" w:rsidP="00966B91">
      <w:pPr>
        <w:jc w:val="both"/>
        <w:rPr>
          <w:rFonts w:ascii="Times New Roman" w:hAnsi="Times New Roman" w:cs="Times New Roman"/>
          <w:sz w:val="24"/>
          <w:szCs w:val="24"/>
        </w:rPr>
      </w:pPr>
      <w:r w:rsidRPr="00925A90">
        <w:rPr>
          <w:rFonts w:ascii="Times New Roman" w:hAnsi="Times New Roman" w:cs="Times New Roman"/>
          <w:sz w:val="24"/>
          <w:szCs w:val="24"/>
        </w:rPr>
        <w:t xml:space="preserve">The modelling results demonstrated that several nonlinear regression models provided satisfactory height–diameter relationships. The Weibull model (M2) produced the best explanatory power (R² = 0.893, AIC = 453.3), followed by the Chapman–Richards model (M1) (R² = 0.857, AIC = 453.9). The Michaelis–Menten (M7) and Naslund models also showed strong performance with consistent residual patterns and biological plausibility. Among the AI models, </w:t>
      </w:r>
      <w:proofErr w:type="spellStart"/>
      <w:r w:rsidRPr="00925A90">
        <w:rPr>
          <w:rFonts w:ascii="Times New Roman" w:hAnsi="Times New Roman" w:cs="Times New Roman"/>
          <w:sz w:val="24"/>
          <w:szCs w:val="24"/>
        </w:rPr>
        <w:t>XGBoost</w:t>
      </w:r>
      <w:proofErr w:type="spellEnd"/>
      <w:r w:rsidRPr="00925A90">
        <w:rPr>
          <w:rFonts w:ascii="Times New Roman" w:hAnsi="Times New Roman" w:cs="Times New Roman"/>
          <w:sz w:val="24"/>
          <w:szCs w:val="24"/>
        </w:rPr>
        <w:t xml:space="preserve"> achieved the highest accuracy (R² = 0.865, RMSE = 1.623 m, MAE = 1.210 m), surpassing Random Forest (R² = 0.842, RMSE = 1.827 m) and other algorithms. The superior performance of </w:t>
      </w:r>
      <w:proofErr w:type="spellStart"/>
      <w:r w:rsidRPr="00925A90">
        <w:rPr>
          <w:rFonts w:ascii="Times New Roman" w:hAnsi="Times New Roman" w:cs="Times New Roman"/>
          <w:sz w:val="24"/>
          <w:szCs w:val="24"/>
        </w:rPr>
        <w:t>XGBoost</w:t>
      </w:r>
      <w:proofErr w:type="spellEnd"/>
      <w:r w:rsidRPr="00925A90">
        <w:rPr>
          <w:rFonts w:ascii="Times New Roman" w:hAnsi="Times New Roman" w:cs="Times New Roman"/>
          <w:sz w:val="24"/>
          <w:szCs w:val="24"/>
        </w:rPr>
        <w:t xml:space="preserve"> underscores its suitability for complex, nonlinear forest datasets with wide variability in </w:t>
      </w:r>
      <w:proofErr w:type="spellStart"/>
      <w:r w:rsidRPr="00925A90">
        <w:rPr>
          <w:rFonts w:ascii="Times New Roman" w:hAnsi="Times New Roman" w:cs="Times New Roman"/>
          <w:sz w:val="24"/>
          <w:szCs w:val="24"/>
        </w:rPr>
        <w:t>tree</w:t>
      </w:r>
      <w:proofErr w:type="spellEnd"/>
      <w:r w:rsidRPr="00925A90">
        <w:rPr>
          <w:rFonts w:ascii="Times New Roman" w:hAnsi="Times New Roman" w:cs="Times New Roman"/>
          <w:sz w:val="24"/>
          <w:szCs w:val="24"/>
        </w:rPr>
        <w:t xml:space="preserve"> dimensions. </w:t>
      </w:r>
      <w:r w:rsidRPr="002A6795">
        <w:rPr>
          <w:rFonts w:ascii="Times New Roman" w:hAnsi="Times New Roman" w:cs="Times New Roman"/>
          <w:sz w:val="24"/>
          <w:szCs w:val="24"/>
          <w:lang w:val="en-GB"/>
        </w:rPr>
        <w:t>Therefore,</w:t>
      </w:r>
      <w:r w:rsidRPr="00925A90">
        <w:rPr>
          <w:rFonts w:ascii="Times New Roman" w:hAnsi="Times New Roman" w:cs="Times New Roman"/>
          <w:sz w:val="24"/>
          <w:szCs w:val="24"/>
        </w:rPr>
        <w:t xml:space="preserve"> combining classical nonlinear functions with advanced AI models offers a robust framework for tree height prediction in heterogeneous tropical forests such as the Ipinu-Igede grove.</w:t>
      </w:r>
    </w:p>
    <w:p w14:paraId="0089BB07" w14:textId="77777777" w:rsidR="00966B91" w:rsidRDefault="00966B91" w:rsidP="00966B91">
      <w:pPr>
        <w:jc w:val="both"/>
        <w:rPr>
          <w:rFonts w:ascii="Times New Roman" w:hAnsi="Times New Roman" w:cs="Times New Roman"/>
          <w:sz w:val="24"/>
          <w:szCs w:val="24"/>
          <w:lang w:val="en-GB"/>
        </w:rPr>
      </w:pPr>
      <w:r w:rsidRPr="00925A90">
        <w:rPr>
          <w:rFonts w:ascii="Times New Roman" w:hAnsi="Times New Roman" w:cs="Times New Roman"/>
          <w:sz w:val="24"/>
          <w:szCs w:val="24"/>
        </w:rPr>
        <w:t xml:space="preserve">Given its superior performance (R² = 0.865, RMSE = 1.623 m, MAE = 1.210 m), the </w:t>
      </w:r>
      <w:proofErr w:type="spellStart"/>
      <w:r w:rsidRPr="00925A90">
        <w:rPr>
          <w:rFonts w:ascii="Times New Roman" w:hAnsi="Times New Roman" w:cs="Times New Roman"/>
          <w:sz w:val="24"/>
          <w:szCs w:val="24"/>
        </w:rPr>
        <w:t>XGBoost</w:t>
      </w:r>
      <w:proofErr w:type="spellEnd"/>
      <w:r w:rsidRPr="00925A90">
        <w:rPr>
          <w:rFonts w:ascii="Times New Roman" w:hAnsi="Times New Roman" w:cs="Times New Roman"/>
          <w:sz w:val="24"/>
          <w:szCs w:val="24"/>
        </w:rPr>
        <w:t xml:space="preserve"> model should be prioritized for estimating tree height from DBH in forest inventories and carbon stock assessments in the region.</w:t>
      </w:r>
      <w:r w:rsidRPr="002A6795">
        <w:rPr>
          <w:rFonts w:ascii="Times New Roman" w:hAnsi="Times New Roman" w:cs="Times New Roman"/>
          <w:sz w:val="24"/>
          <w:szCs w:val="24"/>
          <w:lang w:val="en-GB"/>
        </w:rPr>
        <w:t xml:space="preserve"> </w:t>
      </w:r>
      <w:r w:rsidRPr="00925A90">
        <w:rPr>
          <w:rFonts w:ascii="Times New Roman" w:hAnsi="Times New Roman" w:cs="Times New Roman"/>
          <w:sz w:val="24"/>
          <w:szCs w:val="24"/>
        </w:rPr>
        <w:t>Future studies should integrate nonlinear regression and machine learning approaches to enhance precision, especially when dealing with diverse species compositions and environmental gradients.</w:t>
      </w:r>
    </w:p>
    <w:p w14:paraId="48CEFC98" w14:textId="77777777" w:rsidR="00084E78" w:rsidRPr="00084E78" w:rsidRDefault="00084E78" w:rsidP="00084E78">
      <w:pPr>
        <w:spacing w:after="0"/>
        <w:jc w:val="both"/>
        <w:rPr>
          <w:rFonts w:ascii="Times New Roman" w:eastAsia="Times New Roman" w:hAnsi="Times New Roman" w:cs="Times New Roman"/>
          <w:sz w:val="24"/>
          <w:szCs w:val="24"/>
        </w:rPr>
      </w:pPr>
      <w:bookmarkStart w:id="84" w:name="_GoBack"/>
      <w:bookmarkEnd w:id="84"/>
    </w:p>
    <w:p w14:paraId="47BD40C4" w14:textId="77777777" w:rsidR="00084E78" w:rsidRPr="00084E78" w:rsidRDefault="00084E78" w:rsidP="00084E78">
      <w:pPr>
        <w:pStyle w:val="Heading2"/>
        <w:rPr>
          <w:rFonts w:eastAsia="Calibri" w:cs="Times New Roman"/>
          <w:szCs w:val="24"/>
        </w:rPr>
      </w:pPr>
      <w:r w:rsidRPr="00084E78">
        <w:rPr>
          <w:rFonts w:eastAsia="Calibri" w:cs="Times New Roman"/>
          <w:szCs w:val="24"/>
        </w:rPr>
        <w:t>COMPETING INTEREST</w:t>
      </w:r>
    </w:p>
    <w:p w14:paraId="426A681C" w14:textId="77777777" w:rsidR="00084E78" w:rsidRPr="00084E78" w:rsidRDefault="00084E78" w:rsidP="00084E78">
      <w:pPr>
        <w:autoSpaceDE w:val="0"/>
        <w:autoSpaceDN w:val="0"/>
        <w:adjustRightInd w:val="0"/>
        <w:spacing w:after="0"/>
        <w:jc w:val="both"/>
        <w:rPr>
          <w:rFonts w:ascii="Times New Roman" w:eastAsia="Calibri" w:hAnsi="Times New Roman" w:cs="Times New Roman"/>
          <w:b/>
          <w:bCs/>
          <w:sz w:val="24"/>
          <w:szCs w:val="24"/>
        </w:rPr>
      </w:pPr>
    </w:p>
    <w:p w14:paraId="0728C9E6" w14:textId="77777777" w:rsidR="00084E78" w:rsidRPr="00084E78" w:rsidRDefault="00084E78" w:rsidP="00084E78">
      <w:pPr>
        <w:autoSpaceDE w:val="0"/>
        <w:autoSpaceDN w:val="0"/>
        <w:adjustRightInd w:val="0"/>
        <w:jc w:val="both"/>
        <w:rPr>
          <w:rFonts w:ascii="Times New Roman" w:eastAsia="CharisSIL" w:hAnsi="Times New Roman" w:cs="Times New Roman"/>
          <w:sz w:val="24"/>
          <w:szCs w:val="24"/>
        </w:rPr>
      </w:pPr>
      <w:r w:rsidRPr="00084E78">
        <w:rPr>
          <w:rFonts w:ascii="Times New Roman" w:eastAsia="CharisSIL" w:hAnsi="Times New Roman" w:cs="Times New Roman"/>
          <w:sz w:val="24"/>
          <w:szCs w:val="24"/>
        </w:rPr>
        <w:t>The authors guarantee that none of their financial or close personal relationships that are known to them appear to have impacted the research provided in this paper.</w:t>
      </w:r>
    </w:p>
    <w:p w14:paraId="1DFDEF8A" w14:textId="5FA44F2D" w:rsidR="00084E78" w:rsidRPr="002317D0" w:rsidRDefault="00AF16B7" w:rsidP="00AF16B7">
      <w:pPr>
        <w:spacing w:line="360" w:lineRule="auto"/>
        <w:jc w:val="both"/>
        <w:rPr>
          <w:rFonts w:ascii="Times New Roman" w:hAnsi="Times New Roman" w:cs="Times New Roman"/>
          <w:b/>
          <w:bCs/>
          <w:sz w:val="24"/>
          <w:szCs w:val="24"/>
        </w:rPr>
      </w:pPr>
      <w:r w:rsidRPr="002317D0">
        <w:rPr>
          <w:rFonts w:ascii="Times New Roman" w:hAnsi="Times New Roman" w:cs="Times New Roman"/>
          <w:b/>
          <w:bCs/>
          <w:sz w:val="24"/>
          <w:szCs w:val="24"/>
        </w:rPr>
        <w:t>REFERENCES</w:t>
      </w:r>
    </w:p>
    <w:p w14:paraId="2AF8B39B"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proofErr w:type="spellStart"/>
      <w:r w:rsidRPr="006D1A30">
        <w:rPr>
          <w:rFonts w:ascii="Times New Roman" w:hAnsi="Times New Roman" w:cs="Times New Roman"/>
          <w:sz w:val="24"/>
          <w:szCs w:val="24"/>
          <w:lang w:val="en"/>
        </w:rPr>
        <w:t>Aarssen</w:t>
      </w:r>
      <w:proofErr w:type="spellEnd"/>
      <w:r w:rsidRPr="006D1A30">
        <w:rPr>
          <w:rFonts w:ascii="Times New Roman" w:hAnsi="Times New Roman" w:cs="Times New Roman"/>
          <w:sz w:val="24"/>
          <w:szCs w:val="24"/>
          <w:lang w:val="en"/>
        </w:rPr>
        <w:t xml:space="preserve">, W.L. (2015). Body size and fitness in plants: Revisiting the selection consequences of competition, Perspectives in Plant Ecology, Evolution and Systematics, 17 (3):236-242. </w:t>
      </w:r>
      <w:hyperlink r:id="rId23" w:history="1">
        <w:r w:rsidRPr="006D1A30">
          <w:rPr>
            <w:rStyle w:val="Hyperlink"/>
            <w:rFonts w:ascii="Times New Roman" w:hAnsi="Times New Roman" w:cs="Times New Roman"/>
            <w:color w:val="auto"/>
            <w:sz w:val="24"/>
            <w:szCs w:val="24"/>
            <w:lang w:val="en"/>
          </w:rPr>
          <w:t>https://doi.org/10.1016/j.ppees.2015.02.004</w:t>
        </w:r>
      </w:hyperlink>
      <w:r w:rsidRPr="006D1A30">
        <w:rPr>
          <w:rFonts w:ascii="Times New Roman" w:hAnsi="Times New Roman" w:cs="Times New Roman"/>
          <w:sz w:val="24"/>
          <w:szCs w:val="24"/>
          <w:lang w:val="en"/>
        </w:rPr>
        <w:t>.</w:t>
      </w:r>
    </w:p>
    <w:p w14:paraId="220F14C8"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rPr>
      </w:pPr>
      <w:r w:rsidRPr="006D1A30">
        <w:rPr>
          <w:rFonts w:ascii="Times New Roman" w:hAnsi="Times New Roman" w:cs="Times New Roman"/>
          <w:color w:val="EE0000"/>
          <w:sz w:val="24"/>
          <w:szCs w:val="24"/>
        </w:rPr>
        <w:t xml:space="preserve">Adekunle VAJ, Akindele SO, </w:t>
      </w:r>
      <w:proofErr w:type="spellStart"/>
      <w:r w:rsidRPr="006D1A30">
        <w:rPr>
          <w:rFonts w:ascii="Times New Roman" w:hAnsi="Times New Roman" w:cs="Times New Roman"/>
          <w:color w:val="EE0000"/>
          <w:sz w:val="24"/>
          <w:szCs w:val="24"/>
        </w:rPr>
        <w:t>Fuwape</w:t>
      </w:r>
      <w:proofErr w:type="spellEnd"/>
      <w:r w:rsidRPr="006D1A30">
        <w:rPr>
          <w:rFonts w:ascii="Times New Roman" w:hAnsi="Times New Roman" w:cs="Times New Roman"/>
          <w:color w:val="EE0000"/>
          <w:sz w:val="24"/>
          <w:szCs w:val="24"/>
        </w:rPr>
        <w:t xml:space="preserve"> JA. Structure and yield models of tropical lowland rainforest ecosystem of Southwest Nigeria. </w:t>
      </w:r>
      <w:r w:rsidRPr="006D1A30">
        <w:rPr>
          <w:rFonts w:ascii="Times New Roman" w:hAnsi="Times New Roman" w:cs="Times New Roman"/>
          <w:i/>
          <w:iCs/>
          <w:color w:val="EE0000"/>
          <w:sz w:val="24"/>
          <w:szCs w:val="24"/>
        </w:rPr>
        <w:t xml:space="preserve">Food, Agriculture and Environment. </w:t>
      </w:r>
      <w:r w:rsidRPr="006D1A30">
        <w:rPr>
          <w:rFonts w:ascii="Times New Roman" w:hAnsi="Times New Roman" w:cs="Times New Roman"/>
          <w:color w:val="EE0000"/>
          <w:sz w:val="24"/>
          <w:szCs w:val="24"/>
        </w:rPr>
        <w:t xml:space="preserve">2004;2(2):395‒399. </w:t>
      </w:r>
    </w:p>
    <w:p w14:paraId="379CFD78" w14:textId="77777777" w:rsidR="006D1A30" w:rsidRPr="006D1A30" w:rsidRDefault="006D1A30" w:rsidP="00385478">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proofErr w:type="spellStart"/>
      <w:r w:rsidRPr="006D1A30">
        <w:rPr>
          <w:rFonts w:ascii="Times New Roman" w:hAnsi="Times New Roman" w:cs="Times New Roman"/>
          <w:sz w:val="24"/>
          <w:szCs w:val="24"/>
          <w:shd w:val="clear" w:color="auto" w:fill="FFFFFF"/>
        </w:rPr>
        <w:t>Aioub</w:t>
      </w:r>
      <w:proofErr w:type="spellEnd"/>
      <w:r w:rsidRPr="006D1A30">
        <w:rPr>
          <w:rFonts w:ascii="Times New Roman" w:hAnsi="Times New Roman" w:cs="Times New Roman"/>
          <w:sz w:val="24"/>
          <w:szCs w:val="24"/>
          <w:shd w:val="clear" w:color="auto" w:fill="FFFFFF"/>
        </w:rPr>
        <w:t xml:space="preserve"> M. and Naghi, S. (2021). Sacred Groves: A Pattern of Zagros Forests for Carbon Sequestration and Climate Change Reduction, 11 May 2021, Preprint (Version 2) available at Research Square [https://doi.org/10.21203/rs.3.rs-270508/v2]</w:t>
      </w:r>
    </w:p>
    <w:p w14:paraId="1CB4C302"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r w:rsidRPr="00385478">
        <w:rPr>
          <w:rFonts w:ascii="Times New Roman" w:hAnsi="Times New Roman" w:cs="Times New Roman"/>
          <w:color w:val="EE0000"/>
          <w:sz w:val="24"/>
          <w:szCs w:val="24"/>
          <w:lang w:val="pt-PT"/>
        </w:rPr>
        <w:t xml:space="preserve">Alexander DL, Tropsha A, Winkler DA. </w:t>
      </w:r>
      <w:r w:rsidRPr="006D1A30">
        <w:rPr>
          <w:rFonts w:ascii="Times New Roman" w:hAnsi="Times New Roman" w:cs="Times New Roman"/>
          <w:color w:val="EE0000"/>
          <w:sz w:val="24"/>
          <w:szCs w:val="24"/>
          <w:lang w:val="en-GB"/>
        </w:rPr>
        <w:t xml:space="preserve">(2015). </w:t>
      </w:r>
      <w:r w:rsidRPr="006D1A30">
        <w:rPr>
          <w:rFonts w:ascii="Times New Roman" w:hAnsi="Times New Roman" w:cs="Times New Roman"/>
          <w:color w:val="EE0000"/>
          <w:sz w:val="24"/>
          <w:szCs w:val="24"/>
          <w:lang w:val="en"/>
        </w:rPr>
        <w:t>Beware of R</w:t>
      </w:r>
      <w:r w:rsidRPr="006D1A30">
        <w:rPr>
          <w:rFonts w:ascii="Times New Roman" w:hAnsi="Times New Roman" w:cs="Times New Roman"/>
          <w:color w:val="EE0000"/>
          <w:sz w:val="24"/>
          <w:szCs w:val="24"/>
          <w:vertAlign w:val="superscript"/>
          <w:lang w:val="en"/>
        </w:rPr>
        <w:t xml:space="preserve">2 </w:t>
      </w:r>
      <w:r w:rsidRPr="006D1A30">
        <w:rPr>
          <w:rFonts w:ascii="Times New Roman" w:hAnsi="Times New Roman" w:cs="Times New Roman"/>
          <w:color w:val="EE0000"/>
          <w:sz w:val="24"/>
          <w:szCs w:val="24"/>
          <w:lang w:val="en"/>
        </w:rPr>
        <w:t xml:space="preserve">(2015). Simple, Unambiguous Assessment of the Prediction Accuracy of QSAR and QSPR Models. J Chem Inf Model.  27;55(7):1316-22. </w:t>
      </w:r>
      <w:proofErr w:type="spellStart"/>
      <w:r w:rsidRPr="006D1A30">
        <w:rPr>
          <w:rFonts w:ascii="Times New Roman" w:hAnsi="Times New Roman" w:cs="Times New Roman"/>
          <w:color w:val="EE0000"/>
          <w:sz w:val="24"/>
          <w:szCs w:val="24"/>
          <w:lang w:val="en"/>
        </w:rPr>
        <w:t>doi</w:t>
      </w:r>
      <w:proofErr w:type="spellEnd"/>
      <w:r w:rsidRPr="006D1A30">
        <w:rPr>
          <w:rFonts w:ascii="Times New Roman" w:hAnsi="Times New Roman" w:cs="Times New Roman"/>
          <w:color w:val="EE0000"/>
          <w:sz w:val="24"/>
          <w:szCs w:val="24"/>
          <w:lang w:val="en"/>
        </w:rPr>
        <w:t xml:space="preserve">: 10.1021/acs.jcim.5b00206. </w:t>
      </w:r>
      <w:proofErr w:type="spellStart"/>
      <w:r w:rsidRPr="006D1A30">
        <w:rPr>
          <w:rFonts w:ascii="Times New Roman" w:hAnsi="Times New Roman" w:cs="Times New Roman"/>
          <w:color w:val="EE0000"/>
          <w:sz w:val="24"/>
          <w:szCs w:val="24"/>
          <w:lang w:val="en"/>
        </w:rPr>
        <w:t>Epub</w:t>
      </w:r>
      <w:proofErr w:type="spellEnd"/>
      <w:r w:rsidRPr="006D1A30">
        <w:rPr>
          <w:rFonts w:ascii="Times New Roman" w:hAnsi="Times New Roman" w:cs="Times New Roman"/>
          <w:color w:val="EE0000"/>
          <w:sz w:val="24"/>
          <w:szCs w:val="24"/>
          <w:lang w:val="en"/>
        </w:rPr>
        <w:t xml:space="preserve"> 2015 Jul 9. PMID: 26099013; PMCID: PMC4530125.</w:t>
      </w:r>
    </w:p>
    <w:p w14:paraId="5DA9D21B"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Almeida, J. S. (2002). Predictive non-linear modeling of complex data by artificial neural networks. Current Opinion in Biotechnology, 13(1), 72-76. </w:t>
      </w:r>
      <w:hyperlink r:id="rId24" w:history="1">
        <w:r w:rsidRPr="006D1A30">
          <w:rPr>
            <w:rStyle w:val="Hyperlink"/>
            <w:rFonts w:ascii="Times New Roman" w:hAnsi="Times New Roman" w:cs="Times New Roman"/>
            <w:color w:val="auto"/>
            <w:sz w:val="24"/>
            <w:szCs w:val="24"/>
            <w:lang w:val="en"/>
          </w:rPr>
          <w:t>https://doi.org/10.1016/S0958-1669(02)00288-4</w:t>
        </w:r>
      </w:hyperlink>
      <w:r w:rsidRPr="006D1A30">
        <w:rPr>
          <w:rFonts w:ascii="Times New Roman" w:hAnsi="Times New Roman" w:cs="Times New Roman"/>
          <w:sz w:val="24"/>
          <w:szCs w:val="24"/>
          <w:lang w:val="en"/>
        </w:rPr>
        <w:t>.</w:t>
      </w:r>
    </w:p>
    <w:p w14:paraId="56EE405B"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proofErr w:type="spellStart"/>
      <w:r w:rsidRPr="006D1A30">
        <w:rPr>
          <w:rFonts w:ascii="Times New Roman" w:hAnsi="Times New Roman" w:cs="Times New Roman"/>
          <w:sz w:val="24"/>
          <w:szCs w:val="24"/>
          <w:lang w:val="en"/>
        </w:rPr>
        <w:t>Alwosheel</w:t>
      </w:r>
      <w:proofErr w:type="spellEnd"/>
      <w:r w:rsidRPr="006D1A30">
        <w:rPr>
          <w:rFonts w:ascii="Times New Roman" w:hAnsi="Times New Roman" w:cs="Times New Roman"/>
          <w:sz w:val="24"/>
          <w:szCs w:val="24"/>
          <w:lang w:val="en"/>
        </w:rPr>
        <w:t xml:space="preserve">, A., Van Cranenburgh, S., and Chorus, C. G. (2018). Is your dataset big enough? Sample size requirements when using artificial neural networks for discrete choice analysis. Journal of Choice Modelling, 28, 167-182. </w:t>
      </w:r>
      <w:hyperlink r:id="rId25" w:history="1">
        <w:r w:rsidRPr="006D1A30">
          <w:rPr>
            <w:rStyle w:val="Hyperlink"/>
            <w:rFonts w:ascii="Times New Roman" w:hAnsi="Times New Roman" w:cs="Times New Roman"/>
            <w:color w:val="auto"/>
            <w:sz w:val="24"/>
            <w:szCs w:val="24"/>
            <w:lang w:val="en"/>
          </w:rPr>
          <w:t>https://doi.org/10.1016/j.jocm.2018.07.002</w:t>
        </w:r>
      </w:hyperlink>
    </w:p>
    <w:p w14:paraId="0D27C824" w14:textId="77777777" w:rsidR="006D1A30" w:rsidRPr="006D1A30" w:rsidRDefault="006D1A30" w:rsidP="00385478">
      <w:pPr>
        <w:spacing w:after="0" w:line="240" w:lineRule="auto"/>
        <w:ind w:left="567" w:hanging="567"/>
        <w:jc w:val="both"/>
        <w:rPr>
          <w:rFonts w:ascii="Times New Roman" w:eastAsia="SimSun" w:hAnsi="Times New Roman" w:cs="Times New Roman"/>
          <w:i/>
          <w:iCs/>
          <w:sz w:val="24"/>
          <w:szCs w:val="24"/>
        </w:rPr>
      </w:pPr>
      <w:r w:rsidRPr="006D1A30">
        <w:rPr>
          <w:rFonts w:ascii="Times New Roman" w:eastAsia="SimSun" w:hAnsi="Times New Roman" w:cs="Times New Roman"/>
          <w:sz w:val="24"/>
          <w:szCs w:val="24"/>
        </w:rPr>
        <w:t xml:space="preserve">Amonum J. I. and Japheth, H. D. (2019). Application of Developed Crown-Bole Diameter Model to Stand Density and Stock Control on Open-Grown Trees of </w:t>
      </w:r>
      <w:r w:rsidRPr="006D1A30">
        <w:rPr>
          <w:rFonts w:ascii="Times New Roman" w:eastAsia="SimSun" w:hAnsi="Times New Roman" w:cs="Times New Roman"/>
          <w:i/>
          <w:iCs/>
          <w:sz w:val="24"/>
          <w:szCs w:val="24"/>
        </w:rPr>
        <w:t xml:space="preserve">Prosopis </w:t>
      </w:r>
      <w:proofErr w:type="spellStart"/>
      <w:r w:rsidRPr="006D1A30">
        <w:rPr>
          <w:rFonts w:ascii="Times New Roman" w:eastAsia="SimSun" w:hAnsi="Times New Roman" w:cs="Times New Roman"/>
          <w:i/>
          <w:iCs/>
          <w:sz w:val="24"/>
          <w:szCs w:val="24"/>
        </w:rPr>
        <w:t>africana</w:t>
      </w:r>
      <w:proofErr w:type="spellEnd"/>
      <w:r w:rsidRPr="006D1A30">
        <w:rPr>
          <w:rFonts w:ascii="Times New Roman" w:eastAsia="SimSun" w:hAnsi="Times New Roman" w:cs="Times New Roman"/>
          <w:i/>
          <w:iCs/>
          <w:sz w:val="24"/>
          <w:szCs w:val="24"/>
        </w:rPr>
        <w:t xml:space="preserve"> (</w:t>
      </w:r>
      <w:proofErr w:type="spellStart"/>
      <w:r w:rsidRPr="006D1A30">
        <w:rPr>
          <w:rFonts w:ascii="Times New Roman" w:eastAsia="SimSun" w:hAnsi="Times New Roman" w:cs="Times New Roman"/>
          <w:i/>
          <w:iCs/>
          <w:sz w:val="24"/>
          <w:szCs w:val="24"/>
        </w:rPr>
        <w:t>Guill</w:t>
      </w:r>
      <w:proofErr w:type="spellEnd"/>
      <w:r w:rsidRPr="006D1A30">
        <w:rPr>
          <w:rFonts w:ascii="Times New Roman" w:eastAsia="SimSun" w:hAnsi="Times New Roman" w:cs="Times New Roman"/>
          <w:i/>
          <w:iCs/>
          <w:sz w:val="24"/>
          <w:szCs w:val="24"/>
        </w:rPr>
        <w:t xml:space="preserve"> and </w:t>
      </w:r>
      <w:proofErr w:type="spellStart"/>
      <w:r w:rsidRPr="006D1A30">
        <w:rPr>
          <w:rFonts w:ascii="Times New Roman" w:eastAsia="SimSun" w:hAnsi="Times New Roman" w:cs="Times New Roman"/>
          <w:i/>
          <w:iCs/>
          <w:sz w:val="24"/>
          <w:szCs w:val="24"/>
        </w:rPr>
        <w:t>Perr</w:t>
      </w:r>
      <w:proofErr w:type="spellEnd"/>
      <w:r w:rsidRPr="006D1A30">
        <w:rPr>
          <w:rFonts w:ascii="Times New Roman" w:eastAsia="SimSun" w:hAnsi="Times New Roman" w:cs="Times New Roman"/>
          <w:i/>
          <w:iCs/>
          <w:sz w:val="24"/>
          <w:szCs w:val="24"/>
        </w:rPr>
        <w:t xml:space="preserve">) Taub. Journal of Applied Tropical Agriculture, </w:t>
      </w:r>
      <w:r w:rsidRPr="006D1A30">
        <w:rPr>
          <w:rFonts w:ascii="Times New Roman" w:eastAsia="SimSun" w:hAnsi="Times New Roman" w:cs="Times New Roman"/>
          <w:iCs/>
          <w:sz w:val="24"/>
          <w:szCs w:val="24"/>
        </w:rPr>
        <w:t xml:space="preserve">24(2), 32-39. </w:t>
      </w:r>
    </w:p>
    <w:p w14:paraId="4A35C1D4"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proofErr w:type="spellStart"/>
      <w:r w:rsidRPr="006D1A30">
        <w:rPr>
          <w:rFonts w:ascii="Times New Roman" w:hAnsi="Times New Roman" w:cs="Times New Roman"/>
          <w:color w:val="EE0000"/>
          <w:sz w:val="24"/>
          <w:szCs w:val="24"/>
          <w:lang w:val="en"/>
        </w:rPr>
        <w:lastRenderedPageBreak/>
        <w:t>Antin</w:t>
      </w:r>
      <w:proofErr w:type="spellEnd"/>
      <w:r w:rsidRPr="006D1A30">
        <w:rPr>
          <w:rFonts w:ascii="Times New Roman" w:hAnsi="Times New Roman" w:cs="Times New Roman"/>
          <w:color w:val="EE0000"/>
          <w:sz w:val="24"/>
          <w:szCs w:val="24"/>
          <w:lang w:val="en"/>
        </w:rPr>
        <w:t xml:space="preserve"> C, </w:t>
      </w:r>
      <w:proofErr w:type="spellStart"/>
      <w:r w:rsidRPr="006D1A30">
        <w:rPr>
          <w:rFonts w:ascii="Times New Roman" w:hAnsi="Times New Roman" w:cs="Times New Roman"/>
          <w:color w:val="EE0000"/>
          <w:sz w:val="24"/>
          <w:szCs w:val="24"/>
          <w:lang w:val="en"/>
        </w:rPr>
        <w:t>Pélissier</w:t>
      </w:r>
      <w:proofErr w:type="spellEnd"/>
      <w:r w:rsidRPr="006D1A30">
        <w:rPr>
          <w:rFonts w:ascii="Times New Roman" w:hAnsi="Times New Roman" w:cs="Times New Roman"/>
          <w:color w:val="EE0000"/>
          <w:sz w:val="24"/>
          <w:szCs w:val="24"/>
          <w:lang w:val="en"/>
        </w:rPr>
        <w:t xml:space="preserve"> R, Vincent G, </w:t>
      </w:r>
      <w:proofErr w:type="spellStart"/>
      <w:r w:rsidRPr="006D1A30">
        <w:rPr>
          <w:rFonts w:ascii="Times New Roman" w:hAnsi="Times New Roman" w:cs="Times New Roman"/>
          <w:color w:val="EE0000"/>
          <w:sz w:val="24"/>
          <w:szCs w:val="24"/>
          <w:lang w:val="en"/>
        </w:rPr>
        <w:t>Couteron</w:t>
      </w:r>
      <w:proofErr w:type="spellEnd"/>
      <w:r w:rsidRPr="006D1A30">
        <w:rPr>
          <w:rFonts w:ascii="Times New Roman" w:hAnsi="Times New Roman" w:cs="Times New Roman"/>
          <w:color w:val="EE0000"/>
          <w:sz w:val="24"/>
          <w:szCs w:val="24"/>
          <w:lang w:val="en"/>
        </w:rPr>
        <w:t xml:space="preserve"> P (2013) Crown allometries are less responsive than stem allometry to tree size and habitat variations in an Indian monsoon forest. Trees 27: 1485–1495.</w:t>
      </w:r>
    </w:p>
    <w:p w14:paraId="0B59B710"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proofErr w:type="spellStart"/>
      <w:r w:rsidRPr="006D1A30">
        <w:rPr>
          <w:rFonts w:ascii="Times New Roman" w:hAnsi="Times New Roman" w:cs="Times New Roman"/>
          <w:bCs/>
          <w:sz w:val="24"/>
          <w:szCs w:val="24"/>
        </w:rPr>
        <w:t>Arabatzis</w:t>
      </w:r>
      <w:proofErr w:type="spellEnd"/>
      <w:r w:rsidRPr="006D1A30">
        <w:rPr>
          <w:rFonts w:ascii="Times New Roman" w:hAnsi="Times New Roman" w:cs="Times New Roman"/>
          <w:bCs/>
          <w:sz w:val="24"/>
          <w:szCs w:val="24"/>
        </w:rPr>
        <w:t xml:space="preserve">, A.A., Burkhart, H.E., 1992. An evaluation of sampling methods and model forms for estimating height-diameter relationships in loblolly pine plantations. For. Sci. 38, 192–198.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10.1093/</w:t>
      </w:r>
      <w:proofErr w:type="spellStart"/>
      <w:r w:rsidRPr="006D1A30">
        <w:rPr>
          <w:rFonts w:ascii="Times New Roman" w:hAnsi="Times New Roman" w:cs="Times New Roman"/>
          <w:bCs/>
          <w:sz w:val="24"/>
          <w:szCs w:val="24"/>
        </w:rPr>
        <w:t>forestscience</w:t>
      </w:r>
      <w:proofErr w:type="spellEnd"/>
      <w:r w:rsidRPr="006D1A30">
        <w:rPr>
          <w:rFonts w:ascii="Times New Roman" w:hAnsi="Times New Roman" w:cs="Times New Roman"/>
          <w:bCs/>
          <w:sz w:val="24"/>
          <w:szCs w:val="24"/>
        </w:rPr>
        <w:t xml:space="preserve">/38.1.192. </w:t>
      </w:r>
    </w:p>
    <w:p w14:paraId="0BD09A83"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Avery, T.E., Burkhart, H.E., 2002. Forest Measurements, 5th ed. McGraw-Hill. </w:t>
      </w:r>
    </w:p>
    <w:p w14:paraId="5CC441D2" w14:textId="77777777" w:rsidR="006D1A30" w:rsidRPr="006D1A30" w:rsidRDefault="006D1A30" w:rsidP="00385478">
      <w:pPr>
        <w:spacing w:after="0" w:line="240" w:lineRule="auto"/>
        <w:ind w:left="567" w:hanging="567"/>
        <w:jc w:val="both"/>
        <w:rPr>
          <w:rFonts w:ascii="Times New Roman" w:hAnsi="Times New Roman" w:cs="Times New Roman"/>
          <w:bCs/>
          <w:sz w:val="24"/>
          <w:szCs w:val="24"/>
        </w:rPr>
      </w:pPr>
      <w:r w:rsidRPr="006D1A30">
        <w:rPr>
          <w:rFonts w:ascii="Times New Roman" w:hAnsi="Times New Roman" w:cs="Times New Roman"/>
          <w:bCs/>
          <w:sz w:val="24"/>
          <w:szCs w:val="24"/>
        </w:rPr>
        <w:t xml:space="preserve">Bailey, R.L. (1979). The potential of Weibull-type functions as flexible growth curves: Discussion. </w:t>
      </w:r>
      <w:r w:rsidRPr="006D1A30">
        <w:rPr>
          <w:rFonts w:ascii="Times New Roman" w:hAnsi="Times New Roman" w:cs="Times New Roman"/>
          <w:bCs/>
          <w:i/>
          <w:sz w:val="24"/>
          <w:szCs w:val="24"/>
        </w:rPr>
        <w:t>Canadian Journal of Forest Research</w:t>
      </w:r>
      <w:r w:rsidRPr="006D1A30">
        <w:rPr>
          <w:rFonts w:ascii="Times New Roman" w:hAnsi="Times New Roman" w:cs="Times New Roman"/>
          <w:bCs/>
          <w:sz w:val="24"/>
          <w:szCs w:val="24"/>
        </w:rPr>
        <w:t xml:space="preserve"> 10: 117–118.</w:t>
      </w:r>
    </w:p>
    <w:p w14:paraId="701DF1E6"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pt-PT"/>
        </w:rPr>
      </w:pPr>
      <w:r w:rsidRPr="006D1A30">
        <w:rPr>
          <w:rFonts w:ascii="Times New Roman" w:hAnsi="Times New Roman" w:cs="Times New Roman"/>
          <w:sz w:val="24"/>
          <w:szCs w:val="24"/>
          <w:lang w:val="en"/>
        </w:rPr>
        <w:t xml:space="preserve">Barzilai, D., and Shamir, O. (2023). Generalization in Kernel Regression Under Realistic Assumptions. </w:t>
      </w:r>
      <w:r w:rsidRPr="006D1A30">
        <w:rPr>
          <w:rFonts w:ascii="Times New Roman" w:hAnsi="Times New Roman" w:cs="Times New Roman"/>
          <w:sz w:val="24"/>
          <w:szCs w:val="24"/>
          <w:lang w:val="pt-PT"/>
        </w:rPr>
        <w:t xml:space="preserve">ArXiv. </w:t>
      </w:r>
      <w:hyperlink r:id="rId26" w:history="1">
        <w:r w:rsidRPr="006D1A30">
          <w:rPr>
            <w:rStyle w:val="Hyperlink"/>
            <w:rFonts w:ascii="Times New Roman" w:hAnsi="Times New Roman" w:cs="Times New Roman"/>
            <w:color w:val="auto"/>
            <w:sz w:val="24"/>
            <w:szCs w:val="24"/>
            <w:lang w:val="pt-PT"/>
          </w:rPr>
          <w:t>https://arxiv.org/abs/2312.15995</w:t>
        </w:r>
      </w:hyperlink>
    </w:p>
    <w:p w14:paraId="47D5F1E0"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pt-PT"/>
        </w:rPr>
      </w:pPr>
      <w:r w:rsidRPr="006D1A30">
        <w:rPr>
          <w:rFonts w:ascii="Times New Roman" w:hAnsi="Times New Roman" w:cs="Times New Roman"/>
          <w:bCs/>
          <w:sz w:val="24"/>
          <w:szCs w:val="24"/>
          <w:lang w:val="pt-PT"/>
        </w:rPr>
        <w:t xml:space="preserve">Batista, J.L., Couto, H.T.Z., and Marquesini, M. 2001. </w:t>
      </w:r>
      <w:r w:rsidRPr="006D1A30">
        <w:rPr>
          <w:rFonts w:ascii="Times New Roman" w:hAnsi="Times New Roman" w:cs="Times New Roman"/>
          <w:bCs/>
          <w:sz w:val="24"/>
          <w:szCs w:val="24"/>
        </w:rPr>
        <w:t xml:space="preserve">Performance of height-diameter relationship models: analysis in three forest types. </w:t>
      </w:r>
      <w:r w:rsidRPr="006D1A30">
        <w:rPr>
          <w:rFonts w:ascii="Times New Roman" w:hAnsi="Times New Roman" w:cs="Times New Roman"/>
          <w:bCs/>
          <w:i/>
          <w:sz w:val="24"/>
          <w:szCs w:val="24"/>
          <w:lang w:val="pt-PT"/>
        </w:rPr>
        <w:t>Scientia Forestalis</w:t>
      </w:r>
      <w:r w:rsidRPr="006D1A30">
        <w:rPr>
          <w:rFonts w:ascii="Times New Roman" w:hAnsi="Times New Roman" w:cs="Times New Roman"/>
          <w:bCs/>
          <w:sz w:val="24"/>
          <w:szCs w:val="24"/>
          <w:lang w:val="pt-PT"/>
        </w:rPr>
        <w:t xml:space="preserve"> 60: 149-163.</w:t>
      </w:r>
    </w:p>
    <w:p w14:paraId="75ACF8CF"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lang w:val="pt-PT"/>
        </w:rPr>
        <w:t xml:space="preserve">Batista, J.L.F. , Couto, H.T.Z.do , Marquesini, M. , 2001. </w:t>
      </w:r>
      <w:r w:rsidRPr="006D1A30">
        <w:rPr>
          <w:rFonts w:ascii="Times New Roman" w:hAnsi="Times New Roman" w:cs="Times New Roman"/>
          <w:bCs/>
          <w:sz w:val="24"/>
          <w:szCs w:val="24"/>
        </w:rPr>
        <w:t>Performance of height-diameter relationship models: analysis in three forest types. Sci. For. 60, 149–</w:t>
      </w:r>
      <w:proofErr w:type="gramStart"/>
      <w:r w:rsidRPr="006D1A30">
        <w:rPr>
          <w:rFonts w:ascii="Times New Roman" w:hAnsi="Times New Roman" w:cs="Times New Roman"/>
          <w:bCs/>
          <w:sz w:val="24"/>
          <w:szCs w:val="24"/>
        </w:rPr>
        <w:t>163 .</w:t>
      </w:r>
      <w:proofErr w:type="gramEnd"/>
      <w:r w:rsidRPr="006D1A30">
        <w:rPr>
          <w:rFonts w:ascii="Times New Roman" w:hAnsi="Times New Roman" w:cs="Times New Roman"/>
          <w:bCs/>
          <w:sz w:val="24"/>
          <w:szCs w:val="24"/>
        </w:rPr>
        <w:t xml:space="preserve"> </w:t>
      </w:r>
    </w:p>
    <w:p w14:paraId="07D2269F"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Bec, J. L., </w:t>
      </w:r>
      <w:proofErr w:type="spellStart"/>
      <w:r w:rsidRPr="006D1A30">
        <w:rPr>
          <w:rFonts w:ascii="Times New Roman" w:hAnsi="Times New Roman" w:cs="Times New Roman"/>
          <w:sz w:val="24"/>
          <w:szCs w:val="24"/>
          <w:lang w:val="en"/>
        </w:rPr>
        <w:t>Courbaud</w:t>
      </w:r>
      <w:proofErr w:type="spellEnd"/>
      <w:r w:rsidRPr="006D1A30">
        <w:rPr>
          <w:rFonts w:ascii="Times New Roman" w:hAnsi="Times New Roman" w:cs="Times New Roman"/>
          <w:sz w:val="24"/>
          <w:szCs w:val="24"/>
          <w:lang w:val="en"/>
        </w:rPr>
        <w:t xml:space="preserve">, B., </w:t>
      </w:r>
      <w:proofErr w:type="spellStart"/>
      <w:r w:rsidRPr="006D1A30">
        <w:rPr>
          <w:rFonts w:ascii="Times New Roman" w:hAnsi="Times New Roman" w:cs="Times New Roman"/>
          <w:sz w:val="24"/>
          <w:szCs w:val="24"/>
          <w:lang w:val="en"/>
        </w:rPr>
        <w:t>Moguédec</w:t>
      </w:r>
      <w:proofErr w:type="spellEnd"/>
      <w:r w:rsidRPr="006D1A30">
        <w:rPr>
          <w:rFonts w:ascii="Times New Roman" w:hAnsi="Times New Roman" w:cs="Times New Roman"/>
          <w:sz w:val="24"/>
          <w:szCs w:val="24"/>
          <w:lang w:val="en"/>
        </w:rPr>
        <w:t xml:space="preserve">, G. L., and </w:t>
      </w:r>
      <w:proofErr w:type="spellStart"/>
      <w:r w:rsidRPr="006D1A30">
        <w:rPr>
          <w:rFonts w:ascii="Times New Roman" w:hAnsi="Times New Roman" w:cs="Times New Roman"/>
          <w:sz w:val="24"/>
          <w:szCs w:val="24"/>
          <w:lang w:val="en"/>
        </w:rPr>
        <w:t>Pélissier</w:t>
      </w:r>
      <w:proofErr w:type="spellEnd"/>
      <w:r w:rsidRPr="006D1A30">
        <w:rPr>
          <w:rFonts w:ascii="Times New Roman" w:hAnsi="Times New Roman" w:cs="Times New Roman"/>
          <w:sz w:val="24"/>
          <w:szCs w:val="24"/>
          <w:lang w:val="en"/>
        </w:rPr>
        <w:t xml:space="preserve">, R. (2015). Characterizing Tropical Tree Species Growth Strategies: Learning from Inter-Individual Variability and Scale Invariance. PLOS ONE, 10(3), e0117028. </w:t>
      </w:r>
      <w:hyperlink r:id="rId27" w:history="1">
        <w:r w:rsidRPr="006D1A30">
          <w:rPr>
            <w:rStyle w:val="Hyperlink"/>
            <w:rFonts w:ascii="Times New Roman" w:hAnsi="Times New Roman" w:cs="Times New Roman"/>
            <w:color w:val="auto"/>
            <w:sz w:val="24"/>
            <w:szCs w:val="24"/>
            <w:lang w:val="en"/>
          </w:rPr>
          <w:t>https://doi.org/10.1371/journal.pone.0117028</w:t>
        </w:r>
      </w:hyperlink>
    </w:p>
    <w:p w14:paraId="24205A56"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proofErr w:type="spellStart"/>
      <w:r w:rsidRPr="006D1A30">
        <w:rPr>
          <w:rFonts w:ascii="Times New Roman" w:hAnsi="Times New Roman" w:cs="Times New Roman"/>
          <w:sz w:val="24"/>
          <w:szCs w:val="24"/>
          <w:lang w:val="en"/>
        </w:rPr>
        <w:t>Bentéjac</w:t>
      </w:r>
      <w:proofErr w:type="spellEnd"/>
      <w:r w:rsidRPr="006D1A30">
        <w:rPr>
          <w:rFonts w:ascii="Times New Roman" w:hAnsi="Times New Roman" w:cs="Times New Roman"/>
          <w:sz w:val="24"/>
          <w:szCs w:val="24"/>
          <w:lang w:val="en"/>
        </w:rPr>
        <w:t xml:space="preserve">, C., and Csörgő, A. (2019). A Comparative Analysis of </w:t>
      </w:r>
      <w:proofErr w:type="spellStart"/>
      <w:r w:rsidRPr="006D1A30">
        <w:rPr>
          <w:rFonts w:ascii="Times New Roman" w:hAnsi="Times New Roman" w:cs="Times New Roman"/>
          <w:sz w:val="24"/>
          <w:szCs w:val="24"/>
          <w:lang w:val="en"/>
        </w:rPr>
        <w:t>XGBoost</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ArXiv</w:t>
      </w:r>
      <w:proofErr w:type="spellEnd"/>
      <w:r w:rsidRPr="006D1A30">
        <w:rPr>
          <w:rFonts w:ascii="Times New Roman" w:hAnsi="Times New Roman" w:cs="Times New Roman"/>
          <w:sz w:val="24"/>
          <w:szCs w:val="24"/>
          <w:lang w:val="en"/>
        </w:rPr>
        <w:t xml:space="preserve">. </w:t>
      </w:r>
      <w:hyperlink r:id="rId28" w:history="1">
        <w:r w:rsidRPr="006D1A30">
          <w:rPr>
            <w:rStyle w:val="Hyperlink"/>
            <w:rFonts w:ascii="Times New Roman" w:hAnsi="Times New Roman" w:cs="Times New Roman"/>
            <w:color w:val="auto"/>
            <w:sz w:val="24"/>
            <w:szCs w:val="24"/>
            <w:lang w:val="en"/>
          </w:rPr>
          <w:t>https://doi.org/10.1007/s10462-020-09896-5</w:t>
        </w:r>
      </w:hyperlink>
    </w:p>
    <w:p w14:paraId="08364E0B"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Bronisz, K., </w:t>
      </w:r>
      <w:proofErr w:type="spellStart"/>
      <w:r w:rsidRPr="006D1A30">
        <w:rPr>
          <w:rFonts w:ascii="Times New Roman" w:hAnsi="Times New Roman" w:cs="Times New Roman"/>
          <w:bCs/>
          <w:sz w:val="24"/>
          <w:szCs w:val="24"/>
        </w:rPr>
        <w:t>Mehtätalo</w:t>
      </w:r>
      <w:proofErr w:type="spellEnd"/>
      <w:r w:rsidRPr="006D1A30">
        <w:rPr>
          <w:rFonts w:ascii="Times New Roman" w:hAnsi="Times New Roman" w:cs="Times New Roman"/>
          <w:bCs/>
          <w:sz w:val="24"/>
          <w:szCs w:val="24"/>
        </w:rPr>
        <w:t xml:space="preserve">, L., 2020. Mixed-effects generalized height–diameter model for young silver birch stands on post-agricultural lands. For. Ecol. Manag. 460, 117901.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xml:space="preserve">: </w:t>
      </w:r>
      <w:proofErr w:type="gramStart"/>
      <w:r w:rsidRPr="006D1A30">
        <w:rPr>
          <w:rFonts w:ascii="Times New Roman" w:hAnsi="Times New Roman" w:cs="Times New Roman"/>
          <w:bCs/>
          <w:sz w:val="24"/>
          <w:szCs w:val="24"/>
        </w:rPr>
        <w:t>10.1016/j.foreco.2020.117901 .</w:t>
      </w:r>
      <w:proofErr w:type="gramEnd"/>
      <w:r w:rsidRPr="006D1A30">
        <w:rPr>
          <w:rFonts w:ascii="Times New Roman" w:hAnsi="Times New Roman" w:cs="Times New Roman"/>
          <w:bCs/>
          <w:sz w:val="24"/>
          <w:szCs w:val="24"/>
        </w:rPr>
        <w:t xml:space="preserve"> </w:t>
      </w:r>
    </w:p>
    <w:p w14:paraId="265CA356"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Budhathoki, S., Budhathoki, S., Adhikari, L., Chhetri, S., and Jaishi, P. P. (2023). Exploring nonlinear models for predicting Diameter-Height and Diameter-Volume relationships in </w:t>
      </w:r>
      <w:proofErr w:type="spellStart"/>
      <w:r w:rsidRPr="006D1A30">
        <w:rPr>
          <w:rFonts w:ascii="Times New Roman" w:hAnsi="Times New Roman" w:cs="Times New Roman"/>
          <w:sz w:val="24"/>
          <w:szCs w:val="24"/>
          <w:lang w:val="en"/>
        </w:rPr>
        <w:t>Shorea</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robusta</w:t>
      </w:r>
      <w:proofErr w:type="spellEnd"/>
      <w:r w:rsidRPr="006D1A30">
        <w:rPr>
          <w:rFonts w:ascii="Times New Roman" w:hAnsi="Times New Roman" w:cs="Times New Roman"/>
          <w:sz w:val="24"/>
          <w:szCs w:val="24"/>
          <w:lang w:val="en"/>
        </w:rPr>
        <w:t xml:space="preserve"> trees: A study in the forests of </w:t>
      </w:r>
      <w:proofErr w:type="spellStart"/>
      <w:r w:rsidRPr="006D1A30">
        <w:rPr>
          <w:rFonts w:ascii="Times New Roman" w:hAnsi="Times New Roman" w:cs="Times New Roman"/>
          <w:sz w:val="24"/>
          <w:szCs w:val="24"/>
          <w:lang w:val="en"/>
        </w:rPr>
        <w:t>Putalaibazar</w:t>
      </w:r>
      <w:proofErr w:type="spellEnd"/>
      <w:r w:rsidRPr="006D1A30">
        <w:rPr>
          <w:rFonts w:ascii="Times New Roman" w:hAnsi="Times New Roman" w:cs="Times New Roman"/>
          <w:sz w:val="24"/>
          <w:szCs w:val="24"/>
          <w:lang w:val="en"/>
        </w:rPr>
        <w:t xml:space="preserve"> Municipality, </w:t>
      </w:r>
      <w:proofErr w:type="spellStart"/>
      <w:r w:rsidRPr="006D1A30">
        <w:rPr>
          <w:rFonts w:ascii="Times New Roman" w:hAnsi="Times New Roman" w:cs="Times New Roman"/>
          <w:sz w:val="24"/>
          <w:szCs w:val="24"/>
          <w:lang w:val="en"/>
        </w:rPr>
        <w:t>Syangja</w:t>
      </w:r>
      <w:proofErr w:type="spellEnd"/>
      <w:r w:rsidRPr="006D1A30">
        <w:rPr>
          <w:rFonts w:ascii="Times New Roman" w:hAnsi="Times New Roman" w:cs="Times New Roman"/>
          <w:sz w:val="24"/>
          <w:szCs w:val="24"/>
          <w:lang w:val="en"/>
        </w:rPr>
        <w:t>. Discovery, 2023. 59(333). e115d1356</w:t>
      </w:r>
    </w:p>
    <w:p w14:paraId="4AF2DB94"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Burnham, K. P.; Anderson, D. R. (2002). Model Selection and </w:t>
      </w:r>
      <w:proofErr w:type="spellStart"/>
      <w:r w:rsidRPr="006D1A30">
        <w:rPr>
          <w:rFonts w:ascii="Times New Roman" w:hAnsi="Times New Roman" w:cs="Times New Roman"/>
          <w:sz w:val="24"/>
          <w:szCs w:val="24"/>
          <w:lang w:val="en"/>
        </w:rPr>
        <w:t>Multimodel</w:t>
      </w:r>
      <w:proofErr w:type="spellEnd"/>
      <w:r w:rsidRPr="006D1A30">
        <w:rPr>
          <w:rFonts w:ascii="Times New Roman" w:hAnsi="Times New Roman" w:cs="Times New Roman"/>
          <w:sz w:val="24"/>
          <w:szCs w:val="24"/>
          <w:lang w:val="en"/>
        </w:rPr>
        <w:t xml:space="preserve"> Inference: A practical information-theoretic approach (2nd ed.), Springer-Verlag.</w:t>
      </w:r>
    </w:p>
    <w:p w14:paraId="61DEA597"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Chapman, </w:t>
      </w:r>
      <w:proofErr w:type="gramStart"/>
      <w:r w:rsidRPr="006D1A30">
        <w:rPr>
          <w:rFonts w:ascii="Times New Roman" w:hAnsi="Times New Roman" w:cs="Times New Roman"/>
          <w:bCs/>
          <w:sz w:val="24"/>
          <w:szCs w:val="24"/>
        </w:rPr>
        <w:t>D.G. ,</w:t>
      </w:r>
      <w:proofErr w:type="gramEnd"/>
      <w:r w:rsidRPr="006D1A30">
        <w:rPr>
          <w:rFonts w:ascii="Times New Roman" w:hAnsi="Times New Roman" w:cs="Times New Roman"/>
          <w:bCs/>
          <w:sz w:val="24"/>
          <w:szCs w:val="24"/>
        </w:rPr>
        <w:t xml:space="preserve"> 1961. Statistical problems in dynamics of exploited fisheries populations. In: Neyman, J. (Ed.), Proceedings of 4th Berkeley Symposium on Mathematical Statis- tics and Probability. University of California Press, Berkeley, CA, pp. 153–</w:t>
      </w:r>
      <w:proofErr w:type="gramStart"/>
      <w:r w:rsidRPr="006D1A30">
        <w:rPr>
          <w:rFonts w:ascii="Times New Roman" w:hAnsi="Times New Roman" w:cs="Times New Roman"/>
          <w:bCs/>
          <w:sz w:val="24"/>
          <w:szCs w:val="24"/>
        </w:rPr>
        <w:t>168 .</w:t>
      </w:r>
      <w:proofErr w:type="gramEnd"/>
      <w:r w:rsidRPr="006D1A30">
        <w:rPr>
          <w:rFonts w:ascii="Times New Roman" w:hAnsi="Times New Roman" w:cs="Times New Roman"/>
          <w:bCs/>
          <w:sz w:val="24"/>
          <w:szCs w:val="24"/>
        </w:rPr>
        <w:t xml:space="preserve"> </w:t>
      </w:r>
    </w:p>
    <w:p w14:paraId="3583701E"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Chen, Q., and Qi, J. (2023). How much should we trust R2 and adjusted R2: evidence from regressions in top economics journals and Monte Carlo simulations. Journal of Applied Economics, 26(1). </w:t>
      </w:r>
      <w:hyperlink r:id="rId29" w:history="1">
        <w:r w:rsidRPr="006D1A30">
          <w:rPr>
            <w:rStyle w:val="Hyperlink"/>
            <w:rFonts w:ascii="Times New Roman" w:hAnsi="Times New Roman" w:cs="Times New Roman"/>
            <w:color w:val="auto"/>
            <w:sz w:val="24"/>
            <w:szCs w:val="24"/>
            <w:lang w:val="en"/>
          </w:rPr>
          <w:t>https://doi.org/10.1080/15140326.2023.2207326</w:t>
        </w:r>
      </w:hyperlink>
    </w:p>
    <w:p w14:paraId="0E70F5B6"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Chen, T., and </w:t>
      </w:r>
      <w:proofErr w:type="spellStart"/>
      <w:r w:rsidRPr="006D1A30">
        <w:rPr>
          <w:rFonts w:ascii="Times New Roman" w:hAnsi="Times New Roman" w:cs="Times New Roman"/>
          <w:sz w:val="24"/>
          <w:szCs w:val="24"/>
          <w:lang w:val="en"/>
        </w:rPr>
        <w:t>Guestrin</w:t>
      </w:r>
      <w:proofErr w:type="spellEnd"/>
      <w:r w:rsidRPr="006D1A30">
        <w:rPr>
          <w:rFonts w:ascii="Times New Roman" w:hAnsi="Times New Roman" w:cs="Times New Roman"/>
          <w:sz w:val="24"/>
          <w:szCs w:val="24"/>
          <w:lang w:val="en"/>
        </w:rPr>
        <w:t xml:space="preserve">, C. (2016). </w:t>
      </w:r>
      <w:proofErr w:type="spellStart"/>
      <w:r w:rsidRPr="006D1A30">
        <w:rPr>
          <w:rFonts w:ascii="Times New Roman" w:hAnsi="Times New Roman" w:cs="Times New Roman"/>
          <w:sz w:val="24"/>
          <w:szCs w:val="24"/>
          <w:lang w:val="en"/>
        </w:rPr>
        <w:t>Xgboost</w:t>
      </w:r>
      <w:proofErr w:type="spellEnd"/>
      <w:r w:rsidRPr="006D1A30">
        <w:rPr>
          <w:rFonts w:ascii="Times New Roman" w:hAnsi="Times New Roman" w:cs="Times New Roman"/>
          <w:sz w:val="24"/>
          <w:szCs w:val="24"/>
          <w:lang w:val="en"/>
        </w:rPr>
        <w:t xml:space="preserve">: A scalable tree boosting system. In Proceedings of the 22nd </w:t>
      </w:r>
      <w:proofErr w:type="spellStart"/>
      <w:r w:rsidRPr="006D1A30">
        <w:rPr>
          <w:rFonts w:ascii="Times New Roman" w:hAnsi="Times New Roman" w:cs="Times New Roman"/>
          <w:sz w:val="24"/>
          <w:szCs w:val="24"/>
          <w:lang w:val="en"/>
        </w:rPr>
        <w:t>acm</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sigkdd</w:t>
      </w:r>
      <w:proofErr w:type="spellEnd"/>
      <w:r w:rsidRPr="006D1A30">
        <w:rPr>
          <w:rFonts w:ascii="Times New Roman" w:hAnsi="Times New Roman" w:cs="Times New Roman"/>
          <w:sz w:val="24"/>
          <w:szCs w:val="24"/>
          <w:lang w:val="en"/>
        </w:rPr>
        <w:t xml:space="preserve"> international conference on knowledge discovery and data mining (pp. 785-794). </w:t>
      </w:r>
      <w:hyperlink r:id="rId30" w:history="1">
        <w:r w:rsidRPr="006D1A30">
          <w:rPr>
            <w:rStyle w:val="Hyperlink"/>
            <w:rFonts w:ascii="Times New Roman" w:hAnsi="Times New Roman" w:cs="Times New Roman"/>
            <w:color w:val="auto"/>
            <w:sz w:val="24"/>
            <w:szCs w:val="24"/>
            <w:lang w:val="en"/>
          </w:rPr>
          <w:t>https://doi.org/10.1145/2939672.2939785</w:t>
        </w:r>
      </w:hyperlink>
    </w:p>
    <w:p w14:paraId="1E8EED2F"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Chen, X., </w:t>
      </w:r>
      <w:r w:rsidRPr="006D1A30">
        <w:rPr>
          <w:rFonts w:ascii="Times New Roman" w:hAnsi="Times New Roman" w:cs="Times New Roman"/>
          <w:bCs/>
          <w:sz w:val="24"/>
          <w:szCs w:val="24"/>
          <w:lang w:val="en-GB"/>
        </w:rPr>
        <w:t>(</w:t>
      </w:r>
      <w:r w:rsidRPr="006D1A30">
        <w:rPr>
          <w:rFonts w:ascii="Times New Roman" w:hAnsi="Times New Roman" w:cs="Times New Roman"/>
          <w:bCs/>
          <w:sz w:val="24"/>
          <w:szCs w:val="24"/>
        </w:rPr>
        <w:t>2018</w:t>
      </w:r>
      <w:r w:rsidRPr="006D1A30">
        <w:rPr>
          <w:rFonts w:ascii="Times New Roman" w:hAnsi="Times New Roman" w:cs="Times New Roman"/>
          <w:bCs/>
          <w:sz w:val="24"/>
          <w:szCs w:val="24"/>
          <w:lang w:val="en-GB"/>
        </w:rPr>
        <w:t>)</w:t>
      </w:r>
      <w:r w:rsidRPr="006D1A30">
        <w:rPr>
          <w:rFonts w:ascii="Times New Roman" w:hAnsi="Times New Roman" w:cs="Times New Roman"/>
          <w:bCs/>
          <w:sz w:val="24"/>
          <w:szCs w:val="24"/>
        </w:rPr>
        <w:t xml:space="preserve">. Diverse scaling relationships of tree height and diameter in five tree species. Plant Ecol. Divers 11, 147–155.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10.1080/17550874.2018.</w:t>
      </w:r>
      <w:proofErr w:type="gramStart"/>
      <w:r w:rsidRPr="006D1A30">
        <w:rPr>
          <w:rFonts w:ascii="Times New Roman" w:hAnsi="Times New Roman" w:cs="Times New Roman"/>
          <w:bCs/>
          <w:sz w:val="24"/>
          <w:szCs w:val="24"/>
        </w:rPr>
        <w:t>1445128 .</w:t>
      </w:r>
      <w:proofErr w:type="gramEnd"/>
      <w:r w:rsidRPr="006D1A30">
        <w:rPr>
          <w:rFonts w:ascii="Times New Roman" w:hAnsi="Times New Roman" w:cs="Times New Roman"/>
          <w:bCs/>
          <w:sz w:val="24"/>
          <w:szCs w:val="24"/>
        </w:rPr>
        <w:t xml:space="preserve"> </w:t>
      </w:r>
    </w:p>
    <w:p w14:paraId="6C2DE20A"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Chenge, I. B. (2021). Height–diameter relationship of trees in Omo strict nature forest reserve, Nigeria. </w:t>
      </w:r>
      <w:r w:rsidRPr="006D1A30">
        <w:rPr>
          <w:rFonts w:ascii="Times New Roman" w:hAnsi="Times New Roman" w:cs="Times New Roman"/>
          <w:i/>
          <w:iCs/>
          <w:sz w:val="24"/>
          <w:szCs w:val="24"/>
        </w:rPr>
        <w:t>Trees, Forests and People</w:t>
      </w:r>
      <w:r w:rsidRPr="006D1A30">
        <w:rPr>
          <w:rFonts w:ascii="Times New Roman" w:hAnsi="Times New Roman" w:cs="Times New Roman"/>
          <w:sz w:val="24"/>
          <w:szCs w:val="24"/>
        </w:rPr>
        <w:t xml:space="preserve">, </w:t>
      </w:r>
      <w:r w:rsidRPr="006D1A30">
        <w:rPr>
          <w:rFonts w:ascii="Times New Roman" w:hAnsi="Times New Roman" w:cs="Times New Roman"/>
          <w:i/>
          <w:iCs/>
          <w:sz w:val="24"/>
          <w:szCs w:val="24"/>
        </w:rPr>
        <w:t>3</w:t>
      </w:r>
      <w:r w:rsidRPr="006D1A30">
        <w:rPr>
          <w:rFonts w:ascii="Times New Roman" w:hAnsi="Times New Roman" w:cs="Times New Roman"/>
          <w:sz w:val="24"/>
          <w:szCs w:val="24"/>
        </w:rPr>
        <w:t>, 100051. https://doi.org/10.1016/j.tfp.2020.100051</w:t>
      </w:r>
    </w:p>
    <w:p w14:paraId="37457BCA"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GB"/>
        </w:rPr>
      </w:pPr>
      <w:r w:rsidRPr="006D1A30">
        <w:rPr>
          <w:rFonts w:ascii="Times New Roman" w:hAnsi="Times New Roman" w:cs="Times New Roman"/>
          <w:sz w:val="24"/>
          <w:szCs w:val="24"/>
        </w:rPr>
        <w:t xml:space="preserve">Chenge, I. B., Iover, B., &amp; Japheth, D. H. (2023). Modelling tree height-diameter relationship in a mixed forest plantation. Asian Journal of Research in Agriculture and Forestry, 9(3), 154-163. DOI: 10.9734/AJRAF/2023/v9i3218 </w:t>
      </w:r>
    </w:p>
    <w:p w14:paraId="7FAACC6C" w14:textId="77777777" w:rsidR="006D1A30" w:rsidRPr="006D1A30" w:rsidRDefault="006D1A30" w:rsidP="00385478">
      <w:pPr>
        <w:autoSpaceDE w:val="0"/>
        <w:autoSpaceDN w:val="0"/>
        <w:adjustRightInd w:val="0"/>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Chenge, I.B., Chukwu, O., Japheth, H.D. and Yager, G. O (2019): Tree Species Diversity and Forest Structure of a Natural Forest in Shasha Natural forest, Nigeria; Forestry Association of Nigeria, Abuja.</w:t>
      </w:r>
    </w:p>
    <w:p w14:paraId="5671357B"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lang w:val="pt-PT"/>
        </w:rPr>
        <w:t xml:space="preserve">Corral Rivas, S., Silva Antuna, A.M., Quiñonez Barraza, G., 2019. </w:t>
      </w:r>
      <w:r w:rsidRPr="006D1A30">
        <w:rPr>
          <w:rFonts w:ascii="Times New Roman" w:hAnsi="Times New Roman" w:cs="Times New Roman"/>
          <w:bCs/>
          <w:sz w:val="24"/>
          <w:szCs w:val="24"/>
        </w:rPr>
        <w:t xml:space="preserve">Generalized non-linear height-diameter model with mixed effects for seven Pinus species in Durango, Mexico. Rev. Mex. </w:t>
      </w:r>
      <w:proofErr w:type="spellStart"/>
      <w:r w:rsidRPr="006D1A30">
        <w:rPr>
          <w:rFonts w:ascii="Times New Roman" w:hAnsi="Times New Roman" w:cs="Times New Roman"/>
          <w:bCs/>
          <w:sz w:val="24"/>
          <w:szCs w:val="24"/>
        </w:rPr>
        <w:t>Cienc</w:t>
      </w:r>
      <w:proofErr w:type="spellEnd"/>
      <w:r w:rsidRPr="006D1A30">
        <w:rPr>
          <w:rFonts w:ascii="Times New Roman" w:hAnsi="Times New Roman" w:cs="Times New Roman"/>
          <w:bCs/>
          <w:sz w:val="24"/>
          <w:szCs w:val="24"/>
        </w:rPr>
        <w:t xml:space="preserve">. For. 10.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10.29298/</w:t>
      </w:r>
      <w:proofErr w:type="gramStart"/>
      <w:r w:rsidRPr="006D1A30">
        <w:rPr>
          <w:rFonts w:ascii="Times New Roman" w:hAnsi="Times New Roman" w:cs="Times New Roman"/>
          <w:bCs/>
          <w:sz w:val="24"/>
          <w:szCs w:val="24"/>
        </w:rPr>
        <w:t>rmcf.v</w:t>
      </w:r>
      <w:proofErr w:type="gramEnd"/>
      <w:r w:rsidRPr="006D1A30">
        <w:rPr>
          <w:rFonts w:ascii="Times New Roman" w:hAnsi="Times New Roman" w:cs="Times New Roman"/>
          <w:bCs/>
          <w:sz w:val="24"/>
          <w:szCs w:val="24"/>
        </w:rPr>
        <w:t xml:space="preserve">10i53.500 . </w:t>
      </w:r>
    </w:p>
    <w:p w14:paraId="501D9F67"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Cramer, M.D. Unravelling the limits to tree height: a major role for water and nutrient trade-offs. </w:t>
      </w:r>
      <w:proofErr w:type="spellStart"/>
      <w:r w:rsidRPr="006D1A30">
        <w:rPr>
          <w:rFonts w:ascii="Times New Roman" w:hAnsi="Times New Roman" w:cs="Times New Roman"/>
          <w:sz w:val="24"/>
          <w:szCs w:val="24"/>
          <w:lang w:val="en"/>
        </w:rPr>
        <w:t>Oecologia</w:t>
      </w:r>
      <w:proofErr w:type="spellEnd"/>
      <w:r w:rsidRPr="006D1A30">
        <w:rPr>
          <w:rFonts w:ascii="Times New Roman" w:hAnsi="Times New Roman" w:cs="Times New Roman"/>
          <w:sz w:val="24"/>
          <w:szCs w:val="24"/>
          <w:lang w:val="en"/>
        </w:rPr>
        <w:t xml:space="preserve"> 169, 61–72 (2012). </w:t>
      </w:r>
      <w:hyperlink r:id="rId31" w:history="1">
        <w:r w:rsidRPr="006D1A30">
          <w:rPr>
            <w:rStyle w:val="Hyperlink"/>
            <w:rFonts w:ascii="Times New Roman" w:hAnsi="Times New Roman" w:cs="Times New Roman"/>
            <w:color w:val="auto"/>
            <w:sz w:val="24"/>
            <w:szCs w:val="24"/>
            <w:lang w:val="en"/>
          </w:rPr>
          <w:t>https://doi.org/10.1007/s00442-011-2177-8</w:t>
        </w:r>
      </w:hyperlink>
    </w:p>
    <w:p w14:paraId="1B790597"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lastRenderedPageBreak/>
        <w:t>Curtis, R. O. (1967). Height-diameter and height-diameter-age equations for second-growth Douglas-fir. For. Sci. 13, 365–375.</w:t>
      </w:r>
    </w:p>
    <w:p w14:paraId="0CD83D29" w14:textId="77777777" w:rsidR="006D1A30" w:rsidRPr="006D1A30" w:rsidRDefault="006D1A30" w:rsidP="00385478">
      <w:pPr>
        <w:spacing w:after="0" w:line="240" w:lineRule="auto"/>
        <w:ind w:left="567" w:hanging="567"/>
        <w:jc w:val="both"/>
        <w:rPr>
          <w:rFonts w:ascii="Times New Roman" w:eastAsia="SimSun" w:hAnsi="Times New Roman" w:cs="Times New Roman"/>
          <w:sz w:val="24"/>
          <w:szCs w:val="24"/>
          <w:lang w:eastAsia="en-CA"/>
        </w:rPr>
      </w:pPr>
      <w:r w:rsidRPr="006D1A30">
        <w:rPr>
          <w:rFonts w:ascii="Times New Roman" w:eastAsia="SimSun" w:hAnsi="Times New Roman" w:cs="Times New Roman"/>
          <w:sz w:val="24"/>
          <w:szCs w:val="24"/>
        </w:rPr>
        <w:t xml:space="preserve">Dau, J. H. and Chenge, I. (2016). Growth space requirements models for </w:t>
      </w:r>
      <w:r w:rsidRPr="006D1A30">
        <w:rPr>
          <w:rFonts w:ascii="Times New Roman" w:eastAsia="SimSun" w:hAnsi="Times New Roman" w:cs="Times New Roman"/>
          <w:i/>
          <w:iCs/>
          <w:sz w:val="24"/>
          <w:szCs w:val="24"/>
        </w:rPr>
        <w:t xml:space="preserve">Prosopis Africana </w:t>
      </w:r>
      <w:r w:rsidRPr="006D1A30">
        <w:rPr>
          <w:rFonts w:ascii="Times New Roman" w:eastAsia="SimSun" w:hAnsi="Times New Roman" w:cs="Times New Roman"/>
          <w:sz w:val="24"/>
          <w:szCs w:val="24"/>
        </w:rPr>
        <w:t xml:space="preserve">(Guill and Perr) Taub tree species in Makurdi, Nigeria. </w:t>
      </w:r>
      <w:r w:rsidRPr="006D1A30">
        <w:rPr>
          <w:rFonts w:ascii="Times New Roman" w:eastAsia="SimSun" w:hAnsi="Times New Roman" w:cs="Times New Roman"/>
          <w:i/>
          <w:sz w:val="24"/>
          <w:szCs w:val="24"/>
        </w:rPr>
        <w:t xml:space="preserve">European Journal of Biological Research, </w:t>
      </w:r>
      <w:r w:rsidRPr="006D1A30">
        <w:rPr>
          <w:rFonts w:ascii="Times New Roman" w:eastAsia="SimSun" w:hAnsi="Times New Roman" w:cs="Times New Roman"/>
          <w:sz w:val="24"/>
          <w:szCs w:val="24"/>
        </w:rPr>
        <w:t>6 (3), 209-217.</w:t>
      </w:r>
    </w:p>
    <w:p w14:paraId="5EAF166C"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Dau, J. H., Vange, T., &amp; Amonum, J. I. (2016). Growth space requirements models for </w:t>
      </w:r>
      <w:proofErr w:type="spellStart"/>
      <w:r w:rsidRPr="006D1A30">
        <w:rPr>
          <w:rFonts w:ascii="Times New Roman" w:hAnsi="Times New Roman" w:cs="Times New Roman"/>
          <w:sz w:val="24"/>
          <w:szCs w:val="24"/>
        </w:rPr>
        <w:t>Daniellia</w:t>
      </w:r>
      <w:proofErr w:type="spellEnd"/>
      <w:r w:rsidRPr="006D1A30">
        <w:rPr>
          <w:rFonts w:ascii="Times New Roman" w:hAnsi="Times New Roman" w:cs="Times New Roman"/>
          <w:sz w:val="24"/>
          <w:szCs w:val="24"/>
        </w:rPr>
        <w:t xml:space="preserve"> </w:t>
      </w:r>
      <w:proofErr w:type="spellStart"/>
      <w:r w:rsidRPr="006D1A30">
        <w:rPr>
          <w:rFonts w:ascii="Times New Roman" w:hAnsi="Times New Roman" w:cs="Times New Roman"/>
          <w:sz w:val="24"/>
          <w:szCs w:val="24"/>
        </w:rPr>
        <w:t>Oliverii</w:t>
      </w:r>
      <w:proofErr w:type="spellEnd"/>
      <w:r w:rsidRPr="006D1A30">
        <w:rPr>
          <w:rFonts w:ascii="Times New Roman" w:hAnsi="Times New Roman" w:cs="Times New Roman"/>
          <w:sz w:val="24"/>
          <w:szCs w:val="24"/>
        </w:rPr>
        <w:t xml:space="preserve"> (Rolfe) Hutch and </w:t>
      </w:r>
      <w:proofErr w:type="spellStart"/>
      <w:r w:rsidRPr="006D1A30">
        <w:rPr>
          <w:rFonts w:ascii="Times New Roman" w:hAnsi="Times New Roman" w:cs="Times New Roman"/>
          <w:sz w:val="24"/>
          <w:szCs w:val="24"/>
        </w:rPr>
        <w:t>Daviz</w:t>
      </w:r>
      <w:proofErr w:type="spellEnd"/>
      <w:r w:rsidRPr="006D1A30">
        <w:rPr>
          <w:rFonts w:ascii="Times New Roman" w:hAnsi="Times New Roman" w:cs="Times New Roman"/>
          <w:sz w:val="24"/>
          <w:szCs w:val="24"/>
        </w:rPr>
        <w:t xml:space="preserve"> tree in Makurdi, Nigeria. International Journal of Forestry and Horticulture, 2(3), 31-39. </w:t>
      </w:r>
      <w:proofErr w:type="spellStart"/>
      <w:r w:rsidRPr="006D1A30">
        <w:rPr>
          <w:rFonts w:ascii="Times New Roman" w:hAnsi="Times New Roman" w:cs="Times New Roman"/>
          <w:sz w:val="24"/>
          <w:szCs w:val="24"/>
        </w:rPr>
        <w:t>doi</w:t>
      </w:r>
      <w:proofErr w:type="spellEnd"/>
      <w:r w:rsidRPr="006D1A30">
        <w:rPr>
          <w:rFonts w:ascii="Times New Roman" w:hAnsi="Times New Roman" w:cs="Times New Roman"/>
          <w:sz w:val="24"/>
          <w:szCs w:val="24"/>
        </w:rPr>
        <w:t>: 10.20431/2454-9487.0203004</w:t>
      </w:r>
    </w:p>
    <w:p w14:paraId="7DFC26D7"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Duan, G., Gao, Z., Wang, Q., Fu, L., 2018. Comparison of different height–diameter mod- </w:t>
      </w:r>
      <w:proofErr w:type="spellStart"/>
      <w:r w:rsidRPr="006D1A30">
        <w:rPr>
          <w:rFonts w:ascii="Times New Roman" w:hAnsi="Times New Roman" w:cs="Times New Roman"/>
          <w:bCs/>
          <w:sz w:val="24"/>
          <w:szCs w:val="24"/>
        </w:rPr>
        <w:t>elling</w:t>
      </w:r>
      <w:proofErr w:type="spellEnd"/>
      <w:r w:rsidRPr="006D1A30">
        <w:rPr>
          <w:rFonts w:ascii="Times New Roman" w:hAnsi="Times New Roman" w:cs="Times New Roman"/>
          <w:bCs/>
          <w:sz w:val="24"/>
          <w:szCs w:val="24"/>
        </w:rPr>
        <w:t xml:space="preserve"> techniques for prediction of site productivity in natural uneven-aged pure stands. Forests 9, 63.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10.3390/f</w:t>
      </w:r>
      <w:proofErr w:type="gramStart"/>
      <w:r w:rsidRPr="006D1A30">
        <w:rPr>
          <w:rFonts w:ascii="Times New Roman" w:hAnsi="Times New Roman" w:cs="Times New Roman"/>
          <w:bCs/>
          <w:sz w:val="24"/>
          <w:szCs w:val="24"/>
        </w:rPr>
        <w:t>9020063 .</w:t>
      </w:r>
      <w:proofErr w:type="gramEnd"/>
      <w:r w:rsidRPr="006D1A30">
        <w:rPr>
          <w:rFonts w:ascii="Times New Roman" w:hAnsi="Times New Roman" w:cs="Times New Roman"/>
          <w:bCs/>
          <w:sz w:val="24"/>
          <w:szCs w:val="24"/>
        </w:rPr>
        <w:t xml:space="preserve"> </w:t>
      </w:r>
    </w:p>
    <w:p w14:paraId="4D6AFEBD"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Fang, Z., and Bailey, R.L. 1998. Height-diameter models for tropical forests on </w:t>
      </w:r>
      <w:r w:rsidRPr="006D1A30">
        <w:rPr>
          <w:rFonts w:ascii="Times New Roman" w:hAnsi="Times New Roman" w:cs="Times New Roman"/>
          <w:sz w:val="24"/>
          <w:szCs w:val="24"/>
        </w:rPr>
        <w:tab/>
        <w:t xml:space="preserve">Hainan Island in southern China. </w:t>
      </w:r>
      <w:r w:rsidRPr="006D1A30">
        <w:rPr>
          <w:rFonts w:ascii="Times New Roman" w:hAnsi="Times New Roman" w:cs="Times New Roman"/>
          <w:i/>
          <w:sz w:val="24"/>
          <w:szCs w:val="24"/>
        </w:rPr>
        <w:t>Forest Ecology and Management</w:t>
      </w:r>
      <w:r w:rsidRPr="006D1A30">
        <w:rPr>
          <w:rFonts w:ascii="Times New Roman" w:hAnsi="Times New Roman" w:cs="Times New Roman"/>
          <w:sz w:val="24"/>
          <w:szCs w:val="24"/>
        </w:rPr>
        <w:t xml:space="preserve"> 110: 315–327.</w:t>
      </w:r>
    </w:p>
    <w:p w14:paraId="1CBB8396" w14:textId="77777777" w:rsidR="006D1A30" w:rsidRPr="006D1A30" w:rsidRDefault="006D1A30" w:rsidP="00385478">
      <w:pPr>
        <w:spacing w:after="0" w:line="240" w:lineRule="auto"/>
        <w:ind w:left="567" w:hanging="567"/>
        <w:jc w:val="both"/>
        <w:rPr>
          <w:rFonts w:ascii="Times New Roman" w:hAnsi="Times New Roman" w:cs="Times New Roman"/>
          <w:bCs/>
          <w:iCs/>
          <w:sz w:val="24"/>
          <w:szCs w:val="24"/>
        </w:rPr>
      </w:pPr>
      <w:r w:rsidRPr="006D1A30">
        <w:rPr>
          <w:rFonts w:ascii="Times New Roman" w:hAnsi="Times New Roman" w:cs="Times New Roman"/>
          <w:bCs/>
          <w:iCs/>
          <w:sz w:val="24"/>
          <w:szCs w:val="24"/>
        </w:rPr>
        <w:t xml:space="preserve">Feldpausch, T. R., Banin, L., Phillips, O. L., Baker, T. R., Lewis, S. L., Quesada, C.A., Affum-Baffoe, K., </w:t>
      </w:r>
      <w:proofErr w:type="spellStart"/>
      <w:r w:rsidRPr="006D1A30">
        <w:rPr>
          <w:rFonts w:ascii="Times New Roman" w:hAnsi="Times New Roman" w:cs="Times New Roman"/>
          <w:bCs/>
          <w:iCs/>
          <w:sz w:val="24"/>
          <w:szCs w:val="24"/>
        </w:rPr>
        <w:t>Arets</w:t>
      </w:r>
      <w:proofErr w:type="spellEnd"/>
      <w:r w:rsidRPr="006D1A30">
        <w:rPr>
          <w:rFonts w:ascii="Times New Roman" w:hAnsi="Times New Roman" w:cs="Times New Roman"/>
          <w:bCs/>
          <w:iCs/>
          <w:sz w:val="24"/>
          <w:szCs w:val="24"/>
        </w:rPr>
        <w:t xml:space="preserve">, E. J. M. M., Berry, N. J., Bird, M., Brondizio, E. </w:t>
      </w:r>
      <w:r w:rsidRPr="006D1A30">
        <w:rPr>
          <w:rFonts w:ascii="Times New Roman" w:hAnsi="Times New Roman" w:cs="Times New Roman"/>
          <w:bCs/>
          <w:iCs/>
          <w:sz w:val="24"/>
          <w:szCs w:val="24"/>
        </w:rPr>
        <w:tab/>
      </w:r>
      <w:r w:rsidRPr="006D1A30">
        <w:rPr>
          <w:rFonts w:ascii="Times New Roman" w:hAnsi="Times New Roman" w:cs="Times New Roman"/>
          <w:bCs/>
          <w:iCs/>
          <w:sz w:val="24"/>
          <w:szCs w:val="24"/>
          <w:lang w:val="pt-PT"/>
        </w:rPr>
        <w:t xml:space="preserve">S., de Camargo, P., Chave, J., Djagbletey, G., Domingues, T. F., Drescher, M., Fearnside, P. M., Franca, M. </w:t>
      </w:r>
      <w:r w:rsidRPr="006D1A30">
        <w:rPr>
          <w:rFonts w:ascii="Times New Roman" w:hAnsi="Times New Roman" w:cs="Times New Roman"/>
          <w:bCs/>
          <w:iCs/>
          <w:sz w:val="24"/>
          <w:szCs w:val="24"/>
          <w:lang w:val="pt-PT"/>
        </w:rPr>
        <w:tab/>
        <w:t xml:space="preserve">B., Fyllas, N. M., Lopez-Gonzalez, G., Hladik,A., Higuch i, N., Hunter, M. O., Iida, Y., Salim, K. A., Kassim, A. R., </w:t>
      </w:r>
      <w:r w:rsidRPr="006D1A30">
        <w:rPr>
          <w:rFonts w:ascii="Times New Roman" w:hAnsi="Times New Roman" w:cs="Times New Roman"/>
          <w:bCs/>
          <w:iCs/>
          <w:sz w:val="24"/>
          <w:szCs w:val="24"/>
          <w:lang w:val="pt-PT"/>
        </w:rPr>
        <w:tab/>
        <w:t xml:space="preserve">Keller, </w:t>
      </w:r>
      <w:r w:rsidRPr="006D1A30">
        <w:rPr>
          <w:rFonts w:ascii="Times New Roman" w:hAnsi="Times New Roman" w:cs="Times New Roman"/>
          <w:bCs/>
          <w:iCs/>
          <w:sz w:val="24"/>
          <w:szCs w:val="24"/>
          <w:lang w:val="pt-PT"/>
        </w:rPr>
        <w:tab/>
        <w:t xml:space="preserve">M.,Kemp, J., King, D. A., Lovett, J. C., Marimon, B. S., Marimon, B. H., Lenza, E., Marshall, A. R., Metcalfe, D. J., Mitchard, E. T. A., Moran, E. F., Nelson, B. W., Nilus, R., Nogueira, E. M., Palace, M., Pati˜no, S., Peh, K. S.H.,Raventos, M. T., Reitsma, J. M., Saiz, G., Schrodt, F., Sonk´e, B., Taedoumg, H. E., Tan, S., White, L.,W¨oll, H., and Lloyd, J. 2011. </w:t>
      </w:r>
      <w:r w:rsidRPr="006D1A30">
        <w:rPr>
          <w:rFonts w:ascii="Times New Roman" w:hAnsi="Times New Roman" w:cs="Times New Roman"/>
          <w:bCs/>
          <w:iCs/>
          <w:sz w:val="24"/>
          <w:szCs w:val="24"/>
        </w:rPr>
        <w:t xml:space="preserve">Height </w:t>
      </w:r>
      <w:r w:rsidRPr="006D1A30">
        <w:rPr>
          <w:rFonts w:ascii="Times New Roman" w:hAnsi="Times New Roman" w:cs="Times New Roman"/>
          <w:bCs/>
          <w:iCs/>
          <w:sz w:val="24"/>
          <w:szCs w:val="24"/>
        </w:rPr>
        <w:tab/>
        <w:t xml:space="preserve">diameter allometry of tropical forest trees. </w:t>
      </w:r>
      <w:proofErr w:type="spellStart"/>
      <w:r w:rsidRPr="006D1A30">
        <w:rPr>
          <w:rFonts w:ascii="Times New Roman" w:hAnsi="Times New Roman" w:cs="Times New Roman"/>
          <w:bCs/>
          <w:i/>
          <w:iCs/>
          <w:sz w:val="24"/>
          <w:szCs w:val="24"/>
        </w:rPr>
        <w:t>Biogeosciences</w:t>
      </w:r>
      <w:proofErr w:type="spellEnd"/>
      <w:r w:rsidRPr="006D1A30">
        <w:rPr>
          <w:rFonts w:ascii="Times New Roman" w:hAnsi="Times New Roman" w:cs="Times New Roman"/>
          <w:bCs/>
          <w:iCs/>
          <w:sz w:val="24"/>
          <w:szCs w:val="24"/>
        </w:rPr>
        <w:t xml:space="preserve"> 8: 1081–1106.</w:t>
      </w:r>
    </w:p>
    <w:p w14:paraId="60B3CCAF"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Feldpausch, T.R., Banin, L., Phillips, O.L., et al., 2011. Height-diameter allometry of trop- </w:t>
      </w:r>
      <w:proofErr w:type="spellStart"/>
      <w:r w:rsidRPr="006D1A30">
        <w:rPr>
          <w:rFonts w:ascii="Times New Roman" w:hAnsi="Times New Roman" w:cs="Times New Roman"/>
          <w:bCs/>
          <w:sz w:val="24"/>
          <w:szCs w:val="24"/>
        </w:rPr>
        <w:t>ical</w:t>
      </w:r>
      <w:proofErr w:type="spellEnd"/>
      <w:r w:rsidRPr="006D1A30">
        <w:rPr>
          <w:rFonts w:ascii="Times New Roman" w:hAnsi="Times New Roman" w:cs="Times New Roman"/>
          <w:bCs/>
          <w:sz w:val="24"/>
          <w:szCs w:val="24"/>
        </w:rPr>
        <w:t xml:space="preserve"> forest trees. </w:t>
      </w:r>
      <w:proofErr w:type="spellStart"/>
      <w:r w:rsidRPr="006D1A30">
        <w:rPr>
          <w:rFonts w:ascii="Times New Roman" w:hAnsi="Times New Roman" w:cs="Times New Roman"/>
          <w:bCs/>
          <w:sz w:val="24"/>
          <w:szCs w:val="24"/>
        </w:rPr>
        <w:t>Biogeosciences</w:t>
      </w:r>
      <w:proofErr w:type="spellEnd"/>
      <w:r w:rsidRPr="006D1A30">
        <w:rPr>
          <w:rFonts w:ascii="Times New Roman" w:hAnsi="Times New Roman" w:cs="Times New Roman"/>
          <w:bCs/>
          <w:sz w:val="24"/>
          <w:szCs w:val="24"/>
        </w:rPr>
        <w:t xml:space="preserve"> 8, 1081–1106.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10.5194/bg-8-1081-</w:t>
      </w:r>
      <w:proofErr w:type="gramStart"/>
      <w:r w:rsidRPr="006D1A30">
        <w:rPr>
          <w:rFonts w:ascii="Times New Roman" w:hAnsi="Times New Roman" w:cs="Times New Roman"/>
          <w:bCs/>
          <w:sz w:val="24"/>
          <w:szCs w:val="24"/>
        </w:rPr>
        <w:t>2011 .</w:t>
      </w:r>
      <w:proofErr w:type="gramEnd"/>
      <w:r w:rsidRPr="006D1A30">
        <w:rPr>
          <w:rFonts w:ascii="Times New Roman" w:hAnsi="Times New Roman" w:cs="Times New Roman"/>
          <w:bCs/>
          <w:sz w:val="24"/>
          <w:szCs w:val="24"/>
        </w:rPr>
        <w:t xml:space="preserve"> </w:t>
      </w:r>
    </w:p>
    <w:p w14:paraId="6CC04271" w14:textId="77777777" w:rsidR="006D1A30" w:rsidRPr="006D1A30" w:rsidRDefault="006D1A30" w:rsidP="00385478">
      <w:pPr>
        <w:spacing w:after="0" w:line="240" w:lineRule="auto"/>
        <w:ind w:left="567" w:hanging="567"/>
        <w:jc w:val="both"/>
        <w:rPr>
          <w:rFonts w:ascii="Times New Roman" w:hAnsi="Times New Roman" w:cs="Times New Roman"/>
          <w:bCs/>
          <w:color w:val="EE0000"/>
          <w:sz w:val="24"/>
          <w:szCs w:val="24"/>
          <w:lang w:val="en-GB"/>
        </w:rPr>
      </w:pPr>
      <w:proofErr w:type="spellStart"/>
      <w:r w:rsidRPr="006D1A30">
        <w:rPr>
          <w:rFonts w:ascii="Times New Roman" w:hAnsi="Times New Roman" w:cs="Times New Roman"/>
          <w:bCs/>
          <w:color w:val="EE0000"/>
          <w:sz w:val="24"/>
          <w:szCs w:val="24"/>
        </w:rPr>
        <w:t>Flewelling</w:t>
      </w:r>
      <w:proofErr w:type="spellEnd"/>
      <w:r w:rsidRPr="006D1A30">
        <w:rPr>
          <w:rFonts w:ascii="Times New Roman" w:hAnsi="Times New Roman" w:cs="Times New Roman"/>
          <w:bCs/>
          <w:color w:val="EE0000"/>
          <w:sz w:val="24"/>
          <w:szCs w:val="24"/>
        </w:rPr>
        <w:t xml:space="preserve">, J.W., Jong, </w:t>
      </w:r>
      <w:proofErr w:type="spellStart"/>
      <w:proofErr w:type="gramStart"/>
      <w:r w:rsidRPr="006D1A30">
        <w:rPr>
          <w:rFonts w:ascii="Times New Roman" w:hAnsi="Times New Roman" w:cs="Times New Roman"/>
          <w:bCs/>
          <w:color w:val="EE0000"/>
          <w:sz w:val="24"/>
          <w:szCs w:val="24"/>
        </w:rPr>
        <w:t>R.De</w:t>
      </w:r>
      <w:proofErr w:type="spellEnd"/>
      <w:proofErr w:type="gramEnd"/>
      <w:r w:rsidRPr="006D1A30">
        <w:rPr>
          <w:rFonts w:ascii="Times New Roman" w:hAnsi="Times New Roman" w:cs="Times New Roman"/>
          <w:bCs/>
          <w:color w:val="EE0000"/>
          <w:sz w:val="24"/>
          <w:szCs w:val="24"/>
        </w:rPr>
        <w:t xml:space="preserve">, 1994. Considerations in simultaneous curve fitting for repeated height–diameter measurements. Can. J. For. Res. 24, 1408–1414. </w:t>
      </w:r>
      <w:proofErr w:type="spellStart"/>
      <w:r w:rsidRPr="006D1A30">
        <w:rPr>
          <w:rFonts w:ascii="Times New Roman" w:hAnsi="Times New Roman" w:cs="Times New Roman"/>
          <w:bCs/>
          <w:color w:val="EE0000"/>
          <w:sz w:val="24"/>
          <w:szCs w:val="24"/>
        </w:rPr>
        <w:t>doi</w:t>
      </w:r>
      <w:proofErr w:type="spellEnd"/>
      <w:r w:rsidRPr="006D1A30">
        <w:rPr>
          <w:rFonts w:ascii="Times New Roman" w:hAnsi="Times New Roman" w:cs="Times New Roman"/>
          <w:bCs/>
          <w:color w:val="EE0000"/>
          <w:sz w:val="24"/>
          <w:szCs w:val="24"/>
        </w:rPr>
        <w:t>: 10.1139/x94-</w:t>
      </w:r>
      <w:proofErr w:type="gramStart"/>
      <w:r w:rsidRPr="006D1A30">
        <w:rPr>
          <w:rFonts w:ascii="Times New Roman" w:hAnsi="Times New Roman" w:cs="Times New Roman"/>
          <w:bCs/>
          <w:color w:val="EE0000"/>
          <w:sz w:val="24"/>
          <w:szCs w:val="24"/>
        </w:rPr>
        <w:t>181 .</w:t>
      </w:r>
      <w:proofErr w:type="gramEnd"/>
      <w:r w:rsidRPr="006D1A30">
        <w:rPr>
          <w:rFonts w:ascii="Times New Roman" w:hAnsi="Times New Roman" w:cs="Times New Roman"/>
          <w:bCs/>
          <w:color w:val="EE0000"/>
          <w:sz w:val="24"/>
          <w:szCs w:val="24"/>
        </w:rPr>
        <w:t xml:space="preserve"> </w:t>
      </w:r>
    </w:p>
    <w:p w14:paraId="26C1E655"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r w:rsidRPr="006D1A30">
        <w:rPr>
          <w:rFonts w:ascii="Times New Roman" w:hAnsi="Times New Roman" w:cs="Times New Roman"/>
          <w:color w:val="EE0000"/>
          <w:sz w:val="24"/>
          <w:szCs w:val="24"/>
          <w:lang w:val="en"/>
        </w:rPr>
        <w:t xml:space="preserve">Friend, A.D. (1993). The Prediction and Physiological Significance of Tree Height. In: Solomon, A.M., Shugart, H.H. (eds) Vegetation Dynamics and Global Change. Springer, Boston, MA. </w:t>
      </w:r>
      <w:hyperlink r:id="rId32" w:history="1">
        <w:r w:rsidRPr="006D1A30">
          <w:rPr>
            <w:rStyle w:val="Hyperlink"/>
            <w:rFonts w:ascii="Times New Roman" w:hAnsi="Times New Roman" w:cs="Times New Roman"/>
            <w:color w:val="EE0000"/>
            <w:sz w:val="24"/>
            <w:szCs w:val="24"/>
            <w:lang w:val="en"/>
          </w:rPr>
          <w:t>https://doi.org/10.1007/978-1-4615-2816-6_5</w:t>
        </w:r>
      </w:hyperlink>
    </w:p>
    <w:p w14:paraId="77AE1953"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Grant, N.K. (1971). The South Atlantic Benue Trough and Gulf of Guinea Cretaceous triple junction. </w:t>
      </w:r>
      <w:r w:rsidRPr="006D1A30">
        <w:rPr>
          <w:rFonts w:ascii="Times New Roman" w:hAnsi="Times New Roman" w:cs="Times New Roman"/>
          <w:i/>
          <w:iCs/>
          <w:sz w:val="24"/>
          <w:szCs w:val="24"/>
        </w:rPr>
        <w:t xml:space="preserve">Geological Society of America Bulletin, </w:t>
      </w:r>
      <w:r w:rsidRPr="006D1A30">
        <w:rPr>
          <w:rFonts w:ascii="Times New Roman" w:hAnsi="Times New Roman" w:cs="Times New Roman"/>
          <w:sz w:val="24"/>
          <w:szCs w:val="24"/>
        </w:rPr>
        <w:t xml:space="preserve">82, 2295 – 2298. </w:t>
      </w:r>
    </w:p>
    <w:p w14:paraId="6D0E8C2C"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r w:rsidRPr="006D1A30">
        <w:rPr>
          <w:rFonts w:ascii="Times New Roman" w:hAnsi="Times New Roman" w:cs="Times New Roman"/>
          <w:color w:val="EE0000"/>
          <w:sz w:val="24"/>
          <w:szCs w:val="24"/>
          <w:lang w:val="en"/>
        </w:rPr>
        <w:t>Hagquist, C., Stenbeck, M. (1998) “Goodness of Fit in Regression Analysis – R 2 and G 2 Reconsidered.” Quality and Quantity. 32, pp.229–245</w:t>
      </w:r>
    </w:p>
    <w:p w14:paraId="62245A1C"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proofErr w:type="spellStart"/>
      <w:r w:rsidRPr="006D1A30">
        <w:rPr>
          <w:rFonts w:ascii="Times New Roman" w:hAnsi="Times New Roman" w:cs="Times New Roman"/>
          <w:color w:val="EE0000"/>
          <w:sz w:val="24"/>
          <w:szCs w:val="24"/>
          <w:lang w:val="en"/>
        </w:rPr>
        <w:t>Hérault</w:t>
      </w:r>
      <w:proofErr w:type="spellEnd"/>
      <w:r w:rsidRPr="006D1A30">
        <w:rPr>
          <w:rFonts w:ascii="Times New Roman" w:hAnsi="Times New Roman" w:cs="Times New Roman"/>
          <w:color w:val="EE0000"/>
          <w:sz w:val="24"/>
          <w:szCs w:val="24"/>
          <w:lang w:val="en"/>
        </w:rPr>
        <w:t xml:space="preserve"> B, </w:t>
      </w:r>
      <w:proofErr w:type="spellStart"/>
      <w:r w:rsidRPr="006D1A30">
        <w:rPr>
          <w:rFonts w:ascii="Times New Roman" w:hAnsi="Times New Roman" w:cs="Times New Roman"/>
          <w:color w:val="EE0000"/>
          <w:sz w:val="24"/>
          <w:szCs w:val="24"/>
          <w:lang w:val="en"/>
        </w:rPr>
        <w:t>Bachelot</w:t>
      </w:r>
      <w:proofErr w:type="spellEnd"/>
      <w:r w:rsidRPr="006D1A30">
        <w:rPr>
          <w:rFonts w:ascii="Times New Roman" w:hAnsi="Times New Roman" w:cs="Times New Roman"/>
          <w:color w:val="EE0000"/>
          <w:sz w:val="24"/>
          <w:szCs w:val="24"/>
          <w:lang w:val="en"/>
        </w:rPr>
        <w:t xml:space="preserve"> B, </w:t>
      </w:r>
      <w:proofErr w:type="spellStart"/>
      <w:r w:rsidRPr="006D1A30">
        <w:rPr>
          <w:rFonts w:ascii="Times New Roman" w:hAnsi="Times New Roman" w:cs="Times New Roman"/>
          <w:color w:val="EE0000"/>
          <w:sz w:val="24"/>
          <w:szCs w:val="24"/>
          <w:lang w:val="en"/>
        </w:rPr>
        <w:t>Poorter</w:t>
      </w:r>
      <w:proofErr w:type="spellEnd"/>
      <w:r w:rsidRPr="006D1A30">
        <w:rPr>
          <w:rFonts w:ascii="Times New Roman" w:hAnsi="Times New Roman" w:cs="Times New Roman"/>
          <w:color w:val="EE0000"/>
          <w:sz w:val="24"/>
          <w:szCs w:val="24"/>
          <w:lang w:val="en"/>
        </w:rPr>
        <w:t xml:space="preserve"> L, Rossi V, Bongers F, et al. (2011) Functional traits shape ontogenetic growth trajectories of rain forest tree species. J </w:t>
      </w:r>
      <w:proofErr w:type="spellStart"/>
      <w:r w:rsidRPr="006D1A30">
        <w:rPr>
          <w:rFonts w:ascii="Times New Roman" w:hAnsi="Times New Roman" w:cs="Times New Roman"/>
          <w:color w:val="EE0000"/>
          <w:sz w:val="24"/>
          <w:szCs w:val="24"/>
          <w:lang w:val="en"/>
        </w:rPr>
        <w:t>Ecol</w:t>
      </w:r>
      <w:proofErr w:type="spellEnd"/>
      <w:r w:rsidRPr="006D1A30">
        <w:rPr>
          <w:rFonts w:ascii="Times New Roman" w:hAnsi="Times New Roman" w:cs="Times New Roman"/>
          <w:color w:val="EE0000"/>
          <w:sz w:val="24"/>
          <w:szCs w:val="24"/>
          <w:lang w:val="en"/>
        </w:rPr>
        <w:t xml:space="preserve"> 99: 1431–1440.</w:t>
      </w:r>
    </w:p>
    <w:p w14:paraId="27A1D431" w14:textId="77777777" w:rsidR="006D1A30" w:rsidRPr="006D1A30" w:rsidRDefault="006D1A30" w:rsidP="00385478">
      <w:pPr>
        <w:spacing w:after="0" w:line="240" w:lineRule="auto"/>
        <w:ind w:left="567" w:hanging="567"/>
        <w:jc w:val="both"/>
        <w:rPr>
          <w:rFonts w:ascii="Times New Roman" w:hAnsi="Times New Roman" w:cs="Times New Roman"/>
          <w:bCs/>
          <w:sz w:val="24"/>
          <w:szCs w:val="24"/>
        </w:rPr>
      </w:pPr>
      <w:r w:rsidRPr="006D1A30">
        <w:rPr>
          <w:rFonts w:ascii="Times New Roman" w:hAnsi="Times New Roman" w:cs="Times New Roman"/>
          <w:bCs/>
          <w:sz w:val="24"/>
          <w:szCs w:val="24"/>
        </w:rPr>
        <w:t xml:space="preserve">Huang, S., Titus, S.J., Wiens, D.P., </w:t>
      </w:r>
      <w:r w:rsidRPr="006D1A30">
        <w:rPr>
          <w:rFonts w:ascii="Times New Roman" w:hAnsi="Times New Roman" w:cs="Times New Roman"/>
          <w:bCs/>
          <w:sz w:val="24"/>
          <w:szCs w:val="24"/>
          <w:lang w:val="en-GB"/>
        </w:rPr>
        <w:t>(</w:t>
      </w:r>
      <w:r w:rsidRPr="006D1A30">
        <w:rPr>
          <w:rFonts w:ascii="Times New Roman" w:hAnsi="Times New Roman" w:cs="Times New Roman"/>
          <w:bCs/>
          <w:sz w:val="24"/>
          <w:szCs w:val="24"/>
        </w:rPr>
        <w:t>1992</w:t>
      </w:r>
      <w:r w:rsidRPr="006D1A30">
        <w:rPr>
          <w:rFonts w:ascii="Times New Roman" w:hAnsi="Times New Roman" w:cs="Times New Roman"/>
          <w:bCs/>
          <w:sz w:val="24"/>
          <w:szCs w:val="24"/>
          <w:lang w:val="en-GB"/>
        </w:rPr>
        <w:t>)</w:t>
      </w:r>
      <w:r w:rsidRPr="006D1A30">
        <w:rPr>
          <w:rFonts w:ascii="Times New Roman" w:hAnsi="Times New Roman" w:cs="Times New Roman"/>
          <w:bCs/>
          <w:sz w:val="24"/>
          <w:szCs w:val="24"/>
        </w:rPr>
        <w:t xml:space="preserve">. Comparison of nonlinear height–diameter functions for major Alberta tree species. </w:t>
      </w:r>
      <w:r w:rsidRPr="006D1A30">
        <w:rPr>
          <w:rFonts w:ascii="Times New Roman" w:hAnsi="Times New Roman" w:cs="Times New Roman"/>
          <w:i/>
          <w:sz w:val="24"/>
          <w:szCs w:val="24"/>
        </w:rPr>
        <w:t>Canadian Journal of Forest Research,</w:t>
      </w:r>
      <w:r w:rsidRPr="006D1A30">
        <w:rPr>
          <w:rFonts w:ascii="Times New Roman" w:hAnsi="Times New Roman" w:cs="Times New Roman"/>
          <w:sz w:val="24"/>
          <w:szCs w:val="24"/>
        </w:rPr>
        <w:t xml:space="preserve"> </w:t>
      </w:r>
      <w:r w:rsidRPr="006D1A30">
        <w:rPr>
          <w:rFonts w:ascii="Times New Roman" w:hAnsi="Times New Roman" w:cs="Times New Roman"/>
          <w:bCs/>
          <w:sz w:val="24"/>
          <w:szCs w:val="24"/>
        </w:rPr>
        <w:t xml:space="preserve">22, 1297–1304.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10.1139/x92-</w:t>
      </w:r>
      <w:proofErr w:type="gramStart"/>
      <w:r w:rsidRPr="006D1A30">
        <w:rPr>
          <w:rFonts w:ascii="Times New Roman" w:hAnsi="Times New Roman" w:cs="Times New Roman"/>
          <w:bCs/>
          <w:sz w:val="24"/>
          <w:szCs w:val="24"/>
        </w:rPr>
        <w:t>172 .</w:t>
      </w:r>
      <w:proofErr w:type="gramEnd"/>
      <w:r w:rsidRPr="006D1A30">
        <w:rPr>
          <w:rFonts w:ascii="Times New Roman" w:hAnsi="Times New Roman" w:cs="Times New Roman"/>
          <w:bCs/>
          <w:sz w:val="24"/>
          <w:szCs w:val="24"/>
        </w:rPr>
        <w:t xml:space="preserve"> </w:t>
      </w:r>
    </w:p>
    <w:p w14:paraId="0656247C"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Huang, Z. A., Sang, Y., Sun, Y., and </w:t>
      </w:r>
      <w:proofErr w:type="spellStart"/>
      <w:r w:rsidRPr="006D1A30">
        <w:rPr>
          <w:rFonts w:ascii="Times New Roman" w:hAnsi="Times New Roman" w:cs="Times New Roman"/>
          <w:sz w:val="24"/>
          <w:szCs w:val="24"/>
          <w:lang w:val="en"/>
        </w:rPr>
        <w:t>Lv</w:t>
      </w:r>
      <w:proofErr w:type="spellEnd"/>
      <w:r w:rsidRPr="006D1A30">
        <w:rPr>
          <w:rFonts w:ascii="Times New Roman" w:hAnsi="Times New Roman" w:cs="Times New Roman"/>
          <w:sz w:val="24"/>
          <w:szCs w:val="24"/>
          <w:lang w:val="en"/>
        </w:rPr>
        <w:t xml:space="preserve">, J. (2022). A neural network learning algorithm for highly imbalanced data classification. Information Sciences, 612, 496-513. </w:t>
      </w:r>
      <w:hyperlink r:id="rId33" w:history="1">
        <w:r w:rsidRPr="006D1A30">
          <w:rPr>
            <w:rStyle w:val="Hyperlink"/>
            <w:rFonts w:ascii="Times New Roman" w:hAnsi="Times New Roman" w:cs="Times New Roman"/>
            <w:color w:val="auto"/>
            <w:sz w:val="24"/>
            <w:szCs w:val="24"/>
            <w:lang w:val="en"/>
          </w:rPr>
          <w:t>https://doi.org/10.1016/j.ins.2022.08.074</w:t>
        </w:r>
      </w:hyperlink>
    </w:p>
    <w:p w14:paraId="31C263DE"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Ige, P. O., Akinyemi, G. O., and Smith, A. S. (2013). Nonlinear growth functions for modeling tree height–diameter relationships for Gmelina </w:t>
      </w:r>
      <w:proofErr w:type="spellStart"/>
      <w:r w:rsidRPr="006D1A30">
        <w:rPr>
          <w:rFonts w:ascii="Times New Roman" w:hAnsi="Times New Roman" w:cs="Times New Roman"/>
          <w:sz w:val="24"/>
          <w:szCs w:val="24"/>
          <w:lang w:val="en"/>
        </w:rPr>
        <w:t>arborea</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Roxb</w:t>
      </w:r>
      <w:proofErr w:type="spellEnd"/>
      <w:r w:rsidRPr="006D1A30">
        <w:rPr>
          <w:rFonts w:ascii="Times New Roman" w:hAnsi="Times New Roman" w:cs="Times New Roman"/>
          <w:sz w:val="24"/>
          <w:szCs w:val="24"/>
          <w:lang w:val="en"/>
        </w:rPr>
        <w:t xml:space="preserve">.) in south-west Nigeria. Forest Science and Technology, 9(1), 20–24. </w:t>
      </w:r>
      <w:hyperlink r:id="rId34" w:history="1">
        <w:r w:rsidRPr="006D1A30">
          <w:rPr>
            <w:rStyle w:val="Hyperlink"/>
            <w:rFonts w:ascii="Times New Roman" w:hAnsi="Times New Roman" w:cs="Times New Roman"/>
            <w:color w:val="auto"/>
            <w:sz w:val="24"/>
            <w:szCs w:val="24"/>
            <w:lang w:val="en"/>
          </w:rPr>
          <w:t>https://doi.org/10.1080/21580103.2013.773662</w:t>
        </w:r>
      </w:hyperlink>
    </w:p>
    <w:p w14:paraId="097E05AE"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Imani, M., </w:t>
      </w:r>
      <w:proofErr w:type="spellStart"/>
      <w:r w:rsidRPr="006D1A30">
        <w:rPr>
          <w:rFonts w:ascii="Times New Roman" w:hAnsi="Times New Roman" w:cs="Times New Roman"/>
          <w:sz w:val="24"/>
          <w:szCs w:val="24"/>
          <w:lang w:val="en"/>
        </w:rPr>
        <w:t>Beikmohammadi</w:t>
      </w:r>
      <w:proofErr w:type="spellEnd"/>
      <w:r w:rsidRPr="006D1A30">
        <w:rPr>
          <w:rFonts w:ascii="Times New Roman" w:hAnsi="Times New Roman" w:cs="Times New Roman"/>
          <w:sz w:val="24"/>
          <w:szCs w:val="24"/>
          <w:lang w:val="en"/>
        </w:rPr>
        <w:t xml:space="preserve">, A., and </w:t>
      </w:r>
      <w:proofErr w:type="spellStart"/>
      <w:r w:rsidRPr="006D1A30">
        <w:rPr>
          <w:rFonts w:ascii="Times New Roman" w:hAnsi="Times New Roman" w:cs="Times New Roman"/>
          <w:sz w:val="24"/>
          <w:szCs w:val="24"/>
          <w:lang w:val="en"/>
        </w:rPr>
        <w:t>Arabnia</w:t>
      </w:r>
      <w:proofErr w:type="spellEnd"/>
      <w:r w:rsidRPr="006D1A30">
        <w:rPr>
          <w:rFonts w:ascii="Times New Roman" w:hAnsi="Times New Roman" w:cs="Times New Roman"/>
          <w:sz w:val="24"/>
          <w:szCs w:val="24"/>
          <w:lang w:val="en"/>
        </w:rPr>
        <w:t xml:space="preserve">, H. R. (2025). Comprehensive Analysis of Random Forest and </w:t>
      </w:r>
      <w:proofErr w:type="spellStart"/>
      <w:r w:rsidRPr="006D1A30">
        <w:rPr>
          <w:rFonts w:ascii="Times New Roman" w:hAnsi="Times New Roman" w:cs="Times New Roman"/>
          <w:sz w:val="24"/>
          <w:szCs w:val="24"/>
          <w:lang w:val="en"/>
        </w:rPr>
        <w:t>XGBoost</w:t>
      </w:r>
      <w:proofErr w:type="spellEnd"/>
      <w:r w:rsidRPr="006D1A30">
        <w:rPr>
          <w:rFonts w:ascii="Times New Roman" w:hAnsi="Times New Roman" w:cs="Times New Roman"/>
          <w:sz w:val="24"/>
          <w:szCs w:val="24"/>
          <w:lang w:val="en"/>
        </w:rPr>
        <w:t xml:space="preserve"> Performance with SMOTE, ADASYN, and GNUS Under Varying Imbalance Levels. Technologies, 13(3), 88. </w:t>
      </w:r>
      <w:hyperlink r:id="rId35" w:history="1">
        <w:r w:rsidRPr="006D1A30">
          <w:rPr>
            <w:rStyle w:val="Hyperlink"/>
            <w:rFonts w:ascii="Times New Roman" w:hAnsi="Times New Roman" w:cs="Times New Roman"/>
            <w:color w:val="auto"/>
            <w:sz w:val="24"/>
            <w:szCs w:val="24"/>
            <w:lang w:val="en"/>
          </w:rPr>
          <w:t>https://doi.org/10.3390/technologies13030088</w:t>
        </w:r>
      </w:hyperlink>
    </w:p>
    <w:p w14:paraId="42ACA95F"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Ismail, M. J., Poudel, T. R., Ali, A., and Dong, L. (2025). Incorporating stand parameters in nonlinear height-diameter mixed-effects model for uneven-aged </w:t>
      </w:r>
      <w:proofErr w:type="spellStart"/>
      <w:r w:rsidRPr="006D1A30">
        <w:rPr>
          <w:rFonts w:ascii="Times New Roman" w:hAnsi="Times New Roman" w:cs="Times New Roman"/>
          <w:sz w:val="24"/>
          <w:szCs w:val="24"/>
          <w:lang w:val="en"/>
        </w:rPr>
        <w:t>Larix</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gmelinii</w:t>
      </w:r>
      <w:proofErr w:type="spellEnd"/>
      <w:r w:rsidRPr="006D1A30">
        <w:rPr>
          <w:rFonts w:ascii="Times New Roman" w:hAnsi="Times New Roman" w:cs="Times New Roman"/>
          <w:sz w:val="24"/>
          <w:szCs w:val="24"/>
          <w:lang w:val="en"/>
        </w:rPr>
        <w:t xml:space="preserve"> forests. Frontiers in Forests and Global Change, 7, 1491648. </w:t>
      </w:r>
      <w:hyperlink r:id="rId36" w:history="1">
        <w:r w:rsidRPr="006D1A30">
          <w:rPr>
            <w:rStyle w:val="Hyperlink"/>
            <w:rFonts w:ascii="Times New Roman" w:hAnsi="Times New Roman" w:cs="Times New Roman"/>
            <w:color w:val="auto"/>
            <w:sz w:val="24"/>
            <w:szCs w:val="24"/>
            <w:lang w:val="en"/>
          </w:rPr>
          <w:t>https://doi.org/10.3389/ffgc.2024.1491648</w:t>
        </w:r>
      </w:hyperlink>
    </w:p>
    <w:p w14:paraId="74EA6E16"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lastRenderedPageBreak/>
        <w:t xml:space="preserve">Jha, S., Yang, S., Brandeis, T. J., and Kuegler, O. (2023). Evaluation of regression methods and competition indices in characterizing height-diameter relationships for temperate and pantropical tree species. Frontiers in Forests and Global Change, 6, 1282297. </w:t>
      </w:r>
      <w:hyperlink r:id="rId37" w:history="1">
        <w:r w:rsidRPr="006D1A30">
          <w:rPr>
            <w:rStyle w:val="Hyperlink"/>
            <w:rFonts w:ascii="Times New Roman" w:hAnsi="Times New Roman" w:cs="Times New Roman"/>
            <w:color w:val="auto"/>
            <w:sz w:val="24"/>
            <w:szCs w:val="24"/>
            <w:lang w:val="en"/>
          </w:rPr>
          <w:t>https://doi.org/10.3389/ffgc.2023.1282297</w:t>
        </w:r>
      </w:hyperlink>
    </w:p>
    <w:p w14:paraId="608E3442"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Johnson, J. M., and </w:t>
      </w:r>
      <w:proofErr w:type="spellStart"/>
      <w:r w:rsidRPr="006D1A30">
        <w:rPr>
          <w:rFonts w:ascii="Times New Roman" w:hAnsi="Times New Roman" w:cs="Times New Roman"/>
          <w:sz w:val="24"/>
          <w:szCs w:val="24"/>
          <w:lang w:val="en"/>
        </w:rPr>
        <w:t>Khoshgoftaar</w:t>
      </w:r>
      <w:proofErr w:type="spellEnd"/>
      <w:r w:rsidRPr="006D1A30">
        <w:rPr>
          <w:rFonts w:ascii="Times New Roman" w:hAnsi="Times New Roman" w:cs="Times New Roman"/>
          <w:sz w:val="24"/>
          <w:szCs w:val="24"/>
          <w:lang w:val="en"/>
        </w:rPr>
        <w:t xml:space="preserve">, T. M. (2019). Survey on deep learning with class imbalance. Journal of Big Data, 6(1), 1-54. </w:t>
      </w:r>
      <w:hyperlink r:id="rId38" w:history="1">
        <w:r w:rsidRPr="006D1A30">
          <w:rPr>
            <w:rStyle w:val="Hyperlink"/>
            <w:rFonts w:ascii="Times New Roman" w:hAnsi="Times New Roman" w:cs="Times New Roman"/>
            <w:color w:val="auto"/>
            <w:sz w:val="24"/>
            <w:szCs w:val="24"/>
            <w:lang w:val="en"/>
          </w:rPr>
          <w:t>https://doi.org/10.1186/s40537-019-0192-5</w:t>
        </w:r>
      </w:hyperlink>
    </w:p>
    <w:p w14:paraId="4A77A1F7" w14:textId="77777777" w:rsidR="006D1A30" w:rsidRPr="006D1A30" w:rsidRDefault="006D1A30" w:rsidP="00385478">
      <w:pPr>
        <w:spacing w:after="0" w:line="240" w:lineRule="auto"/>
        <w:ind w:left="567" w:hanging="567"/>
        <w:jc w:val="both"/>
        <w:rPr>
          <w:rFonts w:ascii="Times New Roman" w:hAnsi="Times New Roman" w:cs="Times New Roman"/>
          <w:bCs/>
          <w:sz w:val="24"/>
          <w:szCs w:val="24"/>
        </w:rPr>
      </w:pPr>
      <w:r w:rsidRPr="006D1A30">
        <w:rPr>
          <w:rFonts w:ascii="Times New Roman" w:hAnsi="Times New Roman" w:cs="Times New Roman"/>
          <w:bCs/>
          <w:sz w:val="24"/>
          <w:szCs w:val="24"/>
        </w:rPr>
        <w:t xml:space="preserve">Kalbi, S., Fallah, A., Bettinger, P. (2018). Mixed-effects modelling for tree height prediction models of oriental beech in the Hyrcanian forests. J. For. Res. 29, 1195–1204.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10.1007/s11676-017-0551-</w:t>
      </w:r>
      <w:proofErr w:type="gramStart"/>
      <w:r w:rsidRPr="006D1A30">
        <w:rPr>
          <w:rFonts w:ascii="Times New Roman" w:hAnsi="Times New Roman" w:cs="Times New Roman"/>
          <w:bCs/>
          <w:sz w:val="24"/>
          <w:szCs w:val="24"/>
        </w:rPr>
        <w:t>z .</w:t>
      </w:r>
      <w:proofErr w:type="gramEnd"/>
      <w:r w:rsidRPr="006D1A30">
        <w:rPr>
          <w:rFonts w:ascii="Times New Roman" w:hAnsi="Times New Roman" w:cs="Times New Roman"/>
          <w:bCs/>
          <w:sz w:val="24"/>
          <w:szCs w:val="24"/>
        </w:rPr>
        <w:t xml:space="preserve"> </w:t>
      </w:r>
    </w:p>
    <w:p w14:paraId="6A8D6056"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Kearsley, E., Moonen, P. C., Hufkens, K., </w:t>
      </w:r>
      <w:proofErr w:type="spellStart"/>
      <w:r w:rsidRPr="006D1A30">
        <w:rPr>
          <w:rFonts w:ascii="Times New Roman" w:hAnsi="Times New Roman" w:cs="Times New Roman"/>
          <w:sz w:val="24"/>
          <w:szCs w:val="24"/>
          <w:lang w:val="en"/>
        </w:rPr>
        <w:t>Doetterl</w:t>
      </w:r>
      <w:proofErr w:type="spellEnd"/>
      <w:r w:rsidRPr="006D1A30">
        <w:rPr>
          <w:rFonts w:ascii="Times New Roman" w:hAnsi="Times New Roman" w:cs="Times New Roman"/>
          <w:sz w:val="24"/>
          <w:szCs w:val="24"/>
          <w:lang w:val="en"/>
        </w:rPr>
        <w:t xml:space="preserve">, S., </w:t>
      </w:r>
      <w:proofErr w:type="spellStart"/>
      <w:r w:rsidRPr="006D1A30">
        <w:rPr>
          <w:rFonts w:ascii="Times New Roman" w:hAnsi="Times New Roman" w:cs="Times New Roman"/>
          <w:sz w:val="24"/>
          <w:szCs w:val="24"/>
          <w:lang w:val="en"/>
        </w:rPr>
        <w:t>Lisingo</w:t>
      </w:r>
      <w:proofErr w:type="spellEnd"/>
      <w:r w:rsidRPr="006D1A30">
        <w:rPr>
          <w:rFonts w:ascii="Times New Roman" w:hAnsi="Times New Roman" w:cs="Times New Roman"/>
          <w:sz w:val="24"/>
          <w:szCs w:val="24"/>
          <w:lang w:val="en"/>
        </w:rPr>
        <w:t xml:space="preserve">, J., </w:t>
      </w:r>
      <w:proofErr w:type="spellStart"/>
      <w:r w:rsidRPr="006D1A30">
        <w:rPr>
          <w:rFonts w:ascii="Times New Roman" w:hAnsi="Times New Roman" w:cs="Times New Roman"/>
          <w:sz w:val="24"/>
          <w:szCs w:val="24"/>
          <w:lang w:val="en"/>
        </w:rPr>
        <w:t>Boyemba</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Bosela</w:t>
      </w:r>
      <w:proofErr w:type="spellEnd"/>
      <w:r w:rsidRPr="006D1A30">
        <w:rPr>
          <w:rFonts w:ascii="Times New Roman" w:hAnsi="Times New Roman" w:cs="Times New Roman"/>
          <w:sz w:val="24"/>
          <w:szCs w:val="24"/>
          <w:lang w:val="en"/>
        </w:rPr>
        <w:t xml:space="preserve">, F., Boeckx, P., Beeckman, H., and Verbeeck, H. (2017). Model performance of tree height-diameter relationships in the central Congo Basin. Annals of Forest Science, 74(1), 7. </w:t>
      </w:r>
      <w:hyperlink r:id="rId39" w:history="1">
        <w:r w:rsidRPr="006D1A30">
          <w:rPr>
            <w:rStyle w:val="Hyperlink"/>
            <w:rFonts w:ascii="Times New Roman" w:hAnsi="Times New Roman" w:cs="Times New Roman"/>
            <w:color w:val="auto"/>
            <w:sz w:val="24"/>
            <w:szCs w:val="24"/>
            <w:lang w:val="en"/>
          </w:rPr>
          <w:t>https://doi.org/10.1007/s13595-016-0611-0</w:t>
        </w:r>
      </w:hyperlink>
    </w:p>
    <w:p w14:paraId="4CB5BAC1"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Khan, A. A., Chaudhari, O., and Chandra, R. (2024). A review of ensemble learning and data augmentation models for class imbalanced problems: Combination, implementation and evaluation. Expert Systems </w:t>
      </w:r>
      <w:proofErr w:type="gramStart"/>
      <w:r w:rsidRPr="006D1A30">
        <w:rPr>
          <w:rFonts w:ascii="Times New Roman" w:hAnsi="Times New Roman" w:cs="Times New Roman"/>
          <w:sz w:val="24"/>
          <w:szCs w:val="24"/>
          <w:lang w:val="en"/>
        </w:rPr>
        <w:t>With</w:t>
      </w:r>
      <w:proofErr w:type="gramEnd"/>
      <w:r w:rsidRPr="006D1A30">
        <w:rPr>
          <w:rFonts w:ascii="Times New Roman" w:hAnsi="Times New Roman" w:cs="Times New Roman"/>
          <w:sz w:val="24"/>
          <w:szCs w:val="24"/>
          <w:lang w:val="en"/>
        </w:rPr>
        <w:t xml:space="preserve"> Applications, 244, 122778. </w:t>
      </w:r>
      <w:hyperlink r:id="rId40" w:history="1">
        <w:r w:rsidRPr="006D1A30">
          <w:rPr>
            <w:rStyle w:val="Hyperlink"/>
            <w:rFonts w:ascii="Times New Roman" w:hAnsi="Times New Roman" w:cs="Times New Roman"/>
            <w:color w:val="auto"/>
            <w:sz w:val="24"/>
            <w:szCs w:val="24"/>
            <w:lang w:val="en"/>
          </w:rPr>
          <w:t>https://doi.org/10.1016/j.eswa.2023.122778</w:t>
        </w:r>
      </w:hyperlink>
    </w:p>
    <w:p w14:paraId="72CA4D16"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r w:rsidRPr="006D1A30">
        <w:rPr>
          <w:rFonts w:ascii="Times New Roman" w:hAnsi="Times New Roman" w:cs="Times New Roman"/>
          <w:color w:val="EE0000"/>
          <w:sz w:val="24"/>
          <w:szCs w:val="24"/>
          <w:lang w:val="en"/>
        </w:rPr>
        <w:t xml:space="preserve">Koch, </w:t>
      </w:r>
      <w:r w:rsidRPr="006D1A30">
        <w:rPr>
          <w:rFonts w:ascii="Times New Roman" w:hAnsi="Times New Roman" w:cs="Times New Roman"/>
          <w:color w:val="EE0000"/>
          <w:sz w:val="24"/>
          <w:szCs w:val="24"/>
          <w:lang w:val="en-GB"/>
        </w:rPr>
        <w:t xml:space="preserve">W. </w:t>
      </w:r>
      <w:r w:rsidRPr="006D1A30">
        <w:rPr>
          <w:rFonts w:ascii="Times New Roman" w:hAnsi="Times New Roman" w:cs="Times New Roman"/>
          <w:color w:val="EE0000"/>
          <w:sz w:val="24"/>
          <w:szCs w:val="24"/>
          <w:lang w:val="en"/>
        </w:rPr>
        <w:t xml:space="preserve">G., Sillett, </w:t>
      </w:r>
      <w:r w:rsidRPr="006D1A30">
        <w:rPr>
          <w:rFonts w:ascii="Times New Roman" w:hAnsi="Times New Roman" w:cs="Times New Roman"/>
          <w:color w:val="EE0000"/>
          <w:sz w:val="24"/>
          <w:szCs w:val="24"/>
          <w:lang w:val="en-GB"/>
        </w:rPr>
        <w:t xml:space="preserve">C. </w:t>
      </w:r>
      <w:r w:rsidRPr="006D1A30">
        <w:rPr>
          <w:rFonts w:ascii="Times New Roman" w:hAnsi="Times New Roman" w:cs="Times New Roman"/>
          <w:color w:val="EE0000"/>
          <w:sz w:val="24"/>
          <w:szCs w:val="24"/>
          <w:lang w:val="en"/>
        </w:rPr>
        <w:t xml:space="preserve">S., Jennings, </w:t>
      </w:r>
      <w:r w:rsidRPr="006D1A30">
        <w:rPr>
          <w:rFonts w:ascii="Times New Roman" w:hAnsi="Times New Roman" w:cs="Times New Roman"/>
          <w:color w:val="EE0000"/>
          <w:sz w:val="24"/>
          <w:szCs w:val="24"/>
          <w:lang w:val="en-GB"/>
        </w:rPr>
        <w:t xml:space="preserve">M. </w:t>
      </w:r>
      <w:r w:rsidRPr="006D1A30">
        <w:rPr>
          <w:rFonts w:ascii="Times New Roman" w:hAnsi="Times New Roman" w:cs="Times New Roman"/>
          <w:color w:val="EE0000"/>
          <w:sz w:val="24"/>
          <w:szCs w:val="24"/>
          <w:lang w:val="en"/>
        </w:rPr>
        <w:t xml:space="preserve">G. </w:t>
      </w:r>
      <w:r w:rsidRPr="006D1A30">
        <w:rPr>
          <w:rFonts w:ascii="Times New Roman" w:hAnsi="Times New Roman" w:cs="Times New Roman"/>
          <w:color w:val="EE0000"/>
          <w:sz w:val="24"/>
          <w:szCs w:val="24"/>
          <w:lang w:val="en-GB"/>
        </w:rPr>
        <w:t>and Davis, D.S. (2004).</w:t>
      </w:r>
      <w:r w:rsidRPr="006D1A30">
        <w:rPr>
          <w:rFonts w:ascii="Times New Roman" w:hAnsi="Times New Roman" w:cs="Times New Roman"/>
          <w:color w:val="EE0000"/>
          <w:sz w:val="24"/>
          <w:szCs w:val="24"/>
          <w:lang w:val="en"/>
        </w:rPr>
        <w:t xml:space="preserve"> The limits to tree height. Nature 428, 851–854 (2004). </w:t>
      </w:r>
      <w:hyperlink r:id="rId41" w:history="1">
        <w:r w:rsidRPr="006D1A30">
          <w:rPr>
            <w:rStyle w:val="Hyperlink"/>
            <w:rFonts w:ascii="Times New Roman" w:hAnsi="Times New Roman" w:cs="Times New Roman"/>
            <w:color w:val="EE0000"/>
            <w:sz w:val="24"/>
            <w:szCs w:val="24"/>
            <w:lang w:val="en"/>
          </w:rPr>
          <w:t>https://doi.org/10.1038/nature02417</w:t>
        </w:r>
      </w:hyperlink>
    </w:p>
    <w:p w14:paraId="55FC3010"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Lam, T.Y., Kershaw, J.A., Hajar, Z.S.N., et al., 2017. Evaluating and modelling genus and species variation in height-to-diameter relationships for tropical hill forests in </w:t>
      </w:r>
      <w:proofErr w:type="spellStart"/>
      <w:r w:rsidRPr="006D1A30">
        <w:rPr>
          <w:rFonts w:ascii="Times New Roman" w:hAnsi="Times New Roman" w:cs="Times New Roman"/>
          <w:bCs/>
          <w:sz w:val="24"/>
          <w:szCs w:val="24"/>
        </w:rPr>
        <w:t>Penin</w:t>
      </w:r>
      <w:proofErr w:type="spellEnd"/>
      <w:r w:rsidRPr="006D1A30">
        <w:rPr>
          <w:rFonts w:ascii="Times New Roman" w:hAnsi="Times New Roman" w:cs="Times New Roman"/>
          <w:bCs/>
          <w:sz w:val="24"/>
          <w:szCs w:val="24"/>
        </w:rPr>
        <w:t xml:space="preserve">- </w:t>
      </w:r>
      <w:proofErr w:type="spellStart"/>
      <w:r w:rsidRPr="006D1A30">
        <w:rPr>
          <w:rFonts w:ascii="Times New Roman" w:hAnsi="Times New Roman" w:cs="Times New Roman"/>
          <w:bCs/>
          <w:sz w:val="24"/>
          <w:szCs w:val="24"/>
        </w:rPr>
        <w:t>sular</w:t>
      </w:r>
      <w:proofErr w:type="spellEnd"/>
      <w:r w:rsidRPr="006D1A30">
        <w:rPr>
          <w:rFonts w:ascii="Times New Roman" w:hAnsi="Times New Roman" w:cs="Times New Roman"/>
          <w:bCs/>
          <w:sz w:val="24"/>
          <w:szCs w:val="24"/>
        </w:rPr>
        <w:t xml:space="preserve"> Malaysia. For. Int. J. For. Res. 90, 268–278.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10.1093/forestry/cpw</w:t>
      </w:r>
      <w:proofErr w:type="gramStart"/>
      <w:r w:rsidRPr="006D1A30">
        <w:rPr>
          <w:rFonts w:ascii="Times New Roman" w:hAnsi="Times New Roman" w:cs="Times New Roman"/>
          <w:bCs/>
          <w:sz w:val="24"/>
          <w:szCs w:val="24"/>
        </w:rPr>
        <w:t>051 .</w:t>
      </w:r>
      <w:proofErr w:type="gramEnd"/>
      <w:r w:rsidRPr="006D1A30">
        <w:rPr>
          <w:rFonts w:ascii="Times New Roman" w:hAnsi="Times New Roman" w:cs="Times New Roman"/>
          <w:bCs/>
          <w:sz w:val="24"/>
          <w:szCs w:val="24"/>
        </w:rPr>
        <w:t xml:space="preserve"> </w:t>
      </w:r>
    </w:p>
    <w:p w14:paraId="46CCC561"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Liu, M., Feng, Z., Zhang, Z., et al., 2017. Development and evaluation of height di- </w:t>
      </w:r>
      <w:proofErr w:type="spellStart"/>
      <w:r w:rsidRPr="006D1A30">
        <w:rPr>
          <w:rFonts w:ascii="Times New Roman" w:hAnsi="Times New Roman" w:cs="Times New Roman"/>
          <w:bCs/>
          <w:sz w:val="24"/>
          <w:szCs w:val="24"/>
        </w:rPr>
        <w:t>ameter</w:t>
      </w:r>
      <w:proofErr w:type="spellEnd"/>
      <w:r w:rsidRPr="006D1A30">
        <w:rPr>
          <w:rFonts w:ascii="Times New Roman" w:hAnsi="Times New Roman" w:cs="Times New Roman"/>
          <w:bCs/>
          <w:sz w:val="24"/>
          <w:szCs w:val="24"/>
        </w:rPr>
        <w:t xml:space="preserve"> at breast models for native Chinese Metasequoia. </w:t>
      </w:r>
      <w:proofErr w:type="spellStart"/>
      <w:r w:rsidRPr="006D1A30">
        <w:rPr>
          <w:rFonts w:ascii="Times New Roman" w:hAnsi="Times New Roman" w:cs="Times New Roman"/>
          <w:bCs/>
          <w:sz w:val="24"/>
          <w:szCs w:val="24"/>
        </w:rPr>
        <w:t>PLoS</w:t>
      </w:r>
      <w:proofErr w:type="spellEnd"/>
      <w:r w:rsidRPr="006D1A30">
        <w:rPr>
          <w:rFonts w:ascii="Times New Roman" w:hAnsi="Times New Roman" w:cs="Times New Roman"/>
          <w:bCs/>
          <w:sz w:val="24"/>
          <w:szCs w:val="24"/>
        </w:rPr>
        <w:t xml:space="preserve"> One 12, e0182170.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xml:space="preserve">: </w:t>
      </w:r>
      <w:proofErr w:type="gramStart"/>
      <w:r w:rsidRPr="006D1A30">
        <w:rPr>
          <w:rFonts w:ascii="Times New Roman" w:hAnsi="Times New Roman" w:cs="Times New Roman"/>
          <w:bCs/>
          <w:sz w:val="24"/>
          <w:szCs w:val="24"/>
        </w:rPr>
        <w:t>10.1371/journal.pone.0182170 .</w:t>
      </w:r>
      <w:proofErr w:type="gramEnd"/>
      <w:r w:rsidRPr="006D1A30">
        <w:rPr>
          <w:rFonts w:ascii="Times New Roman" w:hAnsi="Times New Roman" w:cs="Times New Roman"/>
          <w:bCs/>
          <w:sz w:val="24"/>
          <w:szCs w:val="24"/>
        </w:rPr>
        <w:t xml:space="preserve"> </w:t>
      </w:r>
    </w:p>
    <w:p w14:paraId="38BD05D6" w14:textId="77777777" w:rsidR="006D1A30" w:rsidRPr="006D1A30" w:rsidRDefault="006D1A30" w:rsidP="00385478">
      <w:pPr>
        <w:autoSpaceDE w:val="0"/>
        <w:autoSpaceDN w:val="0"/>
        <w:adjustRightInd w:val="0"/>
        <w:spacing w:after="0" w:line="240" w:lineRule="auto"/>
        <w:ind w:left="567" w:hanging="567"/>
        <w:jc w:val="both"/>
        <w:rPr>
          <w:rFonts w:ascii="Times New Roman" w:hAnsi="Times New Roman" w:cs="Times New Roman"/>
          <w:i/>
          <w:iCs/>
          <w:sz w:val="24"/>
          <w:szCs w:val="24"/>
        </w:rPr>
      </w:pPr>
      <w:r w:rsidRPr="006D1A30">
        <w:rPr>
          <w:rFonts w:ascii="Times New Roman" w:hAnsi="Times New Roman" w:cs="Times New Roman"/>
          <w:sz w:val="24"/>
          <w:szCs w:val="24"/>
        </w:rPr>
        <w:t xml:space="preserve">Manyam, H.I. and Japheth, H.D. (2022). The Prominence of Traditional and Religious Beliefs and Practices in Biodiversity Conservation. </w:t>
      </w:r>
      <w:r w:rsidRPr="006D1A30">
        <w:rPr>
          <w:rFonts w:ascii="Times New Roman" w:hAnsi="Times New Roman" w:cs="Times New Roman"/>
          <w:i/>
          <w:iCs/>
          <w:sz w:val="24"/>
          <w:szCs w:val="24"/>
        </w:rPr>
        <w:t xml:space="preserve">Proceedings of the 8th Biennial Conference of the Forests and Forest Products Society, </w:t>
      </w:r>
      <w:r w:rsidRPr="006D1A30">
        <w:rPr>
          <w:rFonts w:ascii="Times New Roman" w:hAnsi="Times New Roman" w:cs="Times New Roman"/>
          <w:sz w:val="24"/>
          <w:szCs w:val="24"/>
        </w:rPr>
        <w:t>Held at the Forestry Research Institute of Nigeria, Ibadan, Nigeria. 14th - 20th August 2022: 73-82.</w:t>
      </w:r>
    </w:p>
    <w:p w14:paraId="4695B64A" w14:textId="77777777" w:rsidR="006D1A30" w:rsidRPr="006D1A30" w:rsidRDefault="006D1A30" w:rsidP="00385478">
      <w:pPr>
        <w:spacing w:after="0" w:line="240" w:lineRule="auto"/>
        <w:ind w:left="567" w:hanging="567"/>
        <w:jc w:val="both"/>
        <w:rPr>
          <w:rFonts w:ascii="Times New Roman" w:hAnsi="Times New Roman" w:cs="Times New Roman"/>
          <w:bCs/>
          <w:color w:val="EE0000"/>
          <w:sz w:val="24"/>
          <w:szCs w:val="24"/>
          <w:lang w:val="pt-PT"/>
        </w:rPr>
      </w:pPr>
      <w:proofErr w:type="spellStart"/>
      <w:r w:rsidRPr="006D1A30">
        <w:rPr>
          <w:rFonts w:ascii="Times New Roman" w:hAnsi="Times New Roman" w:cs="Times New Roman"/>
          <w:bCs/>
          <w:color w:val="EE0000"/>
          <w:sz w:val="24"/>
          <w:szCs w:val="24"/>
        </w:rPr>
        <w:t>Mehtätalo</w:t>
      </w:r>
      <w:proofErr w:type="spellEnd"/>
      <w:r w:rsidRPr="006D1A30">
        <w:rPr>
          <w:rFonts w:ascii="Times New Roman" w:hAnsi="Times New Roman" w:cs="Times New Roman"/>
          <w:bCs/>
          <w:color w:val="EE0000"/>
          <w:sz w:val="24"/>
          <w:szCs w:val="24"/>
        </w:rPr>
        <w:t xml:space="preserve">, L., 2004. A longitudinal height–diameter model for Norway spruce in Finland. </w:t>
      </w:r>
      <w:r w:rsidRPr="006D1A30">
        <w:rPr>
          <w:rFonts w:ascii="Times New Roman" w:hAnsi="Times New Roman" w:cs="Times New Roman"/>
          <w:bCs/>
          <w:color w:val="EE0000"/>
          <w:sz w:val="24"/>
          <w:szCs w:val="24"/>
          <w:lang w:val="pt-PT"/>
        </w:rPr>
        <w:t>Can. J. For. Res. 34, 131–140. doi: 10.1139/x03-207.</w:t>
      </w:r>
    </w:p>
    <w:p w14:paraId="787EFCA9"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lang w:val="pt-PT"/>
        </w:rPr>
        <w:t xml:space="preserve"> Mehtätalo, L., de-Miguel, S., Gregoire, T.G., 2015. </w:t>
      </w:r>
      <w:r w:rsidRPr="006D1A30">
        <w:rPr>
          <w:rFonts w:ascii="Times New Roman" w:hAnsi="Times New Roman" w:cs="Times New Roman"/>
          <w:bCs/>
          <w:sz w:val="24"/>
          <w:szCs w:val="24"/>
        </w:rPr>
        <w:t xml:space="preserve">Modeling height-diameter curves for prediction. Can. J. For. Res. 45, 826–837.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10.1139/cjfr-2015-</w:t>
      </w:r>
      <w:proofErr w:type="gramStart"/>
      <w:r w:rsidRPr="006D1A30">
        <w:rPr>
          <w:rFonts w:ascii="Times New Roman" w:hAnsi="Times New Roman" w:cs="Times New Roman"/>
          <w:bCs/>
          <w:sz w:val="24"/>
          <w:szCs w:val="24"/>
        </w:rPr>
        <w:t>0054 .</w:t>
      </w:r>
      <w:proofErr w:type="gramEnd"/>
      <w:r w:rsidRPr="006D1A30">
        <w:rPr>
          <w:rFonts w:ascii="Times New Roman" w:hAnsi="Times New Roman" w:cs="Times New Roman"/>
          <w:bCs/>
          <w:sz w:val="24"/>
          <w:szCs w:val="24"/>
        </w:rPr>
        <w:t xml:space="preserve"> </w:t>
      </w:r>
    </w:p>
    <w:p w14:paraId="3AAFE00C"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rPr>
        <w:t xml:space="preserve">Mensah, S., Pienaar, O.L., Kunneke, </w:t>
      </w:r>
      <w:proofErr w:type="gramStart"/>
      <w:r w:rsidRPr="006D1A30">
        <w:rPr>
          <w:rFonts w:ascii="Times New Roman" w:hAnsi="Times New Roman" w:cs="Times New Roman"/>
          <w:bCs/>
          <w:sz w:val="24"/>
          <w:szCs w:val="24"/>
        </w:rPr>
        <w:t>A..</w:t>
      </w:r>
      <w:proofErr w:type="gramEnd"/>
      <w:r w:rsidRPr="006D1A30">
        <w:rPr>
          <w:rFonts w:ascii="Times New Roman" w:hAnsi="Times New Roman" w:cs="Times New Roman"/>
          <w:bCs/>
          <w:sz w:val="24"/>
          <w:szCs w:val="24"/>
        </w:rPr>
        <w:t xml:space="preserve"> (2018). Height–diameter allometry in South Africa’s indigenous high forests: assessing generic </w:t>
      </w:r>
      <w:proofErr w:type="gramStart"/>
      <w:r w:rsidRPr="006D1A30">
        <w:rPr>
          <w:rFonts w:ascii="Times New Roman" w:hAnsi="Times New Roman" w:cs="Times New Roman"/>
          <w:bCs/>
          <w:sz w:val="24"/>
          <w:szCs w:val="24"/>
        </w:rPr>
        <w:t>models</w:t>
      </w:r>
      <w:proofErr w:type="gramEnd"/>
      <w:r w:rsidRPr="006D1A30">
        <w:rPr>
          <w:rFonts w:ascii="Times New Roman" w:hAnsi="Times New Roman" w:cs="Times New Roman"/>
          <w:bCs/>
          <w:sz w:val="24"/>
          <w:szCs w:val="24"/>
        </w:rPr>
        <w:t xml:space="preserve"> performance and function forms. For. Ecol. Manag. 410, 1–11.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xml:space="preserve">: </w:t>
      </w:r>
      <w:proofErr w:type="gramStart"/>
      <w:r w:rsidRPr="006D1A30">
        <w:rPr>
          <w:rFonts w:ascii="Times New Roman" w:hAnsi="Times New Roman" w:cs="Times New Roman"/>
          <w:bCs/>
          <w:sz w:val="24"/>
          <w:szCs w:val="24"/>
        </w:rPr>
        <w:t>10.1016/j.foreco.2017.12.030 .</w:t>
      </w:r>
      <w:proofErr w:type="gramEnd"/>
      <w:r w:rsidRPr="006D1A30">
        <w:rPr>
          <w:rFonts w:ascii="Times New Roman" w:hAnsi="Times New Roman" w:cs="Times New Roman"/>
          <w:bCs/>
          <w:sz w:val="24"/>
          <w:szCs w:val="24"/>
        </w:rPr>
        <w:t xml:space="preserve"> </w:t>
      </w:r>
    </w:p>
    <w:p w14:paraId="0833018E"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pt-PT"/>
        </w:rPr>
      </w:pPr>
      <w:r w:rsidRPr="006D1A30">
        <w:rPr>
          <w:rFonts w:ascii="Times New Roman" w:hAnsi="Times New Roman" w:cs="Times New Roman"/>
          <w:bCs/>
          <w:sz w:val="24"/>
          <w:szCs w:val="24"/>
        </w:rPr>
        <w:t xml:space="preserve">Meyer, H.A., 1940. A mathematical expression for height curves. </w:t>
      </w:r>
      <w:r w:rsidRPr="006D1A30">
        <w:rPr>
          <w:rFonts w:ascii="Times New Roman" w:hAnsi="Times New Roman" w:cs="Times New Roman"/>
          <w:bCs/>
          <w:sz w:val="24"/>
          <w:szCs w:val="24"/>
          <w:lang w:val="pt-PT"/>
        </w:rPr>
        <w:t xml:space="preserve">J. For. 38, 415–420. doi: 10.1093/jof/38.5.415 . </w:t>
      </w:r>
    </w:p>
    <w:p w14:paraId="27CF6C38"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pt-PT"/>
        </w:rPr>
        <w:t xml:space="preserve">Montesinos López, O. A., Montesinos López, A., and Crossa, J. (2022). </w:t>
      </w:r>
      <w:r w:rsidRPr="006D1A30">
        <w:rPr>
          <w:rFonts w:ascii="Times New Roman" w:hAnsi="Times New Roman" w:cs="Times New Roman"/>
          <w:sz w:val="24"/>
          <w:szCs w:val="24"/>
          <w:lang w:val="en"/>
        </w:rPr>
        <w:t xml:space="preserve">Multivariate statistical machine learning methods for genomic prediction. Springer. </w:t>
      </w:r>
      <w:proofErr w:type="spellStart"/>
      <w:r w:rsidRPr="006D1A30">
        <w:rPr>
          <w:rFonts w:ascii="Times New Roman" w:hAnsi="Times New Roman" w:cs="Times New Roman"/>
          <w:sz w:val="24"/>
          <w:szCs w:val="24"/>
          <w:lang w:val="en"/>
        </w:rPr>
        <w:t>doi</w:t>
      </w:r>
      <w:proofErr w:type="spellEnd"/>
      <w:r w:rsidRPr="006D1A30">
        <w:rPr>
          <w:rFonts w:ascii="Times New Roman" w:hAnsi="Times New Roman" w:cs="Times New Roman"/>
          <w:sz w:val="24"/>
          <w:szCs w:val="24"/>
          <w:lang w:val="en"/>
        </w:rPr>
        <w:t>: 10.1007/978-3-030-89010-0_4</w:t>
      </w:r>
    </w:p>
    <w:p w14:paraId="5B776CB2"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proofErr w:type="spellStart"/>
      <w:r w:rsidRPr="006D1A30">
        <w:rPr>
          <w:rFonts w:ascii="Times New Roman" w:hAnsi="Times New Roman" w:cs="Times New Roman"/>
          <w:bCs/>
          <w:sz w:val="24"/>
          <w:szCs w:val="24"/>
        </w:rPr>
        <w:t>Mugasha</w:t>
      </w:r>
      <w:proofErr w:type="spellEnd"/>
      <w:r w:rsidRPr="006D1A30">
        <w:rPr>
          <w:rFonts w:ascii="Times New Roman" w:hAnsi="Times New Roman" w:cs="Times New Roman"/>
          <w:bCs/>
          <w:sz w:val="24"/>
          <w:szCs w:val="24"/>
        </w:rPr>
        <w:t xml:space="preserve">, W.A., </w:t>
      </w:r>
      <w:proofErr w:type="spellStart"/>
      <w:r w:rsidRPr="006D1A30">
        <w:rPr>
          <w:rFonts w:ascii="Times New Roman" w:hAnsi="Times New Roman" w:cs="Times New Roman"/>
          <w:bCs/>
          <w:sz w:val="24"/>
          <w:szCs w:val="24"/>
        </w:rPr>
        <w:t>Mauya</w:t>
      </w:r>
      <w:proofErr w:type="spellEnd"/>
      <w:r w:rsidRPr="006D1A30">
        <w:rPr>
          <w:rFonts w:ascii="Times New Roman" w:hAnsi="Times New Roman" w:cs="Times New Roman"/>
          <w:bCs/>
          <w:sz w:val="24"/>
          <w:szCs w:val="24"/>
        </w:rPr>
        <w:t xml:space="preserve">, E.W., Njana, A.M., et al., 2019. Height-diameter allometry for tree species in Tanzania Mainland. Int. J. For. Res. 2019.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10.1155/2019/</w:t>
      </w:r>
      <w:proofErr w:type="gramStart"/>
      <w:r w:rsidRPr="006D1A30">
        <w:rPr>
          <w:rFonts w:ascii="Times New Roman" w:hAnsi="Times New Roman" w:cs="Times New Roman"/>
          <w:bCs/>
          <w:sz w:val="24"/>
          <w:szCs w:val="24"/>
        </w:rPr>
        <w:t>4832849 .</w:t>
      </w:r>
      <w:proofErr w:type="gramEnd"/>
      <w:r w:rsidRPr="006D1A30">
        <w:rPr>
          <w:rFonts w:ascii="Times New Roman" w:hAnsi="Times New Roman" w:cs="Times New Roman"/>
          <w:bCs/>
          <w:sz w:val="24"/>
          <w:szCs w:val="24"/>
        </w:rPr>
        <w:t xml:space="preserve"> </w:t>
      </w:r>
    </w:p>
    <w:p w14:paraId="0F91C607"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Nabeshima, E., Kubo, T., and Hiura, T. (2010). Variation in tree diameter growth in response to the weather conditions and tree size in deciduous broad-leaved trees. Forest Ecology and Management, 259(6), 1055-1066. https://doi.org/10.1016/j.foreco.2009.12.012</w:t>
      </w:r>
    </w:p>
    <w:p w14:paraId="6666BA74"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Nadali, K., Shahid, A., </w:t>
      </w:r>
      <w:proofErr w:type="spellStart"/>
      <w:r w:rsidRPr="006D1A30">
        <w:rPr>
          <w:rFonts w:ascii="Times New Roman" w:hAnsi="Times New Roman" w:cs="Times New Roman"/>
          <w:sz w:val="24"/>
          <w:szCs w:val="24"/>
          <w:lang w:val="en"/>
        </w:rPr>
        <w:t>Lemey</w:t>
      </w:r>
      <w:proofErr w:type="spellEnd"/>
      <w:r w:rsidRPr="006D1A30">
        <w:rPr>
          <w:rFonts w:ascii="Times New Roman" w:hAnsi="Times New Roman" w:cs="Times New Roman"/>
          <w:sz w:val="24"/>
          <w:szCs w:val="24"/>
          <w:lang w:val="en"/>
        </w:rPr>
        <w:t xml:space="preserve">, S., Van Torre, P., and Ammann, M. J. (2024). Machine-learning-based predictive modeling analysis in ambient RF energy harvesting for IoT systems. IEEE Sensors Journal, 24(2), 2242-2254. </w:t>
      </w:r>
      <w:proofErr w:type="spellStart"/>
      <w:r w:rsidRPr="006D1A30">
        <w:rPr>
          <w:rFonts w:ascii="Times New Roman" w:hAnsi="Times New Roman" w:cs="Times New Roman"/>
          <w:sz w:val="24"/>
          <w:szCs w:val="24"/>
          <w:lang w:val="en"/>
        </w:rPr>
        <w:t>doi</w:t>
      </w:r>
      <w:proofErr w:type="spellEnd"/>
      <w:r w:rsidRPr="006D1A30">
        <w:rPr>
          <w:rFonts w:ascii="Times New Roman" w:hAnsi="Times New Roman" w:cs="Times New Roman"/>
          <w:sz w:val="24"/>
          <w:szCs w:val="24"/>
          <w:lang w:val="en"/>
        </w:rPr>
        <w:t>: 10.1109/JSEN.2023.3334491</w:t>
      </w:r>
    </w:p>
    <w:p w14:paraId="0E0BF206"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Nagashima, H., and </w:t>
      </w:r>
      <w:proofErr w:type="spellStart"/>
      <w:r w:rsidRPr="006D1A30">
        <w:rPr>
          <w:rFonts w:ascii="Times New Roman" w:hAnsi="Times New Roman" w:cs="Times New Roman"/>
          <w:sz w:val="24"/>
          <w:szCs w:val="24"/>
          <w:lang w:val="en"/>
        </w:rPr>
        <w:t>Hikosaka</w:t>
      </w:r>
      <w:proofErr w:type="spellEnd"/>
      <w:r w:rsidRPr="006D1A30">
        <w:rPr>
          <w:rFonts w:ascii="Times New Roman" w:hAnsi="Times New Roman" w:cs="Times New Roman"/>
          <w:sz w:val="24"/>
          <w:szCs w:val="24"/>
          <w:lang w:val="en"/>
        </w:rPr>
        <w:t xml:space="preserve">, K. (2011). Plants in a crowded stand regulate their height growth so as to maintain similar heights to </w:t>
      </w:r>
      <w:proofErr w:type="spellStart"/>
      <w:r w:rsidRPr="006D1A30">
        <w:rPr>
          <w:rFonts w:ascii="Times New Roman" w:hAnsi="Times New Roman" w:cs="Times New Roman"/>
          <w:sz w:val="24"/>
          <w:szCs w:val="24"/>
          <w:lang w:val="en"/>
        </w:rPr>
        <w:t>neighbours</w:t>
      </w:r>
      <w:proofErr w:type="spellEnd"/>
      <w:r w:rsidRPr="006D1A30">
        <w:rPr>
          <w:rFonts w:ascii="Times New Roman" w:hAnsi="Times New Roman" w:cs="Times New Roman"/>
          <w:sz w:val="24"/>
          <w:szCs w:val="24"/>
          <w:lang w:val="en"/>
        </w:rPr>
        <w:t xml:space="preserve"> even when they have potential advantages in height growth. Annals of Botany, 108(1), 207. https://doi.org/10.1093/aob/mcr109</w:t>
      </w:r>
    </w:p>
    <w:p w14:paraId="7B5089A5"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proofErr w:type="spellStart"/>
      <w:r w:rsidRPr="006D1A30">
        <w:rPr>
          <w:rFonts w:ascii="Times New Roman" w:hAnsi="Times New Roman" w:cs="Times New Roman"/>
          <w:bCs/>
          <w:sz w:val="24"/>
          <w:szCs w:val="24"/>
        </w:rPr>
        <w:t>Näslund</w:t>
      </w:r>
      <w:proofErr w:type="spellEnd"/>
      <w:r w:rsidRPr="006D1A30">
        <w:rPr>
          <w:rFonts w:ascii="Times New Roman" w:hAnsi="Times New Roman" w:cs="Times New Roman"/>
          <w:bCs/>
          <w:sz w:val="24"/>
          <w:szCs w:val="24"/>
        </w:rPr>
        <w:t xml:space="preserve">, </w:t>
      </w:r>
      <w:proofErr w:type="gramStart"/>
      <w:r w:rsidRPr="006D1A30">
        <w:rPr>
          <w:rFonts w:ascii="Times New Roman" w:hAnsi="Times New Roman" w:cs="Times New Roman"/>
          <w:bCs/>
          <w:sz w:val="24"/>
          <w:szCs w:val="24"/>
        </w:rPr>
        <w:t>M. ,</w:t>
      </w:r>
      <w:proofErr w:type="gramEnd"/>
      <w:r w:rsidRPr="006D1A30">
        <w:rPr>
          <w:rFonts w:ascii="Times New Roman" w:hAnsi="Times New Roman" w:cs="Times New Roman"/>
          <w:bCs/>
          <w:sz w:val="24"/>
          <w:szCs w:val="24"/>
        </w:rPr>
        <w:t xml:space="preserve"> </w:t>
      </w:r>
      <w:r w:rsidRPr="006D1A30">
        <w:rPr>
          <w:rFonts w:ascii="Times New Roman" w:hAnsi="Times New Roman" w:cs="Times New Roman"/>
          <w:bCs/>
          <w:sz w:val="24"/>
          <w:szCs w:val="24"/>
          <w:lang w:val="en-GB"/>
        </w:rPr>
        <w:t>(</w:t>
      </w:r>
      <w:r w:rsidRPr="006D1A30">
        <w:rPr>
          <w:rFonts w:ascii="Times New Roman" w:hAnsi="Times New Roman" w:cs="Times New Roman"/>
          <w:bCs/>
          <w:sz w:val="24"/>
          <w:szCs w:val="24"/>
        </w:rPr>
        <w:t>1936</w:t>
      </w:r>
      <w:r w:rsidRPr="006D1A30">
        <w:rPr>
          <w:rFonts w:ascii="Times New Roman" w:hAnsi="Times New Roman" w:cs="Times New Roman"/>
          <w:bCs/>
          <w:sz w:val="24"/>
          <w:szCs w:val="24"/>
          <w:lang w:val="en-GB"/>
        </w:rPr>
        <w:t>)</w:t>
      </w:r>
      <w:r w:rsidRPr="006D1A30">
        <w:rPr>
          <w:rFonts w:ascii="Times New Roman" w:hAnsi="Times New Roman" w:cs="Times New Roman"/>
          <w:bCs/>
          <w:sz w:val="24"/>
          <w:szCs w:val="24"/>
        </w:rPr>
        <w:t xml:space="preserve">. </w:t>
      </w:r>
      <w:proofErr w:type="spellStart"/>
      <w:r w:rsidRPr="006D1A30">
        <w:rPr>
          <w:rFonts w:ascii="Times New Roman" w:hAnsi="Times New Roman" w:cs="Times New Roman"/>
          <w:bCs/>
          <w:sz w:val="24"/>
          <w:szCs w:val="24"/>
        </w:rPr>
        <w:t>Skogsförsöksanstaltens</w:t>
      </w:r>
      <w:proofErr w:type="spellEnd"/>
      <w:r w:rsidRPr="006D1A30">
        <w:rPr>
          <w:rFonts w:ascii="Times New Roman" w:hAnsi="Times New Roman" w:cs="Times New Roman"/>
          <w:bCs/>
          <w:sz w:val="24"/>
          <w:szCs w:val="24"/>
        </w:rPr>
        <w:t xml:space="preserve"> </w:t>
      </w:r>
      <w:proofErr w:type="spellStart"/>
      <w:r w:rsidRPr="006D1A30">
        <w:rPr>
          <w:rFonts w:ascii="Times New Roman" w:hAnsi="Times New Roman" w:cs="Times New Roman"/>
          <w:bCs/>
          <w:sz w:val="24"/>
          <w:szCs w:val="24"/>
        </w:rPr>
        <w:t>gallringsförsök</w:t>
      </w:r>
      <w:proofErr w:type="spellEnd"/>
      <w:r w:rsidRPr="006D1A30">
        <w:rPr>
          <w:rFonts w:ascii="Times New Roman" w:hAnsi="Times New Roman" w:cs="Times New Roman"/>
          <w:bCs/>
          <w:sz w:val="24"/>
          <w:szCs w:val="24"/>
        </w:rPr>
        <w:t xml:space="preserve"> </w:t>
      </w:r>
      <w:proofErr w:type="spellStart"/>
      <w:r w:rsidRPr="006D1A30">
        <w:rPr>
          <w:rFonts w:ascii="Times New Roman" w:hAnsi="Times New Roman" w:cs="Times New Roman"/>
          <w:bCs/>
          <w:sz w:val="24"/>
          <w:szCs w:val="24"/>
        </w:rPr>
        <w:t>i</w:t>
      </w:r>
      <w:proofErr w:type="spellEnd"/>
      <w:r w:rsidRPr="006D1A30">
        <w:rPr>
          <w:rFonts w:ascii="Times New Roman" w:hAnsi="Times New Roman" w:cs="Times New Roman"/>
          <w:bCs/>
          <w:sz w:val="24"/>
          <w:szCs w:val="24"/>
        </w:rPr>
        <w:t xml:space="preserve"> </w:t>
      </w:r>
      <w:proofErr w:type="spellStart"/>
      <w:r w:rsidRPr="006D1A30">
        <w:rPr>
          <w:rFonts w:ascii="Times New Roman" w:hAnsi="Times New Roman" w:cs="Times New Roman"/>
          <w:bCs/>
          <w:sz w:val="24"/>
          <w:szCs w:val="24"/>
        </w:rPr>
        <w:t>tallskog</w:t>
      </w:r>
      <w:proofErr w:type="spellEnd"/>
      <w:r w:rsidRPr="006D1A30">
        <w:rPr>
          <w:rFonts w:ascii="Times New Roman" w:hAnsi="Times New Roman" w:cs="Times New Roman"/>
          <w:bCs/>
          <w:sz w:val="24"/>
          <w:szCs w:val="24"/>
        </w:rPr>
        <w:t xml:space="preserve"> (Forest research in- </w:t>
      </w:r>
      <w:proofErr w:type="spellStart"/>
      <w:r w:rsidRPr="006D1A30">
        <w:rPr>
          <w:rFonts w:ascii="Times New Roman" w:hAnsi="Times New Roman" w:cs="Times New Roman"/>
          <w:bCs/>
          <w:sz w:val="24"/>
          <w:szCs w:val="24"/>
        </w:rPr>
        <w:t>stitute’s</w:t>
      </w:r>
      <w:proofErr w:type="spellEnd"/>
      <w:r w:rsidRPr="006D1A30">
        <w:rPr>
          <w:rFonts w:ascii="Times New Roman" w:hAnsi="Times New Roman" w:cs="Times New Roman"/>
          <w:bCs/>
          <w:sz w:val="24"/>
          <w:szCs w:val="24"/>
        </w:rPr>
        <w:t xml:space="preserve"> thinning experiments in Scots pine forests). Medd. </w:t>
      </w:r>
      <w:proofErr w:type="spellStart"/>
      <w:r w:rsidRPr="006D1A30">
        <w:rPr>
          <w:rFonts w:ascii="Times New Roman" w:hAnsi="Times New Roman" w:cs="Times New Roman"/>
          <w:bCs/>
          <w:sz w:val="24"/>
          <w:szCs w:val="24"/>
        </w:rPr>
        <w:t>Statens</w:t>
      </w:r>
      <w:proofErr w:type="spellEnd"/>
      <w:r w:rsidRPr="006D1A30">
        <w:rPr>
          <w:rFonts w:ascii="Times New Roman" w:hAnsi="Times New Roman" w:cs="Times New Roman"/>
          <w:bCs/>
          <w:sz w:val="24"/>
          <w:szCs w:val="24"/>
        </w:rPr>
        <w:t xml:space="preserve"> </w:t>
      </w:r>
      <w:proofErr w:type="spellStart"/>
      <w:r w:rsidRPr="006D1A30">
        <w:rPr>
          <w:rFonts w:ascii="Times New Roman" w:hAnsi="Times New Roman" w:cs="Times New Roman"/>
          <w:bCs/>
          <w:sz w:val="24"/>
          <w:szCs w:val="24"/>
        </w:rPr>
        <w:t>Skogsförsöksanst</w:t>
      </w:r>
      <w:proofErr w:type="spellEnd"/>
      <w:r w:rsidRPr="006D1A30">
        <w:rPr>
          <w:rFonts w:ascii="Times New Roman" w:hAnsi="Times New Roman" w:cs="Times New Roman"/>
          <w:bCs/>
          <w:sz w:val="24"/>
          <w:szCs w:val="24"/>
        </w:rPr>
        <w:t xml:space="preserve">. 29, </w:t>
      </w:r>
      <w:proofErr w:type="gramStart"/>
      <w:r w:rsidRPr="006D1A30">
        <w:rPr>
          <w:rFonts w:ascii="Times New Roman" w:hAnsi="Times New Roman" w:cs="Times New Roman"/>
          <w:bCs/>
          <w:sz w:val="24"/>
          <w:szCs w:val="24"/>
        </w:rPr>
        <w:t>1 .</w:t>
      </w:r>
      <w:proofErr w:type="gramEnd"/>
      <w:r w:rsidRPr="006D1A30">
        <w:rPr>
          <w:rFonts w:ascii="Times New Roman" w:hAnsi="Times New Roman" w:cs="Times New Roman"/>
          <w:bCs/>
          <w:sz w:val="24"/>
          <w:szCs w:val="24"/>
        </w:rPr>
        <w:t xml:space="preserve"> </w:t>
      </w:r>
    </w:p>
    <w:p w14:paraId="5BBD8B5B"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lastRenderedPageBreak/>
        <w:t xml:space="preserve">Nigul, K., </w:t>
      </w:r>
      <w:proofErr w:type="spellStart"/>
      <w:r w:rsidRPr="006D1A30">
        <w:rPr>
          <w:rFonts w:ascii="Times New Roman" w:hAnsi="Times New Roman" w:cs="Times New Roman"/>
          <w:sz w:val="24"/>
          <w:szCs w:val="24"/>
          <w:lang w:val="en"/>
        </w:rPr>
        <w:t>Padari</w:t>
      </w:r>
      <w:proofErr w:type="spellEnd"/>
      <w:r w:rsidRPr="006D1A30">
        <w:rPr>
          <w:rFonts w:ascii="Times New Roman" w:hAnsi="Times New Roman" w:cs="Times New Roman"/>
          <w:sz w:val="24"/>
          <w:szCs w:val="24"/>
          <w:lang w:val="en"/>
        </w:rPr>
        <w:t xml:space="preserve">, A., Kiviste, A., Noe, S. M., Korjus, H., </w:t>
      </w:r>
      <w:proofErr w:type="spellStart"/>
      <w:r w:rsidRPr="006D1A30">
        <w:rPr>
          <w:rFonts w:ascii="Times New Roman" w:hAnsi="Times New Roman" w:cs="Times New Roman"/>
          <w:sz w:val="24"/>
          <w:szCs w:val="24"/>
          <w:lang w:val="en"/>
        </w:rPr>
        <w:t>Laarmann</w:t>
      </w:r>
      <w:proofErr w:type="spellEnd"/>
      <w:r w:rsidRPr="006D1A30">
        <w:rPr>
          <w:rFonts w:ascii="Times New Roman" w:hAnsi="Times New Roman" w:cs="Times New Roman"/>
          <w:sz w:val="24"/>
          <w:szCs w:val="24"/>
          <w:lang w:val="en"/>
        </w:rPr>
        <w:t xml:space="preserve">, D., Frelich, L. E., </w:t>
      </w:r>
      <w:proofErr w:type="spellStart"/>
      <w:r w:rsidRPr="006D1A30">
        <w:rPr>
          <w:rFonts w:ascii="Times New Roman" w:hAnsi="Times New Roman" w:cs="Times New Roman"/>
          <w:sz w:val="24"/>
          <w:szCs w:val="24"/>
          <w:lang w:val="en"/>
        </w:rPr>
        <w:t>Jõgiste</w:t>
      </w:r>
      <w:proofErr w:type="spellEnd"/>
      <w:r w:rsidRPr="006D1A30">
        <w:rPr>
          <w:rFonts w:ascii="Times New Roman" w:hAnsi="Times New Roman" w:cs="Times New Roman"/>
          <w:sz w:val="24"/>
          <w:szCs w:val="24"/>
          <w:lang w:val="en"/>
        </w:rPr>
        <w:t xml:space="preserve">, K., </w:t>
      </w:r>
      <w:proofErr w:type="spellStart"/>
      <w:r w:rsidRPr="006D1A30">
        <w:rPr>
          <w:rFonts w:ascii="Times New Roman" w:hAnsi="Times New Roman" w:cs="Times New Roman"/>
          <w:sz w:val="24"/>
          <w:szCs w:val="24"/>
          <w:lang w:val="en"/>
        </w:rPr>
        <w:t>Stanturf</w:t>
      </w:r>
      <w:proofErr w:type="spellEnd"/>
      <w:r w:rsidRPr="006D1A30">
        <w:rPr>
          <w:rFonts w:ascii="Times New Roman" w:hAnsi="Times New Roman" w:cs="Times New Roman"/>
          <w:sz w:val="24"/>
          <w:szCs w:val="24"/>
          <w:lang w:val="en"/>
        </w:rPr>
        <w:t xml:space="preserve">, J. A., Paluots, T., </w:t>
      </w:r>
      <w:proofErr w:type="spellStart"/>
      <w:r w:rsidRPr="006D1A30">
        <w:rPr>
          <w:rFonts w:ascii="Times New Roman" w:hAnsi="Times New Roman" w:cs="Times New Roman"/>
          <w:sz w:val="24"/>
          <w:szCs w:val="24"/>
          <w:lang w:val="en"/>
        </w:rPr>
        <w:t>Põldveer</w:t>
      </w:r>
      <w:proofErr w:type="spellEnd"/>
      <w:r w:rsidRPr="006D1A30">
        <w:rPr>
          <w:rFonts w:ascii="Times New Roman" w:hAnsi="Times New Roman" w:cs="Times New Roman"/>
          <w:sz w:val="24"/>
          <w:szCs w:val="24"/>
          <w:lang w:val="en"/>
        </w:rPr>
        <w:t xml:space="preserve">, E., Kängsepp, V., Jürgenson, H., </w:t>
      </w:r>
      <w:proofErr w:type="spellStart"/>
      <w:r w:rsidRPr="006D1A30">
        <w:rPr>
          <w:rFonts w:ascii="Times New Roman" w:hAnsi="Times New Roman" w:cs="Times New Roman"/>
          <w:sz w:val="24"/>
          <w:szCs w:val="24"/>
          <w:lang w:val="en"/>
        </w:rPr>
        <w:t>Metslaid</w:t>
      </w:r>
      <w:proofErr w:type="spellEnd"/>
      <w:r w:rsidRPr="006D1A30">
        <w:rPr>
          <w:rFonts w:ascii="Times New Roman" w:hAnsi="Times New Roman" w:cs="Times New Roman"/>
          <w:sz w:val="24"/>
          <w:szCs w:val="24"/>
          <w:lang w:val="en"/>
        </w:rPr>
        <w:t xml:space="preserve">, M., and Kangur, A. (2021). The Possibility of Using the Chapman–Richards and </w:t>
      </w:r>
      <w:proofErr w:type="spellStart"/>
      <w:r w:rsidRPr="006D1A30">
        <w:rPr>
          <w:rFonts w:ascii="Times New Roman" w:hAnsi="Times New Roman" w:cs="Times New Roman"/>
          <w:sz w:val="24"/>
          <w:szCs w:val="24"/>
          <w:lang w:val="en"/>
        </w:rPr>
        <w:t>Näslund</w:t>
      </w:r>
      <w:proofErr w:type="spellEnd"/>
      <w:r w:rsidRPr="006D1A30">
        <w:rPr>
          <w:rFonts w:ascii="Times New Roman" w:hAnsi="Times New Roman" w:cs="Times New Roman"/>
          <w:sz w:val="24"/>
          <w:szCs w:val="24"/>
          <w:lang w:val="en"/>
        </w:rPr>
        <w:t xml:space="preserve"> Functions to Model Height–Diameter Relationships in </w:t>
      </w:r>
      <w:proofErr w:type="spellStart"/>
      <w:r w:rsidRPr="006D1A30">
        <w:rPr>
          <w:rFonts w:ascii="Times New Roman" w:hAnsi="Times New Roman" w:cs="Times New Roman"/>
          <w:sz w:val="24"/>
          <w:szCs w:val="24"/>
          <w:lang w:val="en"/>
        </w:rPr>
        <w:t>Hemiboreal</w:t>
      </w:r>
      <w:proofErr w:type="spellEnd"/>
      <w:r w:rsidRPr="006D1A30">
        <w:rPr>
          <w:rFonts w:ascii="Times New Roman" w:hAnsi="Times New Roman" w:cs="Times New Roman"/>
          <w:sz w:val="24"/>
          <w:szCs w:val="24"/>
          <w:lang w:val="en"/>
        </w:rPr>
        <w:t xml:space="preserve"> Old-Growth Forest in Estonia. Forests, 12(2), 184. </w:t>
      </w:r>
      <w:hyperlink r:id="rId42" w:history="1">
        <w:r w:rsidRPr="006D1A30">
          <w:rPr>
            <w:rStyle w:val="Hyperlink"/>
            <w:rFonts w:ascii="Times New Roman" w:hAnsi="Times New Roman" w:cs="Times New Roman"/>
            <w:color w:val="auto"/>
            <w:sz w:val="24"/>
            <w:szCs w:val="24"/>
            <w:lang w:val="en"/>
          </w:rPr>
          <w:t>https://doi.org/10.3390/f12020184</w:t>
        </w:r>
      </w:hyperlink>
    </w:p>
    <w:p w14:paraId="11980B30"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Niklas, K. J. (2007). Maximum plant height and the biophysical factors that limit it. Tree Physiology, 27(3), 433-440. </w:t>
      </w:r>
      <w:hyperlink r:id="rId43" w:history="1">
        <w:r w:rsidRPr="006D1A30">
          <w:rPr>
            <w:rStyle w:val="Hyperlink"/>
            <w:rFonts w:ascii="Times New Roman" w:hAnsi="Times New Roman" w:cs="Times New Roman"/>
            <w:color w:val="auto"/>
            <w:sz w:val="24"/>
            <w:szCs w:val="24"/>
            <w:lang w:val="en"/>
          </w:rPr>
          <w:t>https://doi.org/10.1093/treephys/27.3.433</w:t>
        </w:r>
      </w:hyperlink>
    </w:p>
    <w:p w14:paraId="10F1DDD9"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pt-PT"/>
        </w:rPr>
      </w:pPr>
      <w:proofErr w:type="spellStart"/>
      <w:r w:rsidRPr="006D1A30">
        <w:rPr>
          <w:rFonts w:ascii="Times New Roman" w:hAnsi="Times New Roman" w:cs="Times New Roman"/>
          <w:sz w:val="24"/>
          <w:szCs w:val="24"/>
          <w:lang w:val="en"/>
        </w:rPr>
        <w:t>Ogana</w:t>
      </w:r>
      <w:proofErr w:type="spellEnd"/>
      <w:r w:rsidRPr="006D1A30">
        <w:rPr>
          <w:rFonts w:ascii="Times New Roman" w:hAnsi="Times New Roman" w:cs="Times New Roman"/>
          <w:sz w:val="24"/>
          <w:szCs w:val="24"/>
          <w:lang w:val="en"/>
        </w:rPr>
        <w:t xml:space="preserve">, F. N., and </w:t>
      </w:r>
      <w:proofErr w:type="spellStart"/>
      <w:r w:rsidRPr="006D1A30">
        <w:rPr>
          <w:rFonts w:ascii="Times New Roman" w:hAnsi="Times New Roman" w:cs="Times New Roman"/>
          <w:sz w:val="24"/>
          <w:szCs w:val="24"/>
          <w:lang w:val="en"/>
        </w:rPr>
        <w:t>Ercanli</w:t>
      </w:r>
      <w:proofErr w:type="spellEnd"/>
      <w:r w:rsidRPr="006D1A30">
        <w:rPr>
          <w:rFonts w:ascii="Times New Roman" w:hAnsi="Times New Roman" w:cs="Times New Roman"/>
          <w:sz w:val="24"/>
          <w:szCs w:val="24"/>
          <w:lang w:val="en"/>
        </w:rPr>
        <w:t xml:space="preserve">, I. (2022). Modelling height-diameter relationships in complex tropical rain forest ecosystems using deep learning algorithm. </w:t>
      </w:r>
      <w:r w:rsidRPr="006D1A30">
        <w:rPr>
          <w:rFonts w:ascii="Times New Roman" w:hAnsi="Times New Roman" w:cs="Times New Roman"/>
          <w:sz w:val="24"/>
          <w:szCs w:val="24"/>
          <w:lang w:val="pt-PT"/>
        </w:rPr>
        <w:t>J. For. Res. 33, 883–898. doi: 10.1007/s11676-021-01373-1</w:t>
      </w:r>
    </w:p>
    <w:p w14:paraId="29D88428" w14:textId="77777777" w:rsidR="006D1A30" w:rsidRPr="006D1A30" w:rsidRDefault="006D1A30" w:rsidP="00385478">
      <w:pPr>
        <w:spacing w:after="0" w:line="240" w:lineRule="auto"/>
        <w:ind w:left="567" w:hanging="567"/>
        <w:jc w:val="both"/>
        <w:rPr>
          <w:rFonts w:ascii="Times New Roman" w:hAnsi="Times New Roman" w:cs="Times New Roman"/>
          <w:bCs/>
          <w:color w:val="EE0000"/>
          <w:sz w:val="24"/>
          <w:szCs w:val="24"/>
          <w:lang w:val="en-GB"/>
        </w:rPr>
      </w:pPr>
      <w:r w:rsidRPr="006D1A30">
        <w:rPr>
          <w:rFonts w:ascii="Times New Roman" w:hAnsi="Times New Roman" w:cs="Times New Roman"/>
          <w:bCs/>
          <w:color w:val="EE0000"/>
          <w:sz w:val="24"/>
          <w:szCs w:val="24"/>
          <w:lang w:val="pt-PT"/>
        </w:rPr>
        <w:t xml:space="preserve">Ogana, F.N., Gorgoso-Varela, J.J., 2020. </w:t>
      </w:r>
      <w:r w:rsidRPr="006D1A30">
        <w:rPr>
          <w:rFonts w:ascii="Times New Roman" w:hAnsi="Times New Roman" w:cs="Times New Roman"/>
          <w:bCs/>
          <w:color w:val="EE0000"/>
          <w:sz w:val="24"/>
          <w:szCs w:val="24"/>
        </w:rPr>
        <w:t xml:space="preserve">A nonlinear mixed-effects tree height prediction model: application to Pinus pinaster </w:t>
      </w:r>
      <w:proofErr w:type="spellStart"/>
      <w:r w:rsidRPr="006D1A30">
        <w:rPr>
          <w:rFonts w:ascii="Times New Roman" w:hAnsi="Times New Roman" w:cs="Times New Roman"/>
          <w:bCs/>
          <w:color w:val="EE0000"/>
          <w:sz w:val="24"/>
          <w:szCs w:val="24"/>
        </w:rPr>
        <w:t>Ait</w:t>
      </w:r>
      <w:proofErr w:type="spellEnd"/>
      <w:r w:rsidRPr="006D1A30">
        <w:rPr>
          <w:rFonts w:ascii="Times New Roman" w:hAnsi="Times New Roman" w:cs="Times New Roman"/>
          <w:bCs/>
          <w:color w:val="EE0000"/>
          <w:sz w:val="24"/>
          <w:szCs w:val="24"/>
        </w:rPr>
        <w:t xml:space="preserve"> in Northwest Spain. Trees For. People 1, 100003. </w:t>
      </w:r>
      <w:proofErr w:type="spellStart"/>
      <w:r w:rsidRPr="006D1A30">
        <w:rPr>
          <w:rFonts w:ascii="Times New Roman" w:hAnsi="Times New Roman" w:cs="Times New Roman"/>
          <w:bCs/>
          <w:color w:val="EE0000"/>
          <w:sz w:val="24"/>
          <w:szCs w:val="24"/>
        </w:rPr>
        <w:t>doi</w:t>
      </w:r>
      <w:proofErr w:type="spellEnd"/>
      <w:r w:rsidRPr="006D1A30">
        <w:rPr>
          <w:rFonts w:ascii="Times New Roman" w:hAnsi="Times New Roman" w:cs="Times New Roman"/>
          <w:bCs/>
          <w:color w:val="EE0000"/>
          <w:sz w:val="24"/>
          <w:szCs w:val="24"/>
        </w:rPr>
        <w:t xml:space="preserve">: 10.1016/j.tfp.2020.100003. </w:t>
      </w:r>
    </w:p>
    <w:p w14:paraId="7252C074"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Onyekwelu, J. C., Lawal, A., </w:t>
      </w:r>
      <w:proofErr w:type="spellStart"/>
      <w:r w:rsidRPr="006D1A30">
        <w:rPr>
          <w:rFonts w:ascii="Times New Roman" w:hAnsi="Times New Roman" w:cs="Times New Roman"/>
          <w:sz w:val="24"/>
          <w:szCs w:val="24"/>
        </w:rPr>
        <w:t>Mosandl</w:t>
      </w:r>
      <w:proofErr w:type="spellEnd"/>
      <w:r w:rsidRPr="006D1A30">
        <w:rPr>
          <w:rFonts w:ascii="Times New Roman" w:hAnsi="Times New Roman" w:cs="Times New Roman"/>
          <w:sz w:val="24"/>
          <w:szCs w:val="24"/>
        </w:rPr>
        <w:t xml:space="preserve">, R., Stimm, B., and </w:t>
      </w:r>
      <w:proofErr w:type="spellStart"/>
      <w:r w:rsidRPr="006D1A30">
        <w:rPr>
          <w:rFonts w:ascii="Times New Roman" w:hAnsi="Times New Roman" w:cs="Times New Roman"/>
          <w:sz w:val="24"/>
          <w:szCs w:val="24"/>
        </w:rPr>
        <w:t>Agbelade</w:t>
      </w:r>
      <w:proofErr w:type="spellEnd"/>
      <w:r w:rsidRPr="006D1A30">
        <w:rPr>
          <w:rFonts w:ascii="Times New Roman" w:hAnsi="Times New Roman" w:cs="Times New Roman"/>
          <w:sz w:val="24"/>
          <w:szCs w:val="24"/>
        </w:rPr>
        <w:t>, A. D. (2021). Understory species diversity, regeneration and recruitment potential of sacred groves in south west Nigeria. Tropical Ecology, 62, 427–442.</w:t>
      </w:r>
    </w:p>
    <w:p w14:paraId="6BAE1EBE"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pt-PT"/>
        </w:rPr>
      </w:pPr>
      <w:proofErr w:type="spellStart"/>
      <w:r w:rsidRPr="006D1A30">
        <w:rPr>
          <w:rFonts w:ascii="Times New Roman" w:hAnsi="Times New Roman" w:cs="Times New Roman"/>
          <w:color w:val="EE0000"/>
          <w:sz w:val="24"/>
          <w:szCs w:val="24"/>
          <w:lang w:val="en"/>
        </w:rPr>
        <w:t>Onyutha</w:t>
      </w:r>
      <w:proofErr w:type="spellEnd"/>
      <w:r w:rsidRPr="006D1A30">
        <w:rPr>
          <w:rFonts w:ascii="Times New Roman" w:hAnsi="Times New Roman" w:cs="Times New Roman"/>
          <w:color w:val="EE0000"/>
          <w:sz w:val="24"/>
          <w:szCs w:val="24"/>
          <w:lang w:val="en"/>
        </w:rPr>
        <w:t xml:space="preserve">, C.: From R-squared to coefficient of model accuracy for assessing "goodness-of-fits", </w:t>
      </w:r>
      <w:proofErr w:type="spellStart"/>
      <w:r w:rsidRPr="006D1A30">
        <w:rPr>
          <w:rFonts w:ascii="Times New Roman" w:hAnsi="Times New Roman" w:cs="Times New Roman"/>
          <w:color w:val="EE0000"/>
          <w:sz w:val="24"/>
          <w:szCs w:val="24"/>
          <w:lang w:val="en"/>
        </w:rPr>
        <w:t>Geosci</w:t>
      </w:r>
      <w:proofErr w:type="spellEnd"/>
      <w:r w:rsidRPr="006D1A30">
        <w:rPr>
          <w:rFonts w:ascii="Times New Roman" w:hAnsi="Times New Roman" w:cs="Times New Roman"/>
          <w:color w:val="EE0000"/>
          <w:sz w:val="24"/>
          <w:szCs w:val="24"/>
          <w:lang w:val="en"/>
        </w:rPr>
        <w:t xml:space="preserve">. </w:t>
      </w:r>
      <w:r w:rsidRPr="006D1A30">
        <w:rPr>
          <w:rFonts w:ascii="Times New Roman" w:hAnsi="Times New Roman" w:cs="Times New Roman"/>
          <w:color w:val="EE0000"/>
          <w:sz w:val="24"/>
          <w:szCs w:val="24"/>
          <w:lang w:val="pt-PT"/>
        </w:rPr>
        <w:t xml:space="preserve">Model Dev. Discuss. [preprint], </w:t>
      </w:r>
      <w:hyperlink r:id="rId44" w:history="1">
        <w:r w:rsidRPr="006D1A30">
          <w:rPr>
            <w:rStyle w:val="Hyperlink"/>
            <w:rFonts w:ascii="Times New Roman" w:hAnsi="Times New Roman" w:cs="Times New Roman"/>
            <w:color w:val="EE0000"/>
            <w:sz w:val="24"/>
            <w:szCs w:val="24"/>
            <w:lang w:val="pt-PT"/>
          </w:rPr>
          <w:t>https://doi.org/10.5194/gmd-2020-51</w:t>
        </w:r>
      </w:hyperlink>
      <w:r w:rsidRPr="006D1A30">
        <w:rPr>
          <w:rFonts w:ascii="Times New Roman" w:hAnsi="Times New Roman" w:cs="Times New Roman"/>
          <w:color w:val="EE0000"/>
          <w:sz w:val="24"/>
          <w:szCs w:val="24"/>
          <w:lang w:val="pt-PT"/>
        </w:rPr>
        <w:t>, 2020.</w:t>
      </w:r>
    </w:p>
    <w:p w14:paraId="11DE61ED" w14:textId="77777777" w:rsidR="006D1A30" w:rsidRPr="006D1A30" w:rsidRDefault="006D1A30" w:rsidP="00385478">
      <w:pPr>
        <w:spacing w:after="0" w:line="240" w:lineRule="auto"/>
        <w:ind w:left="567" w:hanging="567"/>
        <w:jc w:val="both"/>
        <w:rPr>
          <w:rFonts w:ascii="Times New Roman" w:hAnsi="Times New Roman" w:cs="Times New Roman"/>
          <w:bCs/>
          <w:sz w:val="24"/>
          <w:szCs w:val="24"/>
          <w:lang w:val="en-GB"/>
        </w:rPr>
      </w:pPr>
      <w:r w:rsidRPr="006D1A30">
        <w:rPr>
          <w:rFonts w:ascii="Times New Roman" w:hAnsi="Times New Roman" w:cs="Times New Roman"/>
          <w:bCs/>
          <w:sz w:val="24"/>
          <w:szCs w:val="24"/>
          <w:lang w:val="pt-PT"/>
        </w:rPr>
        <w:t xml:space="preserve">Özçelik, R., Diamantopoulou, M.J., Crecente-Campo, F., Eler, U., 2013. </w:t>
      </w:r>
      <w:r w:rsidRPr="006D1A30">
        <w:rPr>
          <w:rFonts w:ascii="Times New Roman" w:hAnsi="Times New Roman" w:cs="Times New Roman"/>
          <w:bCs/>
          <w:sz w:val="24"/>
          <w:szCs w:val="24"/>
        </w:rPr>
        <w:t xml:space="preserve">Estimating Crimean juniper tree height using nonlinear regression and artificial neural network models. For. Ecol. Manag. 306, 52–60.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xml:space="preserve">: 10.1016/j.foreco.2013.06.009. </w:t>
      </w:r>
    </w:p>
    <w:p w14:paraId="1B5F812A"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Parker WS. Model Evaluation: An Adequacy-for-Purpose View. Philosophy of Science. 2020;87(3):457-477. doi:10.1086/708691</w:t>
      </w:r>
    </w:p>
    <w:p w14:paraId="39EAE759"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Pinza-Jiménez, C., and Garces Gomez, Y. (2023). Assessing the performance of random forest regression for estimating canopy height in tropical dry forests. International Journal of Electrical and Computer Engineering, 13(6), 6787–6796. </w:t>
      </w:r>
      <w:hyperlink r:id="rId45" w:history="1">
        <w:r w:rsidRPr="006D1A30">
          <w:rPr>
            <w:rStyle w:val="Hyperlink"/>
            <w:rFonts w:ascii="Times New Roman" w:hAnsi="Times New Roman" w:cs="Times New Roman"/>
            <w:color w:val="auto"/>
            <w:sz w:val="24"/>
            <w:szCs w:val="24"/>
            <w:lang w:val="en"/>
          </w:rPr>
          <w:t>https://doi.org/10.11591/ijece.v13i6.pp6787-6796</w:t>
        </w:r>
      </w:hyperlink>
    </w:p>
    <w:p w14:paraId="03BA18ED" w14:textId="77777777" w:rsidR="006D1A30" w:rsidRPr="006D1A30" w:rsidRDefault="006D1A30" w:rsidP="00385478">
      <w:pPr>
        <w:spacing w:after="0" w:line="240" w:lineRule="auto"/>
        <w:ind w:left="567" w:hanging="567"/>
        <w:jc w:val="both"/>
        <w:rPr>
          <w:rFonts w:ascii="Times New Roman" w:hAnsi="Times New Roman" w:cs="Times New Roman"/>
          <w:bCs/>
          <w:sz w:val="24"/>
          <w:szCs w:val="24"/>
        </w:rPr>
      </w:pPr>
      <w:r w:rsidRPr="006D1A30">
        <w:rPr>
          <w:rFonts w:ascii="Times New Roman" w:hAnsi="Times New Roman" w:cs="Times New Roman"/>
          <w:sz w:val="24"/>
          <w:szCs w:val="24"/>
        </w:rPr>
        <w:t xml:space="preserve">Richards, F.J. 1959. A flexible growth function for empirical use. </w:t>
      </w:r>
      <w:r w:rsidRPr="006D1A30">
        <w:rPr>
          <w:rFonts w:ascii="Times New Roman" w:hAnsi="Times New Roman" w:cs="Times New Roman"/>
          <w:i/>
          <w:iCs/>
          <w:sz w:val="24"/>
          <w:szCs w:val="24"/>
        </w:rPr>
        <w:t xml:space="preserve">Journal of Experimental Botany </w:t>
      </w:r>
      <w:r w:rsidRPr="006D1A30">
        <w:rPr>
          <w:rFonts w:ascii="Times New Roman" w:hAnsi="Times New Roman" w:cs="Times New Roman"/>
          <w:sz w:val="24"/>
          <w:szCs w:val="24"/>
        </w:rPr>
        <w:t xml:space="preserve">10: 290–301. </w:t>
      </w:r>
      <w:proofErr w:type="spellStart"/>
      <w:r w:rsidRPr="006D1A30">
        <w:rPr>
          <w:rFonts w:ascii="Times New Roman" w:hAnsi="Times New Roman" w:cs="Times New Roman"/>
          <w:bCs/>
          <w:sz w:val="24"/>
          <w:szCs w:val="24"/>
        </w:rPr>
        <w:t>doi</w:t>
      </w:r>
      <w:proofErr w:type="spellEnd"/>
      <w:r w:rsidRPr="006D1A30">
        <w:rPr>
          <w:rFonts w:ascii="Times New Roman" w:hAnsi="Times New Roman" w:cs="Times New Roman"/>
          <w:bCs/>
          <w:sz w:val="24"/>
          <w:szCs w:val="24"/>
        </w:rPr>
        <w:t>: 10.1093/</w:t>
      </w:r>
      <w:proofErr w:type="spellStart"/>
      <w:r w:rsidRPr="006D1A30">
        <w:rPr>
          <w:rFonts w:ascii="Times New Roman" w:hAnsi="Times New Roman" w:cs="Times New Roman"/>
          <w:bCs/>
          <w:sz w:val="24"/>
          <w:szCs w:val="24"/>
        </w:rPr>
        <w:t>jxb</w:t>
      </w:r>
      <w:proofErr w:type="spellEnd"/>
      <w:r w:rsidRPr="006D1A30">
        <w:rPr>
          <w:rFonts w:ascii="Times New Roman" w:hAnsi="Times New Roman" w:cs="Times New Roman"/>
          <w:bCs/>
          <w:sz w:val="24"/>
          <w:szCs w:val="24"/>
        </w:rPr>
        <w:t xml:space="preserve">/10.2.290. </w:t>
      </w:r>
    </w:p>
    <w:p w14:paraId="155AFC8A"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proofErr w:type="spellStart"/>
      <w:r w:rsidRPr="006D1A30">
        <w:rPr>
          <w:rFonts w:ascii="Times New Roman" w:hAnsi="Times New Roman" w:cs="Times New Roman"/>
          <w:sz w:val="24"/>
          <w:szCs w:val="24"/>
          <w:lang w:val="en"/>
        </w:rPr>
        <w:t>Roscinto</w:t>
      </w:r>
      <w:proofErr w:type="spellEnd"/>
      <w:r w:rsidRPr="006D1A30">
        <w:rPr>
          <w:rFonts w:ascii="Times New Roman" w:hAnsi="Times New Roman" w:cs="Times New Roman"/>
          <w:sz w:val="24"/>
          <w:szCs w:val="24"/>
          <w:lang w:val="en"/>
        </w:rPr>
        <w:t xml:space="preserve"> Ian C. </w:t>
      </w:r>
      <w:proofErr w:type="spellStart"/>
      <w:proofErr w:type="gramStart"/>
      <w:r w:rsidRPr="006D1A30">
        <w:rPr>
          <w:rFonts w:ascii="Times New Roman" w:hAnsi="Times New Roman" w:cs="Times New Roman"/>
          <w:sz w:val="24"/>
          <w:szCs w:val="24"/>
          <w:lang w:val="en"/>
        </w:rPr>
        <w:t>Lumbres,Young</w:t>
      </w:r>
      <w:proofErr w:type="spellEnd"/>
      <w:proofErr w:type="gram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Jin</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Lee,Chung</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Weon</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Yun,Chang</w:t>
      </w:r>
      <w:proofErr w:type="spellEnd"/>
      <w:r w:rsidRPr="006D1A30">
        <w:rPr>
          <w:rFonts w:ascii="Times New Roman" w:hAnsi="Times New Roman" w:cs="Times New Roman"/>
          <w:sz w:val="24"/>
          <w:szCs w:val="24"/>
          <w:lang w:val="en"/>
        </w:rPr>
        <w:t xml:space="preserve"> Duck </w:t>
      </w:r>
      <w:proofErr w:type="spellStart"/>
      <w:r w:rsidRPr="006D1A30">
        <w:rPr>
          <w:rFonts w:ascii="Times New Roman" w:hAnsi="Times New Roman" w:cs="Times New Roman"/>
          <w:sz w:val="24"/>
          <w:szCs w:val="24"/>
          <w:lang w:val="en"/>
        </w:rPr>
        <w:t>Koo,Se</w:t>
      </w:r>
      <w:proofErr w:type="spellEnd"/>
      <w:r w:rsidRPr="006D1A30">
        <w:rPr>
          <w:rFonts w:ascii="Times New Roman" w:hAnsi="Times New Roman" w:cs="Times New Roman"/>
          <w:sz w:val="24"/>
          <w:szCs w:val="24"/>
          <w:lang w:val="en"/>
        </w:rPr>
        <w:t xml:space="preserve"> Bin </w:t>
      </w:r>
      <w:proofErr w:type="spellStart"/>
      <w:r w:rsidRPr="006D1A30">
        <w:rPr>
          <w:rFonts w:ascii="Times New Roman" w:hAnsi="Times New Roman" w:cs="Times New Roman"/>
          <w:sz w:val="24"/>
          <w:szCs w:val="24"/>
          <w:lang w:val="en"/>
        </w:rPr>
        <w:t>Kim,Yeong</w:t>
      </w:r>
      <w:proofErr w:type="spellEnd"/>
      <w:r w:rsidRPr="006D1A30">
        <w:rPr>
          <w:rFonts w:ascii="Times New Roman" w:hAnsi="Times New Roman" w:cs="Times New Roman"/>
          <w:sz w:val="24"/>
          <w:szCs w:val="24"/>
          <w:lang w:val="en"/>
        </w:rPr>
        <w:t xml:space="preserve"> Mo </w:t>
      </w:r>
      <w:proofErr w:type="spellStart"/>
      <w:r w:rsidRPr="006D1A30">
        <w:rPr>
          <w:rFonts w:ascii="Times New Roman" w:hAnsi="Times New Roman" w:cs="Times New Roman"/>
          <w:sz w:val="24"/>
          <w:szCs w:val="24"/>
          <w:lang w:val="en"/>
        </w:rPr>
        <w:t>Son,Kyeong</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Hak</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Lee,Hyun</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Kyu</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Won,Sung</w:t>
      </w:r>
      <w:proofErr w:type="spellEnd"/>
      <w:r w:rsidRPr="006D1A30">
        <w:rPr>
          <w:rFonts w:ascii="Times New Roman" w:hAnsi="Times New Roman" w:cs="Times New Roman"/>
          <w:sz w:val="24"/>
          <w:szCs w:val="24"/>
          <w:lang w:val="en"/>
        </w:rPr>
        <w:t xml:space="preserve"> Cheol Jung and Yeon Ok Seo. (2015). DBH-height modeling and validation for Acacia </w:t>
      </w:r>
      <w:proofErr w:type="spellStart"/>
      <w:r w:rsidRPr="006D1A30">
        <w:rPr>
          <w:rFonts w:ascii="Times New Roman" w:hAnsi="Times New Roman" w:cs="Times New Roman"/>
          <w:sz w:val="24"/>
          <w:szCs w:val="24"/>
          <w:lang w:val="en"/>
        </w:rPr>
        <w:t>mangium</w:t>
      </w:r>
      <w:proofErr w:type="spellEnd"/>
      <w:r w:rsidRPr="006D1A30">
        <w:rPr>
          <w:rFonts w:ascii="Times New Roman" w:hAnsi="Times New Roman" w:cs="Times New Roman"/>
          <w:sz w:val="24"/>
          <w:szCs w:val="24"/>
          <w:lang w:val="en"/>
        </w:rPr>
        <w:t xml:space="preserve"> and Eucalyptus </w:t>
      </w:r>
      <w:proofErr w:type="spellStart"/>
      <w:r w:rsidRPr="006D1A30">
        <w:rPr>
          <w:rFonts w:ascii="Times New Roman" w:hAnsi="Times New Roman" w:cs="Times New Roman"/>
          <w:sz w:val="24"/>
          <w:szCs w:val="24"/>
          <w:lang w:val="en"/>
        </w:rPr>
        <w:t>pellita</w:t>
      </w:r>
      <w:proofErr w:type="spellEnd"/>
      <w:r w:rsidRPr="006D1A30">
        <w:rPr>
          <w:rFonts w:ascii="Times New Roman" w:hAnsi="Times New Roman" w:cs="Times New Roman"/>
          <w:sz w:val="24"/>
          <w:szCs w:val="24"/>
          <w:lang w:val="en"/>
        </w:rPr>
        <w:t xml:space="preserve"> in </w:t>
      </w:r>
      <w:proofErr w:type="spellStart"/>
      <w:r w:rsidRPr="006D1A30">
        <w:rPr>
          <w:rFonts w:ascii="Times New Roman" w:hAnsi="Times New Roman" w:cs="Times New Roman"/>
          <w:sz w:val="24"/>
          <w:szCs w:val="24"/>
          <w:lang w:val="en"/>
        </w:rPr>
        <w:t>Korintiga</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Hutani</w:t>
      </w:r>
      <w:proofErr w:type="spellEnd"/>
      <w:r w:rsidRPr="006D1A30">
        <w:rPr>
          <w:rFonts w:ascii="Times New Roman" w:hAnsi="Times New Roman" w:cs="Times New Roman"/>
          <w:sz w:val="24"/>
          <w:szCs w:val="24"/>
          <w:lang w:val="en"/>
        </w:rPr>
        <w:t xml:space="preserve"> Plantation, Kalimantan, Indonesia, 2015. 119-125. https://doi.org/10.1080/21580103.2014.957356</w:t>
      </w:r>
    </w:p>
    <w:p w14:paraId="5E96F5B3"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Schölkopf, B. and Smola, A.J. (2001). Learning with Kernels - Support Vector Machines, Regularization, Optimization and Beyond. MIT Press, Cambridge, MA. </w:t>
      </w:r>
    </w:p>
    <w:p w14:paraId="605CBD60"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r w:rsidRPr="006D1A30">
        <w:rPr>
          <w:rFonts w:ascii="Times New Roman" w:hAnsi="Times New Roman" w:cs="Times New Roman"/>
          <w:color w:val="EE0000"/>
          <w:sz w:val="24"/>
          <w:szCs w:val="24"/>
          <w:lang w:val="en"/>
        </w:rPr>
        <w:t xml:space="preserve">Setiawan, I. N., Kurniawan, R., </w:t>
      </w:r>
      <w:proofErr w:type="spellStart"/>
      <w:r w:rsidRPr="006D1A30">
        <w:rPr>
          <w:rFonts w:ascii="Times New Roman" w:hAnsi="Times New Roman" w:cs="Times New Roman"/>
          <w:color w:val="EE0000"/>
          <w:sz w:val="24"/>
          <w:szCs w:val="24"/>
          <w:lang w:val="en"/>
        </w:rPr>
        <w:t>Yuniarto</w:t>
      </w:r>
      <w:proofErr w:type="spellEnd"/>
      <w:r w:rsidRPr="006D1A30">
        <w:rPr>
          <w:rFonts w:ascii="Times New Roman" w:hAnsi="Times New Roman" w:cs="Times New Roman"/>
          <w:color w:val="EE0000"/>
          <w:sz w:val="24"/>
          <w:szCs w:val="24"/>
          <w:lang w:val="en"/>
        </w:rPr>
        <w:t xml:space="preserve">, B., Caraka, R. E., and Pardamean, B. (2020). Parameter Optimization of Support Vector Regression Using Harris Hawks Optimization. Procedia Computer Science, 179, 17-24. </w:t>
      </w:r>
      <w:hyperlink r:id="rId46" w:history="1">
        <w:r w:rsidRPr="006D1A30">
          <w:rPr>
            <w:rStyle w:val="Hyperlink"/>
            <w:rFonts w:ascii="Times New Roman" w:hAnsi="Times New Roman" w:cs="Times New Roman"/>
            <w:color w:val="EE0000"/>
            <w:sz w:val="24"/>
            <w:szCs w:val="24"/>
            <w:lang w:val="en"/>
          </w:rPr>
          <w:t>https://doi.org/10.1016/j.procs.2020.12.003</w:t>
        </w:r>
      </w:hyperlink>
    </w:p>
    <w:p w14:paraId="60D9F48C"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GB"/>
        </w:rPr>
      </w:pPr>
      <w:r w:rsidRPr="006D1A30">
        <w:rPr>
          <w:rFonts w:ascii="Times New Roman" w:hAnsi="Times New Roman" w:cs="Times New Roman"/>
          <w:sz w:val="24"/>
          <w:szCs w:val="24"/>
        </w:rPr>
        <w:t xml:space="preserve">Sharma, M., Parton, J., 2007. Height-diameter equations for boreal tree species in On- </w:t>
      </w:r>
      <w:proofErr w:type="spellStart"/>
      <w:r w:rsidRPr="006D1A30">
        <w:rPr>
          <w:rFonts w:ascii="Times New Roman" w:hAnsi="Times New Roman" w:cs="Times New Roman"/>
          <w:sz w:val="24"/>
          <w:szCs w:val="24"/>
        </w:rPr>
        <w:t>tario</w:t>
      </w:r>
      <w:proofErr w:type="spellEnd"/>
      <w:r w:rsidRPr="006D1A30">
        <w:rPr>
          <w:rFonts w:ascii="Times New Roman" w:hAnsi="Times New Roman" w:cs="Times New Roman"/>
          <w:sz w:val="24"/>
          <w:szCs w:val="24"/>
        </w:rPr>
        <w:t xml:space="preserve"> using a mixed-effects modeling approach. For. Ecol. Manag. 249, 187–198. </w:t>
      </w:r>
      <w:proofErr w:type="spellStart"/>
      <w:r w:rsidRPr="006D1A30">
        <w:rPr>
          <w:rFonts w:ascii="Times New Roman" w:hAnsi="Times New Roman" w:cs="Times New Roman"/>
          <w:sz w:val="24"/>
          <w:szCs w:val="24"/>
        </w:rPr>
        <w:t>doi</w:t>
      </w:r>
      <w:proofErr w:type="spellEnd"/>
      <w:r w:rsidRPr="006D1A30">
        <w:rPr>
          <w:rFonts w:ascii="Times New Roman" w:hAnsi="Times New Roman" w:cs="Times New Roman"/>
          <w:sz w:val="24"/>
          <w:szCs w:val="24"/>
        </w:rPr>
        <w:t xml:space="preserve">: 10.1016/j.foreco.2007.05.006 </w:t>
      </w:r>
    </w:p>
    <w:p w14:paraId="2487958C"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Sharma, R.P., Vacek, Z., Vacek, S., Ku </w:t>
      </w:r>
      <w:proofErr w:type="spellStart"/>
      <w:r w:rsidRPr="006D1A30">
        <w:rPr>
          <w:rFonts w:ascii="Times New Roman" w:hAnsi="Times New Roman" w:cs="Times New Roman"/>
          <w:sz w:val="24"/>
          <w:szCs w:val="24"/>
        </w:rPr>
        <w:t>čera</w:t>
      </w:r>
      <w:proofErr w:type="spellEnd"/>
      <w:r w:rsidRPr="006D1A30">
        <w:rPr>
          <w:rFonts w:ascii="Times New Roman" w:hAnsi="Times New Roman" w:cs="Times New Roman"/>
          <w:sz w:val="24"/>
          <w:szCs w:val="24"/>
        </w:rPr>
        <w:t xml:space="preserve">, M. (2019). Modelling individual tree height–diameter relationships for multi-layered and multi-species forests in central Europe. Trees 33, 103–119. </w:t>
      </w:r>
      <w:proofErr w:type="spellStart"/>
      <w:r w:rsidRPr="006D1A30">
        <w:rPr>
          <w:rFonts w:ascii="Times New Roman" w:hAnsi="Times New Roman" w:cs="Times New Roman"/>
          <w:sz w:val="24"/>
          <w:szCs w:val="24"/>
        </w:rPr>
        <w:t>doi</w:t>
      </w:r>
      <w:proofErr w:type="spellEnd"/>
      <w:r w:rsidRPr="006D1A30">
        <w:rPr>
          <w:rFonts w:ascii="Times New Roman" w:hAnsi="Times New Roman" w:cs="Times New Roman"/>
          <w:sz w:val="24"/>
          <w:szCs w:val="24"/>
        </w:rPr>
        <w:t>: 10.1007/s00468-018-1762-</w:t>
      </w:r>
      <w:proofErr w:type="gramStart"/>
      <w:r w:rsidRPr="006D1A30">
        <w:rPr>
          <w:rFonts w:ascii="Times New Roman" w:hAnsi="Times New Roman" w:cs="Times New Roman"/>
          <w:sz w:val="24"/>
          <w:szCs w:val="24"/>
        </w:rPr>
        <w:t>4 .</w:t>
      </w:r>
      <w:proofErr w:type="gramEnd"/>
      <w:r w:rsidRPr="006D1A30">
        <w:rPr>
          <w:rFonts w:ascii="Times New Roman" w:hAnsi="Times New Roman" w:cs="Times New Roman"/>
          <w:sz w:val="24"/>
          <w:szCs w:val="24"/>
        </w:rPr>
        <w:t xml:space="preserve"> </w:t>
      </w:r>
    </w:p>
    <w:p w14:paraId="0080EAEA"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Simon, S. M., Glaum, P., and Valdovinos, F. S. (2023). Interpreting random forest analysis of ecological models to move from prediction to explanation. Scientific Reports, 13(1), 1-12. </w:t>
      </w:r>
      <w:hyperlink r:id="rId47" w:history="1">
        <w:r w:rsidRPr="006D1A30">
          <w:rPr>
            <w:rStyle w:val="Hyperlink"/>
            <w:rFonts w:ascii="Times New Roman" w:hAnsi="Times New Roman" w:cs="Times New Roman"/>
            <w:color w:val="auto"/>
            <w:sz w:val="24"/>
            <w:szCs w:val="24"/>
            <w:lang w:val="en"/>
          </w:rPr>
          <w:t>https://doi.org/10.1038/s41598-023-30313-8</w:t>
        </w:r>
      </w:hyperlink>
    </w:p>
    <w:p w14:paraId="6CC0B852"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Smith-Martin CM, Gei MG, Bergstrom E, Becklund KK, Becknell JM, Waring BG, Werden LK, Powers JS. (2017). Effects of soil type and light on height growth, biomass partitioning, and nitrogen dynamics on 22 species of tropical dry forest tree seedlings: Comparisons between legumes and nonlegumes. </w:t>
      </w:r>
      <w:r w:rsidRPr="006D1A30">
        <w:rPr>
          <w:rFonts w:ascii="Times New Roman" w:hAnsi="Times New Roman" w:cs="Times New Roman"/>
          <w:i/>
          <w:iCs/>
          <w:sz w:val="24"/>
          <w:szCs w:val="24"/>
          <w:lang w:val="en"/>
        </w:rPr>
        <w:t>Am J Bot.</w:t>
      </w:r>
      <w:r w:rsidRPr="006D1A30">
        <w:rPr>
          <w:rFonts w:ascii="Times New Roman" w:hAnsi="Times New Roman" w:cs="Times New Roman"/>
          <w:sz w:val="24"/>
          <w:szCs w:val="24"/>
          <w:lang w:val="en"/>
        </w:rPr>
        <w:t>; 104 (3</w:t>
      </w:r>
      <w:proofErr w:type="gramStart"/>
      <w:r w:rsidRPr="006D1A30">
        <w:rPr>
          <w:rFonts w:ascii="Times New Roman" w:hAnsi="Times New Roman" w:cs="Times New Roman"/>
          <w:sz w:val="24"/>
          <w:szCs w:val="24"/>
          <w:lang w:val="en"/>
        </w:rPr>
        <w:t>) :</w:t>
      </w:r>
      <w:proofErr w:type="gramEnd"/>
      <w:r w:rsidRPr="006D1A30">
        <w:rPr>
          <w:rFonts w:ascii="Times New Roman" w:hAnsi="Times New Roman" w:cs="Times New Roman"/>
          <w:sz w:val="24"/>
          <w:szCs w:val="24"/>
          <w:lang w:val="en"/>
        </w:rPr>
        <w:t xml:space="preserve"> 399-410. </w:t>
      </w:r>
      <w:proofErr w:type="spellStart"/>
      <w:r w:rsidRPr="006D1A30">
        <w:rPr>
          <w:rFonts w:ascii="Times New Roman" w:hAnsi="Times New Roman" w:cs="Times New Roman"/>
          <w:sz w:val="24"/>
          <w:szCs w:val="24"/>
          <w:lang w:val="en"/>
        </w:rPr>
        <w:t>doi</w:t>
      </w:r>
      <w:proofErr w:type="spellEnd"/>
      <w:r w:rsidRPr="006D1A30">
        <w:rPr>
          <w:rFonts w:ascii="Times New Roman" w:hAnsi="Times New Roman" w:cs="Times New Roman"/>
          <w:sz w:val="24"/>
          <w:szCs w:val="24"/>
          <w:lang w:val="en"/>
        </w:rPr>
        <w:t xml:space="preserve">: 10.3732/ajb.1600276. </w:t>
      </w:r>
      <w:proofErr w:type="spellStart"/>
      <w:r w:rsidRPr="006D1A30">
        <w:rPr>
          <w:rFonts w:ascii="Times New Roman" w:hAnsi="Times New Roman" w:cs="Times New Roman"/>
          <w:sz w:val="24"/>
          <w:szCs w:val="24"/>
          <w:lang w:val="en"/>
        </w:rPr>
        <w:t>Epub</w:t>
      </w:r>
      <w:proofErr w:type="spellEnd"/>
      <w:r w:rsidRPr="006D1A30">
        <w:rPr>
          <w:rFonts w:ascii="Times New Roman" w:hAnsi="Times New Roman" w:cs="Times New Roman"/>
          <w:sz w:val="24"/>
          <w:szCs w:val="24"/>
          <w:lang w:val="en"/>
        </w:rPr>
        <w:t xml:space="preserve"> 2017 Mar 24. PMID: 28341631.</w:t>
      </w:r>
    </w:p>
    <w:p w14:paraId="386C0D2A"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Sumida, A. (2015). The diameter growth–height growth relationship as related to the diameter–height relationship. Tree Physiology, 35(10), 1031-1034. https://doi.org/10.1093/treephys/tpv100</w:t>
      </w:r>
    </w:p>
    <w:p w14:paraId="2441CE84"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lastRenderedPageBreak/>
        <w:t xml:space="preserve">Sumida, A., </w:t>
      </w:r>
      <w:proofErr w:type="spellStart"/>
      <w:r w:rsidRPr="006D1A30">
        <w:rPr>
          <w:rFonts w:ascii="Times New Roman" w:hAnsi="Times New Roman" w:cs="Times New Roman"/>
          <w:sz w:val="24"/>
          <w:szCs w:val="24"/>
          <w:lang w:val="en"/>
        </w:rPr>
        <w:t>Miyaura</w:t>
      </w:r>
      <w:proofErr w:type="spellEnd"/>
      <w:r w:rsidRPr="006D1A30">
        <w:rPr>
          <w:rFonts w:ascii="Times New Roman" w:hAnsi="Times New Roman" w:cs="Times New Roman"/>
          <w:sz w:val="24"/>
          <w:szCs w:val="24"/>
          <w:lang w:val="en"/>
        </w:rPr>
        <w:t xml:space="preserve">, T., and Torii, H. (2013). Relationships of tree height and diameter at breast height revisited: Analyses of stem growth using 20-year data of an even-aged </w:t>
      </w:r>
      <w:proofErr w:type="spellStart"/>
      <w:r w:rsidRPr="006D1A30">
        <w:rPr>
          <w:rFonts w:ascii="Times New Roman" w:hAnsi="Times New Roman" w:cs="Times New Roman"/>
          <w:sz w:val="24"/>
          <w:szCs w:val="24"/>
          <w:lang w:val="en"/>
        </w:rPr>
        <w:t>Chamaecyparis</w:t>
      </w:r>
      <w:proofErr w:type="spellEnd"/>
      <w:r w:rsidRPr="006D1A30">
        <w:rPr>
          <w:rFonts w:ascii="Times New Roman" w:hAnsi="Times New Roman" w:cs="Times New Roman"/>
          <w:sz w:val="24"/>
          <w:szCs w:val="24"/>
          <w:lang w:val="en"/>
        </w:rPr>
        <w:t xml:space="preserve"> </w:t>
      </w:r>
      <w:proofErr w:type="spellStart"/>
      <w:r w:rsidRPr="006D1A30">
        <w:rPr>
          <w:rFonts w:ascii="Times New Roman" w:hAnsi="Times New Roman" w:cs="Times New Roman"/>
          <w:sz w:val="24"/>
          <w:szCs w:val="24"/>
          <w:lang w:val="en"/>
        </w:rPr>
        <w:t>obtusa</w:t>
      </w:r>
      <w:proofErr w:type="spellEnd"/>
      <w:r w:rsidRPr="006D1A30">
        <w:rPr>
          <w:rFonts w:ascii="Times New Roman" w:hAnsi="Times New Roman" w:cs="Times New Roman"/>
          <w:sz w:val="24"/>
          <w:szCs w:val="24"/>
          <w:lang w:val="en"/>
        </w:rPr>
        <w:t xml:space="preserve"> stand. Tree Physiology, 33(1), 106. </w:t>
      </w:r>
      <w:hyperlink r:id="rId48" w:history="1">
        <w:r w:rsidRPr="006D1A30">
          <w:rPr>
            <w:rStyle w:val="Hyperlink"/>
            <w:rFonts w:ascii="Times New Roman" w:hAnsi="Times New Roman" w:cs="Times New Roman"/>
            <w:color w:val="auto"/>
            <w:sz w:val="24"/>
            <w:szCs w:val="24"/>
            <w:lang w:val="en"/>
          </w:rPr>
          <w:t>https://doi.org/10.1093/treephys/tps127</w:t>
        </w:r>
      </w:hyperlink>
    </w:p>
    <w:p w14:paraId="0B9C51A8"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Tee F. C., </w:t>
      </w:r>
      <w:proofErr w:type="spellStart"/>
      <w:r w:rsidRPr="006D1A30">
        <w:rPr>
          <w:rFonts w:ascii="Times New Roman" w:hAnsi="Times New Roman" w:cs="Times New Roman"/>
          <w:sz w:val="24"/>
          <w:szCs w:val="24"/>
        </w:rPr>
        <w:t>Agbidye</w:t>
      </w:r>
      <w:proofErr w:type="spellEnd"/>
      <w:r w:rsidRPr="006D1A30">
        <w:rPr>
          <w:rFonts w:ascii="Times New Roman" w:hAnsi="Times New Roman" w:cs="Times New Roman"/>
          <w:sz w:val="24"/>
          <w:szCs w:val="24"/>
        </w:rPr>
        <w:t>, F. S. and Ogwuche, J. A. (2014). Indigenous Forest Conservation Practices in Benue State, Nigeria</w:t>
      </w:r>
      <w:r w:rsidRPr="006D1A30">
        <w:rPr>
          <w:rFonts w:ascii="Times New Roman" w:hAnsi="Times New Roman" w:cs="Times New Roman"/>
          <w:i/>
          <w:sz w:val="24"/>
          <w:szCs w:val="24"/>
        </w:rPr>
        <w:t>, Journal of Agriculture, Forestry and the Social Sciences</w:t>
      </w:r>
      <w:r w:rsidRPr="006D1A30">
        <w:rPr>
          <w:rFonts w:ascii="Times New Roman" w:hAnsi="Times New Roman" w:cs="Times New Roman"/>
          <w:sz w:val="24"/>
          <w:szCs w:val="24"/>
        </w:rPr>
        <w:t xml:space="preserve"> (JOAFSS), 12 (1). 182-194.</w:t>
      </w:r>
    </w:p>
    <w:p w14:paraId="06F55A40"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Temesgen, H., Zhang, C., and Zhao, X. (2014). Modelling tree height–diameter relationships in multi-species and multi-layered forests: A large observational study from Northeast China. </w:t>
      </w:r>
      <w:r w:rsidRPr="006D1A30">
        <w:rPr>
          <w:rFonts w:ascii="Times New Roman" w:hAnsi="Times New Roman" w:cs="Times New Roman"/>
          <w:i/>
          <w:iCs/>
          <w:sz w:val="24"/>
          <w:szCs w:val="24"/>
          <w:lang w:val="en"/>
        </w:rPr>
        <w:t>Forest Ecology and Management</w:t>
      </w:r>
      <w:r w:rsidRPr="006D1A30">
        <w:rPr>
          <w:rFonts w:ascii="Times New Roman" w:hAnsi="Times New Roman" w:cs="Times New Roman"/>
          <w:sz w:val="24"/>
          <w:szCs w:val="24"/>
          <w:lang w:val="en"/>
        </w:rPr>
        <w:t xml:space="preserve">, 316, 78-89. </w:t>
      </w:r>
      <w:hyperlink r:id="rId49" w:history="1">
        <w:r w:rsidRPr="006D1A30">
          <w:rPr>
            <w:rStyle w:val="Hyperlink"/>
            <w:rFonts w:ascii="Times New Roman" w:hAnsi="Times New Roman" w:cs="Times New Roman"/>
            <w:color w:val="auto"/>
            <w:sz w:val="24"/>
            <w:szCs w:val="24"/>
            <w:lang w:val="en"/>
          </w:rPr>
          <w:t>https://doi.org/10.1016/j.foreco.2013.07.035</w:t>
        </w:r>
      </w:hyperlink>
    </w:p>
    <w:p w14:paraId="0D93EFEB"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Thanh, T.N., Tien, T.D., Shen, H.L., 2019. Height-diameter relationship for Pinus ko- </w:t>
      </w:r>
      <w:proofErr w:type="spellStart"/>
      <w:r w:rsidRPr="006D1A30">
        <w:rPr>
          <w:rFonts w:ascii="Times New Roman" w:hAnsi="Times New Roman" w:cs="Times New Roman"/>
          <w:sz w:val="24"/>
          <w:szCs w:val="24"/>
        </w:rPr>
        <w:t>koraiensis</w:t>
      </w:r>
      <w:proofErr w:type="spellEnd"/>
      <w:r w:rsidRPr="006D1A30">
        <w:rPr>
          <w:rFonts w:ascii="Times New Roman" w:hAnsi="Times New Roman" w:cs="Times New Roman"/>
          <w:sz w:val="24"/>
          <w:szCs w:val="24"/>
        </w:rPr>
        <w:t xml:space="preserve"> in </w:t>
      </w:r>
      <w:proofErr w:type="spellStart"/>
      <w:r w:rsidRPr="006D1A30">
        <w:rPr>
          <w:rFonts w:ascii="Times New Roman" w:hAnsi="Times New Roman" w:cs="Times New Roman"/>
          <w:sz w:val="24"/>
          <w:szCs w:val="24"/>
        </w:rPr>
        <w:t>Mengjiagang</w:t>
      </w:r>
      <w:proofErr w:type="spellEnd"/>
      <w:r w:rsidRPr="006D1A30">
        <w:rPr>
          <w:rFonts w:ascii="Times New Roman" w:hAnsi="Times New Roman" w:cs="Times New Roman"/>
          <w:sz w:val="24"/>
          <w:szCs w:val="24"/>
        </w:rPr>
        <w:t xml:space="preserve"> forest farm of Northeast China using nonlinear regressions and artificial neural network models. J. For. Sci. 65 (2019), 134–143. </w:t>
      </w:r>
      <w:proofErr w:type="spellStart"/>
      <w:r w:rsidRPr="006D1A30">
        <w:rPr>
          <w:rFonts w:ascii="Times New Roman" w:hAnsi="Times New Roman" w:cs="Times New Roman"/>
          <w:sz w:val="24"/>
          <w:szCs w:val="24"/>
        </w:rPr>
        <w:t>doi</w:t>
      </w:r>
      <w:proofErr w:type="spellEnd"/>
      <w:r w:rsidRPr="006D1A30">
        <w:rPr>
          <w:rFonts w:ascii="Times New Roman" w:hAnsi="Times New Roman" w:cs="Times New Roman"/>
          <w:sz w:val="24"/>
          <w:szCs w:val="24"/>
        </w:rPr>
        <w:t>: 10.17221/5/2019-</w:t>
      </w:r>
      <w:proofErr w:type="gramStart"/>
      <w:r w:rsidRPr="006D1A30">
        <w:rPr>
          <w:rFonts w:ascii="Times New Roman" w:hAnsi="Times New Roman" w:cs="Times New Roman"/>
          <w:sz w:val="24"/>
          <w:szCs w:val="24"/>
        </w:rPr>
        <w:t>JFS .</w:t>
      </w:r>
      <w:proofErr w:type="gramEnd"/>
      <w:r w:rsidRPr="006D1A30">
        <w:rPr>
          <w:rFonts w:ascii="Times New Roman" w:hAnsi="Times New Roman" w:cs="Times New Roman"/>
          <w:sz w:val="24"/>
          <w:szCs w:val="24"/>
        </w:rPr>
        <w:t xml:space="preserve"> </w:t>
      </w:r>
    </w:p>
    <w:p w14:paraId="7F67B35A"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Thanh, T.N., Tien, T.D., Shen, H.L., 2019. Height-diameter relationship for Pinus ko- </w:t>
      </w:r>
      <w:proofErr w:type="spellStart"/>
      <w:r w:rsidRPr="006D1A30">
        <w:rPr>
          <w:rFonts w:ascii="Times New Roman" w:hAnsi="Times New Roman" w:cs="Times New Roman"/>
          <w:sz w:val="24"/>
          <w:szCs w:val="24"/>
        </w:rPr>
        <w:t>koraiensis</w:t>
      </w:r>
      <w:proofErr w:type="spellEnd"/>
      <w:r w:rsidRPr="006D1A30">
        <w:rPr>
          <w:rFonts w:ascii="Times New Roman" w:hAnsi="Times New Roman" w:cs="Times New Roman"/>
          <w:sz w:val="24"/>
          <w:szCs w:val="24"/>
        </w:rPr>
        <w:t xml:space="preserve"> in </w:t>
      </w:r>
      <w:proofErr w:type="spellStart"/>
      <w:r w:rsidRPr="006D1A30">
        <w:rPr>
          <w:rFonts w:ascii="Times New Roman" w:hAnsi="Times New Roman" w:cs="Times New Roman"/>
          <w:sz w:val="24"/>
          <w:szCs w:val="24"/>
        </w:rPr>
        <w:t>Mengjiagang</w:t>
      </w:r>
      <w:proofErr w:type="spellEnd"/>
      <w:r w:rsidRPr="006D1A30">
        <w:rPr>
          <w:rFonts w:ascii="Times New Roman" w:hAnsi="Times New Roman" w:cs="Times New Roman"/>
          <w:sz w:val="24"/>
          <w:szCs w:val="24"/>
        </w:rPr>
        <w:t xml:space="preserve"> forest farm of Northeast China using nonlinear regressions and artificial neural network models. J. For. Sci. 65 (2019), 134–143. </w:t>
      </w:r>
      <w:proofErr w:type="spellStart"/>
      <w:r w:rsidRPr="006D1A30">
        <w:rPr>
          <w:rFonts w:ascii="Times New Roman" w:hAnsi="Times New Roman" w:cs="Times New Roman"/>
          <w:sz w:val="24"/>
          <w:szCs w:val="24"/>
        </w:rPr>
        <w:t>doi</w:t>
      </w:r>
      <w:proofErr w:type="spellEnd"/>
      <w:r w:rsidRPr="006D1A30">
        <w:rPr>
          <w:rFonts w:ascii="Times New Roman" w:hAnsi="Times New Roman" w:cs="Times New Roman"/>
          <w:sz w:val="24"/>
          <w:szCs w:val="24"/>
        </w:rPr>
        <w:t xml:space="preserve">: 10.17221/5/2019-JFS.  </w:t>
      </w:r>
    </w:p>
    <w:p w14:paraId="4858919C"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Tulli, S. K. C. (2020). Comparative Analysis of Traditional and AI-based Demand Forecasting Models. International Journal of Emerging Trends in Science and Technology, 7(6), 6933-6956. </w:t>
      </w:r>
      <w:hyperlink r:id="rId50" w:history="1">
        <w:r w:rsidRPr="006D1A30">
          <w:rPr>
            <w:rStyle w:val="Hyperlink"/>
            <w:rFonts w:ascii="Times New Roman" w:hAnsi="Times New Roman" w:cs="Times New Roman"/>
            <w:sz w:val="24"/>
            <w:szCs w:val="24"/>
            <w:lang w:val="en"/>
          </w:rPr>
          <w:t>https://doi.org/10.18535/ijetst/v7i6.02</w:t>
        </w:r>
      </w:hyperlink>
    </w:p>
    <w:p w14:paraId="08D6E8B7"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proofErr w:type="spellStart"/>
      <w:r w:rsidRPr="006D1A30">
        <w:rPr>
          <w:rFonts w:ascii="Times New Roman" w:hAnsi="Times New Roman" w:cs="Times New Roman"/>
          <w:color w:val="EE0000"/>
          <w:sz w:val="24"/>
          <w:szCs w:val="24"/>
          <w:lang w:val="en"/>
        </w:rPr>
        <w:t>Vanclay</w:t>
      </w:r>
      <w:proofErr w:type="spellEnd"/>
      <w:r w:rsidRPr="006D1A30">
        <w:rPr>
          <w:rFonts w:ascii="Times New Roman" w:hAnsi="Times New Roman" w:cs="Times New Roman"/>
          <w:color w:val="EE0000"/>
          <w:sz w:val="24"/>
          <w:szCs w:val="24"/>
          <w:lang w:val="en"/>
        </w:rPr>
        <w:t xml:space="preserve">, J., and Skovsgaard, J. (1997). Evaluating forest growth models. Ecological Modelling, 98(1), 1-12. </w:t>
      </w:r>
      <w:hyperlink r:id="rId51" w:history="1">
        <w:r w:rsidRPr="006D1A30">
          <w:rPr>
            <w:rStyle w:val="Hyperlink"/>
            <w:rFonts w:ascii="Times New Roman" w:hAnsi="Times New Roman" w:cs="Times New Roman"/>
            <w:color w:val="EE0000"/>
            <w:sz w:val="24"/>
            <w:szCs w:val="24"/>
            <w:lang w:val="en"/>
          </w:rPr>
          <w:t>https://doi.org/10.1016/S0304-3800(96)01932-1</w:t>
        </w:r>
      </w:hyperlink>
    </w:p>
    <w:p w14:paraId="37AA5C31" w14:textId="77777777" w:rsidR="006D1A30" w:rsidRPr="006D1A30" w:rsidRDefault="006D1A30" w:rsidP="00385478">
      <w:pPr>
        <w:spacing w:after="0" w:line="240" w:lineRule="auto"/>
        <w:ind w:left="567" w:hanging="567"/>
        <w:jc w:val="both"/>
        <w:rPr>
          <w:rFonts w:ascii="Times New Roman" w:hAnsi="Times New Roman" w:cs="Times New Roman"/>
          <w:color w:val="EE0000"/>
          <w:sz w:val="24"/>
          <w:szCs w:val="24"/>
          <w:lang w:val="en"/>
        </w:rPr>
      </w:pPr>
      <w:r w:rsidRPr="006D1A30">
        <w:rPr>
          <w:rFonts w:ascii="Times New Roman" w:hAnsi="Times New Roman" w:cs="Times New Roman"/>
          <w:color w:val="EE0000"/>
          <w:sz w:val="24"/>
          <w:szCs w:val="24"/>
          <w:lang w:val="en"/>
        </w:rPr>
        <w:t xml:space="preserve">Vasileiadis, A., Alexandrou, E., Paschalidou, L., Chrysanthou, M., and </w:t>
      </w:r>
      <w:proofErr w:type="spellStart"/>
      <w:r w:rsidRPr="006D1A30">
        <w:rPr>
          <w:rFonts w:ascii="Times New Roman" w:hAnsi="Times New Roman" w:cs="Times New Roman"/>
          <w:color w:val="EE0000"/>
          <w:sz w:val="24"/>
          <w:szCs w:val="24"/>
          <w:lang w:val="en"/>
        </w:rPr>
        <w:t>Hadjichristoforou</w:t>
      </w:r>
      <w:proofErr w:type="spellEnd"/>
      <w:r w:rsidRPr="006D1A30">
        <w:rPr>
          <w:rFonts w:ascii="Times New Roman" w:hAnsi="Times New Roman" w:cs="Times New Roman"/>
          <w:color w:val="EE0000"/>
          <w:sz w:val="24"/>
          <w:szCs w:val="24"/>
          <w:lang w:val="en"/>
        </w:rPr>
        <w:t>, M. (2024). Artificial neural network and its applications.</w:t>
      </w:r>
    </w:p>
    <w:p w14:paraId="1D9FA7FB"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Verma, V. (2025). A comprehensive framework for residual analysis in regression and machine learning. Journal of Information Systems Engineering and Management, 10(31s).</w:t>
      </w:r>
      <w:r w:rsidRPr="006D1A30">
        <w:rPr>
          <w:rFonts w:ascii="Times New Roman" w:hAnsi="Times New Roman" w:cs="Times New Roman"/>
          <w:sz w:val="24"/>
          <w:szCs w:val="24"/>
          <w:lang w:val="en-GB"/>
        </w:rPr>
        <w:t xml:space="preserve"> </w:t>
      </w:r>
      <w:hyperlink r:id="rId52" w:history="1">
        <w:r w:rsidRPr="006D1A30">
          <w:rPr>
            <w:rStyle w:val="Hyperlink"/>
            <w:rFonts w:ascii="Times New Roman" w:hAnsi="Times New Roman" w:cs="Times New Roman"/>
            <w:color w:val="auto"/>
            <w:sz w:val="24"/>
            <w:szCs w:val="24"/>
            <w:lang w:val="en-GB"/>
          </w:rPr>
          <w:t>https://doi.org/10.52783/jisem.v10i31s.4958</w:t>
        </w:r>
      </w:hyperlink>
    </w:p>
    <w:p w14:paraId="10FC1C68"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Xie, J., Sun, T., Zhang, J., and Zhang, W. (2018). A new hybrid method for parameter optimization of SVR. Journal of Advanced Computational Intelligence and Intelligent Informatics, 22(2), 271–279. </w:t>
      </w:r>
      <w:hyperlink r:id="rId53" w:history="1">
        <w:r w:rsidRPr="006D1A30">
          <w:rPr>
            <w:rStyle w:val="Hyperlink"/>
            <w:rFonts w:ascii="Times New Roman" w:hAnsi="Times New Roman" w:cs="Times New Roman"/>
            <w:color w:val="auto"/>
            <w:sz w:val="24"/>
            <w:szCs w:val="24"/>
            <w:lang w:val="en"/>
          </w:rPr>
          <w:t>https://doi.org/10.20965/jaciii.2018.p0271</w:t>
        </w:r>
      </w:hyperlink>
    </w:p>
    <w:p w14:paraId="32DA7B8D"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Yang, S., Brandeis, T. J., Helmer, E. H., and Marcano-Vega, H. (2025). Predicting species-specific diameter growth rate for Caribbean trees using mixed-effects extreme gradient boosting. Forest Ecology and Management, 580, 122520. </w:t>
      </w:r>
      <w:hyperlink r:id="rId54" w:history="1">
        <w:r w:rsidRPr="006D1A30">
          <w:rPr>
            <w:rStyle w:val="Hyperlink"/>
            <w:rFonts w:ascii="Times New Roman" w:hAnsi="Times New Roman" w:cs="Times New Roman"/>
            <w:color w:val="auto"/>
            <w:sz w:val="24"/>
            <w:szCs w:val="24"/>
            <w:lang w:val="en"/>
          </w:rPr>
          <w:t>https://doi.org/10.1016/j.foreco.2025.122520</w:t>
        </w:r>
      </w:hyperlink>
    </w:p>
    <w:p w14:paraId="02C2ABCA"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GB"/>
        </w:rPr>
      </w:pPr>
      <w:r w:rsidRPr="006D1A30">
        <w:rPr>
          <w:rFonts w:ascii="Times New Roman" w:hAnsi="Times New Roman" w:cs="Times New Roman"/>
          <w:sz w:val="24"/>
          <w:szCs w:val="24"/>
        </w:rPr>
        <w:t>Zhang, B., Sajjad, S., Chen, K. (2020). Predicting tree height-diameter relation- ship from relative competition levels using quantile regression models for Chinese Fir (</w:t>
      </w:r>
      <w:proofErr w:type="spellStart"/>
      <w:r w:rsidRPr="006D1A30">
        <w:rPr>
          <w:rFonts w:ascii="Times New Roman" w:hAnsi="Times New Roman" w:cs="Times New Roman"/>
          <w:sz w:val="24"/>
          <w:szCs w:val="24"/>
        </w:rPr>
        <w:t>Cunninghamia</w:t>
      </w:r>
      <w:proofErr w:type="spellEnd"/>
      <w:r w:rsidRPr="006D1A30">
        <w:rPr>
          <w:rFonts w:ascii="Times New Roman" w:hAnsi="Times New Roman" w:cs="Times New Roman"/>
          <w:sz w:val="24"/>
          <w:szCs w:val="24"/>
        </w:rPr>
        <w:t xml:space="preserve"> </w:t>
      </w:r>
      <w:proofErr w:type="spellStart"/>
      <w:r w:rsidRPr="006D1A30">
        <w:rPr>
          <w:rFonts w:ascii="Times New Roman" w:hAnsi="Times New Roman" w:cs="Times New Roman"/>
          <w:sz w:val="24"/>
          <w:szCs w:val="24"/>
        </w:rPr>
        <w:t>lanceolata</w:t>
      </w:r>
      <w:proofErr w:type="spellEnd"/>
      <w:r w:rsidRPr="006D1A30">
        <w:rPr>
          <w:rFonts w:ascii="Times New Roman" w:hAnsi="Times New Roman" w:cs="Times New Roman"/>
          <w:sz w:val="24"/>
          <w:szCs w:val="24"/>
        </w:rPr>
        <w:t xml:space="preserve">) in Fujian Province, China. Forests 11, 183. </w:t>
      </w:r>
      <w:proofErr w:type="spellStart"/>
      <w:r w:rsidRPr="006D1A30">
        <w:rPr>
          <w:rFonts w:ascii="Times New Roman" w:hAnsi="Times New Roman" w:cs="Times New Roman"/>
          <w:sz w:val="24"/>
          <w:szCs w:val="24"/>
        </w:rPr>
        <w:t>doi</w:t>
      </w:r>
      <w:proofErr w:type="spellEnd"/>
      <w:r w:rsidRPr="006D1A30">
        <w:rPr>
          <w:rFonts w:ascii="Times New Roman" w:hAnsi="Times New Roman" w:cs="Times New Roman"/>
          <w:sz w:val="24"/>
          <w:szCs w:val="24"/>
        </w:rPr>
        <w:t>: 10.3390/f</w:t>
      </w:r>
      <w:proofErr w:type="gramStart"/>
      <w:r w:rsidRPr="006D1A30">
        <w:rPr>
          <w:rFonts w:ascii="Times New Roman" w:hAnsi="Times New Roman" w:cs="Times New Roman"/>
          <w:sz w:val="24"/>
          <w:szCs w:val="24"/>
        </w:rPr>
        <w:t>11020183 .</w:t>
      </w:r>
      <w:proofErr w:type="gramEnd"/>
      <w:r w:rsidRPr="006D1A30">
        <w:rPr>
          <w:rFonts w:ascii="Times New Roman" w:hAnsi="Times New Roman" w:cs="Times New Roman"/>
          <w:sz w:val="24"/>
          <w:szCs w:val="24"/>
        </w:rPr>
        <w:t xml:space="preserve"> </w:t>
      </w:r>
    </w:p>
    <w:p w14:paraId="01451684"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rPr>
        <w:t xml:space="preserve">Zhang, L., 1997. Cross-validation of non-linear growth functions for modelling tree height- diameter relationships. Ann. Bot. 79, 251–257. </w:t>
      </w:r>
      <w:proofErr w:type="spellStart"/>
      <w:r w:rsidRPr="006D1A30">
        <w:rPr>
          <w:rFonts w:ascii="Times New Roman" w:hAnsi="Times New Roman" w:cs="Times New Roman"/>
          <w:sz w:val="24"/>
          <w:szCs w:val="24"/>
        </w:rPr>
        <w:t>doi</w:t>
      </w:r>
      <w:proofErr w:type="spellEnd"/>
      <w:r w:rsidRPr="006D1A30">
        <w:rPr>
          <w:rFonts w:ascii="Times New Roman" w:hAnsi="Times New Roman" w:cs="Times New Roman"/>
          <w:sz w:val="24"/>
          <w:szCs w:val="24"/>
        </w:rPr>
        <w:t xml:space="preserve">: 10.1006/anbo.1996.0334. </w:t>
      </w:r>
    </w:p>
    <w:p w14:paraId="527D66EC"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Zhang, P., Jia, Y., and Shang, Y. (2022). Research and application of </w:t>
      </w:r>
      <w:proofErr w:type="spellStart"/>
      <w:r w:rsidRPr="006D1A30">
        <w:rPr>
          <w:rFonts w:ascii="Times New Roman" w:hAnsi="Times New Roman" w:cs="Times New Roman"/>
          <w:sz w:val="24"/>
          <w:szCs w:val="24"/>
          <w:lang w:val="en"/>
        </w:rPr>
        <w:t>XGBoost</w:t>
      </w:r>
      <w:proofErr w:type="spellEnd"/>
      <w:r w:rsidRPr="006D1A30">
        <w:rPr>
          <w:rFonts w:ascii="Times New Roman" w:hAnsi="Times New Roman" w:cs="Times New Roman"/>
          <w:sz w:val="24"/>
          <w:szCs w:val="24"/>
          <w:lang w:val="en"/>
        </w:rPr>
        <w:t xml:space="preserve"> in imbalanced data. International Journal of Distributed Sensor Networks. </w:t>
      </w:r>
      <w:hyperlink r:id="rId55" w:history="1">
        <w:r w:rsidRPr="006D1A30">
          <w:rPr>
            <w:rStyle w:val="Hyperlink"/>
            <w:rFonts w:ascii="Times New Roman" w:hAnsi="Times New Roman" w:cs="Times New Roman"/>
            <w:color w:val="auto"/>
            <w:sz w:val="24"/>
            <w:szCs w:val="24"/>
            <w:lang w:val="en"/>
          </w:rPr>
          <w:t>https://doi.org/10.1177/15501329221106935</w:t>
        </w:r>
      </w:hyperlink>
    </w:p>
    <w:p w14:paraId="2FE25993" w14:textId="77777777" w:rsidR="006D1A30" w:rsidRPr="006D1A30" w:rsidRDefault="006D1A30" w:rsidP="00385478">
      <w:pPr>
        <w:spacing w:after="0" w:line="240" w:lineRule="auto"/>
        <w:ind w:left="567" w:hanging="567"/>
        <w:jc w:val="both"/>
        <w:rPr>
          <w:rFonts w:ascii="Times New Roman" w:hAnsi="Times New Roman" w:cs="Times New Roman"/>
          <w:sz w:val="24"/>
          <w:szCs w:val="24"/>
          <w:lang w:val="en"/>
        </w:rPr>
      </w:pPr>
      <w:r w:rsidRPr="006D1A30">
        <w:rPr>
          <w:rFonts w:ascii="Times New Roman" w:hAnsi="Times New Roman" w:cs="Times New Roman"/>
          <w:sz w:val="24"/>
          <w:szCs w:val="24"/>
          <w:lang w:val="en"/>
        </w:rPr>
        <w:t xml:space="preserve">Zhang, X., Shen, H., Huang, T., Wu, Y., Guo, B., Liu, Z., Luo, H., Tang, J., Zhou, H., Wang, L., Xu, W., and Ou, G. (2024). Improved random forest algorithms for increasing the accuracy of forest aboveground biomass estimation using Sentinel-2 imagery. Ecological Indicators, 159, 111752. </w:t>
      </w:r>
      <w:hyperlink r:id="rId56" w:history="1">
        <w:r w:rsidRPr="006D1A30">
          <w:rPr>
            <w:rStyle w:val="Hyperlink"/>
            <w:rFonts w:ascii="Times New Roman" w:hAnsi="Times New Roman" w:cs="Times New Roman"/>
            <w:color w:val="auto"/>
            <w:sz w:val="24"/>
            <w:szCs w:val="24"/>
            <w:lang w:val="en"/>
          </w:rPr>
          <w:t>https://doi.org/10.1016/j.ecolind.2024.111752</w:t>
        </w:r>
      </w:hyperlink>
    </w:p>
    <w:p w14:paraId="19932E14" w14:textId="77777777" w:rsidR="006D1A30" w:rsidRPr="006D1A30" w:rsidRDefault="006D1A30" w:rsidP="00385478">
      <w:pPr>
        <w:spacing w:after="0" w:line="240" w:lineRule="auto"/>
        <w:ind w:left="567" w:hanging="567"/>
        <w:jc w:val="both"/>
        <w:rPr>
          <w:rFonts w:ascii="Times New Roman" w:hAnsi="Times New Roman" w:cs="Times New Roman"/>
          <w:sz w:val="24"/>
          <w:szCs w:val="24"/>
        </w:rPr>
      </w:pPr>
      <w:r w:rsidRPr="006D1A30">
        <w:rPr>
          <w:rFonts w:ascii="Times New Roman" w:hAnsi="Times New Roman" w:cs="Times New Roman"/>
          <w:sz w:val="24"/>
          <w:szCs w:val="24"/>
          <w:lang w:val="en"/>
        </w:rPr>
        <w:t xml:space="preserve">Zhou, W., Yan, Z. and Zhang, L. A comparative study of 11 non-linear regression models highlighting autoencoder, DBN, and SVR, enhanced by SHAP importance analysis in soybean branching prediction. Sci Rep 14, 5905 (2024). </w:t>
      </w:r>
      <w:hyperlink r:id="rId57" w:history="1">
        <w:r w:rsidRPr="006D1A30">
          <w:rPr>
            <w:rStyle w:val="Hyperlink"/>
            <w:rFonts w:ascii="Times New Roman" w:hAnsi="Times New Roman" w:cs="Times New Roman"/>
            <w:color w:val="auto"/>
            <w:sz w:val="24"/>
            <w:szCs w:val="24"/>
            <w:lang w:val="en"/>
          </w:rPr>
          <w:t>https://doi.org/10.1038/s41598-024-55243-x</w:t>
        </w:r>
      </w:hyperlink>
    </w:p>
    <w:sectPr w:rsidR="006D1A30" w:rsidRPr="006D1A30" w:rsidSect="00366D20">
      <w:headerReference w:type="even" r:id="rId58"/>
      <w:headerReference w:type="default" r:id="rId59"/>
      <w:footerReference w:type="even" r:id="rId60"/>
      <w:footerReference w:type="default" r:id="rId61"/>
      <w:headerReference w:type="first" r:id="rId62"/>
      <w:footerReference w:type="first" r:id="rId63"/>
      <w:pgSz w:w="12240" w:h="15840"/>
      <w:pgMar w:top="737" w:right="851" w:bottom="73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E06A" w14:textId="77777777" w:rsidR="00831B68" w:rsidRDefault="00831B68" w:rsidP="000B1BF3">
      <w:pPr>
        <w:spacing w:after="0" w:line="240" w:lineRule="auto"/>
      </w:pPr>
      <w:r>
        <w:separator/>
      </w:r>
    </w:p>
  </w:endnote>
  <w:endnote w:type="continuationSeparator" w:id="0">
    <w:p w14:paraId="441466B1" w14:textId="77777777" w:rsidR="00831B68" w:rsidRDefault="00831B68" w:rsidP="000B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eXGyreTermes-Regular">
    <w:altName w:val="Calibri"/>
    <w:charset w:val="00"/>
    <w:family w:val="auto"/>
    <w:pitch w:val="default"/>
  </w:font>
  <w:font w:name="AdvTimes">
    <w:altName w:val="Arial Unicode MS"/>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harisSI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5A4B" w14:textId="77777777" w:rsidR="003635F6" w:rsidRDefault="00363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670773"/>
      <w:docPartObj>
        <w:docPartGallery w:val="Page Numbers (Bottom of Page)"/>
        <w:docPartUnique/>
      </w:docPartObj>
    </w:sdtPr>
    <w:sdtEndPr>
      <w:rPr>
        <w:noProof/>
      </w:rPr>
    </w:sdtEndPr>
    <w:sdtContent>
      <w:p w14:paraId="7F38BF09" w14:textId="67F2BB4B" w:rsidR="00227B01" w:rsidRDefault="00227B01">
        <w:pPr>
          <w:pStyle w:val="Footer"/>
          <w:jc w:val="right"/>
        </w:pPr>
        <w:r>
          <w:fldChar w:fldCharType="begin"/>
        </w:r>
        <w:r>
          <w:instrText xml:space="preserve"> PAGE   \* MERGEFORMAT </w:instrText>
        </w:r>
        <w:r>
          <w:fldChar w:fldCharType="separate"/>
        </w:r>
        <w:r w:rsidR="006E501F">
          <w:rPr>
            <w:noProof/>
          </w:rPr>
          <w:t>5</w:t>
        </w:r>
        <w:r>
          <w:rPr>
            <w:noProof/>
          </w:rPr>
          <w:fldChar w:fldCharType="end"/>
        </w:r>
      </w:p>
    </w:sdtContent>
  </w:sdt>
  <w:p w14:paraId="6A722BB3" w14:textId="77777777" w:rsidR="00227B01" w:rsidRDefault="00227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07FF" w14:textId="77777777" w:rsidR="003635F6" w:rsidRDefault="00363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665F0" w14:textId="77777777" w:rsidR="00831B68" w:rsidRDefault="00831B68" w:rsidP="000B1BF3">
      <w:pPr>
        <w:spacing w:after="0" w:line="240" w:lineRule="auto"/>
      </w:pPr>
      <w:r>
        <w:separator/>
      </w:r>
    </w:p>
  </w:footnote>
  <w:footnote w:type="continuationSeparator" w:id="0">
    <w:p w14:paraId="2592925B" w14:textId="77777777" w:rsidR="00831B68" w:rsidRDefault="00831B68" w:rsidP="000B1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F5F3" w14:textId="46E60F65" w:rsidR="003635F6" w:rsidRDefault="003635F6">
    <w:pPr>
      <w:pStyle w:val="Header"/>
    </w:pPr>
    <w:r>
      <w:rPr>
        <w:noProof/>
      </w:rPr>
      <w:pict w14:anchorId="758D4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97079" o:spid="_x0000_s2050" type="#_x0000_t136" style="position:absolute;margin-left:0;margin-top:0;width:624.9pt;height:11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69E7" w14:textId="63635F61" w:rsidR="003635F6" w:rsidRDefault="003635F6">
    <w:pPr>
      <w:pStyle w:val="Header"/>
    </w:pPr>
    <w:r>
      <w:rPr>
        <w:noProof/>
      </w:rPr>
      <w:pict w14:anchorId="47780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97080" o:spid="_x0000_s2051" type="#_x0000_t136" style="position:absolute;margin-left:0;margin-top:0;width:624.9pt;height:11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EAD87" w14:textId="698476E1" w:rsidR="003635F6" w:rsidRDefault="003635F6">
    <w:pPr>
      <w:pStyle w:val="Header"/>
    </w:pPr>
    <w:r>
      <w:rPr>
        <w:noProof/>
      </w:rPr>
      <w:pict w14:anchorId="13597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97078" o:spid="_x0000_s2049" type="#_x0000_t136" style="position:absolute;margin-left:0;margin-top:0;width:624.9pt;height:11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3D44"/>
    <w:multiLevelType w:val="hybridMultilevel"/>
    <w:tmpl w:val="54CEC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93CCE"/>
    <w:multiLevelType w:val="hybridMultilevel"/>
    <w:tmpl w:val="D1BC960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139621AC"/>
    <w:multiLevelType w:val="hybridMultilevel"/>
    <w:tmpl w:val="F4AC02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1BBF305E"/>
    <w:multiLevelType w:val="hybridMultilevel"/>
    <w:tmpl w:val="8822051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25C94B45"/>
    <w:multiLevelType w:val="multilevel"/>
    <w:tmpl w:val="CFB854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6135AD"/>
    <w:multiLevelType w:val="hybridMultilevel"/>
    <w:tmpl w:val="E03AAFC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2F2B45CD"/>
    <w:multiLevelType w:val="hybridMultilevel"/>
    <w:tmpl w:val="3C68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4209"/>
    <w:multiLevelType w:val="hybridMultilevel"/>
    <w:tmpl w:val="3EF805D4"/>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15:restartNumberingAfterBreak="0">
    <w:nsid w:val="38DE6E5E"/>
    <w:multiLevelType w:val="hybridMultilevel"/>
    <w:tmpl w:val="DA10575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468350B9"/>
    <w:multiLevelType w:val="hybridMultilevel"/>
    <w:tmpl w:val="88E4F7F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4F262293"/>
    <w:multiLevelType w:val="hybridMultilevel"/>
    <w:tmpl w:val="54689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69132E"/>
    <w:multiLevelType w:val="hybridMultilevel"/>
    <w:tmpl w:val="14CA06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F21875"/>
    <w:multiLevelType w:val="hybridMultilevel"/>
    <w:tmpl w:val="D8F00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B757F1"/>
    <w:multiLevelType w:val="hybridMultilevel"/>
    <w:tmpl w:val="EE42DBDE"/>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5422734E"/>
    <w:multiLevelType w:val="multilevel"/>
    <w:tmpl w:val="6528067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778"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353"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516696B"/>
    <w:multiLevelType w:val="multilevel"/>
    <w:tmpl w:val="5406EC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482969"/>
    <w:multiLevelType w:val="hybridMultilevel"/>
    <w:tmpl w:val="9CEA4AF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15:restartNumberingAfterBreak="0">
    <w:nsid w:val="615D6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560316"/>
    <w:multiLevelType w:val="hybridMultilevel"/>
    <w:tmpl w:val="23B42DF4"/>
    <w:lvl w:ilvl="0" w:tplc="08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15:restartNumberingAfterBreak="0">
    <w:nsid w:val="6F363F09"/>
    <w:multiLevelType w:val="hybridMultilevel"/>
    <w:tmpl w:val="0592ED2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0" w15:restartNumberingAfterBreak="0">
    <w:nsid w:val="7A933565"/>
    <w:multiLevelType w:val="multilevel"/>
    <w:tmpl w:val="5406EC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8"/>
  </w:num>
  <w:num w:numId="4">
    <w:abstractNumId w:val="19"/>
  </w:num>
  <w:num w:numId="5">
    <w:abstractNumId w:val="1"/>
  </w:num>
  <w:num w:numId="6">
    <w:abstractNumId w:val="2"/>
  </w:num>
  <w:num w:numId="7">
    <w:abstractNumId w:val="10"/>
  </w:num>
  <w:num w:numId="8">
    <w:abstractNumId w:val="9"/>
  </w:num>
  <w:num w:numId="9">
    <w:abstractNumId w:val="7"/>
  </w:num>
  <w:num w:numId="10">
    <w:abstractNumId w:val="20"/>
  </w:num>
  <w:num w:numId="11">
    <w:abstractNumId w:val="15"/>
  </w:num>
  <w:num w:numId="12">
    <w:abstractNumId w:val="17"/>
  </w:num>
  <w:num w:numId="13">
    <w:abstractNumId w:val="16"/>
  </w:num>
  <w:num w:numId="14">
    <w:abstractNumId w:val="5"/>
  </w:num>
  <w:num w:numId="15">
    <w:abstractNumId w:val="0"/>
  </w:num>
  <w:num w:numId="16">
    <w:abstractNumId w:val="12"/>
  </w:num>
  <w:num w:numId="17">
    <w:abstractNumId w:val="13"/>
  </w:num>
  <w:num w:numId="18">
    <w:abstractNumId w:val="14"/>
  </w:num>
  <w:num w:numId="19">
    <w:abstractNumId w:val="18"/>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093"/>
    <w:rsid w:val="000025A7"/>
    <w:rsid w:val="000076D6"/>
    <w:rsid w:val="000179E2"/>
    <w:rsid w:val="000201C5"/>
    <w:rsid w:val="000258C7"/>
    <w:rsid w:val="00054517"/>
    <w:rsid w:val="00055589"/>
    <w:rsid w:val="00062AB9"/>
    <w:rsid w:val="00073818"/>
    <w:rsid w:val="00081842"/>
    <w:rsid w:val="00084E78"/>
    <w:rsid w:val="00091A9F"/>
    <w:rsid w:val="000966DB"/>
    <w:rsid w:val="000B1BF3"/>
    <w:rsid w:val="000B3B6A"/>
    <w:rsid w:val="000B55A5"/>
    <w:rsid w:val="000B6DAE"/>
    <w:rsid w:val="000C0C0F"/>
    <w:rsid w:val="000C1992"/>
    <w:rsid w:val="000C438D"/>
    <w:rsid w:val="000C7A48"/>
    <w:rsid w:val="000D0525"/>
    <w:rsid w:val="000F314B"/>
    <w:rsid w:val="000F4CD6"/>
    <w:rsid w:val="001023F0"/>
    <w:rsid w:val="0011358F"/>
    <w:rsid w:val="00126B91"/>
    <w:rsid w:val="00134B04"/>
    <w:rsid w:val="001416CC"/>
    <w:rsid w:val="00141ED5"/>
    <w:rsid w:val="00141EE7"/>
    <w:rsid w:val="001424B0"/>
    <w:rsid w:val="00151E32"/>
    <w:rsid w:val="00152AA4"/>
    <w:rsid w:val="00154FBA"/>
    <w:rsid w:val="001667E9"/>
    <w:rsid w:val="0017425B"/>
    <w:rsid w:val="00182FA0"/>
    <w:rsid w:val="0019648B"/>
    <w:rsid w:val="001A2566"/>
    <w:rsid w:val="001B1F45"/>
    <w:rsid w:val="001C64A8"/>
    <w:rsid w:val="001D2306"/>
    <w:rsid w:val="001E0A80"/>
    <w:rsid w:val="001E2658"/>
    <w:rsid w:val="001F2032"/>
    <w:rsid w:val="001F2D25"/>
    <w:rsid w:val="0020071C"/>
    <w:rsid w:val="0020150C"/>
    <w:rsid w:val="00205B67"/>
    <w:rsid w:val="0020779F"/>
    <w:rsid w:val="00213AEF"/>
    <w:rsid w:val="00215162"/>
    <w:rsid w:val="00216688"/>
    <w:rsid w:val="00217383"/>
    <w:rsid w:val="002207FA"/>
    <w:rsid w:val="00221630"/>
    <w:rsid w:val="002242E1"/>
    <w:rsid w:val="002267E9"/>
    <w:rsid w:val="00227B01"/>
    <w:rsid w:val="002317D0"/>
    <w:rsid w:val="00233A0A"/>
    <w:rsid w:val="002400D6"/>
    <w:rsid w:val="0024755D"/>
    <w:rsid w:val="002535EB"/>
    <w:rsid w:val="00254129"/>
    <w:rsid w:val="0025480D"/>
    <w:rsid w:val="00265CBC"/>
    <w:rsid w:val="002A2CAC"/>
    <w:rsid w:val="002A6795"/>
    <w:rsid w:val="002B5C15"/>
    <w:rsid w:val="002E0B70"/>
    <w:rsid w:val="002E1002"/>
    <w:rsid w:val="002E1952"/>
    <w:rsid w:val="002E4A4D"/>
    <w:rsid w:val="002E4CE7"/>
    <w:rsid w:val="002E7993"/>
    <w:rsid w:val="002F14C2"/>
    <w:rsid w:val="002F3CD8"/>
    <w:rsid w:val="002F7E67"/>
    <w:rsid w:val="00302E73"/>
    <w:rsid w:val="003117E9"/>
    <w:rsid w:val="00321BD5"/>
    <w:rsid w:val="003373B6"/>
    <w:rsid w:val="003555F5"/>
    <w:rsid w:val="00355789"/>
    <w:rsid w:val="003565F8"/>
    <w:rsid w:val="003620D7"/>
    <w:rsid w:val="003635F6"/>
    <w:rsid w:val="00366D20"/>
    <w:rsid w:val="0036716A"/>
    <w:rsid w:val="00367AB6"/>
    <w:rsid w:val="00377494"/>
    <w:rsid w:val="00380027"/>
    <w:rsid w:val="003805D3"/>
    <w:rsid w:val="00383486"/>
    <w:rsid w:val="00385478"/>
    <w:rsid w:val="003B5474"/>
    <w:rsid w:val="003C5589"/>
    <w:rsid w:val="003E15FA"/>
    <w:rsid w:val="003E1FAF"/>
    <w:rsid w:val="003F5F78"/>
    <w:rsid w:val="003F610A"/>
    <w:rsid w:val="003F7641"/>
    <w:rsid w:val="003F7EC7"/>
    <w:rsid w:val="004006AC"/>
    <w:rsid w:val="00401F8E"/>
    <w:rsid w:val="00403A96"/>
    <w:rsid w:val="004051B2"/>
    <w:rsid w:val="00406861"/>
    <w:rsid w:val="0041175C"/>
    <w:rsid w:val="00415E90"/>
    <w:rsid w:val="00421A05"/>
    <w:rsid w:val="004265F5"/>
    <w:rsid w:val="004328E0"/>
    <w:rsid w:val="004346D7"/>
    <w:rsid w:val="00436BE0"/>
    <w:rsid w:val="00436C87"/>
    <w:rsid w:val="00453499"/>
    <w:rsid w:val="00464A48"/>
    <w:rsid w:val="00484006"/>
    <w:rsid w:val="0049283E"/>
    <w:rsid w:val="004A2A11"/>
    <w:rsid w:val="004A2D26"/>
    <w:rsid w:val="004B59A0"/>
    <w:rsid w:val="004B648E"/>
    <w:rsid w:val="004B6607"/>
    <w:rsid w:val="004C0000"/>
    <w:rsid w:val="004C23DC"/>
    <w:rsid w:val="004E1E6B"/>
    <w:rsid w:val="004E6FDA"/>
    <w:rsid w:val="004F1AEF"/>
    <w:rsid w:val="004F65EC"/>
    <w:rsid w:val="005016E5"/>
    <w:rsid w:val="00504CDB"/>
    <w:rsid w:val="005166F7"/>
    <w:rsid w:val="005300D7"/>
    <w:rsid w:val="00532F93"/>
    <w:rsid w:val="00544F96"/>
    <w:rsid w:val="005461A3"/>
    <w:rsid w:val="00550EFB"/>
    <w:rsid w:val="005526E9"/>
    <w:rsid w:val="005556C6"/>
    <w:rsid w:val="00570529"/>
    <w:rsid w:val="0057650B"/>
    <w:rsid w:val="005765F2"/>
    <w:rsid w:val="005775AA"/>
    <w:rsid w:val="0059271D"/>
    <w:rsid w:val="005A4FDF"/>
    <w:rsid w:val="005A5F07"/>
    <w:rsid w:val="005A6E4F"/>
    <w:rsid w:val="005A7203"/>
    <w:rsid w:val="005B2460"/>
    <w:rsid w:val="005B4A98"/>
    <w:rsid w:val="005C0DA1"/>
    <w:rsid w:val="005D1F5E"/>
    <w:rsid w:val="005F151B"/>
    <w:rsid w:val="005F1B49"/>
    <w:rsid w:val="00616874"/>
    <w:rsid w:val="006262BB"/>
    <w:rsid w:val="00633DFA"/>
    <w:rsid w:val="00666F9A"/>
    <w:rsid w:val="0069585F"/>
    <w:rsid w:val="006A7B36"/>
    <w:rsid w:val="006A7DC2"/>
    <w:rsid w:val="006B0786"/>
    <w:rsid w:val="006B0DF8"/>
    <w:rsid w:val="006B0E3E"/>
    <w:rsid w:val="006D1A30"/>
    <w:rsid w:val="006D6695"/>
    <w:rsid w:val="006E501F"/>
    <w:rsid w:val="006F298D"/>
    <w:rsid w:val="006F394E"/>
    <w:rsid w:val="0070518E"/>
    <w:rsid w:val="00706017"/>
    <w:rsid w:val="00713136"/>
    <w:rsid w:val="00713C34"/>
    <w:rsid w:val="007170CD"/>
    <w:rsid w:val="00740032"/>
    <w:rsid w:val="00743E69"/>
    <w:rsid w:val="00744CEB"/>
    <w:rsid w:val="00744EF4"/>
    <w:rsid w:val="007534E9"/>
    <w:rsid w:val="00755B66"/>
    <w:rsid w:val="00760CB9"/>
    <w:rsid w:val="007616B0"/>
    <w:rsid w:val="00763BCA"/>
    <w:rsid w:val="007777F5"/>
    <w:rsid w:val="00780410"/>
    <w:rsid w:val="00783E31"/>
    <w:rsid w:val="00785DDC"/>
    <w:rsid w:val="00787B2B"/>
    <w:rsid w:val="00794AE0"/>
    <w:rsid w:val="007A614E"/>
    <w:rsid w:val="007A7CEE"/>
    <w:rsid w:val="007B5253"/>
    <w:rsid w:val="007B6007"/>
    <w:rsid w:val="007B62F2"/>
    <w:rsid w:val="007C0611"/>
    <w:rsid w:val="007D3694"/>
    <w:rsid w:val="007D7B0C"/>
    <w:rsid w:val="007E3BCF"/>
    <w:rsid w:val="007F77DC"/>
    <w:rsid w:val="00812D4C"/>
    <w:rsid w:val="008149E1"/>
    <w:rsid w:val="00815847"/>
    <w:rsid w:val="00831B68"/>
    <w:rsid w:val="00832DCF"/>
    <w:rsid w:val="008377B6"/>
    <w:rsid w:val="008471BA"/>
    <w:rsid w:val="0085412A"/>
    <w:rsid w:val="00857651"/>
    <w:rsid w:val="00860CCD"/>
    <w:rsid w:val="00861C63"/>
    <w:rsid w:val="00872B40"/>
    <w:rsid w:val="008B1480"/>
    <w:rsid w:val="008B59A2"/>
    <w:rsid w:val="008B6883"/>
    <w:rsid w:val="008C1CFB"/>
    <w:rsid w:val="008C2E6E"/>
    <w:rsid w:val="008D3FB3"/>
    <w:rsid w:val="008D50B9"/>
    <w:rsid w:val="008E271D"/>
    <w:rsid w:val="008F307E"/>
    <w:rsid w:val="008F7673"/>
    <w:rsid w:val="008F770D"/>
    <w:rsid w:val="00903561"/>
    <w:rsid w:val="00922095"/>
    <w:rsid w:val="00922E6D"/>
    <w:rsid w:val="00945E67"/>
    <w:rsid w:val="009534B3"/>
    <w:rsid w:val="0095583A"/>
    <w:rsid w:val="009611DE"/>
    <w:rsid w:val="00961600"/>
    <w:rsid w:val="00966B91"/>
    <w:rsid w:val="00970FB8"/>
    <w:rsid w:val="0097465A"/>
    <w:rsid w:val="009803EE"/>
    <w:rsid w:val="009805B8"/>
    <w:rsid w:val="00984054"/>
    <w:rsid w:val="00993227"/>
    <w:rsid w:val="009932D3"/>
    <w:rsid w:val="009A67F2"/>
    <w:rsid w:val="009B492C"/>
    <w:rsid w:val="009D07B9"/>
    <w:rsid w:val="009D162C"/>
    <w:rsid w:val="009D65EC"/>
    <w:rsid w:val="009E5427"/>
    <w:rsid w:val="009F4F59"/>
    <w:rsid w:val="009F7C90"/>
    <w:rsid w:val="009F7D08"/>
    <w:rsid w:val="00A1496C"/>
    <w:rsid w:val="00A348EB"/>
    <w:rsid w:val="00A34C58"/>
    <w:rsid w:val="00A36FB0"/>
    <w:rsid w:val="00A417D1"/>
    <w:rsid w:val="00A50286"/>
    <w:rsid w:val="00A508B2"/>
    <w:rsid w:val="00A56751"/>
    <w:rsid w:val="00A6399D"/>
    <w:rsid w:val="00A640A3"/>
    <w:rsid w:val="00A64737"/>
    <w:rsid w:val="00A658BA"/>
    <w:rsid w:val="00A66B70"/>
    <w:rsid w:val="00A71759"/>
    <w:rsid w:val="00A74ED7"/>
    <w:rsid w:val="00A76FDA"/>
    <w:rsid w:val="00A910BC"/>
    <w:rsid w:val="00AA4EFA"/>
    <w:rsid w:val="00AE17E5"/>
    <w:rsid w:val="00AF16B7"/>
    <w:rsid w:val="00AF3231"/>
    <w:rsid w:val="00AF7464"/>
    <w:rsid w:val="00AF7E5F"/>
    <w:rsid w:val="00B06DFA"/>
    <w:rsid w:val="00B108CA"/>
    <w:rsid w:val="00B12F54"/>
    <w:rsid w:val="00B20ACC"/>
    <w:rsid w:val="00B3467E"/>
    <w:rsid w:val="00B35E4A"/>
    <w:rsid w:val="00B371DE"/>
    <w:rsid w:val="00B461D6"/>
    <w:rsid w:val="00B52762"/>
    <w:rsid w:val="00B74BE1"/>
    <w:rsid w:val="00B80511"/>
    <w:rsid w:val="00B861C2"/>
    <w:rsid w:val="00B93DAA"/>
    <w:rsid w:val="00B94167"/>
    <w:rsid w:val="00B96293"/>
    <w:rsid w:val="00BA19A4"/>
    <w:rsid w:val="00BA3C32"/>
    <w:rsid w:val="00BA5A6C"/>
    <w:rsid w:val="00BB19A0"/>
    <w:rsid w:val="00BC0144"/>
    <w:rsid w:val="00BC2487"/>
    <w:rsid w:val="00BD517D"/>
    <w:rsid w:val="00BD7300"/>
    <w:rsid w:val="00C030D6"/>
    <w:rsid w:val="00C05EDB"/>
    <w:rsid w:val="00C15567"/>
    <w:rsid w:val="00C31FEA"/>
    <w:rsid w:val="00C32A94"/>
    <w:rsid w:val="00C35BC7"/>
    <w:rsid w:val="00C40F81"/>
    <w:rsid w:val="00C5482F"/>
    <w:rsid w:val="00C72C4D"/>
    <w:rsid w:val="00C72F50"/>
    <w:rsid w:val="00C87B2E"/>
    <w:rsid w:val="00C96040"/>
    <w:rsid w:val="00CA03CC"/>
    <w:rsid w:val="00CC348A"/>
    <w:rsid w:val="00CD0AC3"/>
    <w:rsid w:val="00CD3CCE"/>
    <w:rsid w:val="00CD3FA3"/>
    <w:rsid w:val="00CD53D0"/>
    <w:rsid w:val="00CF6C5C"/>
    <w:rsid w:val="00D02D1C"/>
    <w:rsid w:val="00D02ED5"/>
    <w:rsid w:val="00D135E3"/>
    <w:rsid w:val="00D166AE"/>
    <w:rsid w:val="00D250A7"/>
    <w:rsid w:val="00D26288"/>
    <w:rsid w:val="00D35158"/>
    <w:rsid w:val="00D400C7"/>
    <w:rsid w:val="00D4048B"/>
    <w:rsid w:val="00D43DF0"/>
    <w:rsid w:val="00D52806"/>
    <w:rsid w:val="00D817D6"/>
    <w:rsid w:val="00D86BE8"/>
    <w:rsid w:val="00D913E6"/>
    <w:rsid w:val="00D926B6"/>
    <w:rsid w:val="00D955EA"/>
    <w:rsid w:val="00DA2AA0"/>
    <w:rsid w:val="00DB2D6A"/>
    <w:rsid w:val="00DC0B7C"/>
    <w:rsid w:val="00DC5BCD"/>
    <w:rsid w:val="00DC5E3D"/>
    <w:rsid w:val="00DD01B5"/>
    <w:rsid w:val="00DD09BE"/>
    <w:rsid w:val="00DD4D18"/>
    <w:rsid w:val="00DE69F2"/>
    <w:rsid w:val="00DF697B"/>
    <w:rsid w:val="00DF7D46"/>
    <w:rsid w:val="00E02129"/>
    <w:rsid w:val="00E0274E"/>
    <w:rsid w:val="00E0503A"/>
    <w:rsid w:val="00E07C2B"/>
    <w:rsid w:val="00E07E33"/>
    <w:rsid w:val="00E226FC"/>
    <w:rsid w:val="00E3252C"/>
    <w:rsid w:val="00E339CE"/>
    <w:rsid w:val="00E66C84"/>
    <w:rsid w:val="00E75AD0"/>
    <w:rsid w:val="00E83F3F"/>
    <w:rsid w:val="00E859EF"/>
    <w:rsid w:val="00E91D4F"/>
    <w:rsid w:val="00EA5624"/>
    <w:rsid w:val="00EB0514"/>
    <w:rsid w:val="00ED1B42"/>
    <w:rsid w:val="00ED3875"/>
    <w:rsid w:val="00F001AC"/>
    <w:rsid w:val="00F03003"/>
    <w:rsid w:val="00F05BF1"/>
    <w:rsid w:val="00F07B84"/>
    <w:rsid w:val="00F11B75"/>
    <w:rsid w:val="00F14909"/>
    <w:rsid w:val="00F22C20"/>
    <w:rsid w:val="00F37A4E"/>
    <w:rsid w:val="00F410B0"/>
    <w:rsid w:val="00F47572"/>
    <w:rsid w:val="00F554D8"/>
    <w:rsid w:val="00F56C6C"/>
    <w:rsid w:val="00F60519"/>
    <w:rsid w:val="00F85093"/>
    <w:rsid w:val="00F87E28"/>
    <w:rsid w:val="00FA0C08"/>
    <w:rsid w:val="00FB4B03"/>
    <w:rsid w:val="00FB5953"/>
    <w:rsid w:val="00FC066D"/>
    <w:rsid w:val="00FD265F"/>
    <w:rsid w:val="00FD2DC1"/>
    <w:rsid w:val="00FD581C"/>
    <w:rsid w:val="00FF34FE"/>
    <w:rsid w:val="00FF5BB3"/>
    <w:rsid w:val="00FF7B13"/>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85E221"/>
  <w15:docId w15:val="{84AF4C4B-0EA5-41AB-BD93-523E2A1A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383"/>
  </w:style>
  <w:style w:type="paragraph" w:styleId="Heading2">
    <w:name w:val="heading 2"/>
    <w:basedOn w:val="Normal"/>
    <w:next w:val="Normal"/>
    <w:link w:val="Heading2Char"/>
    <w:uiPriority w:val="9"/>
    <w:unhideWhenUsed/>
    <w:qFormat/>
    <w:rsid w:val="00A71759"/>
    <w:pPr>
      <w:keepNext/>
      <w:keepLines/>
      <w:spacing w:before="200" w:after="0"/>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71759"/>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BE8"/>
    <w:pPr>
      <w:ind w:left="720"/>
      <w:contextualSpacing/>
    </w:pPr>
  </w:style>
  <w:style w:type="paragraph" w:styleId="Header">
    <w:name w:val="header"/>
    <w:basedOn w:val="Normal"/>
    <w:link w:val="HeaderChar"/>
    <w:uiPriority w:val="99"/>
    <w:unhideWhenUsed/>
    <w:rsid w:val="000B1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F3"/>
  </w:style>
  <w:style w:type="paragraph" w:styleId="Footer">
    <w:name w:val="footer"/>
    <w:basedOn w:val="Normal"/>
    <w:link w:val="FooterChar"/>
    <w:uiPriority w:val="99"/>
    <w:unhideWhenUsed/>
    <w:rsid w:val="000B1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F3"/>
  </w:style>
  <w:style w:type="paragraph" w:styleId="BalloonText">
    <w:name w:val="Balloon Text"/>
    <w:basedOn w:val="Normal"/>
    <w:link w:val="BalloonTextChar"/>
    <w:uiPriority w:val="99"/>
    <w:semiHidden/>
    <w:unhideWhenUsed/>
    <w:rsid w:val="004C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000"/>
    <w:rPr>
      <w:rFonts w:ascii="Tahoma" w:hAnsi="Tahoma" w:cs="Tahoma"/>
      <w:sz w:val="16"/>
      <w:szCs w:val="16"/>
    </w:rPr>
  </w:style>
  <w:style w:type="character" w:customStyle="1" w:styleId="Heading2Char">
    <w:name w:val="Heading 2 Char"/>
    <w:basedOn w:val="DefaultParagraphFont"/>
    <w:link w:val="Heading2"/>
    <w:uiPriority w:val="9"/>
    <w:rsid w:val="00A7175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71759"/>
    <w:rPr>
      <w:rFonts w:ascii="Times New Roman" w:eastAsiaTheme="majorEastAsia" w:hAnsi="Times New Roman" w:cstheme="majorBidi"/>
      <w:b/>
      <w:bCs/>
      <w:sz w:val="24"/>
    </w:rPr>
  </w:style>
  <w:style w:type="paragraph" w:styleId="NormalWeb">
    <w:name w:val="Normal (Web)"/>
    <w:basedOn w:val="Normal"/>
    <w:uiPriority w:val="99"/>
    <w:unhideWhenUsed/>
    <w:rsid w:val="002216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1630"/>
    <w:rPr>
      <w:b/>
      <w:bCs/>
    </w:rPr>
  </w:style>
  <w:style w:type="character" w:styleId="Emphasis">
    <w:name w:val="Emphasis"/>
    <w:basedOn w:val="DefaultParagraphFont"/>
    <w:uiPriority w:val="20"/>
    <w:qFormat/>
    <w:rsid w:val="00221630"/>
    <w:rPr>
      <w:i/>
      <w:iCs/>
    </w:rPr>
  </w:style>
  <w:style w:type="character" w:customStyle="1" w:styleId="normaltextrun">
    <w:name w:val="normaltextrun"/>
    <w:basedOn w:val="DefaultParagraphFont"/>
    <w:qFormat/>
    <w:rsid w:val="007D3694"/>
  </w:style>
  <w:style w:type="paragraph" w:styleId="HTMLPreformatted">
    <w:name w:val="HTML Preformatted"/>
    <w:basedOn w:val="Normal"/>
    <w:link w:val="HTMLPreformattedChar"/>
    <w:uiPriority w:val="99"/>
    <w:semiHidden/>
    <w:unhideWhenUsed/>
    <w:rsid w:val="002F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3CD8"/>
    <w:rPr>
      <w:rFonts w:ascii="Courier New" w:eastAsia="Times New Roman" w:hAnsi="Courier New" w:cs="Courier New"/>
      <w:sz w:val="20"/>
      <w:szCs w:val="20"/>
    </w:rPr>
  </w:style>
  <w:style w:type="character" w:customStyle="1" w:styleId="gpwvoe5ci5b">
    <w:name w:val="gpwvoe5ci5b"/>
    <w:basedOn w:val="DefaultParagraphFont"/>
    <w:rsid w:val="002F3CD8"/>
  </w:style>
  <w:style w:type="character" w:customStyle="1" w:styleId="gpwvoe5ch4b">
    <w:name w:val="gpwvoe5ch4b"/>
    <w:basedOn w:val="DefaultParagraphFont"/>
    <w:rsid w:val="002F3CD8"/>
  </w:style>
  <w:style w:type="character" w:customStyle="1" w:styleId="gpwvoe5cb5b">
    <w:name w:val="gpwvoe5cb5b"/>
    <w:basedOn w:val="DefaultParagraphFont"/>
    <w:rsid w:val="002F3CD8"/>
  </w:style>
  <w:style w:type="table" w:styleId="TableGrid">
    <w:name w:val="Table Grid"/>
    <w:basedOn w:val="TableNormal"/>
    <w:uiPriority w:val="59"/>
    <w:rsid w:val="00200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A910BC"/>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A910BC"/>
    <w:rPr>
      <w:rFonts w:eastAsiaTheme="minorEastAsia"/>
      <w:b/>
      <w:bCs/>
      <w:i/>
      <w:iCs/>
      <w:color w:val="4F81BD" w:themeColor="accent1"/>
    </w:rPr>
  </w:style>
  <w:style w:type="table" w:styleId="LightGrid">
    <w:name w:val="Light Grid"/>
    <w:basedOn w:val="TableNormal"/>
    <w:uiPriority w:val="62"/>
    <w:rsid w:val="003F764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DD01B5"/>
    <w:rPr>
      <w:color w:val="0000FF" w:themeColor="hyperlink"/>
      <w:u w:val="single"/>
    </w:rPr>
  </w:style>
  <w:style w:type="character" w:customStyle="1" w:styleId="UnresolvedMention1">
    <w:name w:val="Unresolved Mention1"/>
    <w:basedOn w:val="DefaultParagraphFont"/>
    <w:uiPriority w:val="99"/>
    <w:semiHidden/>
    <w:unhideWhenUsed/>
    <w:rsid w:val="00DD01B5"/>
    <w:rPr>
      <w:color w:val="605E5C"/>
      <w:shd w:val="clear" w:color="auto" w:fill="E1DFDD"/>
    </w:rPr>
  </w:style>
  <w:style w:type="character" w:styleId="UnresolvedMention">
    <w:name w:val="Unresolved Mention"/>
    <w:basedOn w:val="DefaultParagraphFont"/>
    <w:uiPriority w:val="99"/>
    <w:semiHidden/>
    <w:unhideWhenUsed/>
    <w:rsid w:val="0014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86116">
      <w:bodyDiv w:val="1"/>
      <w:marLeft w:val="0"/>
      <w:marRight w:val="0"/>
      <w:marTop w:val="0"/>
      <w:marBottom w:val="0"/>
      <w:divBdr>
        <w:top w:val="none" w:sz="0" w:space="0" w:color="auto"/>
        <w:left w:val="none" w:sz="0" w:space="0" w:color="auto"/>
        <w:bottom w:val="none" w:sz="0" w:space="0" w:color="auto"/>
        <w:right w:val="none" w:sz="0" w:space="0" w:color="auto"/>
      </w:divBdr>
    </w:div>
    <w:div w:id="336619107">
      <w:bodyDiv w:val="1"/>
      <w:marLeft w:val="0"/>
      <w:marRight w:val="0"/>
      <w:marTop w:val="0"/>
      <w:marBottom w:val="0"/>
      <w:divBdr>
        <w:top w:val="none" w:sz="0" w:space="0" w:color="auto"/>
        <w:left w:val="none" w:sz="0" w:space="0" w:color="auto"/>
        <w:bottom w:val="none" w:sz="0" w:space="0" w:color="auto"/>
        <w:right w:val="none" w:sz="0" w:space="0" w:color="auto"/>
      </w:divBdr>
    </w:div>
    <w:div w:id="339964126">
      <w:bodyDiv w:val="1"/>
      <w:marLeft w:val="0"/>
      <w:marRight w:val="0"/>
      <w:marTop w:val="0"/>
      <w:marBottom w:val="0"/>
      <w:divBdr>
        <w:top w:val="none" w:sz="0" w:space="0" w:color="auto"/>
        <w:left w:val="none" w:sz="0" w:space="0" w:color="auto"/>
        <w:bottom w:val="none" w:sz="0" w:space="0" w:color="auto"/>
        <w:right w:val="none" w:sz="0" w:space="0" w:color="auto"/>
      </w:divBdr>
    </w:div>
    <w:div w:id="533159430">
      <w:bodyDiv w:val="1"/>
      <w:marLeft w:val="0"/>
      <w:marRight w:val="0"/>
      <w:marTop w:val="0"/>
      <w:marBottom w:val="0"/>
      <w:divBdr>
        <w:top w:val="none" w:sz="0" w:space="0" w:color="auto"/>
        <w:left w:val="none" w:sz="0" w:space="0" w:color="auto"/>
        <w:bottom w:val="none" w:sz="0" w:space="0" w:color="auto"/>
        <w:right w:val="none" w:sz="0" w:space="0" w:color="auto"/>
      </w:divBdr>
    </w:div>
    <w:div w:id="715668689">
      <w:bodyDiv w:val="1"/>
      <w:marLeft w:val="0"/>
      <w:marRight w:val="0"/>
      <w:marTop w:val="0"/>
      <w:marBottom w:val="0"/>
      <w:divBdr>
        <w:top w:val="none" w:sz="0" w:space="0" w:color="auto"/>
        <w:left w:val="none" w:sz="0" w:space="0" w:color="auto"/>
        <w:bottom w:val="none" w:sz="0" w:space="0" w:color="auto"/>
        <w:right w:val="none" w:sz="0" w:space="0" w:color="auto"/>
      </w:divBdr>
    </w:div>
    <w:div w:id="805588839">
      <w:bodyDiv w:val="1"/>
      <w:marLeft w:val="0"/>
      <w:marRight w:val="0"/>
      <w:marTop w:val="0"/>
      <w:marBottom w:val="0"/>
      <w:divBdr>
        <w:top w:val="none" w:sz="0" w:space="0" w:color="auto"/>
        <w:left w:val="none" w:sz="0" w:space="0" w:color="auto"/>
        <w:bottom w:val="none" w:sz="0" w:space="0" w:color="auto"/>
        <w:right w:val="none" w:sz="0" w:space="0" w:color="auto"/>
      </w:divBdr>
    </w:div>
    <w:div w:id="810707024">
      <w:bodyDiv w:val="1"/>
      <w:marLeft w:val="0"/>
      <w:marRight w:val="0"/>
      <w:marTop w:val="0"/>
      <w:marBottom w:val="0"/>
      <w:divBdr>
        <w:top w:val="none" w:sz="0" w:space="0" w:color="auto"/>
        <w:left w:val="none" w:sz="0" w:space="0" w:color="auto"/>
        <w:bottom w:val="none" w:sz="0" w:space="0" w:color="auto"/>
        <w:right w:val="none" w:sz="0" w:space="0" w:color="auto"/>
      </w:divBdr>
    </w:div>
    <w:div w:id="893396120">
      <w:bodyDiv w:val="1"/>
      <w:marLeft w:val="0"/>
      <w:marRight w:val="0"/>
      <w:marTop w:val="0"/>
      <w:marBottom w:val="0"/>
      <w:divBdr>
        <w:top w:val="none" w:sz="0" w:space="0" w:color="auto"/>
        <w:left w:val="none" w:sz="0" w:space="0" w:color="auto"/>
        <w:bottom w:val="none" w:sz="0" w:space="0" w:color="auto"/>
        <w:right w:val="none" w:sz="0" w:space="0" w:color="auto"/>
      </w:divBdr>
    </w:div>
    <w:div w:id="1095056423">
      <w:bodyDiv w:val="1"/>
      <w:marLeft w:val="0"/>
      <w:marRight w:val="0"/>
      <w:marTop w:val="0"/>
      <w:marBottom w:val="0"/>
      <w:divBdr>
        <w:top w:val="none" w:sz="0" w:space="0" w:color="auto"/>
        <w:left w:val="none" w:sz="0" w:space="0" w:color="auto"/>
        <w:bottom w:val="none" w:sz="0" w:space="0" w:color="auto"/>
        <w:right w:val="none" w:sz="0" w:space="0" w:color="auto"/>
      </w:divBdr>
    </w:div>
    <w:div w:id="1469855560">
      <w:bodyDiv w:val="1"/>
      <w:marLeft w:val="0"/>
      <w:marRight w:val="0"/>
      <w:marTop w:val="0"/>
      <w:marBottom w:val="0"/>
      <w:divBdr>
        <w:top w:val="none" w:sz="0" w:space="0" w:color="auto"/>
        <w:left w:val="none" w:sz="0" w:space="0" w:color="auto"/>
        <w:bottom w:val="none" w:sz="0" w:space="0" w:color="auto"/>
        <w:right w:val="none" w:sz="0" w:space="0" w:color="auto"/>
      </w:divBdr>
    </w:div>
    <w:div w:id="1558710422">
      <w:bodyDiv w:val="1"/>
      <w:marLeft w:val="0"/>
      <w:marRight w:val="0"/>
      <w:marTop w:val="0"/>
      <w:marBottom w:val="0"/>
      <w:divBdr>
        <w:top w:val="none" w:sz="0" w:space="0" w:color="auto"/>
        <w:left w:val="none" w:sz="0" w:space="0" w:color="auto"/>
        <w:bottom w:val="none" w:sz="0" w:space="0" w:color="auto"/>
        <w:right w:val="none" w:sz="0" w:space="0" w:color="auto"/>
      </w:divBdr>
    </w:div>
    <w:div w:id="1594043940">
      <w:bodyDiv w:val="1"/>
      <w:marLeft w:val="0"/>
      <w:marRight w:val="0"/>
      <w:marTop w:val="0"/>
      <w:marBottom w:val="0"/>
      <w:divBdr>
        <w:top w:val="none" w:sz="0" w:space="0" w:color="auto"/>
        <w:left w:val="none" w:sz="0" w:space="0" w:color="auto"/>
        <w:bottom w:val="none" w:sz="0" w:space="0" w:color="auto"/>
        <w:right w:val="none" w:sz="0" w:space="0" w:color="auto"/>
      </w:divBdr>
    </w:div>
    <w:div w:id="1646272323">
      <w:bodyDiv w:val="1"/>
      <w:marLeft w:val="0"/>
      <w:marRight w:val="0"/>
      <w:marTop w:val="0"/>
      <w:marBottom w:val="0"/>
      <w:divBdr>
        <w:top w:val="none" w:sz="0" w:space="0" w:color="auto"/>
        <w:left w:val="none" w:sz="0" w:space="0" w:color="auto"/>
        <w:bottom w:val="none" w:sz="0" w:space="0" w:color="auto"/>
        <w:right w:val="none" w:sz="0" w:space="0" w:color="auto"/>
      </w:divBdr>
    </w:div>
    <w:div w:id="1780485634">
      <w:bodyDiv w:val="1"/>
      <w:marLeft w:val="0"/>
      <w:marRight w:val="0"/>
      <w:marTop w:val="0"/>
      <w:marBottom w:val="0"/>
      <w:divBdr>
        <w:top w:val="none" w:sz="0" w:space="0" w:color="auto"/>
        <w:left w:val="none" w:sz="0" w:space="0" w:color="auto"/>
        <w:bottom w:val="none" w:sz="0" w:space="0" w:color="auto"/>
        <w:right w:val="none" w:sz="0" w:space="0" w:color="auto"/>
      </w:divBdr>
    </w:div>
    <w:div w:id="1795951211">
      <w:bodyDiv w:val="1"/>
      <w:marLeft w:val="0"/>
      <w:marRight w:val="0"/>
      <w:marTop w:val="0"/>
      <w:marBottom w:val="0"/>
      <w:divBdr>
        <w:top w:val="none" w:sz="0" w:space="0" w:color="auto"/>
        <w:left w:val="none" w:sz="0" w:space="0" w:color="auto"/>
        <w:bottom w:val="none" w:sz="0" w:space="0" w:color="auto"/>
        <w:right w:val="none" w:sz="0" w:space="0" w:color="auto"/>
      </w:divBdr>
    </w:div>
    <w:div w:id="1837650008">
      <w:bodyDiv w:val="1"/>
      <w:marLeft w:val="0"/>
      <w:marRight w:val="0"/>
      <w:marTop w:val="0"/>
      <w:marBottom w:val="0"/>
      <w:divBdr>
        <w:top w:val="none" w:sz="0" w:space="0" w:color="auto"/>
        <w:left w:val="none" w:sz="0" w:space="0" w:color="auto"/>
        <w:bottom w:val="none" w:sz="0" w:space="0" w:color="auto"/>
        <w:right w:val="none" w:sz="0" w:space="0" w:color="auto"/>
      </w:divBdr>
    </w:div>
    <w:div w:id="2030596154">
      <w:bodyDiv w:val="1"/>
      <w:marLeft w:val="0"/>
      <w:marRight w:val="0"/>
      <w:marTop w:val="0"/>
      <w:marBottom w:val="0"/>
      <w:divBdr>
        <w:top w:val="none" w:sz="0" w:space="0" w:color="auto"/>
        <w:left w:val="none" w:sz="0" w:space="0" w:color="auto"/>
        <w:bottom w:val="none" w:sz="0" w:space="0" w:color="auto"/>
        <w:right w:val="none" w:sz="0" w:space="0" w:color="auto"/>
      </w:divBdr>
    </w:div>
    <w:div w:id="20543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xiv.org/abs/2312.15995" TargetMode="External"/><Relationship Id="rId21" Type="http://schemas.openxmlformats.org/officeDocument/2006/relationships/chart" Target="charts/chart3.xml"/><Relationship Id="rId34" Type="http://schemas.openxmlformats.org/officeDocument/2006/relationships/hyperlink" Target="https://doi.org/10.1080/21580103.2013.773662" TargetMode="External"/><Relationship Id="rId42" Type="http://schemas.openxmlformats.org/officeDocument/2006/relationships/hyperlink" Target="https://doi.org/10.3390/f12020184" TargetMode="External"/><Relationship Id="rId47" Type="http://schemas.openxmlformats.org/officeDocument/2006/relationships/hyperlink" Target="https://doi.org/10.1038/s41598-023-30313-8" TargetMode="External"/><Relationship Id="rId50" Type="http://schemas.openxmlformats.org/officeDocument/2006/relationships/hyperlink" Target="https://doi.org/10.18535/ijetst/v7i6.02" TargetMode="External"/><Relationship Id="rId55" Type="http://schemas.openxmlformats.org/officeDocument/2006/relationships/hyperlink" Target="https://doi.org/10.1177/15501329221106935"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https://doi.org/10.1080/15140326.2023.2207326" TargetMode="External"/><Relationship Id="rId11" Type="http://schemas.openxmlformats.org/officeDocument/2006/relationships/chart" Target="charts/chart1.xml"/><Relationship Id="rId24" Type="http://schemas.openxmlformats.org/officeDocument/2006/relationships/hyperlink" Target="https://doi.org/10.1016/S0958-1669(02)00288-4" TargetMode="External"/><Relationship Id="rId32" Type="http://schemas.openxmlformats.org/officeDocument/2006/relationships/hyperlink" Target="https://doi.org/10.1007/978-1-4615-2816-6_5" TargetMode="External"/><Relationship Id="rId37" Type="http://schemas.openxmlformats.org/officeDocument/2006/relationships/hyperlink" Target="https://doi.org/10.3389/ffgc.2023.1282297" TargetMode="External"/><Relationship Id="rId40" Type="http://schemas.openxmlformats.org/officeDocument/2006/relationships/hyperlink" Target="https://doi.org/10.1016/j.eswa.2023.122778" TargetMode="External"/><Relationship Id="rId45" Type="http://schemas.openxmlformats.org/officeDocument/2006/relationships/hyperlink" Target="https://doi.org/10.11591/ijece.v13i6.pp6787-6796" TargetMode="External"/><Relationship Id="rId53" Type="http://schemas.openxmlformats.org/officeDocument/2006/relationships/hyperlink" Target="https://doi.org/10.20965/jaciii.2018.p0271"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9.jpeg"/><Relationship Id="rId14" Type="http://schemas.openxmlformats.org/officeDocument/2006/relationships/image" Target="media/image4.emf"/><Relationship Id="rId22" Type="http://schemas.openxmlformats.org/officeDocument/2006/relationships/image" Target="media/image10.jpeg"/><Relationship Id="rId27" Type="http://schemas.openxmlformats.org/officeDocument/2006/relationships/hyperlink" Target="https://doi.org/10.1371/journal.pone.0117028" TargetMode="External"/><Relationship Id="rId30" Type="http://schemas.openxmlformats.org/officeDocument/2006/relationships/hyperlink" Target="https://doi.org/10.1145/2939672.2939785" TargetMode="External"/><Relationship Id="rId35" Type="http://schemas.openxmlformats.org/officeDocument/2006/relationships/hyperlink" Target="https://doi.org/10.3390/technologies13030088" TargetMode="External"/><Relationship Id="rId43" Type="http://schemas.openxmlformats.org/officeDocument/2006/relationships/hyperlink" Target="https://doi.org/10.1093/treephys/27.3.433" TargetMode="External"/><Relationship Id="rId48" Type="http://schemas.openxmlformats.org/officeDocument/2006/relationships/hyperlink" Target="https://doi.org/10.1093/treephys/tps127" TargetMode="External"/><Relationship Id="rId56" Type="http://schemas.openxmlformats.org/officeDocument/2006/relationships/hyperlink" Target="https://doi.org/10.1016/j.ecolind.2024.111752" TargetMode="External"/><Relationship Id="rId64" Type="http://schemas.openxmlformats.org/officeDocument/2006/relationships/fontTable" Target="fontTable.xml"/><Relationship Id="rId8" Type="http://schemas.openxmlformats.org/officeDocument/2006/relationships/hyperlink" Target="https://www.sciencedirect.com/topics/agricultural-and-biological-sciences/tropical-forest" TargetMode="External"/><Relationship Id="rId51" Type="http://schemas.openxmlformats.org/officeDocument/2006/relationships/hyperlink" Target="https://doi.org/10.1016/S0304-3800(96)01932-1"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yperlink" Target="https://doi.org/10.1016/j.jocm.2018.07.002" TargetMode="External"/><Relationship Id="rId33" Type="http://schemas.openxmlformats.org/officeDocument/2006/relationships/hyperlink" Target="https://doi.org/10.1016/j.ins.2022.08.074" TargetMode="External"/><Relationship Id="rId38" Type="http://schemas.openxmlformats.org/officeDocument/2006/relationships/hyperlink" Target="https://doi.org/10.1186/s40537-019-0192-5" TargetMode="External"/><Relationship Id="rId46" Type="http://schemas.openxmlformats.org/officeDocument/2006/relationships/hyperlink" Target="https://doi.org/10.1016/j.procs.2020.12.003" TargetMode="External"/><Relationship Id="rId59" Type="http://schemas.openxmlformats.org/officeDocument/2006/relationships/header" Target="header2.xml"/><Relationship Id="rId20" Type="http://schemas.openxmlformats.org/officeDocument/2006/relationships/chart" Target="charts/chart2.xml"/><Relationship Id="rId41" Type="http://schemas.openxmlformats.org/officeDocument/2006/relationships/hyperlink" Target="https://doi.org/10.1038/nature02417" TargetMode="External"/><Relationship Id="rId54" Type="http://schemas.openxmlformats.org/officeDocument/2006/relationships/hyperlink" Target="https://doi.org/10.1016/j.foreco.2025.122520"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doi.org/10.1016/j.ppees.2015.02.004" TargetMode="External"/><Relationship Id="rId28" Type="http://schemas.openxmlformats.org/officeDocument/2006/relationships/hyperlink" Target="https://doi.org/10.1007/s10462-020-09896-5" TargetMode="External"/><Relationship Id="rId36" Type="http://schemas.openxmlformats.org/officeDocument/2006/relationships/hyperlink" Target="https://doi.org/10.3389/ffgc.2024.1491648" TargetMode="External"/><Relationship Id="rId49" Type="http://schemas.openxmlformats.org/officeDocument/2006/relationships/hyperlink" Target="https://doi.org/10.1016/j.foreco.2013.07.035" TargetMode="External"/><Relationship Id="rId57" Type="http://schemas.openxmlformats.org/officeDocument/2006/relationships/hyperlink" Target="https://doi.org/10.1038/s41598-024-55243-x" TargetMode="External"/><Relationship Id="rId10" Type="http://schemas.openxmlformats.org/officeDocument/2006/relationships/image" Target="media/image1.jpeg"/><Relationship Id="rId31" Type="http://schemas.openxmlformats.org/officeDocument/2006/relationships/hyperlink" Target="https://doi.org/10.1007/s00442-011-2177-8" TargetMode="External"/><Relationship Id="rId44" Type="http://schemas.openxmlformats.org/officeDocument/2006/relationships/hyperlink" Target="https://doi.org/10.5194/gmd-2020-51" TargetMode="External"/><Relationship Id="rId52" Type="http://schemas.openxmlformats.org/officeDocument/2006/relationships/hyperlink" Target="https://doi.org/10.52783/jisem.v10i31s.4958"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rontiersin.org/journals/forests-and-global-change/articles/10.3389/ffgc.2023.1282297/full" TargetMode="Externa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hyperlink" Target="https://doi.org/10.1007/s13595-016-0611-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XAMINATION%20OFFICER\Documents\Dr.%20Iveren%20Chenge\ms%20excel%20docs\OJU\Ipinu_iged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XAMINATION%20OFFICER\Documents\Dr.%20Iveren%20Chenge\ms%20excel%20docs\OJU\OJU%20HD%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XAMINATION%20OFFICER\Documents\Dr.%20Iveren%20Chenge\ms%20excel%20docs\OJU\OJU%20HD%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HD!$D$1</c:f>
              <c:strCache>
                <c:ptCount val="1"/>
                <c:pt idx="0">
                  <c:v>THT</c:v>
                </c:pt>
              </c:strCache>
            </c:strRef>
          </c:tx>
          <c:spPr>
            <a:ln w="28575">
              <a:noFill/>
            </a:ln>
          </c:spPr>
          <c:marker>
            <c:symbol val="circle"/>
            <c:size val="7"/>
            <c:spPr>
              <a:solidFill>
                <a:sysClr val="windowText" lastClr="000000">
                  <a:lumMod val="50000"/>
                  <a:lumOff val="50000"/>
                </a:sysClr>
              </a:solidFill>
              <a:ln>
                <a:solidFill>
                  <a:schemeClr val="tx1">
                    <a:lumMod val="65000"/>
                    <a:lumOff val="35000"/>
                  </a:schemeClr>
                </a:solidFill>
              </a:ln>
            </c:spPr>
          </c:marker>
          <c:trendline>
            <c:trendlineType val="log"/>
            <c:dispRSqr val="1"/>
            <c:dispEq val="0"/>
            <c:trendlineLbl>
              <c:layout>
                <c:manualLayout>
                  <c:x val="4.3282329434848103E-2"/>
                  <c:y val="0.22075016785692494"/>
                </c:manualLayout>
              </c:layout>
              <c:numFmt formatCode="General" sourceLinked="0"/>
              <c:txPr>
                <a:bodyPr/>
                <a:lstStyle/>
                <a:p>
                  <a:pPr>
                    <a:defRPr/>
                  </a:pPr>
                  <a:endParaRPr lang="en-US"/>
                </a:p>
              </c:txPr>
            </c:trendlineLbl>
          </c:trendline>
          <c:xVal>
            <c:numRef>
              <c:f>HD!$C$2:$C$230</c:f>
              <c:numCache>
                <c:formatCode>0.0</c:formatCode>
                <c:ptCount val="229"/>
                <c:pt idx="0">
                  <c:v>8.9126768131461578</c:v>
                </c:pt>
                <c:pt idx="1">
                  <c:v>9.5492965855137211</c:v>
                </c:pt>
                <c:pt idx="2">
                  <c:v>10.185916357881318</c:v>
                </c:pt>
                <c:pt idx="3">
                  <c:v>10.185916357881318</c:v>
                </c:pt>
                <c:pt idx="4">
                  <c:v>10.82253613024891</c:v>
                </c:pt>
                <c:pt idx="5">
                  <c:v>10.82253613024891</c:v>
                </c:pt>
                <c:pt idx="6">
                  <c:v>11.459155902616464</c:v>
                </c:pt>
                <c:pt idx="7">
                  <c:v>11.459155902616464</c:v>
                </c:pt>
                <c:pt idx="8">
                  <c:v>11.777465788800255</c:v>
                </c:pt>
                <c:pt idx="9">
                  <c:v>11.777465788800255</c:v>
                </c:pt>
                <c:pt idx="10">
                  <c:v>12.095775674984052</c:v>
                </c:pt>
                <c:pt idx="11">
                  <c:v>12.414085561167836</c:v>
                </c:pt>
                <c:pt idx="12">
                  <c:v>12.414085561167836</c:v>
                </c:pt>
                <c:pt idx="13">
                  <c:v>12.414085561167836</c:v>
                </c:pt>
                <c:pt idx="14">
                  <c:v>12.732395447351614</c:v>
                </c:pt>
                <c:pt idx="15">
                  <c:v>12.732395447351614</c:v>
                </c:pt>
                <c:pt idx="16">
                  <c:v>12.732395447351614</c:v>
                </c:pt>
                <c:pt idx="17">
                  <c:v>13.05070533353542</c:v>
                </c:pt>
                <c:pt idx="18">
                  <c:v>13.05070533353542</c:v>
                </c:pt>
                <c:pt idx="19">
                  <c:v>13.369015219719238</c:v>
                </c:pt>
                <c:pt idx="20">
                  <c:v>13.369015219719238</c:v>
                </c:pt>
                <c:pt idx="21">
                  <c:v>13.369015219719238</c:v>
                </c:pt>
                <c:pt idx="22">
                  <c:v>13.528170162811078</c:v>
                </c:pt>
                <c:pt idx="23">
                  <c:v>13.687325105902998</c:v>
                </c:pt>
                <c:pt idx="24">
                  <c:v>14.005634992086812</c:v>
                </c:pt>
                <c:pt idx="25">
                  <c:v>14.005634992086812</c:v>
                </c:pt>
                <c:pt idx="26">
                  <c:v>14.323944878270582</c:v>
                </c:pt>
                <c:pt idx="27">
                  <c:v>14.642254764454368</c:v>
                </c:pt>
                <c:pt idx="28">
                  <c:v>14.960564650638172</c:v>
                </c:pt>
                <c:pt idx="29">
                  <c:v>14.960564650638172</c:v>
                </c:pt>
                <c:pt idx="30">
                  <c:v>15.278874536821952</c:v>
                </c:pt>
                <c:pt idx="31">
                  <c:v>15.278874536821952</c:v>
                </c:pt>
                <c:pt idx="32">
                  <c:v>15.278874536821952</c:v>
                </c:pt>
                <c:pt idx="33">
                  <c:v>15.597184423005746</c:v>
                </c:pt>
                <c:pt idx="34">
                  <c:v>15.597184423005746</c:v>
                </c:pt>
                <c:pt idx="35">
                  <c:v>15.597184423005746</c:v>
                </c:pt>
                <c:pt idx="36">
                  <c:v>15.915494309189558</c:v>
                </c:pt>
                <c:pt idx="37">
                  <c:v>15.915494309189558</c:v>
                </c:pt>
                <c:pt idx="38">
                  <c:v>15.915494309189558</c:v>
                </c:pt>
                <c:pt idx="39">
                  <c:v>16.233804195373324</c:v>
                </c:pt>
                <c:pt idx="40">
                  <c:v>16.55211408155709</c:v>
                </c:pt>
                <c:pt idx="41">
                  <c:v>16.55211408155709</c:v>
                </c:pt>
                <c:pt idx="42">
                  <c:v>16.55211408155709</c:v>
                </c:pt>
                <c:pt idx="43">
                  <c:v>16.870423967740887</c:v>
                </c:pt>
                <c:pt idx="44">
                  <c:v>16.870423967740887</c:v>
                </c:pt>
                <c:pt idx="45">
                  <c:v>17.188733853924642</c:v>
                </c:pt>
                <c:pt idx="46">
                  <c:v>17.50704374010849</c:v>
                </c:pt>
                <c:pt idx="47">
                  <c:v>17.825353626292291</c:v>
                </c:pt>
                <c:pt idx="48">
                  <c:v>18.143663512476071</c:v>
                </c:pt>
                <c:pt idx="49">
                  <c:v>18.143663512476071</c:v>
                </c:pt>
                <c:pt idx="50">
                  <c:v>18.461973398659861</c:v>
                </c:pt>
                <c:pt idx="51">
                  <c:v>18.461973398659861</c:v>
                </c:pt>
                <c:pt idx="52">
                  <c:v>18.780283284843616</c:v>
                </c:pt>
                <c:pt idx="53">
                  <c:v>18.780283284843616</c:v>
                </c:pt>
                <c:pt idx="54">
                  <c:v>18.780283284843616</c:v>
                </c:pt>
                <c:pt idx="55">
                  <c:v>19.098593171027414</c:v>
                </c:pt>
                <c:pt idx="56">
                  <c:v>19.098593171027414</c:v>
                </c:pt>
                <c:pt idx="57">
                  <c:v>19.735212943394991</c:v>
                </c:pt>
                <c:pt idx="58">
                  <c:v>19.735212943394991</c:v>
                </c:pt>
                <c:pt idx="59">
                  <c:v>19.735212943394991</c:v>
                </c:pt>
                <c:pt idx="60">
                  <c:v>19.735212943394991</c:v>
                </c:pt>
                <c:pt idx="61">
                  <c:v>20.053522829578789</c:v>
                </c:pt>
                <c:pt idx="62">
                  <c:v>20.053522829578789</c:v>
                </c:pt>
                <c:pt idx="63">
                  <c:v>20.371832715762604</c:v>
                </c:pt>
                <c:pt idx="64">
                  <c:v>20.371832715762604</c:v>
                </c:pt>
                <c:pt idx="65">
                  <c:v>20.371832715762604</c:v>
                </c:pt>
                <c:pt idx="66">
                  <c:v>20.690142601946366</c:v>
                </c:pt>
                <c:pt idx="67">
                  <c:v>20.690142601946366</c:v>
                </c:pt>
                <c:pt idx="68">
                  <c:v>21.008452488130182</c:v>
                </c:pt>
                <c:pt idx="69">
                  <c:v>21.326762374313937</c:v>
                </c:pt>
                <c:pt idx="70">
                  <c:v>21.645072260497766</c:v>
                </c:pt>
                <c:pt idx="71">
                  <c:v>21.645072260497766</c:v>
                </c:pt>
                <c:pt idx="72">
                  <c:v>22.600001919049138</c:v>
                </c:pt>
                <c:pt idx="73">
                  <c:v>22.918311805232904</c:v>
                </c:pt>
                <c:pt idx="74">
                  <c:v>22.918311805232904</c:v>
                </c:pt>
                <c:pt idx="75">
                  <c:v>23.554931577600531</c:v>
                </c:pt>
                <c:pt idx="76">
                  <c:v>23.554931577600531</c:v>
                </c:pt>
                <c:pt idx="77">
                  <c:v>23.554931577600531</c:v>
                </c:pt>
                <c:pt idx="78">
                  <c:v>23.8732414637843</c:v>
                </c:pt>
                <c:pt idx="79">
                  <c:v>23.8732414637843</c:v>
                </c:pt>
                <c:pt idx="80">
                  <c:v>24.191551349968091</c:v>
                </c:pt>
                <c:pt idx="81">
                  <c:v>24.509861236151881</c:v>
                </c:pt>
                <c:pt idx="82">
                  <c:v>24.509861236151881</c:v>
                </c:pt>
                <c:pt idx="83">
                  <c:v>24.509861236151881</c:v>
                </c:pt>
                <c:pt idx="84">
                  <c:v>24.828171122335675</c:v>
                </c:pt>
                <c:pt idx="85">
                  <c:v>24.828171122335675</c:v>
                </c:pt>
                <c:pt idx="86">
                  <c:v>25.464790894703203</c:v>
                </c:pt>
                <c:pt idx="87">
                  <c:v>26.101410667070837</c:v>
                </c:pt>
                <c:pt idx="88">
                  <c:v>26.419720553254628</c:v>
                </c:pt>
                <c:pt idx="89">
                  <c:v>26.419720553254628</c:v>
                </c:pt>
                <c:pt idx="90">
                  <c:v>26.419720553254628</c:v>
                </c:pt>
                <c:pt idx="91">
                  <c:v>27.056340325622209</c:v>
                </c:pt>
                <c:pt idx="92">
                  <c:v>28.01126998417358</c:v>
                </c:pt>
                <c:pt idx="93">
                  <c:v>28.329579870357318</c:v>
                </c:pt>
                <c:pt idx="94">
                  <c:v>28.329579870357318</c:v>
                </c:pt>
                <c:pt idx="95">
                  <c:v>28.647889756541161</c:v>
                </c:pt>
                <c:pt idx="96">
                  <c:v>28.647889756541161</c:v>
                </c:pt>
                <c:pt idx="97">
                  <c:v>28.966199642724895</c:v>
                </c:pt>
                <c:pt idx="98">
                  <c:v>29.921129301276299</c:v>
                </c:pt>
                <c:pt idx="99">
                  <c:v>30.239439187460089</c:v>
                </c:pt>
                <c:pt idx="100">
                  <c:v>30.239439187460089</c:v>
                </c:pt>
                <c:pt idx="101">
                  <c:v>30.876058959827695</c:v>
                </c:pt>
                <c:pt idx="102">
                  <c:v>31.194368846011514</c:v>
                </c:pt>
                <c:pt idx="103">
                  <c:v>31.512678732195276</c:v>
                </c:pt>
                <c:pt idx="104">
                  <c:v>31.512678732195276</c:v>
                </c:pt>
                <c:pt idx="105">
                  <c:v>31.512678732195276</c:v>
                </c:pt>
                <c:pt idx="106">
                  <c:v>31.830988618379092</c:v>
                </c:pt>
                <c:pt idx="107">
                  <c:v>31.830988618379092</c:v>
                </c:pt>
                <c:pt idx="108">
                  <c:v>32.149298504562857</c:v>
                </c:pt>
                <c:pt idx="109">
                  <c:v>32.467608390746591</c:v>
                </c:pt>
                <c:pt idx="110">
                  <c:v>32.785918276930509</c:v>
                </c:pt>
                <c:pt idx="111">
                  <c:v>32.785918276930509</c:v>
                </c:pt>
                <c:pt idx="112">
                  <c:v>32.785918276930509</c:v>
                </c:pt>
                <c:pt idx="113">
                  <c:v>32.785918276930509</c:v>
                </c:pt>
                <c:pt idx="114">
                  <c:v>33.422538049298019</c:v>
                </c:pt>
                <c:pt idx="115">
                  <c:v>33.74084793548181</c:v>
                </c:pt>
                <c:pt idx="116">
                  <c:v>33.74084793548181</c:v>
                </c:pt>
                <c:pt idx="117">
                  <c:v>33.74084793548181</c:v>
                </c:pt>
                <c:pt idx="118">
                  <c:v>33.74084793548181</c:v>
                </c:pt>
                <c:pt idx="119">
                  <c:v>34.059157821665551</c:v>
                </c:pt>
                <c:pt idx="120">
                  <c:v>34.059157821665551</c:v>
                </c:pt>
                <c:pt idx="121">
                  <c:v>34.059157821665551</c:v>
                </c:pt>
                <c:pt idx="122">
                  <c:v>34.695777594033181</c:v>
                </c:pt>
                <c:pt idx="123">
                  <c:v>34.695777594033181</c:v>
                </c:pt>
                <c:pt idx="124">
                  <c:v>35.01408748021683</c:v>
                </c:pt>
                <c:pt idx="125">
                  <c:v>35.332397366400762</c:v>
                </c:pt>
                <c:pt idx="126">
                  <c:v>36.287327024952141</c:v>
                </c:pt>
                <c:pt idx="127">
                  <c:v>36.605636911135996</c:v>
                </c:pt>
                <c:pt idx="128">
                  <c:v>36.605636911135996</c:v>
                </c:pt>
                <c:pt idx="129">
                  <c:v>37.560566569687218</c:v>
                </c:pt>
                <c:pt idx="130">
                  <c:v>38.19718634205497</c:v>
                </c:pt>
                <c:pt idx="131">
                  <c:v>38.19718634205497</c:v>
                </c:pt>
                <c:pt idx="132">
                  <c:v>38.833806114422444</c:v>
                </c:pt>
                <c:pt idx="133">
                  <c:v>39.152116000606256</c:v>
                </c:pt>
                <c:pt idx="134">
                  <c:v>39.152116000606256</c:v>
                </c:pt>
                <c:pt idx="135">
                  <c:v>39.470425886790046</c:v>
                </c:pt>
                <c:pt idx="136">
                  <c:v>39.788735772973943</c:v>
                </c:pt>
                <c:pt idx="137">
                  <c:v>40.425355545341418</c:v>
                </c:pt>
                <c:pt idx="138">
                  <c:v>40.425355545341418</c:v>
                </c:pt>
                <c:pt idx="139">
                  <c:v>40.425355545341418</c:v>
                </c:pt>
                <c:pt idx="140">
                  <c:v>40.743665431525208</c:v>
                </c:pt>
                <c:pt idx="141">
                  <c:v>40.743665431525208</c:v>
                </c:pt>
                <c:pt idx="142">
                  <c:v>41.061975317709013</c:v>
                </c:pt>
                <c:pt idx="143">
                  <c:v>41.061975317709013</c:v>
                </c:pt>
                <c:pt idx="144">
                  <c:v>41.380285203892718</c:v>
                </c:pt>
                <c:pt idx="145">
                  <c:v>41.380285203892718</c:v>
                </c:pt>
                <c:pt idx="146">
                  <c:v>42.971834634811742</c:v>
                </c:pt>
                <c:pt idx="147">
                  <c:v>42.971834634811742</c:v>
                </c:pt>
                <c:pt idx="148">
                  <c:v>42.971834634811742</c:v>
                </c:pt>
                <c:pt idx="149">
                  <c:v>43.290144520995533</c:v>
                </c:pt>
                <c:pt idx="150">
                  <c:v>43.608454407179323</c:v>
                </c:pt>
                <c:pt idx="151">
                  <c:v>43.926764293363064</c:v>
                </c:pt>
                <c:pt idx="152">
                  <c:v>44.881693951914386</c:v>
                </c:pt>
                <c:pt idx="153">
                  <c:v>44.881693951914386</c:v>
                </c:pt>
                <c:pt idx="154">
                  <c:v>45.836623610465857</c:v>
                </c:pt>
                <c:pt idx="155">
                  <c:v>46.473243382833424</c:v>
                </c:pt>
                <c:pt idx="156">
                  <c:v>46.473243382833424</c:v>
                </c:pt>
                <c:pt idx="157">
                  <c:v>47.7464829275686</c:v>
                </c:pt>
                <c:pt idx="158">
                  <c:v>47.7464829275686</c:v>
                </c:pt>
                <c:pt idx="159">
                  <c:v>47.7464829275686</c:v>
                </c:pt>
                <c:pt idx="160">
                  <c:v>47.7464829275686</c:v>
                </c:pt>
                <c:pt idx="161">
                  <c:v>47.7464829275686</c:v>
                </c:pt>
                <c:pt idx="162">
                  <c:v>48.383102699936174</c:v>
                </c:pt>
                <c:pt idx="163">
                  <c:v>49.338032358487553</c:v>
                </c:pt>
                <c:pt idx="164">
                  <c:v>49.974652130855162</c:v>
                </c:pt>
                <c:pt idx="165">
                  <c:v>50.292962017038995</c:v>
                </c:pt>
                <c:pt idx="166">
                  <c:v>50.611271903222651</c:v>
                </c:pt>
                <c:pt idx="167">
                  <c:v>50.929581789406448</c:v>
                </c:pt>
                <c:pt idx="168">
                  <c:v>52.521131220325515</c:v>
                </c:pt>
                <c:pt idx="169">
                  <c:v>52.521131220325515</c:v>
                </c:pt>
                <c:pt idx="170">
                  <c:v>54.112680651244283</c:v>
                </c:pt>
                <c:pt idx="171">
                  <c:v>54.430990537428208</c:v>
                </c:pt>
                <c:pt idx="172">
                  <c:v>55.067610309795789</c:v>
                </c:pt>
                <c:pt idx="173">
                  <c:v>56.340849854530944</c:v>
                </c:pt>
                <c:pt idx="174">
                  <c:v>57.295779513082323</c:v>
                </c:pt>
                <c:pt idx="175">
                  <c:v>57.295779513082323</c:v>
                </c:pt>
                <c:pt idx="176">
                  <c:v>57.614089399266007</c:v>
                </c:pt>
                <c:pt idx="177">
                  <c:v>57.614089399266007</c:v>
                </c:pt>
                <c:pt idx="178">
                  <c:v>59.842258602552647</c:v>
                </c:pt>
                <c:pt idx="179">
                  <c:v>61.115498147287809</c:v>
                </c:pt>
                <c:pt idx="180">
                  <c:v>62.070427805839174</c:v>
                </c:pt>
                <c:pt idx="181">
                  <c:v>63.025357464390545</c:v>
                </c:pt>
                <c:pt idx="182">
                  <c:v>63.661977236758133</c:v>
                </c:pt>
                <c:pt idx="183">
                  <c:v>65.253526667677221</c:v>
                </c:pt>
                <c:pt idx="184">
                  <c:v>65.571836553860706</c:v>
                </c:pt>
                <c:pt idx="185">
                  <c:v>65.890146440044674</c:v>
                </c:pt>
                <c:pt idx="186">
                  <c:v>66.845076098595896</c:v>
                </c:pt>
                <c:pt idx="187">
                  <c:v>67.163385984779808</c:v>
                </c:pt>
                <c:pt idx="188">
                  <c:v>69.391555188066363</c:v>
                </c:pt>
                <c:pt idx="189">
                  <c:v>70.028174960433859</c:v>
                </c:pt>
                <c:pt idx="190">
                  <c:v>70.028174960433859</c:v>
                </c:pt>
                <c:pt idx="191">
                  <c:v>70.664794732801369</c:v>
                </c:pt>
                <c:pt idx="192">
                  <c:v>70.983104618985323</c:v>
                </c:pt>
                <c:pt idx="193">
                  <c:v>71.938034277536659</c:v>
                </c:pt>
                <c:pt idx="194">
                  <c:v>75.43944302555839</c:v>
                </c:pt>
                <c:pt idx="195">
                  <c:v>75.43944302555839</c:v>
                </c:pt>
                <c:pt idx="196">
                  <c:v>76.394372684109769</c:v>
                </c:pt>
                <c:pt idx="197">
                  <c:v>76.394372684109769</c:v>
                </c:pt>
                <c:pt idx="198">
                  <c:v>76.712682570293552</c:v>
                </c:pt>
                <c:pt idx="199">
                  <c:v>77.349302342660948</c:v>
                </c:pt>
                <c:pt idx="200">
                  <c:v>77.985922115028615</c:v>
                </c:pt>
                <c:pt idx="201">
                  <c:v>79.577471545947674</c:v>
                </c:pt>
                <c:pt idx="202">
                  <c:v>79.577471545947674</c:v>
                </c:pt>
                <c:pt idx="203">
                  <c:v>79.577471545947674</c:v>
                </c:pt>
                <c:pt idx="204">
                  <c:v>79.577471545947674</c:v>
                </c:pt>
                <c:pt idx="205">
                  <c:v>80.214091318315297</c:v>
                </c:pt>
                <c:pt idx="206">
                  <c:v>83.39719018015316</c:v>
                </c:pt>
                <c:pt idx="207">
                  <c:v>83.715500066336944</c:v>
                </c:pt>
                <c:pt idx="208">
                  <c:v>84.988739611072106</c:v>
                </c:pt>
                <c:pt idx="209">
                  <c:v>85.943669269623669</c:v>
                </c:pt>
                <c:pt idx="210">
                  <c:v>85.943669269623669</c:v>
                </c:pt>
                <c:pt idx="211">
                  <c:v>86.898598928174849</c:v>
                </c:pt>
                <c:pt idx="212">
                  <c:v>91.036627448564133</c:v>
                </c:pt>
                <c:pt idx="213">
                  <c:v>93.264796651850673</c:v>
                </c:pt>
                <c:pt idx="214">
                  <c:v>94.53803619658558</c:v>
                </c:pt>
                <c:pt idx="215">
                  <c:v>95.4929658551373</c:v>
                </c:pt>
                <c:pt idx="216">
                  <c:v>97.721135058423627</c:v>
                </c:pt>
                <c:pt idx="217">
                  <c:v>97.721135058423627</c:v>
                </c:pt>
                <c:pt idx="218">
                  <c:v>101.85916357881302</c:v>
                </c:pt>
                <c:pt idx="219">
                  <c:v>101.85916357881302</c:v>
                </c:pt>
                <c:pt idx="220">
                  <c:v>101.85916357881302</c:v>
                </c:pt>
                <c:pt idx="221">
                  <c:v>101.85916357881302</c:v>
                </c:pt>
                <c:pt idx="222">
                  <c:v>102.49578335118061</c:v>
                </c:pt>
                <c:pt idx="223">
                  <c:v>105.67888221301831</c:v>
                </c:pt>
                <c:pt idx="224">
                  <c:v>111.40846016432674</c:v>
                </c:pt>
                <c:pt idx="225">
                  <c:v>111.40846016432674</c:v>
                </c:pt>
                <c:pt idx="226">
                  <c:v>111.7267700505104</c:v>
                </c:pt>
                <c:pt idx="227">
                  <c:v>120.95775674984056</c:v>
                </c:pt>
                <c:pt idx="228">
                  <c:v>130.50705333535419</c:v>
                </c:pt>
              </c:numCache>
            </c:numRef>
          </c:xVal>
          <c:yVal>
            <c:numRef>
              <c:f>HD!$D$2:$D$230</c:f>
              <c:numCache>
                <c:formatCode>General</c:formatCode>
                <c:ptCount val="229"/>
                <c:pt idx="0">
                  <c:v>7.5</c:v>
                </c:pt>
                <c:pt idx="1">
                  <c:v>12</c:v>
                </c:pt>
                <c:pt idx="2">
                  <c:v>11.5</c:v>
                </c:pt>
                <c:pt idx="3">
                  <c:v>12</c:v>
                </c:pt>
                <c:pt idx="4">
                  <c:v>9</c:v>
                </c:pt>
                <c:pt idx="5">
                  <c:v>9</c:v>
                </c:pt>
                <c:pt idx="6">
                  <c:v>10</c:v>
                </c:pt>
                <c:pt idx="7">
                  <c:v>10</c:v>
                </c:pt>
                <c:pt idx="8">
                  <c:v>8</c:v>
                </c:pt>
                <c:pt idx="9">
                  <c:v>12</c:v>
                </c:pt>
                <c:pt idx="10">
                  <c:v>12</c:v>
                </c:pt>
                <c:pt idx="11">
                  <c:v>11</c:v>
                </c:pt>
                <c:pt idx="12">
                  <c:v>11</c:v>
                </c:pt>
                <c:pt idx="13">
                  <c:v>13</c:v>
                </c:pt>
                <c:pt idx="14">
                  <c:v>8</c:v>
                </c:pt>
                <c:pt idx="15">
                  <c:v>12</c:v>
                </c:pt>
                <c:pt idx="16">
                  <c:v>9.5</c:v>
                </c:pt>
                <c:pt idx="17">
                  <c:v>10</c:v>
                </c:pt>
                <c:pt idx="18">
                  <c:v>14</c:v>
                </c:pt>
                <c:pt idx="19">
                  <c:v>7.5</c:v>
                </c:pt>
                <c:pt idx="20">
                  <c:v>11</c:v>
                </c:pt>
                <c:pt idx="21">
                  <c:v>10</c:v>
                </c:pt>
                <c:pt idx="22">
                  <c:v>13</c:v>
                </c:pt>
                <c:pt idx="23">
                  <c:v>8</c:v>
                </c:pt>
                <c:pt idx="24">
                  <c:v>8</c:v>
                </c:pt>
                <c:pt idx="25">
                  <c:v>11</c:v>
                </c:pt>
                <c:pt idx="26">
                  <c:v>10</c:v>
                </c:pt>
                <c:pt idx="27">
                  <c:v>14</c:v>
                </c:pt>
                <c:pt idx="28">
                  <c:v>14</c:v>
                </c:pt>
                <c:pt idx="29">
                  <c:v>14</c:v>
                </c:pt>
                <c:pt idx="30">
                  <c:v>11</c:v>
                </c:pt>
                <c:pt idx="31">
                  <c:v>12</c:v>
                </c:pt>
                <c:pt idx="32">
                  <c:v>16</c:v>
                </c:pt>
                <c:pt idx="33">
                  <c:v>11</c:v>
                </c:pt>
                <c:pt idx="34">
                  <c:v>11</c:v>
                </c:pt>
                <c:pt idx="35">
                  <c:v>12</c:v>
                </c:pt>
                <c:pt idx="36">
                  <c:v>10</c:v>
                </c:pt>
                <c:pt idx="37">
                  <c:v>13</c:v>
                </c:pt>
                <c:pt idx="38">
                  <c:v>16</c:v>
                </c:pt>
                <c:pt idx="39">
                  <c:v>11</c:v>
                </c:pt>
                <c:pt idx="40">
                  <c:v>11</c:v>
                </c:pt>
                <c:pt idx="41">
                  <c:v>12</c:v>
                </c:pt>
                <c:pt idx="42">
                  <c:v>15</c:v>
                </c:pt>
                <c:pt idx="43">
                  <c:v>11</c:v>
                </c:pt>
                <c:pt idx="44">
                  <c:v>15</c:v>
                </c:pt>
                <c:pt idx="45">
                  <c:v>13</c:v>
                </c:pt>
                <c:pt idx="46">
                  <c:v>12</c:v>
                </c:pt>
                <c:pt idx="47">
                  <c:v>16</c:v>
                </c:pt>
                <c:pt idx="48">
                  <c:v>16</c:v>
                </c:pt>
                <c:pt idx="49">
                  <c:v>16</c:v>
                </c:pt>
                <c:pt idx="50">
                  <c:v>14</c:v>
                </c:pt>
                <c:pt idx="51">
                  <c:v>17</c:v>
                </c:pt>
                <c:pt idx="52">
                  <c:v>12</c:v>
                </c:pt>
                <c:pt idx="53">
                  <c:v>14</c:v>
                </c:pt>
                <c:pt idx="54">
                  <c:v>18</c:v>
                </c:pt>
                <c:pt idx="55">
                  <c:v>13</c:v>
                </c:pt>
                <c:pt idx="56">
                  <c:v>18</c:v>
                </c:pt>
                <c:pt idx="57">
                  <c:v>11</c:v>
                </c:pt>
                <c:pt idx="58">
                  <c:v>15</c:v>
                </c:pt>
                <c:pt idx="59">
                  <c:v>17</c:v>
                </c:pt>
                <c:pt idx="60">
                  <c:v>18.5</c:v>
                </c:pt>
                <c:pt idx="61">
                  <c:v>11</c:v>
                </c:pt>
                <c:pt idx="62">
                  <c:v>18</c:v>
                </c:pt>
                <c:pt idx="63">
                  <c:v>12</c:v>
                </c:pt>
                <c:pt idx="64">
                  <c:v>16</c:v>
                </c:pt>
                <c:pt idx="65">
                  <c:v>17</c:v>
                </c:pt>
                <c:pt idx="66">
                  <c:v>12</c:v>
                </c:pt>
                <c:pt idx="67">
                  <c:v>16</c:v>
                </c:pt>
                <c:pt idx="68">
                  <c:v>16</c:v>
                </c:pt>
                <c:pt idx="69">
                  <c:v>13</c:v>
                </c:pt>
                <c:pt idx="70">
                  <c:v>12</c:v>
                </c:pt>
                <c:pt idx="71">
                  <c:v>21</c:v>
                </c:pt>
                <c:pt idx="72">
                  <c:v>18</c:v>
                </c:pt>
                <c:pt idx="73">
                  <c:v>12</c:v>
                </c:pt>
                <c:pt idx="74">
                  <c:v>20</c:v>
                </c:pt>
                <c:pt idx="75">
                  <c:v>16</c:v>
                </c:pt>
                <c:pt idx="76">
                  <c:v>18</c:v>
                </c:pt>
                <c:pt idx="77">
                  <c:v>18</c:v>
                </c:pt>
                <c:pt idx="78">
                  <c:v>13</c:v>
                </c:pt>
                <c:pt idx="79">
                  <c:v>20</c:v>
                </c:pt>
                <c:pt idx="80">
                  <c:v>21</c:v>
                </c:pt>
                <c:pt idx="81">
                  <c:v>11</c:v>
                </c:pt>
                <c:pt idx="82">
                  <c:v>15</c:v>
                </c:pt>
                <c:pt idx="83">
                  <c:v>17</c:v>
                </c:pt>
                <c:pt idx="84">
                  <c:v>12</c:v>
                </c:pt>
                <c:pt idx="85">
                  <c:v>14</c:v>
                </c:pt>
                <c:pt idx="86">
                  <c:v>20</c:v>
                </c:pt>
                <c:pt idx="87">
                  <c:v>18</c:v>
                </c:pt>
                <c:pt idx="88">
                  <c:v>18</c:v>
                </c:pt>
                <c:pt idx="89">
                  <c:v>18</c:v>
                </c:pt>
                <c:pt idx="90">
                  <c:v>21</c:v>
                </c:pt>
                <c:pt idx="91">
                  <c:v>21</c:v>
                </c:pt>
                <c:pt idx="92">
                  <c:v>19</c:v>
                </c:pt>
                <c:pt idx="93">
                  <c:v>18</c:v>
                </c:pt>
                <c:pt idx="94">
                  <c:v>18</c:v>
                </c:pt>
                <c:pt idx="95">
                  <c:v>19</c:v>
                </c:pt>
                <c:pt idx="96">
                  <c:v>23</c:v>
                </c:pt>
                <c:pt idx="97">
                  <c:v>21</c:v>
                </c:pt>
                <c:pt idx="98">
                  <c:v>18</c:v>
                </c:pt>
                <c:pt idx="99">
                  <c:v>17</c:v>
                </c:pt>
                <c:pt idx="100">
                  <c:v>18</c:v>
                </c:pt>
                <c:pt idx="101">
                  <c:v>18</c:v>
                </c:pt>
                <c:pt idx="102">
                  <c:v>17</c:v>
                </c:pt>
                <c:pt idx="103">
                  <c:v>17</c:v>
                </c:pt>
                <c:pt idx="104">
                  <c:v>18</c:v>
                </c:pt>
                <c:pt idx="105">
                  <c:v>18</c:v>
                </c:pt>
                <c:pt idx="106">
                  <c:v>21</c:v>
                </c:pt>
                <c:pt idx="107">
                  <c:v>21</c:v>
                </c:pt>
                <c:pt idx="108">
                  <c:v>20</c:v>
                </c:pt>
                <c:pt idx="109">
                  <c:v>22</c:v>
                </c:pt>
                <c:pt idx="110">
                  <c:v>18.5</c:v>
                </c:pt>
                <c:pt idx="111">
                  <c:v>19</c:v>
                </c:pt>
                <c:pt idx="112">
                  <c:v>20</c:v>
                </c:pt>
                <c:pt idx="113">
                  <c:v>21</c:v>
                </c:pt>
                <c:pt idx="114">
                  <c:v>20</c:v>
                </c:pt>
                <c:pt idx="115">
                  <c:v>20</c:v>
                </c:pt>
                <c:pt idx="116">
                  <c:v>20</c:v>
                </c:pt>
                <c:pt idx="117">
                  <c:v>20</c:v>
                </c:pt>
                <c:pt idx="118">
                  <c:v>22</c:v>
                </c:pt>
                <c:pt idx="119">
                  <c:v>18</c:v>
                </c:pt>
                <c:pt idx="120">
                  <c:v>20</c:v>
                </c:pt>
                <c:pt idx="121">
                  <c:v>21</c:v>
                </c:pt>
                <c:pt idx="122">
                  <c:v>18</c:v>
                </c:pt>
                <c:pt idx="123">
                  <c:v>20</c:v>
                </c:pt>
                <c:pt idx="124">
                  <c:v>20</c:v>
                </c:pt>
                <c:pt idx="125">
                  <c:v>20</c:v>
                </c:pt>
                <c:pt idx="126">
                  <c:v>21</c:v>
                </c:pt>
                <c:pt idx="127">
                  <c:v>20</c:v>
                </c:pt>
                <c:pt idx="128">
                  <c:v>21</c:v>
                </c:pt>
                <c:pt idx="129">
                  <c:v>18</c:v>
                </c:pt>
                <c:pt idx="130">
                  <c:v>16</c:v>
                </c:pt>
                <c:pt idx="131">
                  <c:v>23</c:v>
                </c:pt>
                <c:pt idx="132">
                  <c:v>19</c:v>
                </c:pt>
                <c:pt idx="133">
                  <c:v>15</c:v>
                </c:pt>
                <c:pt idx="134">
                  <c:v>20</c:v>
                </c:pt>
                <c:pt idx="135">
                  <c:v>22</c:v>
                </c:pt>
                <c:pt idx="136">
                  <c:v>20</c:v>
                </c:pt>
                <c:pt idx="137">
                  <c:v>18</c:v>
                </c:pt>
                <c:pt idx="138">
                  <c:v>20</c:v>
                </c:pt>
                <c:pt idx="139">
                  <c:v>22</c:v>
                </c:pt>
                <c:pt idx="140">
                  <c:v>18</c:v>
                </c:pt>
                <c:pt idx="141">
                  <c:v>18</c:v>
                </c:pt>
                <c:pt idx="142">
                  <c:v>20</c:v>
                </c:pt>
                <c:pt idx="143">
                  <c:v>25</c:v>
                </c:pt>
                <c:pt idx="144">
                  <c:v>21</c:v>
                </c:pt>
                <c:pt idx="145">
                  <c:v>22</c:v>
                </c:pt>
                <c:pt idx="146">
                  <c:v>22</c:v>
                </c:pt>
                <c:pt idx="147">
                  <c:v>23</c:v>
                </c:pt>
                <c:pt idx="148">
                  <c:v>24</c:v>
                </c:pt>
                <c:pt idx="149">
                  <c:v>16</c:v>
                </c:pt>
                <c:pt idx="150">
                  <c:v>20</c:v>
                </c:pt>
                <c:pt idx="151">
                  <c:v>24</c:v>
                </c:pt>
                <c:pt idx="152">
                  <c:v>21</c:v>
                </c:pt>
                <c:pt idx="153">
                  <c:v>25</c:v>
                </c:pt>
                <c:pt idx="154">
                  <c:v>20</c:v>
                </c:pt>
                <c:pt idx="155">
                  <c:v>18</c:v>
                </c:pt>
                <c:pt idx="156">
                  <c:v>23</c:v>
                </c:pt>
                <c:pt idx="157">
                  <c:v>16</c:v>
                </c:pt>
                <c:pt idx="158">
                  <c:v>21</c:v>
                </c:pt>
                <c:pt idx="159">
                  <c:v>22</c:v>
                </c:pt>
                <c:pt idx="160">
                  <c:v>26</c:v>
                </c:pt>
                <c:pt idx="161">
                  <c:v>22</c:v>
                </c:pt>
                <c:pt idx="162">
                  <c:v>22</c:v>
                </c:pt>
                <c:pt idx="163">
                  <c:v>22</c:v>
                </c:pt>
                <c:pt idx="164">
                  <c:v>22</c:v>
                </c:pt>
                <c:pt idx="165">
                  <c:v>22</c:v>
                </c:pt>
                <c:pt idx="166">
                  <c:v>22</c:v>
                </c:pt>
                <c:pt idx="167">
                  <c:v>23</c:v>
                </c:pt>
                <c:pt idx="168">
                  <c:v>20</c:v>
                </c:pt>
                <c:pt idx="169">
                  <c:v>23</c:v>
                </c:pt>
                <c:pt idx="170">
                  <c:v>20</c:v>
                </c:pt>
                <c:pt idx="171">
                  <c:v>22</c:v>
                </c:pt>
                <c:pt idx="172">
                  <c:v>20</c:v>
                </c:pt>
                <c:pt idx="173">
                  <c:v>23.5</c:v>
                </c:pt>
                <c:pt idx="174">
                  <c:v>21</c:v>
                </c:pt>
                <c:pt idx="175">
                  <c:v>22</c:v>
                </c:pt>
                <c:pt idx="176">
                  <c:v>23</c:v>
                </c:pt>
                <c:pt idx="177">
                  <c:v>23</c:v>
                </c:pt>
                <c:pt idx="178">
                  <c:v>28</c:v>
                </c:pt>
                <c:pt idx="179">
                  <c:v>20</c:v>
                </c:pt>
                <c:pt idx="180">
                  <c:v>30</c:v>
                </c:pt>
                <c:pt idx="181">
                  <c:v>22</c:v>
                </c:pt>
                <c:pt idx="182">
                  <c:v>30</c:v>
                </c:pt>
                <c:pt idx="183">
                  <c:v>25</c:v>
                </c:pt>
                <c:pt idx="184">
                  <c:v>23</c:v>
                </c:pt>
                <c:pt idx="185">
                  <c:v>25</c:v>
                </c:pt>
                <c:pt idx="186">
                  <c:v>28</c:v>
                </c:pt>
                <c:pt idx="187">
                  <c:v>30</c:v>
                </c:pt>
                <c:pt idx="188">
                  <c:v>25</c:v>
                </c:pt>
                <c:pt idx="189">
                  <c:v>23</c:v>
                </c:pt>
                <c:pt idx="190">
                  <c:v>24</c:v>
                </c:pt>
                <c:pt idx="191">
                  <c:v>25</c:v>
                </c:pt>
                <c:pt idx="192">
                  <c:v>22</c:v>
                </c:pt>
                <c:pt idx="193">
                  <c:v>20</c:v>
                </c:pt>
                <c:pt idx="194">
                  <c:v>22</c:v>
                </c:pt>
                <c:pt idx="195">
                  <c:v>22</c:v>
                </c:pt>
                <c:pt idx="196">
                  <c:v>20</c:v>
                </c:pt>
                <c:pt idx="197">
                  <c:v>21</c:v>
                </c:pt>
                <c:pt idx="198">
                  <c:v>25</c:v>
                </c:pt>
                <c:pt idx="199">
                  <c:v>27</c:v>
                </c:pt>
                <c:pt idx="200">
                  <c:v>23</c:v>
                </c:pt>
                <c:pt idx="201">
                  <c:v>20</c:v>
                </c:pt>
                <c:pt idx="202">
                  <c:v>22</c:v>
                </c:pt>
                <c:pt idx="203">
                  <c:v>23</c:v>
                </c:pt>
                <c:pt idx="204">
                  <c:v>32</c:v>
                </c:pt>
                <c:pt idx="205">
                  <c:v>24</c:v>
                </c:pt>
                <c:pt idx="206">
                  <c:v>28</c:v>
                </c:pt>
                <c:pt idx="207">
                  <c:v>25</c:v>
                </c:pt>
                <c:pt idx="208">
                  <c:v>25</c:v>
                </c:pt>
                <c:pt idx="209">
                  <c:v>22</c:v>
                </c:pt>
                <c:pt idx="210">
                  <c:v>24</c:v>
                </c:pt>
                <c:pt idx="211">
                  <c:v>23</c:v>
                </c:pt>
                <c:pt idx="212">
                  <c:v>22</c:v>
                </c:pt>
                <c:pt idx="213">
                  <c:v>33</c:v>
                </c:pt>
                <c:pt idx="214">
                  <c:v>22</c:v>
                </c:pt>
                <c:pt idx="215">
                  <c:v>30</c:v>
                </c:pt>
                <c:pt idx="216">
                  <c:v>21</c:v>
                </c:pt>
                <c:pt idx="217">
                  <c:v>30</c:v>
                </c:pt>
                <c:pt idx="218">
                  <c:v>21</c:v>
                </c:pt>
                <c:pt idx="219">
                  <c:v>22</c:v>
                </c:pt>
                <c:pt idx="220">
                  <c:v>25</c:v>
                </c:pt>
                <c:pt idx="221">
                  <c:v>33</c:v>
                </c:pt>
                <c:pt idx="222">
                  <c:v>30</c:v>
                </c:pt>
                <c:pt idx="223">
                  <c:v>30</c:v>
                </c:pt>
                <c:pt idx="224">
                  <c:v>26</c:v>
                </c:pt>
                <c:pt idx="225">
                  <c:v>29</c:v>
                </c:pt>
                <c:pt idx="226">
                  <c:v>26</c:v>
                </c:pt>
                <c:pt idx="227">
                  <c:v>30</c:v>
                </c:pt>
                <c:pt idx="228">
                  <c:v>30</c:v>
                </c:pt>
              </c:numCache>
            </c:numRef>
          </c:yVal>
          <c:smooth val="0"/>
          <c:extLst>
            <c:ext xmlns:c16="http://schemas.microsoft.com/office/drawing/2014/chart" uri="{C3380CC4-5D6E-409C-BE32-E72D297353CC}">
              <c16:uniqueId val="{00000001-CD78-4109-93B0-C63B7FAF43BE}"/>
            </c:ext>
          </c:extLst>
        </c:ser>
        <c:dLbls>
          <c:showLegendKey val="0"/>
          <c:showVal val="0"/>
          <c:showCatName val="0"/>
          <c:showSerName val="0"/>
          <c:showPercent val="0"/>
          <c:showBubbleSize val="0"/>
        </c:dLbls>
        <c:axId val="193181096"/>
        <c:axId val="193179136"/>
      </c:scatterChart>
      <c:valAx>
        <c:axId val="193181096"/>
        <c:scaling>
          <c:orientation val="minMax"/>
        </c:scaling>
        <c:delete val="0"/>
        <c:axPos val="b"/>
        <c:title>
          <c:tx>
            <c:rich>
              <a:bodyPr/>
              <a:lstStyle/>
              <a:p>
                <a:pPr>
                  <a:defRPr/>
                </a:pPr>
                <a:r>
                  <a:rPr lang="en-US"/>
                  <a:t>Tree</a:t>
                </a:r>
                <a:r>
                  <a:rPr lang="en-US" baseline="0"/>
                  <a:t> Diameter </a:t>
                </a:r>
                <a:r>
                  <a:rPr lang="en-US"/>
                  <a:t>(cm)</a:t>
                </a:r>
              </a:p>
            </c:rich>
          </c:tx>
          <c:overlay val="0"/>
        </c:title>
        <c:numFmt formatCode="0.0" sourceLinked="1"/>
        <c:majorTickMark val="out"/>
        <c:minorTickMark val="none"/>
        <c:tickLblPos val="nextTo"/>
        <c:crossAx val="193179136"/>
        <c:crosses val="autoZero"/>
        <c:crossBetween val="midCat"/>
      </c:valAx>
      <c:valAx>
        <c:axId val="193179136"/>
        <c:scaling>
          <c:orientation val="minMax"/>
        </c:scaling>
        <c:delete val="0"/>
        <c:axPos val="l"/>
        <c:title>
          <c:tx>
            <c:rich>
              <a:bodyPr/>
              <a:lstStyle/>
              <a:p>
                <a:pPr>
                  <a:defRPr/>
                </a:pPr>
                <a:r>
                  <a:rPr lang="en-US" baseline="0"/>
                  <a:t>Total Tree Height (m)</a:t>
                </a:r>
                <a:endParaRPr lang="en-US"/>
              </a:p>
            </c:rich>
          </c:tx>
          <c:layout>
            <c:manualLayout>
              <c:xMode val="edge"/>
              <c:yMode val="edge"/>
              <c:x val="2.7147087857847977E-2"/>
              <c:y val="0.36416804004150644"/>
            </c:manualLayout>
          </c:layout>
          <c:overlay val="0"/>
        </c:title>
        <c:numFmt formatCode="General" sourceLinked="1"/>
        <c:majorTickMark val="out"/>
        <c:minorTickMark val="none"/>
        <c:tickLblPos val="nextTo"/>
        <c:crossAx val="19318109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89129483814598"/>
          <c:y val="0.15788203557888641"/>
          <c:w val="0.69449212598424803"/>
          <c:h val="0.72079833770778945"/>
        </c:manualLayout>
      </c:layout>
      <c:scatterChart>
        <c:scatterStyle val="lineMarker"/>
        <c:varyColors val="0"/>
        <c:ser>
          <c:idx val="0"/>
          <c:order val="0"/>
          <c:tx>
            <c:strRef>
              <c:f>expntl!$I$1</c:f>
              <c:strCache>
                <c:ptCount val="1"/>
                <c:pt idx="0">
                  <c:v>bias/rmse</c:v>
                </c:pt>
              </c:strCache>
            </c:strRef>
          </c:tx>
          <c:spPr>
            <a:ln w="28575">
              <a:noFill/>
            </a:ln>
          </c:spPr>
          <c:marker>
            <c:symbol val="circle"/>
            <c:size val="4"/>
            <c:spPr>
              <a:solidFill>
                <a:sysClr val="window" lastClr="FFFFFF">
                  <a:lumMod val="50000"/>
                </a:sysClr>
              </a:solidFill>
              <a:ln>
                <a:solidFill>
                  <a:sysClr val="windowText" lastClr="000000"/>
                </a:solidFill>
              </a:ln>
            </c:spPr>
          </c:marker>
          <c:xVal>
            <c:numRef>
              <c:f>expntl!$E$2:$E$230</c:f>
              <c:numCache>
                <c:formatCode>General</c:formatCode>
                <c:ptCount val="229"/>
                <c:pt idx="0">
                  <c:v>8.3842006804916185</c:v>
                </c:pt>
                <c:pt idx="1">
                  <c:v>8.869510642203279</c:v>
                </c:pt>
                <c:pt idx="2">
                  <c:v>9.3407438310233228</c:v>
                </c:pt>
                <c:pt idx="3">
                  <c:v>9.3407438310233228</c:v>
                </c:pt>
                <c:pt idx="4">
                  <c:v>9.7976789325533389</c:v>
                </c:pt>
                <c:pt idx="5">
                  <c:v>9.7976789325533389</c:v>
                </c:pt>
                <c:pt idx="6">
                  <c:v>10.240288319394947</c:v>
                </c:pt>
                <c:pt idx="7">
                  <c:v>10.240288319394947</c:v>
                </c:pt>
                <c:pt idx="8">
                  <c:v>10.456253043447472</c:v>
                </c:pt>
                <c:pt idx="9">
                  <c:v>10.456253043447472</c:v>
                </c:pt>
                <c:pt idx="10">
                  <c:v>10.668689595858755</c:v>
                </c:pt>
                <c:pt idx="11">
                  <c:v>10.877629176708041</c:v>
                </c:pt>
                <c:pt idx="12">
                  <c:v>10.877629176708041</c:v>
                </c:pt>
                <c:pt idx="13">
                  <c:v>10.877629176708041</c:v>
                </c:pt>
                <c:pt idx="14">
                  <c:v>11.08310781359952</c:v>
                </c:pt>
                <c:pt idx="15">
                  <c:v>11.08310781359952</c:v>
                </c:pt>
                <c:pt idx="16">
                  <c:v>11.08310781359952</c:v>
                </c:pt>
                <c:pt idx="17">
                  <c:v>11.285165609477161</c:v>
                </c:pt>
                <c:pt idx="18">
                  <c:v>11.285165609477161</c:v>
                </c:pt>
                <c:pt idx="19">
                  <c:v>11.483846080560017</c:v>
                </c:pt>
                <c:pt idx="20">
                  <c:v>11.483846080560017</c:v>
                </c:pt>
                <c:pt idx="21">
                  <c:v>11.483846080560017</c:v>
                </c:pt>
                <c:pt idx="22">
                  <c:v>11.581934206653527</c:v>
                </c:pt>
                <c:pt idx="23">
                  <c:v>11.67919557403907</c:v>
                </c:pt>
                <c:pt idx="24">
                  <c:v>11.871262756356121</c:v>
                </c:pt>
                <c:pt idx="25">
                  <c:v>11.871262756356121</c:v>
                </c:pt>
                <c:pt idx="26">
                  <c:v>12.060098163933505</c:v>
                </c:pt>
                <c:pt idx="27">
                  <c:v>12.245753809155294</c:v>
                </c:pt>
                <c:pt idx="28">
                  <c:v>12.428282835226639</c:v>
                </c:pt>
                <c:pt idx="29">
                  <c:v>12.428282835226639</c:v>
                </c:pt>
                <c:pt idx="30">
                  <c:v>12.607739214270323</c:v>
                </c:pt>
                <c:pt idx="31">
                  <c:v>12.607739214270323</c:v>
                </c:pt>
                <c:pt idx="32">
                  <c:v>12.607739214270323</c:v>
                </c:pt>
                <c:pt idx="33">
                  <c:v>12.784177483667438</c:v>
                </c:pt>
                <c:pt idx="34">
                  <c:v>12.784177483667438</c:v>
                </c:pt>
                <c:pt idx="35">
                  <c:v>12.784177483667438</c:v>
                </c:pt>
                <c:pt idx="36">
                  <c:v>12.957652516223126</c:v>
                </c:pt>
                <c:pt idx="37">
                  <c:v>12.957652516223126</c:v>
                </c:pt>
                <c:pt idx="38">
                  <c:v>12.957652516223126</c:v>
                </c:pt>
                <c:pt idx="39">
                  <c:v>13.128219320245201</c:v>
                </c:pt>
                <c:pt idx="40">
                  <c:v>13.295932866073402</c:v>
                </c:pt>
                <c:pt idx="41">
                  <c:v>13.295932866073402</c:v>
                </c:pt>
                <c:pt idx="42">
                  <c:v>13.295932866073402</c:v>
                </c:pt>
                <c:pt idx="43">
                  <c:v>13.460847935992136</c:v>
                </c:pt>
                <c:pt idx="44">
                  <c:v>13.460847935992136</c:v>
                </c:pt>
                <c:pt idx="45">
                  <c:v>13.623018994812018</c:v>
                </c:pt>
                <c:pt idx="46">
                  <c:v>13.782500078715005</c:v>
                </c:pt>
                <c:pt idx="47">
                  <c:v>13.939344700232168</c:v>
                </c:pt>
                <c:pt idx="48">
                  <c:v>14.093605767466773</c:v>
                </c:pt>
                <c:pt idx="49">
                  <c:v>14.093605767466773</c:v>
                </c:pt>
                <c:pt idx="50">
                  <c:v>14.245335515888698</c:v>
                </c:pt>
                <c:pt idx="51">
                  <c:v>14.245335515888698</c:v>
                </c:pt>
                <c:pt idx="52">
                  <c:v>14.394585451217624</c:v>
                </c:pt>
                <c:pt idx="53">
                  <c:v>14.394585451217624</c:v>
                </c:pt>
                <c:pt idx="54">
                  <c:v>14.394585451217624</c:v>
                </c:pt>
                <c:pt idx="55">
                  <c:v>14.541406302079777</c:v>
                </c:pt>
                <c:pt idx="56">
                  <c:v>14.541406302079777</c:v>
                </c:pt>
                <c:pt idx="57">
                  <c:v>14.827959554600403</c:v>
                </c:pt>
                <c:pt idx="58">
                  <c:v>14.827959554600403</c:v>
                </c:pt>
                <c:pt idx="59">
                  <c:v>14.827959554600403</c:v>
                </c:pt>
                <c:pt idx="60">
                  <c:v>14.827959554600403</c:v>
                </c:pt>
                <c:pt idx="61">
                  <c:v>14.967789216372589</c:v>
                </c:pt>
                <c:pt idx="62">
                  <c:v>14.967789216372589</c:v>
                </c:pt>
                <c:pt idx="63">
                  <c:v>15.105384270736355</c:v>
                </c:pt>
                <c:pt idx="64">
                  <c:v>15.105384270736355</c:v>
                </c:pt>
                <c:pt idx="65">
                  <c:v>15.105384270736355</c:v>
                </c:pt>
                <c:pt idx="66">
                  <c:v>15.240791118136649</c:v>
                </c:pt>
                <c:pt idx="67">
                  <c:v>15.240791118136649</c:v>
                </c:pt>
                <c:pt idx="68">
                  <c:v>15.37405524625467</c:v>
                </c:pt>
                <c:pt idx="69">
                  <c:v>15.505221224859588</c:v>
                </c:pt>
                <c:pt idx="70">
                  <c:v>15.634332704069932</c:v>
                </c:pt>
                <c:pt idx="71">
                  <c:v>15.634332704069932</c:v>
                </c:pt>
                <c:pt idx="72">
                  <c:v>16.009762895075372</c:v>
                </c:pt>
                <c:pt idx="73">
                  <c:v>16.131074579196245</c:v>
                </c:pt>
                <c:pt idx="74">
                  <c:v>16.131074579196245</c:v>
                </c:pt>
                <c:pt idx="75">
                  <c:v>16.368186429726887</c:v>
                </c:pt>
                <c:pt idx="76">
                  <c:v>16.368186429726887</c:v>
                </c:pt>
                <c:pt idx="77">
                  <c:v>16.368186429726887</c:v>
                </c:pt>
                <c:pt idx="78">
                  <c:v>16.484062200506113</c:v>
                </c:pt>
                <c:pt idx="79">
                  <c:v>16.484062200506113</c:v>
                </c:pt>
                <c:pt idx="80">
                  <c:v>16.598200170669841</c:v>
                </c:pt>
                <c:pt idx="81">
                  <c:v>16.710636012010553</c:v>
                </c:pt>
                <c:pt idx="82">
                  <c:v>16.710636012010553</c:v>
                </c:pt>
                <c:pt idx="83">
                  <c:v>16.710636012010553</c:v>
                </c:pt>
                <c:pt idx="84">
                  <c:v>16.821404569644695</c:v>
                </c:pt>
                <c:pt idx="85">
                  <c:v>16.821404569644695</c:v>
                </c:pt>
                <c:pt idx="86">
                  <c:v>17.038075171700665</c:v>
                </c:pt>
                <c:pt idx="87">
                  <c:v>17.248474786360912</c:v>
                </c:pt>
                <c:pt idx="88">
                  <c:v>17.351401743693991</c:v>
                </c:pt>
                <c:pt idx="89">
                  <c:v>17.351401743693991</c:v>
                </c:pt>
                <c:pt idx="90">
                  <c:v>17.351401743693991</c:v>
                </c:pt>
                <c:pt idx="91">
                  <c:v>17.552861037797353</c:v>
                </c:pt>
                <c:pt idx="92">
                  <c:v>17.84449548653555</c:v>
                </c:pt>
                <c:pt idx="93">
                  <c:v>17.93900291501944</c:v>
                </c:pt>
                <c:pt idx="94">
                  <c:v>17.93900291501944</c:v>
                </c:pt>
                <c:pt idx="95">
                  <c:v>18.032202447990556</c:v>
                </c:pt>
                <c:pt idx="96">
                  <c:v>18.032202447990556</c:v>
                </c:pt>
                <c:pt idx="97">
                  <c:v>18.12411962467273</c:v>
                </c:pt>
                <c:pt idx="98">
                  <c:v>18.392423422559787</c:v>
                </c:pt>
                <c:pt idx="99">
                  <c:v>18.479454687851927</c:v>
                </c:pt>
                <c:pt idx="100">
                  <c:v>18.479454687851927</c:v>
                </c:pt>
                <c:pt idx="101">
                  <c:v>18.650049024928492</c:v>
                </c:pt>
                <c:pt idx="102">
                  <c:v>18.733655834051216</c:v>
                </c:pt>
                <c:pt idx="103">
                  <c:v>18.816164043108721</c:v>
                </c:pt>
                <c:pt idx="104">
                  <c:v>18.816164043108721</c:v>
                </c:pt>
                <c:pt idx="105">
                  <c:v>18.816164043108721</c:v>
                </c:pt>
                <c:pt idx="106">
                  <c:v>18.897594262423507</c:v>
                </c:pt>
                <c:pt idx="107">
                  <c:v>18.897594262423507</c:v>
                </c:pt>
                <c:pt idx="108">
                  <c:v>18.977966622170996</c:v>
                </c:pt>
                <c:pt idx="109">
                  <c:v>19.057300784799551</c:v>
                </c:pt>
                <c:pt idx="110">
                  <c:v>19.13561595715332</c:v>
                </c:pt>
                <c:pt idx="111">
                  <c:v>19.13561595715332</c:v>
                </c:pt>
                <c:pt idx="112">
                  <c:v>19.13561595715332</c:v>
                </c:pt>
                <c:pt idx="113">
                  <c:v>19.13561595715332</c:v>
                </c:pt>
                <c:pt idx="114">
                  <c:v>19.289263951062516</c:v>
                </c:pt>
                <c:pt idx="115">
                  <c:v>19.364633013268183</c:v>
                </c:pt>
                <c:pt idx="116">
                  <c:v>19.364633013268183</c:v>
                </c:pt>
                <c:pt idx="117">
                  <c:v>19.364633013268183</c:v>
                </c:pt>
                <c:pt idx="118">
                  <c:v>19.364633013268183</c:v>
                </c:pt>
                <c:pt idx="119">
                  <c:v>19.439055588701628</c:v>
                </c:pt>
                <c:pt idx="120">
                  <c:v>19.439055588701628</c:v>
                </c:pt>
                <c:pt idx="121">
                  <c:v>19.439055588701628</c:v>
                </c:pt>
                <c:pt idx="122">
                  <c:v>19.585129291963785</c:v>
                </c:pt>
                <c:pt idx="123">
                  <c:v>19.585129291963785</c:v>
                </c:pt>
                <c:pt idx="124">
                  <c:v>19.656813463854107</c:v>
                </c:pt>
                <c:pt idx="125">
                  <c:v>19.727617257075529</c:v>
                </c:pt>
                <c:pt idx="126">
                  <c:v>19.934900665800058</c:v>
                </c:pt>
                <c:pt idx="127">
                  <c:v>20.002335531211873</c:v>
                </c:pt>
                <c:pt idx="128">
                  <c:v>20.002335531211873</c:v>
                </c:pt>
                <c:pt idx="129">
                  <c:v>20.199860978635495</c:v>
                </c:pt>
                <c:pt idx="130">
                  <c:v>20.327697618537304</c:v>
                </c:pt>
                <c:pt idx="131">
                  <c:v>20.327697618537304</c:v>
                </c:pt>
                <c:pt idx="132">
                  <c:v>20.452577783885602</c:v>
                </c:pt>
                <c:pt idx="133">
                  <c:v>20.513940232587281</c:v>
                </c:pt>
                <c:pt idx="134">
                  <c:v>20.513940232587281</c:v>
                </c:pt>
                <c:pt idx="135">
                  <c:v>20.574600281570486</c:v>
                </c:pt>
                <c:pt idx="136">
                  <c:v>20.634569626219704</c:v>
                </c:pt>
                <c:pt idx="137">
                  <c:v>20.752481742235627</c:v>
                </c:pt>
                <c:pt idx="138">
                  <c:v>20.752481742235627</c:v>
                </c:pt>
                <c:pt idx="139">
                  <c:v>20.752481742235627</c:v>
                </c:pt>
                <c:pt idx="140">
                  <c:v>20.810446681302938</c:v>
                </c:pt>
                <c:pt idx="141">
                  <c:v>20.810446681302938</c:v>
                </c:pt>
                <c:pt idx="142">
                  <c:v>20.867765263531329</c:v>
                </c:pt>
                <c:pt idx="143">
                  <c:v>20.867765263531329</c:v>
                </c:pt>
                <c:pt idx="144">
                  <c:v>20.924447997528553</c:v>
                </c:pt>
                <c:pt idx="145">
                  <c:v>20.924447997528553</c:v>
                </c:pt>
                <c:pt idx="146">
                  <c:v>21.198676662176997</c:v>
                </c:pt>
                <c:pt idx="147">
                  <c:v>21.198676662176997</c:v>
                </c:pt>
                <c:pt idx="148">
                  <c:v>21.198676662176997</c:v>
                </c:pt>
                <c:pt idx="149">
                  <c:v>21.251753054012891</c:v>
                </c:pt>
                <c:pt idx="150">
                  <c:v>21.304261299884988</c:v>
                </c:pt>
                <c:pt idx="151">
                  <c:v>21.356210295149257</c:v>
                </c:pt>
                <c:pt idx="152">
                  <c:v>21.508788056752302</c:v>
                </c:pt>
                <c:pt idx="153">
                  <c:v>21.508788056752302</c:v>
                </c:pt>
                <c:pt idx="154">
                  <c:v>21.656636003071277</c:v>
                </c:pt>
                <c:pt idx="155">
                  <c:v>21.752679239125104</c:v>
                </c:pt>
                <c:pt idx="156">
                  <c:v>21.752679239125104</c:v>
                </c:pt>
                <c:pt idx="157">
                  <c:v>21.93898143218053</c:v>
                </c:pt>
                <c:pt idx="158">
                  <c:v>21.93898143218053</c:v>
                </c:pt>
                <c:pt idx="159">
                  <c:v>21.93898143218053</c:v>
                </c:pt>
                <c:pt idx="160">
                  <c:v>21.93898143218053</c:v>
                </c:pt>
                <c:pt idx="161">
                  <c:v>21.93898143218053</c:v>
                </c:pt>
                <c:pt idx="162">
                  <c:v>22.029353516028156</c:v>
                </c:pt>
                <c:pt idx="163">
                  <c:v>22.16158869480099</c:v>
                </c:pt>
                <c:pt idx="164">
                  <c:v>22.247604353117691</c:v>
                </c:pt>
                <c:pt idx="165">
                  <c:v>22.28998820357252</c:v>
                </c:pt>
                <c:pt idx="166">
                  <c:v>22.331963962132331</c:v>
                </c:pt>
                <c:pt idx="167">
                  <c:v>22.373537411940418</c:v>
                </c:pt>
                <c:pt idx="168">
                  <c:v>22.575565092467929</c:v>
                </c:pt>
                <c:pt idx="169">
                  <c:v>22.575565092467929</c:v>
                </c:pt>
                <c:pt idx="170">
                  <c:v>22.768343803875499</c:v>
                </c:pt>
                <c:pt idx="171">
                  <c:v>22.805844623381418</c:v>
                </c:pt>
                <c:pt idx="172">
                  <c:v>22.879829022514393</c:v>
                </c:pt>
                <c:pt idx="173">
                  <c:v>23.023853906366536</c:v>
                </c:pt>
                <c:pt idx="174">
                  <c:v>23.128556306557407</c:v>
                </c:pt>
                <c:pt idx="175">
                  <c:v>23.128556306557407</c:v>
                </c:pt>
                <c:pt idx="176">
                  <c:v>23.162847266262286</c:v>
                </c:pt>
                <c:pt idx="177">
                  <c:v>23.162847266262286</c:v>
                </c:pt>
                <c:pt idx="178">
                  <c:v>23.394740318684953</c:v>
                </c:pt>
                <c:pt idx="179">
                  <c:v>23.521169171699292</c:v>
                </c:pt>
                <c:pt idx="180">
                  <c:v>23.613254194678841</c:v>
                </c:pt>
                <c:pt idx="181">
                  <c:v>23.703088227853115</c:v>
                </c:pt>
                <c:pt idx="182">
                  <c:v>23.761767113256589</c:v>
                </c:pt>
                <c:pt idx="183">
                  <c:v>23.904394166234944</c:v>
                </c:pt>
                <c:pt idx="184">
                  <c:v>23.932243693638299</c:v>
                </c:pt>
                <c:pt idx="185">
                  <c:v>23.959874080385696</c:v>
                </c:pt>
                <c:pt idx="186">
                  <c:v>24.041475762057743</c:v>
                </c:pt>
                <c:pt idx="187">
                  <c:v>24.068254758332433</c:v>
                </c:pt>
                <c:pt idx="188">
                  <c:v>24.250048965135903</c:v>
                </c:pt>
                <c:pt idx="189">
                  <c:v>24.300238918326109</c:v>
                </c:pt>
                <c:pt idx="190">
                  <c:v>24.300238918326109</c:v>
                </c:pt>
                <c:pt idx="191">
                  <c:v>24.349682154578492</c:v>
                </c:pt>
                <c:pt idx="192">
                  <c:v>24.374128906890778</c:v>
                </c:pt>
                <c:pt idx="193">
                  <c:v>24.446393720393129</c:v>
                </c:pt>
                <c:pt idx="194">
                  <c:v>24.698288274456964</c:v>
                </c:pt>
                <c:pt idx="195">
                  <c:v>24.698288274456964</c:v>
                </c:pt>
                <c:pt idx="196">
                  <c:v>24.763630723790389</c:v>
                </c:pt>
                <c:pt idx="197">
                  <c:v>24.763630723790389</c:v>
                </c:pt>
                <c:pt idx="198">
                  <c:v>24.785108490109334</c:v>
                </c:pt>
                <c:pt idx="199">
                  <c:v>24.827618815970126</c:v>
                </c:pt>
                <c:pt idx="200">
                  <c:v>24.869545659871889</c:v>
                </c:pt>
                <c:pt idx="201">
                  <c:v>24.97188712774215</c:v>
                </c:pt>
                <c:pt idx="202">
                  <c:v>24.97188712774215</c:v>
                </c:pt>
                <c:pt idx="203">
                  <c:v>24.97188712774215</c:v>
                </c:pt>
                <c:pt idx="204">
                  <c:v>24.97188712774215</c:v>
                </c:pt>
                <c:pt idx="205">
                  <c:v>25.011863171006159</c:v>
                </c:pt>
                <c:pt idx="206">
                  <c:v>25.203961894616654</c:v>
                </c:pt>
                <c:pt idx="207">
                  <c:v>25.222488305945177</c:v>
                </c:pt>
                <c:pt idx="208">
                  <c:v>25.295410537669017</c:v>
                </c:pt>
                <c:pt idx="209">
                  <c:v>25.34889093282295</c:v>
                </c:pt>
                <c:pt idx="210">
                  <c:v>25.34889093282295</c:v>
                </c:pt>
                <c:pt idx="211">
                  <c:v>25.401365485590986</c:v>
                </c:pt>
                <c:pt idx="212">
                  <c:v>25.617794596581913</c:v>
                </c:pt>
                <c:pt idx="213">
                  <c:v>25.727454707610708</c:v>
                </c:pt>
                <c:pt idx="214">
                  <c:v>25.788106543963139</c:v>
                </c:pt>
                <c:pt idx="215">
                  <c:v>25.832674310757827</c:v>
                </c:pt>
                <c:pt idx="216">
                  <c:v>25.933716854479233</c:v>
                </c:pt>
                <c:pt idx="217">
                  <c:v>25.933716854479233</c:v>
                </c:pt>
                <c:pt idx="218">
                  <c:v>26.11110097767428</c:v>
                </c:pt>
                <c:pt idx="219">
                  <c:v>26.11110097767428</c:v>
                </c:pt>
                <c:pt idx="220">
                  <c:v>26.11110097767428</c:v>
                </c:pt>
                <c:pt idx="221">
                  <c:v>26.11110097767428</c:v>
                </c:pt>
                <c:pt idx="222">
                  <c:v>26.137276947045429</c:v>
                </c:pt>
                <c:pt idx="223">
                  <c:v>26.263995422556334</c:v>
                </c:pt>
                <c:pt idx="224">
                  <c:v>26.47593344875596</c:v>
                </c:pt>
                <c:pt idx="225">
                  <c:v>26.47593344875596</c:v>
                </c:pt>
                <c:pt idx="226">
                  <c:v>26.487143204257968</c:v>
                </c:pt>
                <c:pt idx="227">
                  <c:v>26.789285842370983</c:v>
                </c:pt>
                <c:pt idx="228">
                  <c:v>27.061316599485174</c:v>
                </c:pt>
              </c:numCache>
            </c:numRef>
          </c:xVal>
          <c:yVal>
            <c:numRef>
              <c:f>expntl!$I$2:$I$230</c:f>
              <c:numCache>
                <c:formatCode>General</c:formatCode>
                <c:ptCount val="229"/>
                <c:pt idx="0">
                  <c:v>-0.33479768288209782</c:v>
                </c:pt>
                <c:pt idx="1">
                  <c:v>1.1853424300631339</c:v>
                </c:pt>
                <c:pt idx="2">
                  <c:v>0.81759037068408891</c:v>
                </c:pt>
                <c:pt idx="3">
                  <c:v>1.00691259711347</c:v>
                </c:pt>
                <c:pt idx="4">
                  <c:v>-0.30203670297362489</c:v>
                </c:pt>
                <c:pt idx="5">
                  <c:v>-0.30203670297362489</c:v>
                </c:pt>
                <c:pt idx="6">
                  <c:v>-9.0983839225652202E-2</c:v>
                </c:pt>
                <c:pt idx="7">
                  <c:v>-9.0983839225652202E-2</c:v>
                </c:pt>
                <c:pt idx="8">
                  <c:v>-0.93004658971884557</c:v>
                </c:pt>
                <c:pt idx="9">
                  <c:v>0.58453122171621541</c:v>
                </c:pt>
                <c:pt idx="10">
                  <c:v>0.50409329956124749</c:v>
                </c:pt>
                <c:pt idx="11">
                  <c:v>4.6335033431263932E-2</c:v>
                </c:pt>
                <c:pt idx="12">
                  <c:v>4.6335033431263932E-2</c:v>
                </c:pt>
                <c:pt idx="13">
                  <c:v>0.80362393914879593</c:v>
                </c:pt>
                <c:pt idx="14">
                  <c:v>-1.1674016711849711</c:v>
                </c:pt>
                <c:pt idx="15">
                  <c:v>0.34717614025009036</c:v>
                </c:pt>
                <c:pt idx="16">
                  <c:v>-0.59943499189682281</c:v>
                </c:pt>
                <c:pt idx="17">
                  <c:v>-0.48662082903338205</c:v>
                </c:pt>
                <c:pt idx="18">
                  <c:v>1.0279569824016808</c:v>
                </c:pt>
                <c:pt idx="19">
                  <c:v>-1.5084612194471807</c:v>
                </c:pt>
                <c:pt idx="20">
                  <c:v>-0.18320563444150273</c:v>
                </c:pt>
                <c:pt idx="21">
                  <c:v>-0.5618500873002682</c:v>
                </c:pt>
                <c:pt idx="22">
                  <c:v>0.53694274643940731</c:v>
                </c:pt>
                <c:pt idx="23">
                  <c:v>-1.3931069950924122</c:v>
                </c:pt>
                <c:pt idx="24">
                  <c:v>-1.4658321682529798</c:v>
                </c:pt>
                <c:pt idx="25">
                  <c:v>-0.32989880967668456</c:v>
                </c:pt>
                <c:pt idx="26">
                  <c:v>-0.78004474211795249</c:v>
                </c:pt>
                <c:pt idx="27">
                  <c:v>0.66423558911196667</c:v>
                </c:pt>
                <c:pt idx="28">
                  <c:v>0.59512198590434218</c:v>
                </c:pt>
                <c:pt idx="29">
                  <c:v>0.59512198590434218</c:v>
                </c:pt>
                <c:pt idx="30">
                  <c:v>-0.60876153512696407</c:v>
                </c:pt>
                <c:pt idx="31">
                  <c:v>-0.23011708226819849</c:v>
                </c:pt>
                <c:pt idx="32">
                  <c:v>1.284460729166865</c:v>
                </c:pt>
                <c:pt idx="33">
                  <c:v>-0.67556890710619033</c:v>
                </c:pt>
                <c:pt idx="34">
                  <c:v>-0.67556890710619033</c:v>
                </c:pt>
                <c:pt idx="35">
                  <c:v>-0.29692445424742453</c:v>
                </c:pt>
                <c:pt idx="36">
                  <c:v>-1.1198987187516516</c:v>
                </c:pt>
                <c:pt idx="37">
                  <c:v>1.60346398246453E-2</c:v>
                </c:pt>
                <c:pt idx="38">
                  <c:v>1.1519679984009419</c:v>
                </c:pt>
                <c:pt idx="39">
                  <c:v>-0.80583844007769811</c:v>
                </c:pt>
                <c:pt idx="40">
                  <c:v>-0.86934224387482084</c:v>
                </c:pt>
                <c:pt idx="41">
                  <c:v>-0.49069779101605532</c:v>
                </c:pt>
                <c:pt idx="42">
                  <c:v>0.6452355675602417</c:v>
                </c:pt>
                <c:pt idx="43">
                  <c:v>-0.93178642029236358</c:v>
                </c:pt>
                <c:pt idx="44">
                  <c:v>0.58279139114269851</c:v>
                </c:pt>
                <c:pt idx="45">
                  <c:v>-0.23590268641121681</c:v>
                </c:pt>
                <c:pt idx="46">
                  <c:v>-0.6749337670257457</c:v>
                </c:pt>
                <c:pt idx="47">
                  <c:v>0.7802556985111051</c:v>
                </c:pt>
                <c:pt idx="48">
                  <c:v>0.72184560111065066</c:v>
                </c:pt>
                <c:pt idx="49">
                  <c:v>0.72184560111065066</c:v>
                </c:pt>
                <c:pt idx="50">
                  <c:v>-9.2894932180495118E-2</c:v>
                </c:pt>
                <c:pt idx="51">
                  <c:v>1.0430384263958021</c:v>
                </c:pt>
                <c:pt idx="52">
                  <c:v>-0.90669649799985463</c:v>
                </c:pt>
                <c:pt idx="53">
                  <c:v>-0.14940759228232342</c:v>
                </c:pt>
                <c:pt idx="54">
                  <c:v>1.3651702191527393</c:v>
                </c:pt>
                <c:pt idx="55">
                  <c:v>-0.58364494588404969</c:v>
                </c:pt>
                <c:pt idx="56">
                  <c:v>1.3095773184097779</c:v>
                </c:pt>
                <c:pt idx="57">
                  <c:v>-1.4494356511171484</c:v>
                </c:pt>
                <c:pt idx="58">
                  <c:v>6.5142160317912173E-2</c:v>
                </c:pt>
                <c:pt idx="59">
                  <c:v>0.82243106603544369</c:v>
                </c:pt>
                <c:pt idx="60">
                  <c:v>1.3903977453235921</c:v>
                </c:pt>
                <c:pt idx="61">
                  <c:v>-1.502381376892306</c:v>
                </c:pt>
                <c:pt idx="62">
                  <c:v>1.1481297931190522</c:v>
                </c:pt>
                <c:pt idx="63">
                  <c:v>-1.1758365281091798</c:v>
                </c:pt>
                <c:pt idx="64">
                  <c:v>0.33874128332588294</c:v>
                </c:pt>
                <c:pt idx="65">
                  <c:v>0.71738573618464863</c:v>
                </c:pt>
                <c:pt idx="66">
                  <c:v>-1.2271075797564004</c:v>
                </c:pt>
                <c:pt idx="67">
                  <c:v>0.28747023167866353</c:v>
                </c:pt>
                <c:pt idx="68">
                  <c:v>0.2370105088017179</c:v>
                </c:pt>
                <c:pt idx="69">
                  <c:v>-0.94858811997712522</c:v>
                </c:pt>
                <c:pt idx="70">
                  <c:v>-1.376119918239278</c:v>
                </c:pt>
                <c:pt idx="71">
                  <c:v>2.0316801574896131</c:v>
                </c:pt>
                <c:pt idx="72">
                  <c:v>0.75359223965339206</c:v>
                </c:pt>
                <c:pt idx="73">
                  <c:v>-1.5642084737585189</c:v>
                </c:pt>
                <c:pt idx="74">
                  <c:v>1.4649471491116086</c:v>
                </c:pt>
                <c:pt idx="75">
                  <c:v>-0.13941174923396474</c:v>
                </c:pt>
                <c:pt idx="76">
                  <c:v>0.61787715648356789</c:v>
                </c:pt>
                <c:pt idx="77">
                  <c:v>0.61787715648356789</c:v>
                </c:pt>
                <c:pt idx="78">
                  <c:v>-1.3192208256365541</c:v>
                </c:pt>
                <c:pt idx="79">
                  <c:v>1.3312903443748059</c:v>
                </c:pt>
                <c:pt idx="80">
                  <c:v>1.6667170879705175</c:v>
                </c:pt>
                <c:pt idx="81">
                  <c:v>-2.1623006482432992</c:v>
                </c:pt>
                <c:pt idx="82">
                  <c:v>-0.64772283680823772</c:v>
                </c:pt>
                <c:pt idx="83">
                  <c:v>0.10956606890929452</c:v>
                </c:pt>
                <c:pt idx="84">
                  <c:v>-1.8255980952838602</c:v>
                </c:pt>
                <c:pt idx="85">
                  <c:v>-1.0683091895663301</c:v>
                </c:pt>
                <c:pt idx="86">
                  <c:v>1.121516406020195</c:v>
                </c:pt>
                <c:pt idx="87">
                  <c:v>0.28456085332793157</c:v>
                </c:pt>
                <c:pt idx="88">
                  <c:v>0.24558813188414119</c:v>
                </c:pt>
                <c:pt idx="89">
                  <c:v>0.24558813188414119</c:v>
                </c:pt>
                <c:pt idx="90">
                  <c:v>1.3815214904604365</c:v>
                </c:pt>
                <c:pt idx="91">
                  <c:v>1.3052400462713545</c:v>
                </c:pt>
                <c:pt idx="92">
                  <c:v>0.43752537427658117</c:v>
                </c:pt>
                <c:pt idx="93">
                  <c:v>2.3096207868443758E-2</c:v>
                </c:pt>
                <c:pt idx="94">
                  <c:v>2.3096207868443758E-2</c:v>
                </c:pt>
                <c:pt idx="95">
                  <c:v>0.36645117455866877</c:v>
                </c:pt>
                <c:pt idx="96">
                  <c:v>1.8810289859937321</c:v>
                </c:pt>
                <c:pt idx="97">
                  <c:v>1.0889361512030584</c:v>
                </c:pt>
                <c:pt idx="98">
                  <c:v>-0.14858895212412038</c:v>
                </c:pt>
                <c:pt idx="99">
                  <c:v>-0.56018731081103146</c:v>
                </c:pt>
                <c:pt idx="100">
                  <c:v>-0.18154285795226602</c:v>
                </c:pt>
                <c:pt idx="101">
                  <c:v>-0.24613745737542198</c:v>
                </c:pt>
                <c:pt idx="102">
                  <c:v>-0.65643916472972952</c:v>
                </c:pt>
                <c:pt idx="103">
                  <c:v>-0.6876804404046587</c:v>
                </c:pt>
                <c:pt idx="104">
                  <c:v>-0.30903598754589312</c:v>
                </c:pt>
                <c:pt idx="105">
                  <c:v>-0.30903598754589312</c:v>
                </c:pt>
                <c:pt idx="106">
                  <c:v>0.79606427019178083</c:v>
                </c:pt>
                <c:pt idx="107">
                  <c:v>0.79606427019178083</c:v>
                </c:pt>
                <c:pt idx="108">
                  <c:v>0.38698726915145998</c:v>
                </c:pt>
                <c:pt idx="109">
                  <c:v>1.1142367342674928</c:v>
                </c:pt>
                <c:pt idx="110">
                  <c:v>-0.24067245632461937</c:v>
                </c:pt>
                <c:pt idx="111">
                  <c:v>-5.1350229895236639E-2</c:v>
                </c:pt>
                <c:pt idx="112">
                  <c:v>0.32729422296352906</c:v>
                </c:pt>
                <c:pt idx="113">
                  <c:v>0.70593867582229453</c:v>
                </c:pt>
                <c:pt idx="114">
                  <c:v>0.26911626237693481</c:v>
                </c:pt>
                <c:pt idx="115">
                  <c:v>0.24057818505559178</c:v>
                </c:pt>
                <c:pt idx="116">
                  <c:v>0.24057818505559178</c:v>
                </c:pt>
                <c:pt idx="117">
                  <c:v>0.24057818505559178</c:v>
                </c:pt>
                <c:pt idx="118">
                  <c:v>0.99786709077312286</c:v>
                </c:pt>
                <c:pt idx="119">
                  <c:v>-0.54489041601727728</c:v>
                </c:pt>
                <c:pt idx="120">
                  <c:v>0.21239848970025482</c:v>
                </c:pt>
                <c:pt idx="121">
                  <c:v>0.59104294255902023</c:v>
                </c:pt>
                <c:pt idx="122">
                  <c:v>-0.60020041346605213</c:v>
                </c:pt>
                <c:pt idx="123">
                  <c:v>0.15708849225148008</c:v>
                </c:pt>
                <c:pt idx="124">
                  <c:v>0.12994567820747024</c:v>
                </c:pt>
                <c:pt idx="125">
                  <c:v>0.10313621466280341</c:v>
                </c:pt>
                <c:pt idx="126">
                  <c:v>0.40329395463837908</c:v>
                </c:pt>
                <c:pt idx="127">
                  <c:v>-8.8433593786234419E-4</c:v>
                </c:pt>
                <c:pt idx="128">
                  <c:v>0.37776011692090355</c:v>
                </c:pt>
                <c:pt idx="129">
                  <c:v>-0.83296515662078008</c:v>
                </c:pt>
                <c:pt idx="130">
                  <c:v>-1.6386586969092471</c:v>
                </c:pt>
                <c:pt idx="131">
                  <c:v>1.0118524731021119</c:v>
                </c:pt>
                <c:pt idx="132">
                  <c:v>-0.55001052021416319</c:v>
                </c:pt>
                <c:pt idx="133">
                  <c:v>-2.0878228824639562</c:v>
                </c:pt>
                <c:pt idx="134">
                  <c:v>-0.19460061817012578</c:v>
                </c:pt>
                <c:pt idx="135">
                  <c:v>0.53971969648977625</c:v>
                </c:pt>
                <c:pt idx="136">
                  <c:v>-0.24027626892074333</c:v>
                </c:pt>
                <c:pt idx="137">
                  <c:v>-1.0422119432925581</c:v>
                </c:pt>
                <c:pt idx="138">
                  <c:v>-0.28492303757502646</c:v>
                </c:pt>
                <c:pt idx="139">
                  <c:v>0.47236586814250514</c:v>
                </c:pt>
                <c:pt idx="140">
                  <c:v>-1.0641600459306928</c:v>
                </c:pt>
                <c:pt idx="141">
                  <c:v>-1.0641600459306928</c:v>
                </c:pt>
                <c:pt idx="142">
                  <c:v>-0.3285745034196646</c:v>
                </c:pt>
                <c:pt idx="143">
                  <c:v>1.5646477608741642</c:v>
                </c:pt>
                <c:pt idx="144">
                  <c:v>2.8607346638178498E-2</c:v>
                </c:pt>
                <c:pt idx="145">
                  <c:v>0.40725179949694407</c:v>
                </c:pt>
                <c:pt idx="146">
                  <c:v>0.30341663681294473</c:v>
                </c:pt>
                <c:pt idx="147">
                  <c:v>0.68206108967170953</c:v>
                </c:pt>
                <c:pt idx="148">
                  <c:v>1.0607055425304754</c:v>
                </c:pt>
                <c:pt idx="149">
                  <c:v>-1.9885471616860617</c:v>
                </c:pt>
                <c:pt idx="150">
                  <c:v>-0.49385130627980767</c:v>
                </c:pt>
                <c:pt idx="151">
                  <c:v>1.0010563062668403</c:v>
                </c:pt>
                <c:pt idx="152">
                  <c:v>-0.19264977537004982</c:v>
                </c:pt>
                <c:pt idx="153">
                  <c:v>1.3219280360650119</c:v>
                </c:pt>
                <c:pt idx="154">
                  <c:v>-0.62727603296906465</c:v>
                </c:pt>
                <c:pt idx="155">
                  <c:v>-1.4209311772529896</c:v>
                </c:pt>
                <c:pt idx="156">
                  <c:v>0.47229108704083661</c:v>
                </c:pt>
                <c:pt idx="157">
                  <c:v>-2.2487623749263652</c:v>
                </c:pt>
                <c:pt idx="158">
                  <c:v>-0.35554011063253677</c:v>
                </c:pt>
                <c:pt idx="159">
                  <c:v>2.3104342226228841E-2</c:v>
                </c:pt>
                <c:pt idx="160">
                  <c:v>1.5376821536612921</c:v>
                </c:pt>
                <c:pt idx="161">
                  <c:v>2.3104342226228841E-2</c:v>
                </c:pt>
                <c:pt idx="162">
                  <c:v>-1.1114546015962045E-2</c:v>
                </c:pt>
                <c:pt idx="163">
                  <c:v>-6.1184662931081692E-2</c:v>
                </c:pt>
                <c:pt idx="164">
                  <c:v>-9.3754014811703298E-2</c:v>
                </c:pt>
                <c:pt idx="165">
                  <c:v>-0.1098024246772132</c:v>
                </c:pt>
                <c:pt idx="166">
                  <c:v>-0.12569631281042068</c:v>
                </c:pt>
                <c:pt idx="167">
                  <c:v>0.23720658389230681</c:v>
                </c:pt>
                <c:pt idx="168">
                  <c:v>-0.9752234352396606</c:v>
                </c:pt>
                <c:pt idx="169">
                  <c:v>0.16070992333663625</c:v>
                </c:pt>
                <c:pt idx="170">
                  <c:v>-1.0482180249434088</c:v>
                </c:pt>
                <c:pt idx="171">
                  <c:v>-0.30512859650943547</c:v>
                </c:pt>
                <c:pt idx="172">
                  <c:v>-1.0904312845567521</c:v>
                </c:pt>
                <c:pt idx="173">
                  <c:v>0.18029007710468142</c:v>
                </c:pt>
                <c:pt idx="174">
                  <c:v>-0.8059660380755046</c:v>
                </c:pt>
                <c:pt idx="175">
                  <c:v>-0.42732158521673902</c:v>
                </c:pt>
                <c:pt idx="176">
                  <c:v>-6.1661214033433151E-2</c:v>
                </c:pt>
                <c:pt idx="177">
                  <c:v>-6.1661214033433151E-2</c:v>
                </c:pt>
                <c:pt idx="178">
                  <c:v>1.7437560323040682</c:v>
                </c:pt>
                <c:pt idx="179">
                  <c:v>-1.333271174441234</c:v>
                </c:pt>
                <c:pt idx="180">
                  <c:v>2.4183058710038567</c:v>
                </c:pt>
                <c:pt idx="181">
                  <c:v>-0.64486491020564762</c:v>
                </c:pt>
                <c:pt idx="182">
                  <c:v>2.3620722782065249</c:v>
                </c:pt>
                <c:pt idx="183">
                  <c:v>0.41484507147484195</c:v>
                </c:pt>
                <c:pt idx="184">
                  <c:v>-0.35298890330871557</c:v>
                </c:pt>
                <c:pt idx="185">
                  <c:v>0.39383790973657906</c:v>
                </c:pt>
                <c:pt idx="186">
                  <c:v>1.4988732442038173</c:v>
                </c:pt>
                <c:pt idx="187">
                  <c:v>2.246022431528802</c:v>
                </c:pt>
                <c:pt idx="188">
                  <c:v>0.28396479926697477</c:v>
                </c:pt>
                <c:pt idx="189">
                  <c:v>-0.49232825381526329</c:v>
                </c:pt>
                <c:pt idx="190">
                  <c:v>-0.11368380095649706</c:v>
                </c:pt>
                <c:pt idx="191">
                  <c:v>0.24623924476391706</c:v>
                </c:pt>
                <c:pt idx="192">
                  <c:v>-0.89895074096583127</c:v>
                </c:pt>
                <c:pt idx="193">
                  <c:v>-1.6836023174529116</c:v>
                </c:pt>
                <c:pt idx="194">
                  <c:v>-1.0216918873369782</c:v>
                </c:pt>
                <c:pt idx="195">
                  <c:v>-1.0216918873369782</c:v>
                </c:pt>
                <c:pt idx="196">
                  <c:v>-1.8037223490308214</c:v>
                </c:pt>
                <c:pt idx="197">
                  <c:v>-1.4250778961720558</c:v>
                </c:pt>
                <c:pt idx="198">
                  <c:v>8.1367478186534697E-2</c:v>
                </c:pt>
                <c:pt idx="199">
                  <c:v>0.8225600848276623</c:v>
                </c:pt>
                <c:pt idx="200">
                  <c:v>-0.70789309347667495</c:v>
                </c:pt>
                <c:pt idx="201">
                  <c:v>-1.8825774811594593</c:v>
                </c:pt>
                <c:pt idx="202">
                  <c:v>-1.1252885754419293</c:v>
                </c:pt>
                <c:pt idx="203">
                  <c:v>-0.74664412258316393</c:v>
                </c:pt>
                <c:pt idx="204">
                  <c:v>2.6611559531457267</c:v>
                </c:pt>
                <c:pt idx="205">
                  <c:v>-0.38313637675355605</c:v>
                </c:pt>
                <c:pt idx="206">
                  <c:v>1.0587043185851421</c:v>
                </c:pt>
                <c:pt idx="207">
                  <c:v>-8.4243962872094708E-2</c:v>
                </c:pt>
                <c:pt idx="208">
                  <c:v>-0.11185556140441361</c:v>
                </c:pt>
                <c:pt idx="209">
                  <c:v>-1.2680389749424341</c:v>
                </c:pt>
                <c:pt idx="210">
                  <c:v>-0.51075006922490251</c:v>
                </c:pt>
                <c:pt idx="211">
                  <c:v>-0.90926372040551628</c:v>
                </c:pt>
                <c:pt idx="212">
                  <c:v>-1.3698578555781571</c:v>
                </c:pt>
                <c:pt idx="213">
                  <c:v>2.7537089331273434</c:v>
                </c:pt>
                <c:pt idx="214">
                  <c:v>-1.4343455297096541</c:v>
                </c:pt>
                <c:pt idx="215">
                  <c:v>1.5779347554873773</c:v>
                </c:pt>
                <c:pt idx="216">
                  <c:v>-1.8681245189243718</c:v>
                </c:pt>
                <c:pt idx="217">
                  <c:v>1.539675556804518</c:v>
                </c:pt>
                <c:pt idx="218">
                  <c:v>-1.935290033197373</c:v>
                </c:pt>
                <c:pt idx="219">
                  <c:v>-1.5566455803386081</c:v>
                </c:pt>
                <c:pt idx="220">
                  <c:v>-0.42071222176231077</c:v>
                </c:pt>
                <c:pt idx="221">
                  <c:v>2.6084434011078144</c:v>
                </c:pt>
                <c:pt idx="222">
                  <c:v>1.4625986569309313</c:v>
                </c:pt>
                <c:pt idx="223">
                  <c:v>1.4146174091040007</c:v>
                </c:pt>
                <c:pt idx="224">
                  <c:v>-0.18020956030139273</c:v>
                </c:pt>
                <c:pt idx="225">
                  <c:v>0.95572379827490461</c:v>
                </c:pt>
                <c:pt idx="226">
                  <c:v>-0.18445407204013256</c:v>
                </c:pt>
                <c:pt idx="227">
                  <c:v>1.2157191055013208</c:v>
                </c:pt>
                <c:pt idx="228">
                  <c:v>1.1127161683130675</c:v>
                </c:pt>
              </c:numCache>
            </c:numRef>
          </c:yVal>
          <c:smooth val="0"/>
          <c:extLst>
            <c:ext xmlns:c16="http://schemas.microsoft.com/office/drawing/2014/chart" uri="{C3380CC4-5D6E-409C-BE32-E72D297353CC}">
              <c16:uniqueId val="{00000000-61B6-490B-B2C7-618186D94284}"/>
            </c:ext>
          </c:extLst>
        </c:ser>
        <c:dLbls>
          <c:showLegendKey val="0"/>
          <c:showVal val="0"/>
          <c:showCatName val="0"/>
          <c:showSerName val="0"/>
          <c:showPercent val="0"/>
          <c:showBubbleSize val="0"/>
        </c:dLbls>
        <c:axId val="225095904"/>
        <c:axId val="225096296"/>
      </c:scatterChart>
      <c:valAx>
        <c:axId val="225095904"/>
        <c:scaling>
          <c:orientation val="minMax"/>
          <c:min val="5"/>
        </c:scaling>
        <c:delete val="0"/>
        <c:axPos val="b"/>
        <c:title>
          <c:tx>
            <c:rich>
              <a:bodyPr/>
              <a:lstStyle/>
              <a:p>
                <a:pPr>
                  <a:defRPr/>
                </a:pPr>
                <a:r>
                  <a:rPr lang="en-US"/>
                  <a:t>Predicted height</a:t>
                </a:r>
                <a:r>
                  <a:rPr lang="en-US" baseline="0"/>
                  <a:t> (m)</a:t>
                </a:r>
                <a:endParaRPr lang="en-US"/>
              </a:p>
            </c:rich>
          </c:tx>
          <c:overlay val="0"/>
        </c:title>
        <c:numFmt formatCode="General" sourceLinked="1"/>
        <c:majorTickMark val="none"/>
        <c:minorTickMark val="none"/>
        <c:tickLblPos val="nextTo"/>
        <c:crossAx val="225096296"/>
        <c:crosses val="autoZero"/>
        <c:crossBetween val="midCat"/>
      </c:valAx>
      <c:valAx>
        <c:axId val="225096296"/>
        <c:scaling>
          <c:orientation val="minMax"/>
        </c:scaling>
        <c:delete val="0"/>
        <c:axPos val="l"/>
        <c:title>
          <c:tx>
            <c:rich>
              <a:bodyPr/>
              <a:lstStyle/>
              <a:p>
                <a:pPr>
                  <a:defRPr/>
                </a:pPr>
                <a:r>
                  <a:rPr lang="en-US"/>
                  <a:t>Standardized Residuals</a:t>
                </a:r>
              </a:p>
            </c:rich>
          </c:tx>
          <c:overlay val="0"/>
        </c:title>
        <c:numFmt formatCode="General" sourceLinked="1"/>
        <c:majorTickMark val="none"/>
        <c:minorTickMark val="none"/>
        <c:tickLblPos val="nextTo"/>
        <c:crossAx val="225095904"/>
        <c:crossesAt val="0"/>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89129483814598"/>
          <c:y val="0.15788203557888641"/>
          <c:w val="0.69449212598424803"/>
          <c:h val="0.72079833770778945"/>
        </c:manualLayout>
      </c:layout>
      <c:scatterChart>
        <c:scatterStyle val="lineMarker"/>
        <c:varyColors val="0"/>
        <c:ser>
          <c:idx val="0"/>
          <c:order val="0"/>
          <c:tx>
            <c:strRef>
              <c:f>Naslund!$I$1</c:f>
              <c:strCache>
                <c:ptCount val="1"/>
                <c:pt idx="0">
                  <c:v>bias/rmse</c:v>
                </c:pt>
              </c:strCache>
            </c:strRef>
          </c:tx>
          <c:spPr>
            <a:ln w="28575">
              <a:noFill/>
            </a:ln>
          </c:spPr>
          <c:marker>
            <c:symbol val="circle"/>
            <c:size val="4"/>
            <c:spPr>
              <a:solidFill>
                <a:sysClr val="window" lastClr="FFFFFF">
                  <a:lumMod val="50000"/>
                </a:sysClr>
              </a:solidFill>
              <a:ln>
                <a:solidFill>
                  <a:sysClr val="windowText" lastClr="000000"/>
                </a:solidFill>
              </a:ln>
            </c:spPr>
          </c:marker>
          <c:xVal>
            <c:numRef>
              <c:f>Naslund!$E$2:$E$230</c:f>
              <c:numCache>
                <c:formatCode>General</c:formatCode>
                <c:ptCount val="229"/>
                <c:pt idx="0">
                  <c:v>8.3418614245447174</c:v>
                </c:pt>
                <c:pt idx="1">
                  <c:v>8.8404729455327491</c:v>
                </c:pt>
                <c:pt idx="2">
                  <c:v>9.3224935194300773</c:v>
                </c:pt>
                <c:pt idx="3">
                  <c:v>9.3224935194300773</c:v>
                </c:pt>
                <c:pt idx="4">
                  <c:v>9.7881019438022889</c:v>
                </c:pt>
                <c:pt idx="5">
                  <c:v>9.7881019438022889</c:v>
                </c:pt>
                <c:pt idx="6">
                  <c:v>10.237614098412299</c:v>
                </c:pt>
                <c:pt idx="7">
                  <c:v>10.237614098412299</c:v>
                </c:pt>
                <c:pt idx="8">
                  <c:v>10.456459542125049</c:v>
                </c:pt>
                <c:pt idx="9">
                  <c:v>10.456459542125049</c:v>
                </c:pt>
                <c:pt idx="10">
                  <c:v>10.671440328622054</c:v>
                </c:pt>
                <c:pt idx="11">
                  <c:v>10.882617341007728</c:v>
                </c:pt>
                <c:pt idx="12">
                  <c:v>10.882617341007728</c:v>
                </c:pt>
                <c:pt idx="13">
                  <c:v>10.882617341007728</c:v>
                </c:pt>
                <c:pt idx="14">
                  <c:v>11.090053886263568</c:v>
                </c:pt>
                <c:pt idx="15">
                  <c:v>11.090053886263568</c:v>
                </c:pt>
                <c:pt idx="16">
                  <c:v>11.090053886263568</c:v>
                </c:pt>
                <c:pt idx="17">
                  <c:v>11.293815120655612</c:v>
                </c:pt>
                <c:pt idx="18">
                  <c:v>11.293815120655612</c:v>
                </c:pt>
                <c:pt idx="19">
                  <c:v>11.493967556044126</c:v>
                </c:pt>
                <c:pt idx="20">
                  <c:v>11.493967556044126</c:v>
                </c:pt>
                <c:pt idx="21">
                  <c:v>11.493967556044126</c:v>
                </c:pt>
                <c:pt idx="22">
                  <c:v>11.592711524191081</c:v>
                </c:pt>
                <c:pt idx="23">
                  <c:v>11.690578636194369</c:v>
                </c:pt>
                <c:pt idx="24">
                  <c:v>11.883716373708078</c:v>
                </c:pt>
                <c:pt idx="25">
                  <c:v>11.883716373708078</c:v>
                </c:pt>
                <c:pt idx="26">
                  <c:v>12.073449039491308</c:v>
                </c:pt>
                <c:pt idx="27">
                  <c:v>12.259844897781758</c:v>
                </c:pt>
                <c:pt idx="28">
                  <c:v>12.442971980705281</c:v>
                </c:pt>
                <c:pt idx="29">
                  <c:v>12.442971980705281</c:v>
                </c:pt>
                <c:pt idx="30">
                  <c:v>12.62289789714352</c:v>
                </c:pt>
                <c:pt idx="31">
                  <c:v>12.62289789714352</c:v>
                </c:pt>
                <c:pt idx="32">
                  <c:v>12.62289789714352</c:v>
                </c:pt>
                <c:pt idx="33">
                  <c:v>12.799689671391404</c:v>
                </c:pt>
                <c:pt idx="34">
                  <c:v>12.799689671391404</c:v>
                </c:pt>
                <c:pt idx="35">
                  <c:v>12.799689671391404</c:v>
                </c:pt>
                <c:pt idx="36">
                  <c:v>12.973413607683003</c:v>
                </c:pt>
                <c:pt idx="37">
                  <c:v>12.973413607683003</c:v>
                </c:pt>
                <c:pt idx="38">
                  <c:v>12.973413607683003</c:v>
                </c:pt>
                <c:pt idx="39">
                  <c:v>13.144135177180093</c:v>
                </c:pt>
                <c:pt idx="40">
                  <c:v>13.311918924464051</c:v>
                </c:pt>
                <c:pt idx="41">
                  <c:v>13.311918924464051</c:v>
                </c:pt>
                <c:pt idx="42">
                  <c:v>13.311918924464051</c:v>
                </c:pt>
                <c:pt idx="43">
                  <c:v>13.476828390955443</c:v>
                </c:pt>
                <c:pt idx="44">
                  <c:v>13.476828390955443</c:v>
                </c:pt>
                <c:pt idx="45">
                  <c:v>13.638926053019841</c:v>
                </c:pt>
                <c:pt idx="46">
                  <c:v>13.798273272805822</c:v>
                </c:pt>
                <c:pt idx="47">
                  <c:v>13.954930260111736</c:v>
                </c:pt>
                <c:pt idx="48">
                  <c:v>14.108956043794715</c:v>
                </c:pt>
                <c:pt idx="49">
                  <c:v>14.108956043794715</c:v>
                </c:pt>
                <c:pt idx="50">
                  <c:v>14.260408451424869</c:v>
                </c:pt>
                <c:pt idx="51">
                  <c:v>14.260408451424869</c:v>
                </c:pt>
                <c:pt idx="52">
                  <c:v>14.409344096050869</c:v>
                </c:pt>
                <c:pt idx="53">
                  <c:v>14.409344096050869</c:v>
                </c:pt>
                <c:pt idx="54">
                  <c:v>14.409344096050869</c:v>
                </c:pt>
                <c:pt idx="55">
                  <c:v>14.555818369087424</c:v>
                </c:pt>
                <c:pt idx="56">
                  <c:v>14.555818369087424</c:v>
                </c:pt>
                <c:pt idx="57">
                  <c:v>14.841598251245102</c:v>
                </c:pt>
                <c:pt idx="58">
                  <c:v>14.841598251245102</c:v>
                </c:pt>
                <c:pt idx="59">
                  <c:v>14.841598251245102</c:v>
                </c:pt>
                <c:pt idx="60">
                  <c:v>14.841598251245102</c:v>
                </c:pt>
                <c:pt idx="61">
                  <c:v>14.981008540161683</c:v>
                </c:pt>
                <c:pt idx="62">
                  <c:v>14.981008540161683</c:v>
                </c:pt>
                <c:pt idx="63">
                  <c:v>15.118166833308226</c:v>
                </c:pt>
                <c:pt idx="64">
                  <c:v>15.118166833308226</c:v>
                </c:pt>
                <c:pt idx="65">
                  <c:v>15.118166833308226</c:v>
                </c:pt>
                <c:pt idx="66">
                  <c:v>15.253122466668135</c:v>
                </c:pt>
                <c:pt idx="67">
                  <c:v>15.253122466668135</c:v>
                </c:pt>
                <c:pt idx="68">
                  <c:v>15.385923598925611</c:v>
                </c:pt>
                <c:pt idx="69">
                  <c:v>15.516617228211986</c:v>
                </c:pt>
                <c:pt idx="70">
                  <c:v>15.645249210445616</c:v>
                </c:pt>
                <c:pt idx="71">
                  <c:v>15.645249210445616</c:v>
                </c:pt>
                <c:pt idx="72">
                  <c:v>16.019217120332954</c:v>
                </c:pt>
                <c:pt idx="73">
                  <c:v>16.140038937054758</c:v>
                </c:pt>
                <c:pt idx="74">
                  <c:v>16.140038937054758</c:v>
                </c:pt>
                <c:pt idx="75">
                  <c:v>16.376175671256831</c:v>
                </c:pt>
                <c:pt idx="76">
                  <c:v>16.376175671256831</c:v>
                </c:pt>
                <c:pt idx="77">
                  <c:v>16.376175671256831</c:v>
                </c:pt>
                <c:pt idx="78">
                  <c:v>16.491568487865926</c:v>
                </c:pt>
                <c:pt idx="79">
                  <c:v>16.491568487865926</c:v>
                </c:pt>
                <c:pt idx="80">
                  <c:v>16.605227910627626</c:v>
                </c:pt>
                <c:pt idx="81">
                  <c:v>16.717190484438504</c:v>
                </c:pt>
                <c:pt idx="82">
                  <c:v>16.717190484438504</c:v>
                </c:pt>
                <c:pt idx="83">
                  <c:v>16.717190484438504</c:v>
                </c:pt>
                <c:pt idx="84">
                  <c:v>16.827491833914557</c:v>
                </c:pt>
                <c:pt idx="85">
                  <c:v>16.827491833914557</c:v>
                </c:pt>
                <c:pt idx="86">
                  <c:v>17.043248894074484</c:v>
                </c:pt>
                <c:pt idx="87">
                  <c:v>17.252766546510383</c:v>
                </c:pt>
                <c:pt idx="88">
                  <c:v>17.355265522654765</c:v>
                </c:pt>
                <c:pt idx="89">
                  <c:v>17.355265522654765</c:v>
                </c:pt>
                <c:pt idx="90">
                  <c:v>17.355265522654765</c:v>
                </c:pt>
                <c:pt idx="91">
                  <c:v>17.55589666774269</c:v>
                </c:pt>
                <c:pt idx="92">
                  <c:v>17.846362427549536</c:v>
                </c:pt>
                <c:pt idx="93">
                  <c:v>17.940500683887759</c:v>
                </c:pt>
                <c:pt idx="94">
                  <c:v>17.940500683887759</c:v>
                </c:pt>
                <c:pt idx="95">
                  <c:v>18.033341463142481</c:v>
                </c:pt>
                <c:pt idx="96">
                  <c:v>18.033341463142481</c:v>
                </c:pt>
                <c:pt idx="97">
                  <c:v>18.124910392918569</c:v>
                </c:pt>
                <c:pt idx="98">
                  <c:v>18.392232991586781</c:v>
                </c:pt>
                <c:pt idx="99">
                  <c:v>18.47895842615204</c:v>
                </c:pt>
                <c:pt idx="100">
                  <c:v>18.47895842615204</c:v>
                </c:pt>
                <c:pt idx="101">
                  <c:v>18.648972854002675</c:v>
                </c:pt>
                <c:pt idx="102">
                  <c:v>18.732305493974653</c:v>
                </c:pt>
                <c:pt idx="103">
                  <c:v>18.814549974187841</c:v>
                </c:pt>
                <c:pt idx="104">
                  <c:v>18.814549974187841</c:v>
                </c:pt>
                <c:pt idx="105">
                  <c:v>18.814549974187841</c:v>
                </c:pt>
                <c:pt idx="106">
                  <c:v>18.895726827362402</c:v>
                </c:pt>
                <c:pt idx="107">
                  <c:v>18.895726827362402</c:v>
                </c:pt>
                <c:pt idx="108">
                  <c:v>18.975856095493537</c:v>
                </c:pt>
                <c:pt idx="109">
                  <c:v>19.054957343406194</c:v>
                </c:pt>
                <c:pt idx="110">
                  <c:v>19.133049671919689</c:v>
                </c:pt>
                <c:pt idx="111">
                  <c:v>19.133049671919689</c:v>
                </c:pt>
                <c:pt idx="112">
                  <c:v>19.133049671919689</c:v>
                </c:pt>
                <c:pt idx="113">
                  <c:v>19.133049671919689</c:v>
                </c:pt>
                <c:pt idx="114">
                  <c:v>19.286281730333108</c:v>
                </c:pt>
                <c:pt idx="115">
                  <c:v>19.361457455053174</c:v>
                </c:pt>
                <c:pt idx="116">
                  <c:v>19.361457455053174</c:v>
                </c:pt>
                <c:pt idx="117">
                  <c:v>19.361457455053174</c:v>
                </c:pt>
                <c:pt idx="118">
                  <c:v>19.361457455053174</c:v>
                </c:pt>
                <c:pt idx="119">
                  <c:v>19.435696273761927</c:v>
                </c:pt>
                <c:pt idx="120">
                  <c:v>19.435696273761927</c:v>
                </c:pt>
                <c:pt idx="121">
                  <c:v>19.435696273761927</c:v>
                </c:pt>
                <c:pt idx="122">
                  <c:v>19.581430661504072</c:v>
                </c:pt>
                <c:pt idx="123">
                  <c:v>19.581430661504072</c:v>
                </c:pt>
                <c:pt idx="124">
                  <c:v>19.652958993687047</c:v>
                </c:pt>
                <c:pt idx="125">
                  <c:v>19.72361596722827</c:v>
                </c:pt>
                <c:pt idx="126">
                  <c:v>19.930511560670286</c:v>
                </c:pt>
                <c:pt idx="127">
                  <c:v>19.997834203057323</c:v>
                </c:pt>
                <c:pt idx="128">
                  <c:v>19.997834203057323</c:v>
                </c:pt>
                <c:pt idx="129">
                  <c:v>20.195072009347587</c:v>
                </c:pt>
                <c:pt idx="130">
                  <c:v>20.322756228013521</c:v>
                </c:pt>
                <c:pt idx="131">
                  <c:v>20.322756228013521</c:v>
                </c:pt>
                <c:pt idx="132">
                  <c:v>20.447514034505545</c:v>
                </c:pt>
                <c:pt idx="133">
                  <c:v>20.508826203306107</c:v>
                </c:pt>
                <c:pt idx="134">
                  <c:v>20.508826203306107</c:v>
                </c:pt>
                <c:pt idx="135">
                  <c:v>20.569443041396315</c:v>
                </c:pt>
                <c:pt idx="136">
                  <c:v>20.629376097682343</c:v>
                </c:pt>
                <c:pt idx="137">
                  <c:v>20.747235825597222</c:v>
                </c:pt>
                <c:pt idx="138">
                  <c:v>20.747235825597222</c:v>
                </c:pt>
                <c:pt idx="139">
                  <c:v>20.747235825597222</c:v>
                </c:pt>
                <c:pt idx="140">
                  <c:v>20.805184379224727</c:v>
                </c:pt>
                <c:pt idx="141">
                  <c:v>20.805184379224727</c:v>
                </c:pt>
                <c:pt idx="142">
                  <c:v>20.862492927315714</c:v>
                </c:pt>
                <c:pt idx="143">
                  <c:v>20.862492927315714</c:v>
                </c:pt>
                <c:pt idx="144">
                  <c:v>20.91917183978579</c:v>
                </c:pt>
                <c:pt idx="145">
                  <c:v>20.91917183978579</c:v>
                </c:pt>
                <c:pt idx="146">
                  <c:v>21.193469859630209</c:v>
                </c:pt>
                <c:pt idx="147">
                  <c:v>21.193469859630209</c:v>
                </c:pt>
                <c:pt idx="148">
                  <c:v>21.193469859630209</c:v>
                </c:pt>
                <c:pt idx="149">
                  <c:v>21.246576896512487</c:v>
                </c:pt>
                <c:pt idx="150">
                  <c:v>21.299121081760873</c:v>
                </c:pt>
                <c:pt idx="151">
                  <c:v>21.351111187461484</c:v>
                </c:pt>
                <c:pt idx="152">
                  <c:v>21.503842104605937</c:v>
                </c:pt>
                <c:pt idx="153">
                  <c:v>21.503842104605937</c:v>
                </c:pt>
                <c:pt idx="154">
                  <c:v>21.651885504213478</c:v>
                </c:pt>
                <c:pt idx="155">
                  <c:v>21.748081054062485</c:v>
                </c:pt>
                <c:pt idx="156">
                  <c:v>21.748081054062485</c:v>
                </c:pt>
                <c:pt idx="157">
                  <c:v>21.934736904955031</c:v>
                </c:pt>
                <c:pt idx="158">
                  <c:v>21.934736904955031</c:v>
                </c:pt>
                <c:pt idx="159">
                  <c:v>21.934736904955031</c:v>
                </c:pt>
                <c:pt idx="160">
                  <c:v>21.934736904955031</c:v>
                </c:pt>
                <c:pt idx="161">
                  <c:v>21.934736904955031</c:v>
                </c:pt>
                <c:pt idx="162">
                  <c:v>22.025308731934526</c:v>
                </c:pt>
                <c:pt idx="163">
                  <c:v>22.157870035805232</c:v>
                </c:pt>
                <c:pt idx="164">
                  <c:v>22.244119738583244</c:v>
                </c:pt>
                <c:pt idx="165">
                  <c:v>22.286625341483116</c:v>
                </c:pt>
                <c:pt idx="166">
                  <c:v>22.328725895356577</c:v>
                </c:pt>
                <c:pt idx="167">
                  <c:v>22.370427102537612</c:v>
                </c:pt>
                <c:pt idx="168">
                  <c:v>22.573135288923115</c:v>
                </c:pt>
                <c:pt idx="169">
                  <c:v>22.573135288923115</c:v>
                </c:pt>
                <c:pt idx="170">
                  <c:v>22.766657373148952</c:v>
                </c:pt>
                <c:pt idx="171">
                  <c:v>22.804313661695598</c:v>
                </c:pt>
                <c:pt idx="172">
                  <c:v>22.878615285838972</c:v>
                </c:pt>
                <c:pt idx="173">
                  <c:v>23.023298104853861</c:v>
                </c:pt>
                <c:pt idx="174">
                  <c:v>23.128512736169625</c:v>
                </c:pt>
                <c:pt idx="175">
                  <c:v>23.128512736169625</c:v>
                </c:pt>
                <c:pt idx="176">
                  <c:v>23.162977733348352</c:v>
                </c:pt>
                <c:pt idx="177">
                  <c:v>23.162977733348352</c:v>
                </c:pt>
                <c:pt idx="178">
                  <c:v>23.396130146272977</c:v>
                </c:pt>
                <c:pt idx="179">
                  <c:v>23.523306975411462</c:v>
                </c:pt>
                <c:pt idx="180">
                  <c:v>23.615964487557061</c:v>
                </c:pt>
                <c:pt idx="181">
                  <c:v>23.70637975215098</c:v>
                </c:pt>
                <c:pt idx="182">
                  <c:v>23.76545051714487</c:v>
                </c:pt>
                <c:pt idx="183">
                  <c:v>23.909070754280531</c:v>
                </c:pt>
                <c:pt idx="184">
                  <c:v>23.937120987539529</c:v>
                </c:pt>
                <c:pt idx="185">
                  <c:v>23.964952702652255</c:v>
                </c:pt>
                <c:pt idx="186">
                  <c:v>24.047161833016194</c:v>
                </c:pt>
                <c:pt idx="187">
                  <c:v>24.074144379354227</c:v>
                </c:pt>
                <c:pt idx="188">
                  <c:v>24.257375867671698</c:v>
                </c:pt>
                <c:pt idx="189">
                  <c:v>24.30797978924625</c:v>
                </c:pt>
                <c:pt idx="190">
                  <c:v>24.30797978924625</c:v>
                </c:pt>
                <c:pt idx="191">
                  <c:v>24.357838158667018</c:v>
                </c:pt>
                <c:pt idx="192">
                  <c:v>24.38249286531827</c:v>
                </c:pt>
                <c:pt idx="193">
                  <c:v>24.455382868449149</c:v>
                </c:pt>
                <c:pt idx="194">
                  <c:v>24.709580298197828</c:v>
                </c:pt>
                <c:pt idx="195">
                  <c:v>24.709580298197828</c:v>
                </c:pt>
                <c:pt idx="196">
                  <c:v>24.775551865694595</c:v>
                </c:pt>
                <c:pt idx="197">
                  <c:v>24.775551865694595</c:v>
                </c:pt>
                <c:pt idx="198">
                  <c:v>24.797239303277589</c:v>
                </c:pt>
                <c:pt idx="199">
                  <c:v>24.840168846219775</c:v>
                </c:pt>
                <c:pt idx="200">
                  <c:v>24.882514662498636</c:v>
                </c:pt>
                <c:pt idx="201">
                  <c:v>24.985901917663572</c:v>
                </c:pt>
                <c:pt idx="202">
                  <c:v>24.985901917663572</c:v>
                </c:pt>
                <c:pt idx="203">
                  <c:v>24.985901917663572</c:v>
                </c:pt>
                <c:pt idx="204">
                  <c:v>24.985901917663572</c:v>
                </c:pt>
                <c:pt idx="205">
                  <c:v>25.026295404507952</c:v>
                </c:pt>
                <c:pt idx="206">
                  <c:v>25.220470805996687</c:v>
                </c:pt>
                <c:pt idx="207">
                  <c:v>25.239203727428645</c:v>
                </c:pt>
                <c:pt idx="208">
                  <c:v>25.312949535632889</c:v>
                </c:pt>
                <c:pt idx="209">
                  <c:v>25.367044848124689</c:v>
                </c:pt>
                <c:pt idx="210">
                  <c:v>25.367044848124689</c:v>
                </c:pt>
                <c:pt idx="211">
                  <c:v>25.420131771425073</c:v>
                </c:pt>
                <c:pt idx="212">
                  <c:v>25.639181747925548</c:v>
                </c:pt>
                <c:pt idx="213">
                  <c:v>25.750228821507378</c:v>
                </c:pt>
                <c:pt idx="214">
                  <c:v>25.811664983532236</c:v>
                </c:pt>
                <c:pt idx="215">
                  <c:v>25.856816936927562</c:v>
                </c:pt>
                <c:pt idx="216">
                  <c:v>25.95920869035756</c:v>
                </c:pt>
                <c:pt idx="217">
                  <c:v>25.95920869035756</c:v>
                </c:pt>
                <c:pt idx="218">
                  <c:v>26.139045152523781</c:v>
                </c:pt>
                <c:pt idx="219">
                  <c:v>26.139045152523781</c:v>
                </c:pt>
                <c:pt idx="220">
                  <c:v>26.139045152523781</c:v>
                </c:pt>
                <c:pt idx="221">
                  <c:v>26.139045152523781</c:v>
                </c:pt>
                <c:pt idx="222">
                  <c:v>26.165592104139606</c:v>
                </c:pt>
                <c:pt idx="223">
                  <c:v>26.294139846506589</c:v>
                </c:pt>
                <c:pt idx="224">
                  <c:v>26.509261832459746</c:v>
                </c:pt>
                <c:pt idx="225">
                  <c:v>26.509261832459746</c:v>
                </c:pt>
                <c:pt idx="226">
                  <c:v>26.520644364982687</c:v>
                </c:pt>
                <c:pt idx="227">
                  <c:v>26.827611310264075</c:v>
                </c:pt>
                <c:pt idx="228">
                  <c:v>27.104265065224347</c:v>
                </c:pt>
              </c:numCache>
            </c:numRef>
          </c:xVal>
          <c:yVal>
            <c:numRef>
              <c:f>Naslund!$I$2:$I$230</c:f>
              <c:numCache>
                <c:formatCode>General</c:formatCode>
                <c:ptCount val="229"/>
                <c:pt idx="0">
                  <c:v>-0.31876615847964124</c:v>
                </c:pt>
                <c:pt idx="1">
                  <c:v>1.1963373928312209</c:v>
                </c:pt>
                <c:pt idx="2">
                  <c:v>0.82450074993181821</c:v>
                </c:pt>
                <c:pt idx="3">
                  <c:v>1.0138229763612021</c:v>
                </c:pt>
                <c:pt idx="4">
                  <c:v>-0.29841042930794942</c:v>
                </c:pt>
                <c:pt idx="5">
                  <c:v>-0.29841042930794942</c:v>
                </c:pt>
                <c:pt idx="6">
                  <c:v>-8.9971260284853444E-2</c:v>
                </c:pt>
                <c:pt idx="7">
                  <c:v>-8.9971260284853444E-2</c:v>
                </c:pt>
                <c:pt idx="8">
                  <c:v>-0.93012477929762549</c:v>
                </c:pt>
                <c:pt idx="9">
                  <c:v>0.58445303213743649</c:v>
                </c:pt>
                <c:pt idx="10">
                  <c:v>0.50305174985912648</c:v>
                </c:pt>
                <c:pt idx="11">
                  <c:v>4.4446292689239074E-2</c:v>
                </c:pt>
                <c:pt idx="12">
                  <c:v>4.4446292689239074E-2</c:v>
                </c:pt>
                <c:pt idx="13">
                  <c:v>0.80173519840677065</c:v>
                </c:pt>
                <c:pt idx="14">
                  <c:v>-1.1700317630683721</c:v>
                </c:pt>
                <c:pt idx="15">
                  <c:v>0.34454604836669128</c:v>
                </c:pt>
                <c:pt idx="16">
                  <c:v>-0.6020650837802225</c:v>
                </c:pt>
                <c:pt idx="17">
                  <c:v>-0.48989591846104541</c:v>
                </c:pt>
                <c:pt idx="18">
                  <c:v>1.024681892974016</c:v>
                </c:pt>
                <c:pt idx="19">
                  <c:v>-1.5122936599939882</c:v>
                </c:pt>
                <c:pt idx="20">
                  <c:v>-0.18703807498830971</c:v>
                </c:pt>
                <c:pt idx="21">
                  <c:v>-0.56568252784707529</c:v>
                </c:pt>
                <c:pt idx="22">
                  <c:v>0.53286197493711429</c:v>
                </c:pt>
                <c:pt idx="23">
                  <c:v>-1.3974171284340673</c:v>
                </c:pt>
                <c:pt idx="24">
                  <c:v>-1.4705476613813209</c:v>
                </c:pt>
                <c:pt idx="25">
                  <c:v>-0.33461430280502308</c:v>
                </c:pt>
                <c:pt idx="26">
                  <c:v>-0.78509997708871326</c:v>
                </c:pt>
                <c:pt idx="27">
                  <c:v>0.65890007656882144</c:v>
                </c:pt>
                <c:pt idx="28">
                  <c:v>0.58956002245161465</c:v>
                </c:pt>
                <c:pt idx="29">
                  <c:v>0.58956002245161465</c:v>
                </c:pt>
                <c:pt idx="30">
                  <c:v>-0.6145012863095477</c:v>
                </c:pt>
                <c:pt idx="31">
                  <c:v>-0.23585683345078126</c:v>
                </c:pt>
                <c:pt idx="32">
                  <c:v>1.2787209779842812</c:v>
                </c:pt>
                <c:pt idx="33">
                  <c:v>-0.68144251093956976</c:v>
                </c:pt>
                <c:pt idx="34">
                  <c:v>-0.68144251093956976</c:v>
                </c:pt>
                <c:pt idx="35">
                  <c:v>-0.30279805808080412</c:v>
                </c:pt>
                <c:pt idx="36">
                  <c:v>-1.1258665686039344</c:v>
                </c:pt>
                <c:pt idx="37">
                  <c:v>1.00667899723624E-2</c:v>
                </c:pt>
                <c:pt idx="38">
                  <c:v>1.1460001485486604</c:v>
                </c:pt>
                <c:pt idx="39">
                  <c:v>-0.81186489101858961</c:v>
                </c:pt>
                <c:pt idx="40">
                  <c:v>-0.87539527620751811</c:v>
                </c:pt>
                <c:pt idx="41">
                  <c:v>-0.49675082334875176</c:v>
                </c:pt>
                <c:pt idx="42">
                  <c:v>0.63918253522754553</c:v>
                </c:pt>
                <c:pt idx="43">
                  <c:v>-0.93783733091838073</c:v>
                </c:pt>
                <c:pt idx="44">
                  <c:v>0.57674048051668236</c:v>
                </c:pt>
                <c:pt idx="45">
                  <c:v>-0.24192580576290976</c:v>
                </c:pt>
                <c:pt idx="46">
                  <c:v>-0.68090619947210707</c:v>
                </c:pt>
                <c:pt idx="47">
                  <c:v>0.77435431271801058</c:v>
                </c:pt>
                <c:pt idx="48">
                  <c:v>0.71603330412922517</c:v>
                </c:pt>
                <c:pt idx="49">
                  <c:v>0.71603330412922517</c:v>
                </c:pt>
                <c:pt idx="50">
                  <c:v>-9.8602215609567972E-2</c:v>
                </c:pt>
                <c:pt idx="51">
                  <c:v>1.0373311429667289</c:v>
                </c:pt>
                <c:pt idx="52">
                  <c:v>-0.91228477699767851</c:v>
                </c:pt>
                <c:pt idx="53">
                  <c:v>-0.15499587128014744</c:v>
                </c:pt>
                <c:pt idx="54">
                  <c:v>1.359581940154915</c:v>
                </c:pt>
                <c:pt idx="55">
                  <c:v>-0.58910199511072459</c:v>
                </c:pt>
                <c:pt idx="56">
                  <c:v>1.3041202691831033</c:v>
                </c:pt>
                <c:pt idx="57">
                  <c:v>-1.4545998679458898</c:v>
                </c:pt>
                <c:pt idx="58">
                  <c:v>5.9977943489171896E-2</c:v>
                </c:pt>
                <c:pt idx="59">
                  <c:v>0.81726684920670256</c:v>
                </c:pt>
                <c:pt idx="60">
                  <c:v>1.385233528494852</c:v>
                </c:pt>
                <c:pt idx="61">
                  <c:v>-1.5073868005155939</c:v>
                </c:pt>
                <c:pt idx="62">
                  <c:v>1.1431243694957653</c:v>
                </c:pt>
                <c:pt idx="63">
                  <c:v>-1.1806765745203431</c:v>
                </c:pt>
                <c:pt idx="64">
                  <c:v>0.33390123691472096</c:v>
                </c:pt>
                <c:pt idx="65">
                  <c:v>0.71254568977348665</c:v>
                </c:pt>
                <c:pt idx="66">
                  <c:v>-1.231776776474113</c:v>
                </c:pt>
                <c:pt idx="67">
                  <c:v>0.28280103496094822</c:v>
                </c:pt>
                <c:pt idx="68">
                  <c:v>0.23251662289829664</c:v>
                </c:pt>
                <c:pt idx="69">
                  <c:v>-0.95290315343126886</c:v>
                </c:pt>
                <c:pt idx="70">
                  <c:v>-1.3802533928230241</c:v>
                </c:pt>
                <c:pt idx="71">
                  <c:v>2.027546682905867</c:v>
                </c:pt>
                <c:pt idx="72">
                  <c:v>0.75001244970353897</c:v>
                </c:pt>
                <c:pt idx="73">
                  <c:v>-1.5676027781350839</c:v>
                </c:pt>
                <c:pt idx="74">
                  <c:v>1.4615528447350405</c:v>
                </c:pt>
                <c:pt idx="75">
                  <c:v>-0.14243683122181641</c:v>
                </c:pt>
                <c:pt idx="76">
                  <c:v>0.61485207449571533</c:v>
                </c:pt>
                <c:pt idx="77">
                  <c:v>0.61485207449571533</c:v>
                </c:pt>
                <c:pt idx="78">
                  <c:v>-1.3220630397069026</c:v>
                </c:pt>
                <c:pt idx="79">
                  <c:v>1.328448130304458</c:v>
                </c:pt>
                <c:pt idx="80">
                  <c:v>1.6640560732193779</c:v>
                </c:pt>
                <c:pt idx="81">
                  <c:v>-2.1647824628695527</c:v>
                </c:pt>
                <c:pt idx="82">
                  <c:v>-0.65020465143448913</c:v>
                </c:pt>
                <c:pt idx="83">
                  <c:v>0.10708425428304344</c:v>
                </c:pt>
                <c:pt idx="84">
                  <c:v>-1.8279030041327364</c:v>
                </c:pt>
                <c:pt idx="85">
                  <c:v>-1.0706140984152053</c:v>
                </c:pt>
                <c:pt idx="86">
                  <c:v>1.1195574047427193</c:v>
                </c:pt>
                <c:pt idx="87">
                  <c:v>0.28293580215433251</c:v>
                </c:pt>
                <c:pt idx="88">
                  <c:v>0.24412513341357547</c:v>
                </c:pt>
                <c:pt idx="89">
                  <c:v>0.24412513341357547</c:v>
                </c:pt>
                <c:pt idx="90">
                  <c:v>1.3800584919898735</c:v>
                </c:pt>
                <c:pt idx="91">
                  <c:v>1.3040906218316217</c:v>
                </c:pt>
                <c:pt idx="92">
                  <c:v>0.43681846741782127</c:v>
                </c:pt>
                <c:pt idx="93">
                  <c:v>2.2529085994783513E-2</c:v>
                </c:pt>
                <c:pt idx="94">
                  <c:v>2.2529085994783513E-2</c:v>
                </c:pt>
                <c:pt idx="95">
                  <c:v>0.3660198927896775</c:v>
                </c:pt>
                <c:pt idx="96">
                  <c:v>1.8805977042247406</c:v>
                </c:pt>
                <c:pt idx="97">
                  <c:v>1.0886367311932801</c:v>
                </c:pt>
                <c:pt idx="98">
                  <c:v>-0.14851684649254432</c:v>
                </c:pt>
                <c:pt idx="99">
                  <c:v>-0.55999940407119186</c:v>
                </c:pt>
                <c:pt idx="100">
                  <c:v>-0.18135495121242554</c:v>
                </c:pt>
                <c:pt idx="101">
                  <c:v>-0.24572997122403459</c:v>
                </c:pt>
                <c:pt idx="102">
                  <c:v>-0.65592786595026631</c:v>
                </c:pt>
                <c:pt idx="103">
                  <c:v>-0.68706928216125152</c:v>
                </c:pt>
                <c:pt idx="104">
                  <c:v>-0.30842482930248694</c:v>
                </c:pt>
                <c:pt idx="105">
                  <c:v>-0.30842482930248694</c:v>
                </c:pt>
                <c:pt idx="106">
                  <c:v>0.79677136411873561</c:v>
                </c:pt>
                <c:pt idx="107">
                  <c:v>0.79677136411873561</c:v>
                </c:pt>
                <c:pt idx="108">
                  <c:v>0.38778640837049017</c:v>
                </c:pt>
                <c:pt idx="109">
                  <c:v>1.1151240653517007</c:v>
                </c:pt>
                <c:pt idx="110">
                  <c:v>-0.23970074665645871</c:v>
                </c:pt>
                <c:pt idx="111">
                  <c:v>-5.0378520227075813E-2</c:v>
                </c:pt>
                <c:pt idx="112">
                  <c:v>0.32826593263168985</c:v>
                </c:pt>
                <c:pt idx="113">
                  <c:v>0.70691038549045548</c:v>
                </c:pt>
                <c:pt idx="114">
                  <c:v>0.27024546371331826</c:v>
                </c:pt>
                <c:pt idx="115">
                  <c:v>0.24178059255844175</c:v>
                </c:pt>
                <c:pt idx="116">
                  <c:v>0.24178059255844175</c:v>
                </c:pt>
                <c:pt idx="117">
                  <c:v>0.24178059255844175</c:v>
                </c:pt>
                <c:pt idx="118">
                  <c:v>0.9990694982759728</c:v>
                </c:pt>
                <c:pt idx="119">
                  <c:v>-0.54361843004997701</c:v>
                </c:pt>
                <c:pt idx="120">
                  <c:v>0.21367047566755487</c:v>
                </c:pt>
                <c:pt idx="121">
                  <c:v>0.59231492852631995</c:v>
                </c:pt>
                <c:pt idx="122">
                  <c:v>-0.59879994755928578</c:v>
                </c:pt>
                <c:pt idx="123">
                  <c:v>0.15848895815824629</c:v>
                </c:pt>
                <c:pt idx="124">
                  <c:v>0.13140515195493149</c:v>
                </c:pt>
                <c:pt idx="125">
                  <c:v>0.10465128086775102</c:v>
                </c:pt>
                <c:pt idx="126">
                  <c:v>0.40495586494876956</c:v>
                </c:pt>
                <c:pt idx="127">
                  <c:v>8.2006699836309504E-4</c:v>
                </c:pt>
                <c:pt idx="128">
                  <c:v>0.37946451985712903</c:v>
                </c:pt>
                <c:pt idx="129">
                  <c:v>-0.83115183996501563</c:v>
                </c:pt>
                <c:pt idx="130">
                  <c:v>-1.6367876667980032</c:v>
                </c:pt>
                <c:pt idx="131">
                  <c:v>1.0137235032133578</c:v>
                </c:pt>
                <c:pt idx="132">
                  <c:v>-0.54809315960074323</c:v>
                </c:pt>
                <c:pt idx="133">
                  <c:v>-2.0858864836448765</c:v>
                </c:pt>
                <c:pt idx="134">
                  <c:v>-0.19266421935105066</c:v>
                </c:pt>
                <c:pt idx="135">
                  <c:v>0.54167245687378196</c:v>
                </c:pt>
                <c:pt idx="136">
                  <c:v>-0.23830976814931573</c:v>
                </c:pt>
                <c:pt idx="137">
                  <c:v>-1.0402256060572594</c:v>
                </c:pt>
                <c:pt idx="138">
                  <c:v>-0.28293670033972862</c:v>
                </c:pt>
                <c:pt idx="139">
                  <c:v>0.47435220537780376</c:v>
                </c:pt>
                <c:pt idx="140">
                  <c:v>-1.0621675044395043</c:v>
                </c:pt>
                <c:pt idx="141">
                  <c:v>-1.0621675044395043</c:v>
                </c:pt>
                <c:pt idx="142">
                  <c:v>-0.32657816255802324</c:v>
                </c:pt>
                <c:pt idx="143">
                  <c:v>1.5666441017358061</c:v>
                </c:pt>
                <c:pt idx="144">
                  <c:v>3.0605134499883595E-2</c:v>
                </c:pt>
                <c:pt idx="145">
                  <c:v>0.40924958735864952</c:v>
                </c:pt>
                <c:pt idx="146">
                  <c:v>0.30538816371442379</c:v>
                </c:pt>
                <c:pt idx="147">
                  <c:v>0.68403261657318992</c:v>
                </c:pt>
                <c:pt idx="148">
                  <c:v>1.0626770694319552</c:v>
                </c:pt>
                <c:pt idx="149">
                  <c:v>-1.9865872383614167</c:v>
                </c:pt>
                <c:pt idx="150">
                  <c:v>-0.49190499120064252</c:v>
                </c:pt>
                <c:pt idx="151">
                  <c:v>1.0029870551073579</c:v>
                </c:pt>
                <c:pt idx="152">
                  <c:v>-0.19077701802573066</c:v>
                </c:pt>
                <c:pt idx="153">
                  <c:v>1.3238007934093308</c:v>
                </c:pt>
                <c:pt idx="154">
                  <c:v>-0.62547728292822513</c:v>
                </c:pt>
                <c:pt idx="155">
                  <c:v>-1.4191900999857952</c:v>
                </c:pt>
                <c:pt idx="156">
                  <c:v>0.47403216430803286</c:v>
                </c:pt>
                <c:pt idx="157">
                  <c:v>-2.2471552082374364</c:v>
                </c:pt>
                <c:pt idx="158">
                  <c:v>-0.35393294394360347</c:v>
                </c:pt>
                <c:pt idx="159">
                  <c:v>2.4711508915162519E-2</c:v>
                </c:pt>
                <c:pt idx="160">
                  <c:v>1.5392893203502249</c:v>
                </c:pt>
                <c:pt idx="161">
                  <c:v>2.4711508915162519E-2</c:v>
                </c:pt>
                <c:pt idx="162">
                  <c:v>-9.5830109559045789E-3</c:v>
                </c:pt>
                <c:pt idx="163">
                  <c:v>-5.9776613330259014E-2</c:v>
                </c:pt>
                <c:pt idx="164">
                  <c:v>-9.243458484788801E-2</c:v>
                </c:pt>
                <c:pt idx="165">
                  <c:v>-0.10852909560134218</c:v>
                </c:pt>
                <c:pt idx="166">
                  <c:v>-0.12447023678779889</c:v>
                </c:pt>
                <c:pt idx="167">
                  <c:v>0.2383842852943539</c:v>
                </c:pt>
                <c:pt idx="168">
                  <c:v>-0.97430340360588641</c:v>
                </c:pt>
                <c:pt idx="169">
                  <c:v>0.16162995497041127</c:v>
                </c:pt>
                <c:pt idx="170">
                  <c:v>-1.0475794673036614</c:v>
                </c:pt>
                <c:pt idx="171">
                  <c:v>-0.30454890635956072</c:v>
                </c:pt>
                <c:pt idx="172">
                  <c:v>-1.0899717098973758</c:v>
                </c:pt>
                <c:pt idx="173">
                  <c:v>0.18050052826434637</c:v>
                </c:pt>
                <c:pt idx="174">
                  <c:v>-0.80594954038987643</c:v>
                </c:pt>
                <c:pt idx="175">
                  <c:v>-0.4273050875311098</c:v>
                </c:pt>
                <c:pt idx="176">
                  <c:v>-6.1710614671848796E-2</c:v>
                </c:pt>
                <c:pt idx="177">
                  <c:v>-6.1710614671848796E-2</c:v>
                </c:pt>
                <c:pt idx="178">
                  <c:v>1.7432297817974325</c:v>
                </c:pt>
                <c:pt idx="179">
                  <c:v>-1.3340806419581477</c:v>
                </c:pt>
                <c:pt idx="180">
                  <c:v>2.4172796336398892</c:v>
                </c:pt>
                <c:pt idx="181">
                  <c:v>-0.64611122762248474</c:v>
                </c:pt>
                <c:pt idx="182">
                  <c:v>2.3606775777565763</c:v>
                </c:pt>
                <c:pt idx="183">
                  <c:v>0.41307430735307726</c:v>
                </c:pt>
                <c:pt idx="184">
                  <c:v>-0.35483566358937835</c:v>
                </c:pt>
                <c:pt idx="185">
                  <c:v>0.39191491758718161</c:v>
                </c:pt>
                <c:pt idx="186">
                  <c:v>1.4967202449768293</c:v>
                </c:pt>
                <c:pt idx="187">
                  <c:v>2.24379235919946</c:v>
                </c:pt>
                <c:pt idx="188">
                  <c:v>0.28119050826516556</c:v>
                </c:pt>
                <c:pt idx="189">
                  <c:v>-0.49525929164946225</c:v>
                </c:pt>
                <c:pt idx="190">
                  <c:v>-0.11661483879069619</c:v>
                </c:pt>
                <c:pt idx="191">
                  <c:v>0.24315101905831105</c:v>
                </c:pt>
                <c:pt idx="192">
                  <c:v>-0.90211770742835651</c:v>
                </c:pt>
                <c:pt idx="193">
                  <c:v>-1.6870060085002525</c:v>
                </c:pt>
                <c:pt idx="194">
                  <c:v>-1.0259675494880161</c:v>
                </c:pt>
                <c:pt idx="195">
                  <c:v>-1.0259675494880161</c:v>
                </c:pt>
                <c:pt idx="196">
                  <c:v>-1.8082362232845832</c:v>
                </c:pt>
                <c:pt idx="197">
                  <c:v>-1.4295917704258165</c:v>
                </c:pt>
                <c:pt idx="198">
                  <c:v>7.6774213071719402E-2</c:v>
                </c:pt>
                <c:pt idx="199">
                  <c:v>0.8178080854904296</c:v>
                </c:pt>
                <c:pt idx="200">
                  <c:v>-0.71280373438040034</c:v>
                </c:pt>
                <c:pt idx="201">
                  <c:v>-1.8878841036211949</c:v>
                </c:pt>
                <c:pt idx="202">
                  <c:v>-1.1305951979036635</c:v>
                </c:pt>
                <c:pt idx="203">
                  <c:v>-0.75195074504489845</c:v>
                </c:pt>
                <c:pt idx="204">
                  <c:v>2.6558493306839899</c:v>
                </c:pt>
                <c:pt idx="205">
                  <c:v>-0.38860106191138055</c:v>
                </c:pt>
                <c:pt idx="206">
                  <c:v>1.0524533108683489</c:v>
                </c:pt>
                <c:pt idx="207">
                  <c:v>-9.0573164493995301E-2</c:v>
                </c:pt>
                <c:pt idx="208">
                  <c:v>-0.11849660569212402</c:v>
                </c:pt>
                <c:pt idx="209">
                  <c:v>-1.2749128542690997</c:v>
                </c:pt>
                <c:pt idx="210">
                  <c:v>-0.51762394855156868</c:v>
                </c:pt>
                <c:pt idx="211">
                  <c:v>-0.9163694704373716</c:v>
                </c:pt>
                <c:pt idx="212">
                  <c:v>-1.3779559817968769</c:v>
                </c:pt>
                <c:pt idx="213">
                  <c:v>2.7450856412315812</c:v>
                </c:pt>
                <c:pt idx="214">
                  <c:v>-1.4432658021704776</c:v>
                </c:pt>
                <c:pt idx="215">
                  <c:v>1.5687932840107668</c:v>
                </c:pt>
                <c:pt idx="216">
                  <c:v>-1.877776861172874</c:v>
                </c:pt>
                <c:pt idx="217">
                  <c:v>1.5300232145560166</c:v>
                </c:pt>
                <c:pt idx="218">
                  <c:v>-1.9458709399938607</c:v>
                </c:pt>
                <c:pt idx="219">
                  <c:v>-1.5672264871350916</c:v>
                </c:pt>
                <c:pt idx="220">
                  <c:v>-0.43129312855879609</c:v>
                </c:pt>
                <c:pt idx="221">
                  <c:v>2.5978624943113267</c:v>
                </c:pt>
                <c:pt idx="222">
                  <c:v>1.4518772797653818</c:v>
                </c:pt>
                <c:pt idx="223">
                  <c:v>1.4032033901906054</c:v>
                </c:pt>
                <c:pt idx="224">
                  <c:v>-0.19282916791357274</c:v>
                </c:pt>
                <c:pt idx="225">
                  <c:v>0.943104190662724</c:v>
                </c:pt>
                <c:pt idx="226">
                  <c:v>-0.19713910071286891</c:v>
                </c:pt>
                <c:pt idx="227">
                  <c:v>1.2012073796803957</c:v>
                </c:pt>
                <c:pt idx="228">
                  <c:v>1.0964539700021487</c:v>
                </c:pt>
              </c:numCache>
            </c:numRef>
          </c:yVal>
          <c:smooth val="0"/>
          <c:extLst>
            <c:ext xmlns:c16="http://schemas.microsoft.com/office/drawing/2014/chart" uri="{C3380CC4-5D6E-409C-BE32-E72D297353CC}">
              <c16:uniqueId val="{00000000-BF36-42EA-8E98-6F38DC6318D1}"/>
            </c:ext>
          </c:extLst>
        </c:ser>
        <c:dLbls>
          <c:showLegendKey val="0"/>
          <c:showVal val="0"/>
          <c:showCatName val="0"/>
          <c:showSerName val="0"/>
          <c:showPercent val="0"/>
          <c:showBubbleSize val="0"/>
        </c:dLbls>
        <c:axId val="225098256"/>
        <c:axId val="225093944"/>
      </c:scatterChart>
      <c:valAx>
        <c:axId val="225098256"/>
        <c:scaling>
          <c:orientation val="minMax"/>
          <c:min val="5"/>
        </c:scaling>
        <c:delete val="0"/>
        <c:axPos val="b"/>
        <c:title>
          <c:tx>
            <c:rich>
              <a:bodyPr/>
              <a:lstStyle/>
              <a:p>
                <a:pPr>
                  <a:defRPr/>
                </a:pPr>
                <a:r>
                  <a:rPr lang="en-US"/>
                  <a:t>Predicted height</a:t>
                </a:r>
                <a:r>
                  <a:rPr lang="en-US" baseline="0"/>
                  <a:t> (m)</a:t>
                </a:r>
                <a:endParaRPr lang="en-US"/>
              </a:p>
            </c:rich>
          </c:tx>
          <c:overlay val="0"/>
        </c:title>
        <c:numFmt formatCode="General" sourceLinked="1"/>
        <c:majorTickMark val="none"/>
        <c:minorTickMark val="none"/>
        <c:tickLblPos val="nextTo"/>
        <c:crossAx val="225093944"/>
        <c:crosses val="autoZero"/>
        <c:crossBetween val="midCat"/>
      </c:valAx>
      <c:valAx>
        <c:axId val="225093944"/>
        <c:scaling>
          <c:orientation val="minMax"/>
        </c:scaling>
        <c:delete val="0"/>
        <c:axPos val="l"/>
        <c:title>
          <c:tx>
            <c:rich>
              <a:bodyPr/>
              <a:lstStyle/>
              <a:p>
                <a:pPr>
                  <a:defRPr/>
                </a:pPr>
                <a:r>
                  <a:rPr lang="en-US"/>
                  <a:t>Standardized Residuals</a:t>
                </a:r>
              </a:p>
            </c:rich>
          </c:tx>
          <c:overlay val="0"/>
        </c:title>
        <c:numFmt formatCode="General" sourceLinked="1"/>
        <c:majorTickMark val="none"/>
        <c:minorTickMark val="none"/>
        <c:tickLblPos val="nextTo"/>
        <c:crossAx val="225098256"/>
        <c:crossesAt val="0"/>
        <c:crossBetween val="midCat"/>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56927A-70FB-4634-BEB2-56BD2CDE0B95}">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Che</b:Tag>
    <b:SourceType>JournalArticle</b:SourceType>
    <b:Guid>{AD81A5E3-0F56-4C25-96B7-60CBC32481EA}</b:Guid>
    <b:Title>Height–diameter relationship of trees in Omo strict nature forest reserve, Nigeria</b:Title>
    <b:Author>
      <b:Author>
        <b:NameList>
          <b:Person>
            <b:Last>Chenge</b:Last>
          </b:Person>
        </b:NameList>
      </b:Author>
    </b:Author>
    <b:RefOrder>1</b:RefOrder>
  </b:Source>
</b:Sources>
</file>

<file path=customXml/itemProps1.xml><?xml version="1.0" encoding="utf-8"?>
<ds:datastoreItem xmlns:ds="http://schemas.openxmlformats.org/officeDocument/2006/customXml" ds:itemID="{939BAF07-8CC9-4294-A6FA-C4906700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28</Pages>
  <Words>12180</Words>
  <Characters>69426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dcterms:created xsi:type="dcterms:W3CDTF">2025-11-02T21:21:00Z</dcterms:created>
  <dcterms:modified xsi:type="dcterms:W3CDTF">2025-11-11T06:26:00Z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571d7e56-a102-40ac-98c3-5cec38b3b95c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6f80c294-006c-3fa7-b0c1-1e2d24248b2c</vt:lpwstr>
  </property>
  <property fmtid="{D5CDD505-2E9C-101B-9397-08002B2CF9AE}" pid="25" name="Mendeley Citation Style_1">
    <vt:lpwstr>http://www.zotero.org/styles/apa</vt:lpwstr>
  </property>
</Properties>
</file>